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5E1A30" w:rsidRDefault="005E1A30" w:rsidP="005E1A30">
            <w:pPr>
              <w:pStyle w:val="14-15"/>
              <w:spacing w:line="240" w:lineRule="auto"/>
              <w:ind w:firstLine="0"/>
              <w:jc w:val="center"/>
            </w:pPr>
            <w:r w:rsidRPr="005E1A30">
              <w:t>19</w:t>
            </w:r>
            <w:r w:rsidR="00FD1552" w:rsidRPr="005E1A30">
              <w:t>.0</w:t>
            </w:r>
            <w:r w:rsidR="00646167" w:rsidRPr="005E1A30">
              <w:t>9</w:t>
            </w:r>
            <w:r w:rsidR="00FD1552" w:rsidRPr="005E1A30">
              <w:t>.2016</w:t>
            </w:r>
          </w:p>
          <w:p w:rsidR="005E1A30" w:rsidRPr="00966F69" w:rsidRDefault="005E1A30" w:rsidP="00486661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5E1A30">
              <w:t xml:space="preserve">13 часов </w:t>
            </w:r>
            <w:r w:rsidR="00486661">
              <w:t>40</w:t>
            </w:r>
            <w:r w:rsidRPr="005E1A30">
              <w:t xml:space="preserve"> минут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281847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E1A30">
              <w:t>15</w:t>
            </w:r>
            <w:r w:rsidR="00281847">
              <w:t>3</w:t>
            </w:r>
            <w:r w:rsidR="00646167">
              <w:t>/</w:t>
            </w:r>
            <w:r w:rsidR="005E1A30">
              <w:t>24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144145</wp:posOffset>
                </wp:positionV>
                <wp:extent cx="2981325" cy="176212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5E1A30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итогах голосования по </w:t>
                            </w:r>
                            <w:r w:rsidR="00486661">
                              <w:rPr>
                                <w:sz w:val="28"/>
                                <w:szCs w:val="28"/>
                              </w:rPr>
                              <w:t>федеральному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избирательному округу </w:t>
                            </w:r>
                            <w:r w:rsidR="00486661">
                              <w:rPr>
                                <w:sz w:val="28"/>
                                <w:szCs w:val="28"/>
                              </w:rPr>
                              <w:t xml:space="preserve">на территории Лесозаводского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городско</w:t>
                            </w:r>
                            <w:r w:rsidR="00486661">
                              <w:rPr>
                                <w:sz w:val="28"/>
                                <w:szCs w:val="28"/>
                              </w:rPr>
                              <w:t>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округ</w:t>
                            </w:r>
                            <w:r w:rsidR="00486661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="00A613D4">
                              <w:rPr>
                                <w:sz w:val="28"/>
                                <w:szCs w:val="28"/>
                              </w:rPr>
                              <w:t xml:space="preserve"> на выборах </w:t>
                            </w:r>
                            <w:proofErr w:type="gramStart"/>
                            <w:r w:rsidR="00A613D4">
                              <w:rPr>
                                <w:sz w:val="28"/>
                                <w:szCs w:val="28"/>
                              </w:rPr>
                              <w:t>депутатов Государственной Думы Федерального Собрания Российской Федерации седьмого созыва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35pt;width:234.7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" stroked="f">
                <v:textbox>
                  <w:txbxContent>
                    <w:p w:rsidR="00EC1716" w:rsidRPr="00966F69" w:rsidRDefault="005E1A30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итогах голосования по </w:t>
                      </w:r>
                      <w:r w:rsidR="00486661">
                        <w:rPr>
                          <w:sz w:val="28"/>
                          <w:szCs w:val="28"/>
                        </w:rPr>
                        <w:t>федеральному</w:t>
                      </w:r>
                      <w:r>
                        <w:rPr>
                          <w:sz w:val="28"/>
                          <w:szCs w:val="28"/>
                        </w:rPr>
                        <w:t xml:space="preserve"> избирательному округу </w:t>
                      </w:r>
                      <w:r w:rsidR="00486661">
                        <w:rPr>
                          <w:sz w:val="28"/>
                          <w:szCs w:val="28"/>
                        </w:rPr>
                        <w:t xml:space="preserve">на территории Лесозаводского  </w:t>
                      </w:r>
                      <w:r>
                        <w:rPr>
                          <w:sz w:val="28"/>
                          <w:szCs w:val="28"/>
                        </w:rPr>
                        <w:t>городско</w:t>
                      </w:r>
                      <w:r w:rsidR="00486661">
                        <w:rPr>
                          <w:sz w:val="28"/>
                          <w:szCs w:val="28"/>
                        </w:rPr>
                        <w:t>го</w:t>
                      </w:r>
                      <w:r>
                        <w:rPr>
                          <w:sz w:val="28"/>
                          <w:szCs w:val="28"/>
                        </w:rPr>
                        <w:t xml:space="preserve"> округ</w:t>
                      </w:r>
                      <w:r w:rsidR="00486661">
                        <w:rPr>
                          <w:sz w:val="28"/>
                          <w:szCs w:val="28"/>
                        </w:rPr>
                        <w:t>а</w:t>
                      </w:r>
                      <w:r w:rsidR="00A613D4">
                        <w:rPr>
                          <w:sz w:val="28"/>
                          <w:szCs w:val="28"/>
                        </w:rPr>
                        <w:t xml:space="preserve"> на выборах </w:t>
                      </w:r>
                      <w:proofErr w:type="gramStart"/>
                      <w:r w:rsidR="00A613D4">
                        <w:rPr>
                          <w:sz w:val="28"/>
                          <w:szCs w:val="28"/>
                        </w:rPr>
                        <w:t>депутатов Государственной Думы Федерального Собрания Российской Федерации седьмого созыва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  <w:bookmarkStart w:id="0" w:name="_GoBack"/>
      <w:bookmarkEnd w:id="0"/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E1A30" w:rsidRDefault="005E1A30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A613D4" w:rsidRDefault="00A613D4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613D4" w:rsidRDefault="00A613D4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F6A11" w:rsidRPr="001F6A11" w:rsidRDefault="005E1A30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данных, содержащихся в протоколах</w:t>
      </w:r>
      <w:r w:rsidR="0081751D">
        <w:rPr>
          <w:sz w:val="28"/>
          <w:szCs w:val="28"/>
        </w:rPr>
        <w:t xml:space="preserve"> №</w:t>
      </w:r>
      <w:r w:rsidR="00486661">
        <w:rPr>
          <w:sz w:val="28"/>
          <w:szCs w:val="28"/>
        </w:rPr>
        <w:t>2</w:t>
      </w:r>
      <w:r>
        <w:rPr>
          <w:sz w:val="28"/>
          <w:szCs w:val="28"/>
        </w:rPr>
        <w:t xml:space="preserve"> участковых избирательных комиссий избирательных участков №№1601-1637, №1680, №1681 об итогах голосования по </w:t>
      </w:r>
      <w:r w:rsidR="00486661">
        <w:rPr>
          <w:sz w:val="28"/>
          <w:szCs w:val="28"/>
        </w:rPr>
        <w:t>федеральному</w:t>
      </w:r>
      <w:r w:rsidR="001F6A11">
        <w:rPr>
          <w:sz w:val="28"/>
          <w:szCs w:val="28"/>
        </w:rPr>
        <w:t xml:space="preserve"> избирательному округу </w:t>
      </w:r>
      <w:r w:rsidR="00486661">
        <w:rPr>
          <w:sz w:val="28"/>
          <w:szCs w:val="28"/>
        </w:rPr>
        <w:t>на территории Лесозаводского городского округа</w:t>
      </w:r>
      <w:r w:rsidR="00A613D4">
        <w:rPr>
          <w:sz w:val="28"/>
          <w:szCs w:val="28"/>
        </w:rPr>
        <w:t xml:space="preserve"> на выборах депутатов Государственной Думы Федерального Собрания Российской Федерации седьмого созыва</w:t>
      </w:r>
      <w:r>
        <w:rPr>
          <w:sz w:val="28"/>
          <w:szCs w:val="28"/>
        </w:rPr>
        <w:t>, руководствуясь статьей 86 Федерального закона «О выборах депутатов Государственной Думы Федерального Собрания Российской Федерации</w:t>
      </w:r>
      <w:r w:rsidR="001F6A11">
        <w:rPr>
          <w:sz w:val="28"/>
          <w:szCs w:val="28"/>
        </w:rPr>
        <w:t>»</w:t>
      </w:r>
      <w:r w:rsidR="007C2D41">
        <w:rPr>
          <w:sz w:val="28"/>
          <w:szCs w:val="28"/>
        </w:rPr>
        <w:t xml:space="preserve">, </w:t>
      </w:r>
      <w:r w:rsidR="001F6A11">
        <w:rPr>
          <w:sz w:val="28"/>
          <w:szCs w:val="28"/>
        </w:rPr>
        <w:t xml:space="preserve"> </w:t>
      </w:r>
      <w:r w:rsidR="001F6A11" w:rsidRPr="001F6A11">
        <w:rPr>
          <w:sz w:val="28"/>
          <w:szCs w:val="28"/>
        </w:rPr>
        <w:t>территориальная избирательная комиссия города Лесозаводска</w:t>
      </w:r>
    </w:p>
    <w:p w:rsidR="00486661" w:rsidRDefault="00486661" w:rsidP="001F6A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F6A11" w:rsidRPr="00966F69" w:rsidRDefault="001F6A11" w:rsidP="001F6A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5E1A30" w:rsidRPr="0015437E" w:rsidRDefault="001F6A11" w:rsidP="001F6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1A30" w:rsidRPr="0015437E">
        <w:rPr>
          <w:sz w:val="28"/>
          <w:szCs w:val="28"/>
        </w:rPr>
        <w:t>Утвердить протокол</w:t>
      </w:r>
      <w:r>
        <w:rPr>
          <w:sz w:val="28"/>
          <w:szCs w:val="28"/>
        </w:rPr>
        <w:t xml:space="preserve"> №</w:t>
      </w:r>
      <w:r w:rsidR="00486661">
        <w:rPr>
          <w:sz w:val="28"/>
          <w:szCs w:val="28"/>
        </w:rPr>
        <w:t>2</w:t>
      </w:r>
      <w:r>
        <w:rPr>
          <w:sz w:val="28"/>
          <w:szCs w:val="28"/>
        </w:rPr>
        <w:t xml:space="preserve"> территориальной избирательной комиссии </w:t>
      </w:r>
      <w:r w:rsidR="007C2D41">
        <w:rPr>
          <w:sz w:val="28"/>
          <w:szCs w:val="28"/>
        </w:rPr>
        <w:t xml:space="preserve">города Лесозаводска </w:t>
      </w:r>
      <w:r w:rsidR="005E1A30" w:rsidRPr="0015437E">
        <w:rPr>
          <w:sz w:val="28"/>
          <w:szCs w:val="28"/>
        </w:rPr>
        <w:t xml:space="preserve">об итогах голосования по </w:t>
      </w:r>
      <w:r w:rsidR="00486661">
        <w:rPr>
          <w:sz w:val="28"/>
          <w:szCs w:val="28"/>
        </w:rPr>
        <w:t>федеральному</w:t>
      </w:r>
      <w:r>
        <w:rPr>
          <w:sz w:val="28"/>
          <w:szCs w:val="28"/>
        </w:rPr>
        <w:t xml:space="preserve"> избирательному округу </w:t>
      </w:r>
      <w:r w:rsidR="0048666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Лесозаводского городского округа</w:t>
      </w:r>
      <w:r w:rsidRPr="0015437E">
        <w:rPr>
          <w:sz w:val="28"/>
          <w:szCs w:val="28"/>
        </w:rPr>
        <w:t xml:space="preserve"> </w:t>
      </w:r>
      <w:r w:rsidR="0081751D">
        <w:rPr>
          <w:sz w:val="28"/>
          <w:szCs w:val="28"/>
        </w:rPr>
        <w:t>на выборах депутатов Государственной Думы Федерального Собрания Российской Федерации седьмого созыва</w:t>
      </w:r>
      <w:r w:rsidR="0081751D" w:rsidRPr="0015437E">
        <w:rPr>
          <w:sz w:val="28"/>
          <w:szCs w:val="28"/>
        </w:rPr>
        <w:t xml:space="preserve"> </w:t>
      </w:r>
      <w:r w:rsidR="005E1A30" w:rsidRPr="0015437E">
        <w:rPr>
          <w:sz w:val="28"/>
          <w:szCs w:val="28"/>
        </w:rPr>
        <w:t>(</w:t>
      </w:r>
      <w:r>
        <w:rPr>
          <w:sz w:val="28"/>
          <w:szCs w:val="28"/>
        </w:rPr>
        <w:t xml:space="preserve">протокол </w:t>
      </w:r>
      <w:r w:rsidR="005E1A30" w:rsidRPr="0015437E">
        <w:rPr>
          <w:sz w:val="28"/>
          <w:szCs w:val="28"/>
        </w:rPr>
        <w:t>прилагается).</w:t>
      </w:r>
    </w:p>
    <w:p w:rsidR="00EC1716" w:rsidRPr="00966F69" w:rsidRDefault="001F6A11" w:rsidP="001F6A11">
      <w:pPr>
        <w:pStyle w:val="-14"/>
        <w:ind w:firstLine="708"/>
      </w:pPr>
      <w:r>
        <w:lastRenderedPageBreak/>
        <w:t>2</w:t>
      </w:r>
      <w:r w:rsidR="00EC1716" w:rsidRPr="00966F69">
        <w:t>. Опубликовать  настоящее решение в газете «Любимый город на берегах Уссури».</w:t>
      </w:r>
    </w:p>
    <w:p w:rsidR="001F6A11" w:rsidRDefault="001F6A11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81751D" w:rsidRDefault="0081751D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</w:t>
      </w:r>
      <w:r w:rsidR="0081751D">
        <w:rPr>
          <w:sz w:val="28"/>
          <w:szCs w:val="28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82209" w:rsidRPr="00966F69" w:rsidRDefault="0053133B" w:rsidP="001F6A11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</w:t>
      </w:r>
      <w:r w:rsidR="0081751D">
        <w:rPr>
          <w:sz w:val="28"/>
          <w:szCs w:val="28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 xml:space="preserve">Е.А. Святенко   </w:t>
      </w:r>
    </w:p>
    <w:sectPr w:rsidR="00982209" w:rsidRPr="00966F69" w:rsidSect="007F3F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70" w:rsidRDefault="004F2770" w:rsidP="006F05B2">
      <w:r>
        <w:separator/>
      </w:r>
    </w:p>
  </w:endnote>
  <w:endnote w:type="continuationSeparator" w:id="0">
    <w:p w:rsidR="004F2770" w:rsidRDefault="004F2770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847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70" w:rsidRDefault="004F2770" w:rsidP="006F05B2">
      <w:r>
        <w:separator/>
      </w:r>
    </w:p>
  </w:footnote>
  <w:footnote w:type="continuationSeparator" w:id="0">
    <w:p w:rsidR="004F2770" w:rsidRDefault="004F2770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4615D"/>
    <w:rsid w:val="001516B2"/>
    <w:rsid w:val="00154DCF"/>
    <w:rsid w:val="00163B15"/>
    <w:rsid w:val="00177260"/>
    <w:rsid w:val="00190DEA"/>
    <w:rsid w:val="001B71CA"/>
    <w:rsid w:val="001F4304"/>
    <w:rsid w:val="001F6A11"/>
    <w:rsid w:val="001F6C62"/>
    <w:rsid w:val="001F7D5C"/>
    <w:rsid w:val="0020448A"/>
    <w:rsid w:val="00220B6F"/>
    <w:rsid w:val="00250BC5"/>
    <w:rsid w:val="00253719"/>
    <w:rsid w:val="00281847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42575C"/>
    <w:rsid w:val="0042612D"/>
    <w:rsid w:val="00446CD3"/>
    <w:rsid w:val="00486661"/>
    <w:rsid w:val="00486690"/>
    <w:rsid w:val="004A57E6"/>
    <w:rsid w:val="004B1EF1"/>
    <w:rsid w:val="004D054A"/>
    <w:rsid w:val="004F2770"/>
    <w:rsid w:val="005020AA"/>
    <w:rsid w:val="0051593F"/>
    <w:rsid w:val="0052775A"/>
    <w:rsid w:val="0053133B"/>
    <w:rsid w:val="0054612C"/>
    <w:rsid w:val="00582F77"/>
    <w:rsid w:val="005C6CF2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60E76"/>
    <w:rsid w:val="007713D3"/>
    <w:rsid w:val="00783A22"/>
    <w:rsid w:val="007A5A56"/>
    <w:rsid w:val="007C2D41"/>
    <w:rsid w:val="007E22CC"/>
    <w:rsid w:val="007F3F24"/>
    <w:rsid w:val="0081751D"/>
    <w:rsid w:val="0082085E"/>
    <w:rsid w:val="008750A7"/>
    <w:rsid w:val="0087792D"/>
    <w:rsid w:val="008D3C52"/>
    <w:rsid w:val="0091117B"/>
    <w:rsid w:val="00911511"/>
    <w:rsid w:val="00926C2C"/>
    <w:rsid w:val="0093723F"/>
    <w:rsid w:val="00950963"/>
    <w:rsid w:val="00964DE4"/>
    <w:rsid w:val="00966F69"/>
    <w:rsid w:val="00967673"/>
    <w:rsid w:val="009813A0"/>
    <w:rsid w:val="00982209"/>
    <w:rsid w:val="009A4C21"/>
    <w:rsid w:val="009B7BC1"/>
    <w:rsid w:val="00A31406"/>
    <w:rsid w:val="00A4330C"/>
    <w:rsid w:val="00A613D4"/>
    <w:rsid w:val="00AB73CD"/>
    <w:rsid w:val="00AC1CA9"/>
    <w:rsid w:val="00AD0F5E"/>
    <w:rsid w:val="00B15DB5"/>
    <w:rsid w:val="00B27399"/>
    <w:rsid w:val="00B96ECC"/>
    <w:rsid w:val="00BB7AA7"/>
    <w:rsid w:val="00BC4006"/>
    <w:rsid w:val="00BD08B3"/>
    <w:rsid w:val="00BE5C84"/>
    <w:rsid w:val="00BE77D1"/>
    <w:rsid w:val="00C3351D"/>
    <w:rsid w:val="00C53C9A"/>
    <w:rsid w:val="00C57692"/>
    <w:rsid w:val="00C61CCE"/>
    <w:rsid w:val="00CA45CF"/>
    <w:rsid w:val="00CB27FA"/>
    <w:rsid w:val="00CE6F60"/>
    <w:rsid w:val="00D05E9A"/>
    <w:rsid w:val="00D22F77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6266"/>
    <w:rsid w:val="00F60B7B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0D11-A5BA-4158-B672-3173FF2A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2016-09-07T01:56:00Z</cp:lastPrinted>
  <dcterms:created xsi:type="dcterms:W3CDTF">2016-10-01T06:09:00Z</dcterms:created>
  <dcterms:modified xsi:type="dcterms:W3CDTF">2016-10-01T07:12:00Z</dcterms:modified>
</cp:coreProperties>
</file>