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4A4096" w:rsidP="00725478">
            <w:pPr>
              <w:pStyle w:val="14-15"/>
              <w:ind w:firstLine="0"/>
              <w:jc w:val="center"/>
              <w:rPr>
                <w:b/>
              </w:rPr>
            </w:pPr>
            <w:r>
              <w:t>05</w:t>
            </w:r>
            <w:r w:rsidR="00046F9E" w:rsidRPr="00D21A09">
              <w:t>.0</w:t>
            </w:r>
            <w:r w:rsidR="00725478">
              <w:t>4</w:t>
            </w:r>
            <w:r w:rsidR="00046F9E" w:rsidRPr="00D21A09">
              <w:t>.201</w:t>
            </w:r>
            <w:r w:rsidR="006F05B2">
              <w:rPr>
                <w:lang w:val="en-US"/>
              </w:rPr>
              <w:t>6</w:t>
            </w:r>
            <w:r w:rsidR="00046F9E" w:rsidRPr="00D21A09">
              <w:t xml:space="preserve"> г.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725478" w:rsidRDefault="00046F9E" w:rsidP="00086652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086652">
              <w:t>31</w:t>
            </w:r>
            <w:r w:rsidR="006F05B2">
              <w:rPr>
                <w:lang w:val="en-US"/>
              </w:rPr>
              <w:t>/0</w:t>
            </w:r>
            <w:r w:rsidR="00725478">
              <w:t>5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362075"/>
                <wp:effectExtent l="0" t="0" r="127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ком</w:t>
                            </w:r>
                            <w:r w:rsidR="00086652">
                              <w:rPr>
                                <w:sz w:val="28"/>
                                <w:szCs w:val="28"/>
                              </w:rPr>
                              <w:t>иссии избирательного участка №1637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86652">
                              <w:rPr>
                                <w:sz w:val="28"/>
                                <w:szCs w:val="28"/>
                              </w:rPr>
                              <w:t>Похресной</w:t>
                            </w:r>
                            <w:proofErr w:type="spellEnd"/>
                            <w:r w:rsidR="00086652">
                              <w:rPr>
                                <w:sz w:val="28"/>
                                <w:szCs w:val="28"/>
                              </w:rPr>
                              <w:t xml:space="preserve"> Ольги Евгеньевны</w:t>
                            </w:r>
                            <w:r w:rsidR="006F05B2"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ком</w:t>
                      </w:r>
                      <w:r w:rsidR="00086652">
                        <w:rPr>
                          <w:sz w:val="28"/>
                          <w:szCs w:val="28"/>
                        </w:rPr>
                        <w:t>иссии избирательного участка №1637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086652">
                        <w:rPr>
                          <w:sz w:val="28"/>
                          <w:szCs w:val="28"/>
                        </w:rPr>
                        <w:t>Похресной</w:t>
                      </w:r>
                      <w:proofErr w:type="spellEnd"/>
                      <w:r w:rsidR="00086652">
                        <w:rPr>
                          <w:sz w:val="28"/>
                          <w:szCs w:val="28"/>
                        </w:rPr>
                        <w:t xml:space="preserve"> Ольги Евгеньевны</w:t>
                      </w:r>
                      <w:r w:rsidR="006F05B2"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proofErr w:type="gramStart"/>
      <w:r w:rsidRPr="00926C2C">
        <w:rPr>
          <w:sz w:val="28"/>
          <w:szCs w:val="28"/>
        </w:rPr>
        <w:t>Рассмотрев поступившее в письменной форме заявление члена участковой комиссии избирательного участка № 16</w:t>
      </w:r>
      <w:r w:rsidR="00086652">
        <w:rPr>
          <w:sz w:val="28"/>
          <w:szCs w:val="28"/>
        </w:rPr>
        <w:t>37</w:t>
      </w:r>
      <w:r w:rsidRPr="00926C2C">
        <w:rPr>
          <w:sz w:val="28"/>
          <w:szCs w:val="28"/>
        </w:rPr>
        <w:t xml:space="preserve"> </w:t>
      </w:r>
      <w:proofErr w:type="spellStart"/>
      <w:r w:rsidR="00086652">
        <w:rPr>
          <w:sz w:val="28"/>
          <w:szCs w:val="28"/>
        </w:rPr>
        <w:t>Похресной</w:t>
      </w:r>
      <w:proofErr w:type="spellEnd"/>
      <w:r w:rsidR="00086652">
        <w:rPr>
          <w:sz w:val="28"/>
          <w:szCs w:val="28"/>
        </w:rPr>
        <w:t xml:space="preserve"> Ольги Евгеньевны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31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</w:t>
      </w:r>
      <w:proofErr w:type="gramEnd"/>
      <w:r w:rsidR="00046F9E" w:rsidRPr="00926C2C">
        <w:rPr>
          <w:sz w:val="28"/>
          <w:szCs w:val="28"/>
        </w:rPr>
        <w:t xml:space="preserve">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proofErr w:type="spellStart"/>
      <w:r w:rsidR="00086652">
        <w:rPr>
          <w:sz w:val="28"/>
          <w:szCs w:val="28"/>
        </w:rPr>
        <w:t>Похресную</w:t>
      </w:r>
      <w:proofErr w:type="spellEnd"/>
      <w:r w:rsidR="00086652">
        <w:rPr>
          <w:sz w:val="28"/>
          <w:szCs w:val="28"/>
        </w:rPr>
        <w:t xml:space="preserve"> Ольгу Евгеньевну</w:t>
      </w:r>
      <w:r w:rsidR="008D3C52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>обязанностей члена участковой комиссии избирательного участка №16</w:t>
      </w:r>
      <w:r w:rsidR="00086652">
        <w:rPr>
          <w:sz w:val="28"/>
          <w:szCs w:val="28"/>
        </w:rPr>
        <w:t>37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>Направить настоящее решение в участковую комиссию избирательного участка №16</w:t>
      </w:r>
      <w:r w:rsidR="00086652">
        <w:t>37</w:t>
      </w:r>
      <w:r w:rsidRPr="00926C2C">
        <w:t xml:space="preserve"> для сведения и ознакомления </w:t>
      </w:r>
      <w:r w:rsidR="00086652">
        <w:t xml:space="preserve">                     О.Е. </w:t>
      </w:r>
      <w:proofErr w:type="spellStart"/>
      <w:r w:rsidR="00086652">
        <w:t>Похресной</w:t>
      </w:r>
      <w:proofErr w:type="spellEnd"/>
      <w:r w:rsidRPr="00926C2C">
        <w:t xml:space="preserve">.   </w:t>
      </w:r>
    </w:p>
    <w:p w:rsidR="00F36266" w:rsidRDefault="00F36266" w:rsidP="00926C2C">
      <w:pPr>
        <w:pStyle w:val="-14"/>
        <w:suppressAutoHyphens/>
        <w:spacing w:line="240" w:lineRule="auto"/>
        <w:ind w:firstLine="0"/>
      </w:pPr>
    </w:p>
    <w:p w:rsidR="00086652" w:rsidRDefault="00086652" w:rsidP="00086652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Председатель комисси</w:t>
      </w:r>
      <w:bookmarkStart w:id="0" w:name="_GoBack"/>
      <w:bookmarkEnd w:id="0"/>
      <w:r>
        <w:rPr>
          <w:sz w:val="28"/>
          <w:szCs w:val="28"/>
          <w:lang w:eastAsia="zh-CN"/>
        </w:rPr>
        <w:t xml:space="preserve">и                                                  Ю.В. Мамаевская                        </w:t>
      </w:r>
    </w:p>
    <w:p w:rsidR="00086652" w:rsidRDefault="00086652" w:rsidP="00086652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BE5C84" w:rsidRPr="00926C2C" w:rsidRDefault="00086652" w:rsidP="00086652">
      <w:pPr>
        <w:pStyle w:val="-14"/>
        <w:suppressAutoHyphens/>
        <w:spacing w:line="480" w:lineRule="auto"/>
        <w:ind w:firstLine="0"/>
      </w:pPr>
      <w:r>
        <w:rPr>
          <w:lang w:eastAsia="zh-CN"/>
        </w:rPr>
        <w:t>Секретарь комиссии                                                        Е.А. Святенко</w:t>
      </w:r>
    </w:p>
    <w:sectPr w:rsidR="00BE5C84" w:rsidRPr="00926C2C" w:rsidSect="007F3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088" w:rsidRDefault="00BA6088" w:rsidP="006F05B2">
      <w:r>
        <w:separator/>
      </w:r>
    </w:p>
  </w:endnote>
  <w:endnote w:type="continuationSeparator" w:id="0">
    <w:p w:rsidR="00BA6088" w:rsidRDefault="00BA6088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088" w:rsidRDefault="00BA6088" w:rsidP="006F05B2">
      <w:r>
        <w:separator/>
      </w:r>
    </w:p>
  </w:footnote>
  <w:footnote w:type="continuationSeparator" w:id="0">
    <w:p w:rsidR="00BA6088" w:rsidRDefault="00BA6088" w:rsidP="006F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0436B"/>
    <w:rsid w:val="00020CA8"/>
    <w:rsid w:val="00046F9E"/>
    <w:rsid w:val="00086652"/>
    <w:rsid w:val="000F5D03"/>
    <w:rsid w:val="001723A1"/>
    <w:rsid w:val="002A4F61"/>
    <w:rsid w:val="002C4C36"/>
    <w:rsid w:val="0038667D"/>
    <w:rsid w:val="00390B8A"/>
    <w:rsid w:val="00486690"/>
    <w:rsid w:val="004A4096"/>
    <w:rsid w:val="004B1EF1"/>
    <w:rsid w:val="0051593F"/>
    <w:rsid w:val="0054612C"/>
    <w:rsid w:val="00651B6D"/>
    <w:rsid w:val="00663D3F"/>
    <w:rsid w:val="006F05B2"/>
    <w:rsid w:val="00721A5F"/>
    <w:rsid w:val="00723141"/>
    <w:rsid w:val="00725478"/>
    <w:rsid w:val="007506A9"/>
    <w:rsid w:val="007A1E44"/>
    <w:rsid w:val="007F3F24"/>
    <w:rsid w:val="0087792D"/>
    <w:rsid w:val="008D3C52"/>
    <w:rsid w:val="00911511"/>
    <w:rsid w:val="00926C2C"/>
    <w:rsid w:val="00967673"/>
    <w:rsid w:val="009B7BC1"/>
    <w:rsid w:val="00A4116B"/>
    <w:rsid w:val="00AB73CD"/>
    <w:rsid w:val="00BA6088"/>
    <w:rsid w:val="00BE5C84"/>
    <w:rsid w:val="00C61CCE"/>
    <w:rsid w:val="00DE4022"/>
    <w:rsid w:val="00F05525"/>
    <w:rsid w:val="00F12148"/>
    <w:rsid w:val="00F3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2</cp:revision>
  <cp:lastPrinted>2016-04-05T06:32:00Z</cp:lastPrinted>
  <dcterms:created xsi:type="dcterms:W3CDTF">2016-04-05T06:33:00Z</dcterms:created>
  <dcterms:modified xsi:type="dcterms:W3CDTF">2016-04-05T06:33:00Z</dcterms:modified>
</cp:coreProperties>
</file>