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FB4411" w:rsidP="004D27E5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4D27E5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4D27E5" w:rsidRDefault="00046F9E" w:rsidP="00D11E8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11E80">
              <w:t>29</w:t>
            </w:r>
            <w:r w:rsidR="006F05B2">
              <w:rPr>
                <w:lang w:val="en-US"/>
              </w:rPr>
              <w:t>/0</w:t>
            </w:r>
            <w:r w:rsidR="004D27E5">
              <w:t>5</w:t>
            </w:r>
          </w:p>
        </w:tc>
      </w:tr>
    </w:tbl>
    <w:p w:rsidR="00046F9E" w:rsidRPr="00015FC9" w:rsidRDefault="00C02C6C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0953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Pr="00FB4411" w:rsidRDefault="00D54781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B4411">
                              <w:rPr>
                                <w:sz w:val="28"/>
                                <w:szCs w:val="28"/>
                              </w:rPr>
                              <w:t>О кандидатурах для исключения из резерва составов участковых комиссий Приморского края избирательных участков с № 1601 по № 1620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" stroked="f">
                <v:textbox>
                  <w:txbxContent>
                    <w:p w:rsidR="00046F9E" w:rsidRPr="00FB4411" w:rsidRDefault="00D54781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FB4411">
                        <w:rPr>
                          <w:sz w:val="28"/>
                          <w:szCs w:val="28"/>
                        </w:rPr>
                        <w:t>О кандидатурах для исключения из резерва составов участковых комиссий Приморского края избирательных участков с № 1601 по № 1620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FB4411" w:rsidRDefault="00D5478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FB4411">
        <w:rPr>
          <w:sz w:val="28"/>
          <w:szCs w:val="28"/>
        </w:rPr>
        <w:t>На основании </w:t>
      </w:r>
      <w:hyperlink r:id="rId8" w:history="1">
        <w:r w:rsidRPr="00FB4411">
          <w:rPr>
            <w:sz w:val="28"/>
            <w:szCs w:val="28"/>
          </w:rPr>
          <w:t>пункта 9 статьи 26</w:t>
        </w:r>
      </w:hyperlink>
      <w:r w:rsidRPr="00FB4411">
        <w:rPr>
          <w:sz w:val="28"/>
          <w:szCs w:val="28"/>
        </w:rPr>
        <w:t>, </w:t>
      </w:r>
      <w:hyperlink r:id="rId9" w:history="1">
        <w:r w:rsidRPr="00FB4411">
          <w:rPr>
            <w:sz w:val="28"/>
            <w:szCs w:val="28"/>
          </w:rPr>
          <w:t>пункта 5</w:t>
        </w:r>
        <w:r w:rsidR="00277C44" w:rsidRPr="00277C44">
          <w:rPr>
            <w:sz w:val="28"/>
            <w:szCs w:val="28"/>
            <w:vertAlign w:val="superscript"/>
          </w:rPr>
          <w:t>1</w:t>
        </w:r>
        <w:r w:rsidRPr="00FB4411">
          <w:rPr>
            <w:sz w:val="28"/>
            <w:szCs w:val="28"/>
          </w:rPr>
          <w:t xml:space="preserve"> статьи 27 Федерального закона "Об основных гарантиях избирательных прав и права на участие в референдуме граждан Российской Федерации"</w:t>
        </w:r>
      </w:hyperlink>
      <w:r w:rsidRPr="00FB4411">
        <w:rPr>
          <w:sz w:val="28"/>
          <w:szCs w:val="28"/>
        </w:rPr>
        <w:t xml:space="preserve">, подпункта «а» </w:t>
      </w:r>
      <w:hyperlink r:id="rId10" w:history="1">
        <w:r w:rsidRPr="00FB4411">
          <w:rPr>
            <w:sz w:val="28"/>
            <w:szCs w:val="28"/>
          </w:rPr>
          <w:t>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FB4411">
        <w:rPr>
          <w:sz w:val="28"/>
          <w:szCs w:val="28"/>
        </w:rPr>
        <w:t>, утвержденного </w:t>
      </w:r>
      <w:hyperlink r:id="rId11" w:history="1">
        <w:r w:rsidRPr="00FB4411">
          <w:rPr>
            <w:sz w:val="28"/>
            <w:szCs w:val="28"/>
          </w:rPr>
          <w:t>постановлением  ЦИ</w:t>
        </w:r>
        <w:r w:rsidR="00FB4411">
          <w:rPr>
            <w:sz w:val="28"/>
            <w:szCs w:val="28"/>
          </w:rPr>
          <w:t>К России от 5 декабря 2012 года</w:t>
        </w:r>
        <w:r w:rsidRPr="00FB4411">
          <w:rPr>
            <w:sz w:val="28"/>
            <w:szCs w:val="28"/>
          </w:rPr>
          <w:t xml:space="preserve"> </w:t>
        </w:r>
        <w:r w:rsidR="00FB4411">
          <w:rPr>
            <w:sz w:val="28"/>
            <w:szCs w:val="28"/>
          </w:rPr>
          <w:t>№</w:t>
        </w:r>
        <w:r w:rsidRPr="00FB4411">
          <w:rPr>
            <w:sz w:val="28"/>
            <w:szCs w:val="28"/>
          </w:rPr>
          <w:t xml:space="preserve"> 152/1137-6</w:t>
        </w:r>
      </w:hyperlink>
      <w:r w:rsidRPr="00FB4411">
        <w:rPr>
          <w:sz w:val="28"/>
          <w:szCs w:val="28"/>
        </w:rPr>
        <w:t xml:space="preserve">, </w:t>
      </w:r>
      <w:r w:rsidR="00046F9E" w:rsidRPr="00FB4411">
        <w:rPr>
          <w:sz w:val="28"/>
          <w:szCs w:val="28"/>
        </w:rPr>
        <w:t>территориальная избирательная</w:t>
      </w:r>
      <w:proofErr w:type="gramEnd"/>
      <w:r w:rsidR="00046F9E" w:rsidRPr="00FB4411">
        <w:rPr>
          <w:sz w:val="28"/>
          <w:szCs w:val="28"/>
        </w:rPr>
        <w:t xml:space="preserve"> комиссия города Лесозаводска</w:t>
      </w:r>
    </w:p>
    <w:p w:rsidR="00046F9E" w:rsidRPr="00FB4411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11">
        <w:rPr>
          <w:sz w:val="28"/>
          <w:szCs w:val="28"/>
        </w:rPr>
        <w:t>РЕШИЛА:</w:t>
      </w:r>
    </w:p>
    <w:p w:rsidR="00046F9E" w:rsidRPr="00FB4411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FB4411">
        <w:rPr>
          <w:sz w:val="28"/>
          <w:szCs w:val="28"/>
        </w:rPr>
        <w:t>1. </w:t>
      </w:r>
      <w:r w:rsidR="00D54781" w:rsidRPr="00FB4411">
        <w:rPr>
          <w:sz w:val="28"/>
          <w:szCs w:val="28"/>
        </w:rPr>
        <w:t>Предложить для исключения из резерва составов участковых комиссий Приморского края избирательных участков с № 1601 по № 1620 кандидатуры согласно прилагаемому списку</w:t>
      </w:r>
      <w:r w:rsidRPr="00FB4411">
        <w:rPr>
          <w:sz w:val="28"/>
          <w:szCs w:val="28"/>
        </w:rPr>
        <w:t>.</w:t>
      </w:r>
    </w:p>
    <w:p w:rsidR="00046F9E" w:rsidRPr="00FB4411" w:rsidRDefault="00046F9E" w:rsidP="00046F9E">
      <w:pPr>
        <w:pStyle w:val="-14"/>
        <w:ind w:firstLine="708"/>
      </w:pPr>
      <w:r w:rsidRPr="00FB4411">
        <w:t>2. </w:t>
      </w:r>
      <w:r w:rsidR="00D54781" w:rsidRPr="00FB4411">
        <w:t>Направить настоящее решение и список кандидатур для исключения из резерва составов участковых комиссий Приморского края избирательных участков с № 1601 по № 1620 в Избирательную комиссию Приморского края</w:t>
      </w:r>
      <w:r w:rsidRPr="00FB4411">
        <w:t xml:space="preserve">.   </w:t>
      </w:r>
    </w:p>
    <w:p w:rsidR="00FB4411" w:rsidRDefault="00FB4411" w:rsidP="00046F9E">
      <w:pPr>
        <w:pStyle w:val="-14"/>
        <w:suppressAutoHyphens/>
        <w:spacing w:line="480" w:lineRule="auto"/>
        <w:ind w:firstLine="0"/>
      </w:pPr>
    </w:p>
    <w:p w:rsidR="00D11E80" w:rsidRDefault="00D11E80" w:rsidP="00D11E8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</w:t>
      </w:r>
      <w:r>
        <w:rPr>
          <w:sz w:val="28"/>
          <w:szCs w:val="28"/>
          <w:lang w:eastAsia="zh-CN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D11E80" w:rsidRDefault="00D11E80" w:rsidP="00D11E8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4A506B" w:rsidRPr="00FB4411" w:rsidRDefault="00D11E80" w:rsidP="00D11E80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D11E80" w:rsidTr="00D11E80">
        <w:trPr>
          <w:trHeight w:val="1417"/>
        </w:trPr>
        <w:tc>
          <w:tcPr>
            <w:tcW w:w="5495" w:type="dxa"/>
          </w:tcPr>
          <w:p w:rsidR="00D11E80" w:rsidRDefault="00046F9E" w:rsidP="00D11E80">
            <w:pPr>
              <w:pStyle w:val="-14"/>
              <w:suppressAutoHyphens/>
              <w:spacing w:line="480" w:lineRule="auto"/>
              <w:ind w:firstLine="0"/>
              <w:rPr>
                <w:sz w:val="27"/>
                <w:szCs w:val="27"/>
              </w:rPr>
            </w:pPr>
            <w:r w:rsidRPr="00020CA8">
              <w:rPr>
                <w:sz w:val="27"/>
                <w:szCs w:val="27"/>
              </w:rPr>
              <w:lastRenderedPageBreak/>
              <w:t xml:space="preserve"> </w:t>
            </w:r>
          </w:p>
        </w:tc>
        <w:tc>
          <w:tcPr>
            <w:tcW w:w="4076" w:type="dxa"/>
          </w:tcPr>
          <w:p w:rsidR="00D11E80" w:rsidRPr="00D11E80" w:rsidRDefault="00D11E80" w:rsidP="00D11E80">
            <w:pPr>
              <w:shd w:val="clear" w:color="auto" w:fill="FFFFFF"/>
              <w:jc w:val="center"/>
              <w:textAlignment w:val="baseline"/>
            </w:pPr>
            <w:r w:rsidRPr="00D11E80">
              <w:t>Приложение</w:t>
            </w:r>
          </w:p>
          <w:p w:rsidR="00D11E80" w:rsidRPr="00D11E80" w:rsidRDefault="00D11E80" w:rsidP="00D11E80">
            <w:pPr>
              <w:shd w:val="clear" w:color="auto" w:fill="FFFFFF"/>
              <w:jc w:val="center"/>
              <w:textAlignment w:val="baseline"/>
            </w:pPr>
            <w:r w:rsidRPr="00D11E80">
              <w:t xml:space="preserve">к решению </w:t>
            </w:r>
            <w:proofErr w:type="gramStart"/>
            <w:r w:rsidRPr="00D11E80">
              <w:t>территориальной</w:t>
            </w:r>
            <w:proofErr w:type="gramEnd"/>
          </w:p>
          <w:p w:rsidR="00D11E80" w:rsidRPr="005B3F11" w:rsidRDefault="00D11E80" w:rsidP="00D11E80">
            <w:pPr>
              <w:shd w:val="clear" w:color="auto" w:fill="FFFFFF"/>
              <w:jc w:val="center"/>
              <w:textAlignment w:val="baseline"/>
            </w:pPr>
            <w:r w:rsidRPr="005B3F11">
              <w:t>избирательной комиссии</w:t>
            </w:r>
          </w:p>
          <w:p w:rsidR="00D11E80" w:rsidRDefault="00D11E80" w:rsidP="00D11E80">
            <w:pPr>
              <w:shd w:val="clear" w:color="auto" w:fill="FFFFFF"/>
              <w:jc w:val="center"/>
              <w:textAlignment w:val="baseline"/>
            </w:pPr>
            <w:r w:rsidRPr="005B3F11">
              <w:t>города Лесозаводска</w:t>
            </w:r>
          </w:p>
          <w:p w:rsidR="00D11E80" w:rsidRDefault="00D11E80" w:rsidP="00D11E80">
            <w:pPr>
              <w:shd w:val="clear" w:color="auto" w:fill="FFFFFF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t xml:space="preserve">от  </w:t>
            </w:r>
            <w:r>
              <w:t>05 апреля 2016</w:t>
            </w:r>
            <w:r w:rsidRPr="005B3F11">
              <w:t xml:space="preserve"> №</w:t>
            </w:r>
            <w:r>
              <w:t>29/05</w:t>
            </w:r>
          </w:p>
        </w:tc>
      </w:tr>
    </w:tbl>
    <w:p w:rsidR="004A506B" w:rsidRPr="005B3F11" w:rsidRDefault="00046F9E" w:rsidP="00D11E80">
      <w:pPr>
        <w:pStyle w:val="-14"/>
        <w:suppressAutoHyphens/>
        <w:spacing w:line="480" w:lineRule="auto"/>
        <w:ind w:firstLine="0"/>
      </w:pPr>
      <w:r w:rsidRPr="00020CA8">
        <w:rPr>
          <w:sz w:val="27"/>
          <w:szCs w:val="27"/>
        </w:rPr>
        <w:t xml:space="preserve">       </w:t>
      </w:r>
    </w:p>
    <w:p w:rsidR="005B3F11" w:rsidRDefault="005B3F11" w:rsidP="005B3F11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</w:p>
    <w:p w:rsidR="00D54781" w:rsidRPr="00D11E80" w:rsidRDefault="00D54781" w:rsidP="005B3F11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  <w:r w:rsidRPr="00D11E80">
        <w:rPr>
          <w:sz w:val="28"/>
          <w:szCs w:val="28"/>
        </w:rPr>
        <w:t>Список кандидатур для исключения из резерва составов участковых комиссий</w:t>
      </w:r>
      <w:r w:rsidR="004A506B" w:rsidRPr="00D11E80">
        <w:rPr>
          <w:sz w:val="28"/>
          <w:szCs w:val="28"/>
        </w:rPr>
        <w:t xml:space="preserve"> Приморского края избирательных участков с № 1601 по № 1620</w:t>
      </w:r>
    </w:p>
    <w:p w:rsidR="005B3F11" w:rsidRDefault="00D54781" w:rsidP="005B3F11">
      <w:pPr>
        <w:shd w:val="clear" w:color="auto" w:fill="FFFFFF"/>
        <w:jc w:val="center"/>
        <w:textAlignment w:val="baseline"/>
        <w:rPr>
          <w:sz w:val="27"/>
          <w:szCs w:val="27"/>
        </w:rPr>
      </w:pPr>
      <w:r w:rsidRPr="004A506B">
        <w:rPr>
          <w:sz w:val="27"/>
          <w:szCs w:val="27"/>
        </w:rPr>
        <w:br/>
        <w:t xml:space="preserve">на основании подпункта </w:t>
      </w:r>
      <w:r w:rsidR="004A506B">
        <w:rPr>
          <w:sz w:val="27"/>
          <w:szCs w:val="27"/>
        </w:rPr>
        <w:t>«а»</w:t>
      </w:r>
      <w:r w:rsidRPr="004A506B">
        <w:rPr>
          <w:sz w:val="27"/>
          <w:szCs w:val="27"/>
        </w:rPr>
        <w:t> </w:t>
      </w:r>
      <w:hyperlink r:id="rId12" w:history="1">
        <w:r w:rsidRPr="004A506B">
          <w:rPr>
            <w:sz w:val="27"/>
            <w:szCs w:val="27"/>
          </w:rPr>
          <w:t>пункта 25 Порядка</w:t>
        </w:r>
      </w:hyperlink>
      <w:r w:rsidR="004A506B">
        <w:rPr>
          <w:sz w:val="27"/>
          <w:szCs w:val="27"/>
        </w:rPr>
        <w:t xml:space="preserve"> </w:t>
      </w:r>
      <w:r w:rsidR="004A506B" w:rsidRPr="004A506B">
        <w:rPr>
          <w:sz w:val="27"/>
          <w:szCs w:val="27"/>
        </w:rPr>
        <w:t xml:space="preserve">формирования </w:t>
      </w:r>
    </w:p>
    <w:p w:rsidR="005B3F11" w:rsidRDefault="004A506B" w:rsidP="005B3F11">
      <w:pPr>
        <w:shd w:val="clear" w:color="auto" w:fill="FFFFFF"/>
        <w:jc w:val="center"/>
        <w:textAlignment w:val="baseline"/>
        <w:rPr>
          <w:sz w:val="27"/>
          <w:szCs w:val="27"/>
        </w:rPr>
      </w:pPr>
      <w:r w:rsidRPr="004A506B">
        <w:rPr>
          <w:sz w:val="27"/>
          <w:szCs w:val="27"/>
        </w:rPr>
        <w:t>резерва</w:t>
      </w:r>
      <w:r w:rsidR="005B3F11">
        <w:rPr>
          <w:sz w:val="27"/>
          <w:szCs w:val="27"/>
        </w:rPr>
        <w:t xml:space="preserve"> </w:t>
      </w:r>
      <w:r w:rsidRPr="004A506B">
        <w:rPr>
          <w:sz w:val="27"/>
          <w:szCs w:val="27"/>
        </w:rPr>
        <w:t xml:space="preserve"> составов участковых комиссий и назначения нового члена </w:t>
      </w:r>
    </w:p>
    <w:p w:rsidR="00D54781" w:rsidRPr="004A506B" w:rsidRDefault="004A506B" w:rsidP="005B3F11">
      <w:pPr>
        <w:shd w:val="clear" w:color="auto" w:fill="FFFFFF"/>
        <w:jc w:val="center"/>
        <w:textAlignment w:val="baseline"/>
        <w:rPr>
          <w:sz w:val="27"/>
          <w:szCs w:val="27"/>
        </w:rPr>
      </w:pPr>
      <w:r w:rsidRPr="004A506B">
        <w:rPr>
          <w:sz w:val="27"/>
          <w:szCs w:val="27"/>
        </w:rPr>
        <w:t>участковой комиссии из резерва составов участковых комиссий</w:t>
      </w:r>
      <w:r w:rsidR="00D54781" w:rsidRPr="004A506B">
        <w:rPr>
          <w:sz w:val="27"/>
          <w:szCs w:val="27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354"/>
        <w:gridCol w:w="4356"/>
      </w:tblGrid>
      <w:tr w:rsidR="00D54781" w:rsidRPr="00BB0FA7" w:rsidTr="00D11E80">
        <w:trPr>
          <w:trHeight w:val="15"/>
        </w:trPr>
        <w:tc>
          <w:tcPr>
            <w:tcW w:w="645" w:type="dxa"/>
            <w:hideMark/>
          </w:tcPr>
          <w:p w:rsidR="00D54781" w:rsidRPr="00BB0FA7" w:rsidRDefault="00D54781" w:rsidP="004414A0">
            <w:pPr>
              <w:rPr>
                <w:sz w:val="2"/>
              </w:rPr>
            </w:pPr>
          </w:p>
        </w:tc>
        <w:tc>
          <w:tcPr>
            <w:tcW w:w="4354" w:type="dxa"/>
            <w:hideMark/>
          </w:tcPr>
          <w:p w:rsidR="00D54781" w:rsidRPr="00BB0FA7" w:rsidRDefault="00D54781" w:rsidP="004414A0">
            <w:pPr>
              <w:rPr>
                <w:sz w:val="2"/>
              </w:rPr>
            </w:pPr>
          </w:p>
        </w:tc>
        <w:tc>
          <w:tcPr>
            <w:tcW w:w="4356" w:type="dxa"/>
            <w:hideMark/>
          </w:tcPr>
          <w:p w:rsidR="00D54781" w:rsidRPr="00BB0FA7" w:rsidRDefault="00D54781" w:rsidP="004414A0">
            <w:pPr>
              <w:rPr>
                <w:sz w:val="2"/>
              </w:rPr>
            </w:pPr>
          </w:p>
        </w:tc>
      </w:tr>
      <w:tr w:rsidR="00D54781" w:rsidRPr="005B3F11" w:rsidTr="00D11E80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54781" w:rsidRPr="005B3F11" w:rsidRDefault="00D54781" w:rsidP="004414A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N п/п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54781" w:rsidRPr="005B3F11" w:rsidRDefault="00D54781" w:rsidP="004414A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54781" w:rsidRPr="005B3F11" w:rsidRDefault="00D54781" w:rsidP="004414A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Кем предложен</w:t>
            </w:r>
          </w:p>
        </w:tc>
      </w:tr>
      <w:tr w:rsidR="004A506B" w:rsidRPr="005B3F11" w:rsidTr="00D11E80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A506B" w:rsidRPr="005B3F11" w:rsidRDefault="004A506B" w:rsidP="004414A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A506B" w:rsidRPr="005B3F11" w:rsidRDefault="004A506B" w:rsidP="005B3F11">
            <w:pPr>
              <w:spacing w:line="315" w:lineRule="atLeast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Остапенко Ольга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5B3F11" w:rsidRDefault="004A506B" w:rsidP="004A506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 xml:space="preserve">Всероссийская </w:t>
            </w:r>
          </w:p>
          <w:p w:rsidR="004A506B" w:rsidRPr="005B3F11" w:rsidRDefault="004A506B" w:rsidP="004A506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политическая партия</w:t>
            </w:r>
          </w:p>
          <w:p w:rsidR="004A506B" w:rsidRDefault="004A506B" w:rsidP="004A506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«ЕДИНАЯ РОССИЯ»</w:t>
            </w:r>
          </w:p>
          <w:p w:rsidR="005B3F11" w:rsidRPr="005B3F11" w:rsidRDefault="005B3F11" w:rsidP="004A506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</w:p>
        </w:tc>
      </w:tr>
      <w:tr w:rsidR="004A506B" w:rsidRPr="005B3F11" w:rsidTr="00D11E80">
        <w:tc>
          <w:tcPr>
            <w:tcW w:w="6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A506B" w:rsidRPr="005B3F11" w:rsidRDefault="004A506B" w:rsidP="004414A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2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A506B" w:rsidRPr="005B3F11" w:rsidRDefault="004A506B" w:rsidP="004A506B">
            <w:pPr>
              <w:spacing w:line="315" w:lineRule="atLeast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Тимошенко Татьяна Евгеньевна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A506B" w:rsidRPr="005B3F11" w:rsidRDefault="004A506B" w:rsidP="004A506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 xml:space="preserve">Политическая партия </w:t>
            </w:r>
          </w:p>
          <w:p w:rsidR="004A506B" w:rsidRDefault="004A506B" w:rsidP="004A506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B3F11">
              <w:rPr>
                <w:sz w:val="27"/>
                <w:szCs w:val="27"/>
              </w:rPr>
              <w:t>СПРАВЕДЛИВАЯ РОССИЯ</w:t>
            </w:r>
          </w:p>
          <w:p w:rsidR="005B3F11" w:rsidRPr="005B3F11" w:rsidRDefault="005B3F11" w:rsidP="004A506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</w:p>
        </w:tc>
      </w:tr>
      <w:tr w:rsidR="00D54781" w:rsidRPr="005B3F11" w:rsidTr="00D11E80"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54781" w:rsidRPr="005B3F11" w:rsidRDefault="00D54781" w:rsidP="004414A0">
            <w:pPr>
              <w:rPr>
                <w:sz w:val="27"/>
                <w:szCs w:val="27"/>
              </w:rPr>
            </w:pPr>
          </w:p>
        </w:tc>
        <w:tc>
          <w:tcPr>
            <w:tcW w:w="4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54781" w:rsidRPr="005B3F11" w:rsidRDefault="00D54781" w:rsidP="004414A0">
            <w:pPr>
              <w:rPr>
                <w:sz w:val="27"/>
                <w:szCs w:val="27"/>
              </w:rPr>
            </w:pPr>
          </w:p>
        </w:tc>
        <w:tc>
          <w:tcPr>
            <w:tcW w:w="4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54781" w:rsidRPr="005B3F11" w:rsidRDefault="00D54781" w:rsidP="004414A0">
            <w:pPr>
              <w:rPr>
                <w:sz w:val="27"/>
                <w:szCs w:val="27"/>
              </w:rPr>
            </w:pPr>
          </w:p>
        </w:tc>
      </w:tr>
      <w:tr w:rsidR="00D54781" w:rsidRPr="005B3F11" w:rsidTr="00D11E80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54781" w:rsidRPr="005B3F11" w:rsidRDefault="00D54781" w:rsidP="004414A0">
            <w:pPr>
              <w:rPr>
                <w:sz w:val="27"/>
                <w:szCs w:val="27"/>
              </w:rPr>
            </w:pP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54781" w:rsidRPr="005B3F11" w:rsidRDefault="00D54781" w:rsidP="004414A0">
            <w:pPr>
              <w:rPr>
                <w:sz w:val="27"/>
                <w:szCs w:val="27"/>
              </w:rPr>
            </w:pP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54781" w:rsidRPr="005B3F11" w:rsidRDefault="00D54781" w:rsidP="004414A0">
            <w:pPr>
              <w:rPr>
                <w:sz w:val="27"/>
                <w:szCs w:val="27"/>
              </w:rPr>
            </w:pPr>
          </w:p>
        </w:tc>
      </w:tr>
    </w:tbl>
    <w:p w:rsidR="004A506B" w:rsidRDefault="004A506B" w:rsidP="00046F9E">
      <w:pPr>
        <w:pStyle w:val="-14"/>
        <w:suppressAutoHyphens/>
        <w:spacing w:line="480" w:lineRule="auto"/>
        <w:ind w:firstLine="0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E5C84" w:rsidRPr="00020CA8" w:rsidRDefault="00D54781" w:rsidP="00046F9E">
      <w:pPr>
        <w:pStyle w:val="-14"/>
        <w:suppressAutoHyphens/>
        <w:spacing w:line="480" w:lineRule="auto"/>
        <w:ind w:firstLine="0"/>
        <w:rPr>
          <w:sz w:val="27"/>
          <w:szCs w:val="27"/>
        </w:rPr>
      </w:pPr>
      <w:r w:rsidRPr="00BB0FA7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46F9E" w:rsidRPr="00020CA8">
        <w:rPr>
          <w:sz w:val="27"/>
          <w:szCs w:val="27"/>
        </w:rPr>
        <w:t xml:space="preserve">                                               </w:t>
      </w:r>
      <w:r w:rsidR="00020CA8">
        <w:rPr>
          <w:sz w:val="27"/>
          <w:szCs w:val="27"/>
        </w:rPr>
        <w:t xml:space="preserve">              </w:t>
      </w:r>
    </w:p>
    <w:sectPr w:rsidR="00BE5C84" w:rsidRPr="00020CA8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A3" w:rsidRDefault="007854A3" w:rsidP="006F05B2">
      <w:r>
        <w:separator/>
      </w:r>
    </w:p>
  </w:endnote>
  <w:endnote w:type="continuationSeparator" w:id="0">
    <w:p w:rsidR="007854A3" w:rsidRDefault="007854A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A3" w:rsidRDefault="007854A3" w:rsidP="006F05B2">
      <w:r>
        <w:separator/>
      </w:r>
    </w:p>
  </w:footnote>
  <w:footnote w:type="continuationSeparator" w:id="0">
    <w:p w:rsidR="007854A3" w:rsidRDefault="007854A3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A6F94"/>
    <w:rsid w:val="00277C44"/>
    <w:rsid w:val="002C4C36"/>
    <w:rsid w:val="002E0DA1"/>
    <w:rsid w:val="00486690"/>
    <w:rsid w:val="004A506B"/>
    <w:rsid w:val="004D27E5"/>
    <w:rsid w:val="005B3F11"/>
    <w:rsid w:val="00651B6D"/>
    <w:rsid w:val="00657864"/>
    <w:rsid w:val="006F05B2"/>
    <w:rsid w:val="00721A5F"/>
    <w:rsid w:val="007814A2"/>
    <w:rsid w:val="007854A3"/>
    <w:rsid w:val="007F3F24"/>
    <w:rsid w:val="00911511"/>
    <w:rsid w:val="00AA0D70"/>
    <w:rsid w:val="00B42D19"/>
    <w:rsid w:val="00BC5465"/>
    <w:rsid w:val="00BE5C84"/>
    <w:rsid w:val="00C02C6C"/>
    <w:rsid w:val="00D11E80"/>
    <w:rsid w:val="00D54781"/>
    <w:rsid w:val="00DE4022"/>
    <w:rsid w:val="00EA6E7C"/>
    <w:rsid w:val="00F6143A"/>
    <w:rsid w:val="00FB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7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7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7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7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3855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55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2385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2016-04-05T03:11:00Z</cp:lastPrinted>
  <dcterms:created xsi:type="dcterms:W3CDTF">2016-04-04T00:43:00Z</dcterms:created>
  <dcterms:modified xsi:type="dcterms:W3CDTF">2016-04-05T03:11:00Z</dcterms:modified>
</cp:coreProperties>
</file>