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906"/>
      </w:tblGrid>
      <w:tr w:rsidR="007A13F3" w:rsidTr="00FC02C8">
        <w:tc>
          <w:tcPr>
            <w:tcW w:w="4664" w:type="dxa"/>
          </w:tcPr>
          <w:p w:rsidR="007A13F3" w:rsidRDefault="007A13F3" w:rsidP="00FC02C8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06" w:type="dxa"/>
            <w:hideMark/>
          </w:tcPr>
          <w:p w:rsidR="007A13F3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</w:p>
          <w:p w:rsidR="007A13F3" w:rsidRDefault="007A13F3" w:rsidP="00FC02C8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решению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территориальной</w:t>
            </w:r>
            <w:proofErr w:type="gramEnd"/>
          </w:p>
          <w:p w:rsidR="007A13F3" w:rsidRDefault="007A13F3" w:rsidP="00FC02C8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избирательной комиссии</w:t>
            </w:r>
          </w:p>
          <w:p w:rsidR="007A13F3" w:rsidRDefault="007A13F3" w:rsidP="00FC02C8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Лесозаводска</w:t>
            </w:r>
          </w:p>
        </w:tc>
      </w:tr>
      <w:tr w:rsidR="007A13F3" w:rsidTr="00FC02C8">
        <w:tc>
          <w:tcPr>
            <w:tcW w:w="4664" w:type="dxa"/>
          </w:tcPr>
          <w:p w:rsidR="007A13F3" w:rsidRDefault="007A13F3" w:rsidP="00FC02C8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06" w:type="dxa"/>
            <w:hideMark/>
          </w:tcPr>
          <w:p w:rsidR="007A13F3" w:rsidRPr="004B65FC" w:rsidRDefault="007A13F3" w:rsidP="003745F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3745FA">
              <w:rPr>
                <w:rFonts w:ascii="Times New Roman" w:hAnsi="Times New Roman" w:cs="Times New Roman"/>
                <w:bCs/>
                <w:sz w:val="28"/>
                <w:szCs w:val="28"/>
              </w:rPr>
              <w:t>18.02.2016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3745FA">
              <w:rPr>
                <w:rFonts w:ascii="Times New Roman" w:hAnsi="Times New Roman" w:cs="Times New Roman"/>
                <w:bCs/>
                <w:sz w:val="28"/>
                <w:szCs w:val="28"/>
              </w:rPr>
              <w:t>04/02</w:t>
            </w:r>
          </w:p>
        </w:tc>
      </w:tr>
    </w:tbl>
    <w:p w:rsidR="003745FA" w:rsidRDefault="003745FA" w:rsidP="007A13F3">
      <w:pPr>
        <w:suppressAutoHyphens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13F3" w:rsidRDefault="007A13F3" w:rsidP="007A13F3">
      <w:pPr>
        <w:suppressAutoHyphens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</w:t>
      </w:r>
    </w:p>
    <w:p w:rsidR="007A13F3" w:rsidRDefault="007A13F3" w:rsidP="007A13F3">
      <w:pPr>
        <w:suppressAutoHyphens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проведения Дня молодого избирателя на территории Лесозаводского городского округа в 2016 году </w:t>
      </w:r>
    </w:p>
    <w:p w:rsidR="007A13F3" w:rsidRDefault="007A13F3" w:rsidP="007A13F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7A13F3" w:rsidRDefault="007A13F3" w:rsidP="007A13F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День молодого избирателя проводится на основании подпункта «в» пункта 10 статьи 23 и подпункта «в» пункта 9 статьи 26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7A13F3" w:rsidRDefault="007A13F3" w:rsidP="007A13F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Целевая аудитория – молодые избиратели (18-30 лет), в том числе голосующие впервые, и будущие избиратели (14-18 лет).</w:t>
      </w:r>
    </w:p>
    <w:p w:rsidR="007A13F3" w:rsidRDefault="007A13F3" w:rsidP="007A13F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проведения Дня молодого избирателя на территории Лесозаводского городского округа в 2016 году  (далее – Программа) представляет собой комплекс информационных, разъяснительных, организационных и иных мероприятий, обеспечивающих повышение интереса молодежи к проводимым выборам, повышение уровня правовой и электоральной культуры молодых и будущих избирателей.</w:t>
      </w:r>
    </w:p>
    <w:p w:rsidR="003745FA" w:rsidRDefault="003745FA" w:rsidP="007A13F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13F3" w:rsidRDefault="007A13F3" w:rsidP="007A13F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Перечень мероприятий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3915"/>
        <w:gridCol w:w="1980"/>
        <w:gridCol w:w="2520"/>
      </w:tblGrid>
      <w:tr w:rsidR="007A13F3" w:rsidRPr="00C65EFF" w:rsidTr="00FC02C8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A13F3" w:rsidRPr="00C65EFF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A13F3" w:rsidRPr="00C65EFF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Срок</w:t>
            </w:r>
          </w:p>
          <w:p w:rsidR="007A13F3" w:rsidRPr="00C65EFF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(период) исполнения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Ответственные</w:t>
            </w:r>
            <w:proofErr w:type="gramEnd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 исполнение</w:t>
            </w:r>
          </w:p>
        </w:tc>
      </w:tr>
      <w:tr w:rsidR="007A13F3" w:rsidRPr="00C65EFF" w:rsidTr="00FC02C8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7A13F3" w:rsidRPr="00C65EFF" w:rsidTr="00FC02C8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«Дня открытых дверей» в территориальной избирательной комиссии города Лесозаводска (далее – ТИК) (серия встреч с молодежным студенческим активом учебных заведений города Лесозаводска).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 19.02.2016 по 19.03.2016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Председатель ТИК – Мамаевская Ю.В., </w:t>
            </w:r>
          </w:p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Заместитель председателя ТИК – </w:t>
            </w:r>
            <w:proofErr w:type="spellStart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Нижник</w:t>
            </w:r>
            <w:proofErr w:type="spellEnd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Р.В., секретарь ТИК – Святенко Е.А. </w:t>
            </w:r>
          </w:p>
        </w:tc>
      </w:tr>
      <w:tr w:rsidR="007A13F3" w:rsidRPr="00C65EFF" w:rsidTr="00FC02C8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тематических встреч со студентами учебных </w:t>
            </w: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заведений и тематических встреч, открытых уроков с учащимися старших классов общеобразовательных учреждений  по вопросам избирательного права Российской Федерации, а также по вопросам привлечения молодежи к участию  выборах.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 19.02.2016 по 19.03.2016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Председатель ТИК – Мамаевская Ю.В., </w:t>
            </w:r>
          </w:p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Заместитель председателя ТИК – </w:t>
            </w:r>
            <w:proofErr w:type="spellStart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Нижник</w:t>
            </w:r>
            <w:proofErr w:type="spellEnd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Р.В., секр</w:t>
            </w:r>
            <w:r w:rsidR="003745FA">
              <w:rPr>
                <w:rFonts w:ascii="Times New Roman" w:hAnsi="Times New Roman" w:cs="Times New Roman"/>
                <w:bCs/>
                <w:sz w:val="26"/>
                <w:szCs w:val="26"/>
              </w:rPr>
              <w:t>ет</w:t>
            </w: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арь ТИК – Святенко Е.А.</w:t>
            </w:r>
          </w:p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Члены ТИК: Безуглая О.В., </w:t>
            </w:r>
            <w:proofErr w:type="spellStart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Подвойская</w:t>
            </w:r>
            <w:proofErr w:type="spellEnd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Г.К., Сафронова Е.Н.</w:t>
            </w:r>
          </w:p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A13F3" w:rsidRPr="00C65EFF" w:rsidTr="00FC02C8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Выступления в печатных средствах массовой информации по вопросам участия молодежи в проводимых выборах, совершения иных избирательных действий, разъяснению основ избирательного законодательства и функционирования российской избирательной системы, а также по вопросам привлечения молодежи к участию в выборах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с 19.02.2016 по 19.03.2016</w:t>
            </w:r>
          </w:p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с 01.09.2016 по 10.09.2016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 ТИК – Мамаевская Ю.В.</w:t>
            </w:r>
          </w:p>
        </w:tc>
      </w:tr>
      <w:tr w:rsidR="007A13F3" w:rsidRPr="00C65EFF" w:rsidTr="00FC02C8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3745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выставочных мероприятий, бесед, викторин по избирательному праву и избирательному процессу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с 19.02.2016 по 19.03.2016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Сотрудники ЦБС ЛГО «Библиотека им. М. Горького», </w:t>
            </w:r>
          </w:p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члены ТИК: Безуглая О.В., Груша В.В., </w:t>
            </w:r>
            <w:proofErr w:type="spellStart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Дзгоева</w:t>
            </w:r>
            <w:proofErr w:type="spellEnd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Ю.Б., Москаленко А.Г., </w:t>
            </w:r>
            <w:proofErr w:type="spellStart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Подвойская</w:t>
            </w:r>
            <w:proofErr w:type="spellEnd"/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Г.К., Сафронова Е.Н.</w:t>
            </w:r>
          </w:p>
        </w:tc>
      </w:tr>
      <w:tr w:rsidR="007A13F3" w:rsidRPr="00C65EFF" w:rsidTr="00FC02C8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встречи с воспитанниками Молодежного центра «Патриоты Отчизны» по вопросам избирательного права Российской Федерации, а также по вопросам привлечения молодежи к участию  выборах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3745FA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с 19.02.2016 по 19.03.2016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F3" w:rsidRPr="00C65EFF" w:rsidRDefault="007A13F3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 ТИК – Мамаевская Ю.В., Безуглая О.В.</w:t>
            </w:r>
          </w:p>
        </w:tc>
      </w:tr>
      <w:tr w:rsidR="003745FA" w:rsidRPr="00C65EFF" w:rsidTr="00FC02C8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FA" w:rsidRPr="00C65EFF" w:rsidRDefault="003745FA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FA" w:rsidRPr="00C65EFF" w:rsidRDefault="003745FA" w:rsidP="003745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встречи с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военнослужащими срочной службы</w:t>
            </w: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в/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745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07059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Лесозаводского ГО </w:t>
            </w: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по вопросам избирательного права Российской Федерации, а также по вопросам привлечения молодежи к участию  выборах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FA" w:rsidRPr="00C65EFF" w:rsidRDefault="003745FA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с 19.02.2016 по 19.03.2016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FA" w:rsidRPr="00C65EFF" w:rsidRDefault="003745FA" w:rsidP="00FC02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Председатель ТИК – Мамаевская Ю.В.,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Нижник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Р.В., </w:t>
            </w:r>
            <w:r w:rsidRPr="00C65EFF">
              <w:rPr>
                <w:rFonts w:ascii="Times New Roman" w:hAnsi="Times New Roman" w:cs="Times New Roman"/>
                <w:bCs/>
                <w:sz w:val="26"/>
                <w:szCs w:val="26"/>
              </w:rPr>
              <w:t>Безуглая О.В.</w:t>
            </w:r>
          </w:p>
        </w:tc>
      </w:tr>
    </w:tbl>
    <w:p w:rsidR="00E37618" w:rsidRDefault="00E37618" w:rsidP="003745FA">
      <w:bookmarkStart w:id="0" w:name="_GoBack"/>
      <w:bookmarkEnd w:id="0"/>
    </w:p>
    <w:sectPr w:rsidR="00E3761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21" w:rsidRDefault="00726C21" w:rsidP="006A548C">
      <w:pPr>
        <w:spacing w:after="0" w:line="240" w:lineRule="auto"/>
      </w:pPr>
      <w:r>
        <w:separator/>
      </w:r>
    </w:p>
  </w:endnote>
  <w:endnote w:type="continuationSeparator" w:id="0">
    <w:p w:rsidR="00726C21" w:rsidRDefault="00726C21" w:rsidP="006A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21" w:rsidRDefault="00726C21" w:rsidP="006A548C">
      <w:pPr>
        <w:spacing w:after="0" w:line="240" w:lineRule="auto"/>
      </w:pPr>
      <w:r>
        <w:separator/>
      </w:r>
    </w:p>
  </w:footnote>
  <w:footnote w:type="continuationSeparator" w:id="0">
    <w:p w:rsidR="00726C21" w:rsidRDefault="00726C21" w:rsidP="006A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13530"/>
      <w:docPartObj>
        <w:docPartGallery w:val="Page Numbers (Top of Page)"/>
        <w:docPartUnique/>
      </w:docPartObj>
    </w:sdtPr>
    <w:sdtEndPr/>
    <w:sdtContent>
      <w:p w:rsidR="006A548C" w:rsidRDefault="006A54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5FA">
          <w:rPr>
            <w:noProof/>
          </w:rPr>
          <w:t>3</w:t>
        </w:r>
        <w:r>
          <w:fldChar w:fldCharType="end"/>
        </w:r>
      </w:p>
    </w:sdtContent>
  </w:sdt>
  <w:p w:rsidR="006A548C" w:rsidRDefault="006A5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98"/>
    <w:rsid w:val="001E7316"/>
    <w:rsid w:val="003745FA"/>
    <w:rsid w:val="006A548C"/>
    <w:rsid w:val="006B44DA"/>
    <w:rsid w:val="006C3198"/>
    <w:rsid w:val="00726C21"/>
    <w:rsid w:val="007A13F3"/>
    <w:rsid w:val="00E3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48C"/>
  </w:style>
  <w:style w:type="paragraph" w:styleId="a5">
    <w:name w:val="footer"/>
    <w:basedOn w:val="a"/>
    <w:link w:val="a6"/>
    <w:uiPriority w:val="99"/>
    <w:unhideWhenUsed/>
    <w:rsid w:val="006A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48C"/>
  </w:style>
  <w:style w:type="paragraph" w:styleId="a5">
    <w:name w:val="footer"/>
    <w:basedOn w:val="a"/>
    <w:link w:val="a6"/>
    <w:uiPriority w:val="99"/>
    <w:unhideWhenUsed/>
    <w:rsid w:val="006A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7</cp:revision>
  <cp:lastPrinted>2016-02-19T06:39:00Z</cp:lastPrinted>
  <dcterms:created xsi:type="dcterms:W3CDTF">2016-02-16T05:29:00Z</dcterms:created>
  <dcterms:modified xsi:type="dcterms:W3CDTF">2016-02-19T06:41:00Z</dcterms:modified>
</cp:coreProperties>
</file>