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80" w:rsidRDefault="00357480" w:rsidP="00357480">
      <w:pPr>
        <w:pStyle w:val="14-15"/>
        <w:ind w:firstLine="0"/>
        <w:jc w:val="center"/>
        <w:rPr>
          <w:b/>
        </w:rPr>
      </w:pPr>
      <w:r>
        <w:rPr>
          <w:b/>
          <w:noProof/>
        </w:rPr>
        <w:drawing>
          <wp:inline distT="0" distB="0" distL="0" distR="0" wp14:anchorId="3D9B983A" wp14:editId="152BCE14">
            <wp:extent cx="495300" cy="6191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pic:spPr>
                </pic:pic>
              </a:graphicData>
            </a:graphic>
          </wp:inline>
        </w:drawing>
      </w:r>
    </w:p>
    <w:p w:rsidR="00357480" w:rsidRDefault="00357480" w:rsidP="00357480">
      <w:pPr>
        <w:pStyle w:val="14-15"/>
        <w:ind w:firstLine="0"/>
        <w:jc w:val="center"/>
        <w:rPr>
          <w:b/>
        </w:rPr>
      </w:pPr>
      <w:r>
        <w:rPr>
          <w:b/>
        </w:rPr>
        <w:t xml:space="preserve">ТЕРРИТОРИАЛЬНАЯ </w:t>
      </w:r>
      <w:r w:rsidRPr="008A2712">
        <w:rPr>
          <w:b/>
        </w:rPr>
        <w:t>ИЗБИРАТЕЛЬНАЯ КОМИССИЯ</w:t>
      </w:r>
      <w:r>
        <w:rPr>
          <w:b/>
        </w:rPr>
        <w:t xml:space="preserve"> </w:t>
      </w:r>
    </w:p>
    <w:p w:rsidR="00357480" w:rsidRPr="008A2712" w:rsidRDefault="00357480" w:rsidP="00357480">
      <w:pPr>
        <w:pStyle w:val="14-15"/>
        <w:ind w:firstLine="0"/>
        <w:jc w:val="center"/>
        <w:rPr>
          <w:b/>
        </w:rPr>
      </w:pPr>
      <w:r>
        <w:rPr>
          <w:b/>
        </w:rPr>
        <w:t>ГОРОДА ЛЕСОЗАВОДСКА</w:t>
      </w:r>
    </w:p>
    <w:p w:rsidR="00357480" w:rsidRDefault="00357480" w:rsidP="00357480">
      <w:pPr>
        <w:pStyle w:val="14-15"/>
        <w:ind w:firstLine="0"/>
        <w:jc w:val="center"/>
        <w:rPr>
          <w:b/>
        </w:rPr>
      </w:pPr>
      <w:r w:rsidRPr="008A2712">
        <w:rPr>
          <w:b/>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357480" w:rsidTr="008539C6">
        <w:tc>
          <w:tcPr>
            <w:tcW w:w="3190" w:type="dxa"/>
          </w:tcPr>
          <w:p w:rsidR="00357480" w:rsidRPr="00535F88" w:rsidRDefault="00F86207" w:rsidP="0016474C">
            <w:pPr>
              <w:pStyle w:val="14-15"/>
              <w:ind w:firstLine="0"/>
            </w:pPr>
            <w:r>
              <w:t>30</w:t>
            </w:r>
            <w:r w:rsidR="00535F88" w:rsidRPr="00535F88">
              <w:t>.</w:t>
            </w:r>
            <w:r w:rsidR="00ED7E9E">
              <w:t>06</w:t>
            </w:r>
            <w:r w:rsidR="0025184E">
              <w:t>.2021</w:t>
            </w:r>
          </w:p>
        </w:tc>
        <w:tc>
          <w:tcPr>
            <w:tcW w:w="3190" w:type="dxa"/>
          </w:tcPr>
          <w:p w:rsidR="00357480" w:rsidRDefault="00357480" w:rsidP="008539C6">
            <w:pPr>
              <w:pStyle w:val="14-15"/>
              <w:ind w:firstLine="0"/>
              <w:jc w:val="center"/>
              <w:rPr>
                <w:b/>
              </w:rPr>
            </w:pPr>
            <w:r>
              <w:rPr>
                <w:b/>
              </w:rPr>
              <w:t>г. Лесозаводск</w:t>
            </w:r>
          </w:p>
        </w:tc>
        <w:tc>
          <w:tcPr>
            <w:tcW w:w="3191" w:type="dxa"/>
          </w:tcPr>
          <w:p w:rsidR="00357480" w:rsidRPr="00743C72" w:rsidRDefault="0016474C" w:rsidP="00F86207">
            <w:pPr>
              <w:pStyle w:val="14-15"/>
              <w:ind w:firstLine="0"/>
              <w:jc w:val="center"/>
              <w:rPr>
                <w:b/>
                <w:lang w:val="en-US"/>
              </w:rPr>
            </w:pPr>
            <w:r>
              <w:t xml:space="preserve">                          </w:t>
            </w:r>
            <w:r w:rsidR="00D22B3F">
              <w:t xml:space="preserve">  </w:t>
            </w:r>
            <w:r w:rsidR="00357480">
              <w:t xml:space="preserve">№ </w:t>
            </w:r>
            <w:r w:rsidR="00D22B3F">
              <w:t>0</w:t>
            </w:r>
            <w:r w:rsidR="00F86207">
              <w:t>9</w:t>
            </w:r>
            <w:r w:rsidR="00F22B2A">
              <w:t>/</w:t>
            </w:r>
            <w:r w:rsidR="00F139F6">
              <w:t>24</w:t>
            </w:r>
          </w:p>
        </w:tc>
      </w:tr>
    </w:tbl>
    <w:tbl>
      <w:tblPr>
        <w:tblpPr w:leftFromText="180" w:rightFromText="180" w:vertAnchor="text" w:horzAnchor="margin" w:tblpY="390"/>
        <w:tblW w:w="0" w:type="auto"/>
        <w:tblLook w:val="01E0" w:firstRow="1" w:lastRow="1" w:firstColumn="1" w:lastColumn="1" w:noHBand="0" w:noVBand="0"/>
      </w:tblPr>
      <w:tblGrid>
        <w:gridCol w:w="5055"/>
      </w:tblGrid>
      <w:tr w:rsidR="00357480" w:rsidTr="002D7143">
        <w:trPr>
          <w:trHeight w:val="2400"/>
        </w:trPr>
        <w:tc>
          <w:tcPr>
            <w:tcW w:w="5055" w:type="dxa"/>
          </w:tcPr>
          <w:p w:rsidR="00AC3565" w:rsidRPr="00AC3565" w:rsidRDefault="00AC3565" w:rsidP="00AC3565">
            <w:pPr>
              <w:suppressAutoHyphens/>
              <w:jc w:val="both"/>
              <w:rPr>
                <w:sz w:val="28"/>
                <w:szCs w:val="28"/>
              </w:rPr>
            </w:pPr>
            <w:r w:rsidRPr="00AC3565">
              <w:rPr>
                <w:sz w:val="28"/>
                <w:szCs w:val="28"/>
              </w:rPr>
              <w:t>Об утверждении Календарного плана основных мероприятий по подготовке и проведению  дополнительных выборов депутата Думы Лесозаводского городского округа</w:t>
            </w:r>
            <w:r>
              <w:rPr>
                <w:sz w:val="28"/>
                <w:szCs w:val="28"/>
              </w:rPr>
              <w:t xml:space="preserve"> шестого созыва</w:t>
            </w:r>
            <w:r w:rsidRPr="00AC3565">
              <w:rPr>
                <w:sz w:val="28"/>
                <w:szCs w:val="28"/>
              </w:rPr>
              <w:t xml:space="preserve"> по одномандатному избирательному округу № 17, назначенных на 19 сентября 2021 года</w:t>
            </w:r>
          </w:p>
          <w:p w:rsidR="00357480" w:rsidRPr="004418DD" w:rsidRDefault="00357480" w:rsidP="00310FDD">
            <w:pPr>
              <w:suppressAutoHyphens/>
              <w:jc w:val="both"/>
              <w:rPr>
                <w:sz w:val="28"/>
                <w:szCs w:val="28"/>
              </w:rPr>
            </w:pPr>
          </w:p>
        </w:tc>
      </w:tr>
    </w:tbl>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Default="00357480" w:rsidP="00357480">
      <w:pPr>
        <w:spacing w:after="120"/>
        <w:rPr>
          <w:bCs/>
          <w:sz w:val="28"/>
          <w:szCs w:val="28"/>
        </w:rPr>
      </w:pPr>
    </w:p>
    <w:p w:rsidR="00357480" w:rsidRDefault="00357480" w:rsidP="00357480">
      <w:pPr>
        <w:spacing w:line="360" w:lineRule="auto"/>
        <w:jc w:val="both"/>
        <w:rPr>
          <w:b/>
          <w:sz w:val="27"/>
          <w:szCs w:val="27"/>
        </w:rPr>
      </w:pPr>
    </w:p>
    <w:p w:rsidR="00CD1A3D" w:rsidRDefault="00357480" w:rsidP="00CD1A3D">
      <w:pPr>
        <w:spacing w:line="360" w:lineRule="auto"/>
        <w:jc w:val="both"/>
        <w:rPr>
          <w:sz w:val="27"/>
          <w:szCs w:val="27"/>
        </w:rPr>
      </w:pPr>
      <w:r>
        <w:rPr>
          <w:b/>
          <w:sz w:val="27"/>
          <w:szCs w:val="27"/>
        </w:rPr>
        <w:tab/>
      </w:r>
      <w:r w:rsidR="00CD1A3D">
        <w:rPr>
          <w:sz w:val="27"/>
          <w:szCs w:val="27"/>
        </w:rPr>
        <w:t xml:space="preserve">       </w:t>
      </w:r>
    </w:p>
    <w:p w:rsidR="00CD1A3D" w:rsidRDefault="00CD1A3D" w:rsidP="00CD1A3D">
      <w:pPr>
        <w:spacing w:line="360" w:lineRule="auto"/>
        <w:jc w:val="both"/>
        <w:rPr>
          <w:sz w:val="27"/>
          <w:szCs w:val="27"/>
        </w:rPr>
      </w:pPr>
    </w:p>
    <w:p w:rsidR="00F86207" w:rsidRPr="00F86207" w:rsidRDefault="006C050B" w:rsidP="00F86207">
      <w:pPr>
        <w:ind w:firstLine="851"/>
        <w:jc w:val="both"/>
        <w:rPr>
          <w:rFonts w:cs="Arial"/>
          <w:bCs/>
          <w:iCs/>
          <w:sz w:val="28"/>
          <w:szCs w:val="28"/>
        </w:rPr>
      </w:pPr>
      <w:r>
        <w:rPr>
          <w:rFonts w:cs="Arial"/>
          <w:bCs/>
          <w:iCs/>
          <w:sz w:val="28"/>
          <w:szCs w:val="28"/>
        </w:rPr>
        <w:t>На основании статей</w:t>
      </w:r>
      <w:r w:rsidR="00F86207" w:rsidRPr="00F86207">
        <w:rPr>
          <w:rFonts w:cs="Arial"/>
          <w:bCs/>
          <w:iCs/>
          <w:sz w:val="28"/>
          <w:szCs w:val="28"/>
        </w:rPr>
        <w:t xml:space="preserve"> 25,26 Федерального закона «Об основных гарантиях избирательных прав и права на участие в референдуме гражд</w:t>
      </w:r>
      <w:r>
        <w:rPr>
          <w:rFonts w:cs="Arial"/>
          <w:bCs/>
          <w:iCs/>
          <w:sz w:val="28"/>
          <w:szCs w:val="28"/>
        </w:rPr>
        <w:t xml:space="preserve">ан Российской Федерации», статей </w:t>
      </w:r>
      <w:r w:rsidR="00F86207" w:rsidRPr="00F86207">
        <w:rPr>
          <w:rFonts w:cs="Arial"/>
          <w:bCs/>
          <w:iCs/>
          <w:sz w:val="28"/>
          <w:szCs w:val="28"/>
        </w:rPr>
        <w:t xml:space="preserve">27,29  Избирательного кодекса Приморского края,  решения Думы </w:t>
      </w:r>
      <w:r w:rsidR="00F86207">
        <w:rPr>
          <w:rFonts w:cs="Arial"/>
          <w:bCs/>
          <w:iCs/>
          <w:sz w:val="28"/>
          <w:szCs w:val="28"/>
        </w:rPr>
        <w:t>Лесозаводского городского округа от 29</w:t>
      </w:r>
      <w:r w:rsidR="00F86207" w:rsidRPr="00F86207">
        <w:rPr>
          <w:rFonts w:cs="Arial"/>
          <w:bCs/>
          <w:iCs/>
          <w:sz w:val="28"/>
          <w:szCs w:val="28"/>
        </w:rPr>
        <w:t>.0</w:t>
      </w:r>
      <w:r w:rsidR="00F86207">
        <w:rPr>
          <w:rFonts w:cs="Arial"/>
          <w:bCs/>
          <w:iCs/>
          <w:sz w:val="28"/>
          <w:szCs w:val="28"/>
        </w:rPr>
        <w:t>6.2021 № 327</w:t>
      </w:r>
      <w:r w:rsidR="00F86207" w:rsidRPr="00F86207">
        <w:rPr>
          <w:rFonts w:cs="Arial"/>
          <w:bCs/>
          <w:iCs/>
          <w:sz w:val="28"/>
          <w:szCs w:val="28"/>
        </w:rPr>
        <w:t xml:space="preserve"> «О  назначении </w:t>
      </w:r>
      <w:r w:rsidR="00F86207">
        <w:rPr>
          <w:sz w:val="28"/>
          <w:szCs w:val="28"/>
        </w:rPr>
        <w:t xml:space="preserve">дополнительных выборов депутата Думы </w:t>
      </w:r>
      <w:r w:rsidR="00F86207" w:rsidRPr="008D3310">
        <w:rPr>
          <w:sz w:val="28"/>
          <w:szCs w:val="28"/>
        </w:rPr>
        <w:t>Лесозаводского городского округа</w:t>
      </w:r>
      <w:r w:rsidR="00F86207">
        <w:rPr>
          <w:sz w:val="28"/>
          <w:szCs w:val="28"/>
        </w:rPr>
        <w:t xml:space="preserve"> шестого созыва </w:t>
      </w:r>
      <w:r w:rsidR="00F86207" w:rsidRPr="008D3310">
        <w:rPr>
          <w:sz w:val="28"/>
          <w:szCs w:val="28"/>
        </w:rPr>
        <w:t>по одномандатному избирательному округу № 17</w:t>
      </w:r>
      <w:r w:rsidR="00F86207" w:rsidRPr="00F86207">
        <w:rPr>
          <w:rFonts w:cs="Arial"/>
          <w:bCs/>
          <w:iCs/>
          <w:sz w:val="28"/>
          <w:szCs w:val="28"/>
        </w:rPr>
        <w:t>» территориальная изби</w:t>
      </w:r>
      <w:r w:rsidR="006C2B4F">
        <w:rPr>
          <w:rFonts w:cs="Arial"/>
          <w:bCs/>
          <w:iCs/>
          <w:sz w:val="28"/>
          <w:szCs w:val="28"/>
        </w:rPr>
        <w:t>рательная комиссия города Лесозаводска</w:t>
      </w:r>
    </w:p>
    <w:p w:rsidR="00F86207" w:rsidRDefault="00F86207" w:rsidP="00F86207">
      <w:pPr>
        <w:ind w:firstLine="720"/>
        <w:jc w:val="both"/>
        <w:rPr>
          <w:b/>
          <w:sz w:val="28"/>
          <w:szCs w:val="28"/>
          <w:lang w:eastAsia="x-none"/>
        </w:rPr>
      </w:pPr>
    </w:p>
    <w:p w:rsidR="00143808" w:rsidRPr="008D3310" w:rsidRDefault="00143808" w:rsidP="00F86207">
      <w:pPr>
        <w:ind w:firstLine="720"/>
        <w:jc w:val="both"/>
        <w:rPr>
          <w:b/>
          <w:sz w:val="28"/>
          <w:szCs w:val="28"/>
          <w:lang w:val="x-none" w:eastAsia="x-none"/>
        </w:rPr>
      </w:pPr>
      <w:r w:rsidRPr="008D3310">
        <w:rPr>
          <w:b/>
          <w:sz w:val="28"/>
          <w:szCs w:val="28"/>
          <w:lang w:val="x-none" w:eastAsia="x-none"/>
        </w:rPr>
        <w:t>РЕШИЛА:</w:t>
      </w:r>
    </w:p>
    <w:p w:rsidR="00143808" w:rsidRPr="008D3310" w:rsidRDefault="00143808" w:rsidP="00F86207">
      <w:pPr>
        <w:ind w:firstLine="708"/>
        <w:jc w:val="both"/>
        <w:rPr>
          <w:sz w:val="28"/>
          <w:szCs w:val="28"/>
        </w:rPr>
      </w:pPr>
      <w:r w:rsidRPr="008D3310">
        <w:rPr>
          <w:sz w:val="28"/>
          <w:szCs w:val="28"/>
        </w:rPr>
        <w:t>1. Утвердить Календарный план основных мероприятий по подготовке и про</w:t>
      </w:r>
      <w:r>
        <w:rPr>
          <w:sz w:val="28"/>
          <w:szCs w:val="28"/>
        </w:rPr>
        <w:t xml:space="preserve">ведению дополнительных выборов депутата Думы </w:t>
      </w:r>
      <w:r w:rsidRPr="008D3310">
        <w:rPr>
          <w:sz w:val="28"/>
          <w:szCs w:val="28"/>
        </w:rPr>
        <w:t>Лесозаводского городского округа</w:t>
      </w:r>
      <w:r>
        <w:rPr>
          <w:sz w:val="28"/>
          <w:szCs w:val="28"/>
        </w:rPr>
        <w:t xml:space="preserve"> шестого созыва </w:t>
      </w:r>
      <w:r w:rsidRPr="008D3310">
        <w:rPr>
          <w:sz w:val="28"/>
          <w:szCs w:val="28"/>
        </w:rPr>
        <w:t>по одномандатному избирательному округу № 17, назначенных на 19 сентября 2021 года (</w:t>
      </w:r>
      <w:r>
        <w:rPr>
          <w:sz w:val="28"/>
          <w:szCs w:val="28"/>
        </w:rPr>
        <w:t xml:space="preserve">план </w:t>
      </w:r>
      <w:r w:rsidRPr="008D3310">
        <w:rPr>
          <w:sz w:val="28"/>
          <w:szCs w:val="28"/>
        </w:rPr>
        <w:t>прилагается).</w:t>
      </w:r>
    </w:p>
    <w:p w:rsidR="00F86207" w:rsidRDefault="00F86207" w:rsidP="00F86207">
      <w:pPr>
        <w:ind w:firstLine="708"/>
        <w:jc w:val="both"/>
        <w:rPr>
          <w:sz w:val="28"/>
          <w:szCs w:val="28"/>
        </w:rPr>
      </w:pPr>
    </w:p>
    <w:p w:rsidR="00143808" w:rsidRPr="008D3310" w:rsidRDefault="00143808" w:rsidP="00F86207">
      <w:pPr>
        <w:ind w:firstLine="708"/>
        <w:jc w:val="both"/>
        <w:rPr>
          <w:sz w:val="28"/>
          <w:szCs w:val="28"/>
        </w:rPr>
      </w:pPr>
      <w:r w:rsidRPr="008D3310">
        <w:rPr>
          <w:sz w:val="28"/>
          <w:szCs w:val="28"/>
        </w:rPr>
        <w:t xml:space="preserve">2. Разместить настоящее решение на официальных сайтах: </w:t>
      </w:r>
      <w:r>
        <w:rPr>
          <w:sz w:val="28"/>
          <w:szCs w:val="28"/>
        </w:rPr>
        <w:t>администрации Лесозаводского городского округа в разделе «Территориальная избирательная комиссия»</w:t>
      </w:r>
      <w:r w:rsidRPr="008D3310">
        <w:rPr>
          <w:sz w:val="28"/>
          <w:szCs w:val="28"/>
        </w:rPr>
        <w:t xml:space="preserve"> и Избирательной комиссии Приморского края в информационно-телекоммуникационной сети «Интернет».</w:t>
      </w:r>
    </w:p>
    <w:p w:rsidR="00143808" w:rsidRDefault="00143808" w:rsidP="00F86207">
      <w:pPr>
        <w:jc w:val="both"/>
        <w:rPr>
          <w:sz w:val="28"/>
          <w:szCs w:val="28"/>
        </w:rPr>
      </w:pPr>
    </w:p>
    <w:p w:rsidR="00F07129" w:rsidRDefault="00F07129" w:rsidP="00F86207">
      <w:pPr>
        <w:jc w:val="both"/>
        <w:rPr>
          <w:sz w:val="28"/>
          <w:szCs w:val="28"/>
        </w:rPr>
      </w:pPr>
    </w:p>
    <w:p w:rsidR="00143808" w:rsidRPr="003E736D" w:rsidRDefault="00143808" w:rsidP="00F86207">
      <w:pPr>
        <w:jc w:val="both"/>
        <w:rPr>
          <w:sz w:val="28"/>
          <w:szCs w:val="28"/>
        </w:rPr>
      </w:pPr>
      <w:r w:rsidRPr="003E736D">
        <w:rPr>
          <w:sz w:val="28"/>
          <w:szCs w:val="28"/>
        </w:rPr>
        <w:t xml:space="preserve">Председатель комиссии </w:t>
      </w:r>
      <w:r w:rsidRPr="003E736D">
        <w:rPr>
          <w:sz w:val="28"/>
          <w:szCs w:val="28"/>
        </w:rPr>
        <w:tab/>
        <w:t xml:space="preserve">                                                        Е.А. Сидоренко                               </w:t>
      </w:r>
    </w:p>
    <w:p w:rsidR="00143808" w:rsidRDefault="00143808" w:rsidP="00F86207">
      <w:pPr>
        <w:jc w:val="both"/>
        <w:rPr>
          <w:sz w:val="28"/>
          <w:szCs w:val="28"/>
        </w:rPr>
      </w:pPr>
    </w:p>
    <w:p w:rsidR="00F86207" w:rsidRDefault="00F86207" w:rsidP="00F86207">
      <w:pPr>
        <w:jc w:val="both"/>
        <w:rPr>
          <w:sz w:val="28"/>
          <w:szCs w:val="28"/>
        </w:rPr>
      </w:pPr>
    </w:p>
    <w:p w:rsidR="006C2B4F" w:rsidRDefault="00143808" w:rsidP="00F86207">
      <w:pPr>
        <w:jc w:val="both"/>
        <w:rPr>
          <w:sz w:val="28"/>
          <w:szCs w:val="28"/>
        </w:rPr>
      </w:pPr>
      <w:r w:rsidRPr="003E736D">
        <w:rPr>
          <w:sz w:val="28"/>
          <w:szCs w:val="28"/>
        </w:rPr>
        <w:t>Секретарь комиссии</w:t>
      </w:r>
      <w:r w:rsidRPr="003E736D">
        <w:rPr>
          <w:sz w:val="28"/>
          <w:szCs w:val="28"/>
        </w:rPr>
        <w:tab/>
      </w:r>
      <w:r w:rsidRPr="003E736D">
        <w:rPr>
          <w:sz w:val="28"/>
          <w:szCs w:val="28"/>
        </w:rPr>
        <w:tab/>
      </w:r>
      <w:r w:rsidRPr="003E736D">
        <w:rPr>
          <w:sz w:val="28"/>
          <w:szCs w:val="28"/>
        </w:rPr>
        <w:tab/>
      </w:r>
      <w:r w:rsidRPr="003E736D">
        <w:rPr>
          <w:sz w:val="28"/>
          <w:szCs w:val="28"/>
        </w:rPr>
        <w:tab/>
        <w:t xml:space="preserve">                                           В.В. Груша</w:t>
      </w:r>
    </w:p>
    <w:p w:rsidR="00143808" w:rsidRDefault="00143808" w:rsidP="00F86207">
      <w:pPr>
        <w:jc w:val="both"/>
        <w:rPr>
          <w:sz w:val="28"/>
          <w:szCs w:val="28"/>
        </w:rPr>
      </w:pPr>
      <w:r w:rsidRPr="003E736D">
        <w:rPr>
          <w:sz w:val="28"/>
          <w:szCs w:val="28"/>
        </w:rPr>
        <w:t xml:space="preserve">  </w:t>
      </w:r>
    </w:p>
    <w:tbl>
      <w:tblPr>
        <w:tblW w:w="0" w:type="auto"/>
        <w:tblLook w:val="0000" w:firstRow="0" w:lastRow="0" w:firstColumn="0" w:lastColumn="0" w:noHBand="0" w:noVBand="0"/>
      </w:tblPr>
      <w:tblGrid>
        <w:gridCol w:w="4077"/>
        <w:gridCol w:w="5493"/>
      </w:tblGrid>
      <w:tr w:rsidR="0016474C" w:rsidRPr="0016474C" w:rsidTr="008A1BED">
        <w:trPr>
          <w:trHeight w:val="296"/>
        </w:trPr>
        <w:tc>
          <w:tcPr>
            <w:tcW w:w="4077" w:type="dxa"/>
          </w:tcPr>
          <w:p w:rsidR="0016474C" w:rsidRPr="0016474C" w:rsidRDefault="0016474C" w:rsidP="0016474C">
            <w:pPr>
              <w:rPr>
                <w:sz w:val="26"/>
                <w:szCs w:val="26"/>
              </w:rPr>
            </w:pPr>
          </w:p>
        </w:tc>
        <w:tc>
          <w:tcPr>
            <w:tcW w:w="5493" w:type="dxa"/>
          </w:tcPr>
          <w:p w:rsidR="0016474C" w:rsidRPr="0016474C" w:rsidRDefault="0016474C" w:rsidP="0016474C">
            <w:pPr>
              <w:jc w:val="center"/>
            </w:pPr>
            <w:r w:rsidRPr="0016474C">
              <w:t>Приложение к решению</w:t>
            </w:r>
          </w:p>
        </w:tc>
      </w:tr>
      <w:tr w:rsidR="0016474C" w:rsidRPr="0016474C" w:rsidTr="008A1BED">
        <w:tc>
          <w:tcPr>
            <w:tcW w:w="4077" w:type="dxa"/>
          </w:tcPr>
          <w:p w:rsidR="0016474C" w:rsidRPr="0016474C" w:rsidRDefault="0016474C" w:rsidP="0016474C">
            <w:pPr>
              <w:rPr>
                <w:sz w:val="26"/>
                <w:szCs w:val="26"/>
              </w:rPr>
            </w:pPr>
          </w:p>
        </w:tc>
        <w:tc>
          <w:tcPr>
            <w:tcW w:w="5493" w:type="dxa"/>
          </w:tcPr>
          <w:p w:rsidR="0016474C" w:rsidRPr="0016474C" w:rsidRDefault="00485621" w:rsidP="00485621">
            <w:pPr>
              <w:jc w:val="center"/>
            </w:pPr>
            <w:r>
              <w:t xml:space="preserve">ТИК </w:t>
            </w:r>
            <w:r w:rsidR="0016474C" w:rsidRPr="0016474C">
              <w:t xml:space="preserve">города Лесозаводска </w:t>
            </w:r>
          </w:p>
        </w:tc>
      </w:tr>
      <w:tr w:rsidR="0016474C" w:rsidRPr="0016474C" w:rsidTr="008A1BED">
        <w:trPr>
          <w:trHeight w:val="80"/>
        </w:trPr>
        <w:tc>
          <w:tcPr>
            <w:tcW w:w="4077" w:type="dxa"/>
          </w:tcPr>
          <w:p w:rsidR="0016474C" w:rsidRPr="0016474C" w:rsidRDefault="0016474C" w:rsidP="0016474C">
            <w:pPr>
              <w:rPr>
                <w:sz w:val="26"/>
                <w:szCs w:val="26"/>
              </w:rPr>
            </w:pPr>
          </w:p>
        </w:tc>
        <w:tc>
          <w:tcPr>
            <w:tcW w:w="5493" w:type="dxa"/>
            <w:tcBorders>
              <w:bottom w:val="single" w:sz="4" w:space="0" w:color="auto"/>
            </w:tcBorders>
          </w:tcPr>
          <w:p w:rsidR="0016474C" w:rsidRPr="00310FDD" w:rsidRDefault="0016474C" w:rsidP="00010FCA">
            <w:pPr>
              <w:jc w:val="center"/>
            </w:pPr>
            <w:bookmarkStart w:id="0" w:name="_GoBack"/>
            <w:bookmarkEnd w:id="0"/>
            <w:r w:rsidRPr="0016474C">
              <w:t xml:space="preserve">от </w:t>
            </w:r>
            <w:r w:rsidR="00310FDD">
              <w:t>30 июн</w:t>
            </w:r>
            <w:r w:rsidRPr="0016474C">
              <w:t>я 2021 года №</w:t>
            </w:r>
            <w:r w:rsidR="00CE360A">
              <w:t xml:space="preserve"> </w:t>
            </w:r>
            <w:r w:rsidR="00485621">
              <w:t>0</w:t>
            </w:r>
            <w:r w:rsidR="00CE360A">
              <w:t>9/</w:t>
            </w:r>
            <w:r w:rsidR="00F139F6">
              <w:t>24</w:t>
            </w:r>
            <w:r w:rsidRPr="0016474C">
              <w:t xml:space="preserve"> </w:t>
            </w:r>
          </w:p>
        </w:tc>
      </w:tr>
    </w:tbl>
    <w:p w:rsidR="0016474C" w:rsidRPr="0016474C" w:rsidRDefault="0016474C" w:rsidP="0016474C">
      <w:pPr>
        <w:jc w:val="center"/>
        <w:rPr>
          <w:rFonts w:eastAsia="Calibri"/>
          <w:b/>
          <w:sz w:val="22"/>
          <w:szCs w:val="22"/>
          <w:lang w:eastAsia="en-US"/>
        </w:rPr>
      </w:pPr>
    </w:p>
    <w:p w:rsidR="0016474C" w:rsidRPr="0016474C" w:rsidRDefault="0016474C" w:rsidP="0016474C">
      <w:pPr>
        <w:jc w:val="center"/>
        <w:rPr>
          <w:rFonts w:eastAsia="Calibri"/>
          <w:b/>
          <w:sz w:val="28"/>
          <w:szCs w:val="28"/>
          <w:lang w:eastAsia="en-US"/>
        </w:rPr>
      </w:pPr>
      <w:r w:rsidRPr="0016474C">
        <w:rPr>
          <w:rFonts w:eastAsia="Calibri"/>
          <w:b/>
          <w:sz w:val="28"/>
          <w:szCs w:val="28"/>
          <w:lang w:eastAsia="en-US"/>
        </w:rPr>
        <w:t>КАЛЕНДАРНЫЙ ПЛАН</w:t>
      </w:r>
    </w:p>
    <w:p w:rsidR="0016474C" w:rsidRPr="0016474C" w:rsidRDefault="0016474C" w:rsidP="0016474C">
      <w:pPr>
        <w:jc w:val="center"/>
        <w:rPr>
          <w:rFonts w:eastAsia="Calibri"/>
          <w:b/>
          <w:sz w:val="28"/>
          <w:szCs w:val="28"/>
          <w:lang w:eastAsia="en-US"/>
        </w:rPr>
      </w:pPr>
      <w:r w:rsidRPr="0016474C">
        <w:rPr>
          <w:rFonts w:eastAsia="Calibri"/>
          <w:b/>
          <w:sz w:val="28"/>
          <w:szCs w:val="28"/>
          <w:lang w:eastAsia="en-US"/>
        </w:rPr>
        <w:t>основных мероприятий по подготовке и проведению дополнительных выборов депутата Думы Лесозаводского городского округа</w:t>
      </w:r>
      <w:r w:rsidR="00FE276C">
        <w:rPr>
          <w:rFonts w:eastAsia="Calibri"/>
          <w:b/>
          <w:sz w:val="28"/>
          <w:szCs w:val="28"/>
          <w:lang w:eastAsia="en-US"/>
        </w:rPr>
        <w:t xml:space="preserve"> шестого созыва </w:t>
      </w:r>
      <w:r w:rsidRPr="0016474C">
        <w:rPr>
          <w:rFonts w:eastAsia="Calibri"/>
          <w:b/>
          <w:sz w:val="28"/>
          <w:szCs w:val="28"/>
          <w:lang w:eastAsia="en-US"/>
        </w:rPr>
        <w:t>по одномандатному избирательному округу № 17</w:t>
      </w:r>
    </w:p>
    <w:p w:rsidR="0016474C" w:rsidRPr="0016474C" w:rsidRDefault="0016474C" w:rsidP="0016474C">
      <w:pPr>
        <w:jc w:val="center"/>
        <w:rPr>
          <w:rFonts w:eastAsia="Calibri"/>
          <w:b/>
          <w:sz w:val="28"/>
          <w:szCs w:val="28"/>
          <w:lang w:eastAsia="en-US"/>
        </w:rPr>
      </w:pPr>
    </w:p>
    <w:p w:rsidR="0016474C" w:rsidRPr="0016474C" w:rsidRDefault="0016474C" w:rsidP="0016474C">
      <w:pPr>
        <w:ind w:left="-851"/>
        <w:jc w:val="both"/>
        <w:rPr>
          <w:rFonts w:eastAsia="Calibri"/>
          <w:b/>
          <w:sz w:val="26"/>
          <w:szCs w:val="26"/>
          <w:lang w:eastAsia="en-US"/>
        </w:rPr>
      </w:pPr>
      <w:r w:rsidRPr="0016474C">
        <w:rPr>
          <w:rFonts w:eastAsia="Calibri"/>
          <w:sz w:val="26"/>
          <w:szCs w:val="26"/>
          <w:lang w:eastAsia="en-US"/>
        </w:rPr>
        <w:t>Дата выборов – </w:t>
      </w:r>
      <w:r w:rsidRPr="0016474C">
        <w:rPr>
          <w:rFonts w:eastAsia="Calibri"/>
          <w:b/>
          <w:sz w:val="26"/>
          <w:szCs w:val="26"/>
          <w:lang w:eastAsia="en-US"/>
        </w:rPr>
        <w:t>19 сентября 2021 года</w:t>
      </w:r>
    </w:p>
    <w:p w:rsidR="0016474C" w:rsidRPr="0016474C" w:rsidRDefault="0016474C" w:rsidP="0016474C">
      <w:pPr>
        <w:ind w:left="-851"/>
        <w:jc w:val="both"/>
        <w:rPr>
          <w:rFonts w:eastAsia="Calibri"/>
          <w:sz w:val="26"/>
          <w:szCs w:val="26"/>
          <w:lang w:eastAsia="en-US"/>
        </w:rPr>
      </w:pPr>
      <w:r w:rsidRPr="0016474C">
        <w:rPr>
          <w:rFonts w:eastAsia="Calibri"/>
          <w:sz w:val="26"/>
          <w:szCs w:val="26"/>
          <w:lang w:eastAsia="en-US"/>
        </w:rPr>
        <w:t xml:space="preserve">Принятие решения о назначении выборов </w:t>
      </w:r>
      <w:r w:rsidRPr="0016474C">
        <w:rPr>
          <w:rFonts w:eastAsia="Calibri"/>
          <w:b/>
          <w:sz w:val="26"/>
          <w:szCs w:val="26"/>
          <w:lang w:eastAsia="en-US"/>
        </w:rPr>
        <w:t>– 29 июня 2021 года</w:t>
      </w:r>
      <w:r w:rsidRPr="0016474C">
        <w:rPr>
          <w:rFonts w:eastAsia="Calibri"/>
          <w:sz w:val="26"/>
          <w:szCs w:val="26"/>
          <w:lang w:eastAsia="en-US"/>
        </w:rPr>
        <w:t xml:space="preserve"> </w:t>
      </w:r>
    </w:p>
    <w:p w:rsidR="0016474C" w:rsidRPr="0016474C" w:rsidRDefault="0016474C" w:rsidP="0016474C">
      <w:pPr>
        <w:ind w:left="-851"/>
        <w:jc w:val="both"/>
        <w:rPr>
          <w:rFonts w:eastAsia="Calibri"/>
          <w:sz w:val="26"/>
          <w:szCs w:val="26"/>
          <w:lang w:eastAsia="en-US"/>
        </w:rPr>
      </w:pPr>
      <w:r w:rsidRPr="0016474C">
        <w:rPr>
          <w:rFonts w:eastAsia="Calibri"/>
          <w:sz w:val="26"/>
          <w:szCs w:val="26"/>
          <w:lang w:eastAsia="en-US"/>
        </w:rPr>
        <w:t xml:space="preserve">Дата официального опубликования решения о назначении выборов – </w:t>
      </w:r>
      <w:r w:rsidRPr="0016474C">
        <w:rPr>
          <w:rFonts w:eastAsia="Calibri"/>
          <w:b/>
          <w:sz w:val="26"/>
          <w:szCs w:val="26"/>
          <w:lang w:eastAsia="en-US"/>
        </w:rPr>
        <w:t>1 июля 2021 года</w:t>
      </w:r>
    </w:p>
    <w:tbl>
      <w:tblPr>
        <w:tblW w:w="10870" w:type="dxa"/>
        <w:tblInd w:w="-981" w:type="dxa"/>
        <w:tblLayout w:type="fixed"/>
        <w:tblCellMar>
          <w:left w:w="0" w:type="dxa"/>
          <w:right w:w="0" w:type="dxa"/>
        </w:tblCellMar>
        <w:tblLook w:val="0000" w:firstRow="0" w:lastRow="0" w:firstColumn="0" w:lastColumn="0" w:noHBand="0" w:noVBand="0"/>
      </w:tblPr>
      <w:tblGrid>
        <w:gridCol w:w="522"/>
        <w:gridCol w:w="45"/>
        <w:gridCol w:w="4066"/>
        <w:gridCol w:w="4111"/>
        <w:gridCol w:w="2126"/>
      </w:tblGrid>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rPr>
                <w:sz w:val="20"/>
                <w:szCs w:val="20"/>
              </w:rPr>
            </w:pPr>
            <w:r w:rsidRPr="0016474C">
              <w:rPr>
                <w:sz w:val="20"/>
                <w:szCs w:val="20"/>
              </w:rPr>
              <w:t>№ п/п</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474C" w:rsidRPr="0016474C" w:rsidRDefault="0016474C" w:rsidP="0016474C">
            <w:pPr>
              <w:jc w:val="center"/>
              <w:rPr>
                <w:sz w:val="20"/>
                <w:szCs w:val="20"/>
              </w:rPr>
            </w:pPr>
            <w:r w:rsidRPr="0016474C">
              <w:rPr>
                <w:sz w:val="20"/>
                <w:szCs w:val="20"/>
              </w:rPr>
              <w:t>Содержание мероприятия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474C" w:rsidRPr="0016474C" w:rsidRDefault="0016474C" w:rsidP="0016474C">
            <w:pPr>
              <w:jc w:val="center"/>
              <w:rPr>
                <w:sz w:val="20"/>
                <w:szCs w:val="20"/>
              </w:rPr>
            </w:pPr>
            <w:r w:rsidRPr="0016474C">
              <w:rPr>
                <w:sz w:val="20"/>
                <w:szCs w:val="20"/>
              </w:rPr>
              <w:t xml:space="preserve">Срок </w:t>
            </w:r>
            <w:r w:rsidRPr="0016474C">
              <w:rPr>
                <w:sz w:val="20"/>
                <w:szCs w:val="20"/>
              </w:rPr>
              <w:br/>
              <w:t>исполнения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474C" w:rsidRPr="0016474C" w:rsidRDefault="0016474C" w:rsidP="0016474C">
            <w:pPr>
              <w:jc w:val="center"/>
              <w:rPr>
                <w:sz w:val="20"/>
                <w:szCs w:val="20"/>
              </w:rPr>
            </w:pPr>
            <w:r w:rsidRPr="0016474C">
              <w:rPr>
                <w:sz w:val="20"/>
                <w:szCs w:val="20"/>
              </w:rPr>
              <w:t>Исполнители</w:t>
            </w:r>
          </w:p>
        </w:tc>
      </w:tr>
      <w:tr w:rsidR="0016474C" w:rsidRPr="0016474C" w:rsidTr="0016474C">
        <w:trPr>
          <w:trHeight w:val="345"/>
        </w:trPr>
        <w:tc>
          <w:tcPr>
            <w:tcW w:w="1087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474C" w:rsidRPr="0016474C" w:rsidRDefault="0016474C" w:rsidP="0016474C">
            <w:pPr>
              <w:ind w:firstLine="113"/>
              <w:jc w:val="center"/>
              <w:rPr>
                <w:b/>
              </w:rPr>
            </w:pPr>
            <w:r w:rsidRPr="0016474C">
              <w:rPr>
                <w:b/>
              </w:rPr>
              <w:t>СОСТАВЛЕНИЕ СПИСКОВ ИЗБИРАТЕЛЕЙ</w:t>
            </w:r>
          </w:p>
        </w:tc>
      </w:tr>
      <w:tr w:rsidR="0016474C" w:rsidRPr="0016474C" w:rsidTr="00D97E43">
        <w:trPr>
          <w:trHeight w:val="1320"/>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p w:rsidR="0016474C" w:rsidRPr="0016474C" w:rsidRDefault="0016474C" w:rsidP="0016474C">
            <w:pPr>
              <w:ind w:firstLine="113"/>
              <w:jc w:val="cente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5844D1">
            <w:pPr>
              <w:jc w:val="both"/>
              <w:rPr>
                <w:rFonts w:eastAsia="MS MinNew Roman"/>
              </w:rPr>
            </w:pPr>
            <w:r w:rsidRPr="0016474C">
              <w:rPr>
                <w:rFonts w:eastAsia="MS MinNew Roman"/>
              </w:rPr>
              <w:t xml:space="preserve">Утверждение формы списка избирателей, формы акта о передаче сведений об избирателях и формы акта о передаче первого экземпляра списка избирателей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outlineLvl w:val="0"/>
              <w:rPr>
                <w:bCs/>
                <w:lang w:eastAsia="x-none"/>
              </w:rPr>
            </w:pPr>
            <w:r w:rsidRPr="0016474C">
              <w:rPr>
                <w:bCs/>
                <w:lang w:val="x-none" w:eastAsia="x-none"/>
              </w:rPr>
              <w:t>не позднее</w:t>
            </w:r>
            <w:r w:rsidRPr="0016474C">
              <w:rPr>
                <w:bCs/>
                <w:lang w:eastAsia="x-none"/>
              </w:rPr>
              <w:t xml:space="preserve"> 1 августа 2021</w:t>
            </w:r>
            <w:r w:rsidRPr="0016474C">
              <w:rPr>
                <w:bCs/>
                <w:lang w:val="x-none" w:eastAsia="x-none"/>
              </w:rPr>
              <w:t> года</w:t>
            </w:r>
          </w:p>
          <w:p w:rsidR="0016474C" w:rsidRPr="0016474C" w:rsidRDefault="0016474C" w:rsidP="0016474C"/>
          <w:p w:rsidR="0016474C" w:rsidRPr="0016474C" w:rsidRDefault="0016474C" w:rsidP="0016474C">
            <w:pPr>
              <w:rPr>
                <w:lang w:eastAsia="x-none"/>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rPr>
                <w:bCs/>
              </w:rPr>
              <w:t>территориальная избирательная комиссия города Лесозаводска (далее – ТИК)</w:t>
            </w:r>
          </w:p>
        </w:tc>
      </w:tr>
      <w:tr w:rsidR="0016474C" w:rsidRPr="0016474C" w:rsidTr="005844D1">
        <w:trPr>
          <w:trHeight w:val="833"/>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5844D1">
            <w:pPr>
              <w:jc w:val="both"/>
            </w:pPr>
            <w:r w:rsidRPr="0016474C">
              <w:t>Формирование, уточнение и представление в ТИК сведений об избирателях</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30 июля 2021 года</w:t>
            </w:r>
          </w:p>
          <w:p w:rsidR="0016474C" w:rsidRPr="0016474C" w:rsidRDefault="0016474C" w:rsidP="00D97E43">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rFonts w:eastAsia="SimSun"/>
                <w:kern w:val="32"/>
              </w:rPr>
              <w:t>глава Лесозаводского городского округа</w:t>
            </w:r>
          </w:p>
        </w:tc>
      </w:tr>
      <w:tr w:rsidR="0016474C" w:rsidRPr="0016474C" w:rsidTr="009D6240">
        <w:trPr>
          <w:trHeight w:val="861"/>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outlineLvl w:val="0"/>
            </w:pPr>
            <w:r w:rsidRPr="0016474C">
              <w:rPr>
                <w:kern w:val="36"/>
              </w:rPr>
              <w:t>Составление списков избирателей отдельно по каждому избирательному участку</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не позднее 7 сентября 2021 года</w:t>
            </w:r>
          </w:p>
          <w:p w:rsidR="0016474C" w:rsidRPr="0016474C" w:rsidRDefault="0016474C" w:rsidP="0016474C">
            <w:pPr>
              <w:jc w:val="both"/>
              <w:outlineLvl w:val="0"/>
              <w:rPr>
                <w:b/>
                <w:bCs/>
                <w:kern w:val="36"/>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Cs/>
                <w:kern w:val="36"/>
              </w:rPr>
            </w:pPr>
            <w:r w:rsidRPr="0016474C">
              <w:rPr>
                <w:bCs/>
                <w:kern w:val="36"/>
              </w:rPr>
              <w:t>ТИК</w:t>
            </w:r>
          </w:p>
        </w:tc>
      </w:tr>
      <w:tr w:rsidR="0016474C" w:rsidRPr="0016474C" w:rsidTr="00F07129">
        <w:trPr>
          <w:trHeight w:val="561"/>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F07129">
            <w:pPr>
              <w:jc w:val="both"/>
            </w:pPr>
            <w:r w:rsidRPr="0016474C">
              <w:t xml:space="preserve">Передача первого экземпляра списка избирателей в соответствующие УИК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outlineLvl w:val="0"/>
              <w:rPr>
                <w:bCs/>
                <w:lang w:val="x-none" w:eastAsia="x-none"/>
              </w:rPr>
            </w:pPr>
            <w:r w:rsidRPr="0016474C">
              <w:rPr>
                <w:lang w:val="x-none" w:eastAsia="x-none"/>
              </w:rPr>
              <w:t>не позднее</w:t>
            </w:r>
            <w:r w:rsidRPr="0016474C">
              <w:rPr>
                <w:lang w:eastAsia="x-none"/>
              </w:rPr>
              <w:t xml:space="preserve"> 8 сентября </w:t>
            </w:r>
            <w:r w:rsidRPr="0016474C">
              <w:rPr>
                <w:bCs/>
                <w:lang w:val="x-none" w:eastAsia="x-none"/>
              </w:rPr>
              <w:t>2021 года</w:t>
            </w:r>
          </w:p>
          <w:p w:rsidR="0016474C" w:rsidRPr="00D97E43" w:rsidRDefault="0016474C" w:rsidP="00D97E43">
            <w:pPr>
              <w:keepNext/>
              <w:outlineLvl w:val="0"/>
              <w:rPr>
                <w:bCs/>
                <w:lang w:eastAsia="x-none"/>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rPr>
                <w:bCs/>
              </w:rPr>
              <w:t>ТИК</w:t>
            </w:r>
          </w:p>
        </w:tc>
      </w:tr>
      <w:tr w:rsidR="0016474C" w:rsidRPr="0016474C" w:rsidTr="0016474C">
        <w:trPr>
          <w:trHeight w:val="221"/>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keepNext/>
              <w:jc w:val="both"/>
              <w:outlineLvl w:val="0"/>
            </w:pPr>
            <w:r w:rsidRPr="0016474C">
              <w:rPr>
                <w:lang w:val="x-none" w:eastAsia="x-none"/>
              </w:rPr>
              <w:t xml:space="preserve">Определение порядка и сроков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autoSpaceDE w:val="0"/>
              <w:autoSpaceDN w:val="0"/>
            </w:pPr>
            <w:r w:rsidRPr="0016474C">
              <w:rPr>
                <w:bCs/>
              </w:rPr>
              <w:t>не позднее 1 августа 2021 года</w:t>
            </w:r>
            <w:r w:rsidRPr="0016474C">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autoSpaceDE w:val="0"/>
              <w:autoSpaceDN w:val="0"/>
            </w:pPr>
            <w:r w:rsidRPr="0016474C">
              <w:t>ТИК</w:t>
            </w:r>
          </w:p>
          <w:p w:rsidR="0016474C" w:rsidRPr="0016474C" w:rsidRDefault="0016474C" w:rsidP="0016474C">
            <w:pPr>
              <w:autoSpaceDE w:val="0"/>
              <w:autoSpaceDN w:val="0"/>
            </w:pPr>
          </w:p>
        </w:tc>
      </w:tr>
      <w:tr w:rsidR="0016474C" w:rsidRPr="0016474C" w:rsidTr="00F07129">
        <w:trPr>
          <w:trHeight w:val="279"/>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outlineLvl w:val="0"/>
            </w:pPr>
            <w:r w:rsidRPr="0016474C">
              <w:rPr>
                <w:kern w:val="36"/>
              </w:rPr>
              <w:t xml:space="preserve">Выверение списка избирателей и внесение в него необходимых изменений на основании личных обращений граждан, соответствующих документов органов местного самоуправления,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ТИК о включении избирателя в список избирателей на </w:t>
            </w:r>
            <w:r w:rsidRPr="0016474C">
              <w:rPr>
                <w:kern w:val="36"/>
              </w:rPr>
              <w:lastRenderedPageBreak/>
              <w:t>другом избирательном участке</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lang w:val="x-none" w:eastAsia="x-none"/>
              </w:rPr>
            </w:pPr>
            <w:r w:rsidRPr="0016474C">
              <w:rPr>
                <w:bCs/>
                <w:lang w:val="x-none" w:eastAsia="x-none"/>
              </w:rPr>
              <w:lastRenderedPageBreak/>
              <w:t>после получения или составления списка избирателей</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bCs/>
                <w:lang w:eastAsia="x-none"/>
              </w:rPr>
            </w:pPr>
            <w:r w:rsidRPr="0016474C">
              <w:rPr>
                <w:bCs/>
                <w:lang w:eastAsia="x-none"/>
              </w:rPr>
              <w:t xml:space="preserve">участковая избирательная комиссия </w:t>
            </w:r>
          </w:p>
          <w:p w:rsidR="0016474C" w:rsidRPr="0016474C" w:rsidRDefault="0016474C" w:rsidP="0016474C">
            <w:pPr>
              <w:keepNext/>
              <w:outlineLvl w:val="0"/>
              <w:rPr>
                <w:lang w:eastAsia="x-none"/>
              </w:rPr>
            </w:pPr>
            <w:r w:rsidRPr="0016474C">
              <w:rPr>
                <w:bCs/>
                <w:lang w:eastAsia="x-none"/>
              </w:rPr>
              <w:t xml:space="preserve">(далее – </w:t>
            </w:r>
            <w:r w:rsidRPr="0016474C">
              <w:rPr>
                <w:bCs/>
                <w:lang w:val="x-none" w:eastAsia="x-none"/>
              </w:rPr>
              <w:t>УИК</w:t>
            </w:r>
            <w:r w:rsidRPr="0016474C">
              <w:rPr>
                <w:bCs/>
                <w:lang w:eastAsia="x-none"/>
              </w:rPr>
              <w:t>)</w:t>
            </w:r>
          </w:p>
        </w:tc>
      </w:tr>
      <w:tr w:rsidR="0016474C" w:rsidRPr="0016474C" w:rsidTr="009D6240">
        <w:trPr>
          <w:trHeight w:val="827"/>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outlineLvl w:val="0"/>
            </w:pPr>
            <w:r w:rsidRPr="0016474C">
              <w:rPr>
                <w:kern w:val="36"/>
              </w:rPr>
              <w:t>Представление избирателям списков избирателей для ознакомления и дополнительного уточнения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D97E43" w:rsidRDefault="00D97E43" w:rsidP="00D97E43">
            <w:pPr>
              <w:jc w:val="both"/>
              <w:outlineLvl w:val="0"/>
              <w:rPr>
                <w:kern w:val="36"/>
              </w:rPr>
            </w:pPr>
            <w:r>
              <w:rPr>
                <w:kern w:val="36"/>
              </w:rPr>
              <w:t>с 8 сентября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УИК</w:t>
            </w:r>
          </w:p>
        </w:tc>
      </w:tr>
      <w:tr w:rsidR="0016474C" w:rsidRPr="0016474C" w:rsidTr="0016474C">
        <w:trPr>
          <w:trHeight w:val="809"/>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outlineLvl w:val="0"/>
            </w:pPr>
            <w:r w:rsidRPr="0016474C">
              <w:rPr>
                <w:kern w:val="36"/>
              </w:rPr>
              <w:t>Реализация права на обращение в УИК с заявлением о включении его в список избирателей, о любой ошибке или неточности в сведениях о нем, внесенных в список избирателей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с 8 сентября 2021 года и до 20 часов 00 минут 19 сентября 2021 года</w:t>
            </w:r>
          </w:p>
          <w:p w:rsidR="0016474C" w:rsidRPr="0016474C" w:rsidRDefault="0016474C" w:rsidP="0016474C">
            <w:pPr>
              <w:jc w:val="both"/>
              <w:outlineLvl w:val="0"/>
              <w:rPr>
                <w:b/>
                <w:bCs/>
                <w:kern w:val="36"/>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граждане Российской Федерации, обладающие активным избирательным правом</w:t>
            </w:r>
          </w:p>
        </w:tc>
      </w:tr>
      <w:tr w:rsidR="0016474C" w:rsidRPr="0016474C" w:rsidTr="0016474C">
        <w:trPr>
          <w:trHeight w:val="518"/>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outlineLvl w:val="0"/>
            </w:pPr>
            <w:r w:rsidRPr="0016474C">
              <w:rPr>
                <w:kern w:val="36"/>
              </w:rPr>
              <w:t>Проверка сведений, сообщенных гражданином в заявлении о включении его в список избирателей, об ошибке или неточности в сведениях о нем, внесенных в список избирателей, представленных им документов и принятие решения об устранении ошибки или неточности либо принятие решения об отклонении заявления с указанием причин и вручение заверенной копии этого решения заявителю</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в течение 24 часов, а в день голосования в течение 2 часов с момента обращения, но не позднее момента окончания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Cs/>
                <w:kern w:val="36"/>
              </w:rPr>
            </w:pPr>
            <w:r w:rsidRPr="0016474C">
              <w:rPr>
                <w:bCs/>
                <w:kern w:val="36"/>
              </w:rPr>
              <w:t>УИК</w:t>
            </w:r>
          </w:p>
        </w:tc>
      </w:tr>
      <w:tr w:rsidR="0016474C" w:rsidRPr="0016474C" w:rsidTr="00D97E43">
        <w:trPr>
          <w:trHeight w:val="805"/>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D97E43">
            <w:pPr>
              <w:jc w:val="both"/>
              <w:outlineLvl w:val="0"/>
            </w:pPr>
            <w:r w:rsidRPr="0016474C">
              <w:rPr>
                <w:kern w:val="36"/>
              </w:rPr>
              <w:t>Подписание выверенного и уточненного списка избирателей и заверение печатью УИК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не позднее 18 часов 00 минут 1</w:t>
            </w:r>
            <w:r w:rsidR="00D97E43">
              <w:rPr>
                <w:kern w:val="36"/>
              </w:rPr>
              <w:t>6 сентября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председатель и секретарь УИК</w:t>
            </w:r>
          </w:p>
        </w:tc>
      </w:tr>
      <w:tr w:rsidR="0016474C" w:rsidRPr="0016474C" w:rsidTr="00D97E43">
        <w:trPr>
          <w:trHeight w:val="2690"/>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pPr>
            <w:r w:rsidRPr="0016474C">
              <w:t>Брошюрование (прошивка), подтверждаемое печатью и подписью председателя УИК, каждой книги разделенного первого экземпляра списка избирателей, снабжение каждой такой книги титульным листом с указанием порядкового номера книги и общего количества отдельных книг, на которые разделен список избирателей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не позднее 16 сентября 2021 года</w:t>
            </w:r>
          </w:p>
          <w:p w:rsidR="0016474C" w:rsidRPr="0016474C" w:rsidRDefault="0016474C" w:rsidP="0016474C">
            <w:pPr>
              <w:jc w:val="both"/>
              <w:outlineLvl w:val="0"/>
              <w:rPr>
                <w:b/>
                <w:bCs/>
                <w:kern w:val="36"/>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Cs/>
                <w:kern w:val="36"/>
              </w:rPr>
            </w:pPr>
            <w:r w:rsidRPr="0016474C">
              <w:rPr>
                <w:bCs/>
                <w:kern w:val="36"/>
              </w:rPr>
              <w:t>УИК</w:t>
            </w:r>
          </w:p>
        </w:tc>
      </w:tr>
      <w:tr w:rsidR="0016474C" w:rsidRPr="0016474C" w:rsidTr="0016474C">
        <w:trPr>
          <w:trHeight w:val="205"/>
        </w:trPr>
        <w:tc>
          <w:tcPr>
            <w:tcW w:w="1087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6474C" w:rsidRPr="0016474C" w:rsidRDefault="0016474C" w:rsidP="0016474C">
            <w:pPr>
              <w:keepNext/>
              <w:jc w:val="center"/>
              <w:outlineLvl w:val="0"/>
              <w:rPr>
                <w:b/>
                <w:lang w:val="x-none" w:eastAsia="x-none"/>
              </w:rPr>
            </w:pPr>
            <w:r w:rsidRPr="0016474C">
              <w:rPr>
                <w:b/>
                <w:bCs/>
                <w:lang w:eastAsia="x-none"/>
              </w:rPr>
              <w:t>ВЫДВИЖЕНИЕ И РЕГИСТРАЦИЯ КАНДИДАТОВ</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Default="0016474C" w:rsidP="0016474C">
            <w:pPr>
              <w:jc w:val="both"/>
            </w:pPr>
            <w:r w:rsidRPr="0016474C">
              <w:t xml:space="preserve">На основании форм подписных листов, установленных Федеральным законом «Об основных гарантиях избирательных прав и права на участие в референдуме граждан Российской Федерации» утверждение образца заполнения подписного листа в части касающейся указания наименования представительного органа муниципального образования, наименования, и номера избирательного округа  </w:t>
            </w:r>
          </w:p>
          <w:p w:rsidR="00F07129" w:rsidRPr="0016474C" w:rsidRDefault="00F07129"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autoSpaceDE w:val="0"/>
              <w:autoSpaceDN w:val="0"/>
              <w:adjustRightInd w:val="0"/>
              <w:jc w:val="both"/>
              <w:outlineLvl w:val="2"/>
            </w:pPr>
            <w:r w:rsidRPr="0016474C">
              <w:rPr>
                <w:color w:val="000000"/>
              </w:rPr>
              <w:t>не позднее дня официального опубликования (публикации) решения о назначении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Выдвижение кандидатов</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autoSpaceDE w:val="0"/>
              <w:autoSpaceDN w:val="0"/>
              <w:adjustRightInd w:val="0"/>
              <w:jc w:val="both"/>
              <w:outlineLvl w:val="2"/>
            </w:pPr>
            <w:r w:rsidRPr="0016474C">
              <w:t>не ранее 5 июля 2021 года и заканчивается в 18 часов 00 минут 9 августа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граждане Российской Федерации, обладающие пассивным избирательным правом, избирательные объединения</w:t>
            </w:r>
          </w:p>
        </w:tc>
      </w:tr>
      <w:tr w:rsidR="0016474C" w:rsidRPr="0016474C" w:rsidTr="009D6240">
        <w:trPr>
          <w:trHeight w:val="6036"/>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pPr>
            <w:r w:rsidRPr="0016474C">
              <w:t xml:space="preserve">Составление, опубликование в государственных периодических изданиях списка политических партий, их соответствующих региональных отделений и иных структурных подразделений, имеющие право в соответствии с Федеральным законом "О политических партиях" принимать участие в выборах, а также иных общественных объединений, которые отвечают требованиям, предусмотренным подпунктом 25 статьи 2 Федерального закона, и их соответствующих структурных подразделений по состоянию на день официального опубликования (публикации) решения о назначении выборов, размещение его на своих официальных сайтах информационно-телекоммуникационной сети "Интернет"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4 июля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 xml:space="preserve">Главное управление Минюста Российской Федерации по </w:t>
            </w:r>
          </w:p>
          <w:p w:rsidR="0016474C" w:rsidRPr="0016474C" w:rsidRDefault="0016474C" w:rsidP="0016474C">
            <w:r w:rsidRPr="0016474C">
              <w:t>Приморскому краю</w:t>
            </w:r>
          </w:p>
        </w:tc>
      </w:tr>
      <w:tr w:rsidR="0016474C" w:rsidRPr="0016474C" w:rsidTr="009D6240">
        <w:trPr>
          <w:trHeight w:val="197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pPr>
            <w:r w:rsidRPr="0016474C">
              <w:t xml:space="preserve">Направление в ТИК списка политических партий, имеющих право в соответствии с Федеральным законом «О политических партиях» принимать участие в дополнительных выборах депутата Думы Лесозаводского городского округа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4 июля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 xml:space="preserve">Главное управление Минюста Российской Федерации по </w:t>
            </w:r>
          </w:p>
          <w:p w:rsidR="0016474C" w:rsidRPr="0016474C" w:rsidRDefault="0016474C" w:rsidP="0016474C">
            <w:r w:rsidRPr="0016474C">
              <w:t>Приморскому краю</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Извещение ТИК о проведении мероприятий, связанных с выдвижением кандидата  </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9D6240">
            <w:pPr>
              <w:jc w:val="both"/>
            </w:pPr>
            <w:r w:rsidRPr="0016474C">
              <w:t>не позднее чем за один день до дня проведения мероприятия при его проведении в пределах г. Лесозаводска, и не позднее чем за три дня до дня проведения мероприятия при его проведении за пределами указанного населенного пункта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избирательное объединение</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Предоставление в ТИК документов о выдвижении кандидата</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autoSpaceDE w:val="0"/>
              <w:autoSpaceDN w:val="0"/>
              <w:adjustRightInd w:val="0"/>
            </w:pPr>
            <w:r w:rsidRPr="0016474C">
              <w:t xml:space="preserve">не ранее 5 июля 2021 года, но не ранее дня следующего за днем официального опубликования (публикации) решения о назначении выборов и заканчивается в 18 часов </w:t>
            </w:r>
            <w:r w:rsidRPr="0016474C">
              <w:lastRenderedPageBreak/>
              <w:t>00 минут 9 августа 2021 года</w:t>
            </w:r>
          </w:p>
          <w:p w:rsidR="0016474C" w:rsidRPr="0016474C" w:rsidRDefault="0016474C" w:rsidP="0016474C">
            <w:pPr>
              <w:autoSpaceDE w:val="0"/>
              <w:autoSpaceDN w:val="0"/>
              <w:adjustRightInd w:val="0"/>
            </w:pPr>
          </w:p>
          <w:p w:rsidR="0016474C" w:rsidRPr="0016474C" w:rsidRDefault="0016474C" w:rsidP="0016474C">
            <w:pPr>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lastRenderedPageBreak/>
              <w:t xml:space="preserve">Кандидат лично, либо по его просьбе иные лица в случаях, если кандидат болен, </w:t>
            </w:r>
            <w:r w:rsidRPr="0016474C">
              <w:lastRenderedPageBreak/>
              <w:t>содержится в местах содержания под стражей подозреваемых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tc>
      </w:tr>
      <w:tr w:rsidR="0016474C" w:rsidRPr="0016474C" w:rsidTr="009D6240">
        <w:trPr>
          <w:trHeight w:val="1358"/>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keepNext/>
              <w:jc w:val="both"/>
              <w:outlineLvl w:val="0"/>
              <w:rPr>
                <w:bCs/>
                <w:lang w:val="x-none" w:eastAsia="x-none"/>
              </w:rPr>
            </w:pPr>
            <w:r w:rsidRPr="0016474C">
              <w:rPr>
                <w:bCs/>
                <w:lang w:val="x-none" w:eastAsia="x-none"/>
              </w:rPr>
              <w:t xml:space="preserve">Выдача кандидату письменного подтверждения о получении представленных для выдвижения кандидатом соответствующих документов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незамедлительно после их представления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bCs/>
                <w:lang w:val="x-none" w:eastAsia="x-none"/>
              </w:rPr>
            </w:pPr>
            <w:r w:rsidRPr="0016474C">
              <w:rPr>
                <w:bCs/>
                <w:lang w:val="x-none" w:eastAsia="x-none"/>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rPr>
                <w:rFonts w:eastAsia="MS MinNew Roman"/>
              </w:rPr>
            </w:pPr>
            <w:r w:rsidRPr="0016474C">
              <w:rPr>
                <w:rFonts w:eastAsia="MS MinNew Roman"/>
              </w:rPr>
              <w:t>Установление количества подписей, которое необходимо для регистрации кандидата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дня официального опубликования (публикации) решения о назначении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MS MinNew Roman"/>
              </w:rPr>
            </w:pPr>
            <w:r w:rsidRPr="0016474C">
              <w:rPr>
                <w:rFonts w:eastAsia="MS MinNew Roman"/>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MS MinNew Roman"/>
              </w:rPr>
            </w:pPr>
            <w:r w:rsidRPr="0016474C">
              <w:rPr>
                <w:rFonts w:eastAsia="MS MinNew Roman"/>
              </w:rPr>
              <w:t>Установление формы протокола об итогах сбора подписей избирателей</w:t>
            </w:r>
          </w:p>
          <w:p w:rsidR="0016474C" w:rsidRPr="0016474C" w:rsidRDefault="0016474C" w:rsidP="0016474C">
            <w:pPr>
              <w:jc w:val="both"/>
              <w:rPr>
                <w:rFonts w:eastAsia="MS Min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дня официального опубликования (публикации) решения о назначении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MS MinNew Roman"/>
              </w:rPr>
            </w:pPr>
            <w:r w:rsidRPr="0016474C">
              <w:rPr>
                <w:rFonts w:eastAsia="MS MinNew Roman"/>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Calibri"/>
                <w:kern w:val="36"/>
                <w:lang w:eastAsia="en-US"/>
              </w:rPr>
            </w:pPr>
            <w:r w:rsidRPr="0016474C">
              <w:rPr>
                <w:rFonts w:eastAsia="Calibri"/>
                <w:kern w:val="36"/>
                <w:lang w:eastAsia="en-US"/>
              </w:rPr>
              <w:t>Сбор подписей в поддержку выдвижения кандидата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rFonts w:eastAsia="Calibri"/>
                <w:lang w:eastAsia="en-US"/>
              </w:rPr>
            </w:pPr>
            <w:r w:rsidRPr="0016474C">
              <w:rPr>
                <w:rFonts w:eastAsia="Calibri"/>
                <w:lang w:eastAsia="en-US"/>
              </w:rPr>
              <w:t>со дня, следующего за днем уведомления комиссии о выдвижении кандидата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Calibri"/>
                <w:kern w:val="36"/>
                <w:lang w:eastAsia="en-US"/>
              </w:rPr>
            </w:pPr>
            <w:r w:rsidRPr="0016474C">
              <w:rPr>
                <w:rFonts w:eastAsia="Calibri"/>
                <w:kern w:val="36"/>
                <w:lang w:eastAsia="en-US"/>
              </w:rPr>
              <w:t>дееспособные граждане РФ, достигшие к моменту сбора подписей возраста 18 лет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outlineLvl w:val="0"/>
              <w:rPr>
                <w:b/>
                <w:bCs/>
                <w:kern w:val="36"/>
              </w:rPr>
            </w:pPr>
            <w:r w:rsidRPr="0016474C">
              <w:rPr>
                <w:kern w:val="36"/>
              </w:rPr>
              <w:t>Представление в ТИК документов для регистрации кандидата</w:t>
            </w:r>
          </w:p>
          <w:p w:rsidR="0016474C" w:rsidRPr="0016474C" w:rsidRDefault="0016474C" w:rsidP="0016474C"/>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lastRenderedPageBreak/>
              <w:t xml:space="preserve">не ранее 30 июля 2021 года и не позднее 18 часов 00 минут 9 августа </w:t>
            </w:r>
            <w:r w:rsidRPr="0016474C">
              <w:lastRenderedPageBreak/>
              <w:t>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Cs/>
                <w:kern w:val="36"/>
              </w:rPr>
            </w:pPr>
            <w:r w:rsidRPr="0016474C">
              <w:rPr>
                <w:kern w:val="36"/>
              </w:rPr>
              <w:lastRenderedPageBreak/>
              <w:t>кандидат</w:t>
            </w:r>
          </w:p>
        </w:tc>
      </w:tr>
      <w:tr w:rsidR="0016474C" w:rsidRPr="0016474C" w:rsidTr="009D6240">
        <w:trPr>
          <w:trHeight w:val="18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outlineLvl w:val="0"/>
            </w:pPr>
            <w:r w:rsidRPr="0016474C">
              <w:rPr>
                <w:kern w:val="36"/>
              </w:rPr>
              <w:t>Обращение в соответствующие органы с представлением о проведении проверки достоверности сведений, представляемых в соответствии</w:t>
            </w:r>
            <w:r w:rsidR="006C050B">
              <w:rPr>
                <w:kern w:val="36"/>
              </w:rPr>
              <w:t xml:space="preserve"> с</w:t>
            </w:r>
            <w:r w:rsidRPr="0016474C">
              <w:rPr>
                <w:kern w:val="36"/>
              </w:rPr>
              <w:t xml:space="preserve"> частями 2,3,4  ст. 40 Избирательного кодекса Приморского края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 xml:space="preserve">незамедлительно с момента поступления соответствующих документов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 xml:space="preserve"> ТИК</w:t>
            </w:r>
          </w:p>
        </w:tc>
      </w:tr>
      <w:tr w:rsidR="0016474C" w:rsidRPr="0016474C" w:rsidTr="0016474C">
        <w:trPr>
          <w:trHeight w:val="1713"/>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outlineLvl w:val="0"/>
              <w:rPr>
                <w:kern w:val="36"/>
              </w:rPr>
            </w:pPr>
            <w:r w:rsidRPr="0016474C">
              <w:rPr>
                <w:kern w:val="36"/>
              </w:rPr>
              <w:t>Проведение проверки достоверности сведений, представляемых в соответствии с частями 2, 3, 4 статьи 40 Избирательного кодекса Приморского края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В течении 10 дней. Если представление поступило за 10 и менее дней до дня голосования, соответствующие органы должны сообщить о результатах проверки в срок, установленный ТИК</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kern w:val="36"/>
              </w:rPr>
            </w:pPr>
            <w:r w:rsidRPr="0016474C">
              <w:rPr>
                <w:kern w:val="36"/>
              </w:rPr>
              <w:t>Соответствующие органы</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Calibri"/>
                <w:lang w:eastAsia="en-US"/>
              </w:rPr>
            </w:pPr>
            <w:r w:rsidRPr="0016474C">
              <w:rPr>
                <w:rFonts w:eastAsia="Calibri"/>
                <w:lang w:eastAsia="en-US"/>
              </w:rPr>
              <w:t>Установление объема сведений, представленных при выдвижении   кандидатов, подлежащих доведению до сведения избирателей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5 июля 2021 года</w:t>
            </w:r>
          </w:p>
          <w:p w:rsidR="0016474C" w:rsidRPr="0016474C" w:rsidRDefault="0016474C" w:rsidP="0016474C">
            <w:pPr>
              <w:jc w:val="both"/>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Calibri"/>
                <w:kern w:val="36"/>
                <w:lang w:eastAsia="en-US"/>
              </w:rPr>
            </w:pPr>
            <w:r w:rsidRPr="0016474C">
              <w:rPr>
                <w:rFonts w:eastAsia="Calibri"/>
                <w:kern w:val="36"/>
                <w:lang w:eastAsia="en-US"/>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Calibri"/>
                <w:lang w:eastAsia="en-US"/>
              </w:rPr>
            </w:pPr>
            <w:r w:rsidRPr="0016474C">
              <w:rPr>
                <w:rFonts w:eastAsia="Calibri"/>
                <w:lang w:eastAsia="en-US"/>
              </w:rPr>
              <w:t>Доведение до сведения избирателей сведений о кандидатах в объеме, установленном ТИК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rFonts w:eastAsia="Calibri"/>
                <w:lang w:eastAsia="en-US"/>
              </w:rPr>
            </w:pPr>
            <w:r w:rsidRPr="0016474C">
              <w:rPr>
                <w:rFonts w:eastAsia="Calibri"/>
                <w:lang w:eastAsia="en-US"/>
              </w:rPr>
              <w:t>незамедлительно по мере выдвижения кандидатов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rPr>
                <w:rFonts w:eastAsia="Calibri"/>
                <w:b/>
                <w:bCs/>
                <w:kern w:val="36"/>
                <w:lang w:eastAsia="en-US"/>
              </w:rPr>
            </w:pPr>
            <w:r w:rsidRPr="0016474C">
              <w:rPr>
                <w:rFonts w:eastAsia="Calibri"/>
                <w:kern w:val="36"/>
                <w:lang w:eastAsia="en-US"/>
              </w:rPr>
              <w:t xml:space="preserve"> 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Calibri"/>
                <w:lang w:eastAsia="en-US"/>
              </w:rPr>
            </w:pPr>
            <w:r w:rsidRPr="0016474C">
              <w:rPr>
                <w:rFonts w:eastAsia="Calibri"/>
                <w:lang w:eastAsia="en-US"/>
              </w:rPr>
              <w:t xml:space="preserve">Направление в средства массовой информации сведений о выявленных фактах недостоверности представленных кандидатами сведений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rFonts w:eastAsia="Calibri"/>
                <w:lang w:eastAsia="en-US"/>
              </w:rPr>
            </w:pPr>
            <w:r w:rsidRPr="0016474C">
              <w:rPr>
                <w:rFonts w:eastAsia="Calibri"/>
                <w:lang w:eastAsia="en-US"/>
              </w:rPr>
              <w:t>незамедлительно по мере выявления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Calibri"/>
                <w:b/>
                <w:bCs/>
                <w:kern w:val="36"/>
                <w:lang w:eastAsia="en-US"/>
              </w:rPr>
            </w:pPr>
            <w:r w:rsidRPr="0016474C">
              <w:rPr>
                <w:rFonts w:eastAsia="Calibri"/>
                <w:kern w:val="36"/>
                <w:lang w:eastAsia="en-US"/>
              </w:rPr>
              <w:t xml:space="preserve"> 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rPr>
                <w:rFonts w:eastAsia="Calibri"/>
                <w:lang w:eastAsia="en-US"/>
              </w:rPr>
            </w:pPr>
            <w:r w:rsidRPr="0016474C">
              <w:rPr>
                <w:rFonts w:eastAsia="Calibri"/>
                <w:lang w:eastAsia="en-US"/>
              </w:rPr>
              <w:t>Извещение кандидата, избирательного объединения о выявлении неполноты сведений о кандидате, отсутствии каких-либо документов или несоблюдения требований закона к оформлению документов</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rFonts w:eastAsia="Calibri"/>
                <w:lang w:eastAsia="en-US"/>
              </w:rPr>
            </w:pPr>
            <w:r w:rsidRPr="0016474C">
              <w:rPr>
                <w:rFonts w:eastAsia="Calibri"/>
                <w:lang w:eastAsia="en-US"/>
              </w:rPr>
              <w:t>не позднее чем за три дня до дня заседания избирательной комиссии, на котором должен рассматриваться вопрос о регистрации кандидата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Calibri"/>
                <w:b/>
                <w:bCs/>
                <w:kern w:val="36"/>
                <w:lang w:eastAsia="en-US"/>
              </w:rPr>
            </w:pPr>
            <w:r w:rsidRPr="0016474C">
              <w:rPr>
                <w:rFonts w:eastAsia="Calibri"/>
                <w:kern w:val="36"/>
                <w:lang w:eastAsia="en-US"/>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Calibri"/>
                <w:lang w:eastAsia="en-US"/>
              </w:rPr>
            </w:pPr>
            <w:r w:rsidRPr="0016474C">
              <w:rPr>
                <w:rFonts w:eastAsia="Calibri"/>
                <w:lang w:eastAsia="en-US"/>
              </w:rPr>
              <w:t>Передача копии итогового протокола о результатах проверки подписных листов кандидату</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rFonts w:eastAsia="Calibri"/>
                <w:lang w:eastAsia="en-US"/>
              </w:rPr>
            </w:pPr>
            <w:r w:rsidRPr="0016474C">
              <w:rPr>
                <w:rFonts w:eastAsia="Calibri"/>
                <w:lang w:eastAsia="en-US"/>
              </w:rPr>
              <w:t>не позднее чем за двое суток до заседания избирательной комиссии, на котором должен рассматриваться вопрос о регистрации этого кандидата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Calibri"/>
                <w:bCs/>
                <w:lang w:eastAsia="en-US"/>
              </w:rPr>
            </w:pPr>
            <w:r w:rsidRPr="0016474C">
              <w:rPr>
                <w:rFonts w:eastAsia="Calibri"/>
                <w:bCs/>
                <w:lang w:eastAsia="en-US"/>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rPr>
                <w:rFonts w:eastAsia="Calibri"/>
                <w:lang w:eastAsia="en-US"/>
              </w:rPr>
            </w:pPr>
            <w:r w:rsidRPr="0016474C">
              <w:rPr>
                <w:rFonts w:eastAsia="Calibri"/>
                <w:lang w:eastAsia="en-US"/>
              </w:rPr>
              <w:t xml:space="preserve">Внесение кандидатом уточнений и дополнений в документы, содержащие сведения о нем, а избирательным объединением – в документы, содержащие сведения о выдвинутом им кандидате (кандидатах), и представленные в соответствии с частями 2, 4, 5,  статьи 40 Избирательного кодекса Приморского края, а также в иные документы (за исключением </w:t>
            </w:r>
            <w:r w:rsidRPr="0016474C">
              <w:rPr>
                <w:rFonts w:eastAsia="Calibri"/>
                <w:lang w:eastAsia="en-US"/>
              </w:rPr>
              <w:lastRenderedPageBreak/>
              <w:t>подписных листов с подписями избирателей), представленные в ТИК для уведомления о выдвижении кандидата (кандидатов) и их регистрации, в целях приведения указанных документов в соответствие с требованиями закона, в том числе к их оформлению</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rFonts w:eastAsia="Calibri"/>
                <w:lang w:eastAsia="en-US"/>
              </w:rPr>
            </w:pPr>
            <w:r w:rsidRPr="0016474C">
              <w:rPr>
                <w:rFonts w:eastAsia="Calibri"/>
                <w:lang w:eastAsia="en-US"/>
              </w:rPr>
              <w:lastRenderedPageBreak/>
              <w:t>не позднее чем за один день до дня заседания избирательной комиссии, на котором должен рассматриваться вопрос о регистрации кандидата</w:t>
            </w:r>
          </w:p>
          <w:p w:rsidR="0016474C" w:rsidRPr="0016474C" w:rsidRDefault="0016474C" w:rsidP="0016474C">
            <w:pPr>
              <w:jc w:val="both"/>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rPr>
                <w:rFonts w:eastAsia="Calibri"/>
                <w:lang w:eastAsia="en-US"/>
              </w:rPr>
            </w:pPr>
            <w:r w:rsidRPr="0016474C">
              <w:rPr>
                <w:rFonts w:eastAsia="Calibri"/>
                <w:bCs/>
                <w:lang w:eastAsia="en-US"/>
              </w:rPr>
              <w:t>кандидат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Calibri"/>
                <w:lang w:eastAsia="en-US"/>
              </w:rPr>
            </w:pPr>
            <w:r w:rsidRPr="0016474C">
              <w:rPr>
                <w:rFonts w:eastAsia="Calibri"/>
                <w:lang w:eastAsia="en-US"/>
              </w:rPr>
              <w:t>Принятие решения о регистрации кандидата либо мотивированного решения об отказе в регистрации</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rFonts w:eastAsia="Calibri"/>
                <w:lang w:eastAsia="en-US"/>
              </w:rPr>
            </w:pPr>
            <w:r w:rsidRPr="0016474C">
              <w:rPr>
                <w:rFonts w:eastAsia="Calibri"/>
                <w:lang w:eastAsia="en-US"/>
              </w:rPr>
              <w:t xml:space="preserve">в течение 10 дней со дня приема необходимых для регистрации кандидата документов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 xml:space="preserve"> ТИК</w:t>
            </w:r>
          </w:p>
        </w:tc>
      </w:tr>
      <w:tr w:rsidR="0016474C" w:rsidRPr="0016474C" w:rsidTr="0016474C">
        <w:trPr>
          <w:trHeight w:val="41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Выдача кандидату, уполномоченному представителю избирательного объединения копии решения об отказе в регистрации кандидата с изложением оснований отказа в случае его принятия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в течение одних суток с момента принятия решения об отказе в регистрации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 xml:space="preserve"> 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outlineLvl w:val="0"/>
              <w:rPr>
                <w:b/>
                <w:bCs/>
                <w:kern w:val="36"/>
              </w:rPr>
            </w:pPr>
            <w:r w:rsidRPr="0016474C">
              <w:rPr>
                <w:kern w:val="36"/>
              </w:rPr>
              <w:t>Представление в ТИК заверенной копии приказа (распоряжения) об освобождении от выполнения должностных или служебных обязанностей на время участия в выборах</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не позднее чем через пять дней со дня регистрации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9D6240" w:rsidRDefault="0016474C" w:rsidP="009D6240">
            <w:pPr>
              <w:jc w:val="both"/>
              <w:outlineLvl w:val="0"/>
              <w:rPr>
                <w:b/>
                <w:bCs/>
                <w:kern w:val="36"/>
              </w:rPr>
            </w:pPr>
            <w:r w:rsidRPr="0016474C">
              <w:rPr>
                <w:kern w:val="36"/>
              </w:rPr>
              <w:t>Назначение доверенных лиц</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с момента представления документов о выдвижении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kern w:val="36"/>
              </w:rPr>
            </w:pPr>
            <w:r w:rsidRPr="0016474C">
              <w:rPr>
                <w:kern w:val="36"/>
              </w:rPr>
              <w:t>кандидат, избирательное объединение, выдвинувшее</w:t>
            </w:r>
          </w:p>
          <w:p w:rsidR="0016474C" w:rsidRPr="0016474C" w:rsidRDefault="0016474C" w:rsidP="0016474C">
            <w:pPr>
              <w:jc w:val="both"/>
              <w:outlineLvl w:val="0"/>
              <w:rPr>
                <w:b/>
                <w:bCs/>
                <w:kern w:val="36"/>
              </w:rPr>
            </w:pPr>
            <w:r w:rsidRPr="0016474C">
              <w:rPr>
                <w:kern w:val="36"/>
              </w:rPr>
              <w:t>кандидата</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outlineLvl w:val="0"/>
              <w:rPr>
                <w:b/>
                <w:bCs/>
                <w:kern w:val="36"/>
              </w:rPr>
            </w:pPr>
            <w:r w:rsidRPr="0016474C">
              <w:rPr>
                <w:kern w:val="36"/>
              </w:rPr>
              <w:t>Регистрация доверенных лиц</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9D6240" w:rsidRDefault="0016474C" w:rsidP="0016474C">
            <w:pPr>
              <w:jc w:val="both"/>
              <w:outlineLvl w:val="0"/>
              <w:rPr>
                <w:kern w:val="36"/>
              </w:rPr>
            </w:pPr>
            <w:r w:rsidRPr="0016474C">
              <w:rPr>
                <w:kern w:val="36"/>
              </w:rPr>
              <w:t xml:space="preserve">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w:t>
            </w:r>
            <w:r w:rsidR="009D6240">
              <w:rPr>
                <w:kern w:val="36"/>
              </w:rPr>
              <w:t>доверенными лицам</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 xml:space="preserve"> 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Реализация права на прекращение полномочий доверенного лица</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в любое время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кандидаты, избирательные объединения, назначившие доверенных лиц</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Назначение не более пяти уполномоченных представителей, за исключением уполномоченных </w:t>
            </w:r>
            <w:r w:rsidRPr="0016474C">
              <w:lastRenderedPageBreak/>
              <w:t>представителей по финансовым вопросам</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lastRenderedPageBreak/>
              <w:t>в любое время после выдвижения кандидата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 xml:space="preserve">избирательное объединение, выдвинувшее </w:t>
            </w:r>
            <w:r w:rsidRPr="0016474C">
              <w:lastRenderedPageBreak/>
              <w:t>кандидата</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Представление в ТИК заявления о регистрации уполномоченного представителя (уполномоченных представителей) по финансовым вопросам с приложением письменного заявления назначаемого лица о согласии быть уполномоченным представителем по финансовым вопросам</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с момента представления документов о выдвижении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кандидат, назначивший уполномоченного представителя (уполномоченных представителей) по финансовым вопросам</w:t>
            </w:r>
          </w:p>
        </w:tc>
      </w:tr>
      <w:tr w:rsidR="0016474C" w:rsidRPr="0016474C" w:rsidTr="009D6240">
        <w:trPr>
          <w:trHeight w:val="1726"/>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9D6240">
            <w:pPr>
              <w:jc w:val="both"/>
            </w:pPr>
            <w:r w:rsidRPr="0016474C">
              <w:t>Регистрация уполномоченных представителей, в том числе уполномоченных представителей по финансовым вопросам и выдача им удостоверений установленного образца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в трехдневный срок со дня представления документов, указанных в частях 4 - 7 статьи 37 Избират</w:t>
            </w:r>
            <w:r w:rsidR="009D6240">
              <w:rPr>
                <w:kern w:val="36"/>
              </w:rPr>
              <w:t>ельного кодекса Приморского края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ТИК</w:t>
            </w:r>
          </w:p>
        </w:tc>
      </w:tr>
      <w:tr w:rsidR="0016474C" w:rsidRPr="0016474C" w:rsidTr="009D6240">
        <w:trPr>
          <w:trHeight w:val="170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Назначение члена комиссии с правом совещательного голоса: </w:t>
            </w:r>
          </w:p>
          <w:p w:rsidR="0016474C" w:rsidRPr="0016474C" w:rsidRDefault="0016474C" w:rsidP="0016474C">
            <w:pPr>
              <w:jc w:val="both"/>
            </w:pPr>
            <w:r w:rsidRPr="0016474C">
              <w:t>в ТИК</w:t>
            </w:r>
          </w:p>
          <w:p w:rsidR="0016474C" w:rsidRPr="0016474C" w:rsidRDefault="0016474C" w:rsidP="0016474C"/>
          <w:p w:rsidR="001A4111" w:rsidRDefault="001A4111" w:rsidP="0016474C"/>
          <w:p w:rsidR="0016474C" w:rsidRPr="0016474C" w:rsidRDefault="0016474C" w:rsidP="0016474C">
            <w:r w:rsidRPr="0016474C">
              <w:t xml:space="preserve">в УИК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outlineLvl w:val="0"/>
              <w:rPr>
                <w:kern w:val="36"/>
              </w:rPr>
            </w:pPr>
          </w:p>
          <w:p w:rsidR="0016474C" w:rsidRPr="0016474C" w:rsidRDefault="0016474C" w:rsidP="0016474C">
            <w:pPr>
              <w:jc w:val="both"/>
              <w:outlineLvl w:val="0"/>
              <w:rPr>
                <w:kern w:val="36"/>
              </w:rPr>
            </w:pPr>
          </w:p>
          <w:p w:rsidR="0016474C" w:rsidRPr="0016474C" w:rsidRDefault="0016474C" w:rsidP="0016474C">
            <w:pPr>
              <w:jc w:val="both"/>
              <w:outlineLvl w:val="0"/>
              <w:rPr>
                <w:kern w:val="36"/>
              </w:rPr>
            </w:pPr>
            <w:r w:rsidRPr="0016474C">
              <w:rPr>
                <w:kern w:val="36"/>
              </w:rPr>
              <w:t>со дня представления документов на регистрацию;</w:t>
            </w:r>
          </w:p>
          <w:p w:rsidR="001A4111" w:rsidRDefault="001A4111" w:rsidP="0016474C">
            <w:pPr>
              <w:jc w:val="both"/>
              <w:outlineLvl w:val="0"/>
              <w:rPr>
                <w:rFonts w:eastAsia="MS MinNew Roman"/>
                <w:bCs/>
                <w:kern w:val="36"/>
              </w:rPr>
            </w:pPr>
          </w:p>
          <w:p w:rsidR="0016474C" w:rsidRPr="0016474C" w:rsidRDefault="0016474C" w:rsidP="0016474C">
            <w:pPr>
              <w:jc w:val="both"/>
              <w:outlineLvl w:val="0"/>
              <w:rPr>
                <w:bCs/>
                <w:kern w:val="36"/>
              </w:rPr>
            </w:pPr>
            <w:r w:rsidRPr="0016474C">
              <w:rPr>
                <w:rFonts w:eastAsia="MS MinNew Roman"/>
                <w:bCs/>
                <w:kern w:val="36"/>
              </w:rPr>
              <w:t>с момента регистрации кандидата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kern w:val="36"/>
              </w:rPr>
            </w:pPr>
          </w:p>
          <w:p w:rsidR="0016474C" w:rsidRPr="0016474C" w:rsidRDefault="0016474C" w:rsidP="0016474C">
            <w:pPr>
              <w:outlineLvl w:val="0"/>
              <w:rPr>
                <w:kern w:val="36"/>
              </w:rPr>
            </w:pPr>
          </w:p>
          <w:p w:rsidR="0016474C" w:rsidRPr="0016474C" w:rsidRDefault="0016474C" w:rsidP="0016474C">
            <w:pPr>
              <w:outlineLvl w:val="0"/>
              <w:rPr>
                <w:kern w:val="36"/>
              </w:rPr>
            </w:pPr>
            <w:r w:rsidRPr="0016474C">
              <w:rPr>
                <w:kern w:val="36"/>
              </w:rPr>
              <w:t xml:space="preserve">кандидат </w:t>
            </w:r>
          </w:p>
          <w:p w:rsidR="0016474C" w:rsidRPr="0016474C" w:rsidRDefault="0016474C" w:rsidP="0016474C">
            <w:pPr>
              <w:outlineLvl w:val="0"/>
              <w:rPr>
                <w:rFonts w:eastAsia="MS MinNew Roman"/>
                <w:bCs/>
                <w:kern w:val="36"/>
              </w:rPr>
            </w:pPr>
          </w:p>
          <w:p w:rsidR="0016474C" w:rsidRPr="0016474C" w:rsidRDefault="0016474C" w:rsidP="009D6240">
            <w:pPr>
              <w:outlineLvl w:val="0"/>
              <w:rPr>
                <w:kern w:val="36"/>
              </w:rPr>
            </w:pPr>
            <w:r w:rsidRPr="0016474C">
              <w:rPr>
                <w:rFonts w:eastAsia="MS MinNew Roman"/>
                <w:bCs/>
                <w:kern w:val="36"/>
              </w:rPr>
              <w:t>зарегистрированный кандидат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9D6240" w:rsidRDefault="0016474C" w:rsidP="009D6240">
            <w:pPr>
              <w:jc w:val="both"/>
              <w:outlineLvl w:val="0"/>
              <w:rPr>
                <w:kern w:val="36"/>
              </w:rPr>
            </w:pPr>
            <w:r w:rsidRPr="0016474C">
              <w:rPr>
                <w:kern w:val="36"/>
              </w:rPr>
              <w:t>Представление в ТИК зарегистрированным кандидатом, выдвинутым непосредственно, письменного заявления о снятии своей кандидатуры</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11 сентября 2021 года, а при наличии вынуждающих к тому обстоятельств не</w:t>
            </w:r>
            <w:r w:rsidR="00D97E43">
              <w:t xml:space="preserve"> </w:t>
            </w:r>
            <w:r w:rsidRPr="0016474C">
              <w:t>позднее</w:t>
            </w:r>
            <w:r w:rsidR="00D97E43">
              <w:t xml:space="preserve"> </w:t>
            </w:r>
            <w:r w:rsidRPr="0016474C">
              <w:t xml:space="preserve">чем 15 сентября 2021 года </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зарегистрированный кандидат, выдвинутый непосредственно</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D97E43">
            <w:pPr>
              <w:jc w:val="both"/>
              <w:outlineLvl w:val="0"/>
            </w:pPr>
            <w:r w:rsidRPr="0016474C">
              <w:rPr>
                <w:kern w:val="36"/>
              </w:rPr>
              <w:t>Реализация права избирательного объединения на отзыв кандидата, выдвинутого им по одномандатному избирательному округу</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w:t>
            </w:r>
            <w:r w:rsidR="00D97E43">
              <w:t>е позднее 11 сентября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избирательное объединение, выдвинувшее кандидата</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Обжалование в суд решения ТИК о регистрации (об отказе в регистрации) кандидата, </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в течение 10 дней со дня принятия обжалуемого решения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autoSpaceDE w:val="0"/>
              <w:autoSpaceDN w:val="0"/>
              <w:adjustRightInd w:val="0"/>
              <w:outlineLvl w:val="2"/>
            </w:pPr>
            <w:r w:rsidRPr="0016474C">
              <w:t>ТИК, кандидат,</w:t>
            </w:r>
            <w:r w:rsidRPr="0016474C">
              <w:rPr>
                <w:bCs/>
              </w:rPr>
              <w:t xml:space="preserve"> кандидат зарегистрированный по тому же избирательному округу</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Обжалование в Избирательную комиссию Приморского края решения ТИК об </w:t>
            </w:r>
            <w:r w:rsidR="000E3731">
              <w:t>отказе в регистрации кандидата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в течение 5 дней со дня принятия обжалуемого решения (указанный срок восстановлению не подлежит)</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autoSpaceDE w:val="0"/>
              <w:autoSpaceDN w:val="0"/>
              <w:adjustRightInd w:val="0"/>
              <w:outlineLvl w:val="2"/>
            </w:pPr>
            <w:r w:rsidRPr="0016474C">
              <w:rPr>
                <w:bCs/>
              </w:rPr>
              <w:t>кандидат, в отношении которого вынесено такое решение</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outlineLvl w:val="0"/>
              <w:rPr>
                <w:kern w:val="36"/>
              </w:rPr>
            </w:pPr>
            <w:r w:rsidRPr="0016474C">
              <w:rPr>
                <w:kern w:val="36"/>
              </w:rPr>
              <w:t>Реализация права на подачу заявления в суд об отмене регистрации кандидата</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8 сентября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autoSpaceDE w:val="0"/>
              <w:autoSpaceDN w:val="0"/>
              <w:adjustRightInd w:val="0"/>
              <w:outlineLvl w:val="2"/>
            </w:pPr>
            <w:r w:rsidRPr="0016474C">
              <w:rPr>
                <w:bCs/>
              </w:rPr>
              <w:t>ТИК, кандидат, кандидат зарегистрированный по тому же избирательному округу</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outlineLvl w:val="0"/>
              <w:rPr>
                <w:kern w:val="36"/>
              </w:rPr>
            </w:pPr>
            <w:r w:rsidRPr="0016474C">
              <w:rPr>
                <w:kern w:val="36"/>
              </w:rPr>
              <w:t>Принятие судом решения по вопросу отмены регистрации кандидата</w:t>
            </w:r>
          </w:p>
          <w:p w:rsidR="0016474C" w:rsidRPr="0016474C" w:rsidRDefault="0016474C" w:rsidP="0016474C">
            <w:pPr>
              <w:jc w:val="both"/>
              <w:outlineLvl w:val="0"/>
              <w:rPr>
                <w:kern w:val="36"/>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w:t>
            </w:r>
            <w:r w:rsidR="00D97E43">
              <w:t>е позднее 11 сентября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autoSpaceDE w:val="0"/>
              <w:autoSpaceDN w:val="0"/>
              <w:adjustRightInd w:val="0"/>
              <w:outlineLvl w:val="2"/>
              <w:rPr>
                <w:bCs/>
              </w:rPr>
            </w:pPr>
            <w:r w:rsidRPr="0016474C">
              <w:rPr>
                <w:bCs/>
              </w:rPr>
              <w:t>соответствующий суд</w:t>
            </w:r>
          </w:p>
        </w:tc>
      </w:tr>
      <w:tr w:rsidR="0016474C" w:rsidRPr="0016474C" w:rsidTr="0016474C">
        <w:trPr>
          <w:trHeight w:val="371"/>
        </w:trPr>
        <w:tc>
          <w:tcPr>
            <w:tcW w:w="1087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474C" w:rsidRPr="0016474C" w:rsidRDefault="0016474C" w:rsidP="0016474C">
            <w:pPr>
              <w:ind w:firstLine="113"/>
              <w:jc w:val="center"/>
              <w:rPr>
                <w:b/>
              </w:rPr>
            </w:pPr>
            <w:r w:rsidRPr="0016474C">
              <w:rPr>
                <w:b/>
              </w:rPr>
              <w:t>ИНФОРМАЦИОННОЕ ОБЕСПЕЧЕНИЕ ВЫБОРОВ</w:t>
            </w:r>
          </w:p>
          <w:p w:rsidR="0016474C" w:rsidRPr="0016474C" w:rsidRDefault="0016474C" w:rsidP="0016474C">
            <w:pPr>
              <w:ind w:firstLine="113"/>
              <w:jc w:val="center"/>
            </w:pPr>
            <w:r w:rsidRPr="0016474C">
              <w:rPr>
                <w:b/>
              </w:rPr>
              <w:t>ПРЕДВЫБОРНАЯ АГИТАЦИЯ</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outlineLvl w:val="0"/>
              <w:rPr>
                <w:bCs/>
                <w:kern w:val="36"/>
              </w:rPr>
            </w:pPr>
            <w:r w:rsidRPr="0016474C">
              <w:rPr>
                <w:kern w:val="36"/>
              </w:rPr>
              <w:t>Агитационный период</w:t>
            </w:r>
          </w:p>
          <w:p w:rsidR="0016474C" w:rsidRPr="0016474C" w:rsidRDefault="0016474C" w:rsidP="0016474C">
            <w:pPr>
              <w:jc w:val="both"/>
              <w:outlineLvl w:val="0"/>
              <w:rPr>
                <w:kern w:val="36"/>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со дня принятия им решения о выдвижении кандидата до ноля часов по местному времени дня, предшествующего дню голосования - 17 сентября 2021 года</w:t>
            </w:r>
          </w:p>
          <w:p w:rsidR="0016474C" w:rsidRPr="0016474C" w:rsidRDefault="0016474C" w:rsidP="0016474C">
            <w:pPr>
              <w:jc w:val="both"/>
              <w:outlineLvl w:val="0"/>
              <w:rPr>
                <w:bCs/>
                <w:kern w:val="36"/>
              </w:rPr>
            </w:pPr>
          </w:p>
          <w:p w:rsidR="0016474C" w:rsidRPr="0016474C" w:rsidRDefault="0016474C" w:rsidP="0016474C">
            <w:pPr>
              <w:jc w:val="both"/>
              <w:outlineLvl w:val="0"/>
              <w:rPr>
                <w:bCs/>
                <w:kern w:val="36"/>
              </w:rPr>
            </w:pPr>
            <w:r w:rsidRPr="0016474C">
              <w:rPr>
                <w:bCs/>
                <w:kern w:val="36"/>
              </w:rPr>
              <w:t xml:space="preserve">со дня представления кандидатом в </w:t>
            </w:r>
          </w:p>
          <w:p w:rsidR="0016474C" w:rsidRPr="0016474C" w:rsidRDefault="0016474C" w:rsidP="00D97E43">
            <w:pPr>
              <w:jc w:val="both"/>
              <w:outlineLvl w:val="0"/>
              <w:rPr>
                <w:kern w:val="36"/>
              </w:rPr>
            </w:pPr>
            <w:r w:rsidRPr="0016474C">
              <w:rPr>
                <w:bCs/>
                <w:kern w:val="36"/>
              </w:rPr>
              <w:t xml:space="preserve">ТИК заявления о согласии баллотироваться </w:t>
            </w:r>
            <w:r w:rsidRPr="0016474C">
              <w:rPr>
                <w:kern w:val="36"/>
              </w:rPr>
              <w:t>до ноля часов по местному времени дня, предшествующего дню голосования</w:t>
            </w:r>
            <w:r w:rsidR="00D97E43">
              <w:rPr>
                <w:kern w:val="36"/>
              </w:rPr>
              <w:t>,</w:t>
            </w:r>
            <w:r w:rsidRPr="0016474C">
              <w:rPr>
                <w:kern w:val="36"/>
              </w:rPr>
              <w:t xml:space="preserve"> 17 сентября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 xml:space="preserve">избирательное объединение, выдвинувшее кандидата  </w:t>
            </w:r>
          </w:p>
          <w:p w:rsidR="0016474C" w:rsidRPr="0016474C" w:rsidRDefault="0016474C" w:rsidP="0016474C"/>
          <w:p w:rsidR="0016474C" w:rsidRPr="0016474C" w:rsidRDefault="0016474C" w:rsidP="0016474C"/>
          <w:p w:rsidR="0016474C" w:rsidRPr="0016474C" w:rsidRDefault="0016474C" w:rsidP="0016474C">
            <w:r w:rsidRPr="0016474C">
              <w:t>кандидат, выдвинутый непосредственно</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Проведение предвыборной агитации на каналах организаций телерадиовещания, в периодических печатных </w:t>
            </w:r>
            <w:r w:rsidR="000E3731">
              <w:t xml:space="preserve">изданиях и в сетевых изданиях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с 21 августа 2021 года до ноля часов по местному времени 17 сентября 2021 года</w:t>
            </w:r>
          </w:p>
          <w:p w:rsidR="0016474C" w:rsidRPr="0016474C" w:rsidRDefault="0016474C" w:rsidP="0016474C">
            <w:pPr>
              <w:jc w:val="both"/>
              <w:outlineLvl w:val="0"/>
              <w:rPr>
                <w:b/>
                <w:bCs/>
                <w:kern w:val="36"/>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зарегистрированный кандидат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0E3731">
            <w:pPr>
              <w:jc w:val="both"/>
            </w:pPr>
            <w:r w:rsidRPr="0016474C">
              <w:t>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запрещено с 14 сентября 2021 года по 19 сентября 2021 года включительно</w:t>
            </w:r>
          </w:p>
          <w:p w:rsidR="0016474C" w:rsidRPr="0016474C" w:rsidRDefault="0016474C" w:rsidP="0016474C">
            <w:pPr>
              <w:jc w:val="both"/>
              <w:outlineLvl w:val="0"/>
              <w:rPr>
                <w:b/>
                <w:bCs/>
                <w:kern w:val="36"/>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 xml:space="preserve">редакции средств массовой информации, граждане и организации, публикующие эти результаты </w:t>
            </w:r>
          </w:p>
        </w:tc>
      </w:tr>
      <w:tr w:rsidR="0016474C" w:rsidRPr="0016474C" w:rsidTr="0016474C">
        <w:trPr>
          <w:trHeight w:val="363"/>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и их представление с информацией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уведомлением о готовности предоставить эфирное время, печатную площадь для проведения предвыборной агитации, услуги по размещению агитационных мат</w:t>
            </w:r>
            <w:r w:rsidR="000E3731">
              <w:t>ериалов в сетевом издании в ТИК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 xml:space="preserve">не позднее 31 июля 2021 года </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Cs/>
                <w:kern w:val="36"/>
              </w:rPr>
            </w:pPr>
            <w:r w:rsidRPr="0016474C">
              <w:rPr>
                <w:bCs/>
                <w:kern w:val="36"/>
              </w:rPr>
              <w:t>организации телерадиовещания, редакции периодических печатных изданий, редакции сетевых изданий</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0E3731">
            <w:pPr>
              <w:autoSpaceDE w:val="0"/>
              <w:autoSpaceDN w:val="0"/>
              <w:adjustRightInd w:val="0"/>
              <w:jc w:val="both"/>
            </w:pPr>
            <w:r w:rsidRPr="0016474C">
              <w:t>Представление в Управление Роскомнадзора по Приморскому краю, списка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 с указанием ви</w:t>
            </w:r>
            <w:r w:rsidR="000E3731">
              <w:t>да и объема таких ассигнований.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6 июля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pPr>
            <w:r w:rsidRPr="0016474C">
              <w:rPr>
                <w:rFonts w:eastAsia="MS MinNew Roman"/>
                <w:bCs/>
                <w:kern w:val="36"/>
              </w:rPr>
              <w:t>администрация Лесозаводского городского округа</w:t>
            </w:r>
          </w:p>
        </w:tc>
      </w:tr>
      <w:tr w:rsidR="0016474C" w:rsidRPr="0016474C" w:rsidTr="000E3731">
        <w:trPr>
          <w:trHeight w:val="27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Представление в ТИК перечня муниципальных организаций телерадиовещания, муниципальных периодических печатных изданий, которые обязаны предоставлять эфирное время, печатную площадь для проведения предвыборной </w:t>
            </w:r>
            <w:r w:rsidR="000E3731">
              <w:t xml:space="preserve">агитации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11 июля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pPr>
            <w:r w:rsidRPr="0016474C">
              <w:t>Управление Роскомнадзора по Приморскому краю</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0E3731" w:rsidRDefault="0016474C" w:rsidP="000E3731">
            <w:pPr>
              <w:keepNext/>
              <w:jc w:val="both"/>
              <w:outlineLvl w:val="0"/>
              <w:rPr>
                <w:bCs/>
                <w:lang w:eastAsia="x-none"/>
              </w:rPr>
            </w:pPr>
            <w:r w:rsidRPr="0016474C">
              <w:rPr>
                <w:bCs/>
                <w:lang w:eastAsia="x-none"/>
              </w:rPr>
              <w:t>Опубликование</w:t>
            </w:r>
            <w:r w:rsidRPr="0016474C">
              <w:rPr>
                <w:bCs/>
                <w:lang w:val="x-none" w:eastAsia="x-none"/>
              </w:rPr>
              <w:t xml:space="preserve"> перечня муниципальных организаций телерадиовещания, муниципальных периодических печатных изданий</w:t>
            </w:r>
            <w:r w:rsidRPr="0016474C">
              <w:rPr>
                <w:bCs/>
                <w:lang w:eastAsia="x-none"/>
              </w:rPr>
              <w:t>, обязанных предоставить эфирное время, печатную площадь для пр</w:t>
            </w:r>
            <w:r w:rsidR="000E3731">
              <w:rPr>
                <w:bCs/>
                <w:lang w:eastAsia="x-none"/>
              </w:rPr>
              <w:t>оведения предвыборной агитации</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 xml:space="preserve">не позднее </w:t>
            </w:r>
            <w:r w:rsidRPr="0016474C">
              <w:t xml:space="preserve">16 июля 2021 </w:t>
            </w:r>
            <w:r w:rsidRPr="0016474C">
              <w:rPr>
                <w:kern w:val="36"/>
              </w:rPr>
              <w:t>года</w:t>
            </w:r>
          </w:p>
          <w:p w:rsidR="0016474C" w:rsidRPr="0016474C" w:rsidRDefault="0016474C" w:rsidP="0016474C">
            <w:pPr>
              <w:jc w:val="both"/>
              <w:outlineLvl w:val="0"/>
              <w:rPr>
                <w:b/>
                <w:bCs/>
                <w:kern w:val="36"/>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lang w:val="x-none" w:eastAsia="x-none"/>
              </w:rPr>
              <w:t>ТИК</w:t>
            </w:r>
          </w:p>
        </w:tc>
      </w:tr>
      <w:tr w:rsidR="0016474C" w:rsidRPr="0016474C" w:rsidTr="0016474C">
        <w:trPr>
          <w:trHeight w:val="284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Резервирование эфирного времени и печатной площади для проведения</w:t>
            </w:r>
            <w:r w:rsidR="000E3731">
              <w:t xml:space="preserve"> предвыборной агитации за плату</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r w:rsidRPr="0016474C">
              <w:t>по завершении регистрации кандидатов, но не позднее 19 августа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региональные государственные и муниципальные организации телерадиовещания, региональные государственные и муниципальные редакции периодических печатных изданий</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outlineLvl w:val="0"/>
              <w:rPr>
                <w:kern w:val="36"/>
              </w:rPr>
            </w:pPr>
            <w:r w:rsidRPr="0016474C">
              <w:rPr>
                <w:kern w:val="36"/>
              </w:rPr>
              <w:t>Проведение жеребьевки в целях определения даты безвозмездных публикаций предвыборных агитационных материалов зарегистрированных кандидатов</w:t>
            </w:r>
          </w:p>
          <w:p w:rsidR="0016474C" w:rsidRPr="0016474C" w:rsidRDefault="0016474C" w:rsidP="0016474C">
            <w:pPr>
              <w:jc w:val="both"/>
              <w:outlineLvl w:val="0"/>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t xml:space="preserve">по завершении регистрации кандидатов, но не позднее 19 августа </w:t>
            </w:r>
            <w:r w:rsidRPr="0016474C">
              <w:rPr>
                <w:kern w:val="36"/>
              </w:rPr>
              <w:t>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соответствующая редакция периодического печатного издания с участием заинтересованных лиц</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0E3731">
            <w:pPr>
              <w:jc w:val="both"/>
            </w:pPr>
            <w:r w:rsidRPr="0016474C">
              <w:t>Опубликование сведений о размере (в валюте РФ) и других условиях оплаты работ или услуг по изготовлению печатных агитационных материалов и представление их в ТИК вместе со сведениями, содержащими наименование, юридический адрес и ИНН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w:t>
            </w:r>
            <w:r w:rsidR="000E3731">
              <w:t xml:space="preserve">аходится место его жительства)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r w:rsidRPr="0016474C">
              <w:t xml:space="preserve">не позднее 31 июля 2021 года </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Представление в ТИК документов, подтверждающих согласие на использование высказываний физического лица о кандидате, об избирательном объединении в агитационных материалах, в с</w:t>
            </w:r>
            <w:r w:rsidR="000E3731">
              <w:t>лучаях, предусмотренных законом</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вместе с экземплярами агитационных материалов до их распространения, а в случае размещения агитационного материала в СМИ – по требованию ТИК</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кандидат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Представление в ТИК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сведений о месте нахождения (об адресе места жительства) организации (лица), изготовившей и заказавшей (изготовившего и заказавшего) эти материалы и копии документа об </w:t>
            </w:r>
            <w:r w:rsidRPr="0016474C">
              <w:lastRenderedPageBreak/>
              <w:t>оплате изготовления данного предвыборного агитационного материала из соответствующего избирательного фонда, а также электронных образов этих предвыборных агитационных м</w:t>
            </w:r>
            <w:r w:rsidR="000E3731">
              <w:t>атериалов в машиночитаемом виде</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lastRenderedPageBreak/>
              <w:t>до начала распространения агитационных материалов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кандидат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Утверждение форм учета объемов и стоимости печатной площади, предоставленных для проведения предвыборной агитации, объемов и стоимости услуг по размещению агитационны</w:t>
            </w:r>
            <w:r w:rsidR="000E3731">
              <w:t>х материалов в сетевых изданиях</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не позднее 14 августа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0E3731" w:rsidRDefault="0016474C" w:rsidP="000E3731">
            <w:pPr>
              <w:jc w:val="both"/>
              <w:outlineLvl w:val="0"/>
              <w:rPr>
                <w:kern w:val="36"/>
              </w:rPr>
            </w:pPr>
            <w:r w:rsidRPr="0016474C">
              <w:rPr>
                <w:kern w:val="36"/>
              </w:rPr>
              <w:t xml:space="preserve">Представление в ТИК данных учета </w:t>
            </w:r>
            <w:r w:rsidRPr="0016474C">
              <w:rPr>
                <w:bCs/>
                <w:kern w:val="36"/>
              </w:rPr>
              <w:t>объемов и стоимости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н</w:t>
            </w:r>
            <w:r w:rsidR="00D97E43">
              <w:rPr>
                <w:kern w:val="36"/>
              </w:rPr>
              <w:t>е позднее 29 сентября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организации, осуществляющие выпуск средств массовой информации,</w:t>
            </w:r>
            <w:r w:rsidRPr="0016474C">
              <w:rPr>
                <w:b/>
                <w:bCs/>
                <w:kern w:val="36"/>
              </w:rPr>
              <w:t xml:space="preserve"> </w:t>
            </w:r>
            <w:r w:rsidRPr="0016474C">
              <w:rPr>
                <w:kern w:val="36"/>
              </w:rPr>
              <w:t>редакции сетевых изданий</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Хранение документов о безвозмездном и платном предоставлении эфирного времени и печатной площади, предоставлении услуг по размещению агитационных</w:t>
            </w:r>
            <w:r w:rsidR="000E3731">
              <w:t xml:space="preserve"> материалов в сетевых изданиях</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
                <w:bCs/>
                <w:kern w:val="36"/>
              </w:rPr>
            </w:pPr>
            <w:r w:rsidRPr="0016474C">
              <w:rPr>
                <w:kern w:val="36"/>
              </w:rPr>
              <w:t>не менее трех лет со дня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организации, осуществляющие выпуск средств массовой информации,</w:t>
            </w:r>
            <w:r w:rsidRPr="0016474C">
              <w:rPr>
                <w:b/>
                <w:bCs/>
                <w:kern w:val="36"/>
              </w:rPr>
              <w:t xml:space="preserve"> </w:t>
            </w:r>
            <w:r w:rsidRPr="0016474C">
              <w:rPr>
                <w:kern w:val="36"/>
              </w:rPr>
              <w:t>редакции сетевых изданий</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D97E43">
            <w:pPr>
              <w:jc w:val="both"/>
            </w:pPr>
            <w:r w:rsidRPr="0016474C">
              <w:t>Рассмотрение заявок о выделении помещений, указанных в частях 3, 5 статьи 64 Избирательного кодекса Приморского края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kern w:val="36"/>
              </w:rPr>
            </w:pPr>
            <w:r w:rsidRPr="0016474C">
              <w:rPr>
                <w:kern w:val="36"/>
              </w:rPr>
              <w:t>в течение 3 дней со дня их подачи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kern w:val="36"/>
              </w:rPr>
            </w:pPr>
            <w:r w:rsidRPr="0016474C">
              <w:rPr>
                <w:kern w:val="36"/>
              </w:rPr>
              <w:t>собственник, владелец помещения</w:t>
            </w:r>
          </w:p>
        </w:tc>
      </w:tr>
      <w:tr w:rsidR="0016474C" w:rsidRPr="0016474C" w:rsidTr="0016474C">
        <w:trPr>
          <w:trHeight w:val="273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6C050B">
            <w:pPr>
              <w:jc w:val="both"/>
            </w:pPr>
            <w:r w:rsidRPr="0016474C">
              <w:t>В случае предоставления помещения, указанного в частях 3 и 5 статьи 64 Избирательного кодекса Приморского края, зарегистрированному кандидату уведомление в письменной форме</w:t>
            </w:r>
            <w:r w:rsidR="006C050B">
              <w:t xml:space="preserve"> Т</w:t>
            </w:r>
            <w:r w:rsidRPr="0016474C">
              <w:t>ИК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w:t>
            </w:r>
            <w:r w:rsidR="000E3731">
              <w:t>ым кандидатам</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pPr>
            <w:r w:rsidRPr="0016474C">
              <w:t>не позднее дня, следующего за днем предоставления помещения</w:t>
            </w:r>
          </w:p>
          <w:p w:rsidR="0016474C" w:rsidRPr="0016474C" w:rsidRDefault="0016474C" w:rsidP="0016474C">
            <w:pPr>
              <w:jc w:val="both"/>
              <w:outlineLvl w:val="0"/>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kern w:val="36"/>
              </w:rPr>
            </w:pPr>
            <w:r w:rsidRPr="0016474C">
              <w:rPr>
                <w:kern w:val="36"/>
              </w:rPr>
              <w:t>собственник, владелец помещения</w:t>
            </w:r>
          </w:p>
        </w:tc>
      </w:tr>
      <w:tr w:rsidR="0016474C" w:rsidRPr="0016474C" w:rsidTr="0016474C">
        <w:trPr>
          <w:trHeight w:val="5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Размещение содержащейся в уведомлении собственника, владельца помещения о факте предоставления помещения зарегистрированному кандидату, избирательному объединению информации в информационно-телекоммуникационной сети «Интернет» или иным способом в порядке, установленном ТИК, доведение ее до сведения других зарегистрированных кандидатов, избирательн</w:t>
            </w:r>
            <w:r w:rsidR="000E3731">
              <w:t>ых объединений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pPr>
            <w:r w:rsidRPr="0016474C">
              <w:t>в течение двух суток с момента получения уведомления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kern w:val="36"/>
              </w:rPr>
            </w:pPr>
            <w:r w:rsidRPr="0016474C">
              <w:rPr>
                <w:kern w:val="36"/>
              </w:rPr>
              <w:t>ТИК</w:t>
            </w:r>
          </w:p>
        </w:tc>
      </w:tr>
      <w:tr w:rsidR="0016474C" w:rsidRPr="0016474C" w:rsidTr="00F517B5">
        <w:trPr>
          <w:trHeight w:val="1182"/>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6C050B">
            <w:pPr>
              <w:jc w:val="both"/>
            </w:pPr>
            <w:r w:rsidRPr="0016474C">
              <w:t>Выделение специальных мест для размещения печатных агитационных материалов на территории каждого избирательного участка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D97E43" w:rsidRDefault="0016474C" w:rsidP="00D97E43">
            <w:pPr>
              <w:keepNext/>
              <w:outlineLvl w:val="0"/>
              <w:rPr>
                <w:lang w:eastAsia="x-none"/>
              </w:rPr>
            </w:pPr>
            <w:r w:rsidRPr="0016474C">
              <w:rPr>
                <w:bCs/>
                <w:lang w:val="x-none" w:eastAsia="x-none"/>
              </w:rPr>
              <w:t>не позднее</w:t>
            </w:r>
            <w:r w:rsidRPr="0016474C">
              <w:rPr>
                <w:bCs/>
                <w:lang w:eastAsia="x-none"/>
              </w:rPr>
              <w:t xml:space="preserve"> 19 августа 2021</w:t>
            </w:r>
            <w:r w:rsidRPr="0016474C">
              <w:rPr>
                <w:bCs/>
                <w:lang w:val="x-none" w:eastAsia="x-none"/>
              </w:rPr>
              <w:t xml:space="preserve"> года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администрация Лесозаводского городского округа по предложению ТИК</w:t>
            </w:r>
          </w:p>
        </w:tc>
      </w:tr>
      <w:tr w:rsidR="00F517B5" w:rsidRPr="0016474C" w:rsidTr="00F517B5">
        <w:tc>
          <w:tcPr>
            <w:tcW w:w="10870" w:type="dxa"/>
            <w:gridSpan w:val="5"/>
            <w:tcBorders>
              <w:top w:val="single" w:sz="4" w:space="0" w:color="auto"/>
              <w:left w:val="single" w:sz="4" w:space="0" w:color="auto"/>
              <w:bottom w:val="single" w:sz="4" w:space="0" w:color="auto"/>
              <w:right w:val="single" w:sz="4" w:space="0" w:color="auto"/>
            </w:tcBorders>
            <w:shd w:val="clear" w:color="auto" w:fill="auto"/>
          </w:tcPr>
          <w:p w:rsidR="00F517B5" w:rsidRPr="0016474C" w:rsidRDefault="00F517B5" w:rsidP="00F517B5">
            <w:pPr>
              <w:jc w:val="center"/>
              <w:rPr>
                <w:b/>
              </w:rPr>
            </w:pPr>
            <w:r w:rsidRPr="0016474C">
              <w:rPr>
                <w:b/>
              </w:rPr>
              <w:t>ФИНАНСИРОВАНИЕ ВЫБОРОВ</w:t>
            </w:r>
          </w:p>
        </w:tc>
      </w:tr>
      <w:tr w:rsidR="00F517B5" w:rsidRPr="0016474C" w:rsidTr="00F517B5">
        <w:tc>
          <w:tcPr>
            <w:tcW w:w="10870" w:type="dxa"/>
            <w:gridSpan w:val="5"/>
            <w:tcBorders>
              <w:top w:val="single" w:sz="4" w:space="0" w:color="auto"/>
              <w:left w:val="single" w:sz="4" w:space="0" w:color="auto"/>
              <w:bottom w:val="single" w:sz="4" w:space="0" w:color="auto"/>
              <w:right w:val="single" w:sz="4" w:space="0" w:color="auto"/>
            </w:tcBorders>
            <w:shd w:val="clear" w:color="auto" w:fill="auto"/>
          </w:tcPr>
          <w:p w:rsidR="00F517B5" w:rsidRPr="0016474C" w:rsidRDefault="00F517B5" w:rsidP="00F517B5">
            <w:pPr>
              <w:tabs>
                <w:tab w:val="center" w:pos="4677"/>
                <w:tab w:val="right" w:pos="9355"/>
              </w:tabs>
              <w:jc w:val="center"/>
            </w:pPr>
            <w:r w:rsidRPr="0016474C">
              <w:rPr>
                <w:bCs/>
                <w:lang w:eastAsia="x-none"/>
              </w:rPr>
              <w:t>Перечисление (направление) средств на проведение выборов:</w:t>
            </w:r>
          </w:p>
        </w:tc>
      </w:tr>
      <w:tr w:rsidR="00F517B5" w:rsidRPr="0016474C" w:rsidTr="00F517B5">
        <w:trPr>
          <w:trHeight w:val="158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517B5" w:rsidRPr="0016474C" w:rsidRDefault="00F517B5" w:rsidP="0016474C">
            <w:pPr>
              <w:keepNext/>
              <w:numPr>
                <w:ilvl w:val="0"/>
                <w:numId w:val="18"/>
              </w:numPr>
              <w:ind w:left="0" w:firstLine="113"/>
              <w:jc w:val="center"/>
              <w:outlineLvl w:val="0"/>
              <w:rPr>
                <w:bCs/>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F517B5" w:rsidRDefault="00F517B5" w:rsidP="00F517B5">
            <w:pPr>
              <w:tabs>
                <w:tab w:val="center" w:pos="4677"/>
                <w:tab w:val="right" w:pos="9355"/>
              </w:tabs>
              <w:jc w:val="center"/>
              <w:rPr>
                <w:bCs/>
                <w:lang w:eastAsia="x-none"/>
              </w:rPr>
            </w:pPr>
            <w:r>
              <w:rPr>
                <w:bCs/>
                <w:lang w:eastAsia="x-none"/>
              </w:rPr>
              <w:t>ТИК</w:t>
            </w:r>
          </w:p>
          <w:p w:rsidR="00F517B5" w:rsidRDefault="00F517B5" w:rsidP="00F517B5">
            <w:pPr>
              <w:tabs>
                <w:tab w:val="center" w:pos="4677"/>
                <w:tab w:val="right" w:pos="9355"/>
              </w:tabs>
              <w:jc w:val="center"/>
              <w:rPr>
                <w:bCs/>
                <w:lang w:eastAsia="x-none"/>
              </w:rPr>
            </w:pPr>
          </w:p>
          <w:p w:rsidR="00F517B5" w:rsidRDefault="00F517B5" w:rsidP="00F517B5">
            <w:pPr>
              <w:tabs>
                <w:tab w:val="center" w:pos="4677"/>
                <w:tab w:val="right" w:pos="9355"/>
              </w:tabs>
              <w:jc w:val="center"/>
              <w:rPr>
                <w:bCs/>
                <w:lang w:eastAsia="x-none"/>
              </w:rPr>
            </w:pPr>
          </w:p>
          <w:p w:rsidR="00F517B5" w:rsidRDefault="00F517B5" w:rsidP="00F517B5">
            <w:pPr>
              <w:tabs>
                <w:tab w:val="center" w:pos="4677"/>
                <w:tab w:val="right" w:pos="9355"/>
              </w:tabs>
              <w:jc w:val="center"/>
              <w:rPr>
                <w:bCs/>
                <w:lang w:eastAsia="x-none"/>
              </w:rPr>
            </w:pPr>
          </w:p>
          <w:p w:rsidR="00F517B5" w:rsidRDefault="00F517B5" w:rsidP="00F517B5">
            <w:pPr>
              <w:tabs>
                <w:tab w:val="center" w:pos="4677"/>
                <w:tab w:val="right" w:pos="9355"/>
              </w:tabs>
              <w:jc w:val="center"/>
              <w:rPr>
                <w:bCs/>
                <w:lang w:eastAsia="x-none"/>
              </w:rPr>
            </w:pPr>
            <w:r>
              <w:rPr>
                <w:bCs/>
                <w:lang w:eastAsia="x-none"/>
              </w:rPr>
              <w:t>УИК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17B5" w:rsidRDefault="00F517B5" w:rsidP="00F517B5">
            <w:r w:rsidRPr="0016474C">
              <w:t>не позднее 9  июля 2021 года</w:t>
            </w:r>
          </w:p>
          <w:p w:rsidR="00F517B5" w:rsidRDefault="00F517B5" w:rsidP="00F517B5"/>
          <w:p w:rsidR="00F517B5" w:rsidRDefault="00F517B5" w:rsidP="00F517B5"/>
          <w:p w:rsidR="00F517B5" w:rsidRDefault="00F517B5" w:rsidP="00F517B5"/>
          <w:p w:rsidR="00F517B5" w:rsidRDefault="00F517B5" w:rsidP="00F517B5">
            <w:pPr>
              <w:rPr>
                <w:bCs/>
                <w:lang w:eastAsia="x-none"/>
              </w:rPr>
            </w:pPr>
            <w:r w:rsidRPr="0016474C">
              <w:t xml:space="preserve">не позднее </w:t>
            </w:r>
            <w:r>
              <w:t>11</w:t>
            </w:r>
            <w:r w:rsidRPr="0016474C">
              <w:t xml:space="preserve">  </w:t>
            </w:r>
            <w:r>
              <w:t>сентября</w:t>
            </w:r>
            <w:r w:rsidRPr="0016474C">
              <w:t xml:space="preserve">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517B5" w:rsidRDefault="00F517B5" w:rsidP="0016474C">
            <w:pPr>
              <w:tabs>
                <w:tab w:val="center" w:pos="4677"/>
                <w:tab w:val="right" w:pos="9355"/>
              </w:tabs>
            </w:pPr>
            <w:r w:rsidRPr="0016474C">
              <w:t>администрация Лесозаводского городского округа</w:t>
            </w:r>
          </w:p>
          <w:p w:rsidR="00F517B5" w:rsidRDefault="00F517B5" w:rsidP="0016474C">
            <w:pPr>
              <w:tabs>
                <w:tab w:val="center" w:pos="4677"/>
                <w:tab w:val="right" w:pos="9355"/>
              </w:tabs>
            </w:pPr>
          </w:p>
          <w:p w:rsidR="00F517B5" w:rsidRPr="0016474C" w:rsidRDefault="00F517B5" w:rsidP="0016474C">
            <w:pPr>
              <w:tabs>
                <w:tab w:val="center" w:pos="4677"/>
                <w:tab w:val="right" w:pos="9355"/>
              </w:tabs>
            </w:pPr>
            <w: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jc w:val="center"/>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D97E43">
            <w:pPr>
              <w:jc w:val="both"/>
              <w:outlineLvl w:val="0"/>
              <w:rPr>
                <w:b/>
                <w:bCs/>
                <w:kern w:val="36"/>
              </w:rPr>
            </w:pPr>
            <w:r w:rsidRPr="0016474C">
              <w:rPr>
                <w:kern w:val="36"/>
              </w:rPr>
              <w:t>Открытие специального избирательного счета для формирования избирательного фонда кандидата в филиале Сбербанка России, а при его отсутствии – в другой кредитной организации, расположенной на территории избирательного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pPr>
            <w:r w:rsidRPr="0016474C">
              <w:t>в период после письменного уведомления соответствующей избирательной комиссии о выдвижении (самовыдвижении) кандидата до представления документов для его регистрации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кандидат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jc w:val="both"/>
            </w:pPr>
            <w:r w:rsidRPr="0016474C">
              <w:t>Утверждение формы уведомления о не создании кандидатом избирательного фонда для финансирован</w:t>
            </w:r>
            <w:r w:rsidR="000E3731">
              <w:t>ия своей избирательной кампании</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bCs/>
                <w:lang w:eastAsia="x-none"/>
              </w:rPr>
            </w:pPr>
            <w:r w:rsidRPr="0016474C">
              <w:rPr>
                <w:bCs/>
                <w:lang w:eastAsia="x-none"/>
              </w:rPr>
              <w:t>не позднее 4 июля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bCs/>
                <w:lang w:val="x-none" w:eastAsia="x-none"/>
              </w:rPr>
            </w:pPr>
            <w:r w:rsidRPr="0016474C">
              <w:rPr>
                <w:bCs/>
                <w:lang w:val="x-none" w:eastAsia="x-none"/>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jc w:val="both"/>
            </w:pPr>
            <w:r w:rsidRPr="0016474C">
              <w:t>Периодическое представление информации о поступлении и расходовании средств, находящихся на специально</w:t>
            </w:r>
            <w:r w:rsidR="000E3731">
              <w:t>м избирательном счете кандидата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eastAsia="x-none"/>
              </w:rPr>
            </w:pPr>
            <w:r w:rsidRPr="0016474C">
              <w:rPr>
                <w:bCs/>
                <w:lang w:val="x-none" w:eastAsia="x-none"/>
              </w:rPr>
              <w:t xml:space="preserve">по требованию ТИК, </w:t>
            </w:r>
            <w:r w:rsidRPr="0016474C">
              <w:rPr>
                <w:lang w:val="x-none" w:eastAsia="x-none"/>
              </w:rPr>
              <w:t>кандидата в трехдневный срок, а за три дня до дня (первого дня) голосования - немедленно</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bCs/>
                <w:lang w:val="x-none" w:eastAsia="x-none"/>
              </w:rPr>
              <w:t>филиал публичного акционерного общества «Сбербанк России»</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jc w:val="both"/>
            </w:pPr>
            <w:r w:rsidRPr="0016474C">
              <w:t>Представление заверенных копий первичных финансовых документов, подтверждающих поступление и расходование средств избирательных фондов</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Cs/>
                <w:kern w:val="36"/>
              </w:rPr>
            </w:pPr>
            <w:r w:rsidRPr="0016474C">
              <w:rPr>
                <w:bCs/>
                <w:kern w:val="36"/>
              </w:rPr>
              <w:t>по представлению ТИК, а по соответствующему избирательному фонду - также по требованию кандидата в трехдневный срок, а за три дня до дня (первого дня) голосования - немедленно</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Cs/>
                <w:kern w:val="36"/>
              </w:rPr>
            </w:pPr>
            <w:r w:rsidRPr="0016474C">
              <w:rPr>
                <w:kern w:val="36"/>
              </w:rPr>
              <w:t>филиал публичного акционерного общества «Сбербанк России»</w:t>
            </w:r>
          </w:p>
        </w:tc>
      </w:tr>
      <w:tr w:rsidR="0016474C" w:rsidRPr="0016474C" w:rsidTr="000E3731">
        <w:trPr>
          <w:trHeight w:val="110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jc w:val="both"/>
            </w:pPr>
            <w:r w:rsidRPr="0016474C">
              <w:t>Направление в СМИ для опубликования сведений о поступлении и расходован</w:t>
            </w:r>
            <w:r w:rsidR="000E3731">
              <w:t>ии средств избирательных фондов</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3 сентября 2021 года и 13 сентября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16474C" w:rsidRPr="000E3731" w:rsidRDefault="0016474C" w:rsidP="000E3731">
            <w:pPr>
              <w:jc w:val="both"/>
              <w:outlineLvl w:val="0"/>
              <w:rPr>
                <w:kern w:val="36"/>
              </w:rPr>
            </w:pPr>
            <w:r w:rsidRPr="0016474C">
              <w:rPr>
                <w:kern w:val="36"/>
              </w:rPr>
              <w:t>Осуществление проверки достоверности сведений, указанных гражданами и юридическими лицами – жертво</w:t>
            </w:r>
            <w:r w:rsidR="000E3731">
              <w:rPr>
                <w:kern w:val="36"/>
              </w:rPr>
              <w:t xml:space="preserve">вателями в избирательные фонды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в пятидневный срок со дня поступления представления соответствующей избирательной комиссии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r w:rsidRPr="0016474C">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keepNext/>
              <w:jc w:val="both"/>
              <w:outlineLvl w:val="0"/>
              <w:rPr>
                <w:bCs/>
                <w:lang w:eastAsia="x-none"/>
              </w:rPr>
            </w:pPr>
            <w:r w:rsidRPr="0016474C">
              <w:rPr>
                <w:bCs/>
                <w:lang w:val="x-none" w:eastAsia="x-none"/>
              </w:rPr>
              <w:t xml:space="preserve">Представление в ТИК итогового финансового отчета </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pPr>
            <w:r w:rsidRPr="0016474C">
              <w:t xml:space="preserve">не позднее чем через 30 дней со дня официального опубликования результатов выборов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bCs/>
                <w:lang w:val="x-none" w:eastAsia="x-none"/>
              </w:rPr>
              <w:t>кандидат</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0E3731" w:rsidRDefault="0016474C" w:rsidP="000E3731">
            <w:pPr>
              <w:keepNext/>
              <w:jc w:val="both"/>
              <w:outlineLvl w:val="0"/>
              <w:rPr>
                <w:bCs/>
                <w:lang w:val="x-none" w:eastAsia="x-none"/>
              </w:rPr>
            </w:pPr>
            <w:r w:rsidRPr="0016474C">
              <w:rPr>
                <w:bCs/>
                <w:lang w:val="x-none" w:eastAsia="x-none"/>
              </w:rPr>
              <w:t xml:space="preserve">Передача копий финансовых отчетов кандидатов в редакции </w:t>
            </w:r>
            <w:r w:rsidRPr="0016474C">
              <w:rPr>
                <w:bCs/>
                <w:lang w:eastAsia="x-none"/>
              </w:rPr>
              <w:t xml:space="preserve">СМИ </w:t>
            </w:r>
            <w:r w:rsidR="000E3731">
              <w:rPr>
                <w:bCs/>
                <w:lang w:val="x-none" w:eastAsia="x-none"/>
              </w:rPr>
              <w:t>для опубликования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6474C" w:rsidRPr="0016474C" w:rsidRDefault="0016474C" w:rsidP="0016474C">
            <w:pPr>
              <w:jc w:val="both"/>
            </w:pPr>
            <w:r w:rsidRPr="0016474C">
              <w:t>не позднее чем через пять дней со дня их получения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autoSpaceDE w:val="0"/>
              <w:autoSpaceDN w:val="0"/>
              <w:adjustRightInd w:val="0"/>
              <w:jc w:val="both"/>
              <w:outlineLvl w:val="2"/>
            </w:pPr>
            <w:r w:rsidRPr="0016474C">
              <w:t>Перечисление оставшихся на специальном избирательном счете неизрасходованных денежных средств</w:t>
            </w:r>
            <w:r w:rsidR="000E3731">
              <w:t xml:space="preserve"> в доход муниципального бюджета</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6474C" w:rsidRPr="0016474C" w:rsidRDefault="0016474C" w:rsidP="0016474C">
            <w:pPr>
              <w:jc w:val="both"/>
            </w:pPr>
            <w:r w:rsidRPr="0016474C">
              <w:t>после 18 ноября 2021 года</w:t>
            </w:r>
          </w:p>
          <w:p w:rsidR="0016474C" w:rsidRPr="0016474C" w:rsidRDefault="0016474C" w:rsidP="0016474C">
            <w:pPr>
              <w:jc w:val="both"/>
            </w:pPr>
            <w:r w:rsidRPr="0016474C">
              <w:t>(по истечении 60 дней со дня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kern w:val="36"/>
              </w:rPr>
            </w:pPr>
            <w:r w:rsidRPr="0016474C">
              <w:rPr>
                <w:bCs/>
              </w:rPr>
              <w:t>филиал публичного акционерного общества «Сбербанк России»</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Представление финансовых отчетов о расходовании средств, выделенных на подгот</w:t>
            </w:r>
            <w:r w:rsidR="000E3731">
              <w:t>овку и проведение выборов в ТИК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29 сентября 2021 года</w:t>
            </w:r>
          </w:p>
          <w:p w:rsidR="0016474C" w:rsidRPr="0016474C" w:rsidRDefault="0016474C" w:rsidP="0016474C">
            <w:pPr>
              <w:jc w:val="both"/>
            </w:pPr>
            <w:r w:rsidRPr="0016474C">
              <w:t>(не позднее чем через 10 дней со дня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jc w:val="both"/>
              <w:outlineLvl w:val="0"/>
              <w:rPr>
                <w:b/>
                <w:bCs/>
                <w:kern w:val="36"/>
              </w:rPr>
            </w:pPr>
            <w:r w:rsidRPr="0016474C">
              <w:rPr>
                <w:kern w:val="36"/>
              </w:rPr>
              <w:t xml:space="preserve"> УИК</w:t>
            </w:r>
          </w:p>
        </w:tc>
      </w:tr>
      <w:tr w:rsidR="0016474C" w:rsidRPr="0016474C" w:rsidTr="0016474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06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Представление в представительный орган отчета о расходовании бюджетных средств, выделенных из местного бюджета для подготовки и пр</w:t>
            </w:r>
            <w:r w:rsidR="00F07129">
              <w:t xml:space="preserve">оведения муниципальных выборов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lang w:val="x-none" w:eastAsia="x-none"/>
              </w:rPr>
            </w:pPr>
            <w:r w:rsidRPr="0016474C">
              <w:rPr>
                <w:bCs/>
                <w:lang w:val="x-none" w:eastAsia="x-none"/>
              </w:rPr>
              <w:t>не позднее чем через три месяца со дня официального опубликования общих результатов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16474C">
        <w:trPr>
          <w:trHeight w:val="379"/>
        </w:trPr>
        <w:tc>
          <w:tcPr>
            <w:tcW w:w="1087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6474C" w:rsidRPr="0016474C" w:rsidRDefault="0016474C" w:rsidP="0016474C">
            <w:pPr>
              <w:ind w:firstLine="113"/>
              <w:jc w:val="center"/>
              <w:rPr>
                <w:b/>
              </w:rPr>
            </w:pPr>
            <w:r w:rsidRPr="0016474C">
              <w:rPr>
                <w:b/>
              </w:rPr>
              <w:t>ГОЛОСОВАНИЕ И ОПРЕДЕЛЕНИЕ РЕЗУЛЬТАТОВ ВЫБОРОВ</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16474C">
            <w:pPr>
              <w:keepNext/>
              <w:jc w:val="both"/>
              <w:outlineLvl w:val="0"/>
              <w:rPr>
                <w:bCs/>
                <w:lang w:eastAsia="x-none"/>
              </w:rPr>
            </w:pPr>
            <w:r w:rsidRPr="0016474C">
              <w:rPr>
                <w:bCs/>
                <w:lang w:val="x-none" w:eastAsia="x-none"/>
              </w:rPr>
              <w:t>Представление в ТИК све</w:t>
            </w:r>
            <w:r w:rsidR="00F07129">
              <w:rPr>
                <w:bCs/>
                <w:lang w:val="x-none" w:eastAsia="x-none"/>
              </w:rPr>
              <w:t>дений биографического характера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bCs/>
              </w:rPr>
            </w:pPr>
            <w:r w:rsidRPr="0016474C">
              <w:rPr>
                <w:bCs/>
              </w:rPr>
              <w:t>не позднее 19 августа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eastAsia="x-none"/>
              </w:rPr>
            </w:pPr>
            <w:r w:rsidRPr="0016474C">
              <w:rPr>
                <w:lang w:eastAsia="x-none"/>
              </w:rPr>
              <w:t>зарегистрированный кандидат</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Cs/>
                <w:lang w:eastAsia="x-none"/>
              </w:rPr>
            </w:pPr>
            <w:r w:rsidRPr="0016474C">
              <w:rPr>
                <w:bCs/>
                <w:lang w:val="x-none" w:eastAsia="x-none"/>
              </w:rPr>
              <w:t xml:space="preserve">Утверждение формы и текста </w:t>
            </w:r>
            <w:r w:rsidRPr="0016474C">
              <w:rPr>
                <w:bCs/>
                <w:lang w:val="x-none" w:eastAsia="x-none"/>
              </w:rPr>
              <w:lastRenderedPageBreak/>
              <w:t>избирательного бюллетеня, их числа, порядка осуществлен</w:t>
            </w:r>
            <w:r w:rsidR="00F07129">
              <w:rPr>
                <w:bCs/>
                <w:lang w:val="x-none" w:eastAsia="x-none"/>
              </w:rPr>
              <w:t>ия контроля за их изготовлени</w:t>
            </w:r>
            <w:r w:rsidR="00F07129">
              <w:rPr>
                <w:bCs/>
                <w:lang w:eastAsia="x-none"/>
              </w:rPr>
              <w:t>ем</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F07129" w:rsidRDefault="0016474C" w:rsidP="00F07129">
            <w:pPr>
              <w:jc w:val="both"/>
              <w:rPr>
                <w:bCs/>
              </w:rPr>
            </w:pPr>
            <w:r w:rsidRPr="0016474C">
              <w:rPr>
                <w:bCs/>
              </w:rPr>
              <w:lastRenderedPageBreak/>
              <w:t>н</w:t>
            </w:r>
            <w:r w:rsidR="00F07129">
              <w:rPr>
                <w:bCs/>
              </w:rPr>
              <w:t xml:space="preserve">е позднее 25 августа 2021 года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lang w:val="x-none" w:eastAsia="x-none"/>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keepNext/>
              <w:jc w:val="both"/>
              <w:outlineLvl w:val="0"/>
              <w:rPr>
                <w:bCs/>
                <w:lang w:val="x-none" w:eastAsia="x-none"/>
              </w:rPr>
            </w:pPr>
            <w:r w:rsidRPr="0016474C">
              <w:rPr>
                <w:bCs/>
                <w:lang w:val="x-none" w:eastAsia="x-none"/>
              </w:rPr>
              <w:t>Изготовление избирательных бюллетеней под наблюдением ТИК:</w:t>
            </w:r>
          </w:p>
          <w:p w:rsidR="0016474C" w:rsidRPr="00F07129" w:rsidRDefault="0016474C" w:rsidP="00F07129">
            <w:pPr>
              <w:keepNext/>
              <w:jc w:val="both"/>
              <w:outlineLvl w:val="0"/>
              <w:rPr>
                <w:lang w:eastAsia="x-none"/>
              </w:rPr>
            </w:pPr>
            <w:r w:rsidRPr="0016474C">
              <w:rPr>
                <w:lang w:val="x-none" w:eastAsia="x-none"/>
              </w:rPr>
              <w:t>для обеспечения</w:t>
            </w:r>
            <w:r w:rsidR="00F07129">
              <w:rPr>
                <w:lang w:val="x-none" w:eastAsia="x-none"/>
              </w:rPr>
              <w:t xml:space="preserve"> голосования в день голосовани</w:t>
            </w:r>
            <w:r w:rsidR="00F07129">
              <w:rPr>
                <w:lang w:eastAsia="x-none"/>
              </w:rPr>
              <w:t>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8 сентября 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bCs/>
                <w:lang w:val="x-none" w:eastAsia="x-none"/>
              </w:rPr>
              <w:t>полиграфическая организация по решению 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Принятие решения о месте и времени передачи избирательных бюллетеней членам ТИК с правом решающего голоса, уничтожения </w:t>
            </w:r>
            <w:r w:rsidR="00F07129">
              <w:t>лишних избирательных бюллетеней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чем за два дня до получения бюллетеней от соответствующей полиграфической организации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F07129">
        <w:trPr>
          <w:trHeight w:val="558"/>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F07129">
            <w:pPr>
              <w:keepNext/>
              <w:outlineLvl w:val="0"/>
            </w:pPr>
            <w:r w:rsidRPr="0016474C">
              <w:rPr>
                <w:bCs/>
                <w:lang w:val="x-none" w:eastAsia="x-none"/>
              </w:rPr>
              <w:t>Утверждение формы актов сдачи-приемки избирательных бюллетеней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r w:rsidRPr="0016474C">
              <w:t xml:space="preserve">не позднее 25 августа 2021 года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F07129">
        <w:trPr>
          <w:trHeight w:val="865"/>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Cs/>
                <w:lang w:val="x-none" w:eastAsia="x-none"/>
              </w:rPr>
            </w:pPr>
            <w:r w:rsidRPr="0016474C">
              <w:rPr>
                <w:bCs/>
                <w:lang w:val="x-none" w:eastAsia="x-none"/>
              </w:rPr>
              <w:t>Принятие решения о распределении избирательных бюлле</w:t>
            </w:r>
            <w:r w:rsidR="00F07129">
              <w:rPr>
                <w:bCs/>
                <w:lang w:val="x-none" w:eastAsia="x-none"/>
              </w:rPr>
              <w:t>теней и сроке их передачи в УИК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25 августа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F07129">
            <w:pPr>
              <w:jc w:val="both"/>
            </w:pPr>
            <w:r w:rsidRPr="0016474C">
              <w:t>Передача избирательных бюллетеней в УИК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F07129" w:rsidP="0016474C">
            <w:pPr>
              <w:jc w:val="both"/>
            </w:pPr>
            <w:r>
              <w:t>не позднее 15 сентября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
                <w:bCs/>
                <w:kern w:val="36"/>
              </w:rPr>
            </w:pPr>
            <w:r w:rsidRPr="0016474C">
              <w:rPr>
                <w:kern w:val="36"/>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rPr>
                <w:rFonts w:eastAsia="MS MinNew Roman"/>
              </w:rPr>
            </w:pPr>
            <w:r w:rsidRPr="0016474C">
              <w:rPr>
                <w:rFonts w:eastAsia="MS MinNew Roman"/>
              </w:rPr>
              <w:t>Оповещение избирателе</w:t>
            </w:r>
            <w:r w:rsidR="00F07129">
              <w:rPr>
                <w:rFonts w:eastAsia="MS MinNew Roman"/>
              </w:rPr>
              <w:t>й о времени и месте голосования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позднее 8 сентября 2021 года</w:t>
            </w:r>
          </w:p>
          <w:p w:rsidR="0016474C" w:rsidRPr="0016474C" w:rsidRDefault="0016474C" w:rsidP="0016474C">
            <w:pPr>
              <w:jc w:val="both"/>
              <w:rPr>
                <w:rFonts w:eastAsia="MS Min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rFonts w:eastAsia="MS MinNew Roman"/>
                <w:lang w:val="x-none" w:eastAsia="x-none"/>
              </w:rPr>
            </w:pPr>
            <w:r w:rsidRPr="0016474C">
              <w:rPr>
                <w:lang w:val="x-none" w:eastAsia="x-none"/>
              </w:rPr>
              <w:t>ТИК</w:t>
            </w:r>
            <w:r w:rsidRPr="0016474C">
              <w:rPr>
                <w:rFonts w:eastAsia="MS MinNew Roman"/>
                <w:lang w:val="x-none" w:eastAsia="x-none"/>
              </w:rPr>
              <w:t xml:space="preserve"> и УИК</w:t>
            </w:r>
            <w:r w:rsidRPr="0016474C">
              <w:rPr>
                <w:rFonts w:eastAsia="MS MinNew Roman"/>
                <w:b/>
                <w:lang w:val="x-none" w:eastAsia="x-none"/>
              </w:rPr>
              <w:t xml:space="preserve"> </w:t>
            </w:r>
            <w:r w:rsidRPr="0016474C">
              <w:rPr>
                <w:rFonts w:eastAsia="MS MinNew Roman"/>
                <w:lang w:val="x-none" w:eastAsia="x-none"/>
              </w:rPr>
              <w:t>через средства массовой информации или иным способом</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F07129">
            <w:pPr>
              <w:keepNext/>
              <w:jc w:val="both"/>
              <w:outlineLvl w:val="0"/>
            </w:pPr>
            <w:r w:rsidRPr="0016474C">
              <w:rPr>
                <w:bCs/>
                <w:lang w:val="x-none" w:eastAsia="x-none"/>
              </w:rPr>
              <w:t>Размещение на стендах внутри помещений для голосования или непосредственно перед ними информации о кандидатах</w:t>
            </w:r>
            <w:r w:rsidRPr="0016474C">
              <w:rPr>
                <w:bCs/>
                <w:lang w:eastAsia="x-none"/>
              </w:rPr>
              <w:t xml:space="preserve"> внесенных в избирательный бюллетень</w:t>
            </w:r>
            <w:r w:rsidRPr="0016474C">
              <w:rPr>
                <w:bCs/>
                <w:lang w:val="x-none" w:eastAsia="x-none"/>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до начала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bCs/>
                <w:lang w:eastAsia="x-none"/>
              </w:rPr>
              <w:t xml:space="preserve">ТИК, </w:t>
            </w:r>
            <w:r w:rsidRPr="0016474C">
              <w:rPr>
                <w:bCs/>
                <w:lang w:val="x-none" w:eastAsia="x-none"/>
              </w:rPr>
              <w:t>УИК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Cs/>
                <w:lang w:val="x-none" w:eastAsia="x-none"/>
              </w:rPr>
            </w:pPr>
            <w:r w:rsidRPr="0016474C">
              <w:rPr>
                <w:bCs/>
                <w:lang w:val="x-none" w:eastAsia="x-none"/>
              </w:rPr>
              <w:t>Размещение в помещении для голосования увеличенной формы протокола об итогах голосова</w:t>
            </w:r>
            <w:r w:rsidR="00F07129">
              <w:rPr>
                <w:bCs/>
                <w:lang w:val="x-none" w:eastAsia="x-none"/>
              </w:rPr>
              <w:t>ния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до начала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bCs/>
                <w:lang w:val="x-none" w:eastAsia="x-none"/>
              </w:rPr>
              <w:t>УИК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16474C">
            <w:pPr>
              <w:keepNext/>
              <w:jc w:val="both"/>
              <w:outlineLvl w:val="0"/>
              <w:rPr>
                <w:bCs/>
                <w:lang w:eastAsia="x-none"/>
              </w:rPr>
            </w:pPr>
            <w:r w:rsidRPr="0016474C">
              <w:rPr>
                <w:bCs/>
                <w:lang w:val="x-none" w:eastAsia="x-none"/>
              </w:rPr>
              <w:t xml:space="preserve">Принятие решения об определении количества переносных ящиков для организации голосования вне помещения для голосования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outlineLvl w:val="0"/>
              <w:rPr>
                <w:bCs/>
                <w:kern w:val="36"/>
              </w:rPr>
            </w:pPr>
            <w:r w:rsidRPr="0016474C">
              <w:rPr>
                <w:bCs/>
                <w:kern w:val="36"/>
              </w:rPr>
              <w:t>не позднее дня, предшествующего дню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outlineLvl w:val="0"/>
              <w:rPr>
                <w:bCs/>
                <w:kern w:val="36"/>
              </w:rPr>
            </w:pPr>
            <w:r w:rsidRPr="0016474C">
              <w:rPr>
                <w:bCs/>
                <w:kern w:val="36"/>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F07129" w:rsidP="00F07129">
            <w:pPr>
              <w:keepNext/>
              <w:jc w:val="both"/>
              <w:outlineLvl w:val="0"/>
              <w:rPr>
                <w:bCs/>
                <w:lang w:eastAsia="x-none"/>
              </w:rPr>
            </w:pPr>
            <w:r>
              <w:rPr>
                <w:bCs/>
                <w:lang w:val="x-none" w:eastAsia="x-none"/>
              </w:rPr>
              <w:t xml:space="preserve">Проведение голосования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с 8.00 до 20.00 часов по местному времени 17-19 сентября 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bCs/>
                <w:lang w:val="x-none" w:eastAsia="x-none"/>
              </w:rPr>
              <w:t>УИК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keepNext/>
              <w:jc w:val="both"/>
              <w:outlineLvl w:val="0"/>
              <w:rPr>
                <w:bCs/>
                <w:lang w:val="x-none" w:eastAsia="x-none"/>
              </w:rPr>
            </w:pPr>
            <w:r w:rsidRPr="0016474C">
              <w:rPr>
                <w:bCs/>
                <w:lang w:val="x-none" w:eastAsia="x-none"/>
              </w:rPr>
              <w:t xml:space="preserve">Подача </w:t>
            </w:r>
            <w:r w:rsidRPr="0016474C">
              <w:rPr>
                <w:bCs/>
                <w:lang w:eastAsia="x-none"/>
              </w:rPr>
              <w:t xml:space="preserve">письменных </w:t>
            </w:r>
            <w:r w:rsidRPr="0016474C">
              <w:rPr>
                <w:bCs/>
                <w:lang w:val="x-none" w:eastAsia="x-none"/>
              </w:rPr>
              <w:t>заявлений (устных обращений) о голосовании вне помещения для голосования</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F07129" w:rsidRDefault="0016474C" w:rsidP="00F07129">
            <w:pPr>
              <w:keepNext/>
              <w:jc w:val="both"/>
              <w:outlineLvl w:val="0"/>
              <w:rPr>
                <w:bCs/>
                <w:lang w:eastAsia="x-none"/>
              </w:rPr>
            </w:pPr>
            <w:r w:rsidRPr="0016474C">
              <w:rPr>
                <w:bCs/>
                <w:lang w:eastAsia="x-none"/>
              </w:rPr>
              <w:t>с 9 сентября 2021</w:t>
            </w:r>
            <w:r w:rsidRPr="0016474C">
              <w:rPr>
                <w:bCs/>
                <w:lang w:val="x-none" w:eastAsia="x-none"/>
              </w:rPr>
              <w:t xml:space="preserve"> года до 14.00 часов по местному времени </w:t>
            </w:r>
            <w:r w:rsidRPr="0016474C">
              <w:rPr>
                <w:bCs/>
                <w:lang w:eastAsia="x-none"/>
              </w:rPr>
              <w:t>19 сентября 2021</w:t>
            </w:r>
            <w:r w:rsidR="00F07129">
              <w:rPr>
                <w:bCs/>
                <w:lang w:val="x-none" w:eastAsia="x-none"/>
              </w:rPr>
              <w:t> год</w:t>
            </w:r>
            <w:r w:rsidR="00F07129">
              <w:rPr>
                <w:bCs/>
                <w:lang w:eastAsia="x-none"/>
              </w:rPr>
              <w:t>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bCs/>
                <w:lang w:val="x-none" w:eastAsia="x-none"/>
              </w:rPr>
              <w:t xml:space="preserve">избиратели, в том числе при </w:t>
            </w:r>
            <w:r w:rsidRPr="0016474C">
              <w:rPr>
                <w:bCs/>
                <w:lang w:eastAsia="x-none"/>
              </w:rPr>
              <w:t>с</w:t>
            </w:r>
            <w:r w:rsidRPr="0016474C">
              <w:rPr>
                <w:bCs/>
                <w:lang w:val="x-none" w:eastAsia="x-none"/>
              </w:rPr>
              <w:t>одействии других лиц</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
                <w:lang w:eastAsia="x-none"/>
              </w:rPr>
            </w:pPr>
            <w:r w:rsidRPr="0016474C">
              <w:rPr>
                <w:bCs/>
                <w:lang w:val="x-none" w:eastAsia="x-none"/>
              </w:rPr>
              <w:t>Объявление о том, что члены УИК будут проводить голосование вне помещения для голосования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lang w:eastAsia="x-none"/>
              </w:rPr>
            </w:pPr>
            <w:r w:rsidRPr="0016474C">
              <w:rPr>
                <w:bCs/>
                <w:lang w:val="x-none" w:eastAsia="x-none"/>
              </w:rPr>
              <w:t>не позднее, чем за 30 минут до предстоящего выезда (выхода) для проведения такого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bCs/>
                <w:lang w:val="x-none" w:eastAsia="x-none"/>
              </w:rPr>
              <w:t>председатель УИК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F07129">
            <w:pPr>
              <w:keepNext/>
              <w:jc w:val="both"/>
              <w:outlineLvl w:val="0"/>
            </w:pPr>
            <w:r w:rsidRPr="0016474C">
              <w:rPr>
                <w:bCs/>
                <w:lang w:val="x-none" w:eastAsia="x-none"/>
              </w:rPr>
              <w:t>Погашение и составление акта о погашении неиспользованных избирательных бюллетеней в УИК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bCs/>
                <w:lang w:val="x-none" w:eastAsia="x-none"/>
              </w:rPr>
            </w:pPr>
            <w:r w:rsidRPr="0016474C">
              <w:rPr>
                <w:bCs/>
                <w:lang w:val="x-none" w:eastAsia="x-none"/>
              </w:rPr>
              <w:t xml:space="preserve">сразу после 20.00 часов </w:t>
            </w:r>
            <w:r w:rsidRPr="0016474C">
              <w:rPr>
                <w:bCs/>
                <w:lang w:eastAsia="x-none"/>
              </w:rPr>
              <w:t xml:space="preserve">19 сентября 2021 </w:t>
            </w:r>
            <w:r w:rsidRPr="0016474C">
              <w:rPr>
                <w:bCs/>
                <w:lang w:val="x-none" w:eastAsia="x-none"/>
              </w:rPr>
              <w:t xml:space="preserve">года </w:t>
            </w:r>
          </w:p>
          <w:p w:rsidR="0016474C" w:rsidRPr="00F07129" w:rsidRDefault="0016474C" w:rsidP="0016474C">
            <w:pPr>
              <w:keepNext/>
              <w:jc w:val="both"/>
              <w:outlineLvl w:val="0"/>
              <w:rPr>
                <w:lang w:eastAsia="x-none"/>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bCs/>
                <w:lang w:val="x-none" w:eastAsia="x-none"/>
              </w:rPr>
              <w:t>члены УИК с правом решающего голоса</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Cs/>
                <w:lang w:eastAsia="x-none"/>
              </w:rPr>
            </w:pPr>
            <w:r w:rsidRPr="0016474C">
              <w:rPr>
                <w:bCs/>
                <w:lang w:val="x-none" w:eastAsia="x-none"/>
              </w:rPr>
              <w:t>Подсчет голосов избирателей на избирательном участке и составление протокола об итогах голосования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lang w:val="x-none" w:eastAsia="x-none"/>
              </w:rPr>
            </w:pPr>
            <w:r w:rsidRPr="0016474C">
              <w:rPr>
                <w:bCs/>
                <w:lang w:val="x-none" w:eastAsia="x-none"/>
              </w:rPr>
              <w:t>сразу после окончания времени голосования и без перерыва до определения итогов голосования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bCs/>
                <w:lang w:val="x-none" w:eastAsia="x-none"/>
              </w:rPr>
              <w:t>УИК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Cs/>
                <w:lang w:eastAsia="x-none"/>
              </w:rPr>
            </w:pPr>
            <w:r w:rsidRPr="0016474C">
              <w:rPr>
                <w:bCs/>
                <w:lang w:val="x-none" w:eastAsia="x-none"/>
              </w:rPr>
              <w:t>Направление первого экземпляра протокола УИК об итогах голосования с прилож</w:t>
            </w:r>
            <w:r w:rsidR="00F07129">
              <w:rPr>
                <w:bCs/>
                <w:lang w:val="x-none" w:eastAsia="x-none"/>
              </w:rPr>
              <w:t>енными к нему документами в ТИ</w:t>
            </w:r>
            <w:r w:rsidR="00F07129">
              <w:rPr>
                <w:bCs/>
                <w:lang w:eastAsia="x-none"/>
              </w:rPr>
              <w:t>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незамедлительно после подписания итогового протокола, изготовления  и выдачи его заверенных копий лицам, имеющим право на получение этих копий</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bCs/>
                <w:lang w:val="x-none" w:eastAsia="x-none"/>
              </w:rPr>
              <w:t>УИК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autoSpaceDE w:val="0"/>
              <w:autoSpaceDN w:val="0"/>
              <w:adjustRightInd w:val="0"/>
              <w:jc w:val="both"/>
              <w:outlineLvl w:val="2"/>
            </w:pPr>
            <w:r w:rsidRPr="0016474C">
              <w:t>Вывешивание заверенной копии второго экземпляра протокола УИК об итогах голосования для всеобщего ознакомл</w:t>
            </w:r>
            <w:r w:rsidR="00F07129">
              <w:t>ения в месте, установленном УИК</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bCs/>
                <w:lang w:val="x-none" w:eastAsia="x-none"/>
              </w:rPr>
            </w:pPr>
            <w:r w:rsidRPr="0016474C">
              <w:rPr>
                <w:bCs/>
                <w:lang w:val="x-none" w:eastAsia="x-none"/>
              </w:rPr>
              <w:t>после составления протокола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bCs/>
                <w:lang w:val="x-none" w:eastAsia="x-none"/>
              </w:rPr>
            </w:pPr>
            <w:r w:rsidRPr="0016474C">
              <w:rPr>
                <w:bCs/>
                <w:lang w:val="x-none" w:eastAsia="x-none"/>
              </w:rPr>
              <w:t xml:space="preserve">УИК </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16474C">
            <w:pPr>
              <w:keepNext/>
              <w:jc w:val="both"/>
              <w:outlineLvl w:val="0"/>
              <w:rPr>
                <w:lang w:eastAsia="x-none"/>
              </w:rPr>
            </w:pPr>
            <w:r w:rsidRPr="0016474C">
              <w:rPr>
                <w:lang w:val="x-none" w:eastAsia="x-none"/>
              </w:rPr>
              <w:t xml:space="preserve">Определение результатов </w:t>
            </w:r>
            <w:r w:rsidRPr="0016474C">
              <w:rPr>
                <w:lang w:eastAsia="x-none"/>
              </w:rPr>
              <w:t xml:space="preserve">дополнительных </w:t>
            </w:r>
            <w:r w:rsidRPr="0016474C">
              <w:rPr>
                <w:lang w:val="x-none" w:eastAsia="x-none"/>
              </w:rPr>
              <w:t>выборов</w:t>
            </w:r>
            <w:r w:rsidRPr="0016474C">
              <w:rPr>
                <w:lang w:eastAsia="x-none"/>
              </w:rPr>
              <w:t xml:space="preserve"> депутата Думы Лесозаводского городского округа по одномандатному из</w:t>
            </w:r>
            <w:r w:rsidR="00F07129">
              <w:rPr>
                <w:lang w:eastAsia="x-none"/>
              </w:rPr>
              <w:t>бирательному округу № 17</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bCs/>
                <w:lang w:val="x-none" w:eastAsia="x-none"/>
              </w:rPr>
            </w:pPr>
            <w:r w:rsidRPr="0016474C">
              <w:rPr>
                <w:bCs/>
                <w:lang w:val="x-none" w:eastAsia="x-none"/>
              </w:rPr>
              <w:t xml:space="preserve">не позднее </w:t>
            </w:r>
            <w:r w:rsidRPr="0016474C">
              <w:rPr>
                <w:bCs/>
                <w:lang w:eastAsia="x-none"/>
              </w:rPr>
              <w:t xml:space="preserve">21 сентября </w:t>
            </w:r>
            <w:r w:rsidRPr="0016474C">
              <w:rPr>
                <w:bCs/>
                <w:lang w:val="x-none" w:eastAsia="x-none"/>
              </w:rPr>
              <w:t>2021 года</w:t>
            </w:r>
          </w:p>
          <w:p w:rsidR="0016474C" w:rsidRPr="00F07129" w:rsidRDefault="0016474C" w:rsidP="0016474C">
            <w:pPr>
              <w:keepNext/>
              <w:jc w:val="both"/>
              <w:outlineLvl w:val="0"/>
              <w:rPr>
                <w:bCs/>
                <w:lang w:eastAsia="x-none"/>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bCs/>
                <w:lang w:val="x-none" w:eastAsia="x-none"/>
              </w:rPr>
            </w:pPr>
            <w:r w:rsidRPr="0016474C">
              <w:rPr>
                <w:bCs/>
                <w:lang w:val="x-none" w:eastAsia="x-none"/>
              </w:rPr>
              <w:t>ТИК</w:t>
            </w:r>
          </w:p>
        </w:tc>
      </w:tr>
      <w:tr w:rsidR="0016474C" w:rsidRPr="0016474C" w:rsidTr="0016474C">
        <w:trPr>
          <w:trHeight w:val="642"/>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keepNext/>
              <w:jc w:val="both"/>
              <w:outlineLvl w:val="0"/>
              <w:rPr>
                <w:bCs/>
                <w:lang w:val="x-none" w:eastAsia="x-none"/>
              </w:rPr>
            </w:pPr>
            <w:r w:rsidRPr="0016474C">
              <w:rPr>
                <w:bCs/>
                <w:lang w:val="x-none" w:eastAsia="x-none"/>
              </w:rPr>
              <w:t>Извещение кандидата о его избрании</w:t>
            </w:r>
          </w:p>
          <w:p w:rsidR="0016474C" w:rsidRPr="00F07129" w:rsidRDefault="0016474C" w:rsidP="0016474C">
            <w:pPr>
              <w:keepNext/>
              <w:jc w:val="both"/>
              <w:outlineLvl w:val="0"/>
              <w:rPr>
                <w:bCs/>
                <w:lang w:eastAsia="x-none"/>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bCs/>
                <w:lang w:val="x-none" w:eastAsia="x-none"/>
              </w:rPr>
            </w:pPr>
            <w:r w:rsidRPr="0016474C">
              <w:rPr>
                <w:bCs/>
                <w:lang w:val="x-none" w:eastAsia="x-none"/>
              </w:rPr>
              <w:t>после определения результатов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bCs/>
                <w:lang w:val="x-none" w:eastAsia="x-none"/>
              </w:rPr>
            </w:pPr>
            <w:r w:rsidRPr="0016474C">
              <w:rPr>
                <w:bCs/>
                <w:lang w:val="x-none" w:eastAsia="x-none"/>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Cs/>
                <w:lang w:eastAsia="x-none"/>
              </w:rPr>
            </w:pPr>
            <w:r w:rsidRPr="0016474C">
              <w:rPr>
                <w:bCs/>
                <w:lang w:val="x-none" w:eastAsia="x-none"/>
              </w:rPr>
              <w:t>Представление в ТИК копии приказа (иного документа) об освобождении избранного кандидата от обязанностей, несовместимых со статусом</w:t>
            </w:r>
            <w:r w:rsidRPr="0016474C">
              <w:rPr>
                <w:bCs/>
                <w:lang w:eastAsia="x-none"/>
              </w:rPr>
              <w:t xml:space="preserve"> депутата Думы Л</w:t>
            </w:r>
            <w:r w:rsidR="00F07129">
              <w:rPr>
                <w:bCs/>
                <w:lang w:eastAsia="x-none"/>
              </w:rPr>
              <w:t>есозаводского городского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в пятидневный срок после определения ТИК результатов выборов и извещения об этом кандидата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b/>
                <w:lang w:val="x-none" w:eastAsia="x-none"/>
              </w:rPr>
            </w:pPr>
            <w:r w:rsidRPr="0016474C">
              <w:rPr>
                <w:bCs/>
                <w:lang w:val="x-none" w:eastAsia="x-none"/>
              </w:rPr>
              <w:t xml:space="preserve">кандидат, избранный  </w:t>
            </w:r>
            <w:r w:rsidRPr="0016474C">
              <w:rPr>
                <w:bCs/>
                <w:lang w:eastAsia="x-none"/>
              </w:rPr>
              <w:t>депутатом Думы Лесозаводского городского округа</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bCs/>
                <w:lang w:eastAsia="x-none"/>
              </w:rPr>
            </w:pPr>
            <w:r w:rsidRPr="0016474C">
              <w:rPr>
                <w:bCs/>
                <w:lang w:val="x-none" w:eastAsia="x-none"/>
              </w:rPr>
              <w:t>Направление общих данных о результатах выборов в средства массовой</w:t>
            </w:r>
            <w:r w:rsidR="00F07129">
              <w:rPr>
                <w:bCs/>
                <w:lang w:val="x-none" w:eastAsia="x-none"/>
              </w:rPr>
              <w:t xml:space="preserve"> информации для опубликования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в течение одних суток после определения результатов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Официальное опубликование в средствах массовой информации результатов выборов, а также данных о числе голосов избирателей, </w:t>
            </w:r>
            <w:r w:rsidR="00F07129">
              <w:t>полученных каждым из кандидатов</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F07129" w:rsidRDefault="0016474C" w:rsidP="00F07129">
            <w:pPr>
              <w:keepNext/>
              <w:jc w:val="both"/>
              <w:outlineLvl w:val="0"/>
              <w:rPr>
                <w:bCs/>
                <w:lang w:eastAsia="x-none"/>
              </w:rPr>
            </w:pPr>
            <w:r w:rsidRPr="0016474C">
              <w:rPr>
                <w:bCs/>
                <w:lang w:val="x-none" w:eastAsia="x-none"/>
              </w:rPr>
              <w:t xml:space="preserve">не позднее </w:t>
            </w:r>
            <w:r w:rsidRPr="0016474C">
              <w:rPr>
                <w:bCs/>
                <w:lang w:eastAsia="x-none"/>
              </w:rPr>
              <w:t xml:space="preserve">9 октября </w:t>
            </w:r>
            <w:r w:rsidR="00F07129">
              <w:rPr>
                <w:bCs/>
                <w:lang w:val="x-none" w:eastAsia="x-none"/>
              </w:rPr>
              <w:t>2021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16474C">
        <w:trPr>
          <w:trHeight w:val="1945"/>
        </w:trPr>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rPr>
                <w:rFonts w:eastAsia="MS MinNew Roman"/>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 xml:space="preserve">Регистрация избранного депутата Думы </w:t>
            </w:r>
            <w:r w:rsidRPr="0016474C">
              <w:rPr>
                <w:bCs/>
              </w:rPr>
              <w:t>Лесозаводского городского округа</w:t>
            </w:r>
            <w:r w:rsidRPr="0016474C">
              <w:t xml:space="preserve"> по одномандатному избирательному округу № 17</w:t>
            </w:r>
          </w:p>
          <w:p w:rsidR="0016474C" w:rsidRPr="0016474C" w:rsidRDefault="0016474C" w:rsidP="0016474C">
            <w:pPr>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rPr>
                <w:b/>
                <w:bCs/>
                <w:kern w:val="36"/>
              </w:rPr>
            </w:pPr>
            <w:r w:rsidRPr="0016474C">
              <w:t>не позднее чем через семь дней после официального опубликования результатов выборов и представления зарегистрированным кандидатом копии приказа (иного документа) об освобождении от обязанностей, не совместимых со статусом депутата</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F07129" w:rsidRDefault="0016474C" w:rsidP="00F07129">
            <w:pPr>
              <w:keepNext/>
              <w:jc w:val="both"/>
              <w:outlineLvl w:val="0"/>
              <w:rPr>
                <w:lang w:eastAsia="x-none"/>
              </w:rPr>
            </w:pPr>
            <w:r w:rsidRPr="0016474C">
              <w:rPr>
                <w:bCs/>
                <w:lang w:val="x-none" w:eastAsia="x-none"/>
              </w:rPr>
              <w:t xml:space="preserve">Опубликование (обнародование) полных данных, содержащихся в протоколе ТИК о результатах выборов и в протоколах об итогах голосования  участковых избирательных комиссий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bCs/>
                <w:lang w:val="x-none" w:eastAsia="x-none"/>
              </w:rPr>
            </w:pPr>
            <w:r w:rsidRPr="0016474C">
              <w:rPr>
                <w:bCs/>
                <w:lang w:eastAsia="x-none"/>
              </w:rPr>
              <w:t xml:space="preserve">до 19 ноября </w:t>
            </w:r>
            <w:r w:rsidRPr="0016474C">
              <w:rPr>
                <w:bCs/>
                <w:lang w:val="x-none" w:eastAsia="x-none"/>
              </w:rPr>
              <w:t>2021 года</w:t>
            </w:r>
          </w:p>
          <w:p w:rsidR="0016474C" w:rsidRPr="0016474C" w:rsidRDefault="0016474C" w:rsidP="0016474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outlineLvl w:val="0"/>
              <w:rPr>
                <w:lang w:val="x-none" w:eastAsia="x-none"/>
              </w:rPr>
            </w:pPr>
            <w:r w:rsidRPr="0016474C">
              <w:rPr>
                <w:lang w:val="x-none" w:eastAsia="x-none"/>
              </w:rPr>
              <w:t>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Хранение документации избирательных комиссий, включая избирательные</w:t>
            </w:r>
            <w:r w:rsidR="00F07129">
              <w:t xml:space="preserve"> бюллетени и списки избирателей</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keepNext/>
              <w:jc w:val="both"/>
              <w:outlineLvl w:val="0"/>
              <w:rPr>
                <w:lang w:val="x-none" w:eastAsia="x-none"/>
              </w:rPr>
            </w:pPr>
            <w:r w:rsidRPr="0016474C">
              <w:rPr>
                <w:bCs/>
                <w:lang w:val="x-none" w:eastAsia="x-none"/>
              </w:rPr>
              <w:t>не менее одного года со дня официального опубликования результатов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bCs/>
                <w:lang w:val="x-none" w:eastAsia="x-none"/>
              </w:rPr>
              <w:t>Председатель</w:t>
            </w:r>
            <w:r w:rsidRPr="0016474C">
              <w:rPr>
                <w:bCs/>
                <w:lang w:eastAsia="x-none"/>
              </w:rPr>
              <w:t>, заместитель председателя,</w:t>
            </w:r>
            <w:r w:rsidRPr="0016474C">
              <w:rPr>
                <w:bCs/>
                <w:lang w:val="x-none" w:eastAsia="x-none"/>
              </w:rPr>
              <w:t xml:space="preserve"> секретарь ТИК</w:t>
            </w:r>
          </w:p>
        </w:tc>
      </w:tr>
      <w:tr w:rsidR="0016474C" w:rsidRPr="0016474C" w:rsidTr="0016474C">
        <w:tc>
          <w:tcPr>
            <w:tcW w:w="522" w:type="dxa"/>
            <w:tcBorders>
              <w:top w:val="single" w:sz="4" w:space="0" w:color="auto"/>
              <w:left w:val="single" w:sz="4" w:space="0" w:color="auto"/>
              <w:bottom w:val="single" w:sz="4" w:space="0" w:color="auto"/>
              <w:right w:val="single" w:sz="4" w:space="0" w:color="auto"/>
            </w:tcBorders>
            <w:shd w:val="clear" w:color="auto" w:fill="auto"/>
          </w:tcPr>
          <w:p w:rsidR="0016474C" w:rsidRPr="0016474C" w:rsidRDefault="0016474C" w:rsidP="0016474C">
            <w:pPr>
              <w:numPr>
                <w:ilvl w:val="0"/>
                <w:numId w:val="18"/>
              </w:numPr>
              <w:ind w:left="0" w:firstLine="113"/>
              <w:outlineLvl w:val="0"/>
              <w:rPr>
                <w:lang w:eastAsia="x-none"/>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6474C" w:rsidRPr="0016474C" w:rsidRDefault="0016474C" w:rsidP="0016474C">
            <w:pPr>
              <w:jc w:val="both"/>
            </w:pPr>
            <w:r w:rsidRPr="0016474C">
              <w:t>Хранение первых экземпляров протоколов избирательных комиссий об итогах голосования, о результатах выборов и сводных таблиц, финансовых отчетов избирательных комиссий, итоговых финансовых отчето</w:t>
            </w:r>
            <w:r w:rsidR="00F07129">
              <w:t>в зарегистрированных кандидатов</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474C" w:rsidRPr="0016474C" w:rsidRDefault="0016474C" w:rsidP="0016474C">
            <w:pPr>
              <w:jc w:val="both"/>
            </w:pPr>
            <w:r w:rsidRPr="0016474C">
              <w:t>не менее одного года со дня официального опубликования решения о назначении следующих соответствующих основных выборов</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6474C" w:rsidRPr="0016474C" w:rsidRDefault="0016474C" w:rsidP="0016474C">
            <w:pPr>
              <w:keepNext/>
              <w:jc w:val="both"/>
              <w:outlineLvl w:val="0"/>
              <w:rPr>
                <w:lang w:val="x-none" w:eastAsia="x-none"/>
              </w:rPr>
            </w:pPr>
            <w:r w:rsidRPr="0016474C">
              <w:rPr>
                <w:bCs/>
                <w:lang w:val="x-none" w:eastAsia="x-none"/>
              </w:rPr>
              <w:t>Председатель</w:t>
            </w:r>
            <w:r w:rsidRPr="0016474C">
              <w:rPr>
                <w:bCs/>
                <w:lang w:eastAsia="x-none"/>
              </w:rPr>
              <w:t>, заместитель председателя,</w:t>
            </w:r>
            <w:r w:rsidRPr="0016474C">
              <w:rPr>
                <w:bCs/>
                <w:lang w:val="x-none" w:eastAsia="x-none"/>
              </w:rPr>
              <w:t xml:space="preserve"> секретарь ТИК</w:t>
            </w:r>
          </w:p>
        </w:tc>
      </w:tr>
    </w:tbl>
    <w:p w:rsidR="0016474C" w:rsidRPr="0016474C" w:rsidRDefault="0016474C" w:rsidP="0016474C">
      <w:pPr>
        <w:jc w:val="both"/>
        <w:rPr>
          <w:color w:val="FF0000"/>
          <w:sz w:val="26"/>
          <w:szCs w:val="26"/>
        </w:rPr>
      </w:pPr>
    </w:p>
    <w:p w:rsidR="0016474C" w:rsidRPr="0016474C" w:rsidRDefault="0016474C" w:rsidP="0016474C">
      <w:pPr>
        <w:jc w:val="both"/>
        <w:rPr>
          <w:color w:val="FF0000"/>
          <w:sz w:val="26"/>
          <w:szCs w:val="26"/>
        </w:rPr>
      </w:pPr>
    </w:p>
    <w:p w:rsidR="0016474C" w:rsidRPr="0016474C" w:rsidRDefault="0016474C" w:rsidP="0016474C">
      <w:pPr>
        <w:jc w:val="both"/>
        <w:rPr>
          <w:color w:val="FF0000"/>
          <w:sz w:val="26"/>
          <w:szCs w:val="26"/>
        </w:rPr>
      </w:pPr>
    </w:p>
    <w:p w:rsidR="0016474C" w:rsidRPr="0016474C" w:rsidRDefault="0016474C" w:rsidP="0016474C">
      <w:pPr>
        <w:jc w:val="both"/>
        <w:rPr>
          <w:color w:val="FF0000"/>
          <w:sz w:val="26"/>
          <w:szCs w:val="26"/>
        </w:rPr>
      </w:pPr>
    </w:p>
    <w:p w:rsidR="0016474C" w:rsidRDefault="0016474C" w:rsidP="00F22B2A">
      <w:pPr>
        <w:spacing w:line="336" w:lineRule="auto"/>
        <w:jc w:val="both"/>
        <w:rPr>
          <w:sz w:val="28"/>
          <w:szCs w:val="28"/>
        </w:rPr>
      </w:pPr>
    </w:p>
    <w:sectPr w:rsidR="0016474C" w:rsidSect="00FE276C">
      <w:headerReference w:type="default" r:id="rId10"/>
      <w:footerReference w:type="default" r:id="rId11"/>
      <w:pgSz w:w="11906" w:h="16838"/>
      <w:pgMar w:top="709" w:right="850" w:bottom="28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68" w:rsidRDefault="00D12368">
      <w:r>
        <w:separator/>
      </w:r>
    </w:p>
  </w:endnote>
  <w:endnote w:type="continuationSeparator" w:id="0">
    <w:p w:rsidR="00D12368" w:rsidRDefault="00D1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SimSun">
    <w:altName w:val="?????????????????§ЮЎм§Ў?Ўм§А?§Ю"/>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435073"/>
      <w:docPartObj>
        <w:docPartGallery w:val="Page Numbers (Bottom of Page)"/>
        <w:docPartUnique/>
      </w:docPartObj>
    </w:sdtPr>
    <w:sdtEndPr/>
    <w:sdtContent>
      <w:p w:rsidR="00F517B5" w:rsidRDefault="00F517B5">
        <w:pPr>
          <w:pStyle w:val="aa"/>
          <w:jc w:val="right"/>
        </w:pPr>
        <w:r>
          <w:fldChar w:fldCharType="begin"/>
        </w:r>
        <w:r>
          <w:instrText>PAGE   \* MERGEFORMAT</w:instrText>
        </w:r>
        <w:r>
          <w:fldChar w:fldCharType="separate"/>
        </w:r>
        <w:r w:rsidR="008A1BED">
          <w:rPr>
            <w:noProof/>
          </w:rPr>
          <w:t>10</w:t>
        </w:r>
        <w:r>
          <w:fldChar w:fldCharType="end"/>
        </w:r>
      </w:p>
    </w:sdtContent>
  </w:sdt>
  <w:p w:rsidR="00F517B5" w:rsidRDefault="00F517B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68" w:rsidRDefault="00D12368">
      <w:r>
        <w:separator/>
      </w:r>
    </w:p>
  </w:footnote>
  <w:footnote w:type="continuationSeparator" w:id="0">
    <w:p w:rsidR="00D12368" w:rsidRDefault="00D12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B5" w:rsidRPr="00F27FA8" w:rsidRDefault="00F517B5" w:rsidP="008539C6">
    <w:pPr>
      <w:pStyle w:val="a4"/>
      <w:tabs>
        <w:tab w:val="clear" w:pos="4677"/>
        <w:tab w:val="clear" w:pos="9355"/>
        <w:tab w:val="left" w:pos="7635"/>
        <w:tab w:val="left" w:pos="8160"/>
      </w:tabs>
    </w:pPr>
    <w:r>
      <w:rPr>
        <w:lang w:val="en-US"/>
      </w:rP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F8463F"/>
    <w:multiLevelType w:val="hybridMultilevel"/>
    <w:tmpl w:val="3BAEFE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DA5EFF"/>
    <w:multiLevelType w:val="multilevel"/>
    <w:tmpl w:val="409615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AB85444"/>
    <w:multiLevelType w:val="hybridMultilevel"/>
    <w:tmpl w:val="015221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9D772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52737CC"/>
    <w:multiLevelType w:val="hybridMultilevel"/>
    <w:tmpl w:val="799611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2580C"/>
    <w:multiLevelType w:val="hybridMultilevel"/>
    <w:tmpl w:val="65C4989E"/>
    <w:lvl w:ilvl="0" w:tplc="CF2EAF52">
      <w:start w:val="54"/>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27A10999"/>
    <w:multiLevelType w:val="hybridMultilevel"/>
    <w:tmpl w:val="409615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82D679A"/>
    <w:multiLevelType w:val="hybridMultilevel"/>
    <w:tmpl w:val="DFC6343A"/>
    <w:lvl w:ilvl="0" w:tplc="0419000F">
      <w:start w:val="1"/>
      <w:numFmt w:val="decimal"/>
      <w:lvlText w:val="%1."/>
      <w:lvlJc w:val="left"/>
      <w:pPr>
        <w:ind w:left="644"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nsid w:val="428A7437"/>
    <w:multiLevelType w:val="hybridMultilevel"/>
    <w:tmpl w:val="B77E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E024ED"/>
    <w:multiLevelType w:val="hybridMultilevel"/>
    <w:tmpl w:val="CED6735A"/>
    <w:lvl w:ilvl="0" w:tplc="D24641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780297"/>
    <w:multiLevelType w:val="hybridMultilevel"/>
    <w:tmpl w:val="7C44E0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7701CA1"/>
    <w:multiLevelType w:val="hybridMultilevel"/>
    <w:tmpl w:val="9D40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D44CFC"/>
    <w:multiLevelType w:val="hybridMultilevel"/>
    <w:tmpl w:val="BDA6F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EB08AA"/>
    <w:multiLevelType w:val="hybridMultilevel"/>
    <w:tmpl w:val="0BDC64E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5E343914"/>
    <w:multiLevelType w:val="hybridMultilevel"/>
    <w:tmpl w:val="CA4C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8D7F4C"/>
    <w:multiLevelType w:val="hybridMultilevel"/>
    <w:tmpl w:val="CC06AE34"/>
    <w:lvl w:ilvl="0" w:tplc="803E60D8">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697458A1"/>
    <w:multiLevelType w:val="hybridMultilevel"/>
    <w:tmpl w:val="B39CE46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6AD64F5A"/>
    <w:multiLevelType w:val="hybridMultilevel"/>
    <w:tmpl w:val="7C44E0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D57750E"/>
    <w:multiLevelType w:val="hybridMultilevel"/>
    <w:tmpl w:val="12FCC404"/>
    <w:lvl w:ilvl="0" w:tplc="853A72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F7232D1"/>
    <w:multiLevelType w:val="hybridMultilevel"/>
    <w:tmpl w:val="04189032"/>
    <w:lvl w:ilvl="0" w:tplc="15885ED2">
      <w:start w:val="1"/>
      <w:numFmt w:val="decimal"/>
      <w:lvlText w:val="%1."/>
      <w:lvlJc w:val="left"/>
      <w:pPr>
        <w:tabs>
          <w:tab w:val="num" w:pos="1710"/>
        </w:tabs>
        <w:ind w:left="1710" w:hanging="11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1995CDE"/>
    <w:multiLevelType w:val="hybridMultilevel"/>
    <w:tmpl w:val="EC749BC8"/>
    <w:lvl w:ilvl="0" w:tplc="F3BAD786">
      <w:start w:val="7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DD05AD9"/>
    <w:multiLevelType w:val="hybridMultilevel"/>
    <w:tmpl w:val="F4109F16"/>
    <w:lvl w:ilvl="0" w:tplc="0D387990">
      <w:start w:val="63"/>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22"/>
  </w:num>
  <w:num w:numId="4">
    <w:abstractNumId w:val="2"/>
  </w:num>
  <w:num w:numId="5">
    <w:abstractNumId w:val="11"/>
  </w:num>
  <w:num w:numId="6">
    <w:abstractNumId w:val="20"/>
  </w:num>
  <w:num w:numId="7">
    <w:abstractNumId w:val="16"/>
  </w:num>
  <w:num w:numId="8">
    <w:abstractNumId w:val="17"/>
  </w:num>
  <w:num w:numId="9">
    <w:abstractNumId w:val="4"/>
  </w:num>
  <w:num w:numId="10">
    <w:abstractNumId w:val="18"/>
  </w:num>
  <w:num w:numId="11">
    <w:abstractNumId w:val="19"/>
  </w:num>
  <w:num w:numId="12">
    <w:abstractNumId w:val="6"/>
  </w:num>
  <w:num w:numId="13">
    <w:abstractNumId w:val="21"/>
  </w:num>
  <w:num w:numId="14">
    <w:abstractNumId w:val="14"/>
  </w:num>
  <w:num w:numId="15">
    <w:abstractNumId w:val="9"/>
  </w:num>
  <w:num w:numId="16">
    <w:abstractNumId w:val="15"/>
  </w:num>
  <w:num w:numId="17">
    <w:abstractNumId w:val="12"/>
  </w:num>
  <w:num w:numId="18">
    <w:abstractNumId w:val="8"/>
  </w:num>
  <w:num w:numId="19">
    <w:abstractNumId w:val="0"/>
  </w:num>
  <w:num w:numId="20">
    <w:abstractNumId w:val="13"/>
  </w:num>
  <w:num w:numId="21">
    <w:abstractNumId w:val="10"/>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50"/>
    <w:rsid w:val="00010FCA"/>
    <w:rsid w:val="00015D30"/>
    <w:rsid w:val="00057DE1"/>
    <w:rsid w:val="0007026E"/>
    <w:rsid w:val="00071CBA"/>
    <w:rsid w:val="000775D7"/>
    <w:rsid w:val="00080410"/>
    <w:rsid w:val="000862B1"/>
    <w:rsid w:val="0009031F"/>
    <w:rsid w:val="000918F7"/>
    <w:rsid w:val="00096E02"/>
    <w:rsid w:val="000A0A49"/>
    <w:rsid w:val="000B06A7"/>
    <w:rsid w:val="000E3731"/>
    <w:rsid w:val="00104482"/>
    <w:rsid w:val="00116881"/>
    <w:rsid w:val="0014197A"/>
    <w:rsid w:val="00143808"/>
    <w:rsid w:val="0016474C"/>
    <w:rsid w:val="00180405"/>
    <w:rsid w:val="00180901"/>
    <w:rsid w:val="001A4111"/>
    <w:rsid w:val="001C5297"/>
    <w:rsid w:val="001E674C"/>
    <w:rsid w:val="00204F1B"/>
    <w:rsid w:val="002421CE"/>
    <w:rsid w:val="002427E3"/>
    <w:rsid w:val="0025184E"/>
    <w:rsid w:val="00255205"/>
    <w:rsid w:val="00263392"/>
    <w:rsid w:val="002B0534"/>
    <w:rsid w:val="002C1CFE"/>
    <w:rsid w:val="002D7143"/>
    <w:rsid w:val="002F2481"/>
    <w:rsid w:val="002F7282"/>
    <w:rsid w:val="00310FDD"/>
    <w:rsid w:val="00312B9F"/>
    <w:rsid w:val="003236B6"/>
    <w:rsid w:val="00340077"/>
    <w:rsid w:val="00345361"/>
    <w:rsid w:val="00357480"/>
    <w:rsid w:val="003B7415"/>
    <w:rsid w:val="003C73EA"/>
    <w:rsid w:val="003D05FC"/>
    <w:rsid w:val="003D5375"/>
    <w:rsid w:val="004310FF"/>
    <w:rsid w:val="00452B62"/>
    <w:rsid w:val="00467255"/>
    <w:rsid w:val="0047412F"/>
    <w:rsid w:val="00485621"/>
    <w:rsid w:val="004C43BD"/>
    <w:rsid w:val="004D69F5"/>
    <w:rsid w:val="004E36D8"/>
    <w:rsid w:val="00500CEF"/>
    <w:rsid w:val="0050225B"/>
    <w:rsid w:val="005335B8"/>
    <w:rsid w:val="00535295"/>
    <w:rsid w:val="00535F88"/>
    <w:rsid w:val="0054248F"/>
    <w:rsid w:val="005572AE"/>
    <w:rsid w:val="00557C61"/>
    <w:rsid w:val="0058333F"/>
    <w:rsid w:val="005844D1"/>
    <w:rsid w:val="00586A3B"/>
    <w:rsid w:val="00594E3C"/>
    <w:rsid w:val="005A3864"/>
    <w:rsid w:val="005E28A7"/>
    <w:rsid w:val="006057B6"/>
    <w:rsid w:val="00656D41"/>
    <w:rsid w:val="00680863"/>
    <w:rsid w:val="00682D77"/>
    <w:rsid w:val="006C050B"/>
    <w:rsid w:val="006C2B4F"/>
    <w:rsid w:val="0070579B"/>
    <w:rsid w:val="00714775"/>
    <w:rsid w:val="007530E7"/>
    <w:rsid w:val="007A0FD0"/>
    <w:rsid w:val="007A4E2A"/>
    <w:rsid w:val="007B34CC"/>
    <w:rsid w:val="007C16B3"/>
    <w:rsid w:val="007E04C5"/>
    <w:rsid w:val="007E1FAE"/>
    <w:rsid w:val="007F1539"/>
    <w:rsid w:val="00811AFE"/>
    <w:rsid w:val="008177AC"/>
    <w:rsid w:val="008539C6"/>
    <w:rsid w:val="00876E34"/>
    <w:rsid w:val="008A1BED"/>
    <w:rsid w:val="008A4AD8"/>
    <w:rsid w:val="008C38BC"/>
    <w:rsid w:val="008E03C7"/>
    <w:rsid w:val="008E0CB3"/>
    <w:rsid w:val="00906660"/>
    <w:rsid w:val="00916850"/>
    <w:rsid w:val="00941B19"/>
    <w:rsid w:val="00981616"/>
    <w:rsid w:val="00984CEA"/>
    <w:rsid w:val="009A51CE"/>
    <w:rsid w:val="009D42B9"/>
    <w:rsid w:val="009D4EC9"/>
    <w:rsid w:val="009D6240"/>
    <w:rsid w:val="009D75D0"/>
    <w:rsid w:val="009E62AD"/>
    <w:rsid w:val="00A037AE"/>
    <w:rsid w:val="00A10893"/>
    <w:rsid w:val="00A10D7D"/>
    <w:rsid w:val="00A23D24"/>
    <w:rsid w:val="00A271B6"/>
    <w:rsid w:val="00A27257"/>
    <w:rsid w:val="00A27663"/>
    <w:rsid w:val="00A3254B"/>
    <w:rsid w:val="00A42D41"/>
    <w:rsid w:val="00A53A4E"/>
    <w:rsid w:val="00A602D8"/>
    <w:rsid w:val="00A653FE"/>
    <w:rsid w:val="00A6681B"/>
    <w:rsid w:val="00A70225"/>
    <w:rsid w:val="00A70F1F"/>
    <w:rsid w:val="00A84861"/>
    <w:rsid w:val="00A93362"/>
    <w:rsid w:val="00AC3565"/>
    <w:rsid w:val="00AD22D9"/>
    <w:rsid w:val="00AD4B4A"/>
    <w:rsid w:val="00AD60AE"/>
    <w:rsid w:val="00AE26CE"/>
    <w:rsid w:val="00AE3232"/>
    <w:rsid w:val="00AE388F"/>
    <w:rsid w:val="00B12893"/>
    <w:rsid w:val="00B16EBE"/>
    <w:rsid w:val="00B432C9"/>
    <w:rsid w:val="00BA6619"/>
    <w:rsid w:val="00BD2574"/>
    <w:rsid w:val="00BE79F5"/>
    <w:rsid w:val="00BF0892"/>
    <w:rsid w:val="00C279D6"/>
    <w:rsid w:val="00C371EB"/>
    <w:rsid w:val="00C37F9F"/>
    <w:rsid w:val="00C43F82"/>
    <w:rsid w:val="00C60DD6"/>
    <w:rsid w:val="00C6546D"/>
    <w:rsid w:val="00C673A2"/>
    <w:rsid w:val="00C84E09"/>
    <w:rsid w:val="00C97962"/>
    <w:rsid w:val="00CA4C4C"/>
    <w:rsid w:val="00CD1A3D"/>
    <w:rsid w:val="00CE360A"/>
    <w:rsid w:val="00D12368"/>
    <w:rsid w:val="00D163C4"/>
    <w:rsid w:val="00D2127E"/>
    <w:rsid w:val="00D22B3F"/>
    <w:rsid w:val="00D26C65"/>
    <w:rsid w:val="00D3700C"/>
    <w:rsid w:val="00D4151F"/>
    <w:rsid w:val="00D41568"/>
    <w:rsid w:val="00D52099"/>
    <w:rsid w:val="00D54F5D"/>
    <w:rsid w:val="00D63245"/>
    <w:rsid w:val="00D8370A"/>
    <w:rsid w:val="00D83859"/>
    <w:rsid w:val="00D97E43"/>
    <w:rsid w:val="00DA3C9C"/>
    <w:rsid w:val="00DB6F8B"/>
    <w:rsid w:val="00DC7620"/>
    <w:rsid w:val="00DE7E24"/>
    <w:rsid w:val="00E018DD"/>
    <w:rsid w:val="00E04D90"/>
    <w:rsid w:val="00EA055E"/>
    <w:rsid w:val="00EB0719"/>
    <w:rsid w:val="00EB3755"/>
    <w:rsid w:val="00ED7E9E"/>
    <w:rsid w:val="00EE3133"/>
    <w:rsid w:val="00EF5470"/>
    <w:rsid w:val="00F058DD"/>
    <w:rsid w:val="00F07129"/>
    <w:rsid w:val="00F139F6"/>
    <w:rsid w:val="00F2212E"/>
    <w:rsid w:val="00F227F9"/>
    <w:rsid w:val="00F22B2A"/>
    <w:rsid w:val="00F517B5"/>
    <w:rsid w:val="00F65914"/>
    <w:rsid w:val="00F74F50"/>
    <w:rsid w:val="00F778E9"/>
    <w:rsid w:val="00F8464B"/>
    <w:rsid w:val="00F86207"/>
    <w:rsid w:val="00FE2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57480"/>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unhideWhenUsed/>
    <w:qFormat/>
    <w:rsid w:val="0035748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357480"/>
    <w:pPr>
      <w:keepNext/>
      <w:spacing w:line="360" w:lineRule="auto"/>
      <w:jc w:val="both"/>
      <w:outlineLvl w:val="2"/>
    </w:pPr>
    <w:rPr>
      <w:szCs w:val="20"/>
      <w:lang w:val="x-none" w:eastAsia="x-none"/>
    </w:rPr>
  </w:style>
  <w:style w:type="paragraph" w:styleId="7">
    <w:name w:val="heading 7"/>
    <w:basedOn w:val="a"/>
    <w:next w:val="a"/>
    <w:link w:val="70"/>
    <w:unhideWhenUsed/>
    <w:qFormat/>
    <w:rsid w:val="00357480"/>
    <w:pPr>
      <w:spacing w:before="240" w:after="60"/>
      <w:outlineLvl w:val="6"/>
    </w:pPr>
    <w:rPr>
      <w:rFonts w:eastAsia="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текст14-15"/>
    <w:basedOn w:val="a"/>
    <w:rsid w:val="00357480"/>
    <w:pPr>
      <w:spacing w:line="360" w:lineRule="auto"/>
      <w:ind w:firstLine="720"/>
      <w:jc w:val="both"/>
    </w:pPr>
    <w:rPr>
      <w:sz w:val="28"/>
      <w:szCs w:val="28"/>
    </w:rPr>
  </w:style>
  <w:style w:type="paragraph" w:styleId="a4">
    <w:name w:val="header"/>
    <w:basedOn w:val="a"/>
    <w:link w:val="a5"/>
    <w:unhideWhenUsed/>
    <w:rsid w:val="00357480"/>
    <w:pPr>
      <w:tabs>
        <w:tab w:val="center" w:pos="4677"/>
        <w:tab w:val="right" w:pos="9355"/>
      </w:tabs>
    </w:pPr>
  </w:style>
  <w:style w:type="character" w:customStyle="1" w:styleId="a5">
    <w:name w:val="Верхний колонтитул Знак"/>
    <w:basedOn w:val="a0"/>
    <w:link w:val="a4"/>
    <w:rsid w:val="00357480"/>
    <w:rPr>
      <w:rFonts w:ascii="Times New Roman" w:eastAsia="Times New Roman" w:hAnsi="Times New Roman" w:cs="Times New Roman"/>
      <w:sz w:val="24"/>
      <w:szCs w:val="24"/>
      <w:lang w:eastAsia="ru-RU"/>
    </w:rPr>
  </w:style>
  <w:style w:type="paragraph" w:styleId="a6">
    <w:name w:val="Balloon Text"/>
    <w:basedOn w:val="a"/>
    <w:link w:val="a7"/>
    <w:unhideWhenUsed/>
    <w:rsid w:val="00357480"/>
    <w:rPr>
      <w:rFonts w:ascii="Tahoma" w:hAnsi="Tahoma" w:cs="Tahoma"/>
      <w:sz w:val="16"/>
      <w:szCs w:val="16"/>
    </w:rPr>
  </w:style>
  <w:style w:type="character" w:customStyle="1" w:styleId="a7">
    <w:name w:val="Текст выноски Знак"/>
    <w:basedOn w:val="a0"/>
    <w:link w:val="a6"/>
    <w:rsid w:val="00357480"/>
    <w:rPr>
      <w:rFonts w:ascii="Tahoma" w:eastAsia="Times New Roman" w:hAnsi="Tahoma" w:cs="Tahoma"/>
      <w:sz w:val="16"/>
      <w:szCs w:val="16"/>
      <w:lang w:eastAsia="ru-RU"/>
    </w:rPr>
  </w:style>
  <w:style w:type="character" w:customStyle="1" w:styleId="10">
    <w:name w:val="Заголовок 1 Знак"/>
    <w:basedOn w:val="a0"/>
    <w:link w:val="1"/>
    <w:rsid w:val="00357480"/>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35748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357480"/>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357480"/>
    <w:rPr>
      <w:rFonts w:ascii="Times New Roman" w:eastAsia="Calibri" w:hAnsi="Times New Roman" w:cs="Times New Roman"/>
      <w:sz w:val="24"/>
      <w:szCs w:val="24"/>
      <w:lang w:val="x-none" w:eastAsia="x-none"/>
    </w:rPr>
  </w:style>
  <w:style w:type="paragraph" w:styleId="a8">
    <w:name w:val="Normal (Web)"/>
    <w:basedOn w:val="a"/>
    <w:rsid w:val="00357480"/>
    <w:pPr>
      <w:spacing w:before="100" w:beforeAutospacing="1" w:after="100" w:afterAutospacing="1"/>
    </w:pPr>
  </w:style>
  <w:style w:type="paragraph" w:customStyle="1" w:styleId="11">
    <w:name w:val="1"/>
    <w:basedOn w:val="a"/>
    <w:link w:val="12"/>
    <w:rsid w:val="00357480"/>
    <w:pPr>
      <w:spacing w:before="100" w:beforeAutospacing="1" w:after="100" w:afterAutospacing="1"/>
    </w:pPr>
    <w:rPr>
      <w:lang w:val="x-none" w:eastAsia="x-none"/>
    </w:rPr>
  </w:style>
  <w:style w:type="paragraph" w:customStyle="1" w:styleId="consplusnormal">
    <w:name w:val="consplusnormal"/>
    <w:basedOn w:val="a"/>
    <w:rsid w:val="00357480"/>
    <w:pPr>
      <w:spacing w:before="100" w:beforeAutospacing="1" w:after="100" w:afterAutospacing="1"/>
    </w:pPr>
  </w:style>
  <w:style w:type="paragraph" w:styleId="31">
    <w:name w:val="Body Text 3"/>
    <w:basedOn w:val="a"/>
    <w:link w:val="32"/>
    <w:rsid w:val="00357480"/>
    <w:pPr>
      <w:spacing w:before="100" w:beforeAutospacing="1" w:after="100" w:afterAutospacing="1"/>
    </w:pPr>
  </w:style>
  <w:style w:type="character" w:customStyle="1" w:styleId="32">
    <w:name w:val="Основной текст 3 Знак"/>
    <w:basedOn w:val="a0"/>
    <w:link w:val="31"/>
    <w:rsid w:val="00357480"/>
    <w:rPr>
      <w:rFonts w:ascii="Times New Roman" w:eastAsia="Times New Roman" w:hAnsi="Times New Roman" w:cs="Times New Roman"/>
      <w:sz w:val="24"/>
      <w:szCs w:val="24"/>
      <w:lang w:eastAsia="ru-RU"/>
    </w:rPr>
  </w:style>
  <w:style w:type="character" w:styleId="a9">
    <w:name w:val="page number"/>
    <w:basedOn w:val="a0"/>
    <w:rsid w:val="00357480"/>
  </w:style>
  <w:style w:type="paragraph" w:customStyle="1" w:styleId="13">
    <w:name w:val="заголовок 1"/>
    <w:basedOn w:val="a"/>
    <w:next w:val="a"/>
    <w:rsid w:val="00357480"/>
    <w:pPr>
      <w:keepNext/>
      <w:widowControl w:val="0"/>
      <w:autoSpaceDE w:val="0"/>
      <w:autoSpaceDN w:val="0"/>
      <w:ind w:right="-30"/>
      <w:jc w:val="center"/>
    </w:pPr>
    <w:rPr>
      <w:rFonts w:ascii="Arial" w:hAnsi="Arial" w:cs="Arial"/>
      <w:b/>
      <w:bCs/>
      <w:color w:val="000000"/>
      <w:sz w:val="20"/>
      <w:szCs w:val="20"/>
    </w:rPr>
  </w:style>
  <w:style w:type="paragraph" w:customStyle="1" w:styleId="-14">
    <w:name w:val="Т-14"/>
    <w:aliases w:val="5,текст14,Текст14-1,Текст 14-1,Т-1,Стиль12-1"/>
    <w:basedOn w:val="a"/>
    <w:rsid w:val="00357480"/>
    <w:pPr>
      <w:spacing w:line="360" w:lineRule="auto"/>
      <w:ind w:firstLine="720"/>
      <w:jc w:val="both"/>
    </w:pPr>
    <w:rPr>
      <w:sz w:val="28"/>
      <w:szCs w:val="28"/>
    </w:rPr>
  </w:style>
  <w:style w:type="paragraph" w:styleId="aa">
    <w:name w:val="footer"/>
    <w:basedOn w:val="a"/>
    <w:link w:val="ab"/>
    <w:rsid w:val="00357480"/>
    <w:pPr>
      <w:tabs>
        <w:tab w:val="center" w:pos="4677"/>
        <w:tab w:val="right" w:pos="9355"/>
      </w:tabs>
    </w:pPr>
    <w:rPr>
      <w:sz w:val="20"/>
      <w:szCs w:val="20"/>
    </w:rPr>
  </w:style>
  <w:style w:type="character" w:customStyle="1" w:styleId="ab">
    <w:name w:val="Нижний колонтитул Знак"/>
    <w:basedOn w:val="a0"/>
    <w:link w:val="aa"/>
    <w:rsid w:val="00357480"/>
    <w:rPr>
      <w:rFonts w:ascii="Times New Roman" w:eastAsia="Times New Roman" w:hAnsi="Times New Roman" w:cs="Times New Roman"/>
      <w:sz w:val="20"/>
      <w:szCs w:val="20"/>
      <w:lang w:eastAsia="ru-RU"/>
    </w:rPr>
  </w:style>
  <w:style w:type="paragraph" w:styleId="ac">
    <w:name w:val="Body Text Indent"/>
    <w:basedOn w:val="a"/>
    <w:link w:val="ad"/>
    <w:uiPriority w:val="99"/>
    <w:rsid w:val="00357480"/>
    <w:pPr>
      <w:spacing w:after="120"/>
      <w:ind w:left="283"/>
    </w:pPr>
    <w:rPr>
      <w:lang w:val="x-none" w:eastAsia="x-none"/>
    </w:rPr>
  </w:style>
  <w:style w:type="character" w:customStyle="1" w:styleId="ad">
    <w:name w:val="Основной текст с отступом Знак"/>
    <w:basedOn w:val="a0"/>
    <w:link w:val="ac"/>
    <w:uiPriority w:val="99"/>
    <w:rsid w:val="00357480"/>
    <w:rPr>
      <w:rFonts w:ascii="Times New Roman" w:eastAsia="Times New Roman" w:hAnsi="Times New Roman" w:cs="Times New Roman"/>
      <w:sz w:val="24"/>
      <w:szCs w:val="24"/>
      <w:lang w:val="x-none" w:eastAsia="x-none"/>
    </w:rPr>
  </w:style>
  <w:style w:type="paragraph" w:customStyle="1" w:styleId="14-150">
    <w:name w:val="14-15"/>
    <w:basedOn w:val="a"/>
    <w:rsid w:val="00357480"/>
    <w:pPr>
      <w:spacing w:line="360" w:lineRule="auto"/>
      <w:ind w:firstLine="709"/>
      <w:jc w:val="both"/>
    </w:pPr>
    <w:rPr>
      <w:sz w:val="28"/>
    </w:rPr>
  </w:style>
  <w:style w:type="paragraph" w:customStyle="1" w:styleId="Caae14">
    <w:name w:val="Caae.14"/>
    <w:basedOn w:val="a"/>
    <w:rsid w:val="00357480"/>
    <w:pPr>
      <w:jc w:val="center"/>
    </w:pPr>
    <w:rPr>
      <w:b/>
      <w:sz w:val="28"/>
      <w:szCs w:val="20"/>
    </w:rPr>
  </w:style>
  <w:style w:type="paragraph" w:customStyle="1" w:styleId="ConsNormal">
    <w:name w:val="ConsNormal"/>
    <w:rsid w:val="003574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357480"/>
    <w:pPr>
      <w:spacing w:after="120" w:line="480" w:lineRule="auto"/>
    </w:pPr>
    <w:rPr>
      <w:sz w:val="20"/>
      <w:szCs w:val="20"/>
    </w:rPr>
  </w:style>
  <w:style w:type="character" w:customStyle="1" w:styleId="22">
    <w:name w:val="Основной текст 2 Знак"/>
    <w:basedOn w:val="a0"/>
    <w:link w:val="21"/>
    <w:rsid w:val="00357480"/>
    <w:rPr>
      <w:rFonts w:ascii="Times New Roman" w:eastAsia="Times New Roman" w:hAnsi="Times New Roman" w:cs="Times New Roman"/>
      <w:sz w:val="20"/>
      <w:szCs w:val="20"/>
      <w:lang w:eastAsia="ru-RU"/>
    </w:rPr>
  </w:style>
  <w:style w:type="character" w:styleId="ae">
    <w:name w:val="Strong"/>
    <w:qFormat/>
    <w:rsid w:val="00357480"/>
    <w:rPr>
      <w:b/>
      <w:bCs/>
    </w:rPr>
  </w:style>
  <w:style w:type="paragraph" w:styleId="af">
    <w:name w:val="Body Text"/>
    <w:basedOn w:val="a"/>
    <w:link w:val="af0"/>
    <w:rsid w:val="00357480"/>
    <w:pPr>
      <w:spacing w:after="120"/>
    </w:pPr>
    <w:rPr>
      <w:sz w:val="20"/>
      <w:szCs w:val="20"/>
      <w:lang w:val="x-none" w:eastAsia="x-none"/>
    </w:rPr>
  </w:style>
  <w:style w:type="character" w:customStyle="1" w:styleId="af0">
    <w:name w:val="Основной текст Знак"/>
    <w:basedOn w:val="a0"/>
    <w:link w:val="af"/>
    <w:rsid w:val="00357480"/>
    <w:rPr>
      <w:rFonts w:ascii="Times New Roman" w:eastAsia="Times New Roman" w:hAnsi="Times New Roman" w:cs="Times New Roman"/>
      <w:sz w:val="20"/>
      <w:szCs w:val="20"/>
      <w:lang w:val="x-none" w:eastAsia="x-none"/>
    </w:rPr>
  </w:style>
  <w:style w:type="paragraph" w:styleId="23">
    <w:name w:val="Body Text Indent 2"/>
    <w:basedOn w:val="a"/>
    <w:link w:val="24"/>
    <w:rsid w:val="00357480"/>
    <w:pPr>
      <w:spacing w:after="120" w:line="480" w:lineRule="auto"/>
      <w:ind w:left="283"/>
    </w:pPr>
    <w:rPr>
      <w:sz w:val="20"/>
      <w:szCs w:val="20"/>
      <w:lang w:val="x-none" w:eastAsia="x-none"/>
    </w:rPr>
  </w:style>
  <w:style w:type="character" w:customStyle="1" w:styleId="24">
    <w:name w:val="Основной текст с отступом 2 Знак"/>
    <w:basedOn w:val="a0"/>
    <w:link w:val="23"/>
    <w:rsid w:val="00357480"/>
    <w:rPr>
      <w:rFonts w:ascii="Times New Roman" w:eastAsia="Times New Roman" w:hAnsi="Times New Roman" w:cs="Times New Roman"/>
      <w:sz w:val="20"/>
      <w:szCs w:val="20"/>
      <w:lang w:val="x-none" w:eastAsia="x-none"/>
    </w:rPr>
  </w:style>
  <w:style w:type="character" w:styleId="af1">
    <w:name w:val="Hyperlink"/>
    <w:rsid w:val="00357480"/>
    <w:rPr>
      <w:color w:val="0000FF"/>
      <w:u w:val="single"/>
    </w:rPr>
  </w:style>
  <w:style w:type="character" w:styleId="af2">
    <w:name w:val="annotation reference"/>
    <w:rsid w:val="00357480"/>
    <w:rPr>
      <w:sz w:val="16"/>
      <w:szCs w:val="16"/>
    </w:rPr>
  </w:style>
  <w:style w:type="paragraph" w:styleId="af3">
    <w:name w:val="annotation text"/>
    <w:basedOn w:val="a"/>
    <w:link w:val="af4"/>
    <w:rsid w:val="00357480"/>
    <w:rPr>
      <w:sz w:val="20"/>
      <w:szCs w:val="20"/>
    </w:rPr>
  </w:style>
  <w:style w:type="character" w:customStyle="1" w:styleId="af4">
    <w:name w:val="Текст примечания Знак"/>
    <w:basedOn w:val="a0"/>
    <w:link w:val="af3"/>
    <w:rsid w:val="00357480"/>
    <w:rPr>
      <w:rFonts w:ascii="Times New Roman" w:eastAsia="Times New Roman" w:hAnsi="Times New Roman" w:cs="Times New Roman"/>
      <w:sz w:val="20"/>
      <w:szCs w:val="20"/>
      <w:lang w:eastAsia="ru-RU"/>
    </w:rPr>
  </w:style>
  <w:style w:type="paragraph" w:styleId="af5">
    <w:name w:val="annotation subject"/>
    <w:basedOn w:val="af3"/>
    <w:next w:val="af3"/>
    <w:link w:val="af6"/>
    <w:rsid w:val="00357480"/>
    <w:rPr>
      <w:b/>
      <w:bCs/>
      <w:lang w:val="x-none" w:eastAsia="x-none"/>
    </w:rPr>
  </w:style>
  <w:style w:type="character" w:customStyle="1" w:styleId="af6">
    <w:name w:val="Тема примечания Знак"/>
    <w:basedOn w:val="af4"/>
    <w:link w:val="af5"/>
    <w:rsid w:val="00357480"/>
    <w:rPr>
      <w:rFonts w:ascii="Times New Roman" w:eastAsia="Times New Roman" w:hAnsi="Times New Roman" w:cs="Times New Roman"/>
      <w:b/>
      <w:bCs/>
      <w:sz w:val="20"/>
      <w:szCs w:val="20"/>
      <w:lang w:val="x-none" w:eastAsia="x-none"/>
    </w:rPr>
  </w:style>
  <w:style w:type="paragraph" w:customStyle="1" w:styleId="ConsPlusCell">
    <w:name w:val="ConsPlusCell"/>
    <w:rsid w:val="00357480"/>
    <w:pPr>
      <w:widowControl w:val="0"/>
      <w:autoSpaceDE w:val="0"/>
      <w:autoSpaceDN w:val="0"/>
      <w:adjustRightInd w:val="0"/>
      <w:spacing w:after="0" w:line="240" w:lineRule="auto"/>
    </w:pPr>
    <w:rPr>
      <w:rFonts w:ascii="Arial" w:eastAsia="MS Minngs" w:hAnsi="Arial" w:cs="Arial"/>
      <w:sz w:val="20"/>
      <w:szCs w:val="20"/>
      <w:lang w:eastAsia="ru-RU"/>
    </w:rPr>
  </w:style>
  <w:style w:type="character" w:customStyle="1" w:styleId="12">
    <w:name w:val="1 Знак"/>
    <w:link w:val="11"/>
    <w:locked/>
    <w:rsid w:val="00357480"/>
    <w:rPr>
      <w:rFonts w:ascii="Times New Roman" w:eastAsia="Times New Roman" w:hAnsi="Times New Roman" w:cs="Times New Roman"/>
      <w:sz w:val="24"/>
      <w:szCs w:val="24"/>
      <w:lang w:val="x-none" w:eastAsia="x-none"/>
    </w:rPr>
  </w:style>
  <w:style w:type="numbering" w:customStyle="1" w:styleId="14">
    <w:name w:val="Нет списка1"/>
    <w:next w:val="a2"/>
    <w:semiHidden/>
    <w:unhideWhenUsed/>
    <w:rsid w:val="0016474C"/>
  </w:style>
  <w:style w:type="character" w:styleId="af7">
    <w:name w:val="FollowedHyperlink"/>
    <w:semiHidden/>
    <w:rsid w:val="0016474C"/>
    <w:rPr>
      <w:color w:val="800080"/>
      <w:u w:val="single"/>
    </w:rPr>
  </w:style>
  <w:style w:type="paragraph" w:styleId="33">
    <w:name w:val="Body Text Indent 3"/>
    <w:basedOn w:val="a"/>
    <w:link w:val="34"/>
    <w:semiHidden/>
    <w:rsid w:val="0016474C"/>
    <w:pPr>
      <w:spacing w:line="360" w:lineRule="auto"/>
      <w:ind w:firstLine="720"/>
      <w:jc w:val="both"/>
    </w:pPr>
    <w:rPr>
      <w:sz w:val="26"/>
      <w:szCs w:val="28"/>
    </w:rPr>
  </w:style>
  <w:style w:type="character" w:customStyle="1" w:styleId="34">
    <w:name w:val="Основной текст с отступом 3 Знак"/>
    <w:basedOn w:val="a0"/>
    <w:link w:val="33"/>
    <w:semiHidden/>
    <w:rsid w:val="0016474C"/>
    <w:rPr>
      <w:rFonts w:ascii="Times New Roman" w:eastAsia="Times New Roman" w:hAnsi="Times New Roman" w:cs="Times New Roman"/>
      <w:sz w:val="26"/>
      <w:szCs w:val="28"/>
      <w:lang w:eastAsia="ru-RU"/>
    </w:rPr>
  </w:style>
  <w:style w:type="paragraph" w:customStyle="1" w:styleId="210">
    <w:name w:val="Основной текст 21"/>
    <w:basedOn w:val="a"/>
    <w:rsid w:val="0016474C"/>
    <w:pPr>
      <w:suppressAutoHyphens/>
      <w:spacing w:after="120" w:line="480" w:lineRule="auto"/>
    </w:pPr>
    <w:rPr>
      <w:sz w:val="20"/>
      <w:szCs w:val="20"/>
      <w:lang w:eastAsia="zh-CN"/>
    </w:rPr>
  </w:style>
  <w:style w:type="paragraph" w:styleId="af8">
    <w:name w:val="No Spacing"/>
    <w:uiPriority w:val="1"/>
    <w:qFormat/>
    <w:rsid w:val="0016474C"/>
    <w:pPr>
      <w:spacing w:after="0" w:line="240" w:lineRule="auto"/>
    </w:pPr>
    <w:rPr>
      <w:rFonts w:ascii="Calibri" w:eastAsia="Calibri" w:hAnsi="Calibri" w:cs="Times New Roman"/>
    </w:rPr>
  </w:style>
  <w:style w:type="table" w:customStyle="1" w:styleId="15">
    <w:name w:val="Сетка таблицы1"/>
    <w:basedOn w:val="a1"/>
    <w:next w:val="a3"/>
    <w:rsid w:val="001647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16474C"/>
    <w:pPr>
      <w:spacing w:after="160" w:line="259"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57480"/>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unhideWhenUsed/>
    <w:qFormat/>
    <w:rsid w:val="0035748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357480"/>
    <w:pPr>
      <w:keepNext/>
      <w:spacing w:line="360" w:lineRule="auto"/>
      <w:jc w:val="both"/>
      <w:outlineLvl w:val="2"/>
    </w:pPr>
    <w:rPr>
      <w:szCs w:val="20"/>
      <w:lang w:val="x-none" w:eastAsia="x-none"/>
    </w:rPr>
  </w:style>
  <w:style w:type="paragraph" w:styleId="7">
    <w:name w:val="heading 7"/>
    <w:basedOn w:val="a"/>
    <w:next w:val="a"/>
    <w:link w:val="70"/>
    <w:unhideWhenUsed/>
    <w:qFormat/>
    <w:rsid w:val="00357480"/>
    <w:pPr>
      <w:spacing w:before="240" w:after="60"/>
      <w:outlineLvl w:val="6"/>
    </w:pPr>
    <w:rPr>
      <w:rFonts w:eastAsia="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текст14-15"/>
    <w:basedOn w:val="a"/>
    <w:rsid w:val="00357480"/>
    <w:pPr>
      <w:spacing w:line="360" w:lineRule="auto"/>
      <w:ind w:firstLine="720"/>
      <w:jc w:val="both"/>
    </w:pPr>
    <w:rPr>
      <w:sz w:val="28"/>
      <w:szCs w:val="28"/>
    </w:rPr>
  </w:style>
  <w:style w:type="paragraph" w:styleId="a4">
    <w:name w:val="header"/>
    <w:basedOn w:val="a"/>
    <w:link w:val="a5"/>
    <w:unhideWhenUsed/>
    <w:rsid w:val="00357480"/>
    <w:pPr>
      <w:tabs>
        <w:tab w:val="center" w:pos="4677"/>
        <w:tab w:val="right" w:pos="9355"/>
      </w:tabs>
    </w:pPr>
  </w:style>
  <w:style w:type="character" w:customStyle="1" w:styleId="a5">
    <w:name w:val="Верхний колонтитул Знак"/>
    <w:basedOn w:val="a0"/>
    <w:link w:val="a4"/>
    <w:rsid w:val="00357480"/>
    <w:rPr>
      <w:rFonts w:ascii="Times New Roman" w:eastAsia="Times New Roman" w:hAnsi="Times New Roman" w:cs="Times New Roman"/>
      <w:sz w:val="24"/>
      <w:szCs w:val="24"/>
      <w:lang w:eastAsia="ru-RU"/>
    </w:rPr>
  </w:style>
  <w:style w:type="paragraph" w:styleId="a6">
    <w:name w:val="Balloon Text"/>
    <w:basedOn w:val="a"/>
    <w:link w:val="a7"/>
    <w:unhideWhenUsed/>
    <w:rsid w:val="00357480"/>
    <w:rPr>
      <w:rFonts w:ascii="Tahoma" w:hAnsi="Tahoma" w:cs="Tahoma"/>
      <w:sz w:val="16"/>
      <w:szCs w:val="16"/>
    </w:rPr>
  </w:style>
  <w:style w:type="character" w:customStyle="1" w:styleId="a7">
    <w:name w:val="Текст выноски Знак"/>
    <w:basedOn w:val="a0"/>
    <w:link w:val="a6"/>
    <w:rsid w:val="00357480"/>
    <w:rPr>
      <w:rFonts w:ascii="Tahoma" w:eastAsia="Times New Roman" w:hAnsi="Tahoma" w:cs="Tahoma"/>
      <w:sz w:val="16"/>
      <w:szCs w:val="16"/>
      <w:lang w:eastAsia="ru-RU"/>
    </w:rPr>
  </w:style>
  <w:style w:type="character" w:customStyle="1" w:styleId="10">
    <w:name w:val="Заголовок 1 Знак"/>
    <w:basedOn w:val="a0"/>
    <w:link w:val="1"/>
    <w:rsid w:val="00357480"/>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35748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357480"/>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357480"/>
    <w:rPr>
      <w:rFonts w:ascii="Times New Roman" w:eastAsia="Calibri" w:hAnsi="Times New Roman" w:cs="Times New Roman"/>
      <w:sz w:val="24"/>
      <w:szCs w:val="24"/>
      <w:lang w:val="x-none" w:eastAsia="x-none"/>
    </w:rPr>
  </w:style>
  <w:style w:type="paragraph" w:styleId="a8">
    <w:name w:val="Normal (Web)"/>
    <w:basedOn w:val="a"/>
    <w:rsid w:val="00357480"/>
    <w:pPr>
      <w:spacing w:before="100" w:beforeAutospacing="1" w:after="100" w:afterAutospacing="1"/>
    </w:pPr>
  </w:style>
  <w:style w:type="paragraph" w:customStyle="1" w:styleId="11">
    <w:name w:val="1"/>
    <w:basedOn w:val="a"/>
    <w:link w:val="12"/>
    <w:rsid w:val="00357480"/>
    <w:pPr>
      <w:spacing w:before="100" w:beforeAutospacing="1" w:after="100" w:afterAutospacing="1"/>
    </w:pPr>
    <w:rPr>
      <w:lang w:val="x-none" w:eastAsia="x-none"/>
    </w:rPr>
  </w:style>
  <w:style w:type="paragraph" w:customStyle="1" w:styleId="consplusnormal">
    <w:name w:val="consplusnormal"/>
    <w:basedOn w:val="a"/>
    <w:rsid w:val="00357480"/>
    <w:pPr>
      <w:spacing w:before="100" w:beforeAutospacing="1" w:after="100" w:afterAutospacing="1"/>
    </w:pPr>
  </w:style>
  <w:style w:type="paragraph" w:styleId="31">
    <w:name w:val="Body Text 3"/>
    <w:basedOn w:val="a"/>
    <w:link w:val="32"/>
    <w:rsid w:val="00357480"/>
    <w:pPr>
      <w:spacing w:before="100" w:beforeAutospacing="1" w:after="100" w:afterAutospacing="1"/>
    </w:pPr>
  </w:style>
  <w:style w:type="character" w:customStyle="1" w:styleId="32">
    <w:name w:val="Основной текст 3 Знак"/>
    <w:basedOn w:val="a0"/>
    <w:link w:val="31"/>
    <w:rsid w:val="00357480"/>
    <w:rPr>
      <w:rFonts w:ascii="Times New Roman" w:eastAsia="Times New Roman" w:hAnsi="Times New Roman" w:cs="Times New Roman"/>
      <w:sz w:val="24"/>
      <w:szCs w:val="24"/>
      <w:lang w:eastAsia="ru-RU"/>
    </w:rPr>
  </w:style>
  <w:style w:type="character" w:styleId="a9">
    <w:name w:val="page number"/>
    <w:basedOn w:val="a0"/>
    <w:rsid w:val="00357480"/>
  </w:style>
  <w:style w:type="paragraph" w:customStyle="1" w:styleId="13">
    <w:name w:val="заголовок 1"/>
    <w:basedOn w:val="a"/>
    <w:next w:val="a"/>
    <w:rsid w:val="00357480"/>
    <w:pPr>
      <w:keepNext/>
      <w:widowControl w:val="0"/>
      <w:autoSpaceDE w:val="0"/>
      <w:autoSpaceDN w:val="0"/>
      <w:ind w:right="-30"/>
      <w:jc w:val="center"/>
    </w:pPr>
    <w:rPr>
      <w:rFonts w:ascii="Arial" w:hAnsi="Arial" w:cs="Arial"/>
      <w:b/>
      <w:bCs/>
      <w:color w:val="000000"/>
      <w:sz w:val="20"/>
      <w:szCs w:val="20"/>
    </w:rPr>
  </w:style>
  <w:style w:type="paragraph" w:customStyle="1" w:styleId="-14">
    <w:name w:val="Т-14"/>
    <w:aliases w:val="5,текст14,Текст14-1,Текст 14-1,Т-1,Стиль12-1"/>
    <w:basedOn w:val="a"/>
    <w:rsid w:val="00357480"/>
    <w:pPr>
      <w:spacing w:line="360" w:lineRule="auto"/>
      <w:ind w:firstLine="720"/>
      <w:jc w:val="both"/>
    </w:pPr>
    <w:rPr>
      <w:sz w:val="28"/>
      <w:szCs w:val="28"/>
    </w:rPr>
  </w:style>
  <w:style w:type="paragraph" w:styleId="aa">
    <w:name w:val="footer"/>
    <w:basedOn w:val="a"/>
    <w:link w:val="ab"/>
    <w:rsid w:val="00357480"/>
    <w:pPr>
      <w:tabs>
        <w:tab w:val="center" w:pos="4677"/>
        <w:tab w:val="right" w:pos="9355"/>
      </w:tabs>
    </w:pPr>
    <w:rPr>
      <w:sz w:val="20"/>
      <w:szCs w:val="20"/>
    </w:rPr>
  </w:style>
  <w:style w:type="character" w:customStyle="1" w:styleId="ab">
    <w:name w:val="Нижний колонтитул Знак"/>
    <w:basedOn w:val="a0"/>
    <w:link w:val="aa"/>
    <w:rsid w:val="00357480"/>
    <w:rPr>
      <w:rFonts w:ascii="Times New Roman" w:eastAsia="Times New Roman" w:hAnsi="Times New Roman" w:cs="Times New Roman"/>
      <w:sz w:val="20"/>
      <w:szCs w:val="20"/>
      <w:lang w:eastAsia="ru-RU"/>
    </w:rPr>
  </w:style>
  <w:style w:type="paragraph" w:styleId="ac">
    <w:name w:val="Body Text Indent"/>
    <w:basedOn w:val="a"/>
    <w:link w:val="ad"/>
    <w:uiPriority w:val="99"/>
    <w:rsid w:val="00357480"/>
    <w:pPr>
      <w:spacing w:after="120"/>
      <w:ind w:left="283"/>
    </w:pPr>
    <w:rPr>
      <w:lang w:val="x-none" w:eastAsia="x-none"/>
    </w:rPr>
  </w:style>
  <w:style w:type="character" w:customStyle="1" w:styleId="ad">
    <w:name w:val="Основной текст с отступом Знак"/>
    <w:basedOn w:val="a0"/>
    <w:link w:val="ac"/>
    <w:uiPriority w:val="99"/>
    <w:rsid w:val="00357480"/>
    <w:rPr>
      <w:rFonts w:ascii="Times New Roman" w:eastAsia="Times New Roman" w:hAnsi="Times New Roman" w:cs="Times New Roman"/>
      <w:sz w:val="24"/>
      <w:szCs w:val="24"/>
      <w:lang w:val="x-none" w:eastAsia="x-none"/>
    </w:rPr>
  </w:style>
  <w:style w:type="paragraph" w:customStyle="1" w:styleId="14-150">
    <w:name w:val="14-15"/>
    <w:basedOn w:val="a"/>
    <w:rsid w:val="00357480"/>
    <w:pPr>
      <w:spacing w:line="360" w:lineRule="auto"/>
      <w:ind w:firstLine="709"/>
      <w:jc w:val="both"/>
    </w:pPr>
    <w:rPr>
      <w:sz w:val="28"/>
    </w:rPr>
  </w:style>
  <w:style w:type="paragraph" w:customStyle="1" w:styleId="Caae14">
    <w:name w:val="Caae.14"/>
    <w:basedOn w:val="a"/>
    <w:rsid w:val="00357480"/>
    <w:pPr>
      <w:jc w:val="center"/>
    </w:pPr>
    <w:rPr>
      <w:b/>
      <w:sz w:val="28"/>
      <w:szCs w:val="20"/>
    </w:rPr>
  </w:style>
  <w:style w:type="paragraph" w:customStyle="1" w:styleId="ConsNormal">
    <w:name w:val="ConsNormal"/>
    <w:rsid w:val="003574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357480"/>
    <w:pPr>
      <w:spacing w:after="120" w:line="480" w:lineRule="auto"/>
    </w:pPr>
    <w:rPr>
      <w:sz w:val="20"/>
      <w:szCs w:val="20"/>
    </w:rPr>
  </w:style>
  <w:style w:type="character" w:customStyle="1" w:styleId="22">
    <w:name w:val="Основной текст 2 Знак"/>
    <w:basedOn w:val="a0"/>
    <w:link w:val="21"/>
    <w:rsid w:val="00357480"/>
    <w:rPr>
      <w:rFonts w:ascii="Times New Roman" w:eastAsia="Times New Roman" w:hAnsi="Times New Roman" w:cs="Times New Roman"/>
      <w:sz w:val="20"/>
      <w:szCs w:val="20"/>
      <w:lang w:eastAsia="ru-RU"/>
    </w:rPr>
  </w:style>
  <w:style w:type="character" w:styleId="ae">
    <w:name w:val="Strong"/>
    <w:qFormat/>
    <w:rsid w:val="00357480"/>
    <w:rPr>
      <w:b/>
      <w:bCs/>
    </w:rPr>
  </w:style>
  <w:style w:type="paragraph" w:styleId="af">
    <w:name w:val="Body Text"/>
    <w:basedOn w:val="a"/>
    <w:link w:val="af0"/>
    <w:rsid w:val="00357480"/>
    <w:pPr>
      <w:spacing w:after="120"/>
    </w:pPr>
    <w:rPr>
      <w:sz w:val="20"/>
      <w:szCs w:val="20"/>
      <w:lang w:val="x-none" w:eastAsia="x-none"/>
    </w:rPr>
  </w:style>
  <w:style w:type="character" w:customStyle="1" w:styleId="af0">
    <w:name w:val="Основной текст Знак"/>
    <w:basedOn w:val="a0"/>
    <w:link w:val="af"/>
    <w:rsid w:val="00357480"/>
    <w:rPr>
      <w:rFonts w:ascii="Times New Roman" w:eastAsia="Times New Roman" w:hAnsi="Times New Roman" w:cs="Times New Roman"/>
      <w:sz w:val="20"/>
      <w:szCs w:val="20"/>
      <w:lang w:val="x-none" w:eastAsia="x-none"/>
    </w:rPr>
  </w:style>
  <w:style w:type="paragraph" w:styleId="23">
    <w:name w:val="Body Text Indent 2"/>
    <w:basedOn w:val="a"/>
    <w:link w:val="24"/>
    <w:rsid w:val="00357480"/>
    <w:pPr>
      <w:spacing w:after="120" w:line="480" w:lineRule="auto"/>
      <w:ind w:left="283"/>
    </w:pPr>
    <w:rPr>
      <w:sz w:val="20"/>
      <w:szCs w:val="20"/>
      <w:lang w:val="x-none" w:eastAsia="x-none"/>
    </w:rPr>
  </w:style>
  <w:style w:type="character" w:customStyle="1" w:styleId="24">
    <w:name w:val="Основной текст с отступом 2 Знак"/>
    <w:basedOn w:val="a0"/>
    <w:link w:val="23"/>
    <w:rsid w:val="00357480"/>
    <w:rPr>
      <w:rFonts w:ascii="Times New Roman" w:eastAsia="Times New Roman" w:hAnsi="Times New Roman" w:cs="Times New Roman"/>
      <w:sz w:val="20"/>
      <w:szCs w:val="20"/>
      <w:lang w:val="x-none" w:eastAsia="x-none"/>
    </w:rPr>
  </w:style>
  <w:style w:type="character" w:styleId="af1">
    <w:name w:val="Hyperlink"/>
    <w:rsid w:val="00357480"/>
    <w:rPr>
      <w:color w:val="0000FF"/>
      <w:u w:val="single"/>
    </w:rPr>
  </w:style>
  <w:style w:type="character" w:styleId="af2">
    <w:name w:val="annotation reference"/>
    <w:rsid w:val="00357480"/>
    <w:rPr>
      <w:sz w:val="16"/>
      <w:szCs w:val="16"/>
    </w:rPr>
  </w:style>
  <w:style w:type="paragraph" w:styleId="af3">
    <w:name w:val="annotation text"/>
    <w:basedOn w:val="a"/>
    <w:link w:val="af4"/>
    <w:rsid w:val="00357480"/>
    <w:rPr>
      <w:sz w:val="20"/>
      <w:szCs w:val="20"/>
    </w:rPr>
  </w:style>
  <w:style w:type="character" w:customStyle="1" w:styleId="af4">
    <w:name w:val="Текст примечания Знак"/>
    <w:basedOn w:val="a0"/>
    <w:link w:val="af3"/>
    <w:rsid w:val="00357480"/>
    <w:rPr>
      <w:rFonts w:ascii="Times New Roman" w:eastAsia="Times New Roman" w:hAnsi="Times New Roman" w:cs="Times New Roman"/>
      <w:sz w:val="20"/>
      <w:szCs w:val="20"/>
      <w:lang w:eastAsia="ru-RU"/>
    </w:rPr>
  </w:style>
  <w:style w:type="paragraph" w:styleId="af5">
    <w:name w:val="annotation subject"/>
    <w:basedOn w:val="af3"/>
    <w:next w:val="af3"/>
    <w:link w:val="af6"/>
    <w:rsid w:val="00357480"/>
    <w:rPr>
      <w:b/>
      <w:bCs/>
      <w:lang w:val="x-none" w:eastAsia="x-none"/>
    </w:rPr>
  </w:style>
  <w:style w:type="character" w:customStyle="1" w:styleId="af6">
    <w:name w:val="Тема примечания Знак"/>
    <w:basedOn w:val="af4"/>
    <w:link w:val="af5"/>
    <w:rsid w:val="00357480"/>
    <w:rPr>
      <w:rFonts w:ascii="Times New Roman" w:eastAsia="Times New Roman" w:hAnsi="Times New Roman" w:cs="Times New Roman"/>
      <w:b/>
      <w:bCs/>
      <w:sz w:val="20"/>
      <w:szCs w:val="20"/>
      <w:lang w:val="x-none" w:eastAsia="x-none"/>
    </w:rPr>
  </w:style>
  <w:style w:type="paragraph" w:customStyle="1" w:styleId="ConsPlusCell">
    <w:name w:val="ConsPlusCell"/>
    <w:rsid w:val="00357480"/>
    <w:pPr>
      <w:widowControl w:val="0"/>
      <w:autoSpaceDE w:val="0"/>
      <w:autoSpaceDN w:val="0"/>
      <w:adjustRightInd w:val="0"/>
      <w:spacing w:after="0" w:line="240" w:lineRule="auto"/>
    </w:pPr>
    <w:rPr>
      <w:rFonts w:ascii="Arial" w:eastAsia="MS Minngs" w:hAnsi="Arial" w:cs="Arial"/>
      <w:sz w:val="20"/>
      <w:szCs w:val="20"/>
      <w:lang w:eastAsia="ru-RU"/>
    </w:rPr>
  </w:style>
  <w:style w:type="character" w:customStyle="1" w:styleId="12">
    <w:name w:val="1 Знак"/>
    <w:link w:val="11"/>
    <w:locked/>
    <w:rsid w:val="00357480"/>
    <w:rPr>
      <w:rFonts w:ascii="Times New Roman" w:eastAsia="Times New Roman" w:hAnsi="Times New Roman" w:cs="Times New Roman"/>
      <w:sz w:val="24"/>
      <w:szCs w:val="24"/>
      <w:lang w:val="x-none" w:eastAsia="x-none"/>
    </w:rPr>
  </w:style>
  <w:style w:type="numbering" w:customStyle="1" w:styleId="14">
    <w:name w:val="Нет списка1"/>
    <w:next w:val="a2"/>
    <w:semiHidden/>
    <w:unhideWhenUsed/>
    <w:rsid w:val="0016474C"/>
  </w:style>
  <w:style w:type="character" w:styleId="af7">
    <w:name w:val="FollowedHyperlink"/>
    <w:semiHidden/>
    <w:rsid w:val="0016474C"/>
    <w:rPr>
      <w:color w:val="800080"/>
      <w:u w:val="single"/>
    </w:rPr>
  </w:style>
  <w:style w:type="paragraph" w:styleId="33">
    <w:name w:val="Body Text Indent 3"/>
    <w:basedOn w:val="a"/>
    <w:link w:val="34"/>
    <w:semiHidden/>
    <w:rsid w:val="0016474C"/>
    <w:pPr>
      <w:spacing w:line="360" w:lineRule="auto"/>
      <w:ind w:firstLine="720"/>
      <w:jc w:val="both"/>
    </w:pPr>
    <w:rPr>
      <w:sz w:val="26"/>
      <w:szCs w:val="28"/>
    </w:rPr>
  </w:style>
  <w:style w:type="character" w:customStyle="1" w:styleId="34">
    <w:name w:val="Основной текст с отступом 3 Знак"/>
    <w:basedOn w:val="a0"/>
    <w:link w:val="33"/>
    <w:semiHidden/>
    <w:rsid w:val="0016474C"/>
    <w:rPr>
      <w:rFonts w:ascii="Times New Roman" w:eastAsia="Times New Roman" w:hAnsi="Times New Roman" w:cs="Times New Roman"/>
      <w:sz w:val="26"/>
      <w:szCs w:val="28"/>
      <w:lang w:eastAsia="ru-RU"/>
    </w:rPr>
  </w:style>
  <w:style w:type="paragraph" w:customStyle="1" w:styleId="210">
    <w:name w:val="Основной текст 21"/>
    <w:basedOn w:val="a"/>
    <w:rsid w:val="0016474C"/>
    <w:pPr>
      <w:suppressAutoHyphens/>
      <w:spacing w:after="120" w:line="480" w:lineRule="auto"/>
    </w:pPr>
    <w:rPr>
      <w:sz w:val="20"/>
      <w:szCs w:val="20"/>
      <w:lang w:eastAsia="zh-CN"/>
    </w:rPr>
  </w:style>
  <w:style w:type="paragraph" w:styleId="af8">
    <w:name w:val="No Spacing"/>
    <w:uiPriority w:val="1"/>
    <w:qFormat/>
    <w:rsid w:val="0016474C"/>
    <w:pPr>
      <w:spacing w:after="0" w:line="240" w:lineRule="auto"/>
    </w:pPr>
    <w:rPr>
      <w:rFonts w:ascii="Calibri" w:eastAsia="Calibri" w:hAnsi="Calibri" w:cs="Times New Roman"/>
    </w:rPr>
  </w:style>
  <w:style w:type="table" w:customStyle="1" w:styleId="15">
    <w:name w:val="Сетка таблицы1"/>
    <w:basedOn w:val="a1"/>
    <w:next w:val="a3"/>
    <w:rsid w:val="001647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16474C"/>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C5BF-6ECE-4546-8D44-BCD13A8E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17</Pages>
  <Words>4605</Words>
  <Characters>26252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RUKOVODITEL</dc:creator>
  <cp:lastModifiedBy>TIK</cp:lastModifiedBy>
  <cp:revision>34</cp:revision>
  <cp:lastPrinted>2021-06-30T02:37:00Z</cp:lastPrinted>
  <dcterms:created xsi:type="dcterms:W3CDTF">2018-06-18T23:52:00Z</dcterms:created>
  <dcterms:modified xsi:type="dcterms:W3CDTF">2021-07-02T01:35:00Z</dcterms:modified>
</cp:coreProperties>
</file>