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46F9E" w:rsidTr="00CF79B9">
        <w:tc>
          <w:tcPr>
            <w:tcW w:w="3190" w:type="dxa"/>
          </w:tcPr>
          <w:p w:rsidR="00046F9E" w:rsidRPr="005861FF" w:rsidRDefault="005861FF" w:rsidP="00B54D24">
            <w:pPr>
              <w:pStyle w:val="14-15"/>
              <w:ind w:firstLine="0"/>
              <w:jc w:val="center"/>
            </w:pPr>
            <w:r w:rsidRPr="005861FF">
              <w:t>22.02.2018</w:t>
            </w:r>
          </w:p>
        </w:tc>
        <w:tc>
          <w:tcPr>
            <w:tcW w:w="3190" w:type="dxa"/>
          </w:tcPr>
          <w:p w:rsidR="00046F9E" w:rsidRDefault="00046F9E" w:rsidP="00CF79B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813585" w:rsidRDefault="00046F9E" w:rsidP="00E63272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5861FF">
              <w:t>311/52</w:t>
            </w:r>
          </w:p>
        </w:tc>
      </w:tr>
    </w:tbl>
    <w:p w:rsidR="00046F9E" w:rsidRPr="00015FC9" w:rsidRDefault="00046F9E" w:rsidP="00046F9E">
      <w:pPr>
        <w:suppressAutoHyphens/>
        <w:ind w:firstLine="709"/>
        <w:rPr>
          <w:sz w:val="28"/>
          <w:szCs w:val="28"/>
          <w:lang w:eastAsia="zh-CN"/>
        </w:rPr>
      </w:pPr>
    </w:p>
    <w:p w:rsidR="00046F9E" w:rsidRPr="00015FC9" w:rsidRDefault="002668EF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7BEC1A" wp14:editId="661D670D">
                <wp:simplePos x="0" y="0"/>
                <wp:positionH relativeFrom="column">
                  <wp:posOffset>-41910</wp:posOffset>
                </wp:positionH>
                <wp:positionV relativeFrom="paragraph">
                  <wp:posOffset>64770</wp:posOffset>
                </wp:positionV>
                <wp:extent cx="2667000" cy="952500"/>
                <wp:effectExtent l="0" t="0" r="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5478" w:rsidRPr="00926C2C" w:rsidRDefault="00E6221A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 назначении </w:t>
                            </w:r>
                            <w:r w:rsidR="008D38D1">
                              <w:rPr>
                                <w:sz w:val="28"/>
                                <w:szCs w:val="28"/>
                              </w:rPr>
                              <w:t>председател</w:t>
                            </w:r>
                            <w:r w:rsidR="00D44DC8">
                              <w:rPr>
                                <w:sz w:val="28"/>
                                <w:szCs w:val="28"/>
                              </w:rPr>
                              <w:t>ей</w:t>
                            </w:r>
                            <w:r w:rsidR="008D38D1">
                              <w:rPr>
                                <w:sz w:val="28"/>
                                <w:szCs w:val="28"/>
                              </w:rPr>
                              <w:t xml:space="preserve"> участков</w:t>
                            </w:r>
                            <w:r w:rsidR="00D44DC8">
                              <w:rPr>
                                <w:sz w:val="28"/>
                                <w:szCs w:val="28"/>
                              </w:rPr>
                              <w:t>ых</w:t>
                            </w:r>
                            <w:r w:rsidR="008D38D1">
                              <w:rPr>
                                <w:sz w:val="28"/>
                                <w:szCs w:val="28"/>
                              </w:rPr>
                              <w:t xml:space="preserve"> избирательн</w:t>
                            </w:r>
                            <w:r w:rsidR="00D44DC8">
                              <w:rPr>
                                <w:sz w:val="28"/>
                                <w:szCs w:val="28"/>
                              </w:rPr>
                              <w:t>ых</w:t>
                            </w:r>
                            <w:r w:rsidR="008D38D1">
                              <w:rPr>
                                <w:sz w:val="28"/>
                                <w:szCs w:val="28"/>
                              </w:rPr>
                              <w:t xml:space="preserve"> комисси</w:t>
                            </w:r>
                            <w:r w:rsidR="00D44DC8">
                              <w:rPr>
                                <w:sz w:val="28"/>
                                <w:szCs w:val="28"/>
                              </w:rPr>
                              <w:t>й</w:t>
                            </w:r>
                            <w:r w:rsidR="008D38D1">
                              <w:rPr>
                                <w:sz w:val="28"/>
                                <w:szCs w:val="28"/>
                              </w:rPr>
                              <w:t xml:space="preserve"> избирательн</w:t>
                            </w:r>
                            <w:r w:rsidR="00D44DC8">
                              <w:rPr>
                                <w:sz w:val="28"/>
                                <w:szCs w:val="28"/>
                              </w:rPr>
                              <w:t>ых</w:t>
                            </w:r>
                            <w:r w:rsidR="008D38D1">
                              <w:rPr>
                                <w:sz w:val="28"/>
                                <w:szCs w:val="28"/>
                              </w:rPr>
                              <w:t xml:space="preserve"> участк</w:t>
                            </w:r>
                            <w:r w:rsidR="00D44DC8">
                              <w:rPr>
                                <w:sz w:val="28"/>
                                <w:szCs w:val="28"/>
                              </w:rPr>
                              <w:t>ов</w:t>
                            </w:r>
                            <w:r w:rsidR="008D38D1">
                              <w:rPr>
                                <w:sz w:val="28"/>
                                <w:szCs w:val="28"/>
                              </w:rPr>
                              <w:t xml:space="preserve"> № 16</w:t>
                            </w:r>
                            <w:r w:rsidR="00D44DC8">
                              <w:rPr>
                                <w:sz w:val="28"/>
                                <w:szCs w:val="28"/>
                              </w:rPr>
                              <w:t>80, №1681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7BEC1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3.3pt;margin-top:5.1pt;width:210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" stroked="f">
                <v:textbox>
                  <w:txbxContent>
                    <w:p w:rsidR="00725478" w:rsidRPr="00926C2C" w:rsidRDefault="00E6221A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 назначении </w:t>
                      </w:r>
                      <w:r w:rsidR="008D38D1">
                        <w:rPr>
                          <w:sz w:val="28"/>
                          <w:szCs w:val="28"/>
                        </w:rPr>
                        <w:t>председател</w:t>
                      </w:r>
                      <w:r w:rsidR="00D44DC8">
                        <w:rPr>
                          <w:sz w:val="28"/>
                          <w:szCs w:val="28"/>
                        </w:rPr>
                        <w:t>ей</w:t>
                      </w:r>
                      <w:r w:rsidR="008D38D1">
                        <w:rPr>
                          <w:sz w:val="28"/>
                          <w:szCs w:val="28"/>
                        </w:rPr>
                        <w:t xml:space="preserve"> участков</w:t>
                      </w:r>
                      <w:r w:rsidR="00D44DC8">
                        <w:rPr>
                          <w:sz w:val="28"/>
                          <w:szCs w:val="28"/>
                        </w:rPr>
                        <w:t>ых</w:t>
                      </w:r>
                      <w:r w:rsidR="008D38D1">
                        <w:rPr>
                          <w:sz w:val="28"/>
                          <w:szCs w:val="28"/>
                        </w:rPr>
                        <w:t xml:space="preserve"> избирательн</w:t>
                      </w:r>
                      <w:r w:rsidR="00D44DC8">
                        <w:rPr>
                          <w:sz w:val="28"/>
                          <w:szCs w:val="28"/>
                        </w:rPr>
                        <w:t>ых</w:t>
                      </w:r>
                      <w:r w:rsidR="008D38D1">
                        <w:rPr>
                          <w:sz w:val="28"/>
                          <w:szCs w:val="28"/>
                        </w:rPr>
                        <w:t xml:space="preserve"> комисси</w:t>
                      </w:r>
                      <w:r w:rsidR="00D44DC8">
                        <w:rPr>
                          <w:sz w:val="28"/>
                          <w:szCs w:val="28"/>
                        </w:rPr>
                        <w:t>й</w:t>
                      </w:r>
                      <w:r w:rsidR="008D38D1">
                        <w:rPr>
                          <w:sz w:val="28"/>
                          <w:szCs w:val="28"/>
                        </w:rPr>
                        <w:t xml:space="preserve"> избирательн</w:t>
                      </w:r>
                      <w:r w:rsidR="00D44DC8">
                        <w:rPr>
                          <w:sz w:val="28"/>
                          <w:szCs w:val="28"/>
                        </w:rPr>
                        <w:t>ых</w:t>
                      </w:r>
                      <w:r w:rsidR="008D38D1">
                        <w:rPr>
                          <w:sz w:val="28"/>
                          <w:szCs w:val="28"/>
                        </w:rPr>
                        <w:t xml:space="preserve"> участк</w:t>
                      </w:r>
                      <w:r w:rsidR="00D44DC8">
                        <w:rPr>
                          <w:sz w:val="28"/>
                          <w:szCs w:val="28"/>
                        </w:rPr>
                        <w:t>ов</w:t>
                      </w:r>
                      <w:r w:rsidR="008D38D1">
                        <w:rPr>
                          <w:sz w:val="28"/>
                          <w:szCs w:val="28"/>
                        </w:rPr>
                        <w:t xml:space="preserve"> № 16</w:t>
                      </w:r>
                      <w:r w:rsidR="00D44DC8">
                        <w:rPr>
                          <w:sz w:val="28"/>
                          <w:szCs w:val="28"/>
                        </w:rPr>
                        <w:t>80, №1681</w:t>
                      </w: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  <w:bookmarkStart w:id="0" w:name="_GoBack"/>
      <w:bookmarkEnd w:id="0"/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2668EF" w:rsidRDefault="002668EF" w:rsidP="008D38D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2668EF" w:rsidRDefault="002668EF" w:rsidP="008D38D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D38D1" w:rsidRPr="005400A0" w:rsidRDefault="008D38D1" w:rsidP="00D44DC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400A0">
        <w:rPr>
          <w:sz w:val="28"/>
          <w:szCs w:val="28"/>
        </w:rPr>
        <w:t>В соответствии с </w:t>
      </w:r>
      <w:hyperlink r:id="rId8" w:history="1">
        <w:r w:rsidRPr="005400A0">
          <w:rPr>
            <w:sz w:val="28"/>
            <w:szCs w:val="28"/>
          </w:rPr>
          <w:t xml:space="preserve">пунктом 7 статьи 28 Федерального закона </w:t>
        </w:r>
        <w:r w:rsidR="00D818BD">
          <w:rPr>
            <w:sz w:val="28"/>
            <w:szCs w:val="28"/>
          </w:rPr>
          <w:t>«</w:t>
        </w:r>
        <w:r w:rsidRPr="005400A0">
          <w:rPr>
            <w:sz w:val="28"/>
            <w:szCs w:val="28"/>
          </w:rPr>
          <w:t>Об основных гарантиях избирательных прав и права на участие в референдуме граждан Российской Федерации</w:t>
        </w:r>
        <w:r w:rsidR="00D818BD">
          <w:rPr>
            <w:sz w:val="28"/>
            <w:szCs w:val="28"/>
          </w:rPr>
          <w:t>»</w:t>
        </w:r>
      </w:hyperlink>
      <w:r w:rsidRPr="005400A0">
        <w:rPr>
          <w:sz w:val="28"/>
          <w:szCs w:val="28"/>
        </w:rPr>
        <w:t xml:space="preserve">, </w:t>
      </w:r>
      <w:r w:rsidR="00375F41" w:rsidRPr="005400A0">
        <w:rPr>
          <w:sz w:val="28"/>
          <w:szCs w:val="28"/>
        </w:rPr>
        <w:t>на основании решения </w:t>
      </w:r>
      <w:r w:rsidRPr="005400A0">
        <w:rPr>
          <w:sz w:val="28"/>
          <w:szCs w:val="28"/>
        </w:rPr>
        <w:t>территориальной избирательной комиссии</w:t>
      </w:r>
      <w:r w:rsidR="00375F41" w:rsidRPr="005400A0">
        <w:rPr>
          <w:sz w:val="28"/>
          <w:szCs w:val="28"/>
        </w:rPr>
        <w:t xml:space="preserve"> города Лесозаводска от </w:t>
      </w:r>
      <w:r w:rsidR="005861FF">
        <w:rPr>
          <w:sz w:val="28"/>
          <w:szCs w:val="28"/>
        </w:rPr>
        <w:t>22 февраля 2018 года</w:t>
      </w:r>
      <w:r w:rsidR="00D44DC8">
        <w:rPr>
          <w:sz w:val="28"/>
          <w:szCs w:val="28"/>
        </w:rPr>
        <w:t xml:space="preserve"> </w:t>
      </w:r>
      <w:r w:rsidR="00FA0F44">
        <w:rPr>
          <w:sz w:val="28"/>
          <w:szCs w:val="28"/>
        </w:rPr>
        <w:t xml:space="preserve"> </w:t>
      </w:r>
      <w:r w:rsidR="00375F41" w:rsidRPr="005400A0">
        <w:rPr>
          <w:sz w:val="28"/>
          <w:szCs w:val="28"/>
        </w:rPr>
        <w:t>№</w:t>
      </w:r>
      <w:r w:rsidR="005861FF">
        <w:rPr>
          <w:sz w:val="28"/>
          <w:szCs w:val="28"/>
        </w:rPr>
        <w:t xml:space="preserve">310/52 </w:t>
      </w:r>
      <w:r w:rsidR="005400A0">
        <w:rPr>
          <w:sz w:val="28"/>
          <w:szCs w:val="28"/>
        </w:rPr>
        <w:t>«</w:t>
      </w:r>
      <w:r w:rsidR="00D44DC8" w:rsidRPr="00D44DC8">
        <w:rPr>
          <w:sz w:val="28"/>
          <w:szCs w:val="28"/>
        </w:rPr>
        <w:t xml:space="preserve">О формировании участковых избирательных комиссий на избирательных участках, образованных в местах временного пребывания избирателей для голосования на выборах </w:t>
      </w:r>
      <w:r w:rsidR="005861FF">
        <w:rPr>
          <w:sz w:val="28"/>
          <w:szCs w:val="28"/>
        </w:rPr>
        <w:t>Президента Российской Федерации</w:t>
      </w:r>
      <w:r w:rsidR="00D44DC8" w:rsidRPr="00D44DC8">
        <w:rPr>
          <w:sz w:val="28"/>
          <w:szCs w:val="28"/>
        </w:rPr>
        <w:t xml:space="preserve">, назначенных на 18 </w:t>
      </w:r>
      <w:r w:rsidR="005861FF">
        <w:rPr>
          <w:sz w:val="28"/>
          <w:szCs w:val="28"/>
        </w:rPr>
        <w:t>марта</w:t>
      </w:r>
      <w:r w:rsidR="00D44DC8" w:rsidRPr="00D44DC8">
        <w:rPr>
          <w:sz w:val="28"/>
          <w:szCs w:val="28"/>
        </w:rPr>
        <w:t xml:space="preserve"> 201</w:t>
      </w:r>
      <w:r w:rsidR="005861FF">
        <w:rPr>
          <w:sz w:val="28"/>
          <w:szCs w:val="28"/>
        </w:rPr>
        <w:t>8</w:t>
      </w:r>
      <w:r w:rsidR="00D44DC8" w:rsidRPr="00D44DC8">
        <w:rPr>
          <w:sz w:val="28"/>
          <w:szCs w:val="28"/>
        </w:rPr>
        <w:t xml:space="preserve"> года</w:t>
      </w:r>
      <w:r w:rsidR="005400A0">
        <w:rPr>
          <w:sz w:val="28"/>
          <w:szCs w:val="28"/>
        </w:rPr>
        <w:t>»</w:t>
      </w:r>
      <w:r w:rsidRPr="005400A0">
        <w:rPr>
          <w:sz w:val="28"/>
          <w:szCs w:val="28"/>
        </w:rPr>
        <w:t>, рассмотрев предложени</w:t>
      </w:r>
      <w:r w:rsidR="005861FF">
        <w:rPr>
          <w:sz w:val="28"/>
          <w:szCs w:val="28"/>
        </w:rPr>
        <w:t>я</w:t>
      </w:r>
      <w:r w:rsidRPr="005400A0">
        <w:rPr>
          <w:sz w:val="28"/>
          <w:szCs w:val="28"/>
        </w:rPr>
        <w:t xml:space="preserve"> по кандидатур</w:t>
      </w:r>
      <w:r w:rsidR="00D44DC8">
        <w:rPr>
          <w:sz w:val="28"/>
          <w:szCs w:val="28"/>
        </w:rPr>
        <w:t>ам</w:t>
      </w:r>
      <w:r w:rsidRPr="005400A0">
        <w:rPr>
          <w:sz w:val="28"/>
          <w:szCs w:val="28"/>
        </w:rPr>
        <w:t xml:space="preserve"> для назначения председател</w:t>
      </w:r>
      <w:r w:rsidR="00D44DC8">
        <w:rPr>
          <w:sz w:val="28"/>
          <w:szCs w:val="28"/>
        </w:rPr>
        <w:t>ями</w:t>
      </w:r>
      <w:r w:rsidR="00D818BD">
        <w:rPr>
          <w:sz w:val="28"/>
          <w:szCs w:val="28"/>
        </w:rPr>
        <w:t xml:space="preserve"> </w:t>
      </w:r>
      <w:r w:rsidRPr="005400A0">
        <w:rPr>
          <w:sz w:val="28"/>
          <w:szCs w:val="28"/>
        </w:rPr>
        <w:t>участков</w:t>
      </w:r>
      <w:r w:rsidR="00D44DC8">
        <w:rPr>
          <w:sz w:val="28"/>
          <w:szCs w:val="28"/>
        </w:rPr>
        <w:t xml:space="preserve">ых </w:t>
      </w:r>
      <w:r w:rsidRPr="005400A0">
        <w:rPr>
          <w:sz w:val="28"/>
          <w:szCs w:val="28"/>
        </w:rPr>
        <w:t>избирательн</w:t>
      </w:r>
      <w:r w:rsidR="00D44DC8">
        <w:rPr>
          <w:sz w:val="28"/>
          <w:szCs w:val="28"/>
        </w:rPr>
        <w:t>ых</w:t>
      </w:r>
      <w:r w:rsidRPr="005400A0">
        <w:rPr>
          <w:sz w:val="28"/>
          <w:szCs w:val="28"/>
        </w:rPr>
        <w:t xml:space="preserve"> комисси</w:t>
      </w:r>
      <w:r w:rsidR="00D44DC8">
        <w:rPr>
          <w:sz w:val="28"/>
          <w:szCs w:val="28"/>
        </w:rPr>
        <w:t>й</w:t>
      </w:r>
      <w:r w:rsidRPr="005400A0">
        <w:rPr>
          <w:sz w:val="28"/>
          <w:szCs w:val="28"/>
        </w:rPr>
        <w:t>, территориальная избирательная комиссия города Лесозаводска</w:t>
      </w:r>
    </w:p>
    <w:p w:rsidR="002668EF" w:rsidRDefault="002668EF" w:rsidP="008D38D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D38D1" w:rsidRPr="005400A0" w:rsidRDefault="008D38D1" w:rsidP="008D38D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400A0">
        <w:rPr>
          <w:sz w:val="28"/>
          <w:szCs w:val="28"/>
        </w:rPr>
        <w:t>РЕШИЛА:</w:t>
      </w:r>
    </w:p>
    <w:p w:rsidR="008D38D1" w:rsidRPr="005400A0" w:rsidRDefault="008D38D1" w:rsidP="008D38D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400A0">
        <w:rPr>
          <w:sz w:val="28"/>
          <w:szCs w:val="28"/>
        </w:rPr>
        <w:t>1. Назначить председател</w:t>
      </w:r>
      <w:r w:rsidR="00D44DC8">
        <w:rPr>
          <w:sz w:val="28"/>
          <w:szCs w:val="28"/>
        </w:rPr>
        <w:t>ями</w:t>
      </w:r>
      <w:r w:rsidRPr="005400A0">
        <w:rPr>
          <w:sz w:val="28"/>
          <w:szCs w:val="28"/>
        </w:rPr>
        <w:t xml:space="preserve"> участков</w:t>
      </w:r>
      <w:r w:rsidR="00D44DC8">
        <w:rPr>
          <w:sz w:val="28"/>
          <w:szCs w:val="28"/>
        </w:rPr>
        <w:t>ых</w:t>
      </w:r>
      <w:r w:rsidRPr="005400A0">
        <w:rPr>
          <w:sz w:val="28"/>
          <w:szCs w:val="28"/>
        </w:rPr>
        <w:t xml:space="preserve"> избирательн</w:t>
      </w:r>
      <w:r w:rsidR="00D44DC8">
        <w:rPr>
          <w:sz w:val="28"/>
          <w:szCs w:val="28"/>
        </w:rPr>
        <w:t>ых</w:t>
      </w:r>
      <w:r w:rsidRPr="005400A0">
        <w:rPr>
          <w:sz w:val="28"/>
          <w:szCs w:val="28"/>
        </w:rPr>
        <w:t xml:space="preserve"> комисси</w:t>
      </w:r>
      <w:r w:rsidR="00D44DC8">
        <w:rPr>
          <w:sz w:val="28"/>
          <w:szCs w:val="28"/>
        </w:rPr>
        <w:t>й</w:t>
      </w:r>
      <w:r w:rsidRPr="005400A0">
        <w:rPr>
          <w:sz w:val="28"/>
          <w:szCs w:val="28"/>
        </w:rPr>
        <w:t xml:space="preserve"> избирательн</w:t>
      </w:r>
      <w:r w:rsidR="00D44DC8">
        <w:rPr>
          <w:sz w:val="28"/>
          <w:szCs w:val="28"/>
        </w:rPr>
        <w:t>ых</w:t>
      </w:r>
      <w:r w:rsidRPr="005400A0">
        <w:rPr>
          <w:sz w:val="28"/>
          <w:szCs w:val="28"/>
        </w:rPr>
        <w:t xml:space="preserve"> участк</w:t>
      </w:r>
      <w:r w:rsidR="00D44DC8">
        <w:rPr>
          <w:sz w:val="28"/>
          <w:szCs w:val="28"/>
        </w:rPr>
        <w:t>ов</w:t>
      </w:r>
      <w:r w:rsidR="005861FF">
        <w:rPr>
          <w:sz w:val="28"/>
          <w:szCs w:val="28"/>
        </w:rPr>
        <w:t xml:space="preserve"> </w:t>
      </w:r>
      <w:r w:rsidRPr="005400A0">
        <w:rPr>
          <w:sz w:val="28"/>
          <w:szCs w:val="28"/>
        </w:rPr>
        <w:t>№ 16</w:t>
      </w:r>
      <w:r w:rsidR="00D44DC8">
        <w:rPr>
          <w:sz w:val="28"/>
          <w:szCs w:val="28"/>
        </w:rPr>
        <w:t xml:space="preserve">80, №1681 </w:t>
      </w:r>
      <w:r w:rsidRPr="005400A0">
        <w:rPr>
          <w:sz w:val="28"/>
          <w:szCs w:val="28"/>
        </w:rPr>
        <w:t>член</w:t>
      </w:r>
      <w:r w:rsidR="00D44DC8">
        <w:rPr>
          <w:sz w:val="28"/>
          <w:szCs w:val="28"/>
        </w:rPr>
        <w:t>ов</w:t>
      </w:r>
      <w:r w:rsidRPr="005400A0">
        <w:rPr>
          <w:sz w:val="28"/>
          <w:szCs w:val="28"/>
        </w:rPr>
        <w:t xml:space="preserve"> участков</w:t>
      </w:r>
      <w:r w:rsidR="00D44DC8">
        <w:rPr>
          <w:sz w:val="28"/>
          <w:szCs w:val="28"/>
        </w:rPr>
        <w:t>ых</w:t>
      </w:r>
      <w:r w:rsidRPr="005400A0">
        <w:rPr>
          <w:sz w:val="28"/>
          <w:szCs w:val="28"/>
        </w:rPr>
        <w:t xml:space="preserve"> избирательн</w:t>
      </w:r>
      <w:r w:rsidR="00D44DC8">
        <w:rPr>
          <w:sz w:val="28"/>
          <w:szCs w:val="28"/>
        </w:rPr>
        <w:t>ых</w:t>
      </w:r>
      <w:r w:rsidRPr="005400A0">
        <w:rPr>
          <w:sz w:val="28"/>
          <w:szCs w:val="28"/>
        </w:rPr>
        <w:t xml:space="preserve"> комисси</w:t>
      </w:r>
      <w:r w:rsidR="00D44DC8">
        <w:rPr>
          <w:sz w:val="28"/>
          <w:szCs w:val="28"/>
        </w:rPr>
        <w:t>й</w:t>
      </w:r>
      <w:r w:rsidR="00813585">
        <w:rPr>
          <w:sz w:val="28"/>
          <w:szCs w:val="28"/>
        </w:rPr>
        <w:t xml:space="preserve"> избирательн</w:t>
      </w:r>
      <w:r w:rsidR="00D44DC8">
        <w:rPr>
          <w:sz w:val="28"/>
          <w:szCs w:val="28"/>
        </w:rPr>
        <w:t>ых</w:t>
      </w:r>
      <w:r w:rsidR="00813585">
        <w:rPr>
          <w:sz w:val="28"/>
          <w:szCs w:val="28"/>
        </w:rPr>
        <w:t xml:space="preserve"> участк</w:t>
      </w:r>
      <w:r w:rsidR="00D44DC8">
        <w:rPr>
          <w:sz w:val="28"/>
          <w:szCs w:val="28"/>
        </w:rPr>
        <w:t>ов</w:t>
      </w:r>
      <w:r w:rsidR="00813585">
        <w:rPr>
          <w:sz w:val="28"/>
          <w:szCs w:val="28"/>
        </w:rPr>
        <w:t xml:space="preserve"> № 16</w:t>
      </w:r>
      <w:r w:rsidR="00D44DC8">
        <w:rPr>
          <w:sz w:val="28"/>
          <w:szCs w:val="28"/>
        </w:rPr>
        <w:t>80, № 1681</w:t>
      </w:r>
      <w:r w:rsidRPr="005400A0">
        <w:rPr>
          <w:sz w:val="28"/>
          <w:szCs w:val="28"/>
        </w:rPr>
        <w:t xml:space="preserve"> с правом решающего голоса согласно прилагаемому списку.</w:t>
      </w:r>
    </w:p>
    <w:p w:rsidR="00D44DC8" w:rsidRDefault="00D44DC8" w:rsidP="00D44DC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2. Председателям участковых избирательных участков, назначенным настоящим решением созвать первые заседания не позднее </w:t>
      </w:r>
      <w:r w:rsidR="005861FF">
        <w:rPr>
          <w:sz w:val="28"/>
        </w:rPr>
        <w:t>25</w:t>
      </w:r>
      <w:r>
        <w:rPr>
          <w:sz w:val="28"/>
        </w:rPr>
        <w:t xml:space="preserve"> </w:t>
      </w:r>
      <w:r w:rsidR="005861FF">
        <w:rPr>
          <w:sz w:val="28"/>
        </w:rPr>
        <w:t>февраля</w:t>
      </w:r>
      <w:r>
        <w:rPr>
          <w:sz w:val="28"/>
        </w:rPr>
        <w:t xml:space="preserve"> 201</w:t>
      </w:r>
      <w:r w:rsidR="005861FF">
        <w:rPr>
          <w:sz w:val="28"/>
        </w:rPr>
        <w:t>8</w:t>
      </w:r>
      <w:r>
        <w:rPr>
          <w:sz w:val="28"/>
        </w:rPr>
        <w:t xml:space="preserve"> года. </w:t>
      </w:r>
    </w:p>
    <w:p w:rsidR="00D44DC8" w:rsidRDefault="00D44DC8" w:rsidP="00D44DC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lastRenderedPageBreak/>
        <w:t>3. Направить настоящее решение в Избирательную комиссию Приморского края.</w:t>
      </w:r>
    </w:p>
    <w:p w:rsidR="00D44DC8" w:rsidRDefault="00D44DC8" w:rsidP="00D44DC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4. Направить выписки из настоящего решения в соответствующие участковые избирательные комиссии. </w:t>
      </w:r>
    </w:p>
    <w:p w:rsidR="00D44DC8" w:rsidRDefault="00D44DC8" w:rsidP="00D44DC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5.  Опубликовать настоящее </w:t>
      </w:r>
      <w:r w:rsidR="005861FF">
        <w:rPr>
          <w:sz w:val="28"/>
        </w:rPr>
        <w:t>решение в газете «Любимый город</w:t>
      </w:r>
      <w:r>
        <w:rPr>
          <w:sz w:val="28"/>
        </w:rPr>
        <w:t xml:space="preserve"> на берегах Уссури».</w:t>
      </w:r>
    </w:p>
    <w:p w:rsidR="00D44DC8" w:rsidRPr="00AF2A9D" w:rsidRDefault="00D44DC8" w:rsidP="00D44DC8">
      <w:pPr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</w:rPr>
        <w:t xml:space="preserve">6. Разместить настоящее решение на официальном сайте Лесозаводского городского округа </w:t>
      </w:r>
      <w:r>
        <w:rPr>
          <w:bCs/>
          <w:sz w:val="28"/>
          <w:szCs w:val="28"/>
        </w:rPr>
        <w:t xml:space="preserve">в разделе «Территориальная избирательная комиссия» в информационно-телекоммуникационной сети «Интернет». </w:t>
      </w:r>
    </w:p>
    <w:p w:rsidR="002668EF" w:rsidRDefault="002668EF" w:rsidP="00B51C1E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</w:p>
    <w:p w:rsidR="002668EF" w:rsidRDefault="002668EF" w:rsidP="002668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                                                 Ю.В. Мамаевская                           </w:t>
      </w:r>
    </w:p>
    <w:p w:rsidR="002668EF" w:rsidRDefault="002668EF" w:rsidP="002668EF">
      <w:pPr>
        <w:jc w:val="both"/>
        <w:rPr>
          <w:sz w:val="28"/>
          <w:szCs w:val="28"/>
        </w:rPr>
      </w:pPr>
    </w:p>
    <w:p w:rsidR="002668EF" w:rsidRDefault="002668EF" w:rsidP="002668EF">
      <w:pPr>
        <w:jc w:val="both"/>
        <w:rPr>
          <w:sz w:val="28"/>
          <w:szCs w:val="28"/>
        </w:rPr>
      </w:pPr>
    </w:p>
    <w:p w:rsidR="002668EF" w:rsidRDefault="002668EF" w:rsidP="002668EF">
      <w:pPr>
        <w:jc w:val="both"/>
      </w:pPr>
      <w:r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ab/>
        <w:t xml:space="preserve">                                                   Е.А. Святенко</w:t>
      </w:r>
    </w:p>
    <w:p w:rsidR="002668EF" w:rsidRDefault="002668EF" w:rsidP="005400A0">
      <w:pPr>
        <w:pStyle w:val="-14"/>
        <w:suppressAutoHyphens/>
        <w:spacing w:line="480" w:lineRule="auto"/>
        <w:ind w:firstLine="0"/>
        <w:rPr>
          <w:lang w:eastAsia="zh-CN"/>
        </w:rPr>
      </w:pPr>
    </w:p>
    <w:p w:rsidR="002668EF" w:rsidRDefault="002668EF" w:rsidP="005400A0">
      <w:pPr>
        <w:pStyle w:val="-14"/>
        <w:suppressAutoHyphens/>
        <w:spacing w:line="480" w:lineRule="auto"/>
        <w:ind w:firstLine="0"/>
        <w:rPr>
          <w:lang w:eastAsia="zh-CN"/>
        </w:rPr>
      </w:pPr>
    </w:p>
    <w:p w:rsidR="002668EF" w:rsidRDefault="002668EF" w:rsidP="005400A0">
      <w:pPr>
        <w:pStyle w:val="-14"/>
        <w:suppressAutoHyphens/>
        <w:spacing w:line="480" w:lineRule="auto"/>
        <w:ind w:firstLine="0"/>
        <w:rPr>
          <w:lang w:eastAsia="zh-CN"/>
        </w:rPr>
      </w:pPr>
    </w:p>
    <w:p w:rsidR="002668EF" w:rsidRDefault="002668EF" w:rsidP="005400A0">
      <w:pPr>
        <w:pStyle w:val="-14"/>
        <w:suppressAutoHyphens/>
        <w:spacing w:line="480" w:lineRule="auto"/>
        <w:ind w:firstLine="0"/>
        <w:rPr>
          <w:lang w:eastAsia="zh-CN"/>
        </w:rPr>
      </w:pPr>
    </w:p>
    <w:p w:rsidR="002668EF" w:rsidRDefault="002668EF" w:rsidP="005400A0">
      <w:pPr>
        <w:pStyle w:val="-14"/>
        <w:suppressAutoHyphens/>
        <w:spacing w:line="480" w:lineRule="auto"/>
        <w:ind w:firstLine="0"/>
        <w:rPr>
          <w:lang w:eastAsia="zh-CN"/>
        </w:rPr>
      </w:pPr>
    </w:p>
    <w:p w:rsidR="002668EF" w:rsidRDefault="002668EF" w:rsidP="005400A0">
      <w:pPr>
        <w:pStyle w:val="-14"/>
        <w:suppressAutoHyphens/>
        <w:spacing w:line="480" w:lineRule="auto"/>
        <w:ind w:firstLine="0"/>
        <w:rPr>
          <w:lang w:eastAsia="zh-CN"/>
        </w:rPr>
      </w:pPr>
    </w:p>
    <w:p w:rsidR="002668EF" w:rsidRDefault="002668EF" w:rsidP="005400A0">
      <w:pPr>
        <w:pStyle w:val="-14"/>
        <w:suppressAutoHyphens/>
        <w:spacing w:line="480" w:lineRule="auto"/>
        <w:ind w:firstLine="0"/>
        <w:rPr>
          <w:lang w:eastAsia="zh-CN"/>
        </w:rPr>
      </w:pPr>
    </w:p>
    <w:p w:rsidR="002668EF" w:rsidRDefault="002668EF" w:rsidP="005400A0">
      <w:pPr>
        <w:pStyle w:val="-14"/>
        <w:suppressAutoHyphens/>
        <w:spacing w:line="480" w:lineRule="auto"/>
        <w:ind w:firstLine="0"/>
        <w:rPr>
          <w:lang w:eastAsia="zh-CN"/>
        </w:rPr>
      </w:pPr>
    </w:p>
    <w:p w:rsidR="002668EF" w:rsidRDefault="002668EF" w:rsidP="005400A0">
      <w:pPr>
        <w:pStyle w:val="-14"/>
        <w:suppressAutoHyphens/>
        <w:spacing w:line="480" w:lineRule="auto"/>
        <w:ind w:firstLine="0"/>
        <w:rPr>
          <w:lang w:eastAsia="zh-CN"/>
        </w:rPr>
      </w:pPr>
    </w:p>
    <w:p w:rsidR="002668EF" w:rsidRDefault="002668EF" w:rsidP="005400A0">
      <w:pPr>
        <w:pStyle w:val="-14"/>
        <w:suppressAutoHyphens/>
        <w:spacing w:line="480" w:lineRule="auto"/>
        <w:ind w:firstLine="0"/>
        <w:rPr>
          <w:lang w:eastAsia="zh-CN"/>
        </w:rPr>
      </w:pPr>
    </w:p>
    <w:p w:rsidR="005400A0" w:rsidRPr="00926C2C" w:rsidRDefault="005400A0" w:rsidP="005400A0">
      <w:pPr>
        <w:pStyle w:val="-14"/>
        <w:suppressAutoHyphens/>
        <w:spacing w:line="480" w:lineRule="auto"/>
        <w:ind w:firstLine="0"/>
      </w:pPr>
      <w:r>
        <w:rPr>
          <w:lang w:eastAsia="zh-CN"/>
        </w:rPr>
        <w:t xml:space="preserve">                                            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0"/>
      </w:tblGrid>
      <w:tr w:rsidR="00E6221A" w:rsidRPr="00AF5D6F" w:rsidTr="005400A0">
        <w:trPr>
          <w:trHeight w:val="1603"/>
        </w:trPr>
        <w:tc>
          <w:tcPr>
            <w:tcW w:w="9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86F51" w:rsidRPr="00286F51" w:rsidRDefault="00286F51" w:rsidP="00286F51">
            <w:pPr>
              <w:ind w:firstLine="5103"/>
              <w:jc w:val="center"/>
            </w:pPr>
            <w:r w:rsidRPr="00286F51">
              <w:lastRenderedPageBreak/>
              <w:t>Приложение</w:t>
            </w:r>
          </w:p>
          <w:p w:rsidR="00286F51" w:rsidRPr="00286F51" w:rsidRDefault="00286F51" w:rsidP="00286F51">
            <w:pPr>
              <w:ind w:firstLine="5103"/>
              <w:jc w:val="center"/>
            </w:pPr>
            <w:r w:rsidRPr="00286F51">
              <w:t>к решению территориальной</w:t>
            </w:r>
          </w:p>
          <w:p w:rsidR="00286F51" w:rsidRPr="00286F51" w:rsidRDefault="00286F51" w:rsidP="00286F51">
            <w:pPr>
              <w:ind w:firstLine="5103"/>
              <w:jc w:val="center"/>
            </w:pPr>
            <w:r w:rsidRPr="00286F51">
              <w:t>избирательной комиссии</w:t>
            </w:r>
          </w:p>
          <w:p w:rsidR="00286F51" w:rsidRPr="00286F51" w:rsidRDefault="00286F51" w:rsidP="00286F51">
            <w:pPr>
              <w:ind w:firstLine="5103"/>
              <w:jc w:val="center"/>
            </w:pPr>
            <w:r w:rsidRPr="00286F51">
              <w:t>города Лесозаводска</w:t>
            </w:r>
          </w:p>
          <w:p w:rsidR="00286F51" w:rsidRPr="00286F51" w:rsidRDefault="00286F51" w:rsidP="00286F51">
            <w:pPr>
              <w:ind w:left="3540" w:firstLine="708"/>
              <w:jc w:val="center"/>
            </w:pPr>
            <w:r w:rsidRPr="00286F51">
              <w:t xml:space="preserve">            от </w:t>
            </w:r>
            <w:r w:rsidR="005861FF">
              <w:t>«22»</w:t>
            </w:r>
            <w:r w:rsidR="007F03F1">
              <w:t xml:space="preserve"> </w:t>
            </w:r>
            <w:r w:rsidR="005861FF">
              <w:t>февраля</w:t>
            </w:r>
            <w:r w:rsidR="002668EF">
              <w:t xml:space="preserve"> 201</w:t>
            </w:r>
            <w:r w:rsidR="005861FF">
              <w:t>8</w:t>
            </w:r>
            <w:r w:rsidR="002668EF">
              <w:t xml:space="preserve"> года</w:t>
            </w:r>
            <w:r w:rsidR="005400A0">
              <w:t xml:space="preserve"> </w:t>
            </w:r>
            <w:r w:rsidRPr="00286F51">
              <w:t xml:space="preserve"> №</w:t>
            </w:r>
            <w:r w:rsidR="005861FF">
              <w:t>311/52</w:t>
            </w:r>
          </w:p>
          <w:p w:rsidR="00E6221A" w:rsidRPr="00D964CA" w:rsidRDefault="00E6221A" w:rsidP="003B6809">
            <w:pPr>
              <w:spacing w:line="315" w:lineRule="atLeast"/>
              <w:jc w:val="right"/>
              <w:textAlignment w:val="baseline"/>
              <w:rPr>
                <w:color w:val="2D2D2D"/>
                <w:sz w:val="16"/>
                <w:szCs w:val="16"/>
              </w:rPr>
            </w:pPr>
          </w:p>
        </w:tc>
      </w:tr>
    </w:tbl>
    <w:p w:rsidR="005400A0" w:rsidRDefault="005400A0" w:rsidP="008D38D1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5400A0" w:rsidRDefault="005400A0" w:rsidP="008D38D1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8D38D1" w:rsidRDefault="008D38D1" w:rsidP="008D38D1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8D38D1">
        <w:rPr>
          <w:spacing w:val="2"/>
          <w:sz w:val="28"/>
          <w:szCs w:val="28"/>
        </w:rPr>
        <w:t xml:space="preserve">Список председателей участковых избирательных комиссий </w:t>
      </w:r>
    </w:p>
    <w:p w:rsidR="008D38D1" w:rsidRDefault="00375F41" w:rsidP="008D38D1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избирательных участков №16</w:t>
      </w:r>
      <w:r w:rsidR="00D44DC8">
        <w:rPr>
          <w:spacing w:val="2"/>
          <w:sz w:val="28"/>
          <w:szCs w:val="28"/>
        </w:rPr>
        <w:t>80, №1681</w:t>
      </w:r>
    </w:p>
    <w:p w:rsidR="00D818BD" w:rsidRPr="00AF5D6F" w:rsidRDefault="00D818BD" w:rsidP="008D38D1">
      <w:pPr>
        <w:shd w:val="clear" w:color="auto" w:fill="FFFFFF"/>
        <w:spacing w:line="288" w:lineRule="atLeast"/>
        <w:jc w:val="center"/>
        <w:textAlignment w:val="baseline"/>
        <w:rPr>
          <w:rFonts w:ascii="Arial" w:hAnsi="Arial" w:cs="Arial"/>
          <w:color w:val="3C3C3C"/>
          <w:spacing w:val="2"/>
          <w:sz w:val="41"/>
          <w:szCs w:val="41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"/>
        <w:gridCol w:w="2483"/>
        <w:gridCol w:w="6094"/>
      </w:tblGrid>
      <w:tr w:rsidR="008D38D1" w:rsidRPr="00AF5D6F" w:rsidTr="008D38D1">
        <w:trPr>
          <w:trHeight w:val="15"/>
        </w:trPr>
        <w:tc>
          <w:tcPr>
            <w:tcW w:w="778" w:type="dxa"/>
            <w:hideMark/>
          </w:tcPr>
          <w:p w:rsidR="008D38D1" w:rsidRPr="00AF5D6F" w:rsidRDefault="008D38D1" w:rsidP="00CD0E09">
            <w:pPr>
              <w:rPr>
                <w:sz w:val="2"/>
              </w:rPr>
            </w:pPr>
          </w:p>
        </w:tc>
        <w:tc>
          <w:tcPr>
            <w:tcW w:w="2483" w:type="dxa"/>
            <w:hideMark/>
          </w:tcPr>
          <w:p w:rsidR="008D38D1" w:rsidRPr="00AF5D6F" w:rsidRDefault="008D38D1" w:rsidP="00CD0E09">
            <w:pPr>
              <w:rPr>
                <w:sz w:val="2"/>
              </w:rPr>
            </w:pPr>
          </w:p>
        </w:tc>
        <w:tc>
          <w:tcPr>
            <w:tcW w:w="6094" w:type="dxa"/>
            <w:hideMark/>
          </w:tcPr>
          <w:p w:rsidR="008D38D1" w:rsidRPr="00AF5D6F" w:rsidRDefault="008D38D1" w:rsidP="00CD0E09">
            <w:pPr>
              <w:rPr>
                <w:sz w:val="2"/>
              </w:rPr>
            </w:pPr>
          </w:p>
        </w:tc>
      </w:tr>
      <w:tr w:rsidR="008D38D1" w:rsidRPr="00AF5D6F" w:rsidTr="008D38D1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8D1" w:rsidRPr="005400A0" w:rsidRDefault="005400A0" w:rsidP="00CD0E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400A0">
              <w:rPr>
                <w:sz w:val="28"/>
                <w:szCs w:val="28"/>
              </w:rPr>
              <w:t>№</w:t>
            </w:r>
            <w:r w:rsidR="008D38D1" w:rsidRPr="005400A0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8D1" w:rsidRPr="005400A0" w:rsidRDefault="005400A0" w:rsidP="00CD0E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400A0">
              <w:rPr>
                <w:sz w:val="28"/>
                <w:szCs w:val="28"/>
              </w:rPr>
              <w:t>№</w:t>
            </w:r>
            <w:r w:rsidR="008D38D1" w:rsidRPr="005400A0">
              <w:rPr>
                <w:sz w:val="28"/>
                <w:szCs w:val="28"/>
              </w:rPr>
              <w:t xml:space="preserve"> избирательного участка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8D1" w:rsidRPr="005400A0" w:rsidRDefault="008D38D1" w:rsidP="00CD0E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400A0">
              <w:rPr>
                <w:sz w:val="28"/>
                <w:szCs w:val="28"/>
              </w:rPr>
              <w:t>Фамилия, имя, отчество</w:t>
            </w:r>
          </w:p>
        </w:tc>
      </w:tr>
      <w:tr w:rsidR="008D38D1" w:rsidRPr="00AF5D6F" w:rsidTr="008D38D1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8D1" w:rsidRPr="005861FF" w:rsidRDefault="008D38D1" w:rsidP="00CD0E09">
            <w:pPr>
              <w:spacing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5861FF">
              <w:rPr>
                <w:sz w:val="22"/>
                <w:szCs w:val="22"/>
              </w:rPr>
              <w:t>1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8D1" w:rsidRPr="005861FF" w:rsidRDefault="008D38D1" w:rsidP="00CD0E09">
            <w:pPr>
              <w:spacing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5861FF">
              <w:rPr>
                <w:sz w:val="22"/>
                <w:szCs w:val="22"/>
              </w:rPr>
              <w:t>2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8D1" w:rsidRPr="005861FF" w:rsidRDefault="008D38D1" w:rsidP="00CD0E09">
            <w:pPr>
              <w:spacing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5861FF">
              <w:rPr>
                <w:sz w:val="22"/>
                <w:szCs w:val="22"/>
              </w:rPr>
              <w:t>3</w:t>
            </w:r>
          </w:p>
        </w:tc>
      </w:tr>
      <w:tr w:rsidR="008D38D1" w:rsidRPr="00AF5D6F" w:rsidTr="008D38D1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D38D1" w:rsidRPr="005400A0" w:rsidRDefault="00375F41" w:rsidP="00CD0E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400A0">
              <w:rPr>
                <w:sz w:val="28"/>
                <w:szCs w:val="28"/>
              </w:rPr>
              <w:t>1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D38D1" w:rsidRPr="005400A0" w:rsidRDefault="00813585" w:rsidP="00D44DC8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D44DC8">
              <w:rPr>
                <w:sz w:val="28"/>
                <w:szCs w:val="28"/>
              </w:rPr>
              <w:t>80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5F41" w:rsidRDefault="00D44DC8" w:rsidP="005400A0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Таранюк Галина Николаевна</w:t>
            </w:r>
          </w:p>
          <w:p w:rsidR="005400A0" w:rsidRPr="005400A0" w:rsidRDefault="005400A0" w:rsidP="005400A0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D44DC8" w:rsidRPr="00AF5D6F" w:rsidTr="008D38D1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44DC8" w:rsidRPr="005400A0" w:rsidRDefault="00D44DC8" w:rsidP="00CD0E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44DC8" w:rsidRDefault="00D44DC8" w:rsidP="007F03F1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1681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44DC8" w:rsidRDefault="00D44DC8" w:rsidP="005400A0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Тебякин Василий Юрьевич</w:t>
            </w:r>
          </w:p>
        </w:tc>
      </w:tr>
    </w:tbl>
    <w:p w:rsidR="008D38D1" w:rsidRDefault="008D38D1" w:rsidP="008D38D1">
      <w:pPr>
        <w:shd w:val="clear" w:color="auto" w:fill="FFFFFF"/>
        <w:spacing w:line="288" w:lineRule="atLeast"/>
        <w:jc w:val="center"/>
        <w:textAlignment w:val="baseline"/>
        <w:rPr>
          <w:rFonts w:ascii="Arial" w:hAnsi="Arial" w:cs="Arial"/>
          <w:color w:val="3C3C3C"/>
          <w:spacing w:val="2"/>
          <w:sz w:val="41"/>
          <w:szCs w:val="41"/>
        </w:rPr>
      </w:pPr>
    </w:p>
    <w:p w:rsidR="008D38D1" w:rsidRDefault="008D38D1" w:rsidP="008D38D1">
      <w:pPr>
        <w:shd w:val="clear" w:color="auto" w:fill="FFFFFF"/>
        <w:spacing w:line="288" w:lineRule="atLeast"/>
        <w:jc w:val="center"/>
        <w:textAlignment w:val="baseline"/>
        <w:rPr>
          <w:rFonts w:ascii="Arial" w:hAnsi="Arial" w:cs="Arial"/>
          <w:color w:val="3C3C3C"/>
          <w:spacing w:val="2"/>
          <w:sz w:val="41"/>
          <w:szCs w:val="41"/>
        </w:rPr>
      </w:pPr>
    </w:p>
    <w:p w:rsidR="008D38D1" w:rsidRDefault="008D38D1" w:rsidP="008D38D1">
      <w:pPr>
        <w:shd w:val="clear" w:color="auto" w:fill="FFFFFF"/>
        <w:spacing w:line="288" w:lineRule="atLeast"/>
        <w:jc w:val="center"/>
        <w:textAlignment w:val="baseline"/>
        <w:rPr>
          <w:rFonts w:ascii="Arial" w:hAnsi="Arial" w:cs="Arial"/>
          <w:color w:val="3C3C3C"/>
          <w:spacing w:val="2"/>
          <w:sz w:val="41"/>
          <w:szCs w:val="41"/>
        </w:rPr>
      </w:pPr>
    </w:p>
    <w:sectPr w:rsidR="008D38D1" w:rsidSect="005861FF">
      <w:headerReference w:type="default" r:id="rId9"/>
      <w:pgSz w:w="11906" w:h="16838"/>
      <w:pgMar w:top="993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F5E" w:rsidRDefault="007F5F5E" w:rsidP="006F05B2">
      <w:r>
        <w:separator/>
      </w:r>
    </w:p>
  </w:endnote>
  <w:endnote w:type="continuationSeparator" w:id="0">
    <w:p w:rsidR="007F5F5E" w:rsidRDefault="007F5F5E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F5E" w:rsidRDefault="007F5F5E" w:rsidP="006F05B2">
      <w:r>
        <w:separator/>
      </w:r>
    </w:p>
  </w:footnote>
  <w:footnote w:type="continuationSeparator" w:id="0">
    <w:p w:rsidR="007F5F5E" w:rsidRDefault="007F5F5E" w:rsidP="006F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2300237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5861FF" w:rsidRPr="005861FF" w:rsidRDefault="005861FF">
        <w:pPr>
          <w:pStyle w:val="a6"/>
          <w:jc w:val="center"/>
          <w:rPr>
            <w:sz w:val="16"/>
            <w:szCs w:val="16"/>
          </w:rPr>
        </w:pPr>
        <w:r w:rsidRPr="005861FF">
          <w:rPr>
            <w:sz w:val="16"/>
            <w:szCs w:val="16"/>
          </w:rPr>
          <w:fldChar w:fldCharType="begin"/>
        </w:r>
        <w:r w:rsidRPr="005861FF">
          <w:rPr>
            <w:sz w:val="16"/>
            <w:szCs w:val="16"/>
          </w:rPr>
          <w:instrText>PAGE   \* MERGEFORMAT</w:instrText>
        </w:r>
        <w:r w:rsidRPr="005861FF">
          <w:rPr>
            <w:sz w:val="16"/>
            <w:szCs w:val="16"/>
          </w:rPr>
          <w:fldChar w:fldCharType="separate"/>
        </w:r>
        <w:r w:rsidR="00D11B46">
          <w:rPr>
            <w:noProof/>
            <w:sz w:val="16"/>
            <w:szCs w:val="16"/>
          </w:rPr>
          <w:t>3</w:t>
        </w:r>
        <w:r w:rsidRPr="005861FF">
          <w:rPr>
            <w:sz w:val="16"/>
            <w:szCs w:val="16"/>
          </w:rPr>
          <w:fldChar w:fldCharType="end"/>
        </w:r>
      </w:p>
    </w:sdtContent>
  </w:sdt>
  <w:p w:rsidR="005861FF" w:rsidRDefault="005861F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511"/>
    <w:rsid w:val="00020CA8"/>
    <w:rsid w:val="00046F9E"/>
    <w:rsid w:val="00053658"/>
    <w:rsid w:val="000A0F4A"/>
    <w:rsid w:val="000E4B70"/>
    <w:rsid w:val="000F5D03"/>
    <w:rsid w:val="00117F66"/>
    <w:rsid w:val="0013751A"/>
    <w:rsid w:val="0014615D"/>
    <w:rsid w:val="001516B2"/>
    <w:rsid w:val="00190DEA"/>
    <w:rsid w:val="001B3239"/>
    <w:rsid w:val="001D0922"/>
    <w:rsid w:val="001F4304"/>
    <w:rsid w:val="00220B6F"/>
    <w:rsid w:val="002312BB"/>
    <w:rsid w:val="002668EF"/>
    <w:rsid w:val="00286F51"/>
    <w:rsid w:val="002A4F61"/>
    <w:rsid w:val="002C4C36"/>
    <w:rsid w:val="00320C97"/>
    <w:rsid w:val="00331B5F"/>
    <w:rsid w:val="0037451E"/>
    <w:rsid w:val="00375F41"/>
    <w:rsid w:val="0038667D"/>
    <w:rsid w:val="00390B8A"/>
    <w:rsid w:val="003C69A5"/>
    <w:rsid w:val="00486690"/>
    <w:rsid w:val="004B1EF1"/>
    <w:rsid w:val="004D5AC4"/>
    <w:rsid w:val="0051593F"/>
    <w:rsid w:val="005400A0"/>
    <w:rsid w:val="0054612C"/>
    <w:rsid w:val="005861FF"/>
    <w:rsid w:val="00600297"/>
    <w:rsid w:val="006477D9"/>
    <w:rsid w:val="006504A1"/>
    <w:rsid w:val="00651B6D"/>
    <w:rsid w:val="00663D3F"/>
    <w:rsid w:val="0069317E"/>
    <w:rsid w:val="006A76AE"/>
    <w:rsid w:val="006C0383"/>
    <w:rsid w:val="006C405A"/>
    <w:rsid w:val="006D5D0A"/>
    <w:rsid w:val="006E1296"/>
    <w:rsid w:val="006F05B2"/>
    <w:rsid w:val="00721A5F"/>
    <w:rsid w:val="00723141"/>
    <w:rsid w:val="00725478"/>
    <w:rsid w:val="007464ED"/>
    <w:rsid w:val="007506A9"/>
    <w:rsid w:val="007F03F1"/>
    <w:rsid w:val="007F3F24"/>
    <w:rsid w:val="007F5F5E"/>
    <w:rsid w:val="00813585"/>
    <w:rsid w:val="0082085E"/>
    <w:rsid w:val="008750A7"/>
    <w:rsid w:val="0087792D"/>
    <w:rsid w:val="008A31FF"/>
    <w:rsid w:val="008D38D1"/>
    <w:rsid w:val="008D3C52"/>
    <w:rsid w:val="00903110"/>
    <w:rsid w:val="00911511"/>
    <w:rsid w:val="00926C2C"/>
    <w:rsid w:val="00967673"/>
    <w:rsid w:val="009813A0"/>
    <w:rsid w:val="00982209"/>
    <w:rsid w:val="009B7BC1"/>
    <w:rsid w:val="00A07C83"/>
    <w:rsid w:val="00AB73CD"/>
    <w:rsid w:val="00B54D24"/>
    <w:rsid w:val="00BB33E2"/>
    <w:rsid w:val="00BE5C84"/>
    <w:rsid w:val="00C3351D"/>
    <w:rsid w:val="00C61CCE"/>
    <w:rsid w:val="00C835B9"/>
    <w:rsid w:val="00CE4B8E"/>
    <w:rsid w:val="00D05BFD"/>
    <w:rsid w:val="00D11B46"/>
    <w:rsid w:val="00D165EC"/>
    <w:rsid w:val="00D44DC8"/>
    <w:rsid w:val="00D55B65"/>
    <w:rsid w:val="00D818BD"/>
    <w:rsid w:val="00D964CA"/>
    <w:rsid w:val="00DE4022"/>
    <w:rsid w:val="00E3222C"/>
    <w:rsid w:val="00E620A2"/>
    <w:rsid w:val="00E6221A"/>
    <w:rsid w:val="00E63272"/>
    <w:rsid w:val="00ED44E6"/>
    <w:rsid w:val="00F057B7"/>
    <w:rsid w:val="00F12148"/>
    <w:rsid w:val="00F36266"/>
    <w:rsid w:val="00F473E4"/>
    <w:rsid w:val="00FA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2CAACA-054C-4278-9E87-533153AEB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D3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6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2013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65484-092E-487F-872D-71FB00957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USER</cp:lastModifiedBy>
  <cp:revision>2</cp:revision>
  <cp:lastPrinted>2018-02-24T08:33:00Z</cp:lastPrinted>
  <dcterms:created xsi:type="dcterms:W3CDTF">2018-02-24T08:35:00Z</dcterms:created>
  <dcterms:modified xsi:type="dcterms:W3CDTF">2018-02-24T08:35:00Z</dcterms:modified>
</cp:coreProperties>
</file>