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78" w:rsidRDefault="00D74978" w:rsidP="00D74978">
      <w:pPr>
        <w:jc w:val="center"/>
        <w:rPr>
          <w:b/>
          <w:bCs/>
          <w:color w:val="000000"/>
        </w:rPr>
      </w:pPr>
      <w:r w:rsidRPr="00371BEF">
        <w:rPr>
          <w:b/>
          <w:bCs/>
          <w:color w:val="000000"/>
        </w:rPr>
        <w:t xml:space="preserve">Информация </w:t>
      </w:r>
    </w:p>
    <w:p w:rsidR="00D74978" w:rsidRPr="00371BEF" w:rsidRDefault="00D74978" w:rsidP="00E21F72">
      <w:pPr>
        <w:jc w:val="center"/>
        <w:rPr>
          <w:color w:val="000000"/>
        </w:rPr>
      </w:pPr>
      <w:r>
        <w:rPr>
          <w:b/>
          <w:bCs/>
          <w:color w:val="000000"/>
        </w:rPr>
        <w:t>Контрольно-счетной палаты Лесозаводского городского округа</w:t>
      </w:r>
      <w:r w:rsidRPr="00371BEF">
        <w:rPr>
          <w:b/>
          <w:bCs/>
          <w:color w:val="000000"/>
        </w:rPr>
        <w:t xml:space="preserve"> </w:t>
      </w:r>
    </w:p>
    <w:p w:rsidR="00E21F72" w:rsidRPr="00E21F72" w:rsidRDefault="00E21F72" w:rsidP="00E21F72">
      <w:pPr>
        <w:pStyle w:val="a8"/>
        <w:spacing w:before="0" w:beforeAutospacing="0" w:after="0" w:afterAutospacing="0"/>
        <w:jc w:val="center"/>
        <w:rPr>
          <w:color w:val="000000"/>
        </w:rPr>
      </w:pPr>
      <w:r w:rsidRPr="00E21F72">
        <w:rPr>
          <w:b/>
          <w:bCs/>
          <w:color w:val="000000"/>
        </w:rPr>
        <w:t xml:space="preserve">о ходе исполнения бюджета Лесозаводского городского округа </w:t>
      </w:r>
    </w:p>
    <w:p w:rsidR="00D74978" w:rsidRPr="00371BEF" w:rsidRDefault="00D74978" w:rsidP="00E21F72">
      <w:pPr>
        <w:jc w:val="center"/>
        <w:rPr>
          <w:color w:val="000000"/>
        </w:rPr>
      </w:pPr>
      <w:r w:rsidRPr="00371BEF">
        <w:rPr>
          <w:b/>
          <w:bCs/>
          <w:color w:val="000000"/>
        </w:rPr>
        <w:t>по результатам анализа отчета об исполнении бюджета</w:t>
      </w:r>
    </w:p>
    <w:p w:rsidR="00D74978" w:rsidRPr="00371BEF" w:rsidRDefault="00E21F72" w:rsidP="00E21F72">
      <w:pPr>
        <w:rPr>
          <w:color w:val="000000"/>
        </w:rPr>
      </w:pPr>
      <w:r>
        <w:rPr>
          <w:b/>
          <w:bCs/>
          <w:color w:val="000000"/>
        </w:rPr>
        <w:t xml:space="preserve">                            </w:t>
      </w:r>
      <w:r w:rsidR="00D74978">
        <w:rPr>
          <w:b/>
          <w:bCs/>
          <w:color w:val="000000"/>
        </w:rPr>
        <w:t>Лесозаводского</w:t>
      </w:r>
      <w:r w:rsidR="00D74978" w:rsidRPr="00371BEF">
        <w:rPr>
          <w:b/>
          <w:bCs/>
          <w:color w:val="000000"/>
        </w:rPr>
        <w:t xml:space="preserve"> городского округа за </w:t>
      </w:r>
      <w:r w:rsidR="0035641C">
        <w:rPr>
          <w:b/>
          <w:bCs/>
          <w:color w:val="000000"/>
        </w:rPr>
        <w:t>9 месяцев</w:t>
      </w:r>
      <w:r w:rsidR="00D74978" w:rsidRPr="00371BEF">
        <w:rPr>
          <w:b/>
          <w:bCs/>
          <w:color w:val="000000"/>
        </w:rPr>
        <w:t xml:space="preserve"> 201</w:t>
      </w:r>
      <w:r>
        <w:rPr>
          <w:b/>
          <w:bCs/>
          <w:color w:val="000000"/>
        </w:rPr>
        <w:t>5</w:t>
      </w:r>
      <w:r w:rsidR="00D74978" w:rsidRPr="00371BEF">
        <w:rPr>
          <w:b/>
          <w:bCs/>
          <w:color w:val="000000"/>
        </w:rPr>
        <w:t xml:space="preserve"> года</w:t>
      </w:r>
    </w:p>
    <w:p w:rsidR="0028765D" w:rsidRDefault="0028765D" w:rsidP="00E21F72">
      <w:pPr>
        <w:jc w:val="both"/>
      </w:pPr>
    </w:p>
    <w:p w:rsidR="0028765D" w:rsidRDefault="00E21F72" w:rsidP="00E21F72">
      <w:pPr>
        <w:jc w:val="both"/>
      </w:pPr>
      <w:r>
        <w:t xml:space="preserve">г. Лесозаводск                                                                         </w:t>
      </w:r>
      <w:r w:rsidR="008829B0">
        <w:t xml:space="preserve">              </w:t>
      </w:r>
      <w:r w:rsidR="00905AE5">
        <w:t xml:space="preserve">   </w:t>
      </w:r>
      <w:r w:rsidR="00D07D83">
        <w:t>24</w:t>
      </w:r>
      <w:r w:rsidR="0035641C">
        <w:t>.11</w:t>
      </w:r>
      <w:r>
        <w:t>.2015</w:t>
      </w:r>
    </w:p>
    <w:p w:rsidR="00E21F72" w:rsidRDefault="00E21F72" w:rsidP="00E21F72">
      <w:pPr>
        <w:jc w:val="both"/>
      </w:pPr>
    </w:p>
    <w:p w:rsidR="00E21F72" w:rsidRDefault="00E21F72" w:rsidP="0028765D">
      <w:pPr>
        <w:jc w:val="both"/>
      </w:pPr>
    </w:p>
    <w:p w:rsidR="00E21F72" w:rsidRPr="00E21F72" w:rsidRDefault="00E21F72" w:rsidP="00E21F72">
      <w:pPr>
        <w:shd w:val="clear" w:color="auto" w:fill="FFFFFF" w:themeFill="background1"/>
        <w:ind w:firstLine="708"/>
        <w:rPr>
          <w:color w:val="000000"/>
        </w:rPr>
      </w:pPr>
      <w:r w:rsidRPr="00E21F72">
        <w:rPr>
          <w:color w:val="000000"/>
        </w:rPr>
        <w:t>В Контрольно-счетную палату</w:t>
      </w:r>
      <w:r w:rsidR="008829B0" w:rsidRPr="008829B0">
        <w:rPr>
          <w:color w:val="000000"/>
        </w:rPr>
        <w:t xml:space="preserve"> </w:t>
      </w:r>
      <w:r w:rsidR="008829B0" w:rsidRPr="00E21F72">
        <w:rPr>
          <w:color w:val="000000"/>
        </w:rPr>
        <w:t>Лесозаводского городского округа</w:t>
      </w:r>
      <w:r w:rsidRPr="00E21F72">
        <w:rPr>
          <w:color w:val="000000"/>
        </w:rPr>
        <w:t xml:space="preserve"> </w:t>
      </w:r>
      <w:r w:rsidR="008829B0">
        <w:rPr>
          <w:color w:val="000000"/>
        </w:rPr>
        <w:t>пред</w:t>
      </w:r>
      <w:r w:rsidR="008829B0" w:rsidRPr="00E21F72">
        <w:rPr>
          <w:color w:val="000000"/>
        </w:rPr>
        <w:t>став</w:t>
      </w:r>
      <w:r w:rsidR="008829B0">
        <w:rPr>
          <w:color w:val="000000"/>
        </w:rPr>
        <w:t>лен</w:t>
      </w:r>
      <w:r w:rsidR="008829B0" w:rsidRPr="00E21F72">
        <w:rPr>
          <w:color w:val="000000"/>
        </w:rPr>
        <w:t xml:space="preserve"> </w:t>
      </w:r>
      <w:r w:rsidRPr="00E21F72">
        <w:rPr>
          <w:color w:val="000000"/>
        </w:rPr>
        <w:t xml:space="preserve">отчет об исполнении бюджета Лесозаводского  городского округа за </w:t>
      </w:r>
      <w:r w:rsidR="00D07D83">
        <w:rPr>
          <w:color w:val="000000"/>
        </w:rPr>
        <w:t>9 месяцев</w:t>
      </w:r>
      <w:r w:rsidRPr="00E21F72">
        <w:rPr>
          <w:color w:val="000000"/>
        </w:rPr>
        <w:t xml:space="preserve"> 2015 года  </w:t>
      </w:r>
      <w:r w:rsidR="001378C9">
        <w:rPr>
          <w:color w:val="000000"/>
        </w:rPr>
        <w:t>30.10</w:t>
      </w:r>
      <w:r w:rsidR="008829B0" w:rsidRPr="00E21F72">
        <w:rPr>
          <w:color w:val="000000"/>
        </w:rPr>
        <w:t>.2015</w:t>
      </w:r>
      <w:r w:rsidRPr="00E21F72">
        <w:rPr>
          <w:color w:val="000000"/>
        </w:rPr>
        <w:t xml:space="preserve">, что соответствует п. 3 ст. 38  Положения </w:t>
      </w:r>
      <w:r w:rsidRPr="00905AE5">
        <w:rPr>
          <w:color w:val="000000" w:themeColor="text1"/>
        </w:rPr>
        <w:t xml:space="preserve">«О бюджетном устройстве и бюджетном процессе в Лесозаводском городском округе», </w:t>
      </w:r>
      <w:r w:rsidRPr="00E21F72">
        <w:rPr>
          <w:color w:val="000000"/>
        </w:rPr>
        <w:t xml:space="preserve">утвержденного решением Думы Лесозаводского  городского округа от </w:t>
      </w:r>
      <w:r w:rsidRPr="00E21F72">
        <w:rPr>
          <w:color w:val="333333"/>
        </w:rPr>
        <w:t xml:space="preserve">24.04.2014 </w:t>
      </w:r>
      <w:r w:rsidRPr="00E21F72">
        <w:rPr>
          <w:color w:val="000000"/>
        </w:rPr>
        <w:t xml:space="preserve">№ 114-НПА. </w:t>
      </w:r>
      <w:r w:rsidR="00956027" w:rsidRPr="006E38B0">
        <w:rPr>
          <w:color w:val="000000"/>
        </w:rPr>
        <w:t>Финансовым управлением вместе с отчетом предоставлена пояснительная записка.</w:t>
      </w:r>
    </w:p>
    <w:p w:rsidR="00E21F72" w:rsidRDefault="00E21F72" w:rsidP="00E21F72">
      <w:pPr>
        <w:rPr>
          <w:b/>
          <w:bCs/>
          <w:color w:val="000000"/>
        </w:rPr>
      </w:pPr>
    </w:p>
    <w:p w:rsidR="0028765D" w:rsidRPr="00E21F72" w:rsidRDefault="0028765D" w:rsidP="00E21F72">
      <w:pPr>
        <w:rPr>
          <w:b/>
          <w:bCs/>
          <w:color w:val="000000"/>
        </w:rPr>
      </w:pPr>
      <w:r w:rsidRPr="00E21F72">
        <w:rPr>
          <w:b/>
          <w:bCs/>
          <w:color w:val="000000"/>
        </w:rPr>
        <w:t>Общие итоги исполнения бюджета Лесозаводского  городского округа</w:t>
      </w:r>
    </w:p>
    <w:p w:rsidR="00AC0072" w:rsidRDefault="00AC0072" w:rsidP="00AC0072">
      <w:pPr>
        <w:autoSpaceDE w:val="0"/>
        <w:autoSpaceDN w:val="0"/>
        <w:adjustRightInd w:val="0"/>
        <w:ind w:firstLine="709"/>
        <w:jc w:val="both"/>
      </w:pPr>
    </w:p>
    <w:p w:rsidR="00744408" w:rsidRPr="002E2E10" w:rsidRDefault="00744408" w:rsidP="00AC0072">
      <w:pPr>
        <w:autoSpaceDE w:val="0"/>
        <w:autoSpaceDN w:val="0"/>
        <w:adjustRightInd w:val="0"/>
        <w:ind w:firstLine="709"/>
        <w:jc w:val="both"/>
        <w:rPr>
          <w:i/>
        </w:rPr>
      </w:pPr>
      <w:r w:rsidRPr="002E2E10">
        <w:t>Первоначальным решением о бюджете на 2015 год доходы утверждены</w:t>
      </w:r>
      <w:r w:rsidRPr="002E2E10">
        <w:rPr>
          <w:b/>
        </w:rPr>
        <w:t xml:space="preserve"> </w:t>
      </w:r>
      <w:r w:rsidRPr="002E2E10">
        <w:t>в сумме 787964,3 тыс.руб</w:t>
      </w:r>
      <w:r w:rsidR="00015C2E" w:rsidRPr="002E2E10">
        <w:t>.</w:t>
      </w:r>
      <w:r w:rsidRPr="002E2E10">
        <w:rPr>
          <w:i/>
        </w:rPr>
        <w:t xml:space="preserve">,  </w:t>
      </w:r>
      <w:r w:rsidRPr="002E2E10">
        <w:t xml:space="preserve">расходы </w:t>
      </w:r>
      <w:r w:rsidRPr="002E2E10">
        <w:rPr>
          <w:b/>
        </w:rPr>
        <w:t>–</w:t>
      </w:r>
      <w:r w:rsidRPr="002E2E10">
        <w:t xml:space="preserve"> в сумме 809767,3 тыс.руб.,</w:t>
      </w:r>
      <w:r w:rsidRPr="002E2E10">
        <w:rPr>
          <w:b/>
        </w:rPr>
        <w:t xml:space="preserve">  </w:t>
      </w:r>
      <w:r w:rsidRPr="002E2E10">
        <w:rPr>
          <w:i/>
        </w:rPr>
        <w:t xml:space="preserve"> </w:t>
      </w:r>
      <w:r w:rsidRPr="002E2E10">
        <w:t>дефицит бюджета</w:t>
      </w:r>
      <w:r w:rsidRPr="002E2E10">
        <w:rPr>
          <w:b/>
          <w:i/>
        </w:rPr>
        <w:t xml:space="preserve"> - </w:t>
      </w:r>
      <w:r w:rsidRPr="002E2E10">
        <w:t>в сумме</w:t>
      </w:r>
      <w:r w:rsidRPr="002E2E10">
        <w:rPr>
          <w:b/>
          <w:i/>
        </w:rPr>
        <w:t xml:space="preserve"> </w:t>
      </w:r>
      <w:r w:rsidRPr="002E2E10">
        <w:t>21803 тыс.руб.</w:t>
      </w:r>
    </w:p>
    <w:p w:rsidR="00744408" w:rsidRPr="002E2E10" w:rsidRDefault="00744408" w:rsidP="00AC0072">
      <w:pPr>
        <w:autoSpaceDE w:val="0"/>
        <w:autoSpaceDN w:val="0"/>
        <w:adjustRightInd w:val="0"/>
        <w:ind w:firstLine="709"/>
        <w:jc w:val="both"/>
      </w:pPr>
      <w:r w:rsidRPr="002E2E10">
        <w:t>За отчетный период решениями Думы Лесозаводского городского округа от 26.02.2015 №302-НПА</w:t>
      </w:r>
      <w:r w:rsidRPr="002E2E10">
        <w:rPr>
          <w:kern w:val="38"/>
        </w:rPr>
        <w:t xml:space="preserve">, от 11.06.2015 №338-НПА, от 21.07.2015 №377-НПА </w:t>
      </w:r>
      <w:r w:rsidRPr="002E2E10">
        <w:t xml:space="preserve"> бюджет уточнялся три раза с изменением основных параметров бюджета. </w:t>
      </w:r>
    </w:p>
    <w:p w:rsidR="00FF192E" w:rsidRPr="009311E5" w:rsidRDefault="004248C2" w:rsidP="00AC0072">
      <w:pPr>
        <w:ind w:firstLine="709"/>
        <w:jc w:val="both"/>
        <w:rPr>
          <w:color w:val="000000"/>
        </w:rPr>
      </w:pPr>
      <w:r w:rsidRPr="00551FA3">
        <w:t>Финансовым управлением в соответствии со статьей 217 Бюджетного кодекса РФ</w:t>
      </w:r>
      <w:r>
        <w:t xml:space="preserve"> </w:t>
      </w:r>
      <w:r w:rsidR="00D07D83">
        <w:t xml:space="preserve">по </w:t>
      </w:r>
      <w:r w:rsidR="00D07D83" w:rsidRPr="00371BEF">
        <w:rPr>
          <w:color w:val="000000"/>
        </w:rPr>
        <w:t>состоянию на 01.</w:t>
      </w:r>
      <w:r w:rsidR="00D07D83">
        <w:rPr>
          <w:color w:val="000000"/>
        </w:rPr>
        <w:t>10</w:t>
      </w:r>
      <w:r w:rsidR="00D07D83" w:rsidRPr="00371BEF">
        <w:rPr>
          <w:color w:val="000000"/>
        </w:rPr>
        <w:t>.201</w:t>
      </w:r>
      <w:r w:rsidR="00D07D83">
        <w:rPr>
          <w:color w:val="000000"/>
        </w:rPr>
        <w:t>5</w:t>
      </w:r>
      <w:r w:rsidR="00D07D83" w:rsidRPr="00371BEF">
        <w:rPr>
          <w:color w:val="000000"/>
        </w:rPr>
        <w:t xml:space="preserve"> </w:t>
      </w:r>
      <w:r w:rsidR="00D07D83" w:rsidRPr="006E38B0">
        <w:rPr>
          <w:color w:val="000000"/>
        </w:rPr>
        <w:t xml:space="preserve"> </w:t>
      </w:r>
      <w:r w:rsidR="009311E5" w:rsidRPr="009311E5">
        <w:t>внесен</w:t>
      </w:r>
      <w:r>
        <w:t xml:space="preserve">ы </w:t>
      </w:r>
      <w:r w:rsidR="009311E5" w:rsidRPr="009311E5">
        <w:t>изменени</w:t>
      </w:r>
      <w:r>
        <w:t>я</w:t>
      </w:r>
      <w:r w:rsidR="009311E5" w:rsidRPr="009311E5">
        <w:t xml:space="preserve"> в сводную бюджетную роспись бюджета  (уточненный план) </w:t>
      </w:r>
      <w:r w:rsidR="009311E5" w:rsidRPr="004248C2">
        <w:rPr>
          <w:i/>
        </w:rPr>
        <w:t>без внесения изменений в решение</w:t>
      </w:r>
      <w:r w:rsidR="009311E5" w:rsidRPr="004248C2">
        <w:t xml:space="preserve"> </w:t>
      </w:r>
      <w:r w:rsidR="009311E5" w:rsidRPr="004248C2">
        <w:rPr>
          <w:i/>
        </w:rPr>
        <w:t>о бюджете</w:t>
      </w:r>
      <w:r w:rsidR="009311E5" w:rsidRPr="009311E5">
        <w:t xml:space="preserve"> путем увеличения расходов на  сумму </w:t>
      </w:r>
      <w:r w:rsidR="000E2667" w:rsidRPr="009311E5">
        <w:rPr>
          <w:color w:val="000000"/>
        </w:rPr>
        <w:t xml:space="preserve">99345 </w:t>
      </w:r>
      <w:r w:rsidR="00833EAF" w:rsidRPr="009311E5">
        <w:rPr>
          <w:color w:val="000000"/>
        </w:rPr>
        <w:t>тыс. руб.</w:t>
      </w:r>
      <w:r w:rsidR="00FF192E" w:rsidRPr="009311E5">
        <w:rPr>
          <w:color w:val="000000"/>
        </w:rPr>
        <w:t>, в том числе:</w:t>
      </w:r>
      <w:r w:rsidR="00833EAF" w:rsidRPr="009311E5">
        <w:rPr>
          <w:color w:val="000000"/>
        </w:rPr>
        <w:t xml:space="preserve"> </w:t>
      </w:r>
    </w:p>
    <w:p w:rsidR="00FF192E" w:rsidRPr="00FF192E" w:rsidRDefault="004248C2" w:rsidP="00AC0072">
      <w:pPr>
        <w:pStyle w:val="a8"/>
        <w:spacing w:before="0" w:beforeAutospacing="0" w:after="0" w:afterAutospacing="0"/>
        <w:ind w:firstLine="709"/>
        <w:rPr>
          <w:color w:val="000000"/>
          <w:u w:val="single"/>
        </w:rPr>
      </w:pPr>
      <w:r>
        <w:rPr>
          <w:color w:val="000000"/>
          <w:u w:val="single"/>
        </w:rPr>
        <w:t xml:space="preserve">увеличены </w:t>
      </w:r>
      <w:r w:rsidR="00FF192E" w:rsidRPr="00FF192E">
        <w:rPr>
          <w:color w:val="000000"/>
          <w:u w:val="single"/>
        </w:rPr>
        <w:t xml:space="preserve"> </w:t>
      </w:r>
      <w:r w:rsidR="00FF192E">
        <w:rPr>
          <w:color w:val="000000"/>
          <w:u w:val="single"/>
        </w:rPr>
        <w:t>с</w:t>
      </w:r>
      <w:r w:rsidR="00FF192E" w:rsidRPr="00FF192E">
        <w:rPr>
          <w:color w:val="000000"/>
          <w:u w:val="single"/>
        </w:rPr>
        <w:t>убсидии</w:t>
      </w:r>
      <w:r w:rsidR="00791419">
        <w:rPr>
          <w:color w:val="000000"/>
          <w:u w:val="single"/>
        </w:rPr>
        <w:t xml:space="preserve"> </w:t>
      </w:r>
      <w:r w:rsidR="00791419" w:rsidRPr="00791419">
        <w:rPr>
          <w:color w:val="000000"/>
        </w:rPr>
        <w:t>на сумму</w:t>
      </w:r>
      <w:r w:rsidR="00791419">
        <w:rPr>
          <w:color w:val="000000"/>
        </w:rPr>
        <w:t xml:space="preserve">   </w:t>
      </w:r>
      <w:r w:rsidR="00791419">
        <w:t>98495 тыс.</w:t>
      </w:r>
      <w:r w:rsidR="00791419" w:rsidRPr="00791419">
        <w:t>руб</w:t>
      </w:r>
      <w:r w:rsidR="00791419">
        <w:t>.</w:t>
      </w:r>
      <w:r w:rsidR="00FF192E" w:rsidRPr="00791419">
        <w:rPr>
          <w:color w:val="000000"/>
        </w:rPr>
        <w:t>:</w:t>
      </w:r>
      <w:r w:rsidR="00FF192E">
        <w:rPr>
          <w:color w:val="000000"/>
          <w:u w:val="single"/>
        </w:rPr>
        <w:t xml:space="preserve"> </w:t>
      </w:r>
    </w:p>
    <w:p w:rsidR="00FF192E" w:rsidRDefault="00EC6D11" w:rsidP="00FF192E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F192E" w:rsidRPr="00DF177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92E" w:rsidRPr="00FF192E">
        <w:rPr>
          <w:rFonts w:ascii="Times New Roman" w:hAnsi="Times New Roman" w:cs="Times New Roman"/>
          <w:sz w:val="24"/>
          <w:szCs w:val="24"/>
        </w:rPr>
        <w:t>840 тыс.руб. на</w:t>
      </w:r>
      <w:r w:rsidR="00FF192E">
        <w:t xml:space="preserve"> </w:t>
      </w:r>
      <w:r w:rsidR="00FF192E" w:rsidRPr="00FF192E">
        <w:rPr>
          <w:rFonts w:ascii="Times New Roman" w:eastAsiaTheme="minorHAnsi" w:hAnsi="Times New Roman" w:cs="Times New Roman"/>
          <w:sz w:val="24"/>
          <w:szCs w:val="24"/>
          <w:lang w:eastAsia="en-US"/>
        </w:rPr>
        <w:t>софинансирование реализации мероприятий муниципальных программ по формированию доступной среды для инвалидов и других маломобильных групп населения</w:t>
      </w:r>
      <w:r w:rsidR="00FF192E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EC6D11" w:rsidRPr="00EC6D11" w:rsidRDefault="00FF192E" w:rsidP="00EC6D1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C6D11">
        <w:rPr>
          <w:rFonts w:ascii="Times New Roman" w:hAnsi="Times New Roman" w:cs="Times New Roman"/>
          <w:sz w:val="24"/>
          <w:szCs w:val="24"/>
        </w:rPr>
        <w:t>- 32811,2</w:t>
      </w:r>
      <w:r w:rsidR="00EC6D11" w:rsidRPr="00EC6D11">
        <w:rPr>
          <w:rFonts w:ascii="Times New Roman" w:hAnsi="Times New Roman" w:cs="Times New Roman"/>
          <w:sz w:val="24"/>
          <w:szCs w:val="24"/>
        </w:rPr>
        <w:t xml:space="preserve"> тыс.руб. </w:t>
      </w:r>
      <w:r w:rsidR="00EC6D11" w:rsidRPr="00EC6D11">
        <w:rPr>
          <w:rFonts w:ascii="Times New Roman" w:eastAsiaTheme="minorHAnsi" w:hAnsi="Times New Roman" w:cs="Times New Roman"/>
          <w:sz w:val="24"/>
          <w:szCs w:val="24"/>
          <w:lang w:eastAsia="en-US"/>
        </w:rPr>
        <w:t>на реализацию мероприятий по модернизации региональных систем дошкольного образования</w:t>
      </w:r>
      <w:r w:rsidR="00EC6D1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EC6D11" w:rsidRPr="00EC6D11" w:rsidRDefault="00B70AFA" w:rsidP="00EC6D1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- 33</w:t>
      </w:r>
      <w:r w:rsidR="00EC6D11" w:rsidRPr="00EC6D11">
        <w:rPr>
          <w:rFonts w:ascii="Times New Roman" w:hAnsi="Times New Roman" w:cs="Times New Roman"/>
          <w:sz w:val="24"/>
          <w:szCs w:val="24"/>
        </w:rPr>
        <w:t>49,86 тыс.руб.</w:t>
      </w:r>
      <w:r w:rsidR="00EC6D11">
        <w:t xml:space="preserve"> </w:t>
      </w:r>
      <w:r w:rsidR="00EC6D11" w:rsidRPr="00EC6D11">
        <w:rPr>
          <w:rFonts w:ascii="Times New Roman" w:eastAsiaTheme="minorHAnsi" w:hAnsi="Times New Roman" w:cs="Times New Roman"/>
          <w:sz w:val="24"/>
          <w:szCs w:val="24"/>
          <w:lang w:eastAsia="en-US"/>
        </w:rPr>
        <w:t>на содержание многофункциональных центров предоставления государственных и муниципальных услу</w:t>
      </w:r>
      <w:r w:rsidR="00EC6D11">
        <w:rPr>
          <w:rFonts w:ascii="Times New Roman" w:eastAsiaTheme="minorHAnsi" w:hAnsi="Times New Roman" w:cs="Times New Roman"/>
          <w:sz w:val="24"/>
          <w:szCs w:val="24"/>
          <w:lang w:eastAsia="en-US"/>
        </w:rPr>
        <w:t>г;</w:t>
      </w:r>
    </w:p>
    <w:p w:rsidR="00EC6D11" w:rsidRPr="00EC6D11" w:rsidRDefault="00EC6D11" w:rsidP="00EC6D1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C6D11">
        <w:rPr>
          <w:rFonts w:ascii="Times New Roman" w:hAnsi="Times New Roman" w:cs="Times New Roman"/>
          <w:sz w:val="24"/>
          <w:szCs w:val="24"/>
        </w:rPr>
        <w:t>- 33947,78 тыс.руб.</w:t>
      </w:r>
      <w:r>
        <w:t xml:space="preserve"> </w:t>
      </w:r>
      <w:r w:rsidRPr="00EC6D11">
        <w:rPr>
          <w:rFonts w:ascii="Times New Roman" w:eastAsiaTheme="minorHAnsi" w:hAnsi="Times New Roman" w:cs="Times New Roman"/>
          <w:sz w:val="24"/>
          <w:szCs w:val="24"/>
          <w:lang w:eastAsia="en-US"/>
        </w:rPr>
        <w:t>на строительство, реконструкцию, ремонт спортивных объектов муниципальной собственности и приобретение спортивных объектов для муниципальных нужд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EC6D11" w:rsidRPr="00EC6D11" w:rsidRDefault="00EC6D11" w:rsidP="00EC6D1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C6D11">
        <w:rPr>
          <w:rFonts w:ascii="Times New Roman" w:hAnsi="Times New Roman" w:cs="Times New Roman"/>
          <w:sz w:val="24"/>
          <w:szCs w:val="24"/>
        </w:rPr>
        <w:t xml:space="preserve">- 18834,25 тыс.руб. </w:t>
      </w:r>
      <w:r w:rsidRPr="00EC6D11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мероприятия по энергосбережению и повышению энергетической эффективности систем коммунальной инфраструктуры;</w:t>
      </w:r>
    </w:p>
    <w:p w:rsidR="00FF192E" w:rsidRDefault="00EC6D11" w:rsidP="00EC6D1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</w:t>
      </w:r>
      <w:r w:rsidR="00FF192E" w:rsidRPr="00EC6D11">
        <w:rPr>
          <w:rFonts w:ascii="Times New Roman" w:hAnsi="Times New Roman" w:cs="Times New Roman"/>
          <w:sz w:val="24"/>
          <w:szCs w:val="24"/>
        </w:rPr>
        <w:t>- 2080 тыс. руб.</w:t>
      </w:r>
      <w:r w:rsidR="00FF192E" w:rsidRPr="00DF177F">
        <w:rPr>
          <w:rFonts w:ascii="Times New Roman" w:hAnsi="Times New Roman" w:cs="Times New Roman"/>
          <w:sz w:val="24"/>
          <w:szCs w:val="24"/>
        </w:rPr>
        <w:t xml:space="preserve"> </w:t>
      </w:r>
      <w:r w:rsidRPr="00EC6D11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капитальный ремонт зданий муниципальных общеобразовательных учреждений</w:t>
      </w:r>
      <w:r w:rsidR="00FF192E" w:rsidRPr="00DF177F">
        <w:rPr>
          <w:rFonts w:ascii="Times New Roman" w:hAnsi="Times New Roman" w:cs="Times New Roman"/>
          <w:sz w:val="24"/>
          <w:szCs w:val="24"/>
        </w:rPr>
        <w:t>;</w:t>
      </w:r>
    </w:p>
    <w:p w:rsidR="00EC6D11" w:rsidRPr="00EC6D11" w:rsidRDefault="00EC6D11" w:rsidP="00EC6D1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- 516,02 тыс.руб. </w:t>
      </w:r>
      <w:r w:rsidRPr="00EC6D11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мероприятия по программно-техническому обслуживанию сети доступа к сети Интернет муниципальных общеобразовательных организаций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EC6D11" w:rsidRPr="00EC6D11" w:rsidRDefault="00EC6D11" w:rsidP="00EC6D1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- 643,85 тыс.руб. </w:t>
      </w:r>
      <w:r w:rsidRPr="00EC6D11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поддержку муниципальных программ развития малого и среднего предпринимательства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EC6D11" w:rsidRPr="00EC6D11" w:rsidRDefault="00EC6D11" w:rsidP="00EC6D1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- 5472,17 тыс.руб. </w:t>
      </w:r>
      <w:r w:rsidRPr="00EC6D11">
        <w:rPr>
          <w:rFonts w:ascii="Times New Roman" w:eastAsiaTheme="minorHAnsi" w:hAnsi="Times New Roman" w:cs="Times New Roman"/>
          <w:sz w:val="24"/>
          <w:szCs w:val="24"/>
          <w:lang w:eastAsia="en-US"/>
        </w:rPr>
        <w:t>на строительство, реконструкцию, ремонт объектов культуры (в том числе проектно-изыскательские работы), находящихся в муниципальной собственности, и приобретение объектов культуры для муниципальных нужд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C6D11" w:rsidRPr="00B70AFA" w:rsidRDefault="004248C2" w:rsidP="00A73080">
      <w:pPr>
        <w:pStyle w:val="a8"/>
        <w:spacing w:before="0" w:beforeAutospacing="0" w:after="0" w:afterAutospacing="0" w:line="216" w:lineRule="atLeast"/>
        <w:ind w:firstLine="709"/>
      </w:pPr>
      <w:r>
        <w:rPr>
          <w:color w:val="000000"/>
          <w:u w:val="single"/>
        </w:rPr>
        <w:t>увеличены</w:t>
      </w:r>
      <w:r w:rsidRPr="00B70AFA">
        <w:rPr>
          <w:u w:val="single"/>
        </w:rPr>
        <w:t xml:space="preserve"> </w:t>
      </w:r>
      <w:r>
        <w:rPr>
          <w:u w:val="single"/>
        </w:rPr>
        <w:t xml:space="preserve"> </w:t>
      </w:r>
      <w:r w:rsidR="00EC6D11" w:rsidRPr="00B70AFA">
        <w:rPr>
          <w:u w:val="single"/>
        </w:rPr>
        <w:t>межбюджетные трансферты</w:t>
      </w:r>
      <w:r w:rsidR="00EC6D11" w:rsidRPr="00B70AFA">
        <w:t>:</w:t>
      </w:r>
    </w:p>
    <w:p w:rsidR="00EC6D11" w:rsidRPr="00EC6D11" w:rsidRDefault="00EC6D11" w:rsidP="00EC6D1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70AFA">
        <w:t xml:space="preserve">- </w:t>
      </w:r>
      <w:r w:rsidRPr="00B70AFA">
        <w:rPr>
          <w:rFonts w:ascii="Times New Roman" w:hAnsi="Times New Roman" w:cs="Times New Roman"/>
          <w:sz w:val="24"/>
          <w:szCs w:val="24"/>
        </w:rPr>
        <w:t xml:space="preserve"> 850,0 тыс. руб.</w:t>
      </w:r>
      <w:r>
        <w:t xml:space="preserve"> </w:t>
      </w:r>
      <w:r w:rsidRPr="00EC6D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государственную поддержку (грант) комплексного развития </w:t>
      </w:r>
      <w:r w:rsidRPr="00EC6D11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региональных и муниципальных учреждений культуры</w:t>
      </w:r>
      <w:r w:rsidR="00B70AF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C0072" w:rsidRDefault="00AC0072" w:rsidP="006E38B0">
      <w:pPr>
        <w:pStyle w:val="a8"/>
        <w:spacing w:before="0" w:beforeAutospacing="0" w:after="0" w:afterAutospacing="0"/>
        <w:ind w:firstLine="708"/>
        <w:rPr>
          <w:i/>
          <w:kern w:val="2"/>
        </w:rPr>
      </w:pPr>
    </w:p>
    <w:p w:rsidR="00AC0072" w:rsidRPr="009070B0" w:rsidRDefault="00AC0072" w:rsidP="006E38B0">
      <w:pPr>
        <w:pStyle w:val="a8"/>
        <w:spacing w:before="0" w:beforeAutospacing="0" w:after="0" w:afterAutospacing="0"/>
        <w:ind w:firstLine="708"/>
        <w:rPr>
          <w:color w:val="000000"/>
        </w:rPr>
      </w:pPr>
      <w:r w:rsidRPr="009070B0">
        <w:t xml:space="preserve">Финансовым управлением </w:t>
      </w:r>
      <w:r w:rsidR="00366925">
        <w:t xml:space="preserve"> </w:t>
      </w:r>
      <w:r w:rsidR="00D07D83">
        <w:t>внесен</w:t>
      </w:r>
      <w:r w:rsidR="00366925">
        <w:t>ы</w:t>
      </w:r>
      <w:r w:rsidR="00D07D83">
        <w:t xml:space="preserve"> </w:t>
      </w:r>
      <w:r w:rsidR="00366925">
        <w:t xml:space="preserve">также </w:t>
      </w:r>
      <w:r w:rsidRPr="009070B0">
        <w:t xml:space="preserve">изменения в сводную бюджетную роспись </w:t>
      </w:r>
      <w:r w:rsidR="00D07D83" w:rsidRPr="004248C2">
        <w:rPr>
          <w:i/>
        </w:rPr>
        <w:t>без внесения изменений в решение</w:t>
      </w:r>
      <w:r w:rsidR="00D07D83" w:rsidRPr="004248C2">
        <w:t xml:space="preserve"> </w:t>
      </w:r>
      <w:r w:rsidR="00D07D83" w:rsidRPr="004248C2">
        <w:rPr>
          <w:i/>
        </w:rPr>
        <w:t>о бюджете</w:t>
      </w:r>
      <w:r w:rsidR="00D07D83" w:rsidRPr="009311E5">
        <w:t xml:space="preserve"> </w:t>
      </w:r>
      <w:r w:rsidR="002254CF">
        <w:t>городского округа на 2015 год</w:t>
      </w:r>
      <w:r w:rsidRPr="009070B0">
        <w:t xml:space="preserve">, </w:t>
      </w:r>
      <w:r w:rsidR="00366925">
        <w:rPr>
          <w:rFonts w:eastAsia="Calibri"/>
          <w:lang w:eastAsia="en-US"/>
        </w:rPr>
        <w:t xml:space="preserve">путем перемещения </w:t>
      </w:r>
      <w:r w:rsidR="00366925" w:rsidRPr="009070B0">
        <w:rPr>
          <w:rFonts w:eastAsia="Calibri"/>
          <w:lang w:eastAsia="en-US"/>
        </w:rPr>
        <w:t>бюджетных ассигнований</w:t>
      </w:r>
      <w:r w:rsidRPr="009070B0">
        <w:rPr>
          <w:rFonts w:eastAsia="Calibri"/>
          <w:lang w:eastAsia="en-US"/>
        </w:rPr>
        <w:t xml:space="preserve"> </w:t>
      </w:r>
      <w:r w:rsidR="00D07D83" w:rsidRPr="006B510A">
        <w:rPr>
          <w:color w:val="000000"/>
        </w:rPr>
        <w:t xml:space="preserve">между кодами бюджетной классификации </w:t>
      </w:r>
      <w:r w:rsidRPr="009070B0">
        <w:rPr>
          <w:rFonts w:eastAsia="Calibri"/>
          <w:lang w:eastAsia="en-US"/>
        </w:rPr>
        <w:t>в пределах общего объема</w:t>
      </w:r>
      <w:r w:rsidR="00366925" w:rsidRPr="00366925">
        <w:rPr>
          <w:color w:val="000000"/>
        </w:rPr>
        <w:t xml:space="preserve"> </w:t>
      </w:r>
      <w:r w:rsidR="00366925" w:rsidRPr="006B510A">
        <w:rPr>
          <w:color w:val="000000"/>
        </w:rPr>
        <w:t>расходов</w:t>
      </w:r>
      <w:r w:rsidRPr="009070B0">
        <w:rPr>
          <w:rFonts w:eastAsia="Calibri"/>
          <w:lang w:eastAsia="en-US"/>
        </w:rPr>
        <w:t xml:space="preserve">, предусмотренных </w:t>
      </w:r>
      <w:r w:rsidRPr="009070B0">
        <w:rPr>
          <w:rFonts w:eastAsiaTheme="minorHAnsi"/>
          <w:lang w:eastAsia="en-US"/>
        </w:rPr>
        <w:t xml:space="preserve">главному распорядителю бюджетных средств,  </w:t>
      </w:r>
      <w:r w:rsidR="00366925">
        <w:rPr>
          <w:rFonts w:eastAsiaTheme="minorHAnsi"/>
          <w:lang w:eastAsia="en-US"/>
        </w:rPr>
        <w:t xml:space="preserve">которые </w:t>
      </w:r>
      <w:r w:rsidR="00366925" w:rsidRPr="009070B0">
        <w:rPr>
          <w:i/>
        </w:rPr>
        <w:t xml:space="preserve">не  </w:t>
      </w:r>
      <w:r w:rsidR="00366925" w:rsidRPr="002D771F">
        <w:rPr>
          <w:i/>
        </w:rPr>
        <w:t xml:space="preserve">отражены  </w:t>
      </w:r>
      <w:r w:rsidR="00366925" w:rsidRPr="002D771F">
        <w:rPr>
          <w:i/>
          <w:kern w:val="2"/>
        </w:rPr>
        <w:t>в</w:t>
      </w:r>
      <w:r w:rsidR="00366925" w:rsidRPr="002D771F">
        <w:rPr>
          <w:i/>
        </w:rPr>
        <w:t xml:space="preserve"> пояснительной записке к отчету об исполнении бюджета за 9 месяцев 2015 года,   </w:t>
      </w:r>
      <w:r w:rsidRPr="002D771F">
        <w:rPr>
          <w:i/>
        </w:rPr>
        <w:t>что затрудняет анализ измененных показателей.</w:t>
      </w:r>
      <w:r w:rsidRPr="009070B0">
        <w:t xml:space="preserve">  </w:t>
      </w:r>
      <w:r w:rsidRPr="009070B0">
        <w:rPr>
          <w:rFonts w:eastAsiaTheme="minorHAnsi"/>
          <w:lang w:eastAsia="en-US"/>
        </w:rPr>
        <w:t xml:space="preserve">   </w:t>
      </w:r>
      <w:r w:rsidRPr="009070B0">
        <w:t xml:space="preserve">        </w:t>
      </w:r>
    </w:p>
    <w:p w:rsidR="00AC0072" w:rsidRDefault="002D771F" w:rsidP="009070B0">
      <w:pPr>
        <w:jc w:val="both"/>
        <w:rPr>
          <w:b/>
          <w:i/>
        </w:rPr>
      </w:pPr>
      <w:r>
        <w:t xml:space="preserve">           </w:t>
      </w:r>
      <w:r w:rsidRPr="002D771F">
        <w:rPr>
          <w:kern w:val="2"/>
        </w:rPr>
        <w:t>Контрольно-счетной палатой проведен</w:t>
      </w:r>
      <w:r>
        <w:rPr>
          <w:i/>
          <w:kern w:val="2"/>
        </w:rPr>
        <w:t xml:space="preserve"> </w:t>
      </w:r>
      <w:r>
        <w:rPr>
          <w:kern w:val="2"/>
        </w:rPr>
        <w:t xml:space="preserve"> анализ </w:t>
      </w:r>
      <w:r w:rsidRPr="002D771F">
        <w:t xml:space="preserve">годовых показателей сводной бюджетной росписи на соответствие утвержденному бюджету Лесозаводского городского округа. </w:t>
      </w:r>
      <w:r>
        <w:t xml:space="preserve">   В</w:t>
      </w:r>
      <w:r>
        <w:rPr>
          <w:kern w:val="2"/>
        </w:rPr>
        <w:t xml:space="preserve"> ходе анализа </w:t>
      </w:r>
      <w:r>
        <w:t xml:space="preserve">установлено, что </w:t>
      </w:r>
      <w:r w:rsidR="00AC0072">
        <w:t>и</w:t>
      </w:r>
      <w:r w:rsidR="00AC0072" w:rsidRPr="0027135A">
        <w:t xml:space="preserve">зменения в сводную бюджетную роспись </w:t>
      </w:r>
      <w:r w:rsidR="00AC0072">
        <w:t>п</w:t>
      </w:r>
      <w:r w:rsidR="009311E5" w:rsidRPr="00A979A2">
        <w:t>о подразделам 0113 «</w:t>
      </w:r>
      <w:r w:rsidR="009311E5" w:rsidRPr="00A979A2">
        <w:rPr>
          <w:bCs/>
        </w:rPr>
        <w:t xml:space="preserve">Другие общегосударственные вопросы </w:t>
      </w:r>
      <w:r w:rsidR="009311E5" w:rsidRPr="00A979A2">
        <w:t xml:space="preserve">(КЦСР 9995931, </w:t>
      </w:r>
      <w:r w:rsidR="00970D75">
        <w:t>9999301</w:t>
      </w:r>
      <w:r w:rsidR="009311E5" w:rsidRPr="00A979A2">
        <w:t xml:space="preserve">), </w:t>
      </w:r>
      <w:r w:rsidR="00855843" w:rsidRPr="00A979A2">
        <w:t xml:space="preserve">0502 «Коммунальное хозяйство» (КЦСР 0419335, 0419336) </w:t>
      </w:r>
      <w:r w:rsidR="00AC0072" w:rsidRPr="0027135A">
        <w:t>внес</w:t>
      </w:r>
      <w:r w:rsidR="00AC0072">
        <w:t>ены Ф</w:t>
      </w:r>
      <w:r w:rsidR="00AC0072" w:rsidRPr="0027135A">
        <w:t>инансовым управлением администрации с</w:t>
      </w:r>
      <w:r w:rsidR="00AC0072" w:rsidRPr="0027135A">
        <w:rPr>
          <w:b/>
          <w:i/>
        </w:rPr>
        <w:t xml:space="preserve">  нарушением требований </w:t>
      </w:r>
      <w:r w:rsidR="009070B0">
        <w:rPr>
          <w:b/>
          <w:i/>
        </w:rPr>
        <w:t xml:space="preserve">п. 3 </w:t>
      </w:r>
      <w:r w:rsidR="00AC0072" w:rsidRPr="0027135A">
        <w:rPr>
          <w:b/>
          <w:i/>
        </w:rPr>
        <w:t>ст</w:t>
      </w:r>
      <w:r w:rsidR="009070B0">
        <w:rPr>
          <w:b/>
          <w:i/>
        </w:rPr>
        <w:t>.</w:t>
      </w:r>
      <w:r w:rsidR="00AC0072" w:rsidRPr="0027135A">
        <w:rPr>
          <w:b/>
          <w:i/>
        </w:rPr>
        <w:t xml:space="preserve"> 217 БК РФ</w:t>
      </w:r>
      <w:r w:rsidR="009070B0">
        <w:rPr>
          <w:b/>
          <w:i/>
        </w:rPr>
        <w:t>:</w:t>
      </w:r>
      <w:r w:rsidR="00AC0072">
        <w:rPr>
          <w:b/>
          <w:i/>
        </w:rPr>
        <w:t xml:space="preserve"> </w:t>
      </w:r>
    </w:p>
    <w:p w:rsidR="009311E5" w:rsidRPr="00A979A2" w:rsidRDefault="00AC0072" w:rsidP="00AC0072">
      <w:pPr>
        <w:ind w:firstLine="709"/>
        <w:jc w:val="both"/>
      </w:pPr>
      <w:r>
        <w:rPr>
          <w:b/>
          <w:i/>
        </w:rPr>
        <w:t xml:space="preserve">                                                                                                                           </w:t>
      </w:r>
      <w:r w:rsidR="009311E5" w:rsidRPr="00A979A2">
        <w:rPr>
          <w:bCs/>
        </w:rPr>
        <w:t>(тыс. руб</w:t>
      </w:r>
      <w:r w:rsidR="004170E3" w:rsidRPr="00A979A2">
        <w:rPr>
          <w:bCs/>
        </w:rPr>
        <w:t>.</w:t>
      </w:r>
      <w:r w:rsidR="009311E5" w:rsidRPr="00A979A2">
        <w:rPr>
          <w:bCs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969"/>
        <w:gridCol w:w="1134"/>
        <w:gridCol w:w="1276"/>
        <w:gridCol w:w="992"/>
        <w:gridCol w:w="851"/>
        <w:gridCol w:w="1134"/>
      </w:tblGrid>
      <w:tr w:rsidR="009311E5" w:rsidRPr="001B0CBD" w:rsidTr="00970D75">
        <w:trPr>
          <w:trHeight w:val="666"/>
        </w:trPr>
        <w:tc>
          <w:tcPr>
            <w:tcW w:w="675" w:type="dxa"/>
            <w:vMerge w:val="restart"/>
          </w:tcPr>
          <w:p w:rsidR="009311E5" w:rsidRPr="00970D75" w:rsidRDefault="00970D75" w:rsidP="00DA3184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969" w:type="dxa"/>
            <w:vMerge w:val="restart"/>
          </w:tcPr>
          <w:p w:rsidR="009311E5" w:rsidRPr="00970D75" w:rsidRDefault="009311E5" w:rsidP="00DA3184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70D75">
              <w:rPr>
                <w:b/>
                <w:bCs/>
                <w:sz w:val="18"/>
                <w:szCs w:val="18"/>
              </w:rPr>
              <w:t>Направление расходования средств</w:t>
            </w:r>
          </w:p>
        </w:tc>
        <w:tc>
          <w:tcPr>
            <w:tcW w:w="2410" w:type="dxa"/>
            <w:gridSpan w:val="2"/>
          </w:tcPr>
          <w:p w:rsidR="009311E5" w:rsidRPr="00970D75" w:rsidRDefault="009311E5" w:rsidP="00DA3184">
            <w:pPr>
              <w:jc w:val="center"/>
              <w:rPr>
                <w:b/>
                <w:sz w:val="18"/>
                <w:szCs w:val="18"/>
              </w:rPr>
            </w:pPr>
            <w:r w:rsidRPr="00970D75">
              <w:rPr>
                <w:b/>
                <w:sz w:val="18"/>
                <w:szCs w:val="18"/>
              </w:rPr>
              <w:t>Утвержденный бюджет, в ред. от</w:t>
            </w:r>
          </w:p>
          <w:p w:rsidR="009311E5" w:rsidRPr="00970D75" w:rsidRDefault="009311E5" w:rsidP="00DA3184">
            <w:pPr>
              <w:jc w:val="center"/>
              <w:rPr>
                <w:b/>
                <w:sz w:val="18"/>
                <w:szCs w:val="18"/>
              </w:rPr>
            </w:pPr>
            <w:r w:rsidRPr="00970D75">
              <w:rPr>
                <w:b/>
                <w:sz w:val="18"/>
                <w:szCs w:val="18"/>
              </w:rPr>
              <w:t xml:space="preserve"> 21.07.2015 №</w:t>
            </w:r>
            <w:r w:rsidRPr="00970D75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970D75">
              <w:rPr>
                <w:b/>
                <w:sz w:val="18"/>
                <w:szCs w:val="18"/>
              </w:rPr>
              <w:t>377-НПА</w:t>
            </w:r>
          </w:p>
        </w:tc>
        <w:tc>
          <w:tcPr>
            <w:tcW w:w="1843" w:type="dxa"/>
            <w:gridSpan w:val="2"/>
          </w:tcPr>
          <w:p w:rsidR="009311E5" w:rsidRPr="00970D75" w:rsidRDefault="009311E5" w:rsidP="00DA3184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70D75">
              <w:rPr>
                <w:b/>
                <w:sz w:val="18"/>
                <w:szCs w:val="18"/>
              </w:rPr>
              <w:t>Сводная бюджетная роспись</w:t>
            </w:r>
          </w:p>
        </w:tc>
        <w:tc>
          <w:tcPr>
            <w:tcW w:w="1134" w:type="dxa"/>
            <w:vMerge w:val="restart"/>
            <w:vAlign w:val="center"/>
          </w:tcPr>
          <w:p w:rsidR="009311E5" w:rsidRPr="00970D75" w:rsidRDefault="009311E5" w:rsidP="00DA3184">
            <w:pPr>
              <w:jc w:val="center"/>
              <w:rPr>
                <w:b/>
                <w:sz w:val="18"/>
                <w:szCs w:val="18"/>
              </w:rPr>
            </w:pPr>
            <w:r w:rsidRPr="00970D75">
              <w:rPr>
                <w:b/>
                <w:sz w:val="18"/>
                <w:szCs w:val="18"/>
              </w:rPr>
              <w:t>Отклоне-ние,</w:t>
            </w:r>
          </w:p>
          <w:p w:rsidR="009311E5" w:rsidRPr="00970D75" w:rsidRDefault="009311E5" w:rsidP="00DA3184">
            <w:pPr>
              <w:jc w:val="center"/>
              <w:rPr>
                <w:b/>
                <w:sz w:val="18"/>
                <w:szCs w:val="18"/>
              </w:rPr>
            </w:pPr>
          </w:p>
          <w:p w:rsidR="009311E5" w:rsidRPr="00970D75" w:rsidRDefault="009311E5" w:rsidP="00DA3184">
            <w:pPr>
              <w:jc w:val="center"/>
              <w:rPr>
                <w:b/>
                <w:sz w:val="18"/>
                <w:szCs w:val="18"/>
              </w:rPr>
            </w:pPr>
            <w:r w:rsidRPr="00970D75">
              <w:rPr>
                <w:b/>
                <w:sz w:val="18"/>
                <w:szCs w:val="18"/>
              </w:rPr>
              <w:t>(гр.6- гр.4)</w:t>
            </w:r>
          </w:p>
        </w:tc>
      </w:tr>
      <w:tr w:rsidR="009311E5" w:rsidRPr="009C634D" w:rsidTr="00970D75">
        <w:tc>
          <w:tcPr>
            <w:tcW w:w="675" w:type="dxa"/>
            <w:vMerge/>
          </w:tcPr>
          <w:p w:rsidR="009311E5" w:rsidRPr="00FE0E9D" w:rsidRDefault="009311E5" w:rsidP="00DA3184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9311E5" w:rsidRPr="00FE0E9D" w:rsidRDefault="009311E5" w:rsidP="00DA3184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311E5" w:rsidRPr="00970D75" w:rsidRDefault="009311E5" w:rsidP="00DA3184">
            <w:pPr>
              <w:jc w:val="center"/>
              <w:rPr>
                <w:b/>
                <w:sz w:val="18"/>
                <w:szCs w:val="18"/>
              </w:rPr>
            </w:pPr>
            <w:r w:rsidRPr="00970D75">
              <w:rPr>
                <w:b/>
                <w:sz w:val="18"/>
                <w:szCs w:val="18"/>
              </w:rPr>
              <w:t>вид расходов</w:t>
            </w:r>
          </w:p>
        </w:tc>
        <w:tc>
          <w:tcPr>
            <w:tcW w:w="1276" w:type="dxa"/>
            <w:vAlign w:val="center"/>
          </w:tcPr>
          <w:p w:rsidR="009311E5" w:rsidRPr="00970D75" w:rsidRDefault="009311E5" w:rsidP="00DA3184">
            <w:pPr>
              <w:jc w:val="center"/>
              <w:rPr>
                <w:b/>
                <w:sz w:val="18"/>
                <w:szCs w:val="18"/>
              </w:rPr>
            </w:pPr>
            <w:r w:rsidRPr="00970D75">
              <w:rPr>
                <w:b/>
                <w:sz w:val="18"/>
                <w:szCs w:val="18"/>
              </w:rPr>
              <w:t>сумма</w:t>
            </w:r>
          </w:p>
        </w:tc>
        <w:tc>
          <w:tcPr>
            <w:tcW w:w="992" w:type="dxa"/>
            <w:vAlign w:val="center"/>
          </w:tcPr>
          <w:p w:rsidR="009311E5" w:rsidRPr="00970D75" w:rsidRDefault="009311E5" w:rsidP="00DA3184">
            <w:pPr>
              <w:jc w:val="center"/>
              <w:rPr>
                <w:b/>
                <w:sz w:val="18"/>
                <w:szCs w:val="18"/>
              </w:rPr>
            </w:pPr>
            <w:r w:rsidRPr="00970D75">
              <w:rPr>
                <w:b/>
                <w:sz w:val="18"/>
                <w:szCs w:val="18"/>
              </w:rPr>
              <w:t>вид расходов</w:t>
            </w:r>
          </w:p>
        </w:tc>
        <w:tc>
          <w:tcPr>
            <w:tcW w:w="851" w:type="dxa"/>
            <w:vAlign w:val="center"/>
          </w:tcPr>
          <w:p w:rsidR="009311E5" w:rsidRPr="00970D75" w:rsidRDefault="009311E5" w:rsidP="00DA3184">
            <w:pPr>
              <w:jc w:val="center"/>
              <w:rPr>
                <w:b/>
                <w:sz w:val="18"/>
                <w:szCs w:val="18"/>
              </w:rPr>
            </w:pPr>
            <w:r w:rsidRPr="00970D75">
              <w:rPr>
                <w:b/>
                <w:sz w:val="18"/>
                <w:szCs w:val="18"/>
              </w:rPr>
              <w:t>сумма</w:t>
            </w:r>
          </w:p>
        </w:tc>
        <w:tc>
          <w:tcPr>
            <w:tcW w:w="1134" w:type="dxa"/>
            <w:vMerge/>
          </w:tcPr>
          <w:p w:rsidR="009311E5" w:rsidRPr="00FE0E9D" w:rsidRDefault="009311E5" w:rsidP="00DA318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311E5" w:rsidRPr="001B0CBD" w:rsidTr="00970D75">
        <w:trPr>
          <w:trHeight w:val="275"/>
        </w:trPr>
        <w:tc>
          <w:tcPr>
            <w:tcW w:w="675" w:type="dxa"/>
            <w:vAlign w:val="center"/>
          </w:tcPr>
          <w:p w:rsidR="009311E5" w:rsidRPr="00FE0E9D" w:rsidRDefault="009311E5" w:rsidP="00DA3184">
            <w:pPr>
              <w:jc w:val="center"/>
              <w:rPr>
                <w:sz w:val="20"/>
                <w:szCs w:val="20"/>
              </w:rPr>
            </w:pPr>
            <w:r w:rsidRPr="00FE0E9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:rsidR="009311E5" w:rsidRPr="00FE0E9D" w:rsidRDefault="009311E5" w:rsidP="00DA3184">
            <w:pPr>
              <w:jc w:val="center"/>
              <w:rPr>
                <w:sz w:val="20"/>
                <w:szCs w:val="20"/>
              </w:rPr>
            </w:pPr>
            <w:r w:rsidRPr="00FE0E9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9311E5" w:rsidRPr="00FE0E9D" w:rsidRDefault="009311E5" w:rsidP="00DA3184">
            <w:pPr>
              <w:jc w:val="center"/>
              <w:rPr>
                <w:sz w:val="20"/>
                <w:szCs w:val="20"/>
              </w:rPr>
            </w:pPr>
            <w:r w:rsidRPr="00FE0E9D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9311E5" w:rsidRPr="00FE0E9D" w:rsidRDefault="009311E5" w:rsidP="00DA3184">
            <w:pPr>
              <w:jc w:val="center"/>
              <w:rPr>
                <w:sz w:val="20"/>
                <w:szCs w:val="20"/>
              </w:rPr>
            </w:pPr>
            <w:r w:rsidRPr="00FE0E9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9311E5" w:rsidRPr="00FE0E9D" w:rsidRDefault="009311E5" w:rsidP="00DA3184">
            <w:pPr>
              <w:jc w:val="center"/>
              <w:rPr>
                <w:sz w:val="20"/>
                <w:szCs w:val="20"/>
              </w:rPr>
            </w:pPr>
            <w:r w:rsidRPr="00FE0E9D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9311E5" w:rsidRPr="00FE0E9D" w:rsidRDefault="009311E5" w:rsidP="00DA3184">
            <w:pPr>
              <w:jc w:val="center"/>
              <w:rPr>
                <w:sz w:val="20"/>
                <w:szCs w:val="20"/>
              </w:rPr>
            </w:pPr>
            <w:r w:rsidRPr="00FE0E9D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9311E5" w:rsidRPr="00FE0E9D" w:rsidRDefault="009311E5" w:rsidP="00DA3184">
            <w:pPr>
              <w:jc w:val="center"/>
              <w:rPr>
                <w:sz w:val="20"/>
                <w:szCs w:val="20"/>
              </w:rPr>
            </w:pPr>
            <w:r w:rsidRPr="00FE0E9D">
              <w:rPr>
                <w:sz w:val="20"/>
                <w:szCs w:val="20"/>
              </w:rPr>
              <w:t>7</w:t>
            </w:r>
          </w:p>
        </w:tc>
      </w:tr>
      <w:tr w:rsidR="009311E5" w:rsidRPr="001B0CBD" w:rsidTr="00D07D83">
        <w:trPr>
          <w:trHeight w:val="489"/>
        </w:trPr>
        <w:tc>
          <w:tcPr>
            <w:tcW w:w="675" w:type="dxa"/>
          </w:tcPr>
          <w:p w:rsidR="009311E5" w:rsidRPr="00FE0E9D" w:rsidRDefault="009311E5" w:rsidP="00DA3184">
            <w:pPr>
              <w:jc w:val="both"/>
              <w:rPr>
                <w:sz w:val="20"/>
                <w:szCs w:val="20"/>
              </w:rPr>
            </w:pPr>
            <w:r w:rsidRPr="00FE0E9D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9311E5" w:rsidRPr="00FE0E9D" w:rsidRDefault="009311E5" w:rsidP="00DA3184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муниципальных нужд </w:t>
            </w:r>
            <w:r w:rsidRPr="00FE0E9D">
              <w:rPr>
                <w:sz w:val="20"/>
                <w:szCs w:val="20"/>
              </w:rPr>
              <w:t xml:space="preserve"> КЦСР </w:t>
            </w:r>
            <w:r>
              <w:rPr>
                <w:sz w:val="20"/>
                <w:szCs w:val="20"/>
              </w:rPr>
              <w:t>9995931</w:t>
            </w:r>
          </w:p>
        </w:tc>
        <w:tc>
          <w:tcPr>
            <w:tcW w:w="1134" w:type="dxa"/>
          </w:tcPr>
          <w:p w:rsidR="009311E5" w:rsidRPr="00FE0E9D" w:rsidRDefault="009311E5" w:rsidP="00DA3184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</w:tcPr>
          <w:p w:rsidR="009311E5" w:rsidRPr="00FE0E9D" w:rsidRDefault="009311E5" w:rsidP="00DA3184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460,2</w:t>
            </w:r>
          </w:p>
        </w:tc>
        <w:tc>
          <w:tcPr>
            <w:tcW w:w="992" w:type="dxa"/>
          </w:tcPr>
          <w:p w:rsidR="009311E5" w:rsidRPr="00FE0E9D" w:rsidRDefault="009311E5" w:rsidP="00DA3184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</w:tcPr>
          <w:p w:rsidR="009311E5" w:rsidRPr="00FE0E9D" w:rsidRDefault="009311E5" w:rsidP="00DA3184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568,2</w:t>
            </w:r>
          </w:p>
        </w:tc>
        <w:tc>
          <w:tcPr>
            <w:tcW w:w="1134" w:type="dxa"/>
          </w:tcPr>
          <w:p w:rsidR="009311E5" w:rsidRPr="00FE0E9D" w:rsidRDefault="009311E5" w:rsidP="00DA3184">
            <w:pPr>
              <w:spacing w:before="120"/>
              <w:ind w:right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+108</w:t>
            </w:r>
          </w:p>
        </w:tc>
      </w:tr>
      <w:tr w:rsidR="00DA3184" w:rsidRPr="001B0CBD" w:rsidTr="00970D75">
        <w:trPr>
          <w:trHeight w:val="694"/>
        </w:trPr>
        <w:tc>
          <w:tcPr>
            <w:tcW w:w="675" w:type="dxa"/>
          </w:tcPr>
          <w:p w:rsidR="00DA3184" w:rsidRPr="00FE0E9D" w:rsidRDefault="00855843" w:rsidP="00DA31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DA3184" w:rsidRDefault="00855843" w:rsidP="008558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персоналу государственных муниципальных органов (ЗАГС)</w:t>
            </w:r>
            <w:r w:rsidRPr="00FE0E9D">
              <w:rPr>
                <w:sz w:val="20"/>
                <w:szCs w:val="20"/>
              </w:rPr>
              <w:t xml:space="preserve"> КЦСР </w:t>
            </w:r>
            <w:r>
              <w:rPr>
                <w:sz w:val="20"/>
                <w:szCs w:val="20"/>
              </w:rPr>
              <w:t>9995931</w:t>
            </w:r>
          </w:p>
        </w:tc>
        <w:tc>
          <w:tcPr>
            <w:tcW w:w="1134" w:type="dxa"/>
          </w:tcPr>
          <w:p w:rsidR="00DA3184" w:rsidRDefault="00855843" w:rsidP="00DA3184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</w:tcPr>
          <w:p w:rsidR="00DA3184" w:rsidRDefault="00855843" w:rsidP="00DA3184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2192</w:t>
            </w:r>
          </w:p>
        </w:tc>
        <w:tc>
          <w:tcPr>
            <w:tcW w:w="992" w:type="dxa"/>
          </w:tcPr>
          <w:p w:rsidR="00DA3184" w:rsidRDefault="00855843" w:rsidP="00DA3184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51" w:type="dxa"/>
          </w:tcPr>
          <w:p w:rsidR="00DA3184" w:rsidRDefault="00855843" w:rsidP="00DA3184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2084</w:t>
            </w:r>
          </w:p>
        </w:tc>
        <w:tc>
          <w:tcPr>
            <w:tcW w:w="1134" w:type="dxa"/>
          </w:tcPr>
          <w:p w:rsidR="00DA3184" w:rsidRDefault="00855843" w:rsidP="00DA3184">
            <w:pPr>
              <w:spacing w:before="120"/>
              <w:ind w:right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-108</w:t>
            </w:r>
          </w:p>
        </w:tc>
      </w:tr>
      <w:tr w:rsidR="009311E5" w:rsidRPr="001B0CBD" w:rsidTr="00970D75">
        <w:tc>
          <w:tcPr>
            <w:tcW w:w="675" w:type="dxa"/>
          </w:tcPr>
          <w:p w:rsidR="009311E5" w:rsidRPr="00FE0E9D" w:rsidRDefault="00855843" w:rsidP="00DA3184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9311E5" w:rsidRPr="00FE0E9D" w:rsidRDefault="009311E5" w:rsidP="00DA31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муниципальных нужд </w:t>
            </w:r>
            <w:r w:rsidRPr="00FE0E9D">
              <w:rPr>
                <w:sz w:val="20"/>
                <w:szCs w:val="20"/>
              </w:rPr>
              <w:t xml:space="preserve"> КЦСР </w:t>
            </w:r>
            <w:r>
              <w:rPr>
                <w:sz w:val="20"/>
                <w:szCs w:val="20"/>
              </w:rPr>
              <w:t>9999301</w:t>
            </w:r>
          </w:p>
        </w:tc>
        <w:tc>
          <w:tcPr>
            <w:tcW w:w="1134" w:type="dxa"/>
          </w:tcPr>
          <w:p w:rsidR="009311E5" w:rsidRPr="00FE0E9D" w:rsidRDefault="009311E5" w:rsidP="00DA3184">
            <w:pPr>
              <w:spacing w:before="120"/>
              <w:jc w:val="right"/>
              <w:rPr>
                <w:sz w:val="20"/>
                <w:szCs w:val="20"/>
              </w:rPr>
            </w:pPr>
            <w:r w:rsidRPr="00FE0E9D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</w:tcPr>
          <w:p w:rsidR="009311E5" w:rsidRPr="00FE0E9D" w:rsidRDefault="009311E5" w:rsidP="00DA3184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136,8</w:t>
            </w:r>
          </w:p>
        </w:tc>
        <w:tc>
          <w:tcPr>
            <w:tcW w:w="992" w:type="dxa"/>
          </w:tcPr>
          <w:p w:rsidR="009311E5" w:rsidRPr="00FE0E9D" w:rsidRDefault="009311E5" w:rsidP="00DA3184">
            <w:pPr>
              <w:spacing w:before="120"/>
              <w:jc w:val="right"/>
              <w:rPr>
                <w:sz w:val="20"/>
                <w:szCs w:val="20"/>
              </w:rPr>
            </w:pPr>
            <w:r w:rsidRPr="00FE0E9D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311E5" w:rsidRPr="00FE0E9D" w:rsidRDefault="009311E5" w:rsidP="00DA3184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214,8</w:t>
            </w:r>
          </w:p>
        </w:tc>
        <w:tc>
          <w:tcPr>
            <w:tcW w:w="1134" w:type="dxa"/>
          </w:tcPr>
          <w:p w:rsidR="009311E5" w:rsidRPr="00FE0E9D" w:rsidRDefault="009311E5" w:rsidP="00DA3184">
            <w:pPr>
              <w:spacing w:before="120"/>
              <w:ind w:right="240"/>
              <w:jc w:val="right"/>
              <w:rPr>
                <w:sz w:val="20"/>
                <w:szCs w:val="20"/>
              </w:rPr>
            </w:pPr>
            <w:r w:rsidRPr="00FE0E9D">
              <w:rPr>
                <w:sz w:val="20"/>
                <w:szCs w:val="20"/>
              </w:rPr>
              <w:t xml:space="preserve">+ </w:t>
            </w:r>
            <w:r>
              <w:rPr>
                <w:sz w:val="20"/>
                <w:szCs w:val="20"/>
              </w:rPr>
              <w:t>78</w:t>
            </w:r>
          </w:p>
        </w:tc>
      </w:tr>
      <w:tr w:rsidR="00DA3184" w:rsidRPr="001B0CBD" w:rsidTr="00970D75">
        <w:trPr>
          <w:trHeight w:val="722"/>
        </w:trPr>
        <w:tc>
          <w:tcPr>
            <w:tcW w:w="675" w:type="dxa"/>
          </w:tcPr>
          <w:p w:rsidR="00DA3184" w:rsidRPr="00FE0E9D" w:rsidRDefault="00855843" w:rsidP="00DA3184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DA3184" w:rsidRDefault="001724AE" w:rsidP="00172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персоналу государственных муниципальных органов (КНД)</w:t>
            </w:r>
            <w:r w:rsidRPr="00FE0E9D">
              <w:rPr>
                <w:sz w:val="20"/>
                <w:szCs w:val="20"/>
              </w:rPr>
              <w:t xml:space="preserve"> КЦСР </w:t>
            </w:r>
            <w:r>
              <w:rPr>
                <w:sz w:val="20"/>
                <w:szCs w:val="20"/>
              </w:rPr>
              <w:t>9999301</w:t>
            </w:r>
          </w:p>
        </w:tc>
        <w:tc>
          <w:tcPr>
            <w:tcW w:w="1134" w:type="dxa"/>
          </w:tcPr>
          <w:p w:rsidR="00DA3184" w:rsidRPr="00FE0E9D" w:rsidRDefault="001724AE" w:rsidP="00DA3184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</w:tcPr>
          <w:p w:rsidR="00DA3184" w:rsidRDefault="001724AE" w:rsidP="00DA3184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936,6</w:t>
            </w:r>
          </w:p>
        </w:tc>
        <w:tc>
          <w:tcPr>
            <w:tcW w:w="992" w:type="dxa"/>
          </w:tcPr>
          <w:p w:rsidR="00DA3184" w:rsidRPr="00FE0E9D" w:rsidRDefault="001724AE" w:rsidP="00DA3184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51" w:type="dxa"/>
          </w:tcPr>
          <w:p w:rsidR="00DA3184" w:rsidRDefault="001724AE" w:rsidP="00DA3184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858,6</w:t>
            </w:r>
          </w:p>
        </w:tc>
        <w:tc>
          <w:tcPr>
            <w:tcW w:w="1134" w:type="dxa"/>
          </w:tcPr>
          <w:p w:rsidR="00DA3184" w:rsidRPr="00FE0E9D" w:rsidRDefault="001724AE" w:rsidP="00DA3184">
            <w:pPr>
              <w:spacing w:before="120"/>
              <w:ind w:right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-78</w:t>
            </w:r>
          </w:p>
        </w:tc>
      </w:tr>
      <w:tr w:rsidR="00855843" w:rsidRPr="001B0CBD" w:rsidTr="00970D75">
        <w:tc>
          <w:tcPr>
            <w:tcW w:w="675" w:type="dxa"/>
          </w:tcPr>
          <w:p w:rsidR="00855843" w:rsidRDefault="00B77343" w:rsidP="00DA31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855843" w:rsidRPr="00FE0E9D" w:rsidRDefault="00855843" w:rsidP="00D07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Реконструкция, текущий и капитальный ремонт систем сооружений централизованного водоснабжения </w:t>
            </w:r>
            <w:r w:rsidR="00D07D83">
              <w:rPr>
                <w:sz w:val="20"/>
                <w:szCs w:val="20"/>
              </w:rPr>
              <w:t xml:space="preserve">     </w:t>
            </w:r>
            <w:r w:rsidRPr="00FE0E9D">
              <w:rPr>
                <w:bCs/>
                <w:sz w:val="20"/>
                <w:szCs w:val="20"/>
              </w:rPr>
              <w:t xml:space="preserve">КЦСР </w:t>
            </w:r>
            <w:r>
              <w:rPr>
                <w:sz w:val="20"/>
                <w:szCs w:val="20"/>
              </w:rPr>
              <w:t>0419335</w:t>
            </w:r>
          </w:p>
        </w:tc>
        <w:tc>
          <w:tcPr>
            <w:tcW w:w="1134" w:type="dxa"/>
          </w:tcPr>
          <w:p w:rsidR="00855843" w:rsidRPr="00FE0E9D" w:rsidRDefault="00855843" w:rsidP="00DA3184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</w:tcPr>
          <w:p w:rsidR="00855843" w:rsidRPr="00FE0E9D" w:rsidRDefault="00855843" w:rsidP="00DA3184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55843" w:rsidRPr="00FE0E9D" w:rsidRDefault="00855843" w:rsidP="00DA3184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</w:tcPr>
          <w:p w:rsidR="00855843" w:rsidRPr="00FE0E9D" w:rsidRDefault="00855843" w:rsidP="00DA3184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134" w:type="dxa"/>
          </w:tcPr>
          <w:p w:rsidR="00855843" w:rsidRPr="00FE0E9D" w:rsidRDefault="00855843" w:rsidP="00DA3184">
            <w:pPr>
              <w:spacing w:before="120"/>
              <w:ind w:right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+95</w:t>
            </w:r>
          </w:p>
        </w:tc>
      </w:tr>
      <w:tr w:rsidR="00855843" w:rsidRPr="001B0CBD" w:rsidTr="00970D75">
        <w:tc>
          <w:tcPr>
            <w:tcW w:w="675" w:type="dxa"/>
          </w:tcPr>
          <w:p w:rsidR="00855843" w:rsidRDefault="00B77343" w:rsidP="00DA31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:rsidR="00855843" w:rsidRPr="00FE0E9D" w:rsidRDefault="00855843" w:rsidP="00DA31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Реконструкция, текущий и капитальный ремонт систем сооружений децентрализованного водоснабжения </w:t>
            </w:r>
            <w:r w:rsidRPr="00FE0E9D">
              <w:rPr>
                <w:bCs/>
                <w:sz w:val="20"/>
                <w:szCs w:val="20"/>
              </w:rPr>
              <w:t xml:space="preserve">КЦСР </w:t>
            </w:r>
            <w:r>
              <w:rPr>
                <w:sz w:val="20"/>
                <w:szCs w:val="20"/>
              </w:rPr>
              <w:t>0419336</w:t>
            </w:r>
          </w:p>
        </w:tc>
        <w:tc>
          <w:tcPr>
            <w:tcW w:w="1134" w:type="dxa"/>
          </w:tcPr>
          <w:p w:rsidR="00855843" w:rsidRPr="00FE0E9D" w:rsidRDefault="00B310A9" w:rsidP="00DA3184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</w:tcPr>
          <w:p w:rsidR="00855843" w:rsidRPr="00FE0E9D" w:rsidRDefault="00B310A9" w:rsidP="00DA3184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992" w:type="dxa"/>
          </w:tcPr>
          <w:p w:rsidR="00855843" w:rsidRPr="00FE0E9D" w:rsidRDefault="00B310A9" w:rsidP="00DA3184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</w:tcPr>
          <w:p w:rsidR="00855843" w:rsidRPr="00FE0E9D" w:rsidRDefault="00B310A9" w:rsidP="00DA3184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</w:t>
            </w:r>
          </w:p>
        </w:tc>
        <w:tc>
          <w:tcPr>
            <w:tcW w:w="1134" w:type="dxa"/>
          </w:tcPr>
          <w:p w:rsidR="00855843" w:rsidRPr="00FE0E9D" w:rsidRDefault="00B310A9" w:rsidP="00DA3184">
            <w:pPr>
              <w:spacing w:before="120"/>
              <w:ind w:right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-95</w:t>
            </w:r>
          </w:p>
        </w:tc>
      </w:tr>
      <w:tr w:rsidR="009311E5" w:rsidRPr="001B0CBD" w:rsidTr="00970D75">
        <w:tc>
          <w:tcPr>
            <w:tcW w:w="675" w:type="dxa"/>
          </w:tcPr>
          <w:p w:rsidR="009311E5" w:rsidRPr="00FE0E9D" w:rsidRDefault="009311E5" w:rsidP="00DA3184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9311E5" w:rsidRPr="00FE0E9D" w:rsidRDefault="009311E5" w:rsidP="00DA3184">
            <w:pPr>
              <w:spacing w:before="120"/>
              <w:jc w:val="both"/>
              <w:rPr>
                <w:sz w:val="20"/>
                <w:szCs w:val="20"/>
              </w:rPr>
            </w:pPr>
            <w:r w:rsidRPr="00FE0E9D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9311E5" w:rsidRPr="00FE0E9D" w:rsidRDefault="009311E5" w:rsidP="00DA3184">
            <w:pPr>
              <w:spacing w:before="120"/>
              <w:jc w:val="right"/>
              <w:rPr>
                <w:sz w:val="20"/>
                <w:szCs w:val="20"/>
              </w:rPr>
            </w:pPr>
            <w:r w:rsidRPr="00FE0E9D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311E5" w:rsidRPr="00FE0E9D" w:rsidRDefault="009672C7" w:rsidP="00DA3184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4975,6</w:t>
            </w:r>
          </w:p>
        </w:tc>
        <w:tc>
          <w:tcPr>
            <w:tcW w:w="992" w:type="dxa"/>
          </w:tcPr>
          <w:p w:rsidR="009311E5" w:rsidRPr="00FE0E9D" w:rsidRDefault="009311E5" w:rsidP="00DA3184">
            <w:pPr>
              <w:spacing w:before="120"/>
              <w:jc w:val="right"/>
              <w:rPr>
                <w:sz w:val="20"/>
                <w:szCs w:val="20"/>
              </w:rPr>
            </w:pPr>
            <w:r w:rsidRPr="00FE0E9D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9311E5" w:rsidRPr="00FE0E9D" w:rsidRDefault="009672C7" w:rsidP="00DA3184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4975,6</w:t>
            </w:r>
          </w:p>
        </w:tc>
        <w:tc>
          <w:tcPr>
            <w:tcW w:w="1134" w:type="dxa"/>
          </w:tcPr>
          <w:p w:rsidR="009311E5" w:rsidRPr="00FE0E9D" w:rsidRDefault="009311E5" w:rsidP="00DA3184">
            <w:pPr>
              <w:spacing w:before="120"/>
              <w:jc w:val="right"/>
              <w:rPr>
                <w:sz w:val="20"/>
                <w:szCs w:val="20"/>
              </w:rPr>
            </w:pPr>
            <w:r w:rsidRPr="00FE0E9D">
              <w:rPr>
                <w:sz w:val="20"/>
                <w:szCs w:val="20"/>
              </w:rPr>
              <w:t>0</w:t>
            </w:r>
          </w:p>
        </w:tc>
      </w:tr>
    </w:tbl>
    <w:p w:rsidR="009311E5" w:rsidRPr="0027135A" w:rsidRDefault="009311E5" w:rsidP="009311E5">
      <w:pPr>
        <w:autoSpaceDE w:val="0"/>
        <w:autoSpaceDN w:val="0"/>
        <w:adjustRightInd w:val="0"/>
        <w:ind w:firstLine="540"/>
        <w:jc w:val="both"/>
      </w:pPr>
    </w:p>
    <w:p w:rsidR="009070B0" w:rsidRPr="009070B0" w:rsidRDefault="009070B0" w:rsidP="009070B0">
      <w:pPr>
        <w:pStyle w:val="ConsPlusNormal"/>
        <w:ind w:firstLine="54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702EC1">
        <w:rPr>
          <w:rFonts w:ascii="Times New Roman" w:eastAsia="Calibri" w:hAnsi="Times New Roman" w:cs="Times New Roman"/>
          <w:sz w:val="24"/>
          <w:szCs w:val="24"/>
          <w:lang w:eastAsia="en-US"/>
        </w:rPr>
        <w:t>есмотря</w:t>
      </w:r>
      <w:r w:rsidRPr="002713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то, что увеличение бюджетных ассигнований по отдельным разделам, подразделам,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произведено в пределах общего объема бюджетных ассигнований, предусмотренных </w:t>
      </w:r>
      <w:r w:rsidRPr="0027135A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главному распорядителю бюджетных средств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(администрации ЛГО)</w:t>
      </w:r>
      <w:r w:rsidRPr="002713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текущем финансовом году </w:t>
      </w:r>
      <w:r w:rsidRPr="002713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оказание муниципальных услуг, </w:t>
      </w:r>
      <w:r w:rsidRPr="009070B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увеличение бюджетных ассигнований по соответствующему виду расходов </w:t>
      </w:r>
      <w:r w:rsidRPr="002D771F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превы</w:t>
      </w:r>
      <w:r w:rsidR="002254CF" w:rsidRPr="002D771F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шает</w:t>
      </w:r>
      <w:r w:rsidRPr="009070B0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 xml:space="preserve"> установленное 10-ти процентное ограничение</w:t>
      </w:r>
      <w:r w:rsidR="007433CC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 xml:space="preserve">, </w:t>
      </w:r>
      <w:r w:rsidR="007433CC" w:rsidRPr="007433C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что </w:t>
      </w:r>
      <w:r w:rsidR="002254C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является нарушением </w:t>
      </w:r>
      <w:r w:rsidR="007433CC" w:rsidRPr="007433C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абзац</w:t>
      </w:r>
      <w:r w:rsidR="002254CF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а</w:t>
      </w:r>
      <w:r w:rsidR="007433CC" w:rsidRPr="007433C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7 п. 3 ст. 217 БК РФ</w:t>
      </w:r>
      <w:r w:rsidRPr="009070B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:</w:t>
      </w:r>
      <w:r w:rsidR="007433CC" w:rsidRPr="007433CC">
        <w:rPr>
          <w:rFonts w:eastAsiaTheme="minorHAnsi"/>
          <w:sz w:val="28"/>
          <w:szCs w:val="28"/>
          <w:lang w:eastAsia="en-US"/>
        </w:rPr>
        <w:t xml:space="preserve"> </w:t>
      </w:r>
      <w:r w:rsidR="007433CC">
        <w:rPr>
          <w:rFonts w:eastAsiaTheme="minorHAnsi"/>
          <w:sz w:val="28"/>
          <w:szCs w:val="28"/>
          <w:lang w:eastAsia="en-US"/>
        </w:rPr>
        <w:t xml:space="preserve"> </w:t>
      </w:r>
    </w:p>
    <w:p w:rsidR="009070B0" w:rsidRPr="0027135A" w:rsidRDefault="009070B0" w:rsidP="009070B0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27135A">
        <w:rPr>
          <w:rFonts w:eastAsia="Calibri"/>
          <w:lang w:eastAsia="en-US"/>
        </w:rPr>
        <w:t xml:space="preserve">- по </w:t>
      </w:r>
      <w:r w:rsidRPr="0027135A">
        <w:t xml:space="preserve">КЦСР 9995931  на 62 тыс.руб., или на </w:t>
      </w:r>
      <w:r>
        <w:t>13,4</w:t>
      </w:r>
      <w:r w:rsidRPr="0027135A">
        <w:t>% (568,2 – 460,2 + (460,2*10%));</w:t>
      </w:r>
    </w:p>
    <w:p w:rsidR="009070B0" w:rsidRPr="0027135A" w:rsidRDefault="009070B0" w:rsidP="009070B0">
      <w:pPr>
        <w:autoSpaceDE w:val="0"/>
        <w:autoSpaceDN w:val="0"/>
        <w:adjustRightInd w:val="0"/>
        <w:ind w:firstLine="540"/>
        <w:jc w:val="both"/>
      </w:pPr>
      <w:r w:rsidRPr="0027135A">
        <w:rPr>
          <w:rFonts w:eastAsia="Calibri"/>
          <w:lang w:eastAsia="en-US"/>
        </w:rPr>
        <w:t xml:space="preserve">- по </w:t>
      </w:r>
      <w:r w:rsidRPr="0027135A">
        <w:t>КЦСР 0720101 на 64,3 тыс.руб., или на 4</w:t>
      </w:r>
      <w:r>
        <w:t>7</w:t>
      </w:r>
      <w:r w:rsidRPr="0027135A">
        <w:t>% (214,8 – 136,8 + (136,8*10%));</w:t>
      </w:r>
    </w:p>
    <w:p w:rsidR="009070B0" w:rsidRDefault="009070B0" w:rsidP="009070B0">
      <w:pPr>
        <w:autoSpaceDE w:val="0"/>
        <w:autoSpaceDN w:val="0"/>
        <w:adjustRightInd w:val="0"/>
        <w:ind w:firstLine="540"/>
        <w:jc w:val="both"/>
      </w:pPr>
      <w:r w:rsidRPr="0027135A">
        <w:t xml:space="preserve">- по </w:t>
      </w:r>
      <w:r w:rsidRPr="0027135A">
        <w:rPr>
          <w:bCs/>
        </w:rPr>
        <w:t xml:space="preserve">КЦСР </w:t>
      </w:r>
      <w:r w:rsidRPr="0027135A">
        <w:t>0419335  на 95 тыс.руб., или на 100% (95 – 0 + (0*10%)).</w:t>
      </w:r>
    </w:p>
    <w:p w:rsidR="0027135A" w:rsidRDefault="0027135A" w:rsidP="009070B0">
      <w:pPr>
        <w:pStyle w:val="ConsPlusNormal"/>
        <w:ind w:firstLine="540"/>
        <w:jc w:val="both"/>
      </w:pPr>
    </w:p>
    <w:p w:rsidR="00366925" w:rsidRDefault="002D771F" w:rsidP="00366925">
      <w:pPr>
        <w:pStyle w:val="a8"/>
        <w:spacing w:before="0" w:beforeAutospacing="0" w:after="0" w:afterAutospacing="0" w:line="216" w:lineRule="atLeast"/>
        <w:ind w:firstLine="709"/>
        <w:rPr>
          <w:color w:val="000000"/>
        </w:rPr>
      </w:pPr>
      <w:r>
        <w:rPr>
          <w:color w:val="000000"/>
        </w:rPr>
        <w:t>В</w:t>
      </w:r>
      <w:r w:rsidR="00366925">
        <w:rPr>
          <w:color w:val="000000"/>
        </w:rPr>
        <w:t xml:space="preserve"> </w:t>
      </w:r>
      <w:r w:rsidR="00366925" w:rsidRPr="006E38B0">
        <w:rPr>
          <w:color w:val="000000"/>
        </w:rPr>
        <w:t xml:space="preserve"> отчете </w:t>
      </w:r>
      <w:r w:rsidR="00366925">
        <w:rPr>
          <w:color w:val="000000"/>
        </w:rPr>
        <w:t xml:space="preserve">об исполнении бюджета городского округа за 9 месяцев 2015 года </w:t>
      </w:r>
      <w:r w:rsidR="00366925" w:rsidRPr="006E38B0">
        <w:rPr>
          <w:color w:val="000000"/>
        </w:rPr>
        <w:t xml:space="preserve">уточненные </w:t>
      </w:r>
      <w:r w:rsidR="00366925">
        <w:rPr>
          <w:color w:val="000000"/>
        </w:rPr>
        <w:t xml:space="preserve">плановые </w:t>
      </w:r>
      <w:r w:rsidR="00366925" w:rsidRPr="006E38B0">
        <w:rPr>
          <w:color w:val="000000"/>
        </w:rPr>
        <w:t>назначения</w:t>
      </w:r>
      <w:r w:rsidR="00366925" w:rsidRPr="00A73080">
        <w:rPr>
          <w:color w:val="000000"/>
        </w:rPr>
        <w:t xml:space="preserve"> </w:t>
      </w:r>
      <w:r w:rsidR="00366925">
        <w:rPr>
          <w:color w:val="000000"/>
        </w:rPr>
        <w:t>на 2015  год</w:t>
      </w:r>
      <w:r w:rsidR="00366925" w:rsidRPr="00371BEF">
        <w:rPr>
          <w:color w:val="000000"/>
        </w:rPr>
        <w:t xml:space="preserve"> </w:t>
      </w:r>
      <w:r w:rsidR="00366925" w:rsidRPr="006E38B0">
        <w:rPr>
          <w:color w:val="000000"/>
        </w:rPr>
        <w:t xml:space="preserve"> составили</w:t>
      </w:r>
      <w:r w:rsidR="00366925">
        <w:rPr>
          <w:color w:val="000000"/>
        </w:rPr>
        <w:t>:</w:t>
      </w:r>
    </w:p>
    <w:p w:rsidR="00366925" w:rsidRDefault="00366925" w:rsidP="00366925">
      <w:pPr>
        <w:pStyle w:val="a8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6E38B0">
        <w:rPr>
          <w:color w:val="000000"/>
        </w:rPr>
        <w:t>доход</w:t>
      </w:r>
      <w:r>
        <w:rPr>
          <w:color w:val="000000"/>
        </w:rPr>
        <w:t>ы в сумме</w:t>
      </w:r>
      <w:r w:rsidRPr="006E38B0">
        <w:rPr>
          <w:color w:val="000000"/>
        </w:rPr>
        <w:t xml:space="preserve"> </w:t>
      </w:r>
      <w:r>
        <w:rPr>
          <w:color w:val="000000"/>
        </w:rPr>
        <w:t>860643,2 тыс. руб.,</w:t>
      </w:r>
      <w:r w:rsidRPr="006E38B0">
        <w:rPr>
          <w:color w:val="000000"/>
        </w:rPr>
        <w:t xml:space="preserve"> </w:t>
      </w:r>
    </w:p>
    <w:p w:rsidR="00366925" w:rsidRPr="006E38B0" w:rsidRDefault="00366925" w:rsidP="00366925">
      <w:pPr>
        <w:pStyle w:val="a8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6E38B0">
        <w:rPr>
          <w:color w:val="000000"/>
        </w:rPr>
        <w:t>расход</w:t>
      </w:r>
      <w:r>
        <w:rPr>
          <w:color w:val="000000"/>
        </w:rPr>
        <w:t>ы в сумме</w:t>
      </w:r>
      <w:r w:rsidRPr="006E38B0">
        <w:rPr>
          <w:color w:val="000000"/>
        </w:rPr>
        <w:t xml:space="preserve"> – </w:t>
      </w:r>
      <w:r>
        <w:rPr>
          <w:color w:val="000000"/>
        </w:rPr>
        <w:t>1017964</w:t>
      </w:r>
      <w:r w:rsidRPr="006E38B0">
        <w:rPr>
          <w:color w:val="000000"/>
        </w:rPr>
        <w:t xml:space="preserve"> тыс.руб. </w:t>
      </w:r>
    </w:p>
    <w:p w:rsidR="00366925" w:rsidRDefault="00366925" w:rsidP="00366925">
      <w:pPr>
        <w:pStyle w:val="a8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>- дефицит бюджета 57975,7 тыс.руб.</w:t>
      </w:r>
    </w:p>
    <w:p w:rsidR="00A90C67" w:rsidRPr="00EC3491" w:rsidRDefault="00A90C67" w:rsidP="00A90C67">
      <w:pPr>
        <w:pStyle w:val="a8"/>
        <w:widowControl w:val="0"/>
        <w:spacing w:before="0" w:beforeAutospacing="0" w:after="0" w:afterAutospacing="0"/>
        <w:ind w:firstLine="567"/>
        <w:jc w:val="both"/>
        <w:rPr>
          <w:bCs/>
        </w:rPr>
      </w:pPr>
      <w:r w:rsidRPr="00EC3491">
        <w:t xml:space="preserve">Показатели </w:t>
      </w:r>
      <w:r w:rsidRPr="00EC3491">
        <w:rPr>
          <w:bCs/>
        </w:rPr>
        <w:t xml:space="preserve">исполнения за 9 месяцев 2015 года основных показателей бюджета представлены в таблице: </w:t>
      </w:r>
    </w:p>
    <w:p w:rsidR="00A90C67" w:rsidRPr="00C81D71" w:rsidRDefault="00A90C67" w:rsidP="00A90C67">
      <w:pPr>
        <w:pStyle w:val="a8"/>
        <w:widowControl w:val="0"/>
        <w:spacing w:before="0" w:beforeAutospacing="0" w:after="0" w:afterAutospacing="0"/>
        <w:ind w:firstLine="567"/>
        <w:jc w:val="both"/>
        <w:rPr>
          <w:bCs/>
          <w:sz w:val="20"/>
          <w:szCs w:val="20"/>
        </w:rPr>
      </w:pPr>
      <w:r w:rsidRPr="00EC3491">
        <w:rPr>
          <w:bCs/>
        </w:rPr>
        <w:tab/>
      </w:r>
      <w:r w:rsidRPr="00EC3491">
        <w:rPr>
          <w:bCs/>
        </w:rPr>
        <w:tab/>
      </w:r>
      <w:r w:rsidRPr="00EC3491">
        <w:rPr>
          <w:bCs/>
        </w:rPr>
        <w:tab/>
      </w:r>
      <w:r w:rsidRPr="00EC3491">
        <w:rPr>
          <w:bCs/>
        </w:rPr>
        <w:tab/>
      </w:r>
      <w:r w:rsidRPr="00EC3491">
        <w:rPr>
          <w:bCs/>
        </w:rPr>
        <w:tab/>
      </w:r>
      <w:r w:rsidRPr="00EC3491">
        <w:rPr>
          <w:bCs/>
        </w:rPr>
        <w:tab/>
      </w:r>
      <w:r w:rsidRPr="00EC3491">
        <w:rPr>
          <w:bCs/>
        </w:rPr>
        <w:tab/>
      </w:r>
      <w:r w:rsidRPr="00EC3491">
        <w:rPr>
          <w:bCs/>
        </w:rPr>
        <w:tab/>
      </w:r>
      <w:r w:rsidRPr="00EC3491">
        <w:rPr>
          <w:bCs/>
        </w:rPr>
        <w:tab/>
      </w:r>
      <w:r>
        <w:rPr>
          <w:bCs/>
        </w:rPr>
        <w:t xml:space="preserve">                </w:t>
      </w:r>
      <w:r w:rsidRPr="00C81D71">
        <w:rPr>
          <w:bCs/>
          <w:sz w:val="20"/>
          <w:szCs w:val="20"/>
        </w:rPr>
        <w:t>(тыс. руб.)</w:t>
      </w:r>
    </w:p>
    <w:tbl>
      <w:tblPr>
        <w:tblpPr w:leftFromText="180" w:rightFromText="180" w:vertAnchor="text" w:horzAnchor="margin" w:tblpX="-513" w:tblpY="211"/>
        <w:tblW w:w="10516" w:type="dxa"/>
        <w:tblLayout w:type="fixed"/>
        <w:tblLook w:val="04A0"/>
      </w:tblPr>
      <w:tblGrid>
        <w:gridCol w:w="1404"/>
        <w:gridCol w:w="1398"/>
        <w:gridCol w:w="1417"/>
        <w:gridCol w:w="1418"/>
        <w:gridCol w:w="1842"/>
        <w:gridCol w:w="993"/>
        <w:gridCol w:w="992"/>
        <w:gridCol w:w="1052"/>
      </w:tblGrid>
      <w:tr w:rsidR="00A90C67" w:rsidTr="003B36D2">
        <w:trPr>
          <w:trHeight w:val="237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C67" w:rsidRDefault="00A90C67" w:rsidP="003B36D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A90C67" w:rsidRDefault="00A90C67" w:rsidP="003B36D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Утвержденный бюджет на 2015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C67" w:rsidRDefault="00A90C67" w:rsidP="003B36D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Уточненный план на 2015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90C67" w:rsidRPr="00620AC5" w:rsidRDefault="00A90C67" w:rsidP="003B36D2">
            <w:pPr>
              <w:jc w:val="center"/>
              <w:rPr>
                <w:b/>
                <w:bCs/>
                <w:sz w:val="18"/>
                <w:szCs w:val="18"/>
              </w:rPr>
            </w:pPr>
            <w:r w:rsidRPr="00620AC5">
              <w:rPr>
                <w:b/>
                <w:bCs/>
                <w:sz w:val="18"/>
                <w:szCs w:val="18"/>
              </w:rPr>
              <w:t>Кассовый план</w:t>
            </w:r>
            <w:r>
              <w:rPr>
                <w:b/>
                <w:bCs/>
                <w:sz w:val="18"/>
                <w:szCs w:val="18"/>
              </w:rPr>
              <w:t xml:space="preserve"> на 01.10.2015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C67" w:rsidRDefault="00A90C67" w:rsidP="003B36D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Исполнено за 9 месяцев</w:t>
            </w:r>
          </w:p>
          <w:p w:rsidR="00A90C67" w:rsidRDefault="00A90C67" w:rsidP="003B36D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2015 года</w:t>
            </w: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67" w:rsidRDefault="00A90C67" w:rsidP="003B36D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 исполнения</w:t>
            </w:r>
          </w:p>
        </w:tc>
      </w:tr>
      <w:tr w:rsidR="00A90C67" w:rsidTr="003B36D2">
        <w:trPr>
          <w:trHeight w:val="424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C67" w:rsidRDefault="00A90C67" w:rsidP="003B36D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0C67" w:rsidRDefault="00A90C67" w:rsidP="003B36D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67" w:rsidRDefault="00A90C67" w:rsidP="003B36D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67" w:rsidRPr="00620AC5" w:rsidRDefault="00A90C67" w:rsidP="003B36D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67" w:rsidRDefault="00A90C67" w:rsidP="003B36D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67" w:rsidRDefault="00A90C67" w:rsidP="003B36D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утвержденного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67" w:rsidRDefault="00A90C67" w:rsidP="003B36D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уточненного плана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67" w:rsidRDefault="00A90C67" w:rsidP="003B36D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кассового плана</w:t>
            </w:r>
          </w:p>
        </w:tc>
      </w:tr>
      <w:tr w:rsidR="00A90C67" w:rsidTr="003B36D2">
        <w:trPr>
          <w:trHeight w:val="255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C67" w:rsidRDefault="00A90C67" w:rsidP="003B3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C67" w:rsidRPr="00C81D71" w:rsidRDefault="00A90C67" w:rsidP="003B36D2">
            <w:pPr>
              <w:jc w:val="center"/>
              <w:rPr>
                <w:sz w:val="20"/>
                <w:szCs w:val="20"/>
              </w:rPr>
            </w:pPr>
            <w:r w:rsidRPr="00C81D71">
              <w:rPr>
                <w:sz w:val="20"/>
                <w:szCs w:val="20"/>
              </w:rPr>
              <w:t>860643,2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C67" w:rsidRPr="00C81D71" w:rsidRDefault="00A90C67" w:rsidP="003B36D2">
            <w:pPr>
              <w:jc w:val="center"/>
              <w:rPr>
                <w:sz w:val="20"/>
                <w:szCs w:val="20"/>
              </w:rPr>
            </w:pPr>
            <w:r w:rsidRPr="00C81D71">
              <w:rPr>
                <w:sz w:val="20"/>
                <w:szCs w:val="20"/>
              </w:rPr>
              <w:t>860643,2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C67" w:rsidRPr="00C81D71" w:rsidRDefault="00A90C67" w:rsidP="003B36D2">
            <w:pPr>
              <w:jc w:val="center"/>
              <w:rPr>
                <w:sz w:val="20"/>
                <w:szCs w:val="20"/>
              </w:rPr>
            </w:pPr>
            <w:r w:rsidRPr="00C81D71">
              <w:rPr>
                <w:sz w:val="20"/>
                <w:szCs w:val="20"/>
              </w:rPr>
              <w:t>574837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C67" w:rsidRPr="00C81D71" w:rsidRDefault="00A90C67" w:rsidP="003B36D2">
            <w:pPr>
              <w:jc w:val="center"/>
              <w:rPr>
                <w:sz w:val="20"/>
                <w:szCs w:val="20"/>
              </w:rPr>
            </w:pPr>
            <w:r w:rsidRPr="00C81D71">
              <w:rPr>
                <w:sz w:val="20"/>
                <w:szCs w:val="20"/>
              </w:rPr>
              <w:t>554835,9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C67" w:rsidRPr="00C81D71" w:rsidRDefault="00A90C67" w:rsidP="003B36D2">
            <w:pPr>
              <w:jc w:val="center"/>
              <w:rPr>
                <w:sz w:val="20"/>
                <w:szCs w:val="20"/>
              </w:rPr>
            </w:pPr>
            <w:r w:rsidRPr="00C81D71"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C67" w:rsidRPr="00C81D71" w:rsidRDefault="00A90C67" w:rsidP="003B36D2">
            <w:pPr>
              <w:jc w:val="center"/>
              <w:rPr>
                <w:sz w:val="20"/>
                <w:szCs w:val="20"/>
              </w:rPr>
            </w:pPr>
            <w:r w:rsidRPr="00C81D71">
              <w:rPr>
                <w:sz w:val="20"/>
                <w:szCs w:val="20"/>
              </w:rPr>
              <w:t>64,5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C67" w:rsidRPr="00C81D71" w:rsidRDefault="00A90C67" w:rsidP="003B36D2">
            <w:pPr>
              <w:jc w:val="center"/>
              <w:rPr>
                <w:sz w:val="20"/>
                <w:szCs w:val="20"/>
              </w:rPr>
            </w:pPr>
            <w:r w:rsidRPr="00C81D71">
              <w:rPr>
                <w:sz w:val="20"/>
                <w:szCs w:val="20"/>
              </w:rPr>
              <w:t>96,5</w:t>
            </w:r>
          </w:p>
        </w:tc>
      </w:tr>
      <w:tr w:rsidR="00A90C67" w:rsidTr="003B36D2">
        <w:trPr>
          <w:trHeight w:val="255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C67" w:rsidRDefault="00A90C67" w:rsidP="003B3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C67" w:rsidRPr="00C81D71" w:rsidRDefault="00A90C67" w:rsidP="003B36D2">
            <w:pPr>
              <w:jc w:val="center"/>
              <w:rPr>
                <w:sz w:val="20"/>
                <w:szCs w:val="20"/>
              </w:rPr>
            </w:pPr>
            <w:r w:rsidRPr="00C81D71">
              <w:rPr>
                <w:sz w:val="20"/>
                <w:szCs w:val="20"/>
              </w:rPr>
              <w:t>918618,9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C67" w:rsidRPr="00C81D71" w:rsidRDefault="00A90C67" w:rsidP="003B36D2">
            <w:pPr>
              <w:jc w:val="center"/>
              <w:rPr>
                <w:sz w:val="20"/>
                <w:szCs w:val="20"/>
              </w:rPr>
            </w:pPr>
            <w:r w:rsidRPr="00C81D71">
              <w:rPr>
                <w:color w:val="000000"/>
                <w:sz w:val="20"/>
                <w:szCs w:val="20"/>
              </w:rPr>
              <w:t>1017964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C67" w:rsidRPr="00C81D71" w:rsidRDefault="00A90C67" w:rsidP="003B36D2">
            <w:pPr>
              <w:jc w:val="center"/>
              <w:rPr>
                <w:sz w:val="20"/>
                <w:szCs w:val="20"/>
              </w:rPr>
            </w:pPr>
            <w:r w:rsidRPr="00C81D71">
              <w:rPr>
                <w:sz w:val="20"/>
                <w:szCs w:val="20"/>
              </w:rPr>
              <w:t>587592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C67" w:rsidRPr="00C81D71" w:rsidRDefault="00A90C67" w:rsidP="003B36D2">
            <w:pPr>
              <w:jc w:val="center"/>
              <w:rPr>
                <w:sz w:val="20"/>
                <w:szCs w:val="20"/>
              </w:rPr>
            </w:pPr>
            <w:r w:rsidRPr="00C81D71">
              <w:rPr>
                <w:sz w:val="20"/>
                <w:szCs w:val="20"/>
              </w:rPr>
              <w:t>587591,4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C67" w:rsidRPr="00C81D71" w:rsidRDefault="00A90C67" w:rsidP="003B36D2">
            <w:pPr>
              <w:jc w:val="center"/>
              <w:rPr>
                <w:sz w:val="20"/>
                <w:szCs w:val="20"/>
              </w:rPr>
            </w:pPr>
            <w:r w:rsidRPr="00C81D71"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C67" w:rsidRPr="00C81D71" w:rsidRDefault="00A90C67" w:rsidP="003B36D2">
            <w:pPr>
              <w:jc w:val="center"/>
              <w:rPr>
                <w:sz w:val="20"/>
                <w:szCs w:val="20"/>
              </w:rPr>
            </w:pPr>
            <w:r w:rsidRPr="00C81D71">
              <w:rPr>
                <w:sz w:val="20"/>
                <w:szCs w:val="20"/>
              </w:rPr>
              <w:t>57,7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C67" w:rsidRPr="00C81D71" w:rsidRDefault="00A90C67" w:rsidP="003B36D2">
            <w:pPr>
              <w:jc w:val="center"/>
              <w:rPr>
                <w:sz w:val="20"/>
                <w:szCs w:val="20"/>
              </w:rPr>
            </w:pPr>
            <w:r w:rsidRPr="00C81D71">
              <w:rPr>
                <w:sz w:val="20"/>
                <w:szCs w:val="20"/>
              </w:rPr>
              <w:t>100</w:t>
            </w:r>
          </w:p>
        </w:tc>
      </w:tr>
      <w:tr w:rsidR="00A90C67" w:rsidTr="003B36D2">
        <w:trPr>
          <w:trHeight w:val="463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C67" w:rsidRDefault="00A90C67" w:rsidP="003B3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(-) дефицит, (+) профицит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C67" w:rsidRPr="00C81D71" w:rsidRDefault="00A90C67" w:rsidP="003B36D2">
            <w:pPr>
              <w:jc w:val="center"/>
              <w:rPr>
                <w:sz w:val="20"/>
                <w:szCs w:val="20"/>
              </w:rPr>
            </w:pPr>
            <w:r w:rsidRPr="00C81D71">
              <w:rPr>
                <w:sz w:val="20"/>
                <w:szCs w:val="20"/>
              </w:rPr>
              <w:t>-57975,7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C67" w:rsidRPr="00C81D71" w:rsidRDefault="00A90C67" w:rsidP="003B36D2">
            <w:pPr>
              <w:jc w:val="center"/>
              <w:rPr>
                <w:sz w:val="20"/>
                <w:szCs w:val="20"/>
              </w:rPr>
            </w:pPr>
            <w:r w:rsidRPr="00C81D71">
              <w:rPr>
                <w:sz w:val="20"/>
                <w:szCs w:val="20"/>
              </w:rPr>
              <w:t>-57975,7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C67" w:rsidRPr="00C81D71" w:rsidRDefault="00A90C67" w:rsidP="003B3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C67" w:rsidRPr="00C81D71" w:rsidRDefault="00A90C67" w:rsidP="003B36D2">
            <w:pPr>
              <w:jc w:val="center"/>
              <w:rPr>
                <w:sz w:val="20"/>
                <w:szCs w:val="20"/>
              </w:rPr>
            </w:pPr>
            <w:r w:rsidRPr="00C81D71">
              <w:rPr>
                <w:sz w:val="20"/>
                <w:szCs w:val="20"/>
              </w:rPr>
              <w:t>-32755,4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C67" w:rsidRPr="00C81D71" w:rsidRDefault="00A90C67" w:rsidP="003B36D2">
            <w:pPr>
              <w:spacing w:before="120"/>
              <w:jc w:val="center"/>
              <w:rPr>
                <w:sz w:val="20"/>
                <w:szCs w:val="20"/>
              </w:rPr>
            </w:pPr>
            <w:r w:rsidRPr="00C81D71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C67" w:rsidRPr="00C81D71" w:rsidRDefault="00A90C67" w:rsidP="003B36D2">
            <w:pPr>
              <w:spacing w:before="120"/>
              <w:jc w:val="center"/>
              <w:rPr>
                <w:sz w:val="20"/>
                <w:szCs w:val="20"/>
              </w:rPr>
            </w:pPr>
            <w:r w:rsidRPr="00C81D71">
              <w:rPr>
                <w:sz w:val="20"/>
                <w:szCs w:val="20"/>
              </w:rPr>
              <w:t>х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C67" w:rsidRPr="00C81D71" w:rsidRDefault="00A90C67" w:rsidP="003B36D2">
            <w:pPr>
              <w:spacing w:before="120"/>
              <w:jc w:val="center"/>
              <w:rPr>
                <w:sz w:val="20"/>
                <w:szCs w:val="20"/>
              </w:rPr>
            </w:pPr>
            <w:r w:rsidRPr="00C81D71">
              <w:rPr>
                <w:sz w:val="20"/>
                <w:szCs w:val="20"/>
              </w:rPr>
              <w:t>х</w:t>
            </w:r>
          </w:p>
        </w:tc>
      </w:tr>
      <w:tr w:rsidR="00A90C67" w:rsidTr="003B36D2">
        <w:tblPrEx>
          <w:tblBorders>
            <w:top w:val="single" w:sz="4" w:space="0" w:color="auto"/>
          </w:tblBorders>
          <w:tblLook w:val="0000"/>
        </w:tblPrEx>
        <w:trPr>
          <w:trHeight w:val="100"/>
        </w:trPr>
        <w:tc>
          <w:tcPr>
            <w:tcW w:w="10516" w:type="dxa"/>
            <w:gridSpan w:val="8"/>
          </w:tcPr>
          <w:p w:rsidR="00A90C67" w:rsidRDefault="00A90C67" w:rsidP="003B36D2">
            <w:pPr>
              <w:autoSpaceDE w:val="0"/>
              <w:autoSpaceDN w:val="0"/>
              <w:adjustRightInd w:val="0"/>
              <w:spacing w:before="60" w:line="276" w:lineRule="auto"/>
              <w:jc w:val="both"/>
              <w:rPr>
                <w:sz w:val="16"/>
                <w:szCs w:val="16"/>
              </w:rPr>
            </w:pPr>
          </w:p>
        </w:tc>
      </w:tr>
    </w:tbl>
    <w:p w:rsidR="007174BD" w:rsidRDefault="007174BD" w:rsidP="00245AE6">
      <w:pPr>
        <w:pStyle w:val="a8"/>
        <w:spacing w:before="0" w:beforeAutospacing="0" w:after="0" w:afterAutospacing="0"/>
        <w:ind w:firstLine="708"/>
        <w:rPr>
          <w:color w:val="000000"/>
        </w:rPr>
      </w:pPr>
      <w:r w:rsidRPr="006E38B0">
        <w:rPr>
          <w:color w:val="000000"/>
        </w:rPr>
        <w:t>Бюджет</w:t>
      </w:r>
      <w:r>
        <w:rPr>
          <w:color w:val="000000"/>
        </w:rPr>
        <w:t xml:space="preserve"> </w:t>
      </w:r>
      <w:r w:rsidR="00FA78DA">
        <w:rPr>
          <w:color w:val="000000"/>
        </w:rPr>
        <w:t xml:space="preserve">Лесозаводского </w:t>
      </w:r>
      <w:r>
        <w:rPr>
          <w:color w:val="000000"/>
        </w:rPr>
        <w:t xml:space="preserve">городского </w:t>
      </w:r>
      <w:r w:rsidRPr="006E38B0">
        <w:rPr>
          <w:color w:val="000000"/>
        </w:rPr>
        <w:t xml:space="preserve"> округа за </w:t>
      </w:r>
      <w:r>
        <w:rPr>
          <w:color w:val="000000"/>
        </w:rPr>
        <w:t xml:space="preserve">9 месяцев </w:t>
      </w:r>
      <w:r w:rsidRPr="006E38B0">
        <w:rPr>
          <w:color w:val="000000"/>
        </w:rPr>
        <w:t xml:space="preserve"> 201</w:t>
      </w:r>
      <w:r>
        <w:rPr>
          <w:color w:val="000000"/>
        </w:rPr>
        <w:t>5</w:t>
      </w:r>
      <w:r w:rsidRPr="006E38B0">
        <w:rPr>
          <w:color w:val="000000"/>
        </w:rPr>
        <w:t xml:space="preserve"> года исполнен</w:t>
      </w:r>
      <w:r>
        <w:rPr>
          <w:color w:val="000000"/>
        </w:rPr>
        <w:t>:</w:t>
      </w:r>
    </w:p>
    <w:p w:rsidR="00097B4A" w:rsidRPr="00135A12" w:rsidRDefault="007174BD" w:rsidP="00245AE6">
      <w:pPr>
        <w:ind w:firstLine="709"/>
        <w:jc w:val="both"/>
      </w:pPr>
      <w:r w:rsidRPr="006E38B0">
        <w:rPr>
          <w:color w:val="000000"/>
        </w:rPr>
        <w:t xml:space="preserve"> по доходам </w:t>
      </w:r>
      <w:r>
        <w:rPr>
          <w:color w:val="000000"/>
        </w:rPr>
        <w:t>в сумме 554835,9</w:t>
      </w:r>
      <w:r w:rsidRPr="006E38B0">
        <w:rPr>
          <w:color w:val="000000"/>
        </w:rPr>
        <w:t xml:space="preserve"> тыс. рублей</w:t>
      </w:r>
      <w:r w:rsidR="00245AE6">
        <w:rPr>
          <w:color w:val="000000"/>
        </w:rPr>
        <w:t xml:space="preserve"> или </w:t>
      </w:r>
      <w:r>
        <w:rPr>
          <w:color w:val="000000"/>
        </w:rPr>
        <w:t>64,5</w:t>
      </w:r>
      <w:r w:rsidRPr="006E38B0">
        <w:rPr>
          <w:color w:val="000000"/>
        </w:rPr>
        <w:t>% от уточненных годовых назначений</w:t>
      </w:r>
      <w:r>
        <w:rPr>
          <w:color w:val="000000"/>
        </w:rPr>
        <w:t>;</w:t>
      </w:r>
      <w:r w:rsidR="00097B4A" w:rsidRPr="00097B4A">
        <w:t xml:space="preserve"> </w:t>
      </w:r>
      <w:r w:rsidR="00245AE6">
        <w:t>что</w:t>
      </w:r>
      <w:r w:rsidR="00097B4A" w:rsidRPr="00135A12">
        <w:t xml:space="preserve"> на 9018,5 тыс. рублей </w:t>
      </w:r>
      <w:r w:rsidR="00097B4A">
        <w:t xml:space="preserve"> (</w:t>
      </w:r>
      <w:r w:rsidR="00097B4A" w:rsidRPr="00135A12">
        <w:t>на 1,6%</w:t>
      </w:r>
      <w:r w:rsidR="00097B4A">
        <w:t>)</w:t>
      </w:r>
      <w:r w:rsidR="00097B4A" w:rsidRPr="00135A12">
        <w:t xml:space="preserve"> меньше объема поступлений за аналогичный период 2014 года</w:t>
      </w:r>
      <w:r w:rsidR="00097B4A">
        <w:t xml:space="preserve"> (563854 тыс.руб.)</w:t>
      </w:r>
      <w:r w:rsidR="00097B4A" w:rsidRPr="00135A12">
        <w:t>;</w:t>
      </w:r>
    </w:p>
    <w:p w:rsidR="007174BD" w:rsidRDefault="007174BD" w:rsidP="00245AE6">
      <w:pPr>
        <w:pStyle w:val="a8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>по расходам</w:t>
      </w:r>
      <w:r w:rsidRPr="006E38B0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6E38B0">
        <w:rPr>
          <w:color w:val="000000"/>
        </w:rPr>
        <w:t xml:space="preserve"> в сумме </w:t>
      </w:r>
      <w:r>
        <w:rPr>
          <w:color w:val="000000"/>
        </w:rPr>
        <w:t>587591,4</w:t>
      </w:r>
      <w:r w:rsidRPr="006E38B0">
        <w:rPr>
          <w:color w:val="000000"/>
        </w:rPr>
        <w:t xml:space="preserve"> тыс. руб</w:t>
      </w:r>
      <w:r>
        <w:rPr>
          <w:color w:val="000000"/>
        </w:rPr>
        <w:t>.</w:t>
      </w:r>
      <w:r w:rsidRPr="006E38B0">
        <w:rPr>
          <w:color w:val="000000"/>
        </w:rPr>
        <w:t xml:space="preserve"> или </w:t>
      </w:r>
      <w:r>
        <w:rPr>
          <w:color w:val="000000"/>
        </w:rPr>
        <w:t>57,7</w:t>
      </w:r>
      <w:r w:rsidRPr="006E38B0">
        <w:rPr>
          <w:color w:val="000000"/>
        </w:rPr>
        <w:t>% от уточненных годовых назначений</w:t>
      </w:r>
      <w:r w:rsidR="00245AE6">
        <w:rPr>
          <w:color w:val="000000"/>
        </w:rPr>
        <w:t xml:space="preserve">, что </w:t>
      </w:r>
      <w:r w:rsidR="00097B4A">
        <w:rPr>
          <w:color w:val="000000"/>
        </w:rPr>
        <w:t xml:space="preserve"> </w:t>
      </w:r>
      <w:r w:rsidRPr="006E38B0">
        <w:rPr>
          <w:color w:val="000000"/>
        </w:rPr>
        <w:t xml:space="preserve"> </w:t>
      </w:r>
      <w:r w:rsidR="00097B4A" w:rsidRPr="00135A12">
        <w:t xml:space="preserve">на 69966,4 тыс. рублей </w:t>
      </w:r>
      <w:r w:rsidR="00097B4A">
        <w:t>(</w:t>
      </w:r>
      <w:r w:rsidR="00097B4A" w:rsidRPr="00135A12">
        <w:t>на 13,5%</w:t>
      </w:r>
      <w:r w:rsidR="00097B4A">
        <w:t>)</w:t>
      </w:r>
      <w:r w:rsidR="00097B4A" w:rsidRPr="00135A12">
        <w:t xml:space="preserve"> больше объема расходов за аналогичный период 2014 года</w:t>
      </w:r>
      <w:r w:rsidR="00097B4A">
        <w:t xml:space="preserve"> (517625 тыс.руб.)</w:t>
      </w:r>
      <w:r w:rsidR="005017EF">
        <w:t>;</w:t>
      </w:r>
    </w:p>
    <w:p w:rsidR="00135A12" w:rsidRPr="00135A12" w:rsidRDefault="005017EF" w:rsidP="00245AE6">
      <w:pPr>
        <w:ind w:firstLine="709"/>
        <w:jc w:val="both"/>
      </w:pPr>
      <w:r>
        <w:t xml:space="preserve">при планируемом дефиците бюджета на текущий финансовый год в сумме 57975,7 тыс. руб. в ходе исполнения бюджета за январь-сентябрь  2015 года получен дефицит в сумме </w:t>
      </w:r>
      <w:r w:rsidR="00135A12" w:rsidRPr="00135A12">
        <w:rPr>
          <w:color w:val="000000"/>
        </w:rPr>
        <w:t>32755,4 тыс. руб.</w:t>
      </w:r>
      <w:r>
        <w:rPr>
          <w:color w:val="000000"/>
        </w:rPr>
        <w:t xml:space="preserve"> </w:t>
      </w:r>
      <w:r w:rsidR="00245AE6">
        <w:rPr>
          <w:color w:val="000000"/>
        </w:rPr>
        <w:t>(</w:t>
      </w:r>
      <w:r w:rsidR="00135A12" w:rsidRPr="00135A12">
        <w:rPr>
          <w:color w:val="000000"/>
        </w:rPr>
        <w:t xml:space="preserve"> за 9 месяцев  </w:t>
      </w:r>
      <w:r w:rsidR="00135A12" w:rsidRPr="00135A12">
        <w:t xml:space="preserve"> 2014 года бюджет</w:t>
      </w:r>
      <w:r w:rsidR="00245AE6">
        <w:t xml:space="preserve"> исполнен с </w:t>
      </w:r>
      <w:r w:rsidR="00135A12" w:rsidRPr="00135A12">
        <w:t xml:space="preserve"> </w:t>
      </w:r>
      <w:r w:rsidR="00245AE6" w:rsidRPr="00135A12">
        <w:t>профицит</w:t>
      </w:r>
      <w:r w:rsidR="00245AE6">
        <w:t>ом</w:t>
      </w:r>
      <w:r w:rsidR="00135A12" w:rsidRPr="00135A12">
        <w:t xml:space="preserve"> 46229 тыс.руб.</w:t>
      </w:r>
      <w:r w:rsidR="00245AE6">
        <w:t>).</w:t>
      </w:r>
    </w:p>
    <w:p w:rsidR="00C752BC" w:rsidRPr="00D80F15" w:rsidRDefault="00C752BC" w:rsidP="00C752BC">
      <w:pPr>
        <w:autoSpaceDE w:val="0"/>
        <w:autoSpaceDN w:val="0"/>
        <w:adjustRightInd w:val="0"/>
        <w:spacing w:before="60" w:line="276" w:lineRule="auto"/>
        <w:ind w:firstLine="709"/>
        <w:jc w:val="both"/>
      </w:pPr>
      <w:r w:rsidRPr="00D80F15">
        <w:t xml:space="preserve">По состоянию на 01.10.2015 на едином счете местного бюджета </w:t>
      </w:r>
      <w:r w:rsidR="00D80F15" w:rsidRPr="00D80F15">
        <w:t>остатки средств бюджета составили</w:t>
      </w:r>
      <w:r w:rsidR="00D80F15" w:rsidRPr="00D80F15">
        <w:rPr>
          <w:b/>
          <w:i/>
        </w:rPr>
        <w:t xml:space="preserve"> </w:t>
      </w:r>
      <w:r w:rsidRPr="00D80F15">
        <w:rPr>
          <w:b/>
          <w:i/>
        </w:rPr>
        <w:t xml:space="preserve"> </w:t>
      </w:r>
      <w:r w:rsidRPr="00D80F15">
        <w:t>в сумме</w:t>
      </w:r>
      <w:r w:rsidRPr="00D80F15">
        <w:rPr>
          <w:b/>
          <w:i/>
        </w:rPr>
        <w:t xml:space="preserve"> </w:t>
      </w:r>
      <w:r w:rsidR="00D80F15" w:rsidRPr="00D80F15">
        <w:t>22002</w:t>
      </w:r>
      <w:r w:rsidRPr="00D80F15">
        <w:t xml:space="preserve"> тыс. руб</w:t>
      </w:r>
      <w:r w:rsidR="00D80F15" w:rsidRPr="00D80F15">
        <w:t>.</w:t>
      </w:r>
      <w:r w:rsidR="00D80F15" w:rsidRPr="00D80F15">
        <w:rPr>
          <w:b/>
          <w:i/>
        </w:rPr>
        <w:t xml:space="preserve"> </w:t>
      </w:r>
      <w:r w:rsidRPr="00D80F15">
        <w:t xml:space="preserve">За отчетный период объем остатков сократился на </w:t>
      </w:r>
      <w:r w:rsidR="00D80F15" w:rsidRPr="00D80F15">
        <w:t>14756 тыс.</w:t>
      </w:r>
      <w:r w:rsidRPr="00D80F15">
        <w:t>руб</w:t>
      </w:r>
      <w:r w:rsidR="00D80F15" w:rsidRPr="00D80F15">
        <w:t>.</w:t>
      </w:r>
      <w:r w:rsidRPr="00D80F15">
        <w:t xml:space="preserve"> (на начало года остаток </w:t>
      </w:r>
      <w:r w:rsidR="00D80F15">
        <w:t xml:space="preserve">средств </w:t>
      </w:r>
      <w:r w:rsidRPr="00D80F15">
        <w:t xml:space="preserve">составлял </w:t>
      </w:r>
      <w:r w:rsidR="00D80F15" w:rsidRPr="00D80F15">
        <w:rPr>
          <w:color w:val="000000"/>
          <w:lang w:bidi="ru-RU"/>
        </w:rPr>
        <w:t>36751</w:t>
      </w:r>
      <w:r w:rsidRPr="00D80F15">
        <w:rPr>
          <w:color w:val="000000"/>
          <w:lang w:bidi="ru-RU"/>
        </w:rPr>
        <w:t xml:space="preserve"> </w:t>
      </w:r>
      <w:r w:rsidRPr="00D80F15">
        <w:rPr>
          <w:bCs/>
        </w:rPr>
        <w:t>тыс. руб</w:t>
      </w:r>
      <w:r w:rsidR="00D80F15" w:rsidRPr="00D80F15">
        <w:rPr>
          <w:bCs/>
        </w:rPr>
        <w:t>.</w:t>
      </w:r>
      <w:r w:rsidRPr="00D80F15">
        <w:rPr>
          <w:bCs/>
        </w:rPr>
        <w:t>)</w:t>
      </w:r>
      <w:r w:rsidR="00D80F15" w:rsidRPr="00D80F15">
        <w:t>.</w:t>
      </w:r>
    </w:p>
    <w:p w:rsidR="00833EAF" w:rsidRDefault="00CC5B23" w:rsidP="00676375">
      <w:pPr>
        <w:pStyle w:val="a8"/>
        <w:spacing w:before="0" w:beforeAutospacing="0" w:after="0" w:afterAutospacing="0"/>
        <w:ind w:firstLine="708"/>
        <w:rPr>
          <w:color w:val="000000"/>
        </w:rPr>
      </w:pPr>
      <w:r w:rsidRPr="00CC5B23">
        <w:rPr>
          <w:b/>
          <w:i/>
          <w:color w:val="000000"/>
        </w:rPr>
        <w:t>Сумма муниципального долга</w:t>
      </w:r>
      <w:r w:rsidRPr="00CC5B23">
        <w:rPr>
          <w:color w:val="000000"/>
        </w:rPr>
        <w:t xml:space="preserve"> по кредитам, полученным в кредитных организациях по состоянию на 01.10.2015  составляет 62600 тыс.руб.</w:t>
      </w:r>
      <w:r w:rsidRPr="00CC5B23">
        <w:t xml:space="preserve"> </w:t>
      </w:r>
      <w:r w:rsidRPr="00487402">
        <w:t xml:space="preserve">За </w:t>
      </w:r>
      <w:r w:rsidR="00591772">
        <w:t>9 месяцев 2015 года</w:t>
      </w:r>
      <w:r w:rsidRPr="00487402">
        <w:t xml:space="preserve"> п</w:t>
      </w:r>
      <w:r w:rsidR="00591772">
        <w:t>ривлечены</w:t>
      </w:r>
      <w:r w:rsidR="00A322C0">
        <w:t xml:space="preserve"> </w:t>
      </w:r>
      <w:r w:rsidRPr="00487402">
        <w:t xml:space="preserve"> кредиты от кредитных организаций</w:t>
      </w:r>
      <w:r>
        <w:t xml:space="preserve"> в сумме 20000 тыс.руб.  </w:t>
      </w:r>
      <w:r>
        <w:rPr>
          <w:color w:val="000000"/>
        </w:rPr>
        <w:t>П</w:t>
      </w:r>
      <w:r w:rsidRPr="006E38B0">
        <w:rPr>
          <w:color w:val="000000"/>
        </w:rPr>
        <w:t>роизведен возврат привлеченного в 201</w:t>
      </w:r>
      <w:r>
        <w:rPr>
          <w:color w:val="000000"/>
        </w:rPr>
        <w:t>4</w:t>
      </w:r>
      <w:r w:rsidRPr="006E38B0">
        <w:rPr>
          <w:color w:val="000000"/>
        </w:rPr>
        <w:t xml:space="preserve"> году кредита в сумме </w:t>
      </w:r>
      <w:r>
        <w:rPr>
          <w:color w:val="000000"/>
        </w:rPr>
        <w:t>2000 тыс.</w:t>
      </w:r>
      <w:r w:rsidRPr="006E38B0">
        <w:rPr>
          <w:color w:val="000000"/>
        </w:rPr>
        <w:t>руб.</w:t>
      </w:r>
      <w:r>
        <w:rPr>
          <w:color w:val="000000"/>
        </w:rPr>
        <w:t xml:space="preserve"> (остаток 42600 тыс.руб.). </w:t>
      </w:r>
    </w:p>
    <w:p w:rsidR="003A3F8B" w:rsidRPr="00E86A50" w:rsidRDefault="003A3F8B" w:rsidP="00676375">
      <w:pPr>
        <w:ind w:firstLine="709"/>
        <w:jc w:val="both"/>
        <w:outlineLvl w:val="1"/>
        <w:rPr>
          <w:b/>
          <w:i/>
        </w:rPr>
      </w:pPr>
      <w:r w:rsidRPr="00591772">
        <w:t>Анализ</w:t>
      </w:r>
      <w:r w:rsidRPr="00E86A50">
        <w:rPr>
          <w:b/>
          <w:i/>
        </w:rPr>
        <w:t xml:space="preserve">  дебиторской и кредиторской задолженности </w:t>
      </w:r>
      <w:r w:rsidRPr="00591772">
        <w:t>в учреждениях город</w:t>
      </w:r>
      <w:r w:rsidR="00E86A50" w:rsidRPr="00591772">
        <w:t xml:space="preserve">ского округа </w:t>
      </w:r>
      <w:r w:rsidRPr="00591772">
        <w:t xml:space="preserve"> показал следующее.</w:t>
      </w:r>
    </w:p>
    <w:p w:rsidR="003A3F8B" w:rsidRPr="00E86A50" w:rsidRDefault="003A3F8B" w:rsidP="00676375">
      <w:pPr>
        <w:autoSpaceDE w:val="0"/>
        <w:autoSpaceDN w:val="0"/>
        <w:adjustRightInd w:val="0"/>
        <w:ind w:firstLine="709"/>
        <w:jc w:val="both"/>
      </w:pPr>
      <w:r w:rsidRPr="00E86A50">
        <w:t xml:space="preserve">По состоянию на 01.10.2015 </w:t>
      </w:r>
      <w:r w:rsidR="00A35791">
        <w:t>по отчетным данным форм</w:t>
      </w:r>
      <w:r w:rsidRPr="00E86A50">
        <w:t xml:space="preserve"> 0503769</w:t>
      </w:r>
      <w:r w:rsidR="00FF79E9" w:rsidRPr="00E86A50">
        <w:t xml:space="preserve"> и 0503169</w:t>
      </w:r>
      <w:r w:rsidRPr="00E86A50">
        <w:t xml:space="preserve"> просроченной дебиторской задолженности не имеется</w:t>
      </w:r>
      <w:r w:rsidR="00FF79E9" w:rsidRPr="00E86A50">
        <w:t>, сумма просроченной кредиторской задолженности составляет 31946,8 тыс.руб. – в связи с отсутствием софинансирования из средств краевого бюджета на строительство спорткомплекса</w:t>
      </w:r>
      <w:r w:rsidRPr="00E86A50">
        <w:t>.</w:t>
      </w:r>
    </w:p>
    <w:p w:rsidR="003A3F8B" w:rsidRPr="00E86A50" w:rsidRDefault="003A3F8B" w:rsidP="00A322C0">
      <w:pPr>
        <w:autoSpaceDE w:val="0"/>
        <w:autoSpaceDN w:val="0"/>
        <w:adjustRightInd w:val="0"/>
        <w:ind w:firstLine="709"/>
        <w:jc w:val="both"/>
      </w:pPr>
      <w:r w:rsidRPr="00E86A50">
        <w:t xml:space="preserve">Текущая </w:t>
      </w:r>
      <w:r w:rsidRPr="00E86A50">
        <w:rPr>
          <w:b/>
          <w:i/>
        </w:rPr>
        <w:t>дебиторска</w:t>
      </w:r>
      <w:r w:rsidRPr="00E86A50">
        <w:t xml:space="preserve">я задолженность учреждений на 01.10.2015 составляет      </w:t>
      </w:r>
      <w:r w:rsidR="00FF79E9" w:rsidRPr="00E86A50">
        <w:t>14020,2</w:t>
      </w:r>
      <w:r w:rsidRPr="00E86A50">
        <w:t xml:space="preserve"> тыс. руб.</w:t>
      </w:r>
      <w:r w:rsidR="00FF79E9" w:rsidRPr="00E86A50">
        <w:t xml:space="preserve">, что выше задолженности на 01.07.2015 на сумму 9629,2 тыс. руб. </w:t>
      </w:r>
      <w:r w:rsidR="00A35791">
        <w:t xml:space="preserve">, </w:t>
      </w:r>
      <w:r w:rsidR="001D6072" w:rsidRPr="00E86A50">
        <w:t xml:space="preserve">в связи </w:t>
      </w:r>
      <w:r w:rsidR="00A35791">
        <w:t>перечислен</w:t>
      </w:r>
      <w:r w:rsidR="00C000A1">
        <w:t>ны</w:t>
      </w:r>
      <w:r w:rsidR="00A322C0">
        <w:t>ми</w:t>
      </w:r>
      <w:r w:rsidR="00A35791">
        <w:t xml:space="preserve"> </w:t>
      </w:r>
      <w:r w:rsidR="001D6072" w:rsidRPr="00E86A50">
        <w:t xml:space="preserve"> аванс</w:t>
      </w:r>
      <w:r w:rsidR="00A322C0">
        <w:t>ами поставщикам работ (услуг), а также ростом</w:t>
      </w:r>
      <w:r w:rsidR="001D6072" w:rsidRPr="00E86A50">
        <w:t xml:space="preserve"> задолженности по </w:t>
      </w:r>
      <w:r w:rsidR="00C000A1">
        <w:t xml:space="preserve">платежам за </w:t>
      </w:r>
      <w:r w:rsidR="001D6072" w:rsidRPr="00E86A50">
        <w:t>аренд</w:t>
      </w:r>
      <w:r w:rsidR="00C000A1">
        <w:t>у</w:t>
      </w:r>
      <w:r w:rsidR="001D6072" w:rsidRPr="00E86A50">
        <w:t xml:space="preserve"> муниципального имущества</w:t>
      </w:r>
      <w:r w:rsidR="00C000A1">
        <w:t>.</w:t>
      </w:r>
      <w:r w:rsidR="001D6072" w:rsidRPr="00E86A50">
        <w:t xml:space="preserve"> </w:t>
      </w:r>
    </w:p>
    <w:p w:rsidR="003A3F8B" w:rsidRPr="00E86A50" w:rsidRDefault="003A3F8B" w:rsidP="00A322C0">
      <w:pPr>
        <w:autoSpaceDE w:val="0"/>
        <w:autoSpaceDN w:val="0"/>
        <w:adjustRightInd w:val="0"/>
        <w:ind w:firstLine="709"/>
        <w:jc w:val="both"/>
      </w:pPr>
      <w:r w:rsidRPr="00E86A50">
        <w:t xml:space="preserve">Текущая </w:t>
      </w:r>
      <w:r w:rsidRPr="00E86A50">
        <w:rPr>
          <w:b/>
          <w:i/>
        </w:rPr>
        <w:t>кредиторская</w:t>
      </w:r>
      <w:r w:rsidRPr="00E86A50">
        <w:t xml:space="preserve"> задолженность учреждени</w:t>
      </w:r>
      <w:r w:rsidR="00F44D02" w:rsidRPr="00E86A50">
        <w:t xml:space="preserve">й на 01.10.2015 составляет  </w:t>
      </w:r>
      <w:r w:rsidR="005868CB" w:rsidRPr="00E86A50">
        <w:t>93987</w:t>
      </w:r>
      <w:r w:rsidRPr="00E86A50">
        <w:t xml:space="preserve"> тыс. руб., что ниже кредиторской задолженности на 01.07.2015 на сумму </w:t>
      </w:r>
      <w:r w:rsidR="00F44D02" w:rsidRPr="00E86A50">
        <w:t>18046</w:t>
      </w:r>
      <w:r w:rsidR="005868CB" w:rsidRPr="00E86A50">
        <w:t xml:space="preserve"> </w:t>
      </w:r>
      <w:r w:rsidRPr="00E86A50">
        <w:t>тыс. руб.</w:t>
      </w:r>
    </w:p>
    <w:p w:rsidR="003A3F8B" w:rsidRPr="00E86A50" w:rsidRDefault="003A3F8B" w:rsidP="00A322C0">
      <w:pPr>
        <w:autoSpaceDE w:val="0"/>
        <w:autoSpaceDN w:val="0"/>
        <w:adjustRightInd w:val="0"/>
        <w:ind w:firstLine="709"/>
        <w:jc w:val="both"/>
      </w:pPr>
      <w:r w:rsidRPr="00E86A50">
        <w:t>По информации</w:t>
      </w:r>
      <w:r w:rsidR="00F44D02" w:rsidRPr="00E86A50">
        <w:t>,</w:t>
      </w:r>
      <w:r w:rsidRPr="00E86A50">
        <w:t xml:space="preserve"> представленной </w:t>
      </w:r>
      <w:r w:rsidR="00F44D02" w:rsidRPr="00E86A50">
        <w:t>У</w:t>
      </w:r>
      <w:r w:rsidRPr="00E86A50">
        <w:t>правлением</w:t>
      </w:r>
      <w:r w:rsidR="00F44D02" w:rsidRPr="00E86A50">
        <w:t xml:space="preserve"> образования</w:t>
      </w:r>
      <w:r w:rsidR="001B50E7">
        <w:t>,</w:t>
      </w:r>
      <w:r w:rsidRPr="00E86A50">
        <w:t xml:space="preserve"> </w:t>
      </w:r>
      <w:r w:rsidR="00F44D02" w:rsidRPr="00E86A50">
        <w:t>у</w:t>
      </w:r>
      <w:r w:rsidRPr="00E86A50">
        <w:t xml:space="preserve"> муниципальных учреждений в сфере образования имеется</w:t>
      </w:r>
      <w:r w:rsidR="001B50E7">
        <w:t xml:space="preserve"> </w:t>
      </w:r>
      <w:r w:rsidRPr="00E86A50">
        <w:t xml:space="preserve"> </w:t>
      </w:r>
      <w:r w:rsidR="00B04EDB" w:rsidRPr="00B04EDB">
        <w:rPr>
          <w:i/>
        </w:rPr>
        <w:t xml:space="preserve">кредиторская </w:t>
      </w:r>
      <w:r w:rsidRPr="00B04EDB">
        <w:rPr>
          <w:i/>
        </w:rPr>
        <w:t>задолженность</w:t>
      </w:r>
      <w:r w:rsidRPr="00E86A50">
        <w:t xml:space="preserve"> </w:t>
      </w:r>
      <w:r w:rsidR="00B04EDB">
        <w:t xml:space="preserve">по </w:t>
      </w:r>
      <w:r w:rsidRPr="00E86A50">
        <w:t>налог</w:t>
      </w:r>
      <w:r w:rsidR="00B04EDB">
        <w:t>у</w:t>
      </w:r>
      <w:r w:rsidRPr="00E86A50">
        <w:t xml:space="preserve"> на </w:t>
      </w:r>
      <w:r w:rsidR="00F44D02" w:rsidRPr="00E86A50">
        <w:t>доходы физических лиц</w:t>
      </w:r>
      <w:r w:rsidRPr="00E86A50">
        <w:t xml:space="preserve"> в сумме </w:t>
      </w:r>
      <w:r w:rsidR="00E41268" w:rsidRPr="00E86A50">
        <w:t>6626,7</w:t>
      </w:r>
      <w:r w:rsidRPr="00E86A50">
        <w:t xml:space="preserve"> тыс. рублей, </w:t>
      </w:r>
      <w:r w:rsidR="00E86A50" w:rsidRPr="00E86A50">
        <w:t>в том числе за</w:t>
      </w:r>
      <w:r w:rsidRPr="00E86A50">
        <w:t xml:space="preserve"> 201</w:t>
      </w:r>
      <w:r w:rsidR="00E86A50" w:rsidRPr="00E86A50">
        <w:t xml:space="preserve">4 </w:t>
      </w:r>
      <w:r w:rsidRPr="00E86A50">
        <w:t>год</w:t>
      </w:r>
      <w:r w:rsidR="00E86A50" w:rsidRPr="00E86A50">
        <w:t xml:space="preserve"> </w:t>
      </w:r>
      <w:r w:rsidR="001B50E7">
        <w:t xml:space="preserve">- </w:t>
      </w:r>
      <w:r w:rsidR="00E86A50" w:rsidRPr="00E86A50">
        <w:t xml:space="preserve"> 4401 тыс.руб.</w:t>
      </w:r>
      <w:r w:rsidR="001B50E7">
        <w:t>,</w:t>
      </w:r>
      <w:r w:rsidR="00E86A50" w:rsidRPr="00E86A50">
        <w:t xml:space="preserve"> </w:t>
      </w:r>
      <w:r w:rsidR="00B04EDB">
        <w:t xml:space="preserve">   </w:t>
      </w:r>
      <w:r w:rsidR="00E86A50" w:rsidRPr="00E86A50">
        <w:t xml:space="preserve">по страховым взносам на обязательное пенсионное страхование в сумме 10979,1 тыс.руб., в том числе за 2014 год </w:t>
      </w:r>
      <w:r w:rsidR="001B50E7">
        <w:t xml:space="preserve"> -</w:t>
      </w:r>
      <w:r w:rsidR="00E86A50" w:rsidRPr="00E86A50">
        <w:t xml:space="preserve"> 7112 тыс.руб.</w:t>
      </w:r>
    </w:p>
    <w:p w:rsidR="00CC5B23" w:rsidRDefault="00A616D9" w:rsidP="00550A33">
      <w:pPr>
        <w:pStyle w:val="a8"/>
        <w:widowControl w:val="0"/>
        <w:spacing w:before="0" w:beforeAutospacing="0" w:after="0" w:afterAutospacing="0"/>
        <w:ind w:firstLine="567"/>
        <w:jc w:val="both"/>
        <w:rPr>
          <w:color w:val="000000"/>
        </w:rPr>
      </w:pPr>
      <w:r w:rsidRPr="00EC3491">
        <w:rPr>
          <w:color w:val="000000"/>
        </w:rPr>
        <w:t xml:space="preserve">   </w:t>
      </w:r>
    </w:p>
    <w:p w:rsidR="0028765D" w:rsidRDefault="000B77CE" w:rsidP="001B670C">
      <w:pPr>
        <w:pStyle w:val="a8"/>
        <w:spacing w:before="0" w:beforeAutospacing="0" w:after="0" w:afterAutospacing="0"/>
        <w:ind w:firstLine="708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   </w:t>
      </w:r>
      <w:r w:rsidR="007B00A5">
        <w:rPr>
          <w:b/>
          <w:bCs/>
          <w:color w:val="000000"/>
        </w:rPr>
        <w:t>И</w:t>
      </w:r>
      <w:r w:rsidR="0028765D" w:rsidRPr="001F0E6B">
        <w:rPr>
          <w:b/>
          <w:bCs/>
          <w:color w:val="000000"/>
        </w:rPr>
        <w:t>сполнение бюджета по доходам</w:t>
      </w:r>
    </w:p>
    <w:p w:rsidR="00094D55" w:rsidRDefault="00094D55" w:rsidP="00EC0202">
      <w:pPr>
        <w:ind w:firstLine="708"/>
        <w:jc w:val="both"/>
        <w:rPr>
          <w:color w:val="000000"/>
        </w:rPr>
      </w:pPr>
      <w:r>
        <w:t>Доходы Л</w:t>
      </w:r>
      <w:r w:rsidR="00245AE6">
        <w:t xml:space="preserve">есозаводского городского округа </w:t>
      </w:r>
      <w:r>
        <w:t xml:space="preserve">за </w:t>
      </w:r>
      <w:r w:rsidR="000D0606" w:rsidRPr="00EC3491">
        <w:rPr>
          <w:bCs/>
        </w:rPr>
        <w:t xml:space="preserve">9 месяцев </w:t>
      </w:r>
      <w:r>
        <w:t>201</w:t>
      </w:r>
      <w:r w:rsidR="00B629EF">
        <w:t>5</w:t>
      </w:r>
      <w:r>
        <w:t xml:space="preserve"> года составили </w:t>
      </w:r>
      <w:r w:rsidR="00B629EF">
        <w:t xml:space="preserve"> </w:t>
      </w:r>
      <w:r w:rsidR="000D0606">
        <w:t>554835,9</w:t>
      </w:r>
      <w:r w:rsidR="00B629EF">
        <w:t xml:space="preserve"> </w:t>
      </w:r>
      <w:r w:rsidR="00AF3F4D">
        <w:t>тыс.руб.</w:t>
      </w:r>
      <w:r w:rsidR="00580F4E" w:rsidRPr="00580F4E">
        <w:rPr>
          <w:color w:val="000000"/>
        </w:rPr>
        <w:t xml:space="preserve"> </w:t>
      </w:r>
      <w:r w:rsidR="00580F4E">
        <w:rPr>
          <w:color w:val="000000"/>
        </w:rPr>
        <w:t>По</w:t>
      </w:r>
      <w:r w:rsidR="00580F4E" w:rsidRPr="00AF3F4D">
        <w:rPr>
          <w:color w:val="000000"/>
        </w:rPr>
        <w:t xml:space="preserve"> сравнени</w:t>
      </w:r>
      <w:r w:rsidR="00580F4E">
        <w:rPr>
          <w:color w:val="000000"/>
        </w:rPr>
        <w:t>ю</w:t>
      </w:r>
      <w:r w:rsidR="00580F4E" w:rsidRPr="00AF3F4D">
        <w:rPr>
          <w:color w:val="000000"/>
        </w:rPr>
        <w:t xml:space="preserve"> с аналогичным периодом 201</w:t>
      </w:r>
      <w:r w:rsidR="00580F4E">
        <w:rPr>
          <w:color w:val="000000"/>
        </w:rPr>
        <w:t>4</w:t>
      </w:r>
      <w:r w:rsidR="00580F4E" w:rsidRPr="00AF3F4D">
        <w:rPr>
          <w:color w:val="000000"/>
        </w:rPr>
        <w:t xml:space="preserve"> года</w:t>
      </w:r>
      <w:r w:rsidR="00580F4E">
        <w:rPr>
          <w:color w:val="000000"/>
        </w:rPr>
        <w:t xml:space="preserve">  </w:t>
      </w:r>
      <w:r w:rsidR="000D0606">
        <w:rPr>
          <w:color w:val="000000"/>
        </w:rPr>
        <w:t>(563854 тыс.руб.)</w:t>
      </w:r>
      <w:r w:rsidR="00580F4E">
        <w:t xml:space="preserve"> п</w:t>
      </w:r>
      <w:r w:rsidR="00AF3F4D" w:rsidRPr="00AF3F4D">
        <w:rPr>
          <w:color w:val="000000"/>
        </w:rPr>
        <w:t>о</w:t>
      </w:r>
      <w:r w:rsidR="00616C4F">
        <w:rPr>
          <w:color w:val="000000"/>
        </w:rPr>
        <w:t>лучено</w:t>
      </w:r>
      <w:r w:rsidR="00AF3F4D" w:rsidRPr="00AF3F4D">
        <w:rPr>
          <w:color w:val="000000"/>
        </w:rPr>
        <w:t xml:space="preserve"> доходов </w:t>
      </w:r>
      <w:r w:rsidR="00616C4F">
        <w:rPr>
          <w:color w:val="000000"/>
        </w:rPr>
        <w:t>меньше</w:t>
      </w:r>
      <w:r w:rsidR="00AF3F4D" w:rsidRPr="00AF3F4D">
        <w:rPr>
          <w:color w:val="000000"/>
        </w:rPr>
        <w:t xml:space="preserve"> на </w:t>
      </w:r>
      <w:r w:rsidR="000D0606">
        <w:t>9018</w:t>
      </w:r>
      <w:r w:rsidR="00AF3F4D">
        <w:t xml:space="preserve"> тыс.руб. </w:t>
      </w:r>
      <w:r w:rsidR="00AF3F4D" w:rsidRPr="00AF3F4D">
        <w:rPr>
          <w:color w:val="000000"/>
        </w:rPr>
        <w:t xml:space="preserve">(на </w:t>
      </w:r>
      <w:r w:rsidR="000D0606">
        <w:rPr>
          <w:color w:val="000000"/>
        </w:rPr>
        <w:t>1,6</w:t>
      </w:r>
      <w:r w:rsidR="00AF3F4D">
        <w:rPr>
          <w:color w:val="000000"/>
        </w:rPr>
        <w:t>%</w:t>
      </w:r>
      <w:r w:rsidR="00AF3F4D" w:rsidRPr="00AF3F4D">
        <w:rPr>
          <w:color w:val="000000"/>
        </w:rPr>
        <w:t>)</w:t>
      </w:r>
      <w:r w:rsidR="00616C4F">
        <w:rPr>
          <w:color w:val="000000"/>
        </w:rPr>
        <w:t xml:space="preserve">. Снижение доходов обусловлено уменьшением </w:t>
      </w:r>
      <w:r w:rsidR="00616C4F" w:rsidRPr="009A1990">
        <w:rPr>
          <w:color w:val="000000"/>
        </w:rPr>
        <w:t>безвозмездны</w:t>
      </w:r>
      <w:r w:rsidR="00616C4F">
        <w:rPr>
          <w:color w:val="000000"/>
        </w:rPr>
        <w:t>х</w:t>
      </w:r>
      <w:r w:rsidR="00616C4F" w:rsidRPr="009A1990">
        <w:rPr>
          <w:color w:val="000000"/>
        </w:rPr>
        <w:t xml:space="preserve"> поступлени</w:t>
      </w:r>
      <w:r w:rsidR="00616C4F">
        <w:rPr>
          <w:color w:val="000000"/>
        </w:rPr>
        <w:t>й</w:t>
      </w:r>
      <w:r w:rsidR="00616C4F" w:rsidRPr="00AF3F4D">
        <w:rPr>
          <w:color w:val="000000"/>
        </w:rPr>
        <w:t xml:space="preserve"> </w:t>
      </w:r>
      <w:r w:rsidR="00616C4F" w:rsidRPr="009A1990">
        <w:rPr>
          <w:color w:val="000000"/>
        </w:rPr>
        <w:t xml:space="preserve">на </w:t>
      </w:r>
      <w:r w:rsidR="00616C4F">
        <w:rPr>
          <w:bCs/>
          <w:color w:val="000000"/>
        </w:rPr>
        <w:t>17851</w:t>
      </w:r>
      <w:r w:rsidR="00616C4F">
        <w:rPr>
          <w:b/>
          <w:bCs/>
          <w:color w:val="000000"/>
          <w:sz w:val="18"/>
          <w:szCs w:val="18"/>
        </w:rPr>
        <w:t xml:space="preserve"> </w:t>
      </w:r>
      <w:r w:rsidR="00616C4F">
        <w:rPr>
          <w:color w:val="000000"/>
        </w:rPr>
        <w:t>тыс.</w:t>
      </w:r>
      <w:r w:rsidR="00616C4F" w:rsidRPr="009A1990">
        <w:rPr>
          <w:color w:val="000000"/>
        </w:rPr>
        <w:t>руб.</w:t>
      </w:r>
      <w:r w:rsidR="00616C4F">
        <w:rPr>
          <w:color w:val="000000"/>
        </w:rPr>
        <w:t xml:space="preserve">  или на 5,8%.</w:t>
      </w:r>
      <w:r w:rsidR="00AF3F4D" w:rsidRPr="00AF3F4D">
        <w:rPr>
          <w:color w:val="000000"/>
        </w:rPr>
        <w:t xml:space="preserve"> </w:t>
      </w:r>
      <w:r w:rsidR="009A1990" w:rsidRPr="009A1990">
        <w:rPr>
          <w:color w:val="000000"/>
        </w:rPr>
        <w:t xml:space="preserve">При этом </w:t>
      </w:r>
      <w:r w:rsidR="00616C4F" w:rsidRPr="009A1990">
        <w:rPr>
          <w:color w:val="000000"/>
        </w:rPr>
        <w:t>увеличил</w:t>
      </w:r>
      <w:r w:rsidR="00616C4F">
        <w:rPr>
          <w:color w:val="000000"/>
        </w:rPr>
        <w:t>о</w:t>
      </w:r>
      <w:r w:rsidR="00616C4F" w:rsidRPr="009A1990">
        <w:rPr>
          <w:color w:val="000000"/>
        </w:rPr>
        <w:t>сь</w:t>
      </w:r>
      <w:r w:rsidR="00616C4F">
        <w:rPr>
          <w:color w:val="000000"/>
        </w:rPr>
        <w:t xml:space="preserve"> поступление </w:t>
      </w:r>
      <w:r w:rsidR="009A1990" w:rsidRPr="009A1990">
        <w:rPr>
          <w:color w:val="000000"/>
        </w:rPr>
        <w:t>налоговы</w:t>
      </w:r>
      <w:r w:rsidR="00616C4F">
        <w:rPr>
          <w:color w:val="000000"/>
        </w:rPr>
        <w:t>х</w:t>
      </w:r>
      <w:r w:rsidR="009A1990" w:rsidRPr="009A1990">
        <w:rPr>
          <w:color w:val="000000"/>
        </w:rPr>
        <w:t xml:space="preserve"> доход</w:t>
      </w:r>
      <w:r w:rsidR="00616C4F">
        <w:rPr>
          <w:color w:val="000000"/>
        </w:rPr>
        <w:t>ов</w:t>
      </w:r>
      <w:r w:rsidR="009A1990" w:rsidRPr="009A1990">
        <w:rPr>
          <w:color w:val="000000"/>
        </w:rPr>
        <w:t xml:space="preserve"> на </w:t>
      </w:r>
      <w:r w:rsidR="000D0606">
        <w:rPr>
          <w:color w:val="000000"/>
        </w:rPr>
        <w:t>4091</w:t>
      </w:r>
      <w:r w:rsidR="009A1990" w:rsidRPr="009A1990">
        <w:rPr>
          <w:color w:val="000000"/>
        </w:rPr>
        <w:t xml:space="preserve"> тыс. руб</w:t>
      </w:r>
      <w:r w:rsidR="00AF3F4D">
        <w:rPr>
          <w:color w:val="000000"/>
        </w:rPr>
        <w:t>.</w:t>
      </w:r>
      <w:r w:rsidR="00616C4F">
        <w:rPr>
          <w:color w:val="000000"/>
        </w:rPr>
        <w:t xml:space="preserve"> ( на 1,8%)</w:t>
      </w:r>
      <w:r w:rsidR="009A1990" w:rsidRPr="009A1990">
        <w:rPr>
          <w:color w:val="000000"/>
        </w:rPr>
        <w:t>,  неналоговы</w:t>
      </w:r>
      <w:r w:rsidR="00616C4F">
        <w:rPr>
          <w:color w:val="000000"/>
        </w:rPr>
        <w:t>х</w:t>
      </w:r>
      <w:r w:rsidR="009A1990" w:rsidRPr="009A1990">
        <w:rPr>
          <w:color w:val="000000"/>
        </w:rPr>
        <w:t xml:space="preserve"> доход</w:t>
      </w:r>
      <w:r w:rsidR="00616C4F">
        <w:rPr>
          <w:color w:val="000000"/>
        </w:rPr>
        <w:t>ов</w:t>
      </w:r>
      <w:r w:rsidR="009A1990" w:rsidRPr="009A1990">
        <w:rPr>
          <w:color w:val="000000"/>
        </w:rPr>
        <w:t xml:space="preserve"> </w:t>
      </w:r>
      <w:r w:rsidR="00580F4E">
        <w:rPr>
          <w:color w:val="000000"/>
        </w:rPr>
        <w:t>-</w:t>
      </w:r>
      <w:r w:rsidR="00AF3F4D">
        <w:rPr>
          <w:color w:val="000000"/>
        </w:rPr>
        <w:t xml:space="preserve"> </w:t>
      </w:r>
      <w:r w:rsidR="00AF3F4D" w:rsidRPr="009A1990">
        <w:rPr>
          <w:color w:val="000000"/>
        </w:rPr>
        <w:t xml:space="preserve">на </w:t>
      </w:r>
      <w:r w:rsidR="000D0606">
        <w:rPr>
          <w:color w:val="000000"/>
        </w:rPr>
        <w:t>4742</w:t>
      </w:r>
      <w:r w:rsidR="00AF3F4D" w:rsidRPr="009A1990">
        <w:rPr>
          <w:color w:val="000000"/>
        </w:rPr>
        <w:t xml:space="preserve"> тыс. руб</w:t>
      </w:r>
      <w:r w:rsidR="00616C4F">
        <w:rPr>
          <w:color w:val="000000"/>
        </w:rPr>
        <w:t xml:space="preserve">. (19,6%). </w:t>
      </w:r>
      <w:r w:rsidR="00AA7331">
        <w:rPr>
          <w:color w:val="000000"/>
        </w:rPr>
        <w:t xml:space="preserve"> </w:t>
      </w:r>
      <w:r w:rsidR="00AF3F4D">
        <w:rPr>
          <w:color w:val="000000"/>
        </w:rPr>
        <w:t xml:space="preserve"> </w:t>
      </w:r>
    </w:p>
    <w:p w:rsidR="00AA7331" w:rsidRPr="007C2379" w:rsidRDefault="00616C4F" w:rsidP="007C2379">
      <w:pPr>
        <w:ind w:firstLine="709"/>
        <w:jc w:val="both"/>
        <w:rPr>
          <w:color w:val="000000"/>
        </w:rPr>
      </w:pPr>
      <w:r>
        <w:rPr>
          <w:color w:val="000000"/>
        </w:rPr>
        <w:t>План по доходам  з</w:t>
      </w:r>
      <w:r w:rsidR="000D0606">
        <w:rPr>
          <w:color w:val="000000"/>
        </w:rPr>
        <w:t xml:space="preserve">а 9 месяцев 2015 года </w:t>
      </w:r>
      <w:r w:rsidR="00AA7331">
        <w:rPr>
          <w:color w:val="000000"/>
        </w:rPr>
        <w:t xml:space="preserve"> </w:t>
      </w:r>
      <w:r>
        <w:rPr>
          <w:color w:val="000000"/>
        </w:rPr>
        <w:t xml:space="preserve">исполнен на 64,5%,  в аналогичном периоде прошлого года </w:t>
      </w:r>
      <w:r w:rsidR="00323471" w:rsidRPr="007C2379">
        <w:rPr>
          <w:color w:val="000000"/>
        </w:rPr>
        <w:t xml:space="preserve">процент исполнения </w:t>
      </w:r>
      <w:r w:rsidR="000D0606">
        <w:rPr>
          <w:color w:val="000000"/>
        </w:rPr>
        <w:t xml:space="preserve">плана </w:t>
      </w:r>
      <w:r>
        <w:rPr>
          <w:color w:val="000000"/>
        </w:rPr>
        <w:t xml:space="preserve">составил 72,5%. План </w:t>
      </w:r>
      <w:r w:rsidR="000D0606">
        <w:rPr>
          <w:color w:val="000000"/>
        </w:rPr>
        <w:t xml:space="preserve">по </w:t>
      </w:r>
      <w:r w:rsidR="007C2379" w:rsidRPr="007C2379">
        <w:rPr>
          <w:color w:val="000000"/>
        </w:rPr>
        <w:t>налоговы</w:t>
      </w:r>
      <w:r w:rsidR="000D0606">
        <w:rPr>
          <w:color w:val="000000"/>
        </w:rPr>
        <w:t>м</w:t>
      </w:r>
      <w:r w:rsidR="007C2379" w:rsidRPr="007C2379">
        <w:rPr>
          <w:color w:val="000000"/>
        </w:rPr>
        <w:t xml:space="preserve"> доход</w:t>
      </w:r>
      <w:r w:rsidR="000D0606">
        <w:rPr>
          <w:color w:val="000000"/>
        </w:rPr>
        <w:t>ам</w:t>
      </w:r>
      <w:r w:rsidR="007C2379">
        <w:rPr>
          <w:color w:val="000000"/>
        </w:rPr>
        <w:t xml:space="preserve"> </w:t>
      </w:r>
      <w:r>
        <w:rPr>
          <w:color w:val="000000"/>
        </w:rPr>
        <w:t xml:space="preserve">исполнен на 59%, что </w:t>
      </w:r>
      <w:r w:rsidR="00EA52E3">
        <w:rPr>
          <w:color w:val="000000"/>
        </w:rPr>
        <w:t xml:space="preserve">на 11,1% </w:t>
      </w:r>
      <w:r w:rsidR="000D0606">
        <w:rPr>
          <w:color w:val="000000"/>
        </w:rPr>
        <w:t>ниже, чем за аналогичный период прошлого года</w:t>
      </w:r>
      <w:r w:rsidR="00EA52E3">
        <w:rPr>
          <w:color w:val="000000"/>
        </w:rPr>
        <w:t xml:space="preserve">. </w:t>
      </w:r>
      <w:r w:rsidR="007C2379">
        <w:rPr>
          <w:color w:val="000000"/>
        </w:rPr>
        <w:t>П</w:t>
      </w:r>
      <w:r w:rsidR="00EA52E3">
        <w:rPr>
          <w:color w:val="000000"/>
        </w:rPr>
        <w:t>лан по</w:t>
      </w:r>
      <w:r w:rsidR="007C2379" w:rsidRPr="007C2379">
        <w:rPr>
          <w:color w:val="000000"/>
        </w:rPr>
        <w:t xml:space="preserve"> неналоговым доходам </w:t>
      </w:r>
      <w:r w:rsidR="00EA52E3">
        <w:rPr>
          <w:color w:val="000000"/>
        </w:rPr>
        <w:t xml:space="preserve"> исполнен на  54,9%, что на </w:t>
      </w:r>
      <w:r w:rsidR="00641B99">
        <w:rPr>
          <w:color w:val="000000"/>
        </w:rPr>
        <w:t>7,4</w:t>
      </w:r>
      <w:r w:rsidR="007C2379">
        <w:rPr>
          <w:color w:val="000000"/>
        </w:rPr>
        <w:t>%</w:t>
      </w:r>
      <w:r w:rsidR="00876DC9">
        <w:rPr>
          <w:color w:val="000000"/>
        </w:rPr>
        <w:t xml:space="preserve"> </w:t>
      </w:r>
      <w:r w:rsidR="00EA52E3">
        <w:rPr>
          <w:color w:val="000000"/>
        </w:rPr>
        <w:t xml:space="preserve">выше, чем аналогичный период прошлого года. </w:t>
      </w:r>
      <w:r w:rsidR="007C2379">
        <w:rPr>
          <w:color w:val="000000"/>
        </w:rPr>
        <w:t>П</w:t>
      </w:r>
      <w:r w:rsidR="007C2379" w:rsidRPr="007C2379">
        <w:rPr>
          <w:color w:val="000000"/>
        </w:rPr>
        <w:t>о безвозмездным поступлениям общий процент исполнения</w:t>
      </w:r>
      <w:r>
        <w:rPr>
          <w:color w:val="000000"/>
        </w:rPr>
        <w:t xml:space="preserve"> </w:t>
      </w:r>
      <w:r w:rsidR="007C2379" w:rsidRPr="007C2379">
        <w:rPr>
          <w:color w:val="000000"/>
        </w:rPr>
        <w:t xml:space="preserve"> уменьшился с </w:t>
      </w:r>
      <w:r w:rsidR="00641B99">
        <w:rPr>
          <w:color w:val="000000"/>
        </w:rPr>
        <w:t>77,7</w:t>
      </w:r>
      <w:r w:rsidR="007C2379" w:rsidRPr="007C2379">
        <w:rPr>
          <w:color w:val="000000"/>
        </w:rPr>
        <w:t xml:space="preserve"> % </w:t>
      </w:r>
      <w:r w:rsidR="00EA52E3">
        <w:rPr>
          <w:color w:val="000000"/>
        </w:rPr>
        <w:t xml:space="preserve"> </w:t>
      </w:r>
      <w:r w:rsidR="007C2379" w:rsidRPr="007C2379">
        <w:rPr>
          <w:color w:val="000000"/>
        </w:rPr>
        <w:t xml:space="preserve">до </w:t>
      </w:r>
      <w:r w:rsidR="00641B99">
        <w:rPr>
          <w:color w:val="000000"/>
        </w:rPr>
        <w:t>71,1</w:t>
      </w:r>
      <w:r w:rsidR="007C2379" w:rsidRPr="007C2379">
        <w:rPr>
          <w:color w:val="000000"/>
        </w:rPr>
        <w:t xml:space="preserve">% (на </w:t>
      </w:r>
      <w:r w:rsidR="00641B99">
        <w:rPr>
          <w:color w:val="000000"/>
        </w:rPr>
        <w:t>6,6</w:t>
      </w:r>
      <w:r w:rsidR="007C2379">
        <w:rPr>
          <w:color w:val="000000"/>
        </w:rPr>
        <w:t>%</w:t>
      </w:r>
      <w:r w:rsidR="007C2379" w:rsidRPr="007C2379">
        <w:rPr>
          <w:color w:val="000000"/>
        </w:rPr>
        <w:t>).</w:t>
      </w:r>
    </w:p>
    <w:p w:rsidR="000D00E2" w:rsidRPr="00565AEC" w:rsidRDefault="00565AEC" w:rsidP="00565AEC">
      <w:pPr>
        <w:pStyle w:val="a8"/>
        <w:spacing w:before="0" w:beforeAutospacing="0" w:after="0" w:afterAutospacing="0"/>
        <w:ind w:firstLine="709"/>
        <w:rPr>
          <w:color w:val="000000"/>
        </w:rPr>
      </w:pPr>
      <w:r w:rsidRPr="00DF177F">
        <w:t xml:space="preserve">В структуре  исполненных доходов бюджета </w:t>
      </w:r>
      <w:r w:rsidR="000D00E2" w:rsidRPr="00F25EE8">
        <w:rPr>
          <w:color w:val="000000"/>
        </w:rPr>
        <w:t xml:space="preserve">за </w:t>
      </w:r>
      <w:r w:rsidR="00641B99" w:rsidRPr="00EC3491">
        <w:rPr>
          <w:bCs/>
        </w:rPr>
        <w:t xml:space="preserve">9 месяцев </w:t>
      </w:r>
      <w:r w:rsidR="000D00E2" w:rsidRPr="00F25EE8">
        <w:rPr>
          <w:color w:val="000000"/>
        </w:rPr>
        <w:t>201</w:t>
      </w:r>
      <w:r w:rsidR="007C2379">
        <w:rPr>
          <w:color w:val="000000"/>
        </w:rPr>
        <w:t>5</w:t>
      </w:r>
      <w:r w:rsidR="000D00E2" w:rsidRPr="00F25EE8">
        <w:rPr>
          <w:color w:val="000000"/>
        </w:rPr>
        <w:t xml:space="preserve"> года </w:t>
      </w:r>
      <w:r w:rsidR="000D00E2">
        <w:rPr>
          <w:color w:val="000000"/>
        </w:rPr>
        <w:t xml:space="preserve">доля  налоговых доходов  в общей сумме доходов составляет   </w:t>
      </w:r>
      <w:r w:rsidR="00641B99">
        <w:rPr>
          <w:color w:val="000000"/>
        </w:rPr>
        <w:t>42,7</w:t>
      </w:r>
      <w:r w:rsidR="000D00E2">
        <w:rPr>
          <w:color w:val="000000"/>
        </w:rPr>
        <w:t>%</w:t>
      </w:r>
      <w:r w:rsidR="00DE3656">
        <w:rPr>
          <w:color w:val="000000"/>
        </w:rPr>
        <w:t xml:space="preserve"> </w:t>
      </w:r>
      <w:r w:rsidR="00DE3656" w:rsidRPr="00565AEC">
        <w:rPr>
          <w:color w:val="000000"/>
        </w:rPr>
        <w:t xml:space="preserve">(за </w:t>
      </w:r>
      <w:r w:rsidR="00641B99" w:rsidRPr="00565AEC">
        <w:rPr>
          <w:color w:val="000000"/>
        </w:rPr>
        <w:t xml:space="preserve"> </w:t>
      </w:r>
      <w:r w:rsidR="00641B99" w:rsidRPr="00565AEC">
        <w:rPr>
          <w:bCs/>
        </w:rPr>
        <w:t xml:space="preserve">9 месяцев </w:t>
      </w:r>
      <w:r w:rsidR="00DE3656" w:rsidRPr="00565AEC">
        <w:rPr>
          <w:color w:val="000000"/>
        </w:rPr>
        <w:t xml:space="preserve">2014 года - </w:t>
      </w:r>
      <w:r w:rsidR="00641B99" w:rsidRPr="00565AEC">
        <w:rPr>
          <w:color w:val="000000"/>
        </w:rPr>
        <w:t>41</w:t>
      </w:r>
      <w:r w:rsidR="00DE3656" w:rsidRPr="00565AEC">
        <w:rPr>
          <w:color w:val="000000"/>
        </w:rPr>
        <w:t xml:space="preserve">,3%)  </w:t>
      </w:r>
      <w:r w:rsidR="000D00E2" w:rsidRPr="00565AEC">
        <w:rPr>
          <w:color w:val="000000"/>
        </w:rPr>
        <w:t xml:space="preserve">,  доля неналоговых доходов –   </w:t>
      </w:r>
      <w:r w:rsidR="00641B99" w:rsidRPr="00565AEC">
        <w:rPr>
          <w:color w:val="000000"/>
        </w:rPr>
        <w:t>5,2</w:t>
      </w:r>
      <w:r w:rsidR="000D00E2" w:rsidRPr="00565AEC">
        <w:rPr>
          <w:color w:val="000000"/>
        </w:rPr>
        <w:t>%</w:t>
      </w:r>
      <w:r w:rsidR="00DE3656" w:rsidRPr="00565AEC">
        <w:rPr>
          <w:color w:val="000000"/>
        </w:rPr>
        <w:t xml:space="preserve"> (за </w:t>
      </w:r>
      <w:r w:rsidRPr="00565AEC">
        <w:rPr>
          <w:color w:val="000000"/>
        </w:rPr>
        <w:t xml:space="preserve"> </w:t>
      </w:r>
      <w:r w:rsidR="00641B99" w:rsidRPr="00565AEC">
        <w:rPr>
          <w:bCs/>
        </w:rPr>
        <w:t xml:space="preserve">9 месяцев </w:t>
      </w:r>
      <w:r w:rsidR="00DE3656" w:rsidRPr="00565AEC">
        <w:rPr>
          <w:color w:val="000000"/>
        </w:rPr>
        <w:t>2014 года - 4,3%)</w:t>
      </w:r>
      <w:r w:rsidR="000D00E2" w:rsidRPr="00565AEC">
        <w:rPr>
          <w:color w:val="000000"/>
        </w:rPr>
        <w:t xml:space="preserve">, доля безвозмездных поступлений –   </w:t>
      </w:r>
      <w:r w:rsidR="00641B99" w:rsidRPr="00565AEC">
        <w:rPr>
          <w:color w:val="000000"/>
        </w:rPr>
        <w:t>52</w:t>
      </w:r>
      <w:r w:rsidR="000D00E2" w:rsidRPr="00565AEC">
        <w:rPr>
          <w:color w:val="000000"/>
        </w:rPr>
        <w:t>%</w:t>
      </w:r>
      <w:r w:rsidR="007C2379" w:rsidRPr="00565AEC">
        <w:rPr>
          <w:color w:val="000000"/>
        </w:rPr>
        <w:t xml:space="preserve">  </w:t>
      </w:r>
      <w:r w:rsidR="000D00E2" w:rsidRPr="00565AEC">
        <w:rPr>
          <w:color w:val="000000"/>
        </w:rPr>
        <w:t>(</w:t>
      </w:r>
      <w:r w:rsidR="00DE3656" w:rsidRPr="00565AEC">
        <w:rPr>
          <w:color w:val="000000"/>
        </w:rPr>
        <w:t xml:space="preserve">за </w:t>
      </w:r>
      <w:r w:rsidR="00641B99" w:rsidRPr="00565AEC">
        <w:rPr>
          <w:bCs/>
        </w:rPr>
        <w:t xml:space="preserve">9 месяцев </w:t>
      </w:r>
      <w:r w:rsidR="00DE3656" w:rsidRPr="00565AEC">
        <w:rPr>
          <w:color w:val="000000"/>
        </w:rPr>
        <w:t xml:space="preserve">2014 года </w:t>
      </w:r>
      <w:r w:rsidR="000D00E2" w:rsidRPr="00565AEC">
        <w:rPr>
          <w:color w:val="000000"/>
        </w:rPr>
        <w:t xml:space="preserve">– </w:t>
      </w:r>
      <w:r w:rsidR="00641B99" w:rsidRPr="00565AEC">
        <w:rPr>
          <w:color w:val="000000"/>
        </w:rPr>
        <w:t>54,4</w:t>
      </w:r>
      <w:r w:rsidR="007C2379" w:rsidRPr="00565AEC">
        <w:rPr>
          <w:color w:val="000000"/>
        </w:rPr>
        <w:t>%).</w:t>
      </w:r>
    </w:p>
    <w:p w:rsidR="00565AEC" w:rsidRPr="00565AEC" w:rsidRDefault="00565AEC" w:rsidP="00565AEC">
      <w:pPr>
        <w:shd w:val="clear" w:color="auto" w:fill="FFFFFF" w:themeFill="background1"/>
        <w:ind w:firstLine="708"/>
        <w:rPr>
          <w:i/>
        </w:rPr>
      </w:pPr>
      <w:r w:rsidRPr="00565AEC">
        <w:rPr>
          <w:i/>
        </w:rPr>
        <w:t>В отчетном периоде  2015 года  наблюдается </w:t>
      </w:r>
      <w:r w:rsidRPr="00A90C67">
        <w:rPr>
          <w:i/>
        </w:rPr>
        <w:t>опережающий рост</w:t>
      </w:r>
      <w:r w:rsidRPr="00565AEC">
        <w:rPr>
          <w:i/>
        </w:rPr>
        <w:t xml:space="preserve"> безвозмездных поступлений  по отношению  к собственным доходам в общем объеме поступлений. </w:t>
      </w:r>
      <w:r w:rsidRPr="00CF5727">
        <w:t xml:space="preserve">Так,  доля безвозмездных поступлений  в общем объеме поступлений  составила 52% , доля налоговых и неналоговых  доходов составила 48%. </w:t>
      </w:r>
      <w:r w:rsidRPr="00565AEC">
        <w:rPr>
          <w:i/>
        </w:rPr>
        <w:t>Это отрицательный фактор, который показывает увеличение зависимости муниципального бюджета </w:t>
      </w:r>
      <w:r w:rsidR="00EA52E3">
        <w:rPr>
          <w:i/>
        </w:rPr>
        <w:t xml:space="preserve">от бюджетов иных уровней </w:t>
      </w:r>
      <w:r w:rsidRPr="00565AEC">
        <w:rPr>
          <w:i/>
        </w:rPr>
        <w:t xml:space="preserve"> и снижение его самостоятельности.  </w:t>
      </w:r>
    </w:p>
    <w:p w:rsidR="007A7F0C" w:rsidRDefault="00EE7B05" w:rsidP="00B04E65">
      <w:pPr>
        <w:tabs>
          <w:tab w:val="left" w:pos="0"/>
        </w:tabs>
        <w:jc w:val="both"/>
      </w:pPr>
      <w:r>
        <w:tab/>
      </w:r>
    </w:p>
    <w:p w:rsidR="00CE4507" w:rsidRDefault="007A7F0C" w:rsidP="00B04E65">
      <w:pPr>
        <w:tabs>
          <w:tab w:val="left" w:pos="0"/>
        </w:tabs>
        <w:jc w:val="both"/>
      </w:pPr>
      <w:r>
        <w:tab/>
      </w:r>
      <w:r w:rsidR="00EE7B05">
        <w:t>Анализ п</w:t>
      </w:r>
      <w:r w:rsidR="0046413E" w:rsidRPr="0046413E">
        <w:t>оступлени</w:t>
      </w:r>
      <w:r w:rsidR="00C559AE">
        <w:t xml:space="preserve">й </w:t>
      </w:r>
      <w:r w:rsidR="0046413E" w:rsidRPr="0046413E">
        <w:t xml:space="preserve"> в разрезе доходов </w:t>
      </w:r>
      <w:r w:rsidR="00EE7B05">
        <w:t xml:space="preserve"> и в сравнении с аналогичным периодом 2014 года </w:t>
      </w:r>
      <w:r w:rsidR="003C3D0C">
        <w:t>отражен</w:t>
      </w:r>
      <w:r w:rsidR="00EE7B05">
        <w:t xml:space="preserve"> </w:t>
      </w:r>
      <w:r w:rsidR="003C3D0C">
        <w:t xml:space="preserve"> в таблице</w:t>
      </w:r>
      <w:r w:rsidR="0046413E">
        <w:t>:</w:t>
      </w:r>
      <w:r w:rsidR="0046413E" w:rsidRPr="0046413E">
        <w:t xml:space="preserve"> </w:t>
      </w:r>
      <w:r w:rsidR="003C3D0C">
        <w:t xml:space="preserve">                                                                                             </w:t>
      </w:r>
    </w:p>
    <w:p w:rsidR="00870DC2" w:rsidRDefault="002254CF" w:rsidP="00B43494">
      <w:pPr>
        <w:ind w:firstLine="708"/>
        <w:jc w:val="both"/>
      </w:pPr>
      <w:r>
        <w:t xml:space="preserve">                                                                                                               </w:t>
      </w:r>
      <w:r w:rsidR="003C3D0C">
        <w:t xml:space="preserve">   (</w:t>
      </w:r>
      <w:r w:rsidR="003C3D0C" w:rsidRPr="003C3D0C">
        <w:rPr>
          <w:sz w:val="18"/>
          <w:szCs w:val="18"/>
        </w:rPr>
        <w:t>тыс.руб.)</w:t>
      </w:r>
    </w:p>
    <w:tbl>
      <w:tblPr>
        <w:tblW w:w="9226" w:type="dxa"/>
        <w:tblInd w:w="96" w:type="dxa"/>
        <w:tblLayout w:type="fixed"/>
        <w:tblLook w:val="04A0"/>
      </w:tblPr>
      <w:tblGrid>
        <w:gridCol w:w="3131"/>
        <w:gridCol w:w="850"/>
        <w:gridCol w:w="993"/>
        <w:gridCol w:w="708"/>
        <w:gridCol w:w="993"/>
        <w:gridCol w:w="850"/>
        <w:gridCol w:w="708"/>
        <w:gridCol w:w="993"/>
      </w:tblGrid>
      <w:tr w:rsidR="00CF5727" w:rsidRPr="009708C3" w:rsidTr="00CF5727">
        <w:trPr>
          <w:trHeight w:val="300"/>
        </w:trPr>
        <w:tc>
          <w:tcPr>
            <w:tcW w:w="31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F5727" w:rsidRPr="00190987" w:rsidRDefault="00CF5727" w:rsidP="009306F8">
            <w:pPr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Показатели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F5727" w:rsidRDefault="00CF5727" w:rsidP="009306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месяцев</w:t>
            </w:r>
            <w:r w:rsidRPr="00190987">
              <w:rPr>
                <w:color w:val="000000"/>
                <w:sz w:val="18"/>
                <w:szCs w:val="18"/>
              </w:rPr>
              <w:t xml:space="preserve"> 201</w:t>
            </w:r>
            <w:r>
              <w:rPr>
                <w:color w:val="000000"/>
                <w:sz w:val="18"/>
                <w:szCs w:val="18"/>
              </w:rPr>
              <w:t>5</w:t>
            </w:r>
            <w:r w:rsidRPr="00190987">
              <w:rPr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F5727" w:rsidRPr="00190987" w:rsidRDefault="00CF5727" w:rsidP="009306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месяцев</w:t>
            </w:r>
            <w:r w:rsidRPr="00190987">
              <w:rPr>
                <w:color w:val="000000"/>
                <w:sz w:val="18"/>
                <w:szCs w:val="18"/>
              </w:rPr>
              <w:t xml:space="preserve"> 2014 года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</w:tcPr>
          <w:p w:rsidR="00CF5727" w:rsidRPr="00190987" w:rsidRDefault="00CF5727" w:rsidP="00CF5727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Отклонение  (т.р.)  </w:t>
            </w:r>
          </w:p>
          <w:p w:rsidR="00CF5727" w:rsidRPr="00190987" w:rsidRDefault="00CF5727" w:rsidP="00CF57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исполнено </w:t>
            </w:r>
          </w:p>
        </w:tc>
      </w:tr>
      <w:tr w:rsidR="00CF5727" w:rsidRPr="009708C3" w:rsidTr="00CF5727">
        <w:trPr>
          <w:trHeight w:val="312"/>
        </w:trPr>
        <w:tc>
          <w:tcPr>
            <w:tcW w:w="313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F5727" w:rsidRPr="00190987" w:rsidRDefault="00CF5727" w:rsidP="009306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F5727" w:rsidRPr="00190987" w:rsidRDefault="00CF5727" w:rsidP="009306F8">
            <w:pPr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Утвержденный план на год (т.р.)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F5727" w:rsidRPr="00190987" w:rsidRDefault="00CF5727" w:rsidP="00E45547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 xml:space="preserve">Исполнено </w:t>
            </w:r>
            <w:r>
              <w:rPr>
                <w:color w:val="000000"/>
                <w:sz w:val="18"/>
                <w:szCs w:val="18"/>
              </w:rPr>
              <w:t>(т.р.)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5727" w:rsidRPr="00190987" w:rsidRDefault="00CF5727" w:rsidP="00E45547">
            <w:pPr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%</w:t>
            </w:r>
            <w:r>
              <w:rPr>
                <w:color w:val="000000"/>
                <w:sz w:val="18"/>
                <w:szCs w:val="18"/>
              </w:rPr>
              <w:t xml:space="preserve"> исполнения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F5727" w:rsidRPr="00190987" w:rsidRDefault="00CF5727" w:rsidP="009306F8">
            <w:pPr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Утвержденный план на год (т.р.)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CF5727" w:rsidRPr="00190987" w:rsidRDefault="00CF5727" w:rsidP="008E176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Исполнено</w:t>
            </w:r>
          </w:p>
          <w:p w:rsidR="00CF5727" w:rsidRPr="00190987" w:rsidRDefault="00CF5727" w:rsidP="008E1765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 xml:space="preserve"> (т.р.)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F5727" w:rsidRPr="00190987" w:rsidRDefault="00CF5727" w:rsidP="009306F8">
            <w:pPr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 xml:space="preserve">% </w:t>
            </w:r>
          </w:p>
          <w:p w:rsidR="00CF5727" w:rsidRPr="00190987" w:rsidRDefault="00CF5727" w:rsidP="009306F8">
            <w:pPr>
              <w:jc w:val="center"/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исполнения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:rsidR="00CF5727" w:rsidRPr="00190987" w:rsidRDefault="00CF5727" w:rsidP="00CF57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F5727" w:rsidRPr="009708C3" w:rsidTr="00CF5727">
        <w:trPr>
          <w:trHeight w:val="292"/>
        </w:trPr>
        <w:tc>
          <w:tcPr>
            <w:tcW w:w="3131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5727" w:rsidRPr="00190987" w:rsidRDefault="00CF5727" w:rsidP="009306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F5727" w:rsidRPr="00190987" w:rsidRDefault="00CF5727" w:rsidP="009306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F5727" w:rsidRPr="00190987" w:rsidRDefault="00CF5727" w:rsidP="009306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F5727" w:rsidRPr="00190987" w:rsidRDefault="00CF5727" w:rsidP="00E455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F5727" w:rsidRPr="00190987" w:rsidRDefault="00CF5727" w:rsidP="009306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F5727" w:rsidRPr="00190987" w:rsidRDefault="00CF5727" w:rsidP="008E176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727" w:rsidRPr="00190987" w:rsidRDefault="00CF5727" w:rsidP="009306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F5727" w:rsidRPr="00190987" w:rsidRDefault="00CF5727" w:rsidP="00CF57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45547" w:rsidTr="00CF5727">
        <w:trPr>
          <w:trHeight w:val="586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190987" w:rsidRDefault="00E45547" w:rsidP="009306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90987">
              <w:rPr>
                <w:b/>
                <w:bCs/>
                <w:color w:val="000000"/>
                <w:sz w:val="18"/>
                <w:szCs w:val="18"/>
              </w:rPr>
              <w:t xml:space="preserve">Доходы, всего </w:t>
            </w:r>
          </w:p>
          <w:p w:rsidR="00E45547" w:rsidRPr="00190987" w:rsidRDefault="00E45547" w:rsidP="009306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860643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554836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AA7331" w:rsidRDefault="00E45547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788001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563854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7" w:rsidRPr="00B4569D" w:rsidRDefault="00E45547" w:rsidP="00CF572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4569D">
              <w:rPr>
                <w:b/>
                <w:color w:val="000000"/>
                <w:sz w:val="18"/>
                <w:szCs w:val="18"/>
              </w:rPr>
              <w:t>-9018</w:t>
            </w:r>
          </w:p>
        </w:tc>
      </w:tr>
      <w:tr w:rsidR="00E45547" w:rsidRPr="00190987" w:rsidTr="00CF5727">
        <w:trPr>
          <w:trHeight w:val="288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B4569D" w:rsidRDefault="00E45547" w:rsidP="009306F8">
            <w:pPr>
              <w:rPr>
                <w:b/>
                <w:color w:val="000000"/>
                <w:sz w:val="18"/>
                <w:szCs w:val="18"/>
              </w:rPr>
            </w:pPr>
            <w:r w:rsidRPr="00B4569D">
              <w:rPr>
                <w:b/>
                <w:color w:val="000000"/>
                <w:sz w:val="18"/>
                <w:szCs w:val="18"/>
              </w:rPr>
              <w:t>Налоговые и неналоговые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547" w:rsidRPr="000D3D0E" w:rsidRDefault="00E455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454669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547" w:rsidRPr="000D3D0E" w:rsidRDefault="00E455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266018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547" w:rsidRPr="00AA7331" w:rsidRDefault="00E4554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547" w:rsidRPr="000D3D0E" w:rsidRDefault="00E455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383288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547" w:rsidRPr="000D3D0E" w:rsidRDefault="00E455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257185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547" w:rsidRPr="000D3D0E" w:rsidRDefault="00E455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7" w:rsidRPr="00B4569D" w:rsidRDefault="00E4554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4569D">
              <w:rPr>
                <w:b/>
                <w:color w:val="000000"/>
                <w:sz w:val="18"/>
                <w:szCs w:val="18"/>
              </w:rPr>
              <w:t>8833</w:t>
            </w:r>
          </w:p>
        </w:tc>
      </w:tr>
      <w:tr w:rsidR="00E45547" w:rsidTr="00CF5727">
        <w:trPr>
          <w:trHeight w:val="288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190987" w:rsidRDefault="00E45547" w:rsidP="009306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90987">
              <w:rPr>
                <w:b/>
                <w:bCs/>
                <w:color w:val="000000"/>
                <w:sz w:val="18"/>
                <w:szCs w:val="18"/>
              </w:rPr>
              <w:t>Налоговые  доходы, из них: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401929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237083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332373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232992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547" w:rsidRPr="00B4569D" w:rsidRDefault="00E4554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4569D">
              <w:rPr>
                <w:b/>
                <w:color w:val="000000"/>
                <w:sz w:val="18"/>
                <w:szCs w:val="18"/>
              </w:rPr>
              <w:t>4091</w:t>
            </w:r>
          </w:p>
        </w:tc>
      </w:tr>
      <w:tr w:rsidR="00E45547" w:rsidTr="00CF5727">
        <w:trPr>
          <w:trHeight w:val="307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190987" w:rsidRDefault="00E45547" w:rsidP="009306F8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317727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177698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176572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547" w:rsidRDefault="00E455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1126</w:t>
            </w:r>
          </w:p>
        </w:tc>
      </w:tr>
      <w:tr w:rsidR="00E45547" w:rsidTr="00CF5727">
        <w:trPr>
          <w:trHeight w:val="256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190987" w:rsidRDefault="00E45547" w:rsidP="009306F8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Акцизы по подакцизным товарам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47" w:rsidRPr="000F444F" w:rsidRDefault="00E45547" w:rsidP="00641B9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21787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47" w:rsidRPr="000F444F" w:rsidRDefault="00E45547" w:rsidP="00641B9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11483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47" w:rsidRPr="000F444F" w:rsidRDefault="00E45547" w:rsidP="00641B9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52,7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547" w:rsidRDefault="00E455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-528</w:t>
            </w:r>
          </w:p>
        </w:tc>
      </w:tr>
      <w:tr w:rsidR="00E45547" w:rsidTr="00CF5727">
        <w:trPr>
          <w:trHeight w:val="273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190987" w:rsidRDefault="00E45547" w:rsidP="009306F8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Единый налог на вмененный налог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47" w:rsidRPr="000F444F" w:rsidRDefault="00E45547" w:rsidP="00641B9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36000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47" w:rsidRPr="000F444F" w:rsidRDefault="00E45547" w:rsidP="00641B9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28096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47" w:rsidRPr="000F444F" w:rsidRDefault="00E45547" w:rsidP="00641B9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78,0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547" w:rsidRDefault="00E455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-747</w:t>
            </w:r>
          </w:p>
        </w:tc>
      </w:tr>
      <w:tr w:rsidR="00E45547" w:rsidTr="00CF5727">
        <w:trPr>
          <w:trHeight w:val="23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190987" w:rsidRDefault="00E45547" w:rsidP="009306F8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47" w:rsidRPr="000F444F" w:rsidRDefault="00E45547" w:rsidP="00641B9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47" w:rsidRPr="000F444F" w:rsidRDefault="00E45547" w:rsidP="00641B9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1029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47" w:rsidRPr="000F444F" w:rsidRDefault="00E45547" w:rsidP="00641B9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117,7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547" w:rsidRDefault="00E455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E45547" w:rsidTr="00CF5727">
        <w:trPr>
          <w:trHeight w:val="408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190987" w:rsidRDefault="00E45547" w:rsidP="009306F8">
            <w:pPr>
              <w:rPr>
                <w:color w:val="000000"/>
                <w:sz w:val="18"/>
                <w:szCs w:val="18"/>
              </w:rPr>
            </w:pPr>
            <w:r w:rsidRPr="001943B1">
              <w:rPr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F444F" w:rsidRDefault="00E45547" w:rsidP="00556A0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F444F" w:rsidRDefault="00E45547" w:rsidP="00556A0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F444F" w:rsidRDefault="00E45547" w:rsidP="00556A0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547" w:rsidRDefault="00E455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150</w:t>
            </w:r>
          </w:p>
        </w:tc>
      </w:tr>
      <w:tr w:rsidR="00E45547" w:rsidTr="00CF5727">
        <w:trPr>
          <w:trHeight w:val="298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190987" w:rsidRDefault="00E45547" w:rsidP="009306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Налог </w:t>
            </w:r>
            <w:r w:rsidRPr="00190987">
              <w:rPr>
                <w:color w:val="000000"/>
                <w:sz w:val="18"/>
                <w:szCs w:val="18"/>
              </w:rPr>
              <w:t xml:space="preserve"> на имущество физических лиц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 w:rsidP="00351F8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F444F" w:rsidRDefault="00E45547" w:rsidP="00556A0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5728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F444F" w:rsidRDefault="00E45547" w:rsidP="00556A0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3586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F444F" w:rsidRDefault="00E45547" w:rsidP="00556A0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62,6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547" w:rsidRDefault="00E455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1126</w:t>
            </w:r>
          </w:p>
        </w:tc>
      </w:tr>
      <w:tr w:rsidR="00E45547" w:rsidTr="00CF5727">
        <w:trPr>
          <w:trHeight w:val="288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190987" w:rsidRDefault="00E45547" w:rsidP="009306F8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47" w:rsidRPr="000F444F" w:rsidRDefault="00E45547" w:rsidP="00641B9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15345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47" w:rsidRPr="000F444F" w:rsidRDefault="00E45547" w:rsidP="00641B9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9242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47" w:rsidRPr="000F444F" w:rsidRDefault="00E45547" w:rsidP="00641B9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60,2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547" w:rsidRDefault="00E455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1883</w:t>
            </w:r>
          </w:p>
        </w:tc>
      </w:tr>
      <w:tr w:rsidR="00E45547" w:rsidTr="00CF5727">
        <w:trPr>
          <w:trHeight w:val="30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190987" w:rsidRDefault="00E45547" w:rsidP="009306F8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47" w:rsidRPr="000F444F" w:rsidRDefault="00E45547" w:rsidP="00641B9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2387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47" w:rsidRPr="000F444F" w:rsidRDefault="00E45547" w:rsidP="00641B9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2683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47" w:rsidRPr="000F444F" w:rsidRDefault="00E45547" w:rsidP="00641B9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112,4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547" w:rsidRDefault="00E455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1476</w:t>
            </w:r>
          </w:p>
        </w:tc>
      </w:tr>
      <w:tr w:rsidR="00E45547" w:rsidTr="00CF5727">
        <w:trPr>
          <w:trHeight w:val="288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190987" w:rsidRDefault="00E45547" w:rsidP="009306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90987">
              <w:rPr>
                <w:b/>
                <w:bCs/>
                <w:color w:val="000000"/>
                <w:sz w:val="18"/>
                <w:szCs w:val="18"/>
              </w:rPr>
              <w:t>Неналоговые доходы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52740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28935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47" w:rsidRPr="000F444F" w:rsidRDefault="00E45547" w:rsidP="00641B9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F444F">
              <w:rPr>
                <w:b/>
                <w:bCs/>
                <w:sz w:val="18"/>
                <w:szCs w:val="18"/>
              </w:rPr>
              <w:t>50915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47" w:rsidRPr="000F444F" w:rsidRDefault="00E45547" w:rsidP="00641B9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0F444F">
              <w:rPr>
                <w:b/>
                <w:bCs/>
                <w:sz w:val="18"/>
                <w:szCs w:val="18"/>
              </w:rPr>
              <w:t>24193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47" w:rsidRPr="000F444F" w:rsidRDefault="00E45547" w:rsidP="00641B9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F444F">
              <w:rPr>
                <w:b/>
                <w:bCs/>
                <w:sz w:val="18"/>
                <w:szCs w:val="18"/>
              </w:rPr>
              <w:t>47,5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547" w:rsidRPr="00B4569D" w:rsidRDefault="00E4554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4569D">
              <w:rPr>
                <w:b/>
                <w:color w:val="000000"/>
                <w:sz w:val="18"/>
                <w:szCs w:val="18"/>
              </w:rPr>
              <w:t>4742</w:t>
            </w:r>
          </w:p>
        </w:tc>
      </w:tr>
      <w:tr w:rsidR="00E45547" w:rsidTr="00CF5727">
        <w:trPr>
          <w:trHeight w:val="432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190987" w:rsidRDefault="00E45547" w:rsidP="009A090D">
            <w:pPr>
              <w:ind w:right="-79" w:firstLine="21"/>
              <w:rPr>
                <w:sz w:val="18"/>
                <w:szCs w:val="18"/>
              </w:rPr>
            </w:pPr>
            <w:r w:rsidRPr="00190987">
              <w:rPr>
                <w:sz w:val="18"/>
                <w:szCs w:val="18"/>
              </w:rPr>
              <w:t>Доходы, получаемые в виде арендной платы за земельные участки, гос.собственность на которые не разграничена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F444F" w:rsidRDefault="00E45547" w:rsidP="00B4569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12709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F444F" w:rsidRDefault="00E45547" w:rsidP="00B4569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6724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F444F" w:rsidRDefault="00E45547" w:rsidP="00B4569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52,9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547" w:rsidRDefault="00E45547" w:rsidP="00B456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4652</w:t>
            </w:r>
          </w:p>
        </w:tc>
      </w:tr>
      <w:tr w:rsidR="00E45547" w:rsidTr="00CF5727">
        <w:trPr>
          <w:trHeight w:val="432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190987" w:rsidRDefault="00E45547" w:rsidP="009A090D">
            <w:pPr>
              <w:ind w:right="-79" w:firstLine="21"/>
              <w:rPr>
                <w:sz w:val="18"/>
                <w:szCs w:val="18"/>
              </w:rPr>
            </w:pPr>
            <w:r w:rsidRPr="00190987">
              <w:rPr>
                <w:sz w:val="18"/>
                <w:szCs w:val="18"/>
              </w:rPr>
              <w:t xml:space="preserve">Доходы от сдачи в аренду имущества, находящегося в оперативном </w:t>
            </w:r>
            <w:r w:rsidRPr="00190987">
              <w:rPr>
                <w:sz w:val="18"/>
                <w:szCs w:val="18"/>
              </w:rPr>
              <w:lastRenderedPageBreak/>
              <w:t>управлении органов государственной власти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7989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F444F" w:rsidRDefault="00E45547" w:rsidP="00B4569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7118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F444F" w:rsidRDefault="00E45547" w:rsidP="00B4569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3797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F444F" w:rsidRDefault="00E45547" w:rsidP="00B4569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53,3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547" w:rsidRDefault="00E45547" w:rsidP="00B456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189</w:t>
            </w:r>
          </w:p>
        </w:tc>
      </w:tr>
      <w:tr w:rsidR="00E45547" w:rsidTr="00CF5727">
        <w:trPr>
          <w:trHeight w:val="432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190987" w:rsidRDefault="00E45547" w:rsidP="00133912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lastRenderedPageBreak/>
              <w:t>Доходы от перечисления части прибыли, остающейся после уплаты налогов и иных обязательных платежей  МУП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F444F" w:rsidRDefault="00E45547" w:rsidP="00B4569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781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F444F" w:rsidRDefault="00E45547" w:rsidP="00B4569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688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F444F" w:rsidRDefault="00E45547" w:rsidP="00B4569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88,1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547" w:rsidRDefault="00E45547" w:rsidP="00B456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-323</w:t>
            </w:r>
          </w:p>
        </w:tc>
      </w:tr>
      <w:tr w:rsidR="00E45547" w:rsidTr="00CF5727">
        <w:trPr>
          <w:trHeight w:val="432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190987" w:rsidRDefault="00E45547" w:rsidP="004C0DC7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sz w:val="18"/>
                <w:szCs w:val="18"/>
              </w:rPr>
              <w:t>Прочие поступления от использования имущества, находящегося в собственности городских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F444F" w:rsidRDefault="00E45547" w:rsidP="00B4569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F444F" w:rsidRDefault="00E45547" w:rsidP="00B4569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473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F444F" w:rsidRDefault="00E45547" w:rsidP="00B4569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94,6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547" w:rsidRDefault="00E45547" w:rsidP="00B456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214</w:t>
            </w:r>
          </w:p>
        </w:tc>
      </w:tr>
      <w:tr w:rsidR="00E45547" w:rsidTr="00CF5727">
        <w:trPr>
          <w:trHeight w:val="408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190987" w:rsidRDefault="00E45547" w:rsidP="009306F8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F444F" w:rsidRDefault="00E45547" w:rsidP="00B4569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1992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F444F" w:rsidRDefault="00E45547" w:rsidP="00B4569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1507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F444F" w:rsidRDefault="00E45547" w:rsidP="00B4569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75,7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547" w:rsidRDefault="00E45547" w:rsidP="00B456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-97</w:t>
            </w:r>
          </w:p>
        </w:tc>
      </w:tr>
      <w:tr w:rsidR="00E45547" w:rsidTr="00CF5727">
        <w:trPr>
          <w:trHeight w:val="636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190987" w:rsidRDefault="00E45547" w:rsidP="009306F8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F444F" w:rsidRDefault="00E45547" w:rsidP="00B4569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392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F444F" w:rsidRDefault="00E45547" w:rsidP="00B4569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497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F444F" w:rsidRDefault="00E45547" w:rsidP="00B4569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126,8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547" w:rsidRDefault="00E45547" w:rsidP="00B456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1101</w:t>
            </w:r>
          </w:p>
        </w:tc>
      </w:tr>
      <w:tr w:rsidR="00E45547" w:rsidTr="00CF5727">
        <w:trPr>
          <w:trHeight w:val="696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190987" w:rsidRDefault="00E45547" w:rsidP="009A090D">
            <w:pPr>
              <w:ind w:right="-79" w:firstLine="21"/>
              <w:rPr>
                <w:sz w:val="18"/>
                <w:szCs w:val="18"/>
                <w:lang w:eastAsia="en-US"/>
              </w:rPr>
            </w:pPr>
            <w:r w:rsidRPr="00190987">
              <w:rPr>
                <w:sz w:val="18"/>
                <w:szCs w:val="18"/>
              </w:rPr>
              <w:t>Доходы от продажи иного имущества, находящегося в собственности городских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F444F" w:rsidRDefault="00E45547" w:rsidP="00B4569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14049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F444F" w:rsidRDefault="00E45547" w:rsidP="00B4569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1035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F444F" w:rsidRDefault="00E45547" w:rsidP="00B4569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547" w:rsidRDefault="00E45547" w:rsidP="00B456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-1035</w:t>
            </w:r>
          </w:p>
        </w:tc>
      </w:tr>
      <w:tr w:rsidR="00E45547" w:rsidTr="00CF5727">
        <w:trPr>
          <w:trHeight w:val="696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190987" w:rsidRDefault="00E45547" w:rsidP="009A090D">
            <w:pPr>
              <w:ind w:right="-79" w:firstLine="21"/>
              <w:rPr>
                <w:sz w:val="18"/>
                <w:szCs w:val="18"/>
              </w:rPr>
            </w:pPr>
            <w:r w:rsidRPr="00190987">
              <w:rPr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F444F" w:rsidRDefault="00E45547" w:rsidP="00B4569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4800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F444F" w:rsidRDefault="00E45547" w:rsidP="00B4569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3153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F444F" w:rsidRDefault="00E45547" w:rsidP="00B4569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65,7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547" w:rsidRDefault="00E45547" w:rsidP="00B456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674</w:t>
            </w:r>
          </w:p>
        </w:tc>
      </w:tr>
      <w:tr w:rsidR="00E45547" w:rsidTr="00650384">
        <w:trPr>
          <w:trHeight w:val="222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190987" w:rsidRDefault="00E45547" w:rsidP="009306F8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F444F" w:rsidRDefault="00E45547" w:rsidP="006503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7644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F444F" w:rsidRDefault="00E45547" w:rsidP="006503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5870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F444F" w:rsidRDefault="00E45547" w:rsidP="0065038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76,8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547" w:rsidRDefault="00E455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-615</w:t>
            </w:r>
          </w:p>
        </w:tc>
      </w:tr>
      <w:tr w:rsidR="00E45547" w:rsidTr="00CF5727">
        <w:trPr>
          <w:trHeight w:val="256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190987" w:rsidRDefault="00E45547" w:rsidP="009306F8">
            <w:pPr>
              <w:rPr>
                <w:color w:val="000000"/>
                <w:sz w:val="18"/>
                <w:szCs w:val="18"/>
              </w:rPr>
            </w:pPr>
            <w:r w:rsidRPr="00190987">
              <w:rPr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47" w:rsidRPr="000F444F" w:rsidRDefault="00E45547" w:rsidP="00641B9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0F444F">
              <w:rPr>
                <w:sz w:val="18"/>
                <w:szCs w:val="18"/>
              </w:rPr>
              <w:t>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47" w:rsidRPr="000F444F" w:rsidRDefault="00E45547" w:rsidP="00641B99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449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47" w:rsidRPr="000F444F" w:rsidRDefault="00E45547" w:rsidP="00641B9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48,3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547" w:rsidRDefault="00E455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-18</w:t>
            </w:r>
          </w:p>
        </w:tc>
      </w:tr>
      <w:tr w:rsidR="00E45547" w:rsidTr="00CF5727">
        <w:trPr>
          <w:trHeight w:val="286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190987" w:rsidRDefault="00E45547" w:rsidP="009306F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90987">
              <w:rPr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405974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288818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D3D0E" w:rsidRDefault="00E45547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F444F" w:rsidRDefault="00E45547" w:rsidP="005B3BE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b/>
                <w:bCs/>
                <w:sz w:val="18"/>
                <w:szCs w:val="18"/>
              </w:rPr>
              <w:t>394713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F444F" w:rsidRDefault="00E45547" w:rsidP="005B3BE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b/>
                <w:bCs/>
                <w:sz w:val="18"/>
                <w:szCs w:val="18"/>
              </w:rPr>
              <w:t>306669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0F444F" w:rsidRDefault="00E45547" w:rsidP="00BB2A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b/>
                <w:bCs/>
                <w:sz w:val="18"/>
                <w:szCs w:val="18"/>
              </w:rPr>
              <w:t>77,7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547" w:rsidRPr="00B4569D" w:rsidRDefault="00E45547" w:rsidP="00BB2A6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4569D">
              <w:rPr>
                <w:b/>
                <w:color w:val="000000"/>
                <w:sz w:val="18"/>
                <w:szCs w:val="18"/>
              </w:rPr>
              <w:t>-17851</w:t>
            </w:r>
          </w:p>
        </w:tc>
      </w:tr>
    </w:tbl>
    <w:p w:rsidR="00323471" w:rsidRDefault="00323471" w:rsidP="00323471">
      <w:pPr>
        <w:ind w:firstLine="708"/>
        <w:jc w:val="both"/>
      </w:pPr>
    </w:p>
    <w:p w:rsidR="00B33050" w:rsidRDefault="00B33050" w:rsidP="00B33050">
      <w:pPr>
        <w:pStyle w:val="ae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структуре налоговых и неналоговых доходов</w:t>
      </w:r>
      <w:r w:rsidRPr="00FC5D78">
        <w:rPr>
          <w:rFonts w:ascii="Times New Roman" w:hAnsi="Times New Roman"/>
          <w:sz w:val="24"/>
          <w:szCs w:val="24"/>
        </w:rPr>
        <w:t xml:space="preserve"> бюджета</w:t>
      </w:r>
      <w:r>
        <w:rPr>
          <w:rFonts w:ascii="Times New Roman" w:hAnsi="Times New Roman"/>
          <w:sz w:val="24"/>
          <w:szCs w:val="24"/>
        </w:rPr>
        <w:t xml:space="preserve"> за 9 месяцев 2015 года</w:t>
      </w:r>
      <w:r w:rsidRPr="008252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FC5D78">
        <w:rPr>
          <w:rFonts w:ascii="Times New Roman" w:hAnsi="Times New Roman"/>
          <w:sz w:val="24"/>
          <w:szCs w:val="24"/>
        </w:rPr>
        <w:t>сновную долю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5D78">
        <w:rPr>
          <w:rFonts w:ascii="Times New Roman" w:hAnsi="Times New Roman"/>
          <w:sz w:val="24"/>
          <w:szCs w:val="24"/>
        </w:rPr>
        <w:t>занимают</w:t>
      </w:r>
      <w:r>
        <w:rPr>
          <w:rFonts w:ascii="Times New Roman" w:hAnsi="Times New Roman"/>
          <w:sz w:val="24"/>
          <w:szCs w:val="24"/>
        </w:rPr>
        <w:t>:</w:t>
      </w:r>
      <w:r w:rsidRPr="00FC5D78">
        <w:rPr>
          <w:rFonts w:ascii="Times New Roman" w:hAnsi="Times New Roman"/>
          <w:sz w:val="24"/>
          <w:szCs w:val="24"/>
        </w:rPr>
        <w:t xml:space="preserve"> налог на доходы физических лиц</w:t>
      </w:r>
      <w:r>
        <w:rPr>
          <w:rFonts w:ascii="Times New Roman" w:hAnsi="Times New Roman"/>
          <w:sz w:val="24"/>
          <w:szCs w:val="24"/>
        </w:rPr>
        <w:t xml:space="preserve"> - 66,8% </w:t>
      </w:r>
      <w:r w:rsidRPr="00FC5D7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за 9 месяцев 2014 года -68,6</w:t>
      </w:r>
      <w:r w:rsidRPr="00FC5D78">
        <w:rPr>
          <w:rFonts w:ascii="Times New Roman" w:hAnsi="Times New Roman"/>
          <w:sz w:val="24"/>
          <w:szCs w:val="24"/>
        </w:rPr>
        <w:t xml:space="preserve">%), </w:t>
      </w:r>
      <w:r>
        <w:rPr>
          <w:rFonts w:ascii="Times New Roman" w:hAnsi="Times New Roman"/>
          <w:sz w:val="24"/>
          <w:szCs w:val="24"/>
        </w:rPr>
        <w:t>единый налог на вмененный доход 10,3%</w:t>
      </w:r>
      <w:r w:rsidRPr="00FC5D78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11</w:t>
      </w:r>
      <w:r w:rsidRPr="00FC5D78">
        <w:rPr>
          <w:rFonts w:ascii="Times New Roman" w:hAnsi="Times New Roman"/>
          <w:sz w:val="24"/>
          <w:szCs w:val="24"/>
        </w:rPr>
        <w:t>%),</w:t>
      </w:r>
      <w:r>
        <w:rPr>
          <w:rFonts w:ascii="Times New Roman" w:hAnsi="Times New Roman"/>
          <w:sz w:val="24"/>
          <w:szCs w:val="24"/>
        </w:rPr>
        <w:t xml:space="preserve"> акцизы по подакцизным товарам 4,1% (4,5%),</w:t>
      </w:r>
      <w:r w:rsidRPr="00FC5D78">
        <w:rPr>
          <w:rFonts w:ascii="Times New Roman" w:hAnsi="Times New Roman"/>
          <w:sz w:val="24"/>
          <w:szCs w:val="24"/>
        </w:rPr>
        <w:t xml:space="preserve"> доходы </w:t>
      </w:r>
      <w:r>
        <w:rPr>
          <w:rFonts w:ascii="Times New Roman" w:hAnsi="Times New Roman"/>
          <w:sz w:val="24"/>
          <w:szCs w:val="24"/>
        </w:rPr>
        <w:t>от арендной платы за земельные участки 4,3%  (2,6</w:t>
      </w:r>
      <w:r w:rsidRPr="00FC5D78">
        <w:rPr>
          <w:rFonts w:ascii="Times New Roman" w:hAnsi="Times New Roman"/>
          <w:sz w:val="24"/>
          <w:szCs w:val="24"/>
        </w:rPr>
        <w:t>%).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33050" w:rsidRDefault="00B33050" w:rsidP="00B33050">
      <w:pPr>
        <w:ind w:firstLine="708"/>
        <w:jc w:val="both"/>
      </w:pPr>
      <w:r w:rsidRPr="00FA6AC9">
        <w:t xml:space="preserve">Утвержденный план </w:t>
      </w:r>
      <w:r w:rsidRPr="007322F5">
        <w:rPr>
          <w:b/>
        </w:rPr>
        <w:t>по налоговым и неналоговым доходам</w:t>
      </w:r>
      <w:r w:rsidRPr="00FA6AC9">
        <w:t xml:space="preserve"> исполнен </w:t>
      </w:r>
      <w:r>
        <w:t>в сумме 266018 тыс.руб. (58,5</w:t>
      </w:r>
      <w:r w:rsidRPr="00FA6AC9">
        <w:t>%</w:t>
      </w:r>
      <w:r>
        <w:t xml:space="preserve"> к плану), что  на 8833 тыс.руб. (на 3,4%) выше </w:t>
      </w:r>
      <w:r w:rsidRPr="00B505F1">
        <w:t xml:space="preserve"> </w:t>
      </w:r>
      <w:r>
        <w:t>исполнения за 9 месяцев 2014 года.</w:t>
      </w:r>
      <w:r w:rsidRPr="00FA6AC9">
        <w:t xml:space="preserve"> </w:t>
      </w:r>
    </w:p>
    <w:p w:rsidR="00B33050" w:rsidRDefault="00FA625C" w:rsidP="00323471">
      <w:pPr>
        <w:ind w:firstLine="708"/>
        <w:jc w:val="both"/>
        <w:rPr>
          <w:color w:val="000000"/>
        </w:rPr>
      </w:pPr>
      <w:r w:rsidRPr="00DF177F">
        <w:t>Фактические поступления ряда налоговых и неналоговых доходов за</w:t>
      </w:r>
      <w:r>
        <w:rPr>
          <w:color w:val="000000"/>
        </w:rPr>
        <w:t xml:space="preserve"> 9 месяцев 2015 года </w:t>
      </w:r>
      <w:r w:rsidRPr="00DF177F">
        <w:t xml:space="preserve">свидетельствуют о том, что сохраняются риски не получить запланированный объем доходов </w:t>
      </w:r>
      <w:r>
        <w:rPr>
          <w:color w:val="000000"/>
        </w:rPr>
        <w:t>по следующим  налоговым и неналоговым источникам</w:t>
      </w:r>
      <w:r w:rsidR="00B33050">
        <w:rPr>
          <w:color w:val="000000"/>
        </w:rPr>
        <w:t>:</w:t>
      </w:r>
    </w:p>
    <w:p w:rsidR="00B33050" w:rsidRDefault="00B33050" w:rsidP="00323471">
      <w:pPr>
        <w:ind w:firstLine="708"/>
        <w:jc w:val="both"/>
        <w:rPr>
          <w:color w:val="000000"/>
        </w:rPr>
      </w:pPr>
      <w:r>
        <w:rPr>
          <w:color w:val="000000"/>
        </w:rPr>
        <w:t>-</w:t>
      </w:r>
      <w:r w:rsidRPr="00B33050">
        <w:rPr>
          <w:color w:val="000000"/>
        </w:rPr>
        <w:t xml:space="preserve"> </w:t>
      </w:r>
      <w:r>
        <w:rPr>
          <w:color w:val="000000"/>
        </w:rPr>
        <w:t>по налогу на доходы физических лиц</w:t>
      </w:r>
      <w:r w:rsidR="00323471">
        <w:rPr>
          <w:color w:val="000000"/>
        </w:rPr>
        <w:t xml:space="preserve"> –</w:t>
      </w:r>
      <w:r w:rsidRPr="00B33050">
        <w:t xml:space="preserve"> </w:t>
      </w:r>
      <w:r>
        <w:t>исполнение плана</w:t>
      </w:r>
      <w:r w:rsidRPr="00551FA3">
        <w:t xml:space="preserve"> </w:t>
      </w:r>
      <w:r>
        <w:rPr>
          <w:color w:val="000000"/>
        </w:rPr>
        <w:t xml:space="preserve">55,9%, </w:t>
      </w:r>
      <w:r w:rsidRPr="00B33050">
        <w:t xml:space="preserve"> </w:t>
      </w:r>
      <w:r>
        <w:rPr>
          <w:color w:val="000000"/>
        </w:rPr>
        <w:t xml:space="preserve"> </w:t>
      </w:r>
      <w:r>
        <w:t>поступило 177698</w:t>
      </w:r>
      <w:r w:rsidRPr="00551FA3">
        <w:t xml:space="preserve"> тыс.руб.</w:t>
      </w:r>
      <w:r>
        <w:t xml:space="preserve"> </w:t>
      </w:r>
      <w:r w:rsidR="00173768">
        <w:t xml:space="preserve"> при плане 317727 тыс.руб.</w:t>
      </w:r>
      <w:r w:rsidR="009A70EE">
        <w:t>,</w:t>
      </w:r>
      <w:r w:rsidR="00173768">
        <w:t xml:space="preserve"> </w:t>
      </w:r>
    </w:p>
    <w:p w:rsidR="00B33050" w:rsidRDefault="0012397C" w:rsidP="00323471">
      <w:pPr>
        <w:ind w:firstLine="708"/>
        <w:jc w:val="both"/>
        <w:rPr>
          <w:color w:val="000000"/>
        </w:rPr>
      </w:pPr>
      <w:r>
        <w:rPr>
          <w:color w:val="000000"/>
        </w:rPr>
        <w:t>-</w:t>
      </w:r>
      <w:r w:rsidR="00323471">
        <w:rPr>
          <w:color w:val="000000"/>
        </w:rPr>
        <w:t xml:space="preserve"> </w:t>
      </w:r>
      <w:r w:rsidR="00825269">
        <w:rPr>
          <w:color w:val="000000"/>
        </w:rPr>
        <w:t xml:space="preserve">земельный </w:t>
      </w:r>
      <w:r w:rsidR="00323471">
        <w:rPr>
          <w:color w:val="000000"/>
        </w:rPr>
        <w:t>налог</w:t>
      </w:r>
      <w:r w:rsidR="00825269">
        <w:rPr>
          <w:color w:val="000000"/>
        </w:rPr>
        <w:t xml:space="preserve"> </w:t>
      </w:r>
      <w:r w:rsidR="00323471">
        <w:rPr>
          <w:color w:val="000000"/>
        </w:rPr>
        <w:t xml:space="preserve">– </w:t>
      </w:r>
      <w:r>
        <w:t>исполнение плана</w:t>
      </w:r>
      <w:r w:rsidRPr="00551FA3">
        <w:t xml:space="preserve"> </w:t>
      </w:r>
      <w:r w:rsidR="00825269">
        <w:rPr>
          <w:color w:val="000000"/>
        </w:rPr>
        <w:t>58,7</w:t>
      </w:r>
      <w:r w:rsidR="00323471">
        <w:rPr>
          <w:color w:val="000000"/>
        </w:rPr>
        <w:t xml:space="preserve">%, </w:t>
      </w:r>
      <w:r>
        <w:t>поступило 11125</w:t>
      </w:r>
      <w:r w:rsidRPr="00551FA3">
        <w:t xml:space="preserve"> тыс.руб.</w:t>
      </w:r>
      <w:r>
        <w:t xml:space="preserve">  при плане 18956 тыс.руб.</w:t>
      </w:r>
      <w:r w:rsidR="009A70EE">
        <w:t>,</w:t>
      </w:r>
    </w:p>
    <w:p w:rsidR="0012397C" w:rsidRDefault="00B33050" w:rsidP="00323471">
      <w:pPr>
        <w:ind w:firstLine="708"/>
        <w:jc w:val="both"/>
      </w:pPr>
      <w:r>
        <w:rPr>
          <w:color w:val="000000"/>
        </w:rPr>
        <w:t xml:space="preserve">- </w:t>
      </w:r>
      <w:r w:rsidR="00825269" w:rsidRPr="00825269">
        <w:t>доходы, получаемые в виде арендной платы за земельные участки – 60,3%,</w:t>
      </w:r>
      <w:r w:rsidR="0012397C">
        <w:rPr>
          <w:color w:val="000000"/>
        </w:rPr>
        <w:t xml:space="preserve"> </w:t>
      </w:r>
      <w:r w:rsidR="0012397C">
        <w:t>поступило 11376</w:t>
      </w:r>
      <w:r w:rsidR="0012397C" w:rsidRPr="00551FA3">
        <w:t xml:space="preserve"> тыс.руб.</w:t>
      </w:r>
      <w:r w:rsidR="0012397C">
        <w:t xml:space="preserve">  при плане 18858 тыс.руб.</w:t>
      </w:r>
      <w:r w:rsidR="009A70EE">
        <w:t>,</w:t>
      </w:r>
    </w:p>
    <w:p w:rsidR="0012397C" w:rsidRDefault="0012397C" w:rsidP="00323471">
      <w:pPr>
        <w:ind w:firstLine="708"/>
        <w:jc w:val="both"/>
      </w:pPr>
      <w:r>
        <w:rPr>
          <w:sz w:val="18"/>
          <w:szCs w:val="18"/>
        </w:rPr>
        <w:t xml:space="preserve">- </w:t>
      </w:r>
      <w:r w:rsidR="00825269">
        <w:rPr>
          <w:sz w:val="18"/>
          <w:szCs w:val="18"/>
        </w:rPr>
        <w:t xml:space="preserve"> </w:t>
      </w:r>
      <w:r w:rsidR="00323471" w:rsidRPr="003C3D0C">
        <w:t xml:space="preserve">доходы от сдачи в аренду имущества – </w:t>
      </w:r>
      <w:r w:rsidR="00825269">
        <w:t>49,9</w:t>
      </w:r>
      <w:r w:rsidR="00323471" w:rsidRPr="003C3D0C">
        <w:t xml:space="preserve">%, </w:t>
      </w:r>
      <w:r>
        <w:t>поступило 3986</w:t>
      </w:r>
      <w:r w:rsidRPr="00551FA3">
        <w:t xml:space="preserve"> тыс.руб.</w:t>
      </w:r>
      <w:r>
        <w:t xml:space="preserve">  при плане 7989 тыс.руб.</w:t>
      </w:r>
      <w:r w:rsidR="009A70EE">
        <w:t>,</w:t>
      </w:r>
    </w:p>
    <w:p w:rsidR="0012397C" w:rsidRDefault="0012397C" w:rsidP="00323471">
      <w:pPr>
        <w:ind w:firstLine="708"/>
        <w:jc w:val="both"/>
        <w:rPr>
          <w:color w:val="000000"/>
          <w:sz w:val="18"/>
          <w:szCs w:val="18"/>
        </w:rPr>
      </w:pPr>
      <w:r>
        <w:rPr>
          <w:color w:val="000000"/>
        </w:rPr>
        <w:t xml:space="preserve">- </w:t>
      </w:r>
      <w:r w:rsidR="00825269" w:rsidRPr="00825269">
        <w:rPr>
          <w:color w:val="000000"/>
        </w:rPr>
        <w:t>доходы от перечисления части прибыли, остающейся после уплаты налогов и иных обязательных платежей  МУП – 40,6%,</w:t>
      </w:r>
      <w:r w:rsidR="00825269">
        <w:rPr>
          <w:color w:val="000000"/>
          <w:sz w:val="18"/>
          <w:szCs w:val="18"/>
        </w:rPr>
        <w:t xml:space="preserve"> </w:t>
      </w:r>
      <w:r>
        <w:t>поступило 365</w:t>
      </w:r>
      <w:r w:rsidRPr="00551FA3">
        <w:t xml:space="preserve"> тыс.руб.</w:t>
      </w:r>
      <w:r>
        <w:t xml:space="preserve">  при плане 900 тыс.руб.</w:t>
      </w:r>
      <w:r w:rsidR="009A70EE">
        <w:t>,</w:t>
      </w:r>
    </w:p>
    <w:p w:rsidR="0012397C" w:rsidRDefault="0012397C" w:rsidP="00323471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323471">
        <w:rPr>
          <w:color w:val="000000" w:themeColor="text1"/>
        </w:rPr>
        <w:t>п</w:t>
      </w:r>
      <w:r w:rsidR="00323471" w:rsidRPr="003C3D0C">
        <w:rPr>
          <w:color w:val="000000" w:themeColor="text1"/>
        </w:rPr>
        <w:t xml:space="preserve">рочие поступления от использования имущества, находящегося в собственности городских округов – </w:t>
      </w:r>
      <w:r w:rsidR="00825269">
        <w:rPr>
          <w:color w:val="000000" w:themeColor="text1"/>
        </w:rPr>
        <w:t>61,2</w:t>
      </w:r>
      <w:r w:rsidR="00323471" w:rsidRPr="003C3D0C">
        <w:rPr>
          <w:color w:val="000000" w:themeColor="text1"/>
        </w:rPr>
        <w:t>%</w:t>
      </w:r>
      <w:r>
        <w:rPr>
          <w:color w:val="000000" w:themeColor="text1"/>
        </w:rPr>
        <w:t>,</w:t>
      </w:r>
      <w:r w:rsidRPr="0012397C">
        <w:t xml:space="preserve"> </w:t>
      </w:r>
      <w:r>
        <w:t>поступило 687</w:t>
      </w:r>
      <w:r w:rsidRPr="00551FA3">
        <w:t xml:space="preserve"> тыс.руб.</w:t>
      </w:r>
      <w:r>
        <w:t xml:space="preserve">  при плане 1123 тыс.руб.</w:t>
      </w:r>
    </w:p>
    <w:p w:rsidR="007A7F0C" w:rsidRDefault="007A7F0C" w:rsidP="00323471">
      <w:pPr>
        <w:ind w:firstLine="708"/>
        <w:jc w:val="both"/>
        <w:rPr>
          <w:i/>
        </w:rPr>
      </w:pPr>
    </w:p>
    <w:p w:rsidR="009F372C" w:rsidRDefault="00EA12EE" w:rsidP="00CE508F">
      <w:pPr>
        <w:autoSpaceDE w:val="0"/>
        <w:autoSpaceDN w:val="0"/>
        <w:adjustRightInd w:val="0"/>
        <w:ind w:firstLine="708"/>
        <w:rPr>
          <w:color w:val="000000" w:themeColor="text1"/>
        </w:rPr>
      </w:pPr>
      <w:r w:rsidRPr="002502C7">
        <w:t>План по</w:t>
      </w:r>
      <w:r>
        <w:rPr>
          <w:b/>
          <w:i/>
        </w:rPr>
        <w:t xml:space="preserve"> </w:t>
      </w:r>
      <w:r w:rsidRPr="00C03BBC">
        <w:rPr>
          <w:b/>
        </w:rPr>
        <w:t>налоговым доходам</w:t>
      </w:r>
      <w:r>
        <w:t xml:space="preserve">  </w:t>
      </w:r>
      <w:r w:rsidRPr="00FA6AC9">
        <w:t xml:space="preserve">за </w:t>
      </w:r>
      <w:r w:rsidR="008C42DF">
        <w:t xml:space="preserve">9 месяцев </w:t>
      </w:r>
      <w:r w:rsidRPr="00FA6AC9">
        <w:t>201</w:t>
      </w:r>
      <w:r>
        <w:t>5</w:t>
      </w:r>
      <w:r w:rsidRPr="00FA6AC9">
        <w:t xml:space="preserve"> года выполнен на </w:t>
      </w:r>
      <w:r w:rsidR="008C42DF">
        <w:t>59</w:t>
      </w:r>
      <w:r w:rsidRPr="00FA6AC9">
        <w:t>%</w:t>
      </w:r>
      <w:r>
        <w:t xml:space="preserve">.  </w:t>
      </w:r>
      <w:r w:rsidRPr="00FA6AC9">
        <w:t>В бюджет город</w:t>
      </w:r>
      <w:r>
        <w:t>ского округа</w:t>
      </w:r>
      <w:r w:rsidRPr="00FA6AC9">
        <w:t xml:space="preserve"> поступило </w:t>
      </w:r>
      <w:r w:rsidR="008C42DF">
        <w:t>237083</w:t>
      </w:r>
      <w:r>
        <w:t xml:space="preserve"> тыс.руб.  Р</w:t>
      </w:r>
      <w:r w:rsidRPr="00B07FD2">
        <w:rPr>
          <w:color w:val="000000" w:themeColor="text1"/>
        </w:rPr>
        <w:t xml:space="preserve">ост доходов </w:t>
      </w:r>
      <w:r w:rsidRPr="00580F4E">
        <w:rPr>
          <w:color w:val="000000" w:themeColor="text1"/>
        </w:rPr>
        <w:t xml:space="preserve">по сравнению с </w:t>
      </w:r>
      <w:r w:rsidR="008C42DF">
        <w:rPr>
          <w:color w:val="000000" w:themeColor="text1"/>
        </w:rPr>
        <w:t xml:space="preserve">аналогичным периодом прошлого года </w:t>
      </w:r>
      <w:r w:rsidRPr="00580F4E">
        <w:rPr>
          <w:color w:val="000000" w:themeColor="text1"/>
        </w:rPr>
        <w:t xml:space="preserve"> </w:t>
      </w:r>
      <w:r w:rsidRPr="00B07FD2">
        <w:rPr>
          <w:color w:val="000000" w:themeColor="text1"/>
        </w:rPr>
        <w:t>составил</w:t>
      </w:r>
      <w:r w:rsidRPr="00580F4E">
        <w:rPr>
          <w:color w:val="000000" w:themeColor="text1"/>
        </w:rPr>
        <w:t xml:space="preserve"> </w:t>
      </w:r>
      <w:r w:rsidR="008C42DF">
        <w:rPr>
          <w:color w:val="000000" w:themeColor="text1"/>
        </w:rPr>
        <w:t>4091</w:t>
      </w:r>
      <w:r w:rsidRPr="00B07FD2">
        <w:rPr>
          <w:color w:val="000000" w:themeColor="text1"/>
        </w:rPr>
        <w:t xml:space="preserve"> тыс. руб. ( на</w:t>
      </w:r>
      <w:r>
        <w:rPr>
          <w:color w:val="000000" w:themeColor="text1"/>
        </w:rPr>
        <w:t xml:space="preserve"> </w:t>
      </w:r>
      <w:r w:rsidR="008C42DF">
        <w:rPr>
          <w:color w:val="000000" w:themeColor="text1"/>
        </w:rPr>
        <w:t>1</w:t>
      </w:r>
      <w:r w:rsidRPr="00B07FD2">
        <w:rPr>
          <w:color w:val="000000" w:themeColor="text1"/>
        </w:rPr>
        <w:t>,8</w:t>
      </w:r>
      <w:r w:rsidRPr="00580F4E">
        <w:rPr>
          <w:color w:val="000000" w:themeColor="text1"/>
        </w:rPr>
        <w:t>%).</w:t>
      </w:r>
      <w:r>
        <w:rPr>
          <w:color w:val="000000" w:themeColor="text1"/>
        </w:rPr>
        <w:t xml:space="preserve"> </w:t>
      </w:r>
      <w:r w:rsidR="00CE508F">
        <w:rPr>
          <w:color w:val="000000" w:themeColor="text1"/>
        </w:rPr>
        <w:t xml:space="preserve"> </w:t>
      </w:r>
    </w:p>
    <w:p w:rsidR="00CE508F" w:rsidRPr="00DF177F" w:rsidRDefault="00CE508F" w:rsidP="00CE508F">
      <w:pPr>
        <w:autoSpaceDE w:val="0"/>
        <w:autoSpaceDN w:val="0"/>
        <w:adjustRightInd w:val="0"/>
        <w:ind w:firstLine="708"/>
      </w:pPr>
      <w:r w:rsidRPr="00DF177F">
        <w:t>Увеличение поступлений отмечено</w:t>
      </w:r>
      <w:r>
        <w:t xml:space="preserve"> по следующим налогам</w:t>
      </w:r>
      <w:r w:rsidRPr="00DF177F">
        <w:t>:</w:t>
      </w:r>
    </w:p>
    <w:p w:rsidR="00CE508F" w:rsidRDefault="00CE508F" w:rsidP="00CE508F">
      <w:pPr>
        <w:shd w:val="clear" w:color="auto" w:fill="FFFFFF" w:themeFill="background1"/>
      </w:pPr>
      <w:r w:rsidRPr="00DF177F">
        <w:t>-</w:t>
      </w:r>
      <w:r>
        <w:t xml:space="preserve"> налог </w:t>
      </w:r>
      <w:r>
        <w:rPr>
          <w:color w:val="000000"/>
        </w:rPr>
        <w:t>на доходы физических лиц на 1126 тыс.руб. (0,6%);</w:t>
      </w:r>
    </w:p>
    <w:p w:rsidR="00CE508F" w:rsidRDefault="00CE508F" w:rsidP="00CE508F">
      <w:pPr>
        <w:shd w:val="clear" w:color="auto" w:fill="FFFFFF" w:themeFill="background1"/>
      </w:pPr>
      <w:r w:rsidRPr="00DF177F">
        <w:t>-</w:t>
      </w:r>
      <w:r w:rsidRPr="00CE508F">
        <w:t xml:space="preserve"> </w:t>
      </w:r>
      <w:r w:rsidRPr="00DF177F">
        <w:t xml:space="preserve">единый </w:t>
      </w:r>
      <w:r w:rsidRPr="0007148D">
        <w:rPr>
          <w:color w:val="000000"/>
        </w:rPr>
        <w:t>сельскохозяйственный</w:t>
      </w:r>
      <w:r w:rsidRPr="00190987">
        <w:rPr>
          <w:color w:val="000000"/>
          <w:sz w:val="18"/>
          <w:szCs w:val="18"/>
        </w:rPr>
        <w:t xml:space="preserve"> </w:t>
      </w:r>
      <w:r w:rsidRPr="00DF177F">
        <w:t xml:space="preserve">налог  на </w:t>
      </w:r>
      <w:r>
        <w:t>100</w:t>
      </w:r>
      <w:r w:rsidRPr="00DF177F">
        <w:t xml:space="preserve"> тыс. руб.</w:t>
      </w:r>
      <w:r>
        <w:t xml:space="preserve"> (9,7%);</w:t>
      </w:r>
    </w:p>
    <w:p w:rsidR="00CE508F" w:rsidRPr="00DF177F" w:rsidRDefault="00CE508F" w:rsidP="00CE508F">
      <w:pPr>
        <w:shd w:val="clear" w:color="auto" w:fill="FFFFFF" w:themeFill="background1"/>
      </w:pPr>
      <w:r>
        <w:lastRenderedPageBreak/>
        <w:t xml:space="preserve">- </w:t>
      </w:r>
      <w:r w:rsidRPr="00CE508F">
        <w:t>налог, взимаемый в связи с применением патентной системы налогообложения, на 150 тыс.руб. (49,8%);</w:t>
      </w:r>
    </w:p>
    <w:p w:rsidR="00CE508F" w:rsidRDefault="00CE508F" w:rsidP="00CE508F">
      <w:pPr>
        <w:shd w:val="clear" w:color="auto" w:fill="FFFFFF" w:themeFill="background1"/>
      </w:pPr>
      <w:r w:rsidRPr="00DF177F">
        <w:t>-налог на имущество физических лиц на 11</w:t>
      </w:r>
      <w:r>
        <w:t xml:space="preserve">26 </w:t>
      </w:r>
      <w:r w:rsidRPr="00DF177F">
        <w:t>тыс. руб.</w:t>
      </w:r>
      <w:r>
        <w:t xml:space="preserve"> (17,6%)</w:t>
      </w:r>
      <w:r w:rsidRPr="00DF177F">
        <w:t>;</w:t>
      </w:r>
    </w:p>
    <w:p w:rsidR="00CE508F" w:rsidRPr="00DF177F" w:rsidRDefault="00CE508F" w:rsidP="00CE508F">
      <w:pPr>
        <w:shd w:val="clear" w:color="auto" w:fill="FFFFFF" w:themeFill="background1"/>
      </w:pPr>
      <w:r>
        <w:t>- земельный налог  на 1883 тыс.руб. (20,4%);</w:t>
      </w:r>
    </w:p>
    <w:p w:rsidR="00CE508F" w:rsidRPr="00DF177F" w:rsidRDefault="00CE508F" w:rsidP="00CE508F">
      <w:pPr>
        <w:shd w:val="clear" w:color="auto" w:fill="FFFFFF" w:themeFill="background1"/>
      </w:pPr>
      <w:r w:rsidRPr="00DF177F">
        <w:t xml:space="preserve">-государственная пошлина на </w:t>
      </w:r>
      <w:r>
        <w:t>1476</w:t>
      </w:r>
      <w:r w:rsidRPr="00DF177F">
        <w:t xml:space="preserve"> тыс. руб.</w:t>
      </w:r>
      <w:r>
        <w:t xml:space="preserve"> (55%)</w:t>
      </w:r>
      <w:r w:rsidRPr="00DF177F">
        <w:t>;</w:t>
      </w:r>
    </w:p>
    <w:p w:rsidR="0007148D" w:rsidRPr="00461192" w:rsidRDefault="0007148D" w:rsidP="00461192">
      <w:pPr>
        <w:shd w:val="clear" w:color="auto" w:fill="FFFFFF" w:themeFill="background1"/>
        <w:rPr>
          <w:i/>
        </w:rPr>
      </w:pPr>
      <w:r w:rsidRPr="00DF177F">
        <w:t xml:space="preserve">     </w:t>
      </w:r>
      <w:r w:rsidR="00461192">
        <w:t xml:space="preserve">  </w:t>
      </w:r>
      <w:r w:rsidR="00CE508F" w:rsidRPr="003A4A51">
        <w:t>Следует отметить, что з</w:t>
      </w:r>
      <w:r w:rsidRPr="003A4A51">
        <w:t xml:space="preserve">а 9 месяцев 2015 года перевыполнен </w:t>
      </w:r>
      <w:r w:rsidR="00461192" w:rsidRPr="003A4A51">
        <w:t xml:space="preserve">годовой план </w:t>
      </w:r>
      <w:r w:rsidRPr="003A4A51">
        <w:t>по един</w:t>
      </w:r>
      <w:r w:rsidR="00461192" w:rsidRPr="003A4A51">
        <w:t xml:space="preserve">ому </w:t>
      </w:r>
      <w:r w:rsidRPr="003A4A51">
        <w:rPr>
          <w:color w:val="000000"/>
        </w:rPr>
        <w:t>сельскохозяйственн</w:t>
      </w:r>
      <w:r w:rsidR="00461192" w:rsidRPr="003A4A51">
        <w:rPr>
          <w:color w:val="000000"/>
        </w:rPr>
        <w:t xml:space="preserve">ому </w:t>
      </w:r>
      <w:r w:rsidRPr="003A4A51">
        <w:rPr>
          <w:color w:val="000000"/>
          <w:sz w:val="18"/>
          <w:szCs w:val="18"/>
        </w:rPr>
        <w:t xml:space="preserve"> </w:t>
      </w:r>
      <w:r w:rsidRPr="003A4A51">
        <w:t>налог</w:t>
      </w:r>
      <w:r w:rsidR="00461192" w:rsidRPr="003A4A51">
        <w:t>у</w:t>
      </w:r>
      <w:r w:rsidRPr="003A4A51">
        <w:t>  (выполнение 106,6% ) и  государственн</w:t>
      </w:r>
      <w:r w:rsidR="00461192" w:rsidRPr="003A4A51">
        <w:t>ой</w:t>
      </w:r>
      <w:r w:rsidRPr="003A4A51">
        <w:t xml:space="preserve"> пошлин</w:t>
      </w:r>
      <w:r w:rsidR="00461192" w:rsidRPr="003A4A51">
        <w:t>е</w:t>
      </w:r>
      <w:r w:rsidRPr="003A4A51">
        <w:t xml:space="preserve">   (126,3%),</w:t>
      </w:r>
      <w:r w:rsidRPr="00461192">
        <w:rPr>
          <w:i/>
        </w:rPr>
        <w:t xml:space="preserve"> что свидетельствует о занижении годового </w:t>
      </w:r>
      <w:r w:rsidR="00461192" w:rsidRPr="00461192">
        <w:rPr>
          <w:i/>
        </w:rPr>
        <w:t xml:space="preserve">планового </w:t>
      </w:r>
      <w:r w:rsidRPr="00461192">
        <w:rPr>
          <w:i/>
        </w:rPr>
        <w:t>показателя.</w:t>
      </w:r>
    </w:p>
    <w:p w:rsidR="0012397C" w:rsidRPr="00DF177F" w:rsidRDefault="0012397C" w:rsidP="0012397C">
      <w:pPr>
        <w:shd w:val="clear" w:color="auto" w:fill="FFFFFF" w:themeFill="background1"/>
        <w:ind w:firstLine="708"/>
      </w:pPr>
      <w:r>
        <w:t>С</w:t>
      </w:r>
      <w:r w:rsidRPr="00DF177F">
        <w:t xml:space="preserve">нижение </w:t>
      </w:r>
      <w:r>
        <w:t xml:space="preserve"> поступлений </w:t>
      </w:r>
      <w:r w:rsidRPr="00DF177F">
        <w:t>отмечено:</w:t>
      </w:r>
    </w:p>
    <w:p w:rsidR="0012397C" w:rsidRPr="00DF177F" w:rsidRDefault="0012397C" w:rsidP="0012397C">
      <w:pPr>
        <w:shd w:val="clear" w:color="auto" w:fill="FFFFFF" w:themeFill="background1"/>
      </w:pPr>
      <w:r w:rsidRPr="00DF177F">
        <w:t xml:space="preserve">-по </w:t>
      </w:r>
      <w:r>
        <w:t xml:space="preserve">акцизам от подакцизных товаров </w:t>
      </w:r>
      <w:r w:rsidRPr="00DF177F">
        <w:t xml:space="preserve"> на </w:t>
      </w:r>
      <w:r>
        <w:t>528</w:t>
      </w:r>
      <w:r w:rsidRPr="00DF177F">
        <w:t xml:space="preserve"> тыс. руб.</w:t>
      </w:r>
      <w:r>
        <w:t xml:space="preserve"> (4,6%)</w:t>
      </w:r>
      <w:r w:rsidR="00B57924">
        <w:t>;</w:t>
      </w:r>
    </w:p>
    <w:p w:rsidR="00EA12EE" w:rsidRDefault="0012397C" w:rsidP="00B57924">
      <w:pPr>
        <w:shd w:val="clear" w:color="auto" w:fill="FFFFFF" w:themeFill="background1"/>
        <w:rPr>
          <w:color w:val="000000"/>
        </w:rPr>
      </w:pPr>
      <w:r w:rsidRPr="00DF177F">
        <w:t xml:space="preserve">-по </w:t>
      </w:r>
      <w:r>
        <w:t>ЕНВД на 747 тыс.руб. (2,7%).</w:t>
      </w:r>
      <w:r w:rsidR="00B57924">
        <w:t xml:space="preserve">  </w:t>
      </w:r>
      <w:r w:rsidR="009427CC">
        <w:rPr>
          <w:color w:val="000000"/>
        </w:rPr>
        <w:t xml:space="preserve">Как указано  в </w:t>
      </w:r>
      <w:r w:rsidR="009427CC" w:rsidRPr="00551FA3">
        <w:t>пояснительной записк</w:t>
      </w:r>
      <w:r w:rsidR="009427CC">
        <w:t>е</w:t>
      </w:r>
      <w:r w:rsidR="009427CC" w:rsidRPr="00551FA3">
        <w:t xml:space="preserve"> Финансового управления</w:t>
      </w:r>
      <w:r w:rsidR="009427CC">
        <w:t>, н</w:t>
      </w:r>
      <w:r w:rsidR="009427CC" w:rsidRPr="00120381">
        <w:t xml:space="preserve">а </w:t>
      </w:r>
      <w:r w:rsidR="00B57924">
        <w:t xml:space="preserve">снижение </w:t>
      </w:r>
      <w:r w:rsidR="009427CC" w:rsidRPr="00120381">
        <w:t xml:space="preserve"> доходов повлияло </w:t>
      </w:r>
      <w:r w:rsidR="00B57924">
        <w:t xml:space="preserve">уменьшение </w:t>
      </w:r>
      <w:r w:rsidR="009427CC" w:rsidRPr="00120381">
        <w:t xml:space="preserve"> количества  </w:t>
      </w:r>
      <w:r w:rsidR="00B57924">
        <w:t>налого</w:t>
      </w:r>
      <w:r w:rsidR="009427CC" w:rsidRPr="00120381">
        <w:t xml:space="preserve">плательщиков </w:t>
      </w:r>
      <w:r w:rsidR="00B57924">
        <w:t>в результате прекращения деятельности или перехода на общую систему налогообложения.</w:t>
      </w:r>
    </w:p>
    <w:p w:rsidR="009F372C" w:rsidRPr="00907E0E" w:rsidRDefault="009F372C" w:rsidP="00CA232D">
      <w:pPr>
        <w:ind w:firstLine="709"/>
        <w:jc w:val="both"/>
      </w:pPr>
      <w:r w:rsidRPr="00907E0E">
        <w:t>Структура налоговых поступлений сложилась следующим образом:</w:t>
      </w:r>
    </w:p>
    <w:p w:rsidR="00907E0E" w:rsidRPr="00907E0E" w:rsidRDefault="009F372C" w:rsidP="00CA232D">
      <w:pPr>
        <w:numPr>
          <w:ilvl w:val="0"/>
          <w:numId w:val="13"/>
        </w:numPr>
        <w:ind w:left="0" w:firstLine="709"/>
        <w:jc w:val="both"/>
      </w:pPr>
      <w:r w:rsidRPr="00907E0E">
        <w:t xml:space="preserve">налог на доходы физических лиц (далее - НДФЛ) – 74,9% </w:t>
      </w:r>
      <w:r w:rsidR="00907E0E" w:rsidRPr="00907E0E">
        <w:t>,</w:t>
      </w:r>
    </w:p>
    <w:p w:rsidR="00907E0E" w:rsidRPr="00907E0E" w:rsidRDefault="009F372C" w:rsidP="00CA232D">
      <w:pPr>
        <w:numPr>
          <w:ilvl w:val="0"/>
          <w:numId w:val="13"/>
        </w:numPr>
        <w:ind w:left="0" w:firstLine="709"/>
        <w:jc w:val="both"/>
      </w:pPr>
      <w:r w:rsidRPr="00907E0E">
        <w:t xml:space="preserve">  </w:t>
      </w:r>
      <w:r w:rsidR="00907E0E" w:rsidRPr="00907E0E">
        <w:t xml:space="preserve">единый налог на вмененный доход (далее - ЕНВД) – 11,5%, </w:t>
      </w:r>
    </w:p>
    <w:p w:rsidR="00907E0E" w:rsidRPr="00907E0E" w:rsidRDefault="009F372C" w:rsidP="00CA232D">
      <w:pPr>
        <w:numPr>
          <w:ilvl w:val="0"/>
          <w:numId w:val="13"/>
        </w:numPr>
        <w:ind w:left="0" w:firstLine="709"/>
        <w:jc w:val="both"/>
        <w:rPr>
          <w:b/>
        </w:rPr>
      </w:pPr>
      <w:r w:rsidRPr="00907E0E">
        <w:t>земельный налог – 4,7%</w:t>
      </w:r>
      <w:r w:rsidR="00907E0E" w:rsidRPr="00907E0E">
        <w:t>,</w:t>
      </w:r>
    </w:p>
    <w:p w:rsidR="00907E0E" w:rsidRPr="00907E0E" w:rsidRDefault="009F372C" w:rsidP="00CA232D">
      <w:pPr>
        <w:numPr>
          <w:ilvl w:val="0"/>
          <w:numId w:val="13"/>
        </w:numPr>
        <w:ind w:left="0" w:firstLine="709"/>
        <w:jc w:val="both"/>
        <w:rPr>
          <w:b/>
        </w:rPr>
      </w:pPr>
      <w:r w:rsidRPr="00907E0E">
        <w:t xml:space="preserve"> </w:t>
      </w:r>
      <w:r w:rsidR="00907E0E" w:rsidRPr="00907E0E">
        <w:t>акцизы  - 4,6</w:t>
      </w:r>
      <w:r w:rsidR="00907E0E" w:rsidRPr="00907E0E">
        <w:rPr>
          <w:lang w:val="en-US"/>
        </w:rPr>
        <w:t>%</w:t>
      </w:r>
      <w:r w:rsidR="00907E0E" w:rsidRPr="00907E0E">
        <w:t>,</w:t>
      </w:r>
    </w:p>
    <w:p w:rsidR="00907E0E" w:rsidRPr="00907E0E" w:rsidRDefault="00907E0E" w:rsidP="00CA232D">
      <w:pPr>
        <w:numPr>
          <w:ilvl w:val="0"/>
          <w:numId w:val="13"/>
        </w:numPr>
        <w:ind w:left="0" w:firstLine="709"/>
        <w:jc w:val="both"/>
        <w:rPr>
          <w:b/>
        </w:rPr>
      </w:pPr>
      <w:r w:rsidRPr="00907E0E">
        <w:t xml:space="preserve"> налог на имущество  физических лиц – 1,8%, </w:t>
      </w:r>
    </w:p>
    <w:p w:rsidR="009F372C" w:rsidRPr="00907E0E" w:rsidRDefault="009F372C" w:rsidP="00CA232D">
      <w:pPr>
        <w:numPr>
          <w:ilvl w:val="0"/>
          <w:numId w:val="13"/>
        </w:numPr>
        <w:ind w:left="0" w:firstLine="709"/>
        <w:jc w:val="both"/>
        <w:rPr>
          <w:b/>
        </w:rPr>
      </w:pPr>
      <w:r w:rsidRPr="00907E0E">
        <w:t xml:space="preserve">единый </w:t>
      </w:r>
      <w:r w:rsidRPr="00907E0E">
        <w:rPr>
          <w:color w:val="000000"/>
        </w:rPr>
        <w:t xml:space="preserve">сельскохозяйственный </w:t>
      </w:r>
      <w:r w:rsidRPr="00907E0E">
        <w:t>налог  - 0,5%</w:t>
      </w:r>
      <w:r w:rsidR="00907E0E" w:rsidRPr="00907E0E">
        <w:t>,</w:t>
      </w:r>
      <w:r w:rsidRPr="00907E0E">
        <w:t xml:space="preserve">   </w:t>
      </w:r>
    </w:p>
    <w:p w:rsidR="009F372C" w:rsidRPr="00907E0E" w:rsidRDefault="00907E0E" w:rsidP="00CA232D">
      <w:pPr>
        <w:jc w:val="both"/>
        <w:rPr>
          <w:b/>
        </w:rPr>
      </w:pPr>
      <w:r>
        <w:t xml:space="preserve">     - </w:t>
      </w:r>
      <w:r w:rsidR="009F372C" w:rsidRPr="00907E0E">
        <w:t>налог, взимаемый в связи с применением патентной системы налогообложения – 0,2%</w:t>
      </w:r>
      <w:r w:rsidRPr="00907E0E">
        <w:t>,</w:t>
      </w:r>
      <w:r w:rsidR="009F372C" w:rsidRPr="00907E0E">
        <w:t xml:space="preserve">    </w:t>
      </w:r>
    </w:p>
    <w:p w:rsidR="009F372C" w:rsidRPr="00907E0E" w:rsidRDefault="009F372C" w:rsidP="00CA232D">
      <w:pPr>
        <w:numPr>
          <w:ilvl w:val="0"/>
          <w:numId w:val="13"/>
        </w:numPr>
        <w:ind w:left="0" w:firstLine="709"/>
        <w:jc w:val="both"/>
        <w:rPr>
          <w:b/>
          <w:lang w:val="en-US"/>
        </w:rPr>
      </w:pPr>
      <w:r w:rsidRPr="00907E0E">
        <w:t>государственная</w:t>
      </w:r>
      <w:r w:rsidRPr="00907E0E">
        <w:rPr>
          <w:lang w:val="en-US"/>
        </w:rPr>
        <w:t xml:space="preserve"> </w:t>
      </w:r>
      <w:r w:rsidRPr="00907E0E">
        <w:t>пошлина</w:t>
      </w:r>
      <w:r w:rsidRPr="00907E0E">
        <w:rPr>
          <w:lang w:val="en-US"/>
        </w:rPr>
        <w:t xml:space="preserve"> </w:t>
      </w:r>
      <w:r w:rsidRPr="00907E0E">
        <w:t>-</w:t>
      </w:r>
      <w:r w:rsidRPr="00907E0E">
        <w:rPr>
          <w:lang w:val="en-US"/>
        </w:rPr>
        <w:t xml:space="preserve"> </w:t>
      </w:r>
      <w:r w:rsidRPr="00907E0E">
        <w:t>1</w:t>
      </w:r>
      <w:r w:rsidRPr="00907E0E">
        <w:rPr>
          <w:lang w:val="en-US"/>
        </w:rPr>
        <w:t>,</w:t>
      </w:r>
      <w:r w:rsidRPr="00907E0E">
        <w:t>7</w:t>
      </w:r>
      <w:r w:rsidRPr="00907E0E">
        <w:rPr>
          <w:lang w:val="en-US"/>
        </w:rPr>
        <w:t>%</w:t>
      </w:r>
      <w:r w:rsidR="00907E0E" w:rsidRPr="00907E0E">
        <w:t>.</w:t>
      </w:r>
      <w:r w:rsidRPr="00907E0E">
        <w:t xml:space="preserve"> </w:t>
      </w:r>
    </w:p>
    <w:p w:rsidR="0037355E" w:rsidRDefault="0037355E" w:rsidP="008D647A">
      <w:pPr>
        <w:ind w:firstLine="708"/>
      </w:pPr>
      <w:r w:rsidRPr="00FA6AC9">
        <w:t xml:space="preserve">Утвержденный план </w:t>
      </w:r>
      <w:r w:rsidRPr="00C03BBC">
        <w:rPr>
          <w:b/>
        </w:rPr>
        <w:t>по неналоговым доходам</w:t>
      </w:r>
      <w:r w:rsidR="008D647A" w:rsidRPr="008D647A">
        <w:rPr>
          <w:color w:val="000000"/>
        </w:rPr>
        <w:t xml:space="preserve"> </w:t>
      </w:r>
      <w:r w:rsidRPr="00FA6AC9">
        <w:t xml:space="preserve"> за </w:t>
      </w:r>
      <w:r w:rsidR="00917A87">
        <w:t xml:space="preserve">9 месяцев </w:t>
      </w:r>
      <w:r w:rsidRPr="00FA6AC9">
        <w:t xml:space="preserve">  201</w:t>
      </w:r>
      <w:r w:rsidR="00DE6C60">
        <w:t>5</w:t>
      </w:r>
      <w:r w:rsidRPr="00FA6AC9">
        <w:t xml:space="preserve"> года выполнен на </w:t>
      </w:r>
      <w:r w:rsidR="00917A87">
        <w:t>54,9</w:t>
      </w:r>
      <w:r w:rsidRPr="00FA6AC9">
        <w:t xml:space="preserve"> %. В бюджет город</w:t>
      </w:r>
      <w:r>
        <w:t>ского округа</w:t>
      </w:r>
      <w:r w:rsidRPr="00FA6AC9">
        <w:t xml:space="preserve"> поступило </w:t>
      </w:r>
      <w:r w:rsidR="00917A87">
        <w:t>28935</w:t>
      </w:r>
      <w:r w:rsidR="00847058">
        <w:t xml:space="preserve"> </w:t>
      </w:r>
      <w:r>
        <w:t>тыс.</w:t>
      </w:r>
      <w:r w:rsidRPr="00FA6AC9">
        <w:t>руб</w:t>
      </w:r>
      <w:r>
        <w:t>.</w:t>
      </w:r>
      <w:r w:rsidR="00884E6D">
        <w:t xml:space="preserve">  ( план – </w:t>
      </w:r>
      <w:r w:rsidR="00917A87">
        <w:t>52740</w:t>
      </w:r>
      <w:r w:rsidR="00884E6D">
        <w:t xml:space="preserve"> тыс.руб.).</w:t>
      </w:r>
    </w:p>
    <w:p w:rsidR="00884E6D" w:rsidRDefault="00917A87" w:rsidP="004C0DC7">
      <w:pPr>
        <w:autoSpaceDE w:val="0"/>
        <w:autoSpaceDN w:val="0"/>
        <w:adjustRightInd w:val="0"/>
        <w:ind w:firstLine="708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</w:t>
      </w:r>
      <w:r w:rsidR="00504443" w:rsidRPr="00504443">
        <w:rPr>
          <w:rFonts w:eastAsiaTheme="minorHAnsi"/>
          <w:lang w:eastAsia="en-US"/>
        </w:rPr>
        <w:t xml:space="preserve"> сравнени</w:t>
      </w:r>
      <w:r>
        <w:rPr>
          <w:rFonts w:eastAsiaTheme="minorHAnsi"/>
          <w:lang w:eastAsia="en-US"/>
        </w:rPr>
        <w:t>ю</w:t>
      </w:r>
      <w:r w:rsidR="00504443" w:rsidRPr="00504443">
        <w:rPr>
          <w:rFonts w:eastAsiaTheme="minorHAnsi"/>
          <w:lang w:eastAsia="en-US"/>
        </w:rPr>
        <w:t xml:space="preserve"> с </w:t>
      </w:r>
      <w:r>
        <w:rPr>
          <w:rFonts w:eastAsiaTheme="minorHAnsi"/>
          <w:lang w:eastAsia="en-US"/>
        </w:rPr>
        <w:t xml:space="preserve">аналогичным периодом </w:t>
      </w:r>
      <w:r w:rsidR="00504443" w:rsidRPr="00504443">
        <w:rPr>
          <w:rFonts w:eastAsiaTheme="minorHAnsi"/>
          <w:lang w:eastAsia="en-US"/>
        </w:rPr>
        <w:t xml:space="preserve"> 2014 года поступление неналоговых</w:t>
      </w:r>
      <w:r w:rsidR="00504443">
        <w:rPr>
          <w:rFonts w:eastAsiaTheme="minorHAnsi"/>
          <w:lang w:eastAsia="en-US"/>
        </w:rPr>
        <w:t xml:space="preserve"> д</w:t>
      </w:r>
      <w:r w:rsidR="00504443" w:rsidRPr="00504443">
        <w:rPr>
          <w:rFonts w:eastAsiaTheme="minorHAnsi"/>
          <w:lang w:eastAsia="en-US"/>
        </w:rPr>
        <w:t xml:space="preserve">оходов </w:t>
      </w:r>
      <w:r w:rsidR="00504443" w:rsidRPr="003E25FA">
        <w:rPr>
          <w:rFonts w:eastAsiaTheme="minorHAnsi"/>
          <w:lang w:eastAsia="en-US"/>
        </w:rPr>
        <w:t xml:space="preserve">увеличилось </w:t>
      </w:r>
      <w:r w:rsidR="00504443" w:rsidRPr="00504443">
        <w:rPr>
          <w:rFonts w:eastAsiaTheme="minorHAnsi"/>
          <w:lang w:eastAsia="en-US"/>
        </w:rPr>
        <w:t xml:space="preserve">на </w:t>
      </w:r>
      <w:r w:rsidR="00126A3F">
        <w:t>4742</w:t>
      </w:r>
      <w:r w:rsidR="00504443" w:rsidRPr="00504443">
        <w:t xml:space="preserve"> тыс.руб.</w:t>
      </w:r>
      <w:r w:rsidR="00504443" w:rsidRPr="00504443">
        <w:rPr>
          <w:rFonts w:eastAsiaTheme="minorHAnsi"/>
          <w:lang w:eastAsia="en-US"/>
        </w:rPr>
        <w:t xml:space="preserve"> или на </w:t>
      </w:r>
      <w:r w:rsidR="00126A3F">
        <w:rPr>
          <w:rFonts w:eastAsiaTheme="minorHAnsi"/>
          <w:lang w:eastAsia="en-US"/>
        </w:rPr>
        <w:t>19,6</w:t>
      </w:r>
      <w:r w:rsidR="00504443" w:rsidRPr="00504443">
        <w:rPr>
          <w:rFonts w:eastAsiaTheme="minorHAnsi"/>
          <w:lang w:eastAsia="en-US"/>
        </w:rPr>
        <w:t>%</w:t>
      </w:r>
      <w:r w:rsidR="003E25FA">
        <w:rPr>
          <w:rFonts w:eastAsiaTheme="minorHAnsi"/>
          <w:lang w:eastAsia="en-US"/>
        </w:rPr>
        <w:t xml:space="preserve">. </w:t>
      </w:r>
    </w:p>
    <w:p w:rsidR="0065575E" w:rsidRDefault="00126A3F" w:rsidP="004C0DC7">
      <w:pPr>
        <w:autoSpaceDE w:val="0"/>
        <w:autoSpaceDN w:val="0"/>
        <w:adjustRightInd w:val="0"/>
        <w:ind w:firstLine="708"/>
        <w:rPr>
          <w:rFonts w:eastAsiaTheme="minorHAnsi"/>
          <w:lang w:eastAsia="en-US"/>
        </w:rPr>
      </w:pPr>
      <w:r w:rsidRPr="00126A3F">
        <w:rPr>
          <w:rFonts w:eastAsiaTheme="minorHAnsi"/>
          <w:lang w:eastAsia="en-US"/>
        </w:rPr>
        <w:t>Основной р</w:t>
      </w:r>
      <w:r w:rsidR="003E25FA" w:rsidRPr="00126A3F">
        <w:rPr>
          <w:rFonts w:eastAsiaTheme="minorHAnsi"/>
          <w:lang w:eastAsia="en-US"/>
        </w:rPr>
        <w:t>ост поступлений</w:t>
      </w:r>
      <w:r w:rsidR="003E25FA">
        <w:rPr>
          <w:rFonts w:eastAsiaTheme="minorHAnsi"/>
          <w:lang w:eastAsia="en-US"/>
        </w:rPr>
        <w:t xml:space="preserve">  обеспечен </w:t>
      </w:r>
      <w:r w:rsidR="00504443" w:rsidRPr="00504443">
        <w:rPr>
          <w:rFonts w:eastAsiaTheme="minorHAnsi"/>
          <w:lang w:eastAsia="en-US"/>
        </w:rPr>
        <w:t>увеличени</w:t>
      </w:r>
      <w:r w:rsidR="00884E6D">
        <w:rPr>
          <w:rFonts w:eastAsiaTheme="minorHAnsi"/>
          <w:lang w:eastAsia="en-US"/>
        </w:rPr>
        <w:t>ем</w:t>
      </w:r>
      <w:r w:rsidR="00504443" w:rsidRPr="00504443">
        <w:rPr>
          <w:rFonts w:eastAsiaTheme="minorHAnsi"/>
          <w:lang w:eastAsia="en-US"/>
        </w:rPr>
        <w:t xml:space="preserve"> </w:t>
      </w:r>
      <w:r w:rsidR="00504443" w:rsidRPr="00504443">
        <w:t>доходов от  арендной платы за земельные участки</w:t>
      </w:r>
      <w:r>
        <w:t xml:space="preserve"> (на 4652 тыс.руб. или на 69,2%)</w:t>
      </w:r>
      <w:r w:rsidR="00504443" w:rsidRPr="00504443">
        <w:t xml:space="preserve">, </w:t>
      </w:r>
      <w:r w:rsidR="00504443" w:rsidRPr="00504443">
        <w:rPr>
          <w:color w:val="000000"/>
        </w:rPr>
        <w:t>от оказания платных услуг и компенсации затрат государства</w:t>
      </w:r>
      <w:r>
        <w:rPr>
          <w:color w:val="000000"/>
        </w:rPr>
        <w:t xml:space="preserve"> (на 1101 тыс.руб. или в 3 раза)</w:t>
      </w:r>
      <w:r w:rsidR="00504443" w:rsidRPr="00504443">
        <w:rPr>
          <w:color w:val="000000"/>
        </w:rPr>
        <w:t xml:space="preserve">, </w:t>
      </w:r>
      <w:r w:rsidR="00504443" w:rsidRPr="00504443">
        <w:t>от продажи земельных участков</w:t>
      </w:r>
      <w:r>
        <w:t xml:space="preserve"> (на 674 тыс.руб. или  на 21,4%).</w:t>
      </w:r>
    </w:p>
    <w:p w:rsidR="00884E6D" w:rsidRDefault="00504443" w:rsidP="00A0489A">
      <w:pPr>
        <w:autoSpaceDE w:val="0"/>
        <w:autoSpaceDN w:val="0"/>
        <w:adjustRightInd w:val="0"/>
        <w:ind w:firstLine="708"/>
        <w:rPr>
          <w:color w:val="000000"/>
        </w:rPr>
      </w:pPr>
      <w:r w:rsidRPr="00504443">
        <w:rPr>
          <w:rFonts w:eastAsiaTheme="minorHAnsi"/>
          <w:lang w:eastAsia="en-US"/>
        </w:rPr>
        <w:t>При</w:t>
      </w:r>
      <w:r>
        <w:rPr>
          <w:rFonts w:eastAsiaTheme="minorHAnsi"/>
          <w:lang w:eastAsia="en-US"/>
        </w:rPr>
        <w:t xml:space="preserve"> </w:t>
      </w:r>
      <w:r w:rsidRPr="00504443">
        <w:rPr>
          <w:rFonts w:eastAsiaTheme="minorHAnsi"/>
          <w:lang w:eastAsia="en-US"/>
        </w:rPr>
        <w:t xml:space="preserve">этом </w:t>
      </w:r>
      <w:r w:rsidR="00126A3F">
        <w:rPr>
          <w:rFonts w:eastAsiaTheme="minorHAnsi"/>
          <w:lang w:eastAsia="en-US"/>
        </w:rPr>
        <w:t xml:space="preserve">снижение поступлений  произошло по </w:t>
      </w:r>
      <w:r w:rsidR="00126A3F" w:rsidRPr="00825269">
        <w:rPr>
          <w:color w:val="000000"/>
        </w:rPr>
        <w:t>доход</w:t>
      </w:r>
      <w:r w:rsidR="00126A3F">
        <w:rPr>
          <w:color w:val="000000"/>
        </w:rPr>
        <w:t>ам</w:t>
      </w:r>
      <w:r w:rsidR="00126A3F" w:rsidRPr="00825269">
        <w:rPr>
          <w:color w:val="000000"/>
        </w:rPr>
        <w:t xml:space="preserve"> от перечисления части прибыли, остающейся после уплаты налогов и иных обязательных платежей  МУП</w:t>
      </w:r>
      <w:r w:rsidR="00126A3F">
        <w:rPr>
          <w:color w:val="000000"/>
        </w:rPr>
        <w:t xml:space="preserve"> ( на 323 тыс.руб. или на 47%), </w:t>
      </w:r>
      <w:r w:rsidR="00EB7905">
        <w:rPr>
          <w:color w:val="000000"/>
        </w:rPr>
        <w:t xml:space="preserve"> </w:t>
      </w:r>
      <w:r w:rsidRPr="00504443">
        <w:rPr>
          <w:rFonts w:eastAsiaTheme="minorHAnsi"/>
          <w:lang w:eastAsia="en-US"/>
        </w:rPr>
        <w:t>доход</w:t>
      </w:r>
      <w:r w:rsidR="00EB7905">
        <w:rPr>
          <w:rFonts w:eastAsiaTheme="minorHAnsi"/>
          <w:lang w:eastAsia="en-US"/>
        </w:rPr>
        <w:t>ам</w:t>
      </w:r>
      <w:r w:rsidRPr="00504443">
        <w:rPr>
          <w:rFonts w:eastAsiaTheme="minorHAnsi"/>
          <w:lang w:eastAsia="en-US"/>
        </w:rPr>
        <w:t xml:space="preserve"> </w:t>
      </w:r>
      <w:r w:rsidRPr="004C0DC7">
        <w:t>от продажи иного имущества, находящегося в собственности городских округов</w:t>
      </w:r>
      <w:r w:rsidR="00EB7905">
        <w:rPr>
          <w:rFonts w:eastAsiaTheme="minorHAnsi"/>
          <w:lang w:eastAsia="en-US"/>
        </w:rPr>
        <w:t xml:space="preserve"> </w:t>
      </w:r>
      <w:r w:rsidR="00126A3F">
        <w:rPr>
          <w:color w:val="000000"/>
        </w:rPr>
        <w:t>( на 1035 тыс.руб.)</w:t>
      </w:r>
      <w:r w:rsidR="004C0DC7" w:rsidRPr="004C0DC7">
        <w:rPr>
          <w:color w:val="000000"/>
        </w:rPr>
        <w:t xml:space="preserve">, </w:t>
      </w:r>
      <w:r w:rsidR="00126A3F">
        <w:rPr>
          <w:color w:val="000000"/>
        </w:rPr>
        <w:t xml:space="preserve">штрафам, </w:t>
      </w:r>
      <w:r w:rsidR="004C0DC7" w:rsidRPr="004C0DC7">
        <w:rPr>
          <w:color w:val="000000"/>
        </w:rPr>
        <w:t>санкци</w:t>
      </w:r>
      <w:r w:rsidR="00126A3F">
        <w:rPr>
          <w:color w:val="000000"/>
        </w:rPr>
        <w:t>ям</w:t>
      </w:r>
      <w:r w:rsidR="004C0DC7" w:rsidRPr="004C0DC7">
        <w:rPr>
          <w:color w:val="000000"/>
        </w:rPr>
        <w:t>, возмещени</w:t>
      </w:r>
      <w:r w:rsidR="00126A3F">
        <w:rPr>
          <w:color w:val="000000"/>
        </w:rPr>
        <w:t xml:space="preserve">ю </w:t>
      </w:r>
      <w:r w:rsidR="004C0DC7" w:rsidRPr="004C0DC7">
        <w:rPr>
          <w:color w:val="000000"/>
        </w:rPr>
        <w:t>ущерба</w:t>
      </w:r>
      <w:r w:rsidR="00126A3F">
        <w:rPr>
          <w:color w:val="000000"/>
        </w:rPr>
        <w:t xml:space="preserve"> ( на 615 тыс.руб. или на 10,5%).</w:t>
      </w:r>
    </w:p>
    <w:p w:rsidR="00FC2DEE" w:rsidRDefault="00A0489A" w:rsidP="00A0489A">
      <w:pPr>
        <w:autoSpaceDE w:val="0"/>
        <w:autoSpaceDN w:val="0"/>
        <w:adjustRightInd w:val="0"/>
        <w:ind w:firstLine="708"/>
        <w:rPr>
          <w:i/>
        </w:rPr>
      </w:pPr>
      <w:r>
        <w:rPr>
          <w:color w:val="000000"/>
        </w:rPr>
        <w:t>П</w:t>
      </w:r>
      <w:r w:rsidR="000A0D15">
        <w:rPr>
          <w:color w:val="000000"/>
        </w:rPr>
        <w:t xml:space="preserve">о </w:t>
      </w:r>
      <w:r w:rsidR="0013688D">
        <w:rPr>
          <w:color w:val="000000"/>
        </w:rPr>
        <w:t xml:space="preserve"> </w:t>
      </w:r>
      <w:r w:rsidR="00054F55" w:rsidRPr="00054F55">
        <w:rPr>
          <w:color w:val="000000"/>
        </w:rPr>
        <w:t xml:space="preserve"> </w:t>
      </w:r>
      <w:r w:rsidR="006A4DE9">
        <w:rPr>
          <w:b/>
          <w:i/>
        </w:rPr>
        <w:t>доход</w:t>
      </w:r>
      <w:r w:rsidR="000A0D15">
        <w:rPr>
          <w:b/>
          <w:i/>
        </w:rPr>
        <w:t>ам</w:t>
      </w:r>
      <w:r w:rsidR="006A4DE9" w:rsidRPr="00551FA3">
        <w:rPr>
          <w:b/>
          <w:i/>
        </w:rPr>
        <w:t xml:space="preserve"> от реализации имущества</w:t>
      </w:r>
      <w:r w:rsidR="00067334">
        <w:rPr>
          <w:b/>
          <w:i/>
        </w:rPr>
        <w:t xml:space="preserve"> </w:t>
      </w:r>
      <w:r w:rsidR="006A4DE9">
        <w:rPr>
          <w:b/>
          <w:i/>
        </w:rPr>
        <w:t xml:space="preserve"> </w:t>
      </w:r>
      <w:r w:rsidRPr="00A0489A">
        <w:t>п</w:t>
      </w:r>
      <w:r w:rsidR="0016716C">
        <w:t xml:space="preserve">ри </w:t>
      </w:r>
      <w:r w:rsidR="000A0D15">
        <w:t xml:space="preserve">годовом плане </w:t>
      </w:r>
      <w:r w:rsidR="00081FDD">
        <w:t xml:space="preserve">9000 тыс.руб. </w:t>
      </w:r>
      <w:r w:rsidR="0016716C">
        <w:t xml:space="preserve"> </w:t>
      </w:r>
      <w:r w:rsidR="00C65573">
        <w:t xml:space="preserve">доходы </w:t>
      </w:r>
      <w:r w:rsidR="008872F7">
        <w:t xml:space="preserve">за </w:t>
      </w:r>
      <w:r w:rsidR="00EB7905">
        <w:t>9 месяцев 2015</w:t>
      </w:r>
      <w:r w:rsidR="008872F7">
        <w:t xml:space="preserve"> года </w:t>
      </w:r>
      <w:r w:rsidR="00C65573">
        <w:t>не</w:t>
      </w:r>
      <w:r w:rsidR="00EB7905">
        <w:t xml:space="preserve"> исполнены. </w:t>
      </w:r>
      <w:r w:rsidR="00C65573" w:rsidRPr="00EB7905">
        <w:rPr>
          <w:i/>
        </w:rPr>
        <w:t>Таким образом,</w:t>
      </w:r>
      <w:r w:rsidR="00C42E23" w:rsidRPr="00EB7905">
        <w:rPr>
          <w:i/>
        </w:rPr>
        <w:t xml:space="preserve"> </w:t>
      </w:r>
      <w:r w:rsidR="002D51AA" w:rsidRPr="00EB7905">
        <w:rPr>
          <w:i/>
          <w:color w:val="000000"/>
        </w:rPr>
        <w:t xml:space="preserve">по данному источнику </w:t>
      </w:r>
      <w:r w:rsidR="00884E6D" w:rsidRPr="00EB7905">
        <w:rPr>
          <w:i/>
          <w:color w:val="000000"/>
        </w:rPr>
        <w:t>запланированный объем доходов на 2015 год</w:t>
      </w:r>
      <w:r w:rsidR="00EB7905" w:rsidRPr="00EB7905">
        <w:rPr>
          <w:i/>
          <w:color w:val="000000"/>
        </w:rPr>
        <w:t xml:space="preserve"> не будет получен,</w:t>
      </w:r>
      <w:r w:rsidR="00EB7905">
        <w:rPr>
          <w:color w:val="000000"/>
        </w:rPr>
        <w:t xml:space="preserve"> </w:t>
      </w:r>
      <w:r w:rsidR="00EB7905" w:rsidRPr="00D2151E">
        <w:rPr>
          <w:i/>
        </w:rPr>
        <w:t>Программа приватизации муниципального имущества на 2015 год не будет выполнена.</w:t>
      </w:r>
      <w:r w:rsidR="00067334">
        <w:rPr>
          <w:i/>
        </w:rPr>
        <w:t xml:space="preserve">   </w:t>
      </w:r>
      <w:r w:rsidR="00067334" w:rsidRPr="00067334">
        <w:t>В 2014 году</w:t>
      </w:r>
      <w:r w:rsidR="00067334">
        <w:rPr>
          <w:i/>
        </w:rPr>
        <w:t xml:space="preserve"> </w:t>
      </w:r>
      <w:r w:rsidR="00067334" w:rsidRPr="00A0489A">
        <w:t>п</w:t>
      </w:r>
      <w:r w:rsidR="00067334">
        <w:t xml:space="preserve">ри годовом плане 14049 тыс.руб.  получено доходов в сумме 1035 тыс.руб. или 7,4%. </w:t>
      </w:r>
    </w:p>
    <w:p w:rsidR="00841011" w:rsidRPr="009757F5" w:rsidRDefault="00841011" w:rsidP="009757F5">
      <w:pPr>
        <w:pStyle w:val="ConsPlusNormal"/>
        <w:ind w:firstLine="54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757F5">
        <w:rPr>
          <w:rFonts w:ascii="Times New Roman" w:hAnsi="Times New Roman" w:cs="Times New Roman"/>
          <w:b/>
          <w:i/>
          <w:iCs/>
          <w:sz w:val="24"/>
          <w:szCs w:val="24"/>
        </w:rPr>
        <w:t>К</w:t>
      </w:r>
      <w:r w:rsidR="00AA6D0A" w:rsidRPr="009757F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онтрольно-счетная палата </w:t>
      </w:r>
      <w:r w:rsidRPr="009757F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отмечает ежегодное неисполнение годового плана  по указанному виду доходов, что свидетельствует о нарушении  принципа </w:t>
      </w:r>
      <w:r w:rsidR="009757F5" w:rsidRPr="009757F5">
        <w:rPr>
          <w:rFonts w:ascii="Times New Roman" w:hAnsi="Times New Roman" w:cs="Times New Roman"/>
          <w:b/>
          <w:i/>
          <w:sz w:val="24"/>
          <w:szCs w:val="24"/>
        </w:rPr>
        <w:t>достоверности и</w:t>
      </w:r>
      <w:r w:rsidR="009757F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757F5" w:rsidRPr="009757F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9757F5">
        <w:rPr>
          <w:rFonts w:ascii="Times New Roman" w:hAnsi="Times New Roman" w:cs="Times New Roman"/>
          <w:b/>
          <w:i/>
          <w:iCs/>
          <w:sz w:val="24"/>
          <w:szCs w:val="24"/>
        </w:rPr>
        <w:t>реалистичности  расчета доходов бюджета.</w:t>
      </w:r>
    </w:p>
    <w:p w:rsidR="00BA6882" w:rsidRPr="00BA6882" w:rsidRDefault="00BA6882" w:rsidP="00A0489A">
      <w:pPr>
        <w:autoSpaceDE w:val="0"/>
        <w:autoSpaceDN w:val="0"/>
        <w:adjustRightInd w:val="0"/>
        <w:ind w:firstLine="708"/>
        <w:rPr>
          <w:i/>
          <w:color w:val="000000"/>
        </w:rPr>
      </w:pPr>
      <w:r w:rsidRPr="00CA232D">
        <w:t>За 9 месяцев 2015 года перевыполнен годовой план</w:t>
      </w:r>
      <w:r w:rsidRPr="00CA232D">
        <w:rPr>
          <w:color w:val="000000"/>
          <w:sz w:val="18"/>
          <w:szCs w:val="18"/>
        </w:rPr>
        <w:t xml:space="preserve">  </w:t>
      </w:r>
      <w:r w:rsidRPr="00CA232D">
        <w:rPr>
          <w:color w:val="000000"/>
        </w:rPr>
        <w:t>по доходам от оказания платных услуг и компенсации затрат государства ( в 2,7 раза),</w:t>
      </w:r>
      <w:r w:rsidRPr="00BA6882">
        <w:rPr>
          <w:i/>
        </w:rPr>
        <w:t xml:space="preserve"> </w:t>
      </w:r>
      <w:r w:rsidRPr="00461192">
        <w:rPr>
          <w:i/>
        </w:rPr>
        <w:t>что свидетельствует о занижении годового планового показателя.</w:t>
      </w:r>
    </w:p>
    <w:p w:rsidR="00A57406" w:rsidRPr="00A57406" w:rsidRDefault="00A57406" w:rsidP="00CA232D">
      <w:pPr>
        <w:ind w:firstLine="709"/>
        <w:jc w:val="both"/>
      </w:pPr>
      <w:r w:rsidRPr="00A57406">
        <w:t>Структура неналоговых поступлений сложилась следующим образом:</w:t>
      </w:r>
    </w:p>
    <w:p w:rsidR="00A57406" w:rsidRPr="00A57406" w:rsidRDefault="00A57406" w:rsidP="00CA232D">
      <w:pPr>
        <w:numPr>
          <w:ilvl w:val="0"/>
          <w:numId w:val="13"/>
        </w:numPr>
        <w:ind w:left="0" w:firstLine="709"/>
        <w:jc w:val="both"/>
        <w:rPr>
          <w:b/>
        </w:rPr>
      </w:pPr>
      <w:r w:rsidRPr="00A57406">
        <w:t>доходы от арендной палаты за земельные участки – 39,3% ,</w:t>
      </w:r>
    </w:p>
    <w:p w:rsidR="00A57406" w:rsidRPr="00A57406" w:rsidRDefault="00A57406" w:rsidP="00CA232D">
      <w:pPr>
        <w:numPr>
          <w:ilvl w:val="0"/>
          <w:numId w:val="13"/>
        </w:numPr>
        <w:ind w:left="0" w:firstLine="709"/>
        <w:jc w:val="both"/>
        <w:rPr>
          <w:b/>
        </w:rPr>
      </w:pPr>
      <w:r w:rsidRPr="00A57406">
        <w:t xml:space="preserve">штрафы, санкции, возмещение ущерба – 18,2%,   </w:t>
      </w:r>
    </w:p>
    <w:p w:rsidR="00A57406" w:rsidRPr="00A57406" w:rsidRDefault="00A57406" w:rsidP="00CA232D">
      <w:pPr>
        <w:numPr>
          <w:ilvl w:val="0"/>
          <w:numId w:val="13"/>
        </w:numPr>
        <w:ind w:left="0" w:firstLine="709"/>
        <w:jc w:val="both"/>
        <w:rPr>
          <w:b/>
        </w:rPr>
      </w:pPr>
      <w:r w:rsidRPr="00A57406">
        <w:t>доходы от сдачи в аренду имущества – 13,8%,</w:t>
      </w:r>
    </w:p>
    <w:p w:rsidR="00A57406" w:rsidRPr="00A57406" w:rsidRDefault="00A57406" w:rsidP="00CA232D">
      <w:pPr>
        <w:numPr>
          <w:ilvl w:val="0"/>
          <w:numId w:val="13"/>
        </w:numPr>
        <w:ind w:left="0" w:firstLine="709"/>
        <w:jc w:val="both"/>
        <w:rPr>
          <w:b/>
        </w:rPr>
      </w:pPr>
      <w:r w:rsidRPr="00A57406">
        <w:rPr>
          <w:color w:val="000000"/>
        </w:rPr>
        <w:t>доходы от продажи земельных участков – 13,2%,</w:t>
      </w:r>
    </w:p>
    <w:p w:rsidR="00A57406" w:rsidRPr="00A57406" w:rsidRDefault="00A57406" w:rsidP="00CA232D">
      <w:pPr>
        <w:numPr>
          <w:ilvl w:val="0"/>
          <w:numId w:val="13"/>
        </w:numPr>
        <w:ind w:left="0" w:firstLine="709"/>
        <w:jc w:val="both"/>
        <w:rPr>
          <w:b/>
        </w:rPr>
      </w:pPr>
      <w:r w:rsidRPr="00A57406">
        <w:rPr>
          <w:color w:val="000000"/>
        </w:rPr>
        <w:lastRenderedPageBreak/>
        <w:t>доходы от оказания платных услуг и компенсации затрат государства – 5,5%,</w:t>
      </w:r>
    </w:p>
    <w:p w:rsidR="00A57406" w:rsidRPr="00A57406" w:rsidRDefault="00A57406" w:rsidP="00CA232D">
      <w:pPr>
        <w:numPr>
          <w:ilvl w:val="0"/>
          <w:numId w:val="13"/>
        </w:numPr>
        <w:ind w:left="0" w:firstLine="709"/>
        <w:jc w:val="both"/>
        <w:rPr>
          <w:b/>
        </w:rPr>
      </w:pPr>
      <w:r w:rsidRPr="00A57406">
        <w:t>платежи за пользование природными ресурсами – 4,9%,</w:t>
      </w:r>
    </w:p>
    <w:p w:rsidR="00A57406" w:rsidRPr="00A57406" w:rsidRDefault="00A57406" w:rsidP="00CA232D">
      <w:pPr>
        <w:numPr>
          <w:ilvl w:val="0"/>
          <w:numId w:val="13"/>
        </w:numPr>
        <w:ind w:left="0" w:firstLine="709"/>
        <w:jc w:val="both"/>
        <w:rPr>
          <w:b/>
        </w:rPr>
      </w:pPr>
      <w:r w:rsidRPr="00A57406">
        <w:t xml:space="preserve">  </w:t>
      </w:r>
      <w:r w:rsidRPr="00A57406">
        <w:rPr>
          <w:color w:val="000000"/>
        </w:rPr>
        <w:t>доходы от перечисления части прибыли, остающейся после уплаты налогов и иных обязательных платежей  МУП – 1,3%,</w:t>
      </w:r>
    </w:p>
    <w:p w:rsidR="00A57406" w:rsidRPr="00A57406" w:rsidRDefault="00455A15" w:rsidP="00CA232D">
      <w:pPr>
        <w:numPr>
          <w:ilvl w:val="0"/>
          <w:numId w:val="13"/>
        </w:numPr>
        <w:ind w:left="0" w:firstLine="709"/>
        <w:jc w:val="both"/>
        <w:rPr>
          <w:b/>
        </w:rPr>
      </w:pPr>
      <w:r>
        <w:rPr>
          <w:color w:val="000000"/>
        </w:rPr>
        <w:t>п</w:t>
      </w:r>
      <w:r w:rsidR="00A57406" w:rsidRPr="00A57406">
        <w:rPr>
          <w:color w:val="000000"/>
        </w:rPr>
        <w:t>рочие поступления от использования имущества – 2,4%,</w:t>
      </w:r>
    </w:p>
    <w:p w:rsidR="00A57406" w:rsidRPr="00A57406" w:rsidRDefault="00A57406" w:rsidP="00CA232D">
      <w:pPr>
        <w:numPr>
          <w:ilvl w:val="0"/>
          <w:numId w:val="13"/>
        </w:numPr>
        <w:ind w:left="0" w:firstLine="709"/>
        <w:jc w:val="both"/>
      </w:pPr>
      <w:r w:rsidRPr="00A57406">
        <w:t>доходы от реализации иного имущества - 0%,</w:t>
      </w:r>
    </w:p>
    <w:p w:rsidR="00A57406" w:rsidRPr="00A57406" w:rsidRDefault="00A57406" w:rsidP="00CA232D">
      <w:pPr>
        <w:numPr>
          <w:ilvl w:val="0"/>
          <w:numId w:val="13"/>
        </w:numPr>
        <w:ind w:left="0" w:firstLine="709"/>
        <w:jc w:val="both"/>
        <w:rPr>
          <w:b/>
        </w:rPr>
      </w:pPr>
      <w:r w:rsidRPr="00A57406">
        <w:t>прочие</w:t>
      </w:r>
      <w:r w:rsidRPr="00A57406">
        <w:rPr>
          <w:lang w:val="en-US"/>
        </w:rPr>
        <w:t xml:space="preserve"> </w:t>
      </w:r>
      <w:r w:rsidRPr="00A57406">
        <w:t>неналоговые</w:t>
      </w:r>
      <w:r w:rsidRPr="00A57406">
        <w:rPr>
          <w:lang w:val="en-US"/>
        </w:rPr>
        <w:t xml:space="preserve"> </w:t>
      </w:r>
      <w:r w:rsidRPr="00A57406">
        <w:t>доходы</w:t>
      </w:r>
      <w:r w:rsidRPr="00A57406">
        <w:rPr>
          <w:lang w:val="en-US"/>
        </w:rPr>
        <w:t xml:space="preserve"> </w:t>
      </w:r>
      <w:r w:rsidRPr="00A57406">
        <w:t xml:space="preserve">– 1,5%.  </w:t>
      </w:r>
    </w:p>
    <w:p w:rsidR="00A57406" w:rsidRDefault="00A57406" w:rsidP="00A0489A">
      <w:pPr>
        <w:autoSpaceDE w:val="0"/>
        <w:autoSpaceDN w:val="0"/>
        <w:adjustRightInd w:val="0"/>
        <w:ind w:firstLine="708"/>
        <w:rPr>
          <w:color w:val="000000"/>
        </w:rPr>
      </w:pPr>
    </w:p>
    <w:p w:rsidR="0065575E" w:rsidRPr="00120381" w:rsidRDefault="00FC2DEE" w:rsidP="00352E88">
      <w:pPr>
        <w:autoSpaceDE w:val="0"/>
        <w:autoSpaceDN w:val="0"/>
        <w:adjustRightInd w:val="0"/>
        <w:ind w:firstLine="708"/>
      </w:pPr>
      <w:r>
        <w:rPr>
          <w:color w:val="000000"/>
        </w:rPr>
        <w:t>По состоянию на 01.</w:t>
      </w:r>
      <w:r w:rsidR="005354BF">
        <w:rPr>
          <w:color w:val="000000"/>
        </w:rPr>
        <w:t>10</w:t>
      </w:r>
      <w:r>
        <w:rPr>
          <w:color w:val="000000"/>
        </w:rPr>
        <w:t xml:space="preserve">.2015 </w:t>
      </w:r>
      <w:r w:rsidR="003A6B7D">
        <w:rPr>
          <w:color w:val="000000"/>
        </w:rPr>
        <w:t xml:space="preserve"> образовалась значительная </w:t>
      </w:r>
      <w:r w:rsidR="003A6B7D">
        <w:rPr>
          <w:b/>
          <w:i/>
          <w:color w:val="000000"/>
        </w:rPr>
        <w:t>з</w:t>
      </w:r>
      <w:r w:rsidRPr="00EA2862">
        <w:rPr>
          <w:b/>
          <w:i/>
          <w:color w:val="000000"/>
        </w:rPr>
        <w:t>адолженност</w:t>
      </w:r>
      <w:r w:rsidR="0089766F">
        <w:rPr>
          <w:b/>
          <w:i/>
          <w:color w:val="000000"/>
        </w:rPr>
        <w:t xml:space="preserve">ь </w:t>
      </w:r>
      <w:r w:rsidR="00EA2862">
        <w:rPr>
          <w:color w:val="000000"/>
        </w:rPr>
        <w:t xml:space="preserve"> </w:t>
      </w:r>
      <w:r>
        <w:rPr>
          <w:color w:val="000000"/>
        </w:rPr>
        <w:t xml:space="preserve">по </w:t>
      </w:r>
      <w:r w:rsidR="00EA2862">
        <w:rPr>
          <w:color w:val="000000"/>
        </w:rPr>
        <w:t xml:space="preserve"> </w:t>
      </w:r>
      <w:r>
        <w:rPr>
          <w:color w:val="000000"/>
        </w:rPr>
        <w:t>неналоговым доход</w:t>
      </w:r>
      <w:r w:rsidR="005354BF">
        <w:rPr>
          <w:color w:val="000000"/>
        </w:rPr>
        <w:t>ам</w:t>
      </w:r>
      <w:r w:rsidR="003A6B7D">
        <w:rPr>
          <w:color w:val="000000"/>
        </w:rPr>
        <w:t xml:space="preserve"> </w:t>
      </w:r>
      <w:r w:rsidR="00884E6D">
        <w:rPr>
          <w:color w:val="000000"/>
        </w:rPr>
        <w:t>, в том числе</w:t>
      </w:r>
      <w:r>
        <w:rPr>
          <w:color w:val="000000"/>
        </w:rPr>
        <w:t>:</w:t>
      </w:r>
      <w:r w:rsidR="0016716C">
        <w:rPr>
          <w:color w:val="000000"/>
        </w:rPr>
        <w:t xml:space="preserve">       </w:t>
      </w:r>
    </w:p>
    <w:p w:rsidR="00FC2DEE" w:rsidRDefault="000D5C03" w:rsidP="00676375">
      <w:pPr>
        <w:pStyle w:val="af3"/>
        <w:numPr>
          <w:ilvl w:val="0"/>
          <w:numId w:val="12"/>
        </w:numPr>
        <w:tabs>
          <w:tab w:val="left" w:pos="0"/>
          <w:tab w:val="left" w:pos="284"/>
        </w:tabs>
        <w:spacing w:line="240" w:lineRule="auto"/>
        <w:ind w:left="0" w:right="-102" w:firstLine="0"/>
        <w:jc w:val="both"/>
        <w:rPr>
          <w:sz w:val="24"/>
          <w:szCs w:val="24"/>
        </w:rPr>
      </w:pPr>
      <w:r w:rsidRPr="00FC2DEE">
        <w:rPr>
          <w:sz w:val="24"/>
          <w:szCs w:val="24"/>
        </w:rPr>
        <w:t xml:space="preserve">  по </w:t>
      </w:r>
      <w:r w:rsidRPr="00FC2DEE">
        <w:rPr>
          <w:i/>
          <w:sz w:val="24"/>
          <w:szCs w:val="24"/>
        </w:rPr>
        <w:t>арендной плате за земельные участки</w:t>
      </w:r>
      <w:r w:rsidR="003A4FCC">
        <w:rPr>
          <w:sz w:val="24"/>
          <w:szCs w:val="24"/>
        </w:rPr>
        <w:t xml:space="preserve"> </w:t>
      </w:r>
      <w:r w:rsidR="00676375">
        <w:rPr>
          <w:sz w:val="24"/>
          <w:szCs w:val="24"/>
        </w:rPr>
        <w:t xml:space="preserve">задолженность </w:t>
      </w:r>
      <w:r w:rsidRPr="00FC2DEE">
        <w:rPr>
          <w:sz w:val="24"/>
          <w:szCs w:val="24"/>
        </w:rPr>
        <w:t>состав</w:t>
      </w:r>
      <w:r w:rsidR="003A4FCC">
        <w:rPr>
          <w:sz w:val="24"/>
          <w:szCs w:val="24"/>
        </w:rPr>
        <w:t>ляет</w:t>
      </w:r>
      <w:r w:rsidRPr="00FC2DEE">
        <w:rPr>
          <w:sz w:val="24"/>
          <w:szCs w:val="24"/>
        </w:rPr>
        <w:t xml:space="preserve"> </w:t>
      </w:r>
      <w:r w:rsidR="00676375">
        <w:rPr>
          <w:sz w:val="24"/>
          <w:szCs w:val="24"/>
        </w:rPr>
        <w:t xml:space="preserve">в сумме </w:t>
      </w:r>
      <w:r w:rsidR="003A4FCC">
        <w:rPr>
          <w:sz w:val="24"/>
          <w:szCs w:val="24"/>
        </w:rPr>
        <w:t>5966,6</w:t>
      </w:r>
      <w:r w:rsidRPr="00FC2DEE">
        <w:rPr>
          <w:sz w:val="24"/>
          <w:szCs w:val="24"/>
        </w:rPr>
        <w:t xml:space="preserve"> тыс. руб</w:t>
      </w:r>
      <w:r w:rsidR="003A6B7D">
        <w:rPr>
          <w:sz w:val="24"/>
          <w:szCs w:val="24"/>
        </w:rPr>
        <w:t>.</w:t>
      </w:r>
      <w:r w:rsidRPr="00FC2DEE">
        <w:rPr>
          <w:sz w:val="24"/>
          <w:szCs w:val="24"/>
        </w:rPr>
        <w:t xml:space="preserve">, </w:t>
      </w:r>
      <w:r w:rsidRPr="00FC2DEE">
        <w:rPr>
          <w:i/>
          <w:sz w:val="24"/>
          <w:szCs w:val="24"/>
        </w:rPr>
        <w:t xml:space="preserve"> рост </w:t>
      </w:r>
      <w:r w:rsidRPr="00FC2DEE">
        <w:rPr>
          <w:sz w:val="24"/>
          <w:szCs w:val="24"/>
        </w:rPr>
        <w:t>задолженности</w:t>
      </w:r>
      <w:r w:rsidR="003A6B7D">
        <w:rPr>
          <w:sz w:val="24"/>
          <w:szCs w:val="24"/>
        </w:rPr>
        <w:t xml:space="preserve"> по отношению к 01.01.2015  составляет </w:t>
      </w:r>
      <w:r w:rsidR="003A4FCC">
        <w:rPr>
          <w:sz w:val="24"/>
          <w:szCs w:val="24"/>
        </w:rPr>
        <w:t>3604,7</w:t>
      </w:r>
      <w:r w:rsidRPr="00FC2DEE">
        <w:rPr>
          <w:sz w:val="24"/>
          <w:szCs w:val="24"/>
        </w:rPr>
        <w:t xml:space="preserve"> тыс. руб.</w:t>
      </w:r>
      <w:r w:rsidR="00FC2DEE">
        <w:rPr>
          <w:sz w:val="24"/>
          <w:szCs w:val="24"/>
        </w:rPr>
        <w:t>;</w:t>
      </w:r>
    </w:p>
    <w:p w:rsidR="00FC2DEE" w:rsidRDefault="000D5C03" w:rsidP="00676375">
      <w:pPr>
        <w:pStyle w:val="af3"/>
        <w:numPr>
          <w:ilvl w:val="0"/>
          <w:numId w:val="12"/>
        </w:numPr>
        <w:tabs>
          <w:tab w:val="left" w:pos="284"/>
          <w:tab w:val="left" w:pos="1134"/>
        </w:tabs>
        <w:spacing w:line="240" w:lineRule="auto"/>
        <w:ind w:left="0" w:right="-102" w:firstLine="0"/>
        <w:jc w:val="both"/>
        <w:rPr>
          <w:sz w:val="24"/>
          <w:szCs w:val="24"/>
        </w:rPr>
      </w:pPr>
      <w:r w:rsidRPr="00FC2DEE">
        <w:rPr>
          <w:sz w:val="24"/>
          <w:szCs w:val="24"/>
        </w:rPr>
        <w:t xml:space="preserve"> по </w:t>
      </w:r>
      <w:r w:rsidRPr="00FC2DEE">
        <w:rPr>
          <w:i/>
          <w:sz w:val="24"/>
          <w:szCs w:val="24"/>
        </w:rPr>
        <w:t>арендной плате за муниципальное имущество</w:t>
      </w:r>
      <w:r w:rsidRPr="00FC2DEE">
        <w:rPr>
          <w:sz w:val="24"/>
          <w:szCs w:val="24"/>
        </w:rPr>
        <w:t xml:space="preserve"> </w:t>
      </w:r>
      <w:r w:rsidR="00676375">
        <w:rPr>
          <w:sz w:val="24"/>
          <w:szCs w:val="24"/>
        </w:rPr>
        <w:t>в сумме</w:t>
      </w:r>
      <w:r w:rsidR="003A4FCC" w:rsidRPr="00FC2DEE">
        <w:rPr>
          <w:sz w:val="24"/>
          <w:szCs w:val="24"/>
        </w:rPr>
        <w:t xml:space="preserve"> </w:t>
      </w:r>
      <w:r w:rsidR="003A4FCC">
        <w:rPr>
          <w:sz w:val="24"/>
          <w:szCs w:val="24"/>
        </w:rPr>
        <w:t>3784,3</w:t>
      </w:r>
      <w:r w:rsidR="003A4FCC" w:rsidRPr="00FC2DEE">
        <w:rPr>
          <w:sz w:val="24"/>
          <w:szCs w:val="24"/>
        </w:rPr>
        <w:t xml:space="preserve"> тыс. руб</w:t>
      </w:r>
      <w:r w:rsidR="003A4FCC">
        <w:rPr>
          <w:sz w:val="24"/>
          <w:szCs w:val="24"/>
        </w:rPr>
        <w:t>.,</w:t>
      </w:r>
      <w:r w:rsidR="003A4FCC" w:rsidRPr="00FC2DEE">
        <w:rPr>
          <w:sz w:val="24"/>
          <w:szCs w:val="24"/>
        </w:rPr>
        <w:t xml:space="preserve"> </w:t>
      </w:r>
      <w:r w:rsidRPr="00FC2DEE">
        <w:rPr>
          <w:sz w:val="24"/>
          <w:szCs w:val="24"/>
        </w:rPr>
        <w:t xml:space="preserve"> </w:t>
      </w:r>
      <w:r w:rsidR="003A4FCC" w:rsidRPr="00FC2DEE">
        <w:rPr>
          <w:i/>
          <w:sz w:val="24"/>
          <w:szCs w:val="24"/>
        </w:rPr>
        <w:t xml:space="preserve">рост </w:t>
      </w:r>
      <w:r w:rsidR="003A4FCC" w:rsidRPr="00FC2DEE">
        <w:rPr>
          <w:sz w:val="24"/>
          <w:szCs w:val="24"/>
        </w:rPr>
        <w:t>задолженности</w:t>
      </w:r>
      <w:r w:rsidR="003A4FCC">
        <w:rPr>
          <w:sz w:val="24"/>
          <w:szCs w:val="24"/>
        </w:rPr>
        <w:t xml:space="preserve"> </w:t>
      </w:r>
      <w:r w:rsidR="006F2AAC">
        <w:rPr>
          <w:sz w:val="24"/>
          <w:szCs w:val="24"/>
        </w:rPr>
        <w:t>2606,3 тыс.руб.;</w:t>
      </w:r>
    </w:p>
    <w:p w:rsidR="006F2AAC" w:rsidRPr="003D28C5" w:rsidRDefault="000D5C03" w:rsidP="00676375">
      <w:pPr>
        <w:pStyle w:val="af3"/>
        <w:numPr>
          <w:ilvl w:val="0"/>
          <w:numId w:val="12"/>
        </w:numPr>
        <w:tabs>
          <w:tab w:val="left" w:pos="284"/>
          <w:tab w:val="left" w:pos="1134"/>
        </w:tabs>
        <w:spacing w:line="240" w:lineRule="auto"/>
        <w:ind w:left="0" w:right="-102" w:firstLine="0"/>
        <w:jc w:val="left"/>
        <w:rPr>
          <w:sz w:val="24"/>
          <w:szCs w:val="24"/>
        </w:rPr>
      </w:pPr>
      <w:r w:rsidRPr="00FC2DEE">
        <w:rPr>
          <w:sz w:val="24"/>
          <w:szCs w:val="24"/>
        </w:rPr>
        <w:t xml:space="preserve"> </w:t>
      </w:r>
      <w:r w:rsidR="00FC2DEE" w:rsidRPr="003D28C5">
        <w:rPr>
          <w:sz w:val="24"/>
          <w:szCs w:val="24"/>
        </w:rPr>
        <w:t xml:space="preserve">за </w:t>
      </w:r>
      <w:r w:rsidR="00FC2DEE" w:rsidRPr="003D28C5">
        <w:rPr>
          <w:i/>
          <w:sz w:val="24"/>
          <w:szCs w:val="24"/>
        </w:rPr>
        <w:t>наем жилого помещения</w:t>
      </w:r>
      <w:r w:rsidR="00FC2DEE" w:rsidRPr="003D28C5">
        <w:rPr>
          <w:sz w:val="24"/>
          <w:szCs w:val="24"/>
        </w:rPr>
        <w:t xml:space="preserve"> </w:t>
      </w:r>
      <w:r w:rsidR="00676375">
        <w:rPr>
          <w:sz w:val="24"/>
          <w:szCs w:val="24"/>
        </w:rPr>
        <w:t>в сумме</w:t>
      </w:r>
      <w:r w:rsidR="006F2AAC" w:rsidRPr="003D28C5">
        <w:rPr>
          <w:sz w:val="24"/>
          <w:szCs w:val="24"/>
        </w:rPr>
        <w:t xml:space="preserve"> </w:t>
      </w:r>
      <w:r w:rsidR="003D28C5" w:rsidRPr="003D28C5">
        <w:rPr>
          <w:sz w:val="24"/>
          <w:szCs w:val="24"/>
        </w:rPr>
        <w:t>292,5</w:t>
      </w:r>
      <w:r w:rsidR="006F2AAC" w:rsidRPr="003D28C5">
        <w:rPr>
          <w:sz w:val="24"/>
          <w:szCs w:val="24"/>
        </w:rPr>
        <w:t xml:space="preserve"> тыс. руб.,  </w:t>
      </w:r>
      <w:r w:rsidR="006F2AAC" w:rsidRPr="003D28C5">
        <w:rPr>
          <w:i/>
          <w:sz w:val="24"/>
          <w:szCs w:val="24"/>
        </w:rPr>
        <w:t xml:space="preserve">рост </w:t>
      </w:r>
      <w:r w:rsidR="006F2AAC" w:rsidRPr="003D28C5">
        <w:rPr>
          <w:sz w:val="24"/>
          <w:szCs w:val="24"/>
        </w:rPr>
        <w:t>задолженности 225,6 тыс.руб.;</w:t>
      </w:r>
    </w:p>
    <w:p w:rsidR="000D5C03" w:rsidRPr="002E6361" w:rsidRDefault="00676375" w:rsidP="00676375">
      <w:pPr>
        <w:pStyle w:val="af3"/>
        <w:tabs>
          <w:tab w:val="left" w:pos="-426"/>
          <w:tab w:val="left" w:pos="284"/>
        </w:tabs>
        <w:autoSpaceDE w:val="0"/>
        <w:autoSpaceDN w:val="0"/>
        <w:adjustRightInd w:val="0"/>
        <w:spacing w:line="240" w:lineRule="auto"/>
        <w:ind w:right="-102"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="00317576" w:rsidRPr="00317576">
        <w:rPr>
          <w:color w:val="000000"/>
          <w:sz w:val="24"/>
          <w:szCs w:val="24"/>
        </w:rPr>
        <w:t xml:space="preserve">По состоянию на </w:t>
      </w:r>
      <w:r w:rsidR="000D5C03" w:rsidRPr="00317576">
        <w:rPr>
          <w:color w:val="000000"/>
          <w:sz w:val="24"/>
          <w:szCs w:val="24"/>
        </w:rPr>
        <w:t xml:space="preserve"> </w:t>
      </w:r>
      <w:r w:rsidR="00317576" w:rsidRPr="00317576">
        <w:rPr>
          <w:sz w:val="24"/>
          <w:szCs w:val="24"/>
        </w:rPr>
        <w:t>01.10.2015</w:t>
      </w:r>
      <w:r w:rsidR="00317576">
        <w:rPr>
          <w:sz w:val="24"/>
          <w:szCs w:val="24"/>
        </w:rPr>
        <w:t xml:space="preserve"> числится з</w:t>
      </w:r>
      <w:r w:rsidR="00FC2DEE" w:rsidRPr="00317576">
        <w:rPr>
          <w:sz w:val="24"/>
          <w:szCs w:val="24"/>
        </w:rPr>
        <w:t xml:space="preserve">адолженность по </w:t>
      </w:r>
      <w:r w:rsidR="003A6B7D">
        <w:rPr>
          <w:i/>
          <w:sz w:val="24"/>
          <w:szCs w:val="24"/>
        </w:rPr>
        <w:t xml:space="preserve">договорам на </w:t>
      </w:r>
      <w:r w:rsidR="00FC2DEE" w:rsidRPr="00317576">
        <w:rPr>
          <w:i/>
          <w:sz w:val="24"/>
          <w:szCs w:val="24"/>
        </w:rPr>
        <w:t>предоставление рекламного   места</w:t>
      </w:r>
      <w:r w:rsidR="00FC2DEE" w:rsidRPr="00317576">
        <w:rPr>
          <w:sz w:val="24"/>
          <w:szCs w:val="24"/>
        </w:rPr>
        <w:t xml:space="preserve"> </w:t>
      </w:r>
      <w:r w:rsidR="00EA2862">
        <w:rPr>
          <w:sz w:val="24"/>
          <w:szCs w:val="24"/>
        </w:rPr>
        <w:t xml:space="preserve"> </w:t>
      </w:r>
      <w:r w:rsidR="00FC2DEE" w:rsidRPr="00317576">
        <w:rPr>
          <w:sz w:val="24"/>
          <w:szCs w:val="24"/>
        </w:rPr>
        <w:t xml:space="preserve">в </w:t>
      </w:r>
      <w:r w:rsidR="00EA2862">
        <w:rPr>
          <w:sz w:val="24"/>
          <w:szCs w:val="24"/>
        </w:rPr>
        <w:t xml:space="preserve"> </w:t>
      </w:r>
      <w:r w:rsidR="00FC2DEE" w:rsidRPr="00317576">
        <w:rPr>
          <w:sz w:val="24"/>
          <w:szCs w:val="24"/>
        </w:rPr>
        <w:t xml:space="preserve">сумме </w:t>
      </w:r>
      <w:r w:rsidR="00317576" w:rsidRPr="00317576">
        <w:rPr>
          <w:sz w:val="24"/>
          <w:szCs w:val="24"/>
        </w:rPr>
        <w:t>44,5</w:t>
      </w:r>
      <w:r w:rsidR="003D28C5" w:rsidRPr="00317576">
        <w:rPr>
          <w:sz w:val="24"/>
          <w:szCs w:val="24"/>
        </w:rPr>
        <w:t xml:space="preserve"> тыс. руб.</w:t>
      </w:r>
    </w:p>
    <w:p w:rsidR="0059002B" w:rsidRDefault="0059002B" w:rsidP="0059002B">
      <w:pPr>
        <w:autoSpaceDE w:val="0"/>
        <w:autoSpaceDN w:val="0"/>
        <w:adjustRightInd w:val="0"/>
        <w:ind w:left="1416" w:firstLine="708"/>
        <w:rPr>
          <w:rFonts w:eastAsiaTheme="minorHAnsi"/>
          <w:i/>
          <w:iCs/>
          <w:lang w:eastAsia="en-US"/>
        </w:rPr>
      </w:pPr>
    </w:p>
    <w:p w:rsidR="0059002B" w:rsidRDefault="0059002B" w:rsidP="0059002B">
      <w:pPr>
        <w:autoSpaceDE w:val="0"/>
        <w:autoSpaceDN w:val="0"/>
        <w:adjustRightInd w:val="0"/>
        <w:ind w:left="1416" w:firstLine="708"/>
        <w:rPr>
          <w:rFonts w:eastAsiaTheme="minorHAnsi"/>
          <w:b/>
          <w:iCs/>
          <w:lang w:eastAsia="en-US"/>
        </w:rPr>
      </w:pPr>
      <w:r w:rsidRPr="00CC3340">
        <w:rPr>
          <w:rFonts w:eastAsiaTheme="minorHAnsi"/>
          <w:b/>
          <w:iCs/>
          <w:lang w:eastAsia="en-US"/>
        </w:rPr>
        <w:t>Безвозмездные поступления</w:t>
      </w:r>
    </w:p>
    <w:p w:rsidR="00625211" w:rsidRPr="00625211" w:rsidRDefault="0059002B" w:rsidP="00625211">
      <w:pPr>
        <w:pStyle w:val="a8"/>
        <w:spacing w:before="0" w:beforeAutospacing="0" w:after="0" w:afterAutospacing="0"/>
        <w:ind w:firstLine="708"/>
        <w:rPr>
          <w:color w:val="000000"/>
        </w:rPr>
      </w:pPr>
      <w:r w:rsidRPr="0059002B">
        <w:rPr>
          <w:rFonts w:eastAsiaTheme="minorHAnsi"/>
          <w:lang w:eastAsia="en-US"/>
        </w:rPr>
        <w:t xml:space="preserve">Безвозмездные поступления в бюджет </w:t>
      </w:r>
      <w:r>
        <w:rPr>
          <w:rFonts w:eastAsiaTheme="minorHAnsi"/>
          <w:lang w:eastAsia="en-US"/>
        </w:rPr>
        <w:t xml:space="preserve">городского округа </w:t>
      </w:r>
      <w:r w:rsidRPr="0059002B">
        <w:rPr>
          <w:rFonts w:eastAsiaTheme="minorHAnsi"/>
          <w:lang w:eastAsia="en-US"/>
        </w:rPr>
        <w:t xml:space="preserve">составили </w:t>
      </w:r>
      <w:r w:rsidR="007D01DB">
        <w:t>288818</w:t>
      </w:r>
      <w:r>
        <w:t xml:space="preserve"> тыс.руб.</w:t>
      </w:r>
      <w:r w:rsidR="00800C87">
        <w:t>, в том числе: дотации на выравнивание бюджетной обеспеченности -</w:t>
      </w:r>
      <w:r w:rsidR="007D01DB">
        <w:t xml:space="preserve"> 502,9</w:t>
      </w:r>
      <w:r w:rsidR="00800C87">
        <w:t xml:space="preserve"> тыс.руб., </w:t>
      </w:r>
      <w:r w:rsidR="007D01DB">
        <w:rPr>
          <w:color w:val="000000"/>
        </w:rPr>
        <w:t>с</w:t>
      </w:r>
      <w:r w:rsidR="007D01DB" w:rsidRPr="00625211">
        <w:rPr>
          <w:color w:val="000000"/>
        </w:rPr>
        <w:t>убсидии</w:t>
      </w:r>
      <w:r w:rsidR="007D01DB">
        <w:rPr>
          <w:color w:val="000000"/>
        </w:rPr>
        <w:t xml:space="preserve"> – </w:t>
      </w:r>
      <w:r w:rsidR="00C36C1F">
        <w:rPr>
          <w:color w:val="000000"/>
        </w:rPr>
        <w:t>59186,8</w:t>
      </w:r>
      <w:r w:rsidR="007D01DB">
        <w:rPr>
          <w:color w:val="000000"/>
        </w:rPr>
        <w:t xml:space="preserve"> тыс.руб.,</w:t>
      </w:r>
      <w:r w:rsidR="007D01DB" w:rsidRPr="00625211">
        <w:rPr>
          <w:color w:val="000000"/>
        </w:rPr>
        <w:t xml:space="preserve"> </w:t>
      </w:r>
      <w:r w:rsidR="00800C87">
        <w:t xml:space="preserve">субвенции – </w:t>
      </w:r>
      <w:r w:rsidR="007D01DB">
        <w:t xml:space="preserve">230607,7 </w:t>
      </w:r>
      <w:r w:rsidR="00800C87">
        <w:t>тыс.руб.</w:t>
      </w:r>
      <w:r w:rsidR="00C36C1F">
        <w:t xml:space="preserve">, произведен возврат остатков субсидий, субвенций и иных межбюджетных трансфертов в сумме </w:t>
      </w:r>
      <w:r w:rsidR="003D28C5">
        <w:t>14</w:t>
      </w:r>
      <w:r w:rsidR="00C36C1F">
        <w:t>79,8 тыс.руб.</w:t>
      </w:r>
      <w:r w:rsidR="00625211" w:rsidRPr="00625211">
        <w:rPr>
          <w:rFonts w:ascii="Tahoma" w:hAnsi="Tahoma" w:cs="Tahoma"/>
          <w:color w:val="000000"/>
          <w:sz w:val="14"/>
          <w:szCs w:val="14"/>
        </w:rPr>
        <w:t xml:space="preserve"> </w:t>
      </w:r>
    </w:p>
    <w:p w:rsidR="00800C87" w:rsidRPr="0059002B" w:rsidRDefault="00625211" w:rsidP="0059002B">
      <w:pPr>
        <w:autoSpaceDE w:val="0"/>
        <w:autoSpaceDN w:val="0"/>
        <w:adjustRightInd w:val="0"/>
        <w:ind w:firstLine="708"/>
      </w:pPr>
      <w:r w:rsidRPr="00625211">
        <w:rPr>
          <w:color w:val="000000"/>
        </w:rPr>
        <w:t xml:space="preserve">Годовой план по безвозмездным </w:t>
      </w:r>
      <w:r w:rsidR="003D28C5">
        <w:rPr>
          <w:color w:val="000000"/>
        </w:rPr>
        <w:t xml:space="preserve">поступлениям </w:t>
      </w:r>
      <w:r w:rsidR="00C36C1F">
        <w:rPr>
          <w:color w:val="000000"/>
        </w:rPr>
        <w:t xml:space="preserve"> </w:t>
      </w:r>
      <w:r w:rsidRPr="00625211">
        <w:rPr>
          <w:color w:val="000000"/>
        </w:rPr>
        <w:t xml:space="preserve">выполнен на </w:t>
      </w:r>
      <w:r w:rsidR="00C36C1F">
        <w:rPr>
          <w:color w:val="000000"/>
        </w:rPr>
        <w:t>71,1</w:t>
      </w:r>
      <w:r w:rsidRPr="00625211">
        <w:rPr>
          <w:color w:val="000000"/>
        </w:rPr>
        <w:t xml:space="preserve"> % (за </w:t>
      </w:r>
      <w:r w:rsidR="00C36C1F">
        <w:rPr>
          <w:color w:val="000000"/>
        </w:rPr>
        <w:t>9 месяцев</w:t>
      </w:r>
      <w:r w:rsidRPr="00625211">
        <w:rPr>
          <w:color w:val="000000"/>
        </w:rPr>
        <w:t xml:space="preserve"> 2014 года – на </w:t>
      </w:r>
      <w:r w:rsidR="00C36C1F">
        <w:rPr>
          <w:color w:val="000000"/>
        </w:rPr>
        <w:t>77,7</w:t>
      </w:r>
      <w:r w:rsidRPr="00625211">
        <w:rPr>
          <w:color w:val="000000"/>
        </w:rPr>
        <w:t xml:space="preserve"> %).</w:t>
      </w:r>
      <w:r>
        <w:rPr>
          <w:color w:val="000000"/>
        </w:rPr>
        <w:t xml:space="preserve"> </w:t>
      </w:r>
      <w:r w:rsidR="0059002B" w:rsidRPr="0059002B">
        <w:rPr>
          <w:rFonts w:eastAsiaTheme="minorHAnsi"/>
          <w:lang w:eastAsia="en-US"/>
        </w:rPr>
        <w:t xml:space="preserve">По сравнению с </w:t>
      </w:r>
      <w:r w:rsidR="00C36C1F">
        <w:rPr>
          <w:rFonts w:eastAsiaTheme="minorHAnsi"/>
          <w:lang w:eastAsia="en-US"/>
        </w:rPr>
        <w:t>аналогичным периодом</w:t>
      </w:r>
      <w:r w:rsidR="0059002B" w:rsidRPr="0059002B">
        <w:rPr>
          <w:rFonts w:eastAsiaTheme="minorHAnsi"/>
          <w:lang w:eastAsia="en-US"/>
        </w:rPr>
        <w:t xml:space="preserve"> 201</w:t>
      </w:r>
      <w:r w:rsidR="0059002B">
        <w:rPr>
          <w:rFonts w:eastAsiaTheme="minorHAnsi"/>
          <w:lang w:eastAsia="en-US"/>
        </w:rPr>
        <w:t>4</w:t>
      </w:r>
      <w:r w:rsidR="0059002B" w:rsidRPr="0059002B">
        <w:rPr>
          <w:rFonts w:eastAsiaTheme="minorHAnsi"/>
          <w:lang w:eastAsia="en-US"/>
        </w:rPr>
        <w:t xml:space="preserve"> года безвозмездные поступления</w:t>
      </w:r>
      <w:r w:rsidR="003D28C5">
        <w:rPr>
          <w:rFonts w:eastAsiaTheme="minorHAnsi"/>
          <w:lang w:eastAsia="en-US"/>
        </w:rPr>
        <w:t xml:space="preserve">  </w:t>
      </w:r>
      <w:r w:rsidR="0059002B">
        <w:rPr>
          <w:rFonts w:eastAsiaTheme="minorHAnsi"/>
          <w:lang w:eastAsia="en-US"/>
        </w:rPr>
        <w:t xml:space="preserve"> </w:t>
      </w:r>
      <w:r w:rsidR="0059002B" w:rsidRPr="0059002B">
        <w:rPr>
          <w:rFonts w:eastAsiaTheme="minorHAnsi"/>
          <w:lang w:eastAsia="en-US"/>
        </w:rPr>
        <w:t xml:space="preserve">уменьшились на </w:t>
      </w:r>
      <w:r w:rsidR="0059002B">
        <w:rPr>
          <w:rFonts w:eastAsiaTheme="minorHAnsi"/>
          <w:lang w:eastAsia="en-US"/>
        </w:rPr>
        <w:t xml:space="preserve"> </w:t>
      </w:r>
      <w:r w:rsidR="00C36C1F">
        <w:t>17851</w:t>
      </w:r>
      <w:r w:rsidR="0059002B">
        <w:t xml:space="preserve"> тыс.</w:t>
      </w:r>
      <w:r w:rsidR="0059002B" w:rsidRPr="00FA6AC9">
        <w:t>руб</w:t>
      </w:r>
      <w:r>
        <w:t xml:space="preserve">. </w:t>
      </w:r>
      <w:r w:rsidR="0059002B" w:rsidRPr="0059002B">
        <w:rPr>
          <w:rFonts w:eastAsiaTheme="minorHAnsi"/>
          <w:lang w:eastAsia="en-US"/>
        </w:rPr>
        <w:t xml:space="preserve"> </w:t>
      </w:r>
    </w:p>
    <w:p w:rsidR="00B24C4E" w:rsidRDefault="00B24C4E" w:rsidP="00B52F41">
      <w:pPr>
        <w:rPr>
          <w:b/>
          <w:bCs/>
          <w:color w:val="000000"/>
        </w:rPr>
      </w:pPr>
    </w:p>
    <w:p w:rsidR="00B52F41" w:rsidRDefault="000B77CE" w:rsidP="00B52F41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</w:t>
      </w:r>
      <w:r w:rsidR="0028765D" w:rsidRPr="00AB5234">
        <w:rPr>
          <w:b/>
          <w:bCs/>
          <w:color w:val="000000"/>
        </w:rPr>
        <w:t>Исполнение бюджета по расходам</w:t>
      </w:r>
    </w:p>
    <w:p w:rsidR="00455A15" w:rsidRPr="00455A15" w:rsidRDefault="00455A15" w:rsidP="00455A15">
      <w:pPr>
        <w:tabs>
          <w:tab w:val="left" w:pos="7560"/>
        </w:tabs>
        <w:ind w:firstLine="567"/>
        <w:rPr>
          <w:b/>
        </w:rPr>
      </w:pPr>
      <w:r w:rsidRPr="00455A15">
        <w:t>В представленном для рассмотрения Отчете исполнение расходов бюджета городского округа за 9 месяцев 2015 года составило</w:t>
      </w:r>
      <w:r w:rsidRPr="00455A15">
        <w:rPr>
          <w:b/>
        </w:rPr>
        <w:t xml:space="preserve"> </w:t>
      </w:r>
      <w:r w:rsidRPr="00455A15">
        <w:t xml:space="preserve">587591,4 тыс. руб. или на 57,7% от уточненного плана в сумме </w:t>
      </w:r>
      <w:r w:rsidRPr="00455A15">
        <w:rPr>
          <w:b/>
        </w:rPr>
        <w:t xml:space="preserve"> </w:t>
      </w:r>
      <w:r w:rsidRPr="00455A15">
        <w:t>1017964,0 тыс. руб.</w:t>
      </w:r>
    </w:p>
    <w:p w:rsidR="003D2A58" w:rsidRDefault="000F694E" w:rsidP="003D2A58">
      <w:pPr>
        <w:ind w:firstLine="709"/>
        <w:jc w:val="both"/>
        <w:outlineLvl w:val="1"/>
        <w:rPr>
          <w:b/>
          <w:i/>
          <w:sz w:val="28"/>
          <w:szCs w:val="28"/>
        </w:rPr>
      </w:pPr>
      <w:r w:rsidRPr="00455A15">
        <w:t>В сравнении с соответствующим периодом 2014 года фактические</w:t>
      </w:r>
      <w:r w:rsidRPr="007248E1">
        <w:t xml:space="preserve"> расходы увеличились на 69966 тыс. руб. или на 13,5%.</w:t>
      </w:r>
      <w:bookmarkStart w:id="0" w:name="_Toc356979246"/>
      <w:r w:rsidR="003D2A58" w:rsidRPr="003D2A58">
        <w:rPr>
          <w:b/>
          <w:i/>
          <w:sz w:val="28"/>
          <w:szCs w:val="28"/>
        </w:rPr>
        <w:t xml:space="preserve"> </w:t>
      </w:r>
    </w:p>
    <w:bookmarkEnd w:id="0"/>
    <w:p w:rsidR="000F694E" w:rsidRPr="007248E1" w:rsidRDefault="000F694E" w:rsidP="00455A15">
      <w:pPr>
        <w:shd w:val="clear" w:color="auto" w:fill="FFFFFF" w:themeFill="background1"/>
        <w:ind w:firstLine="708"/>
        <w:jc w:val="both"/>
        <w:rPr>
          <w:sz w:val="18"/>
          <w:szCs w:val="18"/>
        </w:rPr>
      </w:pPr>
    </w:p>
    <w:p w:rsidR="000F694E" w:rsidRDefault="000F694E" w:rsidP="000F694E">
      <w:pPr>
        <w:shd w:val="clear" w:color="auto" w:fill="FFFFFF" w:themeFill="background1"/>
        <w:jc w:val="both"/>
      </w:pPr>
      <w:r w:rsidRPr="007248E1">
        <w:t> </w:t>
      </w:r>
      <w:r w:rsidRPr="007248E1">
        <w:tab/>
        <w:t>Исполнение расходов бюджета за 9 месяцев 2015 года в разрезе функциональных разделов бюджетной классификации представлено в таблице:</w:t>
      </w:r>
    </w:p>
    <w:p w:rsidR="007D6445" w:rsidRDefault="000F694E" w:rsidP="000F694E">
      <w:pPr>
        <w:shd w:val="clear" w:color="auto" w:fill="FFFFFF" w:themeFill="background1"/>
        <w:jc w:val="right"/>
      </w:pPr>
      <w:r w:rsidRPr="00DF177F"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F694E" w:rsidRPr="007D6445" w:rsidRDefault="000F694E" w:rsidP="000F694E">
      <w:pPr>
        <w:shd w:val="clear" w:color="auto" w:fill="FFFFFF" w:themeFill="background1"/>
        <w:jc w:val="right"/>
        <w:rPr>
          <w:sz w:val="20"/>
          <w:szCs w:val="20"/>
        </w:rPr>
      </w:pPr>
      <w:r w:rsidRPr="00DF177F">
        <w:t>   </w:t>
      </w:r>
      <w:r w:rsidRPr="007D6445">
        <w:rPr>
          <w:sz w:val="20"/>
          <w:szCs w:val="20"/>
        </w:rPr>
        <w:t>(тыс.руб.)</w:t>
      </w:r>
    </w:p>
    <w:tbl>
      <w:tblPr>
        <w:tblW w:w="964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left w:w="0" w:type="dxa"/>
          <w:right w:w="0" w:type="dxa"/>
        </w:tblCellMar>
        <w:tblLook w:val="04A0"/>
      </w:tblPr>
      <w:tblGrid>
        <w:gridCol w:w="1905"/>
        <w:gridCol w:w="858"/>
        <w:gridCol w:w="1174"/>
        <w:gridCol w:w="1176"/>
        <w:gridCol w:w="993"/>
        <w:gridCol w:w="1275"/>
        <w:gridCol w:w="1276"/>
        <w:gridCol w:w="992"/>
      </w:tblGrid>
      <w:tr w:rsidR="000F694E" w:rsidRPr="00DF177F" w:rsidTr="007D6445">
        <w:trPr>
          <w:trHeight w:val="279"/>
          <w:tblCellSpacing w:w="0" w:type="dxa"/>
        </w:trPr>
        <w:tc>
          <w:tcPr>
            <w:tcW w:w="1905" w:type="dxa"/>
            <w:vMerge w:val="restart"/>
            <w:shd w:val="clear" w:color="auto" w:fill="FFFFFF" w:themeFill="background1"/>
            <w:vAlign w:val="center"/>
            <w:hideMark/>
          </w:tcPr>
          <w:p w:rsidR="000F694E" w:rsidRPr="000F444F" w:rsidRDefault="000F694E" w:rsidP="00054F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Наименование раздела, подраздела</w:t>
            </w:r>
          </w:p>
          <w:p w:rsidR="000F694E" w:rsidRPr="000F444F" w:rsidRDefault="000F694E" w:rsidP="00054F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Merge w:val="restart"/>
            <w:shd w:val="clear" w:color="auto" w:fill="FFFFFF" w:themeFill="background1"/>
            <w:vAlign w:val="center"/>
            <w:hideMark/>
          </w:tcPr>
          <w:p w:rsidR="000F694E" w:rsidRPr="000F444F" w:rsidRDefault="000F694E" w:rsidP="00054F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Раздел, подраздел</w:t>
            </w:r>
          </w:p>
        </w:tc>
        <w:tc>
          <w:tcPr>
            <w:tcW w:w="3343" w:type="dxa"/>
            <w:gridSpan w:val="3"/>
            <w:shd w:val="clear" w:color="auto" w:fill="FFFFFF" w:themeFill="background1"/>
            <w:vAlign w:val="center"/>
            <w:hideMark/>
          </w:tcPr>
          <w:p w:rsidR="000F694E" w:rsidRPr="00361A0C" w:rsidRDefault="000F694E" w:rsidP="00054F5F">
            <w:pPr>
              <w:shd w:val="clear" w:color="auto" w:fill="FFFFFF" w:themeFill="background1"/>
              <w:jc w:val="center"/>
              <w:rPr>
                <w:sz w:val="18"/>
                <w:szCs w:val="18"/>
                <w:highlight w:val="yellow"/>
              </w:rPr>
            </w:pPr>
            <w:r w:rsidRPr="00681416">
              <w:rPr>
                <w:sz w:val="18"/>
                <w:szCs w:val="18"/>
              </w:rPr>
              <w:t>2014 год</w:t>
            </w:r>
          </w:p>
        </w:tc>
        <w:tc>
          <w:tcPr>
            <w:tcW w:w="3543" w:type="dxa"/>
            <w:gridSpan w:val="3"/>
            <w:shd w:val="clear" w:color="auto" w:fill="FFFFFF" w:themeFill="background1"/>
            <w:vAlign w:val="center"/>
            <w:hideMark/>
          </w:tcPr>
          <w:p w:rsidR="000F694E" w:rsidRPr="000F444F" w:rsidRDefault="000F694E" w:rsidP="00054F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5</w:t>
            </w:r>
            <w:r w:rsidRPr="000F444F">
              <w:rPr>
                <w:sz w:val="18"/>
                <w:szCs w:val="18"/>
              </w:rPr>
              <w:t xml:space="preserve"> год</w:t>
            </w:r>
          </w:p>
        </w:tc>
      </w:tr>
      <w:tr w:rsidR="000F694E" w:rsidRPr="00DF177F" w:rsidTr="00676375">
        <w:trPr>
          <w:trHeight w:val="572"/>
          <w:tblCellSpacing w:w="0" w:type="dxa"/>
        </w:trPr>
        <w:tc>
          <w:tcPr>
            <w:tcW w:w="1905" w:type="dxa"/>
            <w:vMerge/>
            <w:shd w:val="clear" w:color="auto" w:fill="FFFFFF" w:themeFill="background1"/>
            <w:vAlign w:val="center"/>
            <w:hideMark/>
          </w:tcPr>
          <w:p w:rsidR="000F694E" w:rsidRPr="000F444F" w:rsidRDefault="000F694E" w:rsidP="00054F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Merge/>
            <w:shd w:val="clear" w:color="auto" w:fill="FFFFFF" w:themeFill="background1"/>
            <w:vAlign w:val="center"/>
            <w:hideMark/>
          </w:tcPr>
          <w:p w:rsidR="000F694E" w:rsidRPr="000F444F" w:rsidRDefault="000F694E" w:rsidP="00054F5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FFFFFF" w:themeFill="background1"/>
            <w:hideMark/>
          </w:tcPr>
          <w:p w:rsidR="000F694E" w:rsidRPr="00681416" w:rsidRDefault="000F694E" w:rsidP="0067637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81416">
              <w:rPr>
                <w:sz w:val="18"/>
                <w:szCs w:val="18"/>
              </w:rPr>
              <w:t>Уточненный план на год</w:t>
            </w:r>
          </w:p>
        </w:tc>
        <w:tc>
          <w:tcPr>
            <w:tcW w:w="1176" w:type="dxa"/>
            <w:shd w:val="clear" w:color="auto" w:fill="FFFFFF" w:themeFill="background1"/>
            <w:hideMark/>
          </w:tcPr>
          <w:p w:rsidR="000F694E" w:rsidRPr="00681416" w:rsidRDefault="000F694E" w:rsidP="0067637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81416">
              <w:rPr>
                <w:sz w:val="18"/>
                <w:szCs w:val="18"/>
              </w:rPr>
              <w:t>Исполнено за 9 месяцев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F694E" w:rsidRPr="00681416" w:rsidRDefault="000F694E" w:rsidP="0067637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81416">
              <w:rPr>
                <w:sz w:val="18"/>
                <w:szCs w:val="18"/>
              </w:rPr>
              <w:t>% исполнения</w:t>
            </w:r>
          </w:p>
        </w:tc>
        <w:tc>
          <w:tcPr>
            <w:tcW w:w="1275" w:type="dxa"/>
            <w:shd w:val="clear" w:color="auto" w:fill="FFFFFF" w:themeFill="background1"/>
            <w:hideMark/>
          </w:tcPr>
          <w:p w:rsidR="000F694E" w:rsidRPr="000F444F" w:rsidRDefault="000F694E" w:rsidP="0067637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Уточненный план</w:t>
            </w:r>
            <w:r>
              <w:rPr>
                <w:sz w:val="18"/>
                <w:szCs w:val="18"/>
              </w:rPr>
              <w:t xml:space="preserve"> на год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F694E" w:rsidRPr="000F444F" w:rsidRDefault="000F694E" w:rsidP="0067637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 xml:space="preserve">Исполнено за </w:t>
            </w:r>
            <w:r>
              <w:rPr>
                <w:sz w:val="18"/>
                <w:szCs w:val="18"/>
              </w:rPr>
              <w:t>9 месяцев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0F694E" w:rsidRPr="000F444F" w:rsidRDefault="000F694E" w:rsidP="0067637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исполнения</w:t>
            </w:r>
          </w:p>
        </w:tc>
      </w:tr>
      <w:tr w:rsidR="000F694E" w:rsidRPr="00DF177F" w:rsidTr="00676375">
        <w:trPr>
          <w:tblCellSpacing w:w="0" w:type="dxa"/>
        </w:trPr>
        <w:tc>
          <w:tcPr>
            <w:tcW w:w="1905" w:type="dxa"/>
            <w:shd w:val="clear" w:color="auto" w:fill="FFFFFF" w:themeFill="background1"/>
            <w:vAlign w:val="center"/>
            <w:hideMark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A1368">
              <w:rPr>
                <w:b/>
                <w:sz w:val="18"/>
                <w:szCs w:val="18"/>
              </w:rPr>
              <w:t>ВСЕГО РАСХОДЫ</w:t>
            </w:r>
            <w:r>
              <w:rPr>
                <w:sz w:val="18"/>
                <w:szCs w:val="18"/>
              </w:rPr>
              <w:t>, в том числе по разделам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:rsidR="000F694E" w:rsidRPr="00681416" w:rsidRDefault="000F694E" w:rsidP="00054F5F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849843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0F694E" w:rsidRPr="00681416" w:rsidRDefault="000F694E" w:rsidP="00054F5F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681416">
              <w:rPr>
                <w:b/>
                <w:sz w:val="18"/>
                <w:szCs w:val="18"/>
              </w:rPr>
              <w:t>517625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0F694E" w:rsidRPr="00681416" w:rsidRDefault="000F694E" w:rsidP="00054F5F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60,9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F694E" w:rsidRPr="00361A0C" w:rsidRDefault="000F694E" w:rsidP="00054F5F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361A0C">
              <w:rPr>
                <w:b/>
                <w:sz w:val="18"/>
                <w:szCs w:val="18"/>
              </w:rPr>
              <w:t>1017964,0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F694E" w:rsidRPr="00361A0C" w:rsidRDefault="000F694E" w:rsidP="00054F5F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361A0C">
              <w:rPr>
                <w:b/>
                <w:sz w:val="18"/>
                <w:szCs w:val="18"/>
              </w:rPr>
              <w:t>587591,4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694E" w:rsidRPr="00361A0C" w:rsidRDefault="000F694E" w:rsidP="00054F5F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361A0C">
              <w:rPr>
                <w:b/>
                <w:sz w:val="18"/>
                <w:szCs w:val="18"/>
              </w:rPr>
              <w:t>57,7</w:t>
            </w:r>
          </w:p>
        </w:tc>
      </w:tr>
      <w:tr w:rsidR="000F694E" w:rsidRPr="00DF177F" w:rsidTr="00676375">
        <w:trPr>
          <w:trHeight w:val="388"/>
          <w:tblCellSpacing w:w="0" w:type="dxa"/>
        </w:trPr>
        <w:tc>
          <w:tcPr>
            <w:tcW w:w="1905" w:type="dxa"/>
            <w:shd w:val="clear" w:color="auto" w:fill="FFFFFF" w:themeFill="background1"/>
            <w:hideMark/>
          </w:tcPr>
          <w:p w:rsidR="000F694E" w:rsidRPr="000F444F" w:rsidRDefault="000F694E" w:rsidP="006763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8" w:type="dxa"/>
            <w:shd w:val="clear" w:color="auto" w:fill="FFFFFF" w:themeFill="background1"/>
            <w:hideMark/>
          </w:tcPr>
          <w:p w:rsidR="000F694E" w:rsidRPr="000F444F" w:rsidRDefault="000F694E" w:rsidP="006763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0100</w:t>
            </w:r>
          </w:p>
        </w:tc>
        <w:tc>
          <w:tcPr>
            <w:tcW w:w="1174" w:type="dxa"/>
            <w:shd w:val="clear" w:color="auto" w:fill="FFFFFF" w:themeFill="background1"/>
          </w:tcPr>
          <w:p w:rsidR="000F694E" w:rsidRPr="00681416" w:rsidRDefault="000F694E" w:rsidP="006763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82228</w:t>
            </w:r>
          </w:p>
        </w:tc>
        <w:tc>
          <w:tcPr>
            <w:tcW w:w="1176" w:type="dxa"/>
            <w:shd w:val="clear" w:color="auto" w:fill="FFFFFF" w:themeFill="background1"/>
          </w:tcPr>
          <w:p w:rsidR="000F694E" w:rsidRPr="00681416" w:rsidRDefault="000F694E" w:rsidP="006763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681416">
              <w:rPr>
                <w:sz w:val="18"/>
                <w:szCs w:val="18"/>
              </w:rPr>
              <w:t>57887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0F694E" w:rsidRPr="00681416" w:rsidRDefault="000F694E" w:rsidP="006763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</w:tc>
        <w:tc>
          <w:tcPr>
            <w:tcW w:w="1275" w:type="dxa"/>
            <w:shd w:val="clear" w:color="auto" w:fill="FFFFFF" w:themeFill="background1"/>
          </w:tcPr>
          <w:p w:rsidR="000F694E" w:rsidRPr="000F444F" w:rsidRDefault="000F694E" w:rsidP="006763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97536,4</w:t>
            </w:r>
          </w:p>
        </w:tc>
        <w:tc>
          <w:tcPr>
            <w:tcW w:w="1276" w:type="dxa"/>
            <w:shd w:val="clear" w:color="auto" w:fill="FFFFFF" w:themeFill="background1"/>
          </w:tcPr>
          <w:p w:rsidR="000F694E" w:rsidRPr="000F444F" w:rsidRDefault="000F694E" w:rsidP="006763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68505,2</w:t>
            </w:r>
          </w:p>
        </w:tc>
        <w:tc>
          <w:tcPr>
            <w:tcW w:w="992" w:type="dxa"/>
            <w:shd w:val="clear" w:color="auto" w:fill="FFFFFF" w:themeFill="background1"/>
          </w:tcPr>
          <w:p w:rsidR="000F694E" w:rsidRPr="000F444F" w:rsidRDefault="000F694E" w:rsidP="006763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</w:tr>
      <w:tr w:rsidR="000F694E" w:rsidRPr="00DF177F" w:rsidTr="00676375">
        <w:trPr>
          <w:tblCellSpacing w:w="0" w:type="dxa"/>
        </w:trPr>
        <w:tc>
          <w:tcPr>
            <w:tcW w:w="1905" w:type="dxa"/>
            <w:shd w:val="clear" w:color="auto" w:fill="FFFFFF" w:themeFill="background1"/>
            <w:vAlign w:val="center"/>
            <w:hideMark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858" w:type="dxa"/>
            <w:shd w:val="clear" w:color="auto" w:fill="FFFFFF" w:themeFill="background1"/>
            <w:hideMark/>
          </w:tcPr>
          <w:p w:rsidR="000F694E" w:rsidRPr="000F444F" w:rsidRDefault="000F694E" w:rsidP="006763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0200</w:t>
            </w: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:rsidR="000F694E" w:rsidRPr="00681416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0F694E" w:rsidRPr="00681416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8141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0F694E" w:rsidRPr="00681416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8141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81,2</w:t>
            </w:r>
          </w:p>
        </w:tc>
      </w:tr>
      <w:tr w:rsidR="000F694E" w:rsidRPr="00DF177F" w:rsidTr="00676375">
        <w:trPr>
          <w:tblCellSpacing w:w="0" w:type="dxa"/>
        </w:trPr>
        <w:tc>
          <w:tcPr>
            <w:tcW w:w="1905" w:type="dxa"/>
            <w:shd w:val="clear" w:color="auto" w:fill="FFFFFF" w:themeFill="background1"/>
            <w:vAlign w:val="center"/>
            <w:hideMark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8" w:type="dxa"/>
            <w:shd w:val="clear" w:color="auto" w:fill="FFFFFF" w:themeFill="background1"/>
            <w:hideMark/>
          </w:tcPr>
          <w:p w:rsidR="000F694E" w:rsidRPr="000F444F" w:rsidRDefault="000F694E" w:rsidP="006763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0300</w:t>
            </w: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:rsidR="000F694E" w:rsidRPr="00681416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17164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0F694E" w:rsidRPr="00681416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81416">
              <w:rPr>
                <w:sz w:val="18"/>
                <w:szCs w:val="18"/>
              </w:rPr>
              <w:t>27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0F694E" w:rsidRPr="00681416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81416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</w:t>
            </w:r>
          </w:p>
        </w:tc>
      </w:tr>
      <w:tr w:rsidR="000F694E" w:rsidRPr="00DF177F" w:rsidTr="00676375">
        <w:trPr>
          <w:tblCellSpacing w:w="0" w:type="dxa"/>
        </w:trPr>
        <w:tc>
          <w:tcPr>
            <w:tcW w:w="1905" w:type="dxa"/>
            <w:shd w:val="clear" w:color="auto" w:fill="FFFFFF" w:themeFill="background1"/>
            <w:vAlign w:val="center"/>
            <w:hideMark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858" w:type="dxa"/>
            <w:shd w:val="clear" w:color="auto" w:fill="FFFFFF" w:themeFill="background1"/>
            <w:hideMark/>
          </w:tcPr>
          <w:p w:rsidR="000F694E" w:rsidRPr="000F444F" w:rsidRDefault="000F694E" w:rsidP="006763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0400</w:t>
            </w: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:rsidR="000F694E" w:rsidRPr="00681416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44645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0F694E" w:rsidRPr="00681416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81416">
              <w:rPr>
                <w:sz w:val="18"/>
                <w:szCs w:val="18"/>
              </w:rPr>
              <w:t>12159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0F694E" w:rsidRPr="00681416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59184,0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18340,2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</w:tr>
      <w:tr w:rsidR="000F694E" w:rsidRPr="00DF177F" w:rsidTr="00676375">
        <w:trPr>
          <w:tblCellSpacing w:w="0" w:type="dxa"/>
        </w:trPr>
        <w:tc>
          <w:tcPr>
            <w:tcW w:w="1905" w:type="dxa"/>
            <w:shd w:val="clear" w:color="auto" w:fill="FFFFFF" w:themeFill="background1"/>
            <w:vAlign w:val="center"/>
            <w:hideMark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 xml:space="preserve">Жилищно-коммунальное </w:t>
            </w:r>
            <w:r w:rsidRPr="000F444F">
              <w:rPr>
                <w:sz w:val="18"/>
                <w:szCs w:val="18"/>
              </w:rPr>
              <w:lastRenderedPageBreak/>
              <w:t>хозяйство</w:t>
            </w:r>
          </w:p>
        </w:tc>
        <w:tc>
          <w:tcPr>
            <w:tcW w:w="858" w:type="dxa"/>
            <w:shd w:val="clear" w:color="auto" w:fill="FFFFFF" w:themeFill="background1"/>
            <w:hideMark/>
          </w:tcPr>
          <w:p w:rsidR="000F694E" w:rsidRPr="000F444F" w:rsidRDefault="000F694E" w:rsidP="006763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lastRenderedPageBreak/>
              <w:t>0500</w:t>
            </w: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:rsidR="000F694E" w:rsidRPr="00681416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158132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0F694E" w:rsidRPr="00681416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81416">
              <w:rPr>
                <w:sz w:val="18"/>
                <w:szCs w:val="18"/>
              </w:rPr>
              <w:t>47458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0F694E" w:rsidRPr="00681416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217561,9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56588,2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</w:tr>
      <w:tr w:rsidR="000F694E" w:rsidRPr="00DF177F" w:rsidTr="00676375">
        <w:trPr>
          <w:tblCellSpacing w:w="0" w:type="dxa"/>
        </w:trPr>
        <w:tc>
          <w:tcPr>
            <w:tcW w:w="1905" w:type="dxa"/>
            <w:shd w:val="clear" w:color="auto" w:fill="FFFFFF" w:themeFill="background1"/>
            <w:vAlign w:val="center"/>
            <w:hideMark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lastRenderedPageBreak/>
              <w:t>Образование</w:t>
            </w:r>
          </w:p>
        </w:tc>
        <w:tc>
          <w:tcPr>
            <w:tcW w:w="858" w:type="dxa"/>
            <w:shd w:val="clear" w:color="auto" w:fill="FFFFFF" w:themeFill="background1"/>
            <w:hideMark/>
          </w:tcPr>
          <w:p w:rsidR="000F694E" w:rsidRPr="000F444F" w:rsidRDefault="000F694E" w:rsidP="006763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0700</w:t>
            </w: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:rsidR="000F694E" w:rsidRPr="00681416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470646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0F694E" w:rsidRPr="00681416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81416">
              <w:rPr>
                <w:sz w:val="18"/>
                <w:szCs w:val="18"/>
              </w:rPr>
              <w:t>352805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0F694E" w:rsidRPr="00681416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529976,7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397109,3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</w:tr>
      <w:tr w:rsidR="000F694E" w:rsidRPr="00DF177F" w:rsidTr="00676375">
        <w:trPr>
          <w:tblCellSpacing w:w="0" w:type="dxa"/>
        </w:trPr>
        <w:tc>
          <w:tcPr>
            <w:tcW w:w="1905" w:type="dxa"/>
            <w:shd w:val="clear" w:color="auto" w:fill="FFFFFF" w:themeFill="background1"/>
            <w:vAlign w:val="center"/>
            <w:hideMark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Культура, </w:t>
            </w:r>
            <w:r w:rsidRPr="000F444F">
              <w:rPr>
                <w:sz w:val="18"/>
                <w:szCs w:val="18"/>
              </w:rPr>
              <w:t>кинематография</w:t>
            </w:r>
          </w:p>
        </w:tc>
        <w:tc>
          <w:tcPr>
            <w:tcW w:w="858" w:type="dxa"/>
            <w:shd w:val="clear" w:color="auto" w:fill="FFFFFF" w:themeFill="background1"/>
            <w:hideMark/>
          </w:tcPr>
          <w:p w:rsidR="000F694E" w:rsidRPr="000F444F" w:rsidRDefault="000F694E" w:rsidP="006763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0800</w:t>
            </w: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:rsidR="000F694E" w:rsidRPr="00681416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41676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0F694E" w:rsidRPr="00681416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81416">
              <w:rPr>
                <w:sz w:val="18"/>
                <w:szCs w:val="18"/>
              </w:rPr>
              <w:t>34009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0F694E" w:rsidRPr="00681416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53319,0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32189,3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</w:tr>
      <w:tr w:rsidR="000F694E" w:rsidRPr="00DF177F" w:rsidTr="00676375">
        <w:trPr>
          <w:tblCellSpacing w:w="0" w:type="dxa"/>
        </w:trPr>
        <w:tc>
          <w:tcPr>
            <w:tcW w:w="1905" w:type="dxa"/>
            <w:shd w:val="clear" w:color="auto" w:fill="FFFFFF" w:themeFill="background1"/>
            <w:vAlign w:val="center"/>
            <w:hideMark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858" w:type="dxa"/>
            <w:shd w:val="clear" w:color="auto" w:fill="FFFFFF" w:themeFill="background1"/>
            <w:hideMark/>
          </w:tcPr>
          <w:p w:rsidR="000F694E" w:rsidRPr="000F444F" w:rsidRDefault="000F694E" w:rsidP="006763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1000</w:t>
            </w: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:rsidR="000F694E" w:rsidRPr="00681416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17169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0F694E" w:rsidRPr="00681416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81416">
              <w:rPr>
                <w:sz w:val="18"/>
                <w:szCs w:val="18"/>
              </w:rPr>
              <w:t>5679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0F694E" w:rsidRPr="00681416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8141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3,1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10209,7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5873,8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</w:tc>
      </w:tr>
      <w:tr w:rsidR="000F694E" w:rsidRPr="00DF177F" w:rsidTr="00676375">
        <w:trPr>
          <w:tblCellSpacing w:w="0" w:type="dxa"/>
        </w:trPr>
        <w:tc>
          <w:tcPr>
            <w:tcW w:w="1905" w:type="dxa"/>
            <w:shd w:val="clear" w:color="auto" w:fill="FFFFFF" w:themeFill="background1"/>
            <w:vAlign w:val="center"/>
            <w:hideMark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58" w:type="dxa"/>
            <w:shd w:val="clear" w:color="auto" w:fill="FFFFFF" w:themeFill="background1"/>
            <w:hideMark/>
          </w:tcPr>
          <w:p w:rsidR="000F694E" w:rsidRPr="000F444F" w:rsidRDefault="000F694E" w:rsidP="006763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1100</w:t>
            </w: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:rsidR="000F694E" w:rsidRPr="00681416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14501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0F694E" w:rsidRPr="00681416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81416">
              <w:rPr>
                <w:sz w:val="18"/>
                <w:szCs w:val="18"/>
              </w:rPr>
              <w:t>4714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0F694E" w:rsidRPr="00681416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681416">
              <w:rPr>
                <w:sz w:val="18"/>
                <w:szCs w:val="18"/>
              </w:rPr>
              <w:t>2,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43014,3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3645,4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8,5</w:t>
            </w:r>
          </w:p>
        </w:tc>
      </w:tr>
      <w:tr w:rsidR="000F694E" w:rsidRPr="00DF177F" w:rsidTr="00676375">
        <w:trPr>
          <w:tblCellSpacing w:w="0" w:type="dxa"/>
        </w:trPr>
        <w:tc>
          <w:tcPr>
            <w:tcW w:w="1905" w:type="dxa"/>
            <w:shd w:val="clear" w:color="auto" w:fill="FFFFFF" w:themeFill="background1"/>
            <w:vAlign w:val="center"/>
            <w:hideMark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858" w:type="dxa"/>
            <w:shd w:val="clear" w:color="auto" w:fill="FFFFFF" w:themeFill="background1"/>
            <w:hideMark/>
          </w:tcPr>
          <w:p w:rsidR="000F694E" w:rsidRPr="000F444F" w:rsidRDefault="000F694E" w:rsidP="006763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1200</w:t>
            </w: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:rsidR="000F694E" w:rsidRPr="00681416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0F694E" w:rsidRPr="00681416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81416">
              <w:rPr>
                <w:sz w:val="18"/>
                <w:szCs w:val="18"/>
              </w:rPr>
              <w:t>1585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0F694E" w:rsidRPr="00681416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  <w:r w:rsidRPr="0068141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1483,5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</w:tr>
      <w:tr w:rsidR="000F694E" w:rsidRPr="00DF177F" w:rsidTr="00676375">
        <w:trPr>
          <w:trHeight w:val="523"/>
          <w:tblCellSpacing w:w="0" w:type="dxa"/>
        </w:trPr>
        <w:tc>
          <w:tcPr>
            <w:tcW w:w="1905" w:type="dxa"/>
            <w:shd w:val="clear" w:color="auto" w:fill="FFFFFF" w:themeFill="background1"/>
            <w:vAlign w:val="center"/>
            <w:hideMark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Обслуживание государственного долга</w:t>
            </w:r>
          </w:p>
        </w:tc>
        <w:tc>
          <w:tcPr>
            <w:tcW w:w="858" w:type="dxa"/>
            <w:shd w:val="clear" w:color="auto" w:fill="FFFFFF" w:themeFill="background1"/>
            <w:hideMark/>
          </w:tcPr>
          <w:p w:rsidR="000F694E" w:rsidRPr="000F444F" w:rsidRDefault="000F694E" w:rsidP="00676375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F444F">
              <w:rPr>
                <w:sz w:val="18"/>
                <w:szCs w:val="18"/>
              </w:rPr>
              <w:t>1300</w:t>
            </w: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:rsidR="000F694E" w:rsidRPr="00681416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</w:t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="000F694E" w:rsidRPr="00681416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681416">
              <w:rPr>
                <w:sz w:val="18"/>
                <w:szCs w:val="18"/>
              </w:rPr>
              <w:t>1302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0F694E" w:rsidRPr="00681416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3577,5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3577,5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694E" w:rsidRPr="000F444F" w:rsidRDefault="000F694E" w:rsidP="00054F5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</w:tbl>
    <w:p w:rsidR="000F694E" w:rsidRPr="008D2B10" w:rsidRDefault="000F694E" w:rsidP="000F694E">
      <w:pPr>
        <w:shd w:val="clear" w:color="auto" w:fill="FFFFFF" w:themeFill="background1"/>
        <w:rPr>
          <w:color w:val="FF0000"/>
        </w:rPr>
      </w:pPr>
      <w:r w:rsidRPr="00DF177F">
        <w:t>  </w:t>
      </w:r>
      <w:r>
        <w:tab/>
      </w:r>
      <w:r w:rsidRPr="008D2B10">
        <w:rPr>
          <w:color w:val="FF0000"/>
        </w:rPr>
        <w:t xml:space="preserve"> </w:t>
      </w:r>
    </w:p>
    <w:p w:rsidR="00E75DF2" w:rsidRDefault="000F694E" w:rsidP="000F694E">
      <w:pPr>
        <w:shd w:val="clear" w:color="auto" w:fill="FFFFFF" w:themeFill="background1"/>
        <w:ind w:firstLine="708"/>
        <w:jc w:val="both"/>
      </w:pPr>
      <w:r w:rsidRPr="00D45001">
        <w:t xml:space="preserve">Структура исполнения по разделам </w:t>
      </w:r>
      <w:r>
        <w:t xml:space="preserve">функциональной </w:t>
      </w:r>
      <w:r w:rsidRPr="00D45001">
        <w:t xml:space="preserve">классификации расходов бюджета характеризуется следующим образом. </w:t>
      </w:r>
    </w:p>
    <w:p w:rsidR="00E75DF2" w:rsidRPr="00A95DD6" w:rsidRDefault="00E75DF2" w:rsidP="00E75DF2">
      <w:pPr>
        <w:autoSpaceDE w:val="0"/>
        <w:autoSpaceDN w:val="0"/>
        <w:adjustRightInd w:val="0"/>
        <w:ind w:firstLine="540"/>
        <w:jc w:val="both"/>
      </w:pPr>
      <w:r w:rsidRPr="00A95DD6">
        <w:t>Кассовое исполнение расходов бюджета по разделам классификации расходов осуществлялось недостаточно равномерно.</w:t>
      </w:r>
    </w:p>
    <w:p w:rsidR="000F694E" w:rsidRPr="00D45001" w:rsidRDefault="000F694E" w:rsidP="000F694E">
      <w:pPr>
        <w:shd w:val="clear" w:color="auto" w:fill="FFFFFF" w:themeFill="background1"/>
        <w:ind w:firstLine="708"/>
        <w:jc w:val="both"/>
      </w:pPr>
      <w:r w:rsidRPr="00D45001">
        <w:t>За</w:t>
      </w:r>
      <w:r>
        <w:t xml:space="preserve"> 9 месяцев </w:t>
      </w:r>
      <w:r w:rsidRPr="00D45001">
        <w:t xml:space="preserve">2015 года </w:t>
      </w:r>
      <w:r w:rsidR="00E75DF2">
        <w:t>на высоком уровне</w:t>
      </w:r>
      <w:r w:rsidRPr="00D45001">
        <w:t xml:space="preserve"> исполнены расходы по </w:t>
      </w:r>
      <w:r>
        <w:t>следующим</w:t>
      </w:r>
      <w:r w:rsidRPr="00D45001">
        <w:t xml:space="preserve"> разделам: «Общегосударственные вопросы» – </w:t>
      </w:r>
      <w:r>
        <w:t>70,2</w:t>
      </w:r>
      <w:r w:rsidRPr="00D45001">
        <w:t xml:space="preserve">%, «Национальная оборона» - </w:t>
      </w:r>
      <w:r>
        <w:t>81</w:t>
      </w:r>
      <w:r w:rsidRPr="00D45001">
        <w:t>,</w:t>
      </w:r>
      <w:r>
        <w:t>2</w:t>
      </w:r>
      <w:r w:rsidRPr="00D45001">
        <w:t xml:space="preserve">%, «Образование» – </w:t>
      </w:r>
      <w:r>
        <w:t>74</w:t>
      </w:r>
      <w:r w:rsidRPr="00D45001">
        <w:t>,</w:t>
      </w:r>
      <w:r>
        <w:t>9</w:t>
      </w:r>
      <w:r w:rsidRPr="00D45001">
        <w:t xml:space="preserve">%, «Культура, кинематография» – </w:t>
      </w:r>
      <w:r>
        <w:t>60</w:t>
      </w:r>
      <w:r w:rsidRPr="00D45001">
        <w:t>,</w:t>
      </w:r>
      <w:r>
        <w:t>4</w:t>
      </w:r>
      <w:r w:rsidRPr="00D45001">
        <w:t xml:space="preserve">%, «Средства массовой информации» – </w:t>
      </w:r>
      <w:r>
        <w:t>74</w:t>
      </w:r>
      <w:r w:rsidRPr="00D45001">
        <w:t>,</w:t>
      </w:r>
      <w:r>
        <w:t>0</w:t>
      </w:r>
      <w:r w:rsidRPr="00D45001">
        <w:t xml:space="preserve">%, «Обслуживание государственного долга» – </w:t>
      </w:r>
      <w:r>
        <w:t>100</w:t>
      </w:r>
      <w:r w:rsidRPr="00D45001">
        <w:t>,</w:t>
      </w:r>
      <w:r>
        <w:t>0</w:t>
      </w:r>
      <w:r w:rsidRPr="00D45001">
        <w:t>%.</w:t>
      </w:r>
    </w:p>
    <w:p w:rsidR="00455A15" w:rsidRDefault="000F694E" w:rsidP="00455A15">
      <w:pPr>
        <w:shd w:val="clear" w:color="auto" w:fill="FFFFFF" w:themeFill="background1"/>
        <w:jc w:val="both"/>
      </w:pPr>
      <w:r w:rsidRPr="00D45001">
        <w:tab/>
      </w:r>
      <w:r w:rsidR="00CC7D93">
        <w:t>Н</w:t>
      </w:r>
      <w:r w:rsidR="00CC7D93" w:rsidRPr="00CC7D93">
        <w:t>изкое исполнение бюджетных назначений по расходам бюджета за 9 месяцев 2015 года сложилось по разделам</w:t>
      </w:r>
      <w:r w:rsidR="00CC7D93">
        <w:rPr>
          <w:sz w:val="28"/>
          <w:szCs w:val="28"/>
        </w:rPr>
        <w:t xml:space="preserve"> </w:t>
      </w:r>
      <w:r w:rsidRPr="00D45001">
        <w:t xml:space="preserve">«Национальная безопасность и правоохранительная деятельность» - </w:t>
      </w:r>
      <w:r>
        <w:t>12</w:t>
      </w:r>
      <w:r w:rsidRPr="00D45001">
        <w:t xml:space="preserve">,8%, «Национальная экономика» - </w:t>
      </w:r>
      <w:r>
        <w:t>31</w:t>
      </w:r>
      <w:r w:rsidRPr="00D45001">
        <w:t xml:space="preserve">%, </w:t>
      </w:r>
      <w:r>
        <w:t>«</w:t>
      </w:r>
      <w:r w:rsidRPr="00D45001">
        <w:t xml:space="preserve">Жилищно-коммунальное хозяйство» - </w:t>
      </w:r>
      <w:r>
        <w:t>26</w:t>
      </w:r>
      <w:r w:rsidRPr="00D45001">
        <w:t>,</w:t>
      </w:r>
      <w:r>
        <w:t>0</w:t>
      </w:r>
      <w:r w:rsidRPr="00D45001">
        <w:t xml:space="preserve">%, «Физическая культура и спорт» - </w:t>
      </w:r>
      <w:r>
        <w:t>8</w:t>
      </w:r>
      <w:r w:rsidRPr="00D45001">
        <w:t>,</w:t>
      </w:r>
      <w:r>
        <w:t>5</w:t>
      </w:r>
      <w:r w:rsidRPr="00D45001">
        <w:t xml:space="preserve">%. </w:t>
      </w:r>
    </w:p>
    <w:p w:rsidR="000F694E" w:rsidRDefault="00CC7D93" w:rsidP="00F21BC2">
      <w:pPr>
        <w:shd w:val="clear" w:color="auto" w:fill="FFFFFF" w:themeFill="background1"/>
        <w:ind w:firstLine="708"/>
        <w:jc w:val="both"/>
      </w:pPr>
      <w:r>
        <w:t>Значительный</w:t>
      </w:r>
      <w:r w:rsidR="000F694E">
        <w:t xml:space="preserve"> удельный вес в расходах бюджета занимают расходы по разделу «Образование»</w:t>
      </w:r>
      <w:r w:rsidR="00455A15">
        <w:t xml:space="preserve">   - </w:t>
      </w:r>
      <w:r w:rsidR="000F694E">
        <w:t xml:space="preserve"> 67,6%, </w:t>
      </w:r>
      <w:r w:rsidR="00455A15">
        <w:t xml:space="preserve"> </w:t>
      </w:r>
      <w:r w:rsidR="000F694E">
        <w:t>«Общегосударственные вопросы» - 11,7%, «Жилищно</w:t>
      </w:r>
      <w:r w:rsidR="00F21BC2">
        <w:t xml:space="preserve"> </w:t>
      </w:r>
      <w:r w:rsidR="000F694E">
        <w:t>-</w:t>
      </w:r>
      <w:r w:rsidR="00F21BC2">
        <w:t xml:space="preserve"> </w:t>
      </w:r>
      <w:r w:rsidR="000F694E">
        <w:t>коммунальное хозяйство» - 9,6% , «Культура, кинематография» - 5,5%.</w:t>
      </w:r>
    </w:p>
    <w:p w:rsidR="000F694E" w:rsidRDefault="000F694E" w:rsidP="000F694E">
      <w:pPr>
        <w:shd w:val="clear" w:color="auto" w:fill="FFFFFF" w:themeFill="background1"/>
        <w:rPr>
          <w:noProof/>
        </w:rPr>
      </w:pPr>
    </w:p>
    <w:p w:rsidR="000F694E" w:rsidRPr="002A02C1" w:rsidRDefault="000F694E" w:rsidP="000F694E">
      <w:pPr>
        <w:shd w:val="clear" w:color="auto" w:fill="FFFFFF" w:themeFill="background1"/>
        <w:ind w:firstLine="708"/>
        <w:jc w:val="both"/>
      </w:pPr>
      <w:r w:rsidRPr="002A02C1">
        <w:t>Согласно ведомственной классификации расходы  бюджета городского округа  исполняли 8 главных распорядителей бюджетных средств (далее - ГРБС).</w:t>
      </w:r>
    </w:p>
    <w:p w:rsidR="000F694E" w:rsidRDefault="000F694E" w:rsidP="000F694E">
      <w:pPr>
        <w:shd w:val="clear" w:color="auto" w:fill="FFFFFF" w:themeFill="background1"/>
        <w:ind w:firstLine="708"/>
        <w:jc w:val="both"/>
      </w:pPr>
      <w:r w:rsidRPr="002A02C1">
        <w:t xml:space="preserve">Исполнение бюджетных ассигнований за </w:t>
      </w:r>
      <w:r>
        <w:t xml:space="preserve">9 месяцев </w:t>
      </w:r>
      <w:r w:rsidRPr="002A02C1">
        <w:t xml:space="preserve">2015 года </w:t>
      </w:r>
      <w:r w:rsidRPr="00AC553F">
        <w:t xml:space="preserve">в разрезе ведомственной структуры расходов бюджета </w:t>
      </w:r>
      <w:r w:rsidRPr="002A02C1">
        <w:t>представлено в таблице</w:t>
      </w:r>
      <w:r>
        <w:t>:</w:t>
      </w:r>
      <w:r w:rsidRPr="002A02C1">
        <w:t> </w:t>
      </w:r>
    </w:p>
    <w:p w:rsidR="000F694E" w:rsidRPr="00D6147F" w:rsidRDefault="000F694E" w:rsidP="000F694E">
      <w:pPr>
        <w:shd w:val="clear" w:color="auto" w:fill="FFFFFF" w:themeFill="background1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</w:t>
      </w:r>
      <w:r w:rsidRPr="00D6147F">
        <w:rPr>
          <w:sz w:val="20"/>
          <w:szCs w:val="20"/>
        </w:rPr>
        <w:t>(тыс. руб.)</w:t>
      </w:r>
    </w:p>
    <w:tbl>
      <w:tblPr>
        <w:tblStyle w:val="ad"/>
        <w:tblW w:w="9606" w:type="dxa"/>
        <w:tblLayout w:type="fixed"/>
        <w:tblLook w:val="04A0"/>
      </w:tblPr>
      <w:tblGrid>
        <w:gridCol w:w="540"/>
        <w:gridCol w:w="2687"/>
        <w:gridCol w:w="1559"/>
        <w:gridCol w:w="1418"/>
        <w:gridCol w:w="850"/>
        <w:gridCol w:w="1276"/>
        <w:gridCol w:w="1276"/>
      </w:tblGrid>
      <w:tr w:rsidR="000F694E" w:rsidTr="00054F5F">
        <w:tc>
          <w:tcPr>
            <w:tcW w:w="540" w:type="dxa"/>
            <w:vMerge w:val="restart"/>
          </w:tcPr>
          <w:p w:rsidR="000F694E" w:rsidRPr="006B28CB" w:rsidRDefault="000F694E" w:rsidP="00054F5F">
            <w:pPr>
              <w:jc w:val="center"/>
              <w:rPr>
                <w:sz w:val="20"/>
                <w:szCs w:val="20"/>
              </w:rPr>
            </w:pPr>
            <w:r w:rsidRPr="006B28CB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</w:t>
            </w:r>
            <w:r w:rsidRPr="006B28CB">
              <w:rPr>
                <w:sz w:val="20"/>
                <w:szCs w:val="20"/>
              </w:rPr>
              <w:t>/п</w:t>
            </w:r>
          </w:p>
        </w:tc>
        <w:tc>
          <w:tcPr>
            <w:tcW w:w="2687" w:type="dxa"/>
            <w:vMerge w:val="restart"/>
          </w:tcPr>
          <w:p w:rsidR="000F694E" w:rsidRPr="006B28CB" w:rsidRDefault="000F694E" w:rsidP="00054F5F">
            <w:pPr>
              <w:jc w:val="center"/>
              <w:rPr>
                <w:sz w:val="20"/>
                <w:szCs w:val="20"/>
              </w:rPr>
            </w:pPr>
            <w:r w:rsidRPr="006B28CB">
              <w:rPr>
                <w:sz w:val="20"/>
                <w:szCs w:val="20"/>
              </w:rPr>
              <w:t>ГРБС</w:t>
            </w:r>
          </w:p>
        </w:tc>
        <w:tc>
          <w:tcPr>
            <w:tcW w:w="1559" w:type="dxa"/>
            <w:vMerge w:val="restart"/>
          </w:tcPr>
          <w:p w:rsidR="000F694E" w:rsidRPr="006B28CB" w:rsidRDefault="000F694E" w:rsidP="00054F5F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6B28CB">
              <w:rPr>
                <w:bCs/>
                <w:sz w:val="20"/>
                <w:szCs w:val="20"/>
              </w:rPr>
              <w:t>Уточненные бюджетные назначения</w:t>
            </w:r>
          </w:p>
          <w:p w:rsidR="000F694E" w:rsidRPr="006B28CB" w:rsidRDefault="000F694E" w:rsidP="00054F5F">
            <w:pPr>
              <w:jc w:val="center"/>
              <w:rPr>
                <w:sz w:val="20"/>
                <w:szCs w:val="20"/>
              </w:rPr>
            </w:pPr>
            <w:r w:rsidRPr="006B28CB">
              <w:rPr>
                <w:bCs/>
                <w:sz w:val="20"/>
                <w:szCs w:val="20"/>
              </w:rPr>
              <w:t>на 2015 год</w:t>
            </w:r>
          </w:p>
        </w:tc>
        <w:tc>
          <w:tcPr>
            <w:tcW w:w="3544" w:type="dxa"/>
            <w:gridSpan w:val="3"/>
          </w:tcPr>
          <w:p w:rsidR="000F694E" w:rsidRPr="006B28CB" w:rsidRDefault="000F694E" w:rsidP="00455A15">
            <w:pPr>
              <w:jc w:val="center"/>
              <w:rPr>
                <w:sz w:val="20"/>
                <w:szCs w:val="20"/>
              </w:rPr>
            </w:pPr>
            <w:r w:rsidRPr="006B28CB">
              <w:rPr>
                <w:sz w:val="20"/>
                <w:szCs w:val="20"/>
              </w:rPr>
              <w:t xml:space="preserve">Исполнено за </w:t>
            </w:r>
            <w:r w:rsidR="00455A15">
              <w:rPr>
                <w:sz w:val="20"/>
                <w:szCs w:val="20"/>
              </w:rPr>
              <w:t>9 месяцев</w:t>
            </w:r>
            <w:r w:rsidRPr="006B28CB">
              <w:rPr>
                <w:sz w:val="20"/>
                <w:szCs w:val="20"/>
              </w:rPr>
              <w:t xml:space="preserve"> 2015 года</w:t>
            </w:r>
          </w:p>
        </w:tc>
        <w:tc>
          <w:tcPr>
            <w:tcW w:w="1276" w:type="dxa"/>
            <w:vMerge w:val="restart"/>
          </w:tcPr>
          <w:p w:rsidR="000F694E" w:rsidRPr="006B28CB" w:rsidRDefault="000F694E" w:rsidP="00054F5F">
            <w:pPr>
              <w:jc w:val="center"/>
              <w:rPr>
                <w:sz w:val="20"/>
                <w:szCs w:val="20"/>
              </w:rPr>
            </w:pPr>
            <w:r w:rsidRPr="006B28CB">
              <w:rPr>
                <w:sz w:val="20"/>
                <w:szCs w:val="20"/>
              </w:rPr>
              <w:t xml:space="preserve">% исполнения за </w:t>
            </w:r>
            <w:r>
              <w:rPr>
                <w:sz w:val="20"/>
                <w:szCs w:val="20"/>
              </w:rPr>
              <w:t>9 месяцев</w:t>
            </w:r>
            <w:r w:rsidRPr="006B28CB">
              <w:rPr>
                <w:sz w:val="20"/>
                <w:szCs w:val="20"/>
              </w:rPr>
              <w:t xml:space="preserve"> 2014 года</w:t>
            </w:r>
          </w:p>
        </w:tc>
      </w:tr>
      <w:tr w:rsidR="000F694E" w:rsidTr="00054F5F">
        <w:tc>
          <w:tcPr>
            <w:tcW w:w="540" w:type="dxa"/>
            <w:vMerge/>
          </w:tcPr>
          <w:p w:rsidR="000F694E" w:rsidRDefault="000F694E" w:rsidP="00054F5F">
            <w:pPr>
              <w:spacing w:before="240" w:after="240" w:line="216" w:lineRule="atLeast"/>
              <w:jc w:val="right"/>
            </w:pPr>
          </w:p>
        </w:tc>
        <w:tc>
          <w:tcPr>
            <w:tcW w:w="2687" w:type="dxa"/>
            <w:vMerge/>
          </w:tcPr>
          <w:p w:rsidR="000F694E" w:rsidRDefault="000F694E" w:rsidP="00054F5F">
            <w:pPr>
              <w:spacing w:before="240" w:after="240" w:line="216" w:lineRule="atLeast"/>
              <w:jc w:val="right"/>
            </w:pPr>
          </w:p>
        </w:tc>
        <w:tc>
          <w:tcPr>
            <w:tcW w:w="1559" w:type="dxa"/>
            <w:vMerge/>
          </w:tcPr>
          <w:p w:rsidR="000F694E" w:rsidRDefault="000F694E" w:rsidP="00054F5F">
            <w:pPr>
              <w:spacing w:before="240" w:after="240" w:line="216" w:lineRule="atLeast"/>
              <w:jc w:val="right"/>
            </w:pPr>
          </w:p>
        </w:tc>
        <w:tc>
          <w:tcPr>
            <w:tcW w:w="1418" w:type="dxa"/>
            <w:vAlign w:val="center"/>
          </w:tcPr>
          <w:p w:rsidR="000F694E" w:rsidRPr="000F444F" w:rsidRDefault="000F694E" w:rsidP="00054F5F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  <w:r w:rsidRPr="000F444F">
              <w:rPr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850" w:type="dxa"/>
            <w:vAlign w:val="center"/>
          </w:tcPr>
          <w:p w:rsidR="000F694E" w:rsidRPr="000F444F" w:rsidRDefault="000F694E" w:rsidP="00054F5F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  <w:r w:rsidRPr="000F444F">
              <w:rPr>
                <w:b/>
                <w:bCs/>
                <w:sz w:val="18"/>
                <w:szCs w:val="18"/>
              </w:rPr>
              <w:t>Доля</w:t>
            </w:r>
            <w:r>
              <w:rPr>
                <w:b/>
                <w:bCs/>
                <w:sz w:val="18"/>
                <w:szCs w:val="18"/>
              </w:rPr>
              <w:t>, %</w:t>
            </w:r>
          </w:p>
        </w:tc>
        <w:tc>
          <w:tcPr>
            <w:tcW w:w="1276" w:type="dxa"/>
            <w:vAlign w:val="center"/>
          </w:tcPr>
          <w:p w:rsidR="000F694E" w:rsidRPr="000F444F" w:rsidRDefault="000F694E" w:rsidP="00054F5F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  <w:r w:rsidRPr="000F444F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276" w:type="dxa"/>
            <w:vMerge/>
          </w:tcPr>
          <w:p w:rsidR="000F694E" w:rsidRDefault="000F694E" w:rsidP="00054F5F">
            <w:pPr>
              <w:spacing w:before="240" w:after="240" w:line="216" w:lineRule="atLeast"/>
              <w:jc w:val="right"/>
            </w:pPr>
          </w:p>
        </w:tc>
      </w:tr>
      <w:tr w:rsidR="000F694E" w:rsidRPr="00EC382F" w:rsidTr="00054F5F">
        <w:tc>
          <w:tcPr>
            <w:tcW w:w="540" w:type="dxa"/>
          </w:tcPr>
          <w:p w:rsidR="000F694E" w:rsidRPr="006B28CB" w:rsidRDefault="000F694E" w:rsidP="00054F5F">
            <w:pPr>
              <w:jc w:val="right"/>
              <w:rPr>
                <w:sz w:val="20"/>
                <w:szCs w:val="20"/>
              </w:rPr>
            </w:pPr>
            <w:r w:rsidRPr="006B28CB">
              <w:rPr>
                <w:sz w:val="20"/>
                <w:szCs w:val="20"/>
              </w:rPr>
              <w:t>1</w:t>
            </w:r>
          </w:p>
        </w:tc>
        <w:tc>
          <w:tcPr>
            <w:tcW w:w="2687" w:type="dxa"/>
            <w:vAlign w:val="center"/>
          </w:tcPr>
          <w:p w:rsidR="000F694E" w:rsidRPr="006B28CB" w:rsidRDefault="000F694E" w:rsidP="00054F5F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6B28CB">
              <w:rPr>
                <w:sz w:val="20"/>
                <w:szCs w:val="20"/>
              </w:rPr>
              <w:t>Контрольно-счетная палата </w:t>
            </w:r>
          </w:p>
          <w:p w:rsidR="000F694E" w:rsidRPr="006B28CB" w:rsidRDefault="000F694E" w:rsidP="00054F5F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6B28CB">
              <w:rPr>
                <w:sz w:val="20"/>
                <w:szCs w:val="20"/>
              </w:rPr>
              <w:t>Лесозаводского городского округа</w:t>
            </w:r>
          </w:p>
        </w:tc>
        <w:tc>
          <w:tcPr>
            <w:tcW w:w="1559" w:type="dxa"/>
            <w:vAlign w:val="center"/>
          </w:tcPr>
          <w:p w:rsidR="000F694E" w:rsidRPr="006B28CB" w:rsidRDefault="000F694E" w:rsidP="00054F5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B28CB">
              <w:rPr>
                <w:sz w:val="20"/>
                <w:szCs w:val="20"/>
              </w:rPr>
              <w:t>2489</w:t>
            </w:r>
          </w:p>
        </w:tc>
        <w:tc>
          <w:tcPr>
            <w:tcW w:w="1418" w:type="dxa"/>
            <w:vAlign w:val="center"/>
          </w:tcPr>
          <w:p w:rsidR="000F694E" w:rsidRPr="006B28CB" w:rsidRDefault="000F694E" w:rsidP="00054F5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B28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913,2</w:t>
            </w:r>
          </w:p>
        </w:tc>
        <w:tc>
          <w:tcPr>
            <w:tcW w:w="850" w:type="dxa"/>
            <w:vAlign w:val="center"/>
          </w:tcPr>
          <w:p w:rsidR="000F694E" w:rsidRPr="006B28CB" w:rsidRDefault="000F694E" w:rsidP="00054F5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B28CB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0F694E" w:rsidRPr="008E6054" w:rsidRDefault="000F694E" w:rsidP="00054F5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E6054">
              <w:rPr>
                <w:sz w:val="20"/>
                <w:szCs w:val="20"/>
              </w:rPr>
              <w:t>76,9</w:t>
            </w:r>
          </w:p>
        </w:tc>
        <w:tc>
          <w:tcPr>
            <w:tcW w:w="1276" w:type="dxa"/>
            <w:vAlign w:val="center"/>
          </w:tcPr>
          <w:p w:rsidR="000F694E" w:rsidRPr="00967CED" w:rsidRDefault="000F694E" w:rsidP="0005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</w:tr>
      <w:tr w:rsidR="000F694E" w:rsidRPr="00EC382F" w:rsidTr="00054F5F">
        <w:tc>
          <w:tcPr>
            <w:tcW w:w="540" w:type="dxa"/>
          </w:tcPr>
          <w:p w:rsidR="000F694E" w:rsidRPr="006B28CB" w:rsidRDefault="000F694E" w:rsidP="00054F5F">
            <w:pPr>
              <w:jc w:val="right"/>
              <w:rPr>
                <w:sz w:val="20"/>
                <w:szCs w:val="20"/>
              </w:rPr>
            </w:pPr>
            <w:r w:rsidRPr="006B28CB">
              <w:rPr>
                <w:sz w:val="20"/>
                <w:szCs w:val="20"/>
              </w:rPr>
              <w:t>2</w:t>
            </w:r>
          </w:p>
        </w:tc>
        <w:tc>
          <w:tcPr>
            <w:tcW w:w="2687" w:type="dxa"/>
            <w:vAlign w:val="center"/>
          </w:tcPr>
          <w:p w:rsidR="000F694E" w:rsidRPr="006B28CB" w:rsidRDefault="000F694E" w:rsidP="00054F5F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6B28CB">
              <w:rPr>
                <w:sz w:val="20"/>
                <w:szCs w:val="20"/>
              </w:rPr>
              <w:t>Муни</w:t>
            </w:r>
            <w:r>
              <w:rPr>
                <w:sz w:val="20"/>
                <w:szCs w:val="20"/>
              </w:rPr>
              <w:t>ципальное казенное учреждение «</w:t>
            </w:r>
            <w:r w:rsidRPr="006B28CB">
              <w:rPr>
                <w:sz w:val="20"/>
                <w:szCs w:val="20"/>
              </w:rPr>
              <w:t>Управление образования Лесозаводского городского округа»</w:t>
            </w:r>
          </w:p>
        </w:tc>
        <w:tc>
          <w:tcPr>
            <w:tcW w:w="1559" w:type="dxa"/>
            <w:vAlign w:val="center"/>
          </w:tcPr>
          <w:p w:rsidR="000F694E" w:rsidRPr="006B28CB" w:rsidRDefault="000F694E" w:rsidP="00054F5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505641,4</w:t>
            </w:r>
          </w:p>
        </w:tc>
        <w:tc>
          <w:tcPr>
            <w:tcW w:w="1418" w:type="dxa"/>
            <w:vAlign w:val="center"/>
          </w:tcPr>
          <w:p w:rsidR="000F694E" w:rsidRPr="006B28CB" w:rsidRDefault="000F694E" w:rsidP="00054F5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381661,5</w:t>
            </w:r>
          </w:p>
        </w:tc>
        <w:tc>
          <w:tcPr>
            <w:tcW w:w="850" w:type="dxa"/>
            <w:vAlign w:val="center"/>
          </w:tcPr>
          <w:p w:rsidR="000F694E" w:rsidRPr="006B28CB" w:rsidRDefault="000F694E" w:rsidP="00054F5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276" w:type="dxa"/>
            <w:vAlign w:val="center"/>
          </w:tcPr>
          <w:p w:rsidR="000F694E" w:rsidRPr="008E6054" w:rsidRDefault="000F694E" w:rsidP="00054F5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E6054">
              <w:rPr>
                <w:sz w:val="20"/>
                <w:szCs w:val="20"/>
              </w:rPr>
              <w:t>75,5</w:t>
            </w:r>
          </w:p>
        </w:tc>
        <w:tc>
          <w:tcPr>
            <w:tcW w:w="1276" w:type="dxa"/>
            <w:vAlign w:val="center"/>
          </w:tcPr>
          <w:p w:rsidR="000F694E" w:rsidRPr="00967CED" w:rsidRDefault="000F694E" w:rsidP="0005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</w:tr>
      <w:tr w:rsidR="000F694E" w:rsidRPr="00EC382F" w:rsidTr="00054F5F">
        <w:tc>
          <w:tcPr>
            <w:tcW w:w="540" w:type="dxa"/>
          </w:tcPr>
          <w:p w:rsidR="000F694E" w:rsidRPr="006B28CB" w:rsidRDefault="000F694E" w:rsidP="00054F5F">
            <w:pPr>
              <w:jc w:val="right"/>
              <w:rPr>
                <w:sz w:val="20"/>
                <w:szCs w:val="20"/>
              </w:rPr>
            </w:pPr>
            <w:r w:rsidRPr="006B28CB">
              <w:rPr>
                <w:sz w:val="20"/>
                <w:szCs w:val="20"/>
              </w:rPr>
              <w:t>3</w:t>
            </w:r>
          </w:p>
        </w:tc>
        <w:tc>
          <w:tcPr>
            <w:tcW w:w="2687" w:type="dxa"/>
            <w:vAlign w:val="center"/>
          </w:tcPr>
          <w:p w:rsidR="000F694E" w:rsidRPr="006B28CB" w:rsidRDefault="000F694E" w:rsidP="00054F5F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6B28CB">
              <w:rPr>
                <w:sz w:val="20"/>
                <w:szCs w:val="20"/>
              </w:rPr>
              <w:t>Администрация Лесозаводского городского округа</w:t>
            </w:r>
          </w:p>
        </w:tc>
        <w:tc>
          <w:tcPr>
            <w:tcW w:w="1559" w:type="dxa"/>
            <w:vAlign w:val="center"/>
          </w:tcPr>
          <w:p w:rsidR="000F694E" w:rsidRPr="006B28CB" w:rsidRDefault="000F694E" w:rsidP="00054F5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395051,3</w:t>
            </w:r>
          </w:p>
        </w:tc>
        <w:tc>
          <w:tcPr>
            <w:tcW w:w="1418" w:type="dxa"/>
            <w:vAlign w:val="center"/>
          </w:tcPr>
          <w:p w:rsidR="000F694E" w:rsidRPr="006B28CB" w:rsidRDefault="000F694E" w:rsidP="00054F5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129286,0</w:t>
            </w:r>
          </w:p>
        </w:tc>
        <w:tc>
          <w:tcPr>
            <w:tcW w:w="850" w:type="dxa"/>
            <w:vAlign w:val="center"/>
          </w:tcPr>
          <w:p w:rsidR="000F694E" w:rsidRPr="006B28CB" w:rsidRDefault="000F694E" w:rsidP="00054F5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276" w:type="dxa"/>
            <w:vAlign w:val="center"/>
          </w:tcPr>
          <w:p w:rsidR="000F694E" w:rsidRPr="008E6054" w:rsidRDefault="000F694E" w:rsidP="00054F5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E6054">
              <w:rPr>
                <w:sz w:val="20"/>
                <w:szCs w:val="20"/>
              </w:rPr>
              <w:t>32,8</w:t>
            </w:r>
          </w:p>
        </w:tc>
        <w:tc>
          <w:tcPr>
            <w:tcW w:w="1276" w:type="dxa"/>
            <w:vAlign w:val="center"/>
          </w:tcPr>
          <w:p w:rsidR="000F694E" w:rsidRPr="00967CED" w:rsidRDefault="000F694E" w:rsidP="0005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</w:tr>
      <w:tr w:rsidR="000F694E" w:rsidRPr="00EC382F" w:rsidTr="00054F5F">
        <w:tc>
          <w:tcPr>
            <w:tcW w:w="540" w:type="dxa"/>
          </w:tcPr>
          <w:p w:rsidR="000F694E" w:rsidRPr="006B28CB" w:rsidRDefault="000F694E" w:rsidP="00054F5F">
            <w:pPr>
              <w:jc w:val="right"/>
              <w:rPr>
                <w:sz w:val="20"/>
                <w:szCs w:val="20"/>
              </w:rPr>
            </w:pPr>
            <w:r w:rsidRPr="006B28CB">
              <w:rPr>
                <w:sz w:val="20"/>
                <w:szCs w:val="20"/>
              </w:rPr>
              <w:t>4</w:t>
            </w:r>
          </w:p>
        </w:tc>
        <w:tc>
          <w:tcPr>
            <w:tcW w:w="2687" w:type="dxa"/>
            <w:vAlign w:val="center"/>
          </w:tcPr>
          <w:p w:rsidR="000F694E" w:rsidRPr="006B28CB" w:rsidRDefault="000F694E" w:rsidP="00054F5F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6B28CB">
              <w:rPr>
                <w:sz w:val="20"/>
                <w:szCs w:val="20"/>
              </w:rPr>
              <w:t>Дума Лесозаводского городского округа</w:t>
            </w:r>
          </w:p>
        </w:tc>
        <w:tc>
          <w:tcPr>
            <w:tcW w:w="1559" w:type="dxa"/>
            <w:vAlign w:val="center"/>
          </w:tcPr>
          <w:p w:rsidR="000F694E" w:rsidRPr="006B28CB" w:rsidRDefault="000F694E" w:rsidP="00054F5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B28CB">
              <w:rPr>
                <w:sz w:val="20"/>
                <w:szCs w:val="20"/>
              </w:rPr>
              <w:t>7103,0</w:t>
            </w:r>
          </w:p>
        </w:tc>
        <w:tc>
          <w:tcPr>
            <w:tcW w:w="1418" w:type="dxa"/>
            <w:vAlign w:val="center"/>
          </w:tcPr>
          <w:p w:rsidR="000F694E" w:rsidRPr="006B28CB" w:rsidRDefault="000F694E" w:rsidP="00054F5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4693,5</w:t>
            </w:r>
          </w:p>
        </w:tc>
        <w:tc>
          <w:tcPr>
            <w:tcW w:w="850" w:type="dxa"/>
            <w:vAlign w:val="center"/>
          </w:tcPr>
          <w:p w:rsidR="000F694E" w:rsidRPr="006B28CB" w:rsidRDefault="000F694E" w:rsidP="00054F5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276" w:type="dxa"/>
            <w:vAlign w:val="center"/>
          </w:tcPr>
          <w:p w:rsidR="000F694E" w:rsidRPr="008E6054" w:rsidRDefault="000F694E" w:rsidP="00054F5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E6054">
              <w:rPr>
                <w:sz w:val="20"/>
                <w:szCs w:val="20"/>
              </w:rPr>
              <w:t>66,1</w:t>
            </w:r>
          </w:p>
        </w:tc>
        <w:tc>
          <w:tcPr>
            <w:tcW w:w="1276" w:type="dxa"/>
            <w:vAlign w:val="center"/>
          </w:tcPr>
          <w:p w:rsidR="000F694E" w:rsidRPr="00967CED" w:rsidRDefault="000F694E" w:rsidP="0005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</w:tr>
      <w:tr w:rsidR="000F694E" w:rsidRPr="00EC382F" w:rsidTr="00054F5F">
        <w:tc>
          <w:tcPr>
            <w:tcW w:w="540" w:type="dxa"/>
          </w:tcPr>
          <w:p w:rsidR="000F694E" w:rsidRPr="006B28CB" w:rsidRDefault="000F694E" w:rsidP="00054F5F">
            <w:pPr>
              <w:jc w:val="right"/>
              <w:rPr>
                <w:sz w:val="20"/>
                <w:szCs w:val="20"/>
              </w:rPr>
            </w:pPr>
            <w:r w:rsidRPr="006B28CB">
              <w:rPr>
                <w:sz w:val="20"/>
                <w:szCs w:val="20"/>
              </w:rPr>
              <w:t>5</w:t>
            </w:r>
          </w:p>
        </w:tc>
        <w:tc>
          <w:tcPr>
            <w:tcW w:w="2687" w:type="dxa"/>
            <w:vAlign w:val="center"/>
          </w:tcPr>
          <w:p w:rsidR="000F694E" w:rsidRPr="006B28CB" w:rsidRDefault="000F694E" w:rsidP="00054F5F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6B28CB">
              <w:rPr>
                <w:sz w:val="20"/>
                <w:szCs w:val="20"/>
              </w:rPr>
              <w:t>Управление имущественных отношений</w:t>
            </w:r>
          </w:p>
        </w:tc>
        <w:tc>
          <w:tcPr>
            <w:tcW w:w="1559" w:type="dxa"/>
            <w:vAlign w:val="center"/>
          </w:tcPr>
          <w:p w:rsidR="000F694E" w:rsidRPr="006B28CB" w:rsidRDefault="000F694E" w:rsidP="00054F5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21705,2</w:t>
            </w:r>
          </w:p>
        </w:tc>
        <w:tc>
          <w:tcPr>
            <w:tcW w:w="1418" w:type="dxa"/>
            <w:vAlign w:val="center"/>
          </w:tcPr>
          <w:p w:rsidR="000F694E" w:rsidRPr="006B28CB" w:rsidRDefault="000F694E" w:rsidP="00054F5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11170,7</w:t>
            </w:r>
          </w:p>
        </w:tc>
        <w:tc>
          <w:tcPr>
            <w:tcW w:w="850" w:type="dxa"/>
            <w:vAlign w:val="center"/>
          </w:tcPr>
          <w:p w:rsidR="000F694E" w:rsidRPr="006B28CB" w:rsidRDefault="000F694E" w:rsidP="00054F5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1276" w:type="dxa"/>
            <w:vAlign w:val="center"/>
          </w:tcPr>
          <w:p w:rsidR="000F694E" w:rsidRPr="008E6054" w:rsidRDefault="000F694E" w:rsidP="00054F5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E6054">
              <w:rPr>
                <w:sz w:val="20"/>
                <w:szCs w:val="20"/>
              </w:rPr>
              <w:t>51,5</w:t>
            </w:r>
          </w:p>
        </w:tc>
        <w:tc>
          <w:tcPr>
            <w:tcW w:w="1276" w:type="dxa"/>
            <w:vAlign w:val="center"/>
          </w:tcPr>
          <w:p w:rsidR="000F694E" w:rsidRPr="00967CED" w:rsidRDefault="000F694E" w:rsidP="0005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</w:tr>
      <w:tr w:rsidR="000F694E" w:rsidRPr="00EC382F" w:rsidTr="00054F5F">
        <w:tc>
          <w:tcPr>
            <w:tcW w:w="540" w:type="dxa"/>
          </w:tcPr>
          <w:p w:rsidR="000F694E" w:rsidRPr="006B28CB" w:rsidRDefault="000F694E" w:rsidP="00054F5F">
            <w:pPr>
              <w:jc w:val="right"/>
              <w:rPr>
                <w:sz w:val="20"/>
                <w:szCs w:val="20"/>
              </w:rPr>
            </w:pPr>
            <w:r w:rsidRPr="006B28CB">
              <w:rPr>
                <w:sz w:val="20"/>
                <w:szCs w:val="20"/>
              </w:rPr>
              <w:t>6</w:t>
            </w:r>
          </w:p>
        </w:tc>
        <w:tc>
          <w:tcPr>
            <w:tcW w:w="2687" w:type="dxa"/>
            <w:vAlign w:val="center"/>
          </w:tcPr>
          <w:p w:rsidR="000F694E" w:rsidRPr="006B28CB" w:rsidRDefault="000F694E" w:rsidP="00054F5F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6B28CB">
              <w:rPr>
                <w:sz w:val="20"/>
                <w:szCs w:val="20"/>
              </w:rPr>
              <w:t>Финансовое управление администрации</w:t>
            </w:r>
          </w:p>
        </w:tc>
        <w:tc>
          <w:tcPr>
            <w:tcW w:w="1559" w:type="dxa"/>
            <w:vAlign w:val="center"/>
          </w:tcPr>
          <w:p w:rsidR="000F694E" w:rsidRPr="006B28CB" w:rsidRDefault="000F694E" w:rsidP="00054F5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9944,3</w:t>
            </w:r>
          </w:p>
        </w:tc>
        <w:tc>
          <w:tcPr>
            <w:tcW w:w="1418" w:type="dxa"/>
            <w:vAlign w:val="center"/>
          </w:tcPr>
          <w:p w:rsidR="000F694E" w:rsidRPr="006B28CB" w:rsidRDefault="000F694E" w:rsidP="00054F5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8253,1</w:t>
            </w:r>
          </w:p>
        </w:tc>
        <w:tc>
          <w:tcPr>
            <w:tcW w:w="850" w:type="dxa"/>
            <w:vAlign w:val="center"/>
          </w:tcPr>
          <w:p w:rsidR="000F694E" w:rsidRPr="006B28CB" w:rsidRDefault="000F694E" w:rsidP="00054F5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276" w:type="dxa"/>
            <w:vAlign w:val="center"/>
          </w:tcPr>
          <w:p w:rsidR="000F694E" w:rsidRPr="008E6054" w:rsidRDefault="000F694E" w:rsidP="00054F5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E6054">
              <w:rPr>
                <w:sz w:val="20"/>
                <w:szCs w:val="20"/>
              </w:rPr>
              <w:t>83,0</w:t>
            </w:r>
          </w:p>
        </w:tc>
        <w:tc>
          <w:tcPr>
            <w:tcW w:w="1276" w:type="dxa"/>
            <w:vAlign w:val="center"/>
          </w:tcPr>
          <w:p w:rsidR="000F694E" w:rsidRPr="00967CED" w:rsidRDefault="000F694E" w:rsidP="0005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0F694E" w:rsidRPr="00EC382F" w:rsidTr="00054F5F">
        <w:tc>
          <w:tcPr>
            <w:tcW w:w="540" w:type="dxa"/>
          </w:tcPr>
          <w:p w:rsidR="000F694E" w:rsidRPr="006B28CB" w:rsidRDefault="000F694E" w:rsidP="00054F5F">
            <w:pPr>
              <w:jc w:val="right"/>
              <w:rPr>
                <w:sz w:val="20"/>
                <w:szCs w:val="20"/>
              </w:rPr>
            </w:pPr>
            <w:r w:rsidRPr="006B28CB">
              <w:rPr>
                <w:sz w:val="20"/>
                <w:szCs w:val="20"/>
              </w:rPr>
              <w:t>7</w:t>
            </w:r>
          </w:p>
        </w:tc>
        <w:tc>
          <w:tcPr>
            <w:tcW w:w="2687" w:type="dxa"/>
            <w:vAlign w:val="center"/>
          </w:tcPr>
          <w:p w:rsidR="000F694E" w:rsidRPr="006B28CB" w:rsidRDefault="000F694E" w:rsidP="00054F5F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6B28CB">
              <w:rPr>
                <w:sz w:val="20"/>
                <w:szCs w:val="20"/>
              </w:rPr>
              <w:t>МКУ «Управление культуры, молодежной политики и спорта»</w:t>
            </w:r>
          </w:p>
        </w:tc>
        <w:tc>
          <w:tcPr>
            <w:tcW w:w="1559" w:type="dxa"/>
            <w:vAlign w:val="center"/>
          </w:tcPr>
          <w:p w:rsidR="000F694E" w:rsidRPr="006B28CB" w:rsidRDefault="000F694E" w:rsidP="00054F5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53015,8</w:t>
            </w:r>
          </w:p>
        </w:tc>
        <w:tc>
          <w:tcPr>
            <w:tcW w:w="1418" w:type="dxa"/>
            <w:vAlign w:val="center"/>
          </w:tcPr>
          <w:p w:rsidR="000F694E" w:rsidRPr="006B28CB" w:rsidRDefault="000F694E" w:rsidP="00054F5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34228,1</w:t>
            </w:r>
          </w:p>
        </w:tc>
        <w:tc>
          <w:tcPr>
            <w:tcW w:w="850" w:type="dxa"/>
            <w:vAlign w:val="center"/>
          </w:tcPr>
          <w:p w:rsidR="000F694E" w:rsidRPr="006B28CB" w:rsidRDefault="000F694E" w:rsidP="00054F5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276" w:type="dxa"/>
            <w:vAlign w:val="center"/>
          </w:tcPr>
          <w:p w:rsidR="000F694E" w:rsidRPr="008E6054" w:rsidRDefault="000F694E" w:rsidP="00054F5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E6054">
              <w:rPr>
                <w:sz w:val="20"/>
                <w:szCs w:val="20"/>
              </w:rPr>
              <w:t>64,6</w:t>
            </w:r>
          </w:p>
        </w:tc>
        <w:tc>
          <w:tcPr>
            <w:tcW w:w="1276" w:type="dxa"/>
            <w:vAlign w:val="center"/>
          </w:tcPr>
          <w:p w:rsidR="000F694E" w:rsidRPr="00967CED" w:rsidRDefault="000F694E" w:rsidP="0005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</w:tr>
      <w:tr w:rsidR="000F694E" w:rsidRPr="00EC382F" w:rsidTr="00054F5F">
        <w:tc>
          <w:tcPr>
            <w:tcW w:w="540" w:type="dxa"/>
          </w:tcPr>
          <w:p w:rsidR="000F694E" w:rsidRPr="006B28CB" w:rsidRDefault="000F694E" w:rsidP="00054F5F">
            <w:pPr>
              <w:jc w:val="right"/>
              <w:rPr>
                <w:sz w:val="20"/>
                <w:szCs w:val="20"/>
              </w:rPr>
            </w:pPr>
            <w:r w:rsidRPr="006B28CB">
              <w:rPr>
                <w:sz w:val="20"/>
                <w:szCs w:val="20"/>
              </w:rPr>
              <w:t>8</w:t>
            </w:r>
          </w:p>
        </w:tc>
        <w:tc>
          <w:tcPr>
            <w:tcW w:w="2687" w:type="dxa"/>
            <w:vAlign w:val="center"/>
          </w:tcPr>
          <w:p w:rsidR="000F694E" w:rsidRPr="006B28CB" w:rsidRDefault="000F694E" w:rsidP="00054F5F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6B28CB">
              <w:rPr>
                <w:sz w:val="20"/>
                <w:szCs w:val="20"/>
              </w:rPr>
              <w:t xml:space="preserve">МКУ «Хозяйственное </w:t>
            </w:r>
            <w:r w:rsidRPr="006B28CB">
              <w:rPr>
                <w:sz w:val="20"/>
                <w:szCs w:val="20"/>
              </w:rPr>
              <w:lastRenderedPageBreak/>
              <w:t>управление администрации»</w:t>
            </w:r>
          </w:p>
        </w:tc>
        <w:tc>
          <w:tcPr>
            <w:tcW w:w="1559" w:type="dxa"/>
            <w:vAlign w:val="center"/>
          </w:tcPr>
          <w:p w:rsidR="000F694E" w:rsidRPr="006B28CB" w:rsidRDefault="000F694E" w:rsidP="00054F5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6B28CB">
              <w:rPr>
                <w:sz w:val="20"/>
                <w:szCs w:val="20"/>
              </w:rPr>
              <w:lastRenderedPageBreak/>
              <w:t>23</w:t>
            </w:r>
            <w:r>
              <w:rPr>
                <w:sz w:val="20"/>
                <w:szCs w:val="20"/>
              </w:rPr>
              <w:t>0</w:t>
            </w:r>
            <w:r w:rsidRPr="006B28CB">
              <w:rPr>
                <w:sz w:val="20"/>
                <w:szCs w:val="20"/>
              </w:rPr>
              <w:t>14,0</w:t>
            </w:r>
          </w:p>
        </w:tc>
        <w:tc>
          <w:tcPr>
            <w:tcW w:w="1418" w:type="dxa"/>
            <w:vAlign w:val="center"/>
          </w:tcPr>
          <w:p w:rsidR="000F694E" w:rsidRPr="006B28CB" w:rsidRDefault="000F694E" w:rsidP="00054F5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16385,3</w:t>
            </w:r>
          </w:p>
        </w:tc>
        <w:tc>
          <w:tcPr>
            <w:tcW w:w="850" w:type="dxa"/>
            <w:vAlign w:val="center"/>
          </w:tcPr>
          <w:p w:rsidR="000F694E" w:rsidRPr="006B28CB" w:rsidRDefault="000F694E" w:rsidP="00054F5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1276" w:type="dxa"/>
            <w:vAlign w:val="center"/>
          </w:tcPr>
          <w:p w:rsidR="000F694E" w:rsidRPr="008E6054" w:rsidRDefault="000F694E" w:rsidP="00054F5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8E6054">
              <w:rPr>
                <w:sz w:val="20"/>
                <w:szCs w:val="20"/>
              </w:rPr>
              <w:t>71,2</w:t>
            </w:r>
          </w:p>
        </w:tc>
        <w:tc>
          <w:tcPr>
            <w:tcW w:w="1276" w:type="dxa"/>
            <w:vAlign w:val="center"/>
          </w:tcPr>
          <w:p w:rsidR="000F694E" w:rsidRPr="00967CED" w:rsidRDefault="000F694E" w:rsidP="0005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</w:tr>
      <w:tr w:rsidR="000F694E" w:rsidRPr="00EC382F" w:rsidTr="00054F5F">
        <w:tc>
          <w:tcPr>
            <w:tcW w:w="3227" w:type="dxa"/>
            <w:gridSpan w:val="2"/>
          </w:tcPr>
          <w:p w:rsidR="000F694E" w:rsidRPr="006B28CB" w:rsidRDefault="000F694E" w:rsidP="00054F5F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6B28CB">
              <w:rPr>
                <w:b/>
                <w:sz w:val="20"/>
                <w:szCs w:val="20"/>
              </w:rPr>
              <w:lastRenderedPageBreak/>
              <w:t>Всего расходов</w:t>
            </w:r>
          </w:p>
        </w:tc>
        <w:tc>
          <w:tcPr>
            <w:tcW w:w="1559" w:type="dxa"/>
            <w:vAlign w:val="center"/>
          </w:tcPr>
          <w:p w:rsidR="000F694E" w:rsidRPr="006B28CB" w:rsidRDefault="000F694E" w:rsidP="00054F5F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1017964,0</w:t>
            </w:r>
          </w:p>
        </w:tc>
        <w:tc>
          <w:tcPr>
            <w:tcW w:w="1418" w:type="dxa"/>
            <w:vAlign w:val="center"/>
          </w:tcPr>
          <w:p w:rsidR="000F694E" w:rsidRPr="006B28CB" w:rsidRDefault="000F694E" w:rsidP="00054F5F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587591,4</w:t>
            </w:r>
          </w:p>
        </w:tc>
        <w:tc>
          <w:tcPr>
            <w:tcW w:w="850" w:type="dxa"/>
            <w:vAlign w:val="center"/>
          </w:tcPr>
          <w:p w:rsidR="000F694E" w:rsidRPr="006B28CB" w:rsidRDefault="000F694E" w:rsidP="00054F5F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0F694E" w:rsidRPr="006B28CB" w:rsidRDefault="000F694E" w:rsidP="00054F5F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57,7</w:t>
            </w:r>
          </w:p>
        </w:tc>
        <w:tc>
          <w:tcPr>
            <w:tcW w:w="1276" w:type="dxa"/>
            <w:vAlign w:val="center"/>
          </w:tcPr>
          <w:p w:rsidR="000F694E" w:rsidRPr="00967CED" w:rsidRDefault="000F694E" w:rsidP="00054F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60,9</w:t>
            </w:r>
          </w:p>
        </w:tc>
      </w:tr>
    </w:tbl>
    <w:p w:rsidR="000F694E" w:rsidRDefault="000F694E" w:rsidP="000F694E">
      <w:pPr>
        <w:shd w:val="clear" w:color="auto" w:fill="FFFFFF" w:themeFill="background1"/>
      </w:pPr>
    </w:p>
    <w:p w:rsidR="003C6D74" w:rsidRDefault="003C6D74" w:rsidP="00F46A7E">
      <w:pPr>
        <w:shd w:val="clear" w:color="auto" w:fill="FFFFFF" w:themeFill="background1"/>
      </w:pPr>
      <w:r>
        <w:t xml:space="preserve">       О</w:t>
      </w:r>
      <w:r w:rsidRPr="00DF177F">
        <w:t>сновн</w:t>
      </w:r>
      <w:r w:rsidR="00A91634">
        <w:t>ая</w:t>
      </w:r>
      <w:r w:rsidRPr="00DF177F">
        <w:t xml:space="preserve">  </w:t>
      </w:r>
      <w:r w:rsidR="00A91634">
        <w:t xml:space="preserve">доля </w:t>
      </w:r>
      <w:r w:rsidRPr="00DF177F">
        <w:t xml:space="preserve">исполненных расходов приходится на </w:t>
      </w:r>
      <w:r w:rsidR="00A91634" w:rsidRPr="00A91634">
        <w:t>МКУ «Управление образования Лесозаводского городского округа» - 65</w:t>
      </w:r>
      <w:r w:rsidRPr="00A91634">
        <w:t xml:space="preserve">%. </w:t>
      </w:r>
      <w:r w:rsidRPr="00DF177F">
        <w:t>Выше среднего уровня (</w:t>
      </w:r>
      <w:r>
        <w:t>57,7</w:t>
      </w:r>
      <w:r w:rsidRPr="00DF177F">
        <w:t xml:space="preserve">%) исполнены расходы у </w:t>
      </w:r>
      <w:r w:rsidR="00A91634">
        <w:t xml:space="preserve">шести </w:t>
      </w:r>
      <w:r>
        <w:t xml:space="preserve">  </w:t>
      </w:r>
      <w:r w:rsidRPr="00DF177F">
        <w:t xml:space="preserve"> ГРБС. Невысокий процент исполнения  у </w:t>
      </w:r>
      <w:r>
        <w:t xml:space="preserve">двух ГРБС : </w:t>
      </w:r>
      <w:r w:rsidRPr="00DF177F">
        <w:t>администраци</w:t>
      </w:r>
      <w:r>
        <w:t xml:space="preserve">я  Лесозаводского городского округа </w:t>
      </w:r>
      <w:r w:rsidRPr="00DF177F">
        <w:t xml:space="preserve"> - </w:t>
      </w:r>
      <w:r>
        <w:t>32,8%  и  У</w:t>
      </w:r>
      <w:r w:rsidRPr="00DF177F">
        <w:t>правление имущественных отношений – 5</w:t>
      </w:r>
      <w:r>
        <w:t>1</w:t>
      </w:r>
      <w:r w:rsidRPr="00DF177F">
        <w:t>,</w:t>
      </w:r>
      <w:r>
        <w:t>5</w:t>
      </w:r>
      <w:r w:rsidRPr="00DF177F">
        <w:t>%.</w:t>
      </w:r>
      <w:r>
        <w:t xml:space="preserve">  </w:t>
      </w:r>
      <w:r w:rsidRPr="00DF177F">
        <w:t xml:space="preserve">Наиболее  высокий </w:t>
      </w:r>
      <w:r>
        <w:t xml:space="preserve"> процент </w:t>
      </w:r>
      <w:r w:rsidR="0040020B" w:rsidRPr="00DF177F">
        <w:t>исполненных расходов</w:t>
      </w:r>
      <w:r>
        <w:t xml:space="preserve"> у Финансового управления</w:t>
      </w:r>
      <w:r w:rsidRPr="00DF177F">
        <w:t xml:space="preserve"> -</w:t>
      </w:r>
      <w:r w:rsidR="0040020B">
        <w:t xml:space="preserve"> </w:t>
      </w:r>
      <w:r>
        <w:t>83</w:t>
      </w:r>
      <w:r w:rsidRPr="00DF177F">
        <w:t>%.</w:t>
      </w:r>
    </w:p>
    <w:p w:rsidR="007D6445" w:rsidRPr="003C24C8" w:rsidRDefault="007D6445" w:rsidP="00990B68">
      <w:pPr>
        <w:ind w:firstLine="709"/>
        <w:jc w:val="both"/>
        <w:outlineLvl w:val="1"/>
      </w:pPr>
      <w:r w:rsidRPr="003C24C8">
        <w:rPr>
          <w:b/>
          <w:i/>
        </w:rPr>
        <w:t>Анализ исполнения расходов бюджета по видам полномочий</w:t>
      </w:r>
      <w:r w:rsidR="00990B68" w:rsidRPr="00990B68">
        <w:t xml:space="preserve"> показал, что к</w:t>
      </w:r>
      <w:r w:rsidRPr="00990B68">
        <w:t>ассовые</w:t>
      </w:r>
      <w:r w:rsidRPr="003C24C8">
        <w:t xml:space="preserve"> расходы бюджета городского округа  за 9 месяцев  2015 года за счет собственных доходов </w:t>
      </w:r>
      <w:r w:rsidRPr="00C752BC">
        <w:t>составили 281671 тыс. руб.  при уточненном годовом плане 478266 тыс. руб. или 58,9%.</w:t>
      </w:r>
    </w:p>
    <w:p w:rsidR="007D6445" w:rsidRPr="003C24C8" w:rsidRDefault="007D6445" w:rsidP="007D6445">
      <w:pPr>
        <w:spacing w:line="276" w:lineRule="auto"/>
        <w:ind w:firstLine="709"/>
        <w:jc w:val="both"/>
      </w:pPr>
      <w:r w:rsidRPr="003C24C8">
        <w:t xml:space="preserve">Кассовые расходы бюджета городского округа  за 9 месяцев 2015 года за счет целевых средств краевого бюджета составили </w:t>
      </w:r>
      <w:r w:rsidRPr="00C752BC">
        <w:t>305921 тыс. руб.</w:t>
      </w:r>
      <w:r w:rsidRPr="003C24C8">
        <w:t xml:space="preserve"> при уточненном годовом плане </w:t>
      </w:r>
      <w:r w:rsidRPr="00C752BC">
        <w:t>539698 тыс. руб. или 56,7%.</w:t>
      </w:r>
    </w:p>
    <w:p w:rsidR="007D6445" w:rsidRPr="007D6445" w:rsidRDefault="007D6445" w:rsidP="00F46A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6A7E" w:rsidRPr="00F46A7E" w:rsidRDefault="00F46A7E" w:rsidP="00F46A7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6445">
        <w:rPr>
          <w:rFonts w:ascii="Times New Roman" w:hAnsi="Times New Roman" w:cs="Times New Roman"/>
          <w:sz w:val="24"/>
          <w:szCs w:val="24"/>
        </w:rPr>
        <w:t>В ходе</w:t>
      </w:r>
      <w:r w:rsidR="000F694E" w:rsidRPr="007D6445">
        <w:rPr>
          <w:rFonts w:ascii="Times New Roman" w:hAnsi="Times New Roman" w:cs="Times New Roman"/>
          <w:sz w:val="24"/>
          <w:szCs w:val="24"/>
        </w:rPr>
        <w:t xml:space="preserve"> </w:t>
      </w:r>
      <w:r w:rsidR="000F694E" w:rsidRPr="00990B68">
        <w:rPr>
          <w:rFonts w:ascii="Times New Roman" w:hAnsi="Times New Roman" w:cs="Times New Roman"/>
          <w:b/>
          <w:i/>
          <w:sz w:val="24"/>
          <w:szCs w:val="24"/>
        </w:rPr>
        <w:t>анализ</w:t>
      </w:r>
      <w:r w:rsidRPr="00990B68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0F694E" w:rsidRPr="00990B68">
        <w:rPr>
          <w:rFonts w:ascii="Times New Roman" w:hAnsi="Times New Roman" w:cs="Times New Roman"/>
          <w:b/>
          <w:i/>
          <w:sz w:val="24"/>
          <w:szCs w:val="24"/>
        </w:rPr>
        <w:t xml:space="preserve"> формирования расходов на содержание органов местного самоуправления</w:t>
      </w:r>
      <w:r w:rsidR="000F694E" w:rsidRPr="007D644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7D6445">
        <w:rPr>
          <w:rFonts w:ascii="Times New Roman" w:hAnsi="Times New Roman" w:cs="Times New Roman"/>
          <w:sz w:val="24"/>
          <w:szCs w:val="24"/>
        </w:rPr>
        <w:t xml:space="preserve"> за 9 месяцев 2015 года</w:t>
      </w:r>
      <w:r w:rsidR="000F694E" w:rsidRPr="007D6445">
        <w:rPr>
          <w:rFonts w:ascii="Times New Roman" w:hAnsi="Times New Roman" w:cs="Times New Roman"/>
          <w:sz w:val="24"/>
          <w:szCs w:val="24"/>
        </w:rPr>
        <w:t>, установлено,</w:t>
      </w:r>
      <w:r w:rsidR="000F694E" w:rsidRPr="00F46A7E">
        <w:rPr>
          <w:rFonts w:ascii="Times New Roman" w:hAnsi="Times New Roman" w:cs="Times New Roman"/>
          <w:i/>
          <w:sz w:val="24"/>
          <w:szCs w:val="24"/>
        </w:rPr>
        <w:t xml:space="preserve"> что расход</w:t>
      </w:r>
      <w:r w:rsidRPr="00F46A7E">
        <w:rPr>
          <w:rFonts w:ascii="Times New Roman" w:hAnsi="Times New Roman" w:cs="Times New Roman"/>
          <w:i/>
          <w:sz w:val="24"/>
          <w:szCs w:val="24"/>
        </w:rPr>
        <w:t>ы</w:t>
      </w:r>
      <w:r w:rsidR="000F694E" w:rsidRPr="00F46A7E">
        <w:rPr>
          <w:rFonts w:ascii="Times New Roman" w:hAnsi="Times New Roman" w:cs="Times New Roman"/>
          <w:i/>
          <w:sz w:val="24"/>
          <w:szCs w:val="24"/>
        </w:rPr>
        <w:t xml:space="preserve"> на содержание органов местного самоуправления </w:t>
      </w:r>
      <w:r w:rsidR="00CC7D93">
        <w:rPr>
          <w:rFonts w:ascii="Times New Roman" w:hAnsi="Times New Roman" w:cs="Times New Roman"/>
          <w:i/>
          <w:sz w:val="24"/>
          <w:szCs w:val="24"/>
        </w:rPr>
        <w:t xml:space="preserve">составляют </w:t>
      </w:r>
      <w:r w:rsidR="00CC7D93" w:rsidRPr="00CC7D93">
        <w:rPr>
          <w:rFonts w:ascii="Times New Roman" w:hAnsi="Times New Roman" w:cs="Times New Roman"/>
          <w:b/>
          <w:i/>
          <w:sz w:val="24"/>
          <w:szCs w:val="24"/>
        </w:rPr>
        <w:t>17,08%</w:t>
      </w:r>
      <w:r w:rsidR="00CC7D93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F46A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D6445">
        <w:rPr>
          <w:rFonts w:ascii="Times New Roman" w:hAnsi="Times New Roman" w:cs="Times New Roman"/>
          <w:b/>
          <w:i/>
          <w:sz w:val="24"/>
          <w:szCs w:val="24"/>
        </w:rPr>
        <w:t>превышают</w:t>
      </w:r>
      <w:r w:rsidRPr="00F46A7E">
        <w:rPr>
          <w:rFonts w:ascii="Times New Roman" w:hAnsi="Times New Roman" w:cs="Times New Roman"/>
          <w:i/>
          <w:sz w:val="24"/>
          <w:szCs w:val="24"/>
        </w:rPr>
        <w:t xml:space="preserve"> установленный норматив</w:t>
      </w:r>
      <w:r w:rsidR="00CC7D93">
        <w:rPr>
          <w:rFonts w:ascii="Times New Roman" w:hAnsi="Times New Roman" w:cs="Times New Roman"/>
          <w:i/>
          <w:sz w:val="24"/>
          <w:szCs w:val="24"/>
        </w:rPr>
        <w:t xml:space="preserve"> (15,72%) </w:t>
      </w:r>
      <w:r w:rsidRPr="00F46A7E">
        <w:rPr>
          <w:rFonts w:ascii="Times New Roman" w:hAnsi="Times New Roman" w:cs="Times New Roman"/>
          <w:b/>
          <w:i/>
          <w:sz w:val="24"/>
          <w:szCs w:val="24"/>
        </w:rPr>
        <w:t xml:space="preserve"> на 1,36%</w:t>
      </w:r>
      <w:r w:rsidRPr="00F46A7E">
        <w:rPr>
          <w:rFonts w:ascii="Times New Roman" w:hAnsi="Times New Roman" w:cs="Times New Roman"/>
          <w:i/>
          <w:sz w:val="24"/>
          <w:szCs w:val="24"/>
        </w:rPr>
        <w:t xml:space="preserve"> (или на </w:t>
      </w:r>
      <w:r w:rsidRPr="00F46A7E">
        <w:rPr>
          <w:rFonts w:ascii="Times New Roman" w:hAnsi="Times New Roman" w:cs="Times New Roman"/>
          <w:b/>
          <w:i/>
          <w:sz w:val="24"/>
          <w:szCs w:val="24"/>
        </w:rPr>
        <w:t xml:space="preserve">3625,3 </w:t>
      </w:r>
      <w:r w:rsidRPr="00DE47C0">
        <w:rPr>
          <w:rFonts w:ascii="Times New Roman" w:hAnsi="Times New Roman" w:cs="Times New Roman"/>
          <w:i/>
          <w:sz w:val="24"/>
          <w:szCs w:val="24"/>
        </w:rPr>
        <w:t>тыс.руб.)</w:t>
      </w:r>
      <w:r w:rsidR="00DE47C0" w:rsidRPr="00DE47C0">
        <w:rPr>
          <w:rFonts w:ascii="Times New Roman" w:hAnsi="Times New Roman" w:cs="Times New Roman"/>
          <w:i/>
          <w:sz w:val="24"/>
          <w:szCs w:val="24"/>
        </w:rPr>
        <w:t>.</w:t>
      </w:r>
      <w:r w:rsidRPr="00F46A7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64A8E" w:rsidRDefault="00C64A8E" w:rsidP="0070506D">
      <w:pPr>
        <w:tabs>
          <w:tab w:val="left" w:pos="0"/>
        </w:tabs>
        <w:ind w:firstLine="851"/>
        <w:jc w:val="both"/>
        <w:rPr>
          <w:b/>
          <w:bCs/>
        </w:rPr>
      </w:pPr>
    </w:p>
    <w:p w:rsidR="000A3263" w:rsidRDefault="000A3263" w:rsidP="0070506D">
      <w:pPr>
        <w:tabs>
          <w:tab w:val="left" w:pos="0"/>
        </w:tabs>
        <w:ind w:firstLine="851"/>
        <w:jc w:val="both"/>
        <w:rPr>
          <w:b/>
          <w:bCs/>
        </w:rPr>
      </w:pPr>
      <w:r>
        <w:rPr>
          <w:b/>
          <w:bCs/>
        </w:rPr>
        <w:t xml:space="preserve">Анализ исполнения дефицита бюджета </w:t>
      </w:r>
    </w:p>
    <w:p w:rsidR="00A27C4E" w:rsidRDefault="009D0F32" w:rsidP="0070506D">
      <w:pPr>
        <w:tabs>
          <w:tab w:val="left" w:pos="0"/>
        </w:tabs>
        <w:ind w:firstLine="851"/>
        <w:jc w:val="both"/>
        <w:rPr>
          <w:b/>
          <w:kern w:val="2"/>
        </w:rPr>
      </w:pPr>
      <w:r>
        <w:t xml:space="preserve">В ходе исполнения бюджета за январь-сентябрь  2015 года получен дефицит </w:t>
      </w:r>
      <w:r w:rsidR="0070506D" w:rsidRPr="00B11994">
        <w:t>бюджет</w:t>
      </w:r>
      <w:r>
        <w:t>а</w:t>
      </w:r>
      <w:r w:rsidR="0070506D" w:rsidRPr="00B11994">
        <w:t xml:space="preserve"> городского округа в сумме </w:t>
      </w:r>
      <w:r w:rsidR="0070506D" w:rsidRPr="006461E4">
        <w:rPr>
          <w:b/>
          <w:color w:val="000000"/>
        </w:rPr>
        <w:t xml:space="preserve">32755,4 </w:t>
      </w:r>
      <w:r w:rsidR="0070506D" w:rsidRPr="006461E4">
        <w:rPr>
          <w:b/>
        </w:rPr>
        <w:t>тыс. руб</w:t>
      </w:r>
      <w:r w:rsidR="0070506D">
        <w:t>.</w:t>
      </w:r>
      <w:r>
        <w:t xml:space="preserve"> </w:t>
      </w:r>
      <w:r w:rsidR="00414AE8">
        <w:t xml:space="preserve">Кассовое исполнение дефицита бюджета за 9 месяцев 2015 года предусматривается в размере </w:t>
      </w:r>
      <w:r w:rsidR="00B16BB2" w:rsidRPr="00B16BB2">
        <w:t xml:space="preserve"> </w:t>
      </w:r>
      <w:r w:rsidR="00B16BB2">
        <w:rPr>
          <w:b/>
        </w:rPr>
        <w:t>22,4</w:t>
      </w:r>
      <w:r w:rsidR="00B16BB2" w:rsidRPr="004E43D0">
        <w:rPr>
          <w:b/>
        </w:rPr>
        <w:t>%</w:t>
      </w:r>
      <w:r w:rsidR="00B16BB2" w:rsidRPr="00551FA3">
        <w:t xml:space="preserve"> к доходам без учета безвозмездных поступлений и поступлений налоговых доходов по дополнительным нормативам отчислений)</w:t>
      </w:r>
      <w:r w:rsidR="00B16BB2">
        <w:t xml:space="preserve">. </w:t>
      </w:r>
      <w:r w:rsidR="00B16BB2">
        <w:rPr>
          <w:kern w:val="2"/>
        </w:rPr>
        <w:t>П</w:t>
      </w:r>
      <w:r w:rsidR="00B16BB2" w:rsidRPr="00FA78DA">
        <w:rPr>
          <w:kern w:val="2"/>
        </w:rPr>
        <w:t>ревыш</w:t>
      </w:r>
      <w:r w:rsidR="00B16BB2">
        <w:rPr>
          <w:kern w:val="2"/>
        </w:rPr>
        <w:t>ение</w:t>
      </w:r>
      <w:r w:rsidR="00B16BB2" w:rsidRPr="00FA78DA">
        <w:rPr>
          <w:kern w:val="2"/>
        </w:rPr>
        <w:t xml:space="preserve"> </w:t>
      </w:r>
      <w:r w:rsidR="00B16BB2">
        <w:rPr>
          <w:kern w:val="2"/>
        </w:rPr>
        <w:t xml:space="preserve">установленного Бюджетным Кодексом РФ ограничения  размера дефицита бюджета составило  12,4% (22,4%-10%) или </w:t>
      </w:r>
      <w:r w:rsidR="00B16BB2" w:rsidRPr="006461E4">
        <w:rPr>
          <w:b/>
          <w:kern w:val="2"/>
        </w:rPr>
        <w:t>18124 тыс.руб.</w:t>
      </w:r>
      <w:r w:rsidR="00B16BB2">
        <w:rPr>
          <w:b/>
          <w:kern w:val="2"/>
        </w:rPr>
        <w:t xml:space="preserve"> </w:t>
      </w:r>
    </w:p>
    <w:p w:rsidR="00B16BB2" w:rsidRDefault="00B16BB2" w:rsidP="00B16BB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26781">
        <w:rPr>
          <w:kern w:val="2"/>
        </w:rPr>
        <w:t>В соответствии со ст.92.1. Б</w:t>
      </w:r>
      <w:r>
        <w:rPr>
          <w:kern w:val="2"/>
        </w:rPr>
        <w:t>юджетного кодекса</w:t>
      </w:r>
      <w:r w:rsidRPr="00426781">
        <w:rPr>
          <w:kern w:val="2"/>
        </w:rPr>
        <w:t xml:space="preserve"> </w:t>
      </w:r>
      <w:r>
        <w:rPr>
          <w:kern w:val="2"/>
        </w:rPr>
        <w:t xml:space="preserve">РФ  </w:t>
      </w:r>
      <w:r w:rsidRPr="00426781">
        <w:rPr>
          <w:kern w:val="2"/>
        </w:rPr>
        <w:t xml:space="preserve">размер дефицита местного бюджета не должен превышать 10% </w:t>
      </w:r>
      <w:r>
        <w:rPr>
          <w:rFonts w:eastAsiaTheme="minorHAnsi"/>
          <w:lang w:eastAsia="en-US"/>
        </w:rPr>
        <w:t>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B16BB2" w:rsidRDefault="00B16BB2" w:rsidP="00B16BB2">
      <w:pPr>
        <w:spacing w:after="60" w:line="100" w:lineRule="atLeast"/>
        <w:ind w:firstLine="567"/>
        <w:jc w:val="both"/>
        <w:rPr>
          <w:kern w:val="2"/>
        </w:rPr>
      </w:pPr>
      <w:r>
        <w:rPr>
          <w:rFonts w:eastAsiaTheme="minorHAnsi"/>
          <w:iCs/>
          <w:lang w:eastAsia="en-US"/>
        </w:rPr>
        <w:t>А</w:t>
      </w:r>
      <w:r w:rsidRPr="006461E4">
        <w:rPr>
          <w:rFonts w:eastAsiaTheme="minorHAnsi"/>
          <w:iCs/>
          <w:lang w:eastAsia="en-US"/>
        </w:rPr>
        <w:t>бзаце</w:t>
      </w:r>
      <w:r>
        <w:rPr>
          <w:rFonts w:eastAsiaTheme="minorHAnsi"/>
          <w:iCs/>
          <w:lang w:eastAsia="en-US"/>
        </w:rPr>
        <w:t>м</w:t>
      </w:r>
      <w:r w:rsidRPr="006461E4">
        <w:rPr>
          <w:rFonts w:eastAsiaTheme="minorHAnsi"/>
          <w:iCs/>
          <w:lang w:eastAsia="en-US"/>
        </w:rPr>
        <w:t xml:space="preserve"> 3 части 3 </w:t>
      </w:r>
      <w:r>
        <w:rPr>
          <w:rFonts w:eastAsiaTheme="minorHAnsi"/>
          <w:iCs/>
          <w:lang w:eastAsia="en-US"/>
        </w:rPr>
        <w:t xml:space="preserve">статьи  </w:t>
      </w:r>
      <w:r w:rsidRPr="000B77CE">
        <w:rPr>
          <w:rFonts w:eastAsiaTheme="minorHAnsi"/>
          <w:iCs/>
          <w:lang w:eastAsia="en-US"/>
        </w:rPr>
        <w:t xml:space="preserve">92.1 </w:t>
      </w:r>
      <w:r w:rsidRPr="006461E4">
        <w:rPr>
          <w:kern w:val="2"/>
        </w:rPr>
        <w:t>Бюджетного Кодекса</w:t>
      </w:r>
      <w:r>
        <w:rPr>
          <w:rFonts w:eastAsiaTheme="minorHAnsi"/>
          <w:iCs/>
          <w:lang w:eastAsia="en-US"/>
        </w:rPr>
        <w:t xml:space="preserve"> РФ </w:t>
      </w:r>
      <w:r w:rsidRPr="000B77CE">
        <w:rPr>
          <w:rFonts w:eastAsiaTheme="minorHAnsi"/>
          <w:iCs/>
          <w:lang w:eastAsia="en-US"/>
        </w:rPr>
        <w:t xml:space="preserve"> </w:t>
      </w:r>
      <w:r w:rsidRPr="00426781">
        <w:rPr>
          <w:kern w:val="2"/>
        </w:rPr>
        <w:t xml:space="preserve">предусмотрено, что 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капитале, находящихся в собственности муниципального образования, </w:t>
      </w:r>
      <w:r w:rsidRPr="00541793">
        <w:rPr>
          <w:kern w:val="2"/>
          <w:u w:val="single"/>
        </w:rPr>
        <w:t>и (</w:t>
      </w:r>
      <w:r>
        <w:rPr>
          <w:kern w:val="2"/>
        </w:rPr>
        <w:t>или</w:t>
      </w:r>
      <w:r w:rsidRPr="00541793">
        <w:rPr>
          <w:kern w:val="2"/>
          <w:u w:val="single"/>
        </w:rPr>
        <w:t xml:space="preserve">) </w:t>
      </w:r>
      <w:r w:rsidRPr="00053F2D">
        <w:rPr>
          <w:kern w:val="2"/>
          <w:u w:val="single"/>
        </w:rPr>
        <w:t>снижения остатков средств на счетах по учету средств местного бюджета</w:t>
      </w:r>
      <w:r w:rsidRPr="00053F2D">
        <w:rPr>
          <w:kern w:val="2"/>
        </w:rPr>
        <w:t xml:space="preserve">, </w:t>
      </w:r>
      <w:r w:rsidRPr="00426781">
        <w:rPr>
          <w:kern w:val="2"/>
        </w:rPr>
        <w:t xml:space="preserve">дефицит местного бюджета может превысить ограничения, установленные настоящим пунктом, в </w:t>
      </w:r>
      <w:r w:rsidRPr="00053F2D">
        <w:rPr>
          <w:i/>
          <w:kern w:val="2"/>
          <w:u w:val="single"/>
        </w:rPr>
        <w:t xml:space="preserve">пределах </w:t>
      </w:r>
      <w:r>
        <w:rPr>
          <w:kern w:val="2"/>
        </w:rPr>
        <w:t xml:space="preserve">суммы указанных поступлений и </w:t>
      </w:r>
      <w:r w:rsidRPr="00053F2D">
        <w:rPr>
          <w:i/>
          <w:kern w:val="2"/>
          <w:u w:val="single"/>
        </w:rPr>
        <w:t>снижения остатков средств на счетах по учету средств местного бюджета</w:t>
      </w:r>
      <w:r>
        <w:rPr>
          <w:kern w:val="2"/>
        </w:rPr>
        <w:t>.</w:t>
      </w:r>
    </w:p>
    <w:p w:rsidR="00B16BB2" w:rsidRDefault="00B16BB2" w:rsidP="00B16BB2">
      <w:pPr>
        <w:widowControl w:val="0"/>
        <w:tabs>
          <w:tab w:val="left" w:pos="9720"/>
        </w:tabs>
        <w:spacing w:before="60" w:line="100" w:lineRule="atLeast"/>
        <w:ind w:firstLine="567"/>
        <w:jc w:val="both"/>
        <w:rPr>
          <w:kern w:val="2"/>
        </w:rPr>
      </w:pPr>
      <w:r>
        <w:rPr>
          <w:kern w:val="2"/>
        </w:rPr>
        <w:t xml:space="preserve">Согласно </w:t>
      </w:r>
      <w:r w:rsidR="00414AE8">
        <w:t>Приложению к Отчету об исполнении бюджета за 9 месяцев 2015 года «</w:t>
      </w:r>
      <w:r w:rsidR="00414AE8">
        <w:rPr>
          <w:kern w:val="2"/>
        </w:rPr>
        <w:t>Отчет</w:t>
      </w:r>
      <w:r>
        <w:rPr>
          <w:kern w:val="2"/>
        </w:rPr>
        <w:t xml:space="preserve">  по и</w:t>
      </w:r>
      <w:r w:rsidRPr="00426781">
        <w:rPr>
          <w:kern w:val="2"/>
        </w:rPr>
        <w:t>сточник</w:t>
      </w:r>
      <w:r>
        <w:rPr>
          <w:kern w:val="2"/>
        </w:rPr>
        <w:t>ам</w:t>
      </w:r>
      <w:r w:rsidRPr="00426781">
        <w:rPr>
          <w:kern w:val="2"/>
        </w:rPr>
        <w:t xml:space="preserve"> внутреннего финансирования дефицита бюджета </w:t>
      </w:r>
      <w:r>
        <w:rPr>
          <w:kern w:val="2"/>
        </w:rPr>
        <w:t xml:space="preserve">Лесозаводского </w:t>
      </w:r>
      <w:r w:rsidRPr="00426781">
        <w:rPr>
          <w:kern w:val="2"/>
        </w:rPr>
        <w:t xml:space="preserve">городского округа </w:t>
      </w:r>
      <w:r>
        <w:rPr>
          <w:kern w:val="2"/>
        </w:rPr>
        <w:t>за 9 месяцев</w:t>
      </w:r>
      <w:r w:rsidRPr="00426781">
        <w:rPr>
          <w:kern w:val="2"/>
        </w:rPr>
        <w:t xml:space="preserve"> 201</w:t>
      </w:r>
      <w:r>
        <w:rPr>
          <w:kern w:val="2"/>
        </w:rPr>
        <w:t>5 года</w:t>
      </w:r>
      <w:r w:rsidR="00414AE8">
        <w:rPr>
          <w:kern w:val="2"/>
        </w:rPr>
        <w:t>»</w:t>
      </w:r>
      <w:r>
        <w:rPr>
          <w:kern w:val="2"/>
        </w:rPr>
        <w:t xml:space="preserve">, источниками покрытия </w:t>
      </w:r>
      <w:r w:rsidRPr="00426781">
        <w:rPr>
          <w:kern w:val="2"/>
        </w:rPr>
        <w:t>дефицит</w:t>
      </w:r>
      <w:r>
        <w:rPr>
          <w:kern w:val="2"/>
        </w:rPr>
        <w:t>а</w:t>
      </w:r>
      <w:r w:rsidRPr="00426781">
        <w:rPr>
          <w:kern w:val="2"/>
        </w:rPr>
        <w:t xml:space="preserve"> </w:t>
      </w:r>
      <w:r>
        <w:rPr>
          <w:kern w:val="2"/>
        </w:rPr>
        <w:t>бюджета являются</w:t>
      </w:r>
      <w:r w:rsidRPr="00426781">
        <w:rPr>
          <w:kern w:val="2"/>
        </w:rPr>
        <w:t>:</w:t>
      </w:r>
    </w:p>
    <w:p w:rsidR="00B16BB2" w:rsidRPr="00334941" w:rsidRDefault="00B16BB2" w:rsidP="00B16BB2">
      <w:pPr>
        <w:widowControl w:val="0"/>
        <w:tabs>
          <w:tab w:val="left" w:pos="9720"/>
        </w:tabs>
        <w:spacing w:line="100" w:lineRule="atLeast"/>
        <w:ind w:firstLine="567"/>
        <w:jc w:val="both"/>
        <w:rPr>
          <w:kern w:val="2"/>
        </w:rPr>
      </w:pPr>
      <w:r w:rsidRPr="00334941">
        <w:rPr>
          <w:kern w:val="2"/>
        </w:rPr>
        <w:t>- разниц</w:t>
      </w:r>
      <w:r>
        <w:rPr>
          <w:kern w:val="2"/>
        </w:rPr>
        <w:t>а</w:t>
      </w:r>
      <w:r w:rsidRPr="00334941">
        <w:rPr>
          <w:kern w:val="2"/>
        </w:rPr>
        <w:t xml:space="preserve"> между полученными и погашенными кредитами кредитных организаций в сумме </w:t>
      </w:r>
      <w:r>
        <w:rPr>
          <w:kern w:val="2"/>
        </w:rPr>
        <w:t>18000</w:t>
      </w:r>
      <w:r w:rsidRPr="00334941">
        <w:rPr>
          <w:kern w:val="2"/>
        </w:rPr>
        <w:t xml:space="preserve"> тыс. руб.;</w:t>
      </w:r>
    </w:p>
    <w:p w:rsidR="00B16BB2" w:rsidRDefault="00B16BB2" w:rsidP="00B16BB2">
      <w:pPr>
        <w:pStyle w:val="ConsPlusNormal"/>
        <w:ind w:firstLine="540"/>
        <w:jc w:val="both"/>
        <w:rPr>
          <w:kern w:val="2"/>
          <w:u w:val="single"/>
        </w:rPr>
      </w:pPr>
      <w:r w:rsidRPr="00053F2D">
        <w:rPr>
          <w:rFonts w:ascii="Times New Roman" w:hAnsi="Times New Roman" w:cs="Times New Roman"/>
          <w:kern w:val="2"/>
          <w:sz w:val="24"/>
          <w:szCs w:val="24"/>
        </w:rPr>
        <w:t xml:space="preserve">- </w:t>
      </w:r>
      <w:r w:rsidRPr="00053F2D">
        <w:rPr>
          <w:rFonts w:ascii="Times New Roman" w:hAnsi="Times New Roman" w:cs="Times New Roman"/>
          <w:kern w:val="2"/>
          <w:sz w:val="24"/>
          <w:szCs w:val="24"/>
          <w:u w:val="single"/>
        </w:rPr>
        <w:t>снижение остатков средств</w:t>
      </w:r>
      <w:r>
        <w:rPr>
          <w:kern w:val="2"/>
          <w:u w:val="single"/>
        </w:rPr>
        <w:t xml:space="preserve"> </w:t>
      </w:r>
      <w:r w:rsidRPr="00426781">
        <w:rPr>
          <w:kern w:val="2"/>
          <w:u w:val="single"/>
        </w:rPr>
        <w:t xml:space="preserve"> </w:t>
      </w:r>
      <w:r w:rsidRPr="00053F2D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на счетах по учету средств местного бюджета </w:t>
      </w:r>
      <w:r w:rsidRPr="00053F2D">
        <w:rPr>
          <w:rFonts w:ascii="Times New Roman" w:hAnsi="Times New Roman" w:cs="Times New Roman"/>
          <w:kern w:val="2"/>
          <w:sz w:val="24"/>
          <w:szCs w:val="24"/>
          <w:u w:val="single"/>
        </w:rPr>
        <w:t xml:space="preserve">в сумме </w:t>
      </w:r>
      <w:r w:rsidRPr="006461E4">
        <w:rPr>
          <w:rFonts w:ascii="Times New Roman" w:hAnsi="Times New Roman" w:cs="Times New Roman"/>
          <w:b/>
          <w:kern w:val="2"/>
          <w:sz w:val="24"/>
          <w:szCs w:val="24"/>
          <w:u w:val="single"/>
        </w:rPr>
        <w:t>14755,9 тыс. руб</w:t>
      </w:r>
      <w:r w:rsidRPr="00053F2D">
        <w:rPr>
          <w:rFonts w:ascii="Times New Roman" w:hAnsi="Times New Roman" w:cs="Times New Roman"/>
          <w:kern w:val="2"/>
          <w:sz w:val="24"/>
          <w:szCs w:val="24"/>
          <w:u w:val="single"/>
        </w:rPr>
        <w:t xml:space="preserve">. </w:t>
      </w:r>
      <w:r w:rsidRPr="00C45B75">
        <w:rPr>
          <w:rFonts w:ascii="Times New Roman" w:hAnsi="Times New Roman" w:cs="Times New Roman"/>
          <w:kern w:val="2"/>
          <w:sz w:val="24"/>
          <w:szCs w:val="24"/>
          <w:u w:val="single"/>
        </w:rPr>
        <w:t xml:space="preserve">( </w:t>
      </w:r>
      <w:r w:rsidRPr="00C45B75">
        <w:rPr>
          <w:rFonts w:ascii="Times New Roman" w:hAnsi="Times New Roman" w:cs="Times New Roman"/>
          <w:i/>
          <w:kern w:val="2"/>
          <w:sz w:val="24"/>
          <w:szCs w:val="24"/>
          <w:u w:val="single"/>
        </w:rPr>
        <w:t>в отчете отражено 15057,7 тыс.руб. - ошибка</w:t>
      </w:r>
      <w:r w:rsidRPr="00C45B75">
        <w:rPr>
          <w:rFonts w:ascii="Times New Roman" w:hAnsi="Times New Roman" w:cs="Times New Roman"/>
          <w:kern w:val="2"/>
          <w:sz w:val="24"/>
          <w:szCs w:val="24"/>
          <w:u w:val="single"/>
        </w:rPr>
        <w:t xml:space="preserve"> ).</w:t>
      </w:r>
    </w:p>
    <w:p w:rsidR="00B16BB2" w:rsidRPr="00393518" w:rsidRDefault="00B16BB2" w:rsidP="00B16BB2">
      <w:pPr>
        <w:spacing w:line="100" w:lineRule="atLeast"/>
        <w:ind w:firstLine="567"/>
        <w:jc w:val="both"/>
        <w:rPr>
          <w:kern w:val="2"/>
        </w:rPr>
      </w:pPr>
      <w:r w:rsidRPr="002740A2">
        <w:rPr>
          <w:kern w:val="2"/>
        </w:rPr>
        <w:lastRenderedPageBreak/>
        <w:t xml:space="preserve">Из вышеизложенного следует, что объем указанных источников: </w:t>
      </w:r>
      <w:r>
        <w:rPr>
          <w:kern w:val="2"/>
        </w:rPr>
        <w:t>снижение</w:t>
      </w:r>
      <w:r w:rsidRPr="002740A2">
        <w:rPr>
          <w:kern w:val="2"/>
        </w:rPr>
        <w:t xml:space="preserve"> остатков средств</w:t>
      </w:r>
      <w:r>
        <w:rPr>
          <w:kern w:val="2"/>
        </w:rPr>
        <w:t xml:space="preserve"> на счетах</w:t>
      </w:r>
      <w:r w:rsidRPr="002740A2">
        <w:rPr>
          <w:kern w:val="2"/>
        </w:rPr>
        <w:t xml:space="preserve"> в сумме </w:t>
      </w:r>
      <w:r>
        <w:rPr>
          <w:kern w:val="2"/>
        </w:rPr>
        <w:t>14755,9</w:t>
      </w:r>
      <w:r w:rsidRPr="002740A2">
        <w:rPr>
          <w:kern w:val="2"/>
        </w:rPr>
        <w:t xml:space="preserve"> тыс. руб. </w:t>
      </w:r>
      <w:r>
        <w:rPr>
          <w:kern w:val="2"/>
        </w:rPr>
        <w:t xml:space="preserve">не </w:t>
      </w:r>
      <w:r w:rsidRPr="002740A2">
        <w:rPr>
          <w:kern w:val="2"/>
        </w:rPr>
        <w:t xml:space="preserve">обеспечивает  указанное превышение дефицита местного бюджета в сумме </w:t>
      </w:r>
      <w:r>
        <w:rPr>
          <w:kern w:val="2"/>
        </w:rPr>
        <w:t>18124</w:t>
      </w:r>
      <w:r w:rsidRPr="002740A2">
        <w:rPr>
          <w:kern w:val="2"/>
        </w:rPr>
        <w:t xml:space="preserve"> тыс. руб. </w:t>
      </w:r>
      <w:r w:rsidR="00393518">
        <w:rPr>
          <w:kern w:val="2"/>
        </w:rPr>
        <w:t xml:space="preserve"> </w:t>
      </w:r>
      <w:r w:rsidR="00393518" w:rsidRPr="001527BA">
        <w:rPr>
          <w:kern w:val="2"/>
        </w:rPr>
        <w:t>на сумму</w:t>
      </w:r>
      <w:r w:rsidR="00393518" w:rsidRPr="00C06A05">
        <w:rPr>
          <w:b/>
          <w:kern w:val="2"/>
        </w:rPr>
        <w:t xml:space="preserve">  3368 тыс.руб.</w:t>
      </w:r>
      <w:r w:rsidR="00393518">
        <w:rPr>
          <w:b/>
          <w:kern w:val="2"/>
        </w:rPr>
        <w:t xml:space="preserve"> </w:t>
      </w:r>
      <w:r w:rsidR="00393518" w:rsidRPr="00393518">
        <w:rPr>
          <w:kern w:val="2"/>
        </w:rPr>
        <w:t>(18124 – 14755,9).</w:t>
      </w:r>
    </w:p>
    <w:p w:rsidR="00B16BB2" w:rsidRPr="002740A2" w:rsidRDefault="00B16BB2" w:rsidP="00B16BB2">
      <w:pPr>
        <w:widowControl w:val="0"/>
        <w:tabs>
          <w:tab w:val="left" w:pos="9720"/>
        </w:tabs>
        <w:spacing w:line="100" w:lineRule="atLeast"/>
        <w:ind w:firstLine="567"/>
        <w:jc w:val="both"/>
        <w:rPr>
          <w:kern w:val="2"/>
        </w:rPr>
      </w:pPr>
      <w:r w:rsidRPr="002740A2">
        <w:rPr>
          <w:kern w:val="2"/>
        </w:rPr>
        <w:t>Таким образом, дефицит бюджета</w:t>
      </w:r>
      <w:r>
        <w:rPr>
          <w:kern w:val="2"/>
        </w:rPr>
        <w:t xml:space="preserve">, сложившийся по итогам </w:t>
      </w:r>
      <w:r w:rsidR="00393518">
        <w:rPr>
          <w:kern w:val="2"/>
        </w:rPr>
        <w:t xml:space="preserve">исполнения бюджета за </w:t>
      </w:r>
      <w:r>
        <w:rPr>
          <w:kern w:val="2"/>
        </w:rPr>
        <w:t>9 месяцев 2015 года</w:t>
      </w:r>
      <w:r w:rsidR="00D636A7">
        <w:rPr>
          <w:kern w:val="2"/>
        </w:rPr>
        <w:t>,</w:t>
      </w:r>
      <w:r>
        <w:rPr>
          <w:kern w:val="2"/>
        </w:rPr>
        <w:t xml:space="preserve"> </w:t>
      </w:r>
      <w:r w:rsidR="00393518">
        <w:rPr>
          <w:kern w:val="2"/>
        </w:rPr>
        <w:t xml:space="preserve">противоречит </w:t>
      </w:r>
      <w:r w:rsidRPr="002740A2">
        <w:rPr>
          <w:kern w:val="2"/>
        </w:rPr>
        <w:t xml:space="preserve"> нормам ст.92.1. БК РФ</w:t>
      </w:r>
      <w:r w:rsidR="00393518">
        <w:rPr>
          <w:kern w:val="2"/>
        </w:rPr>
        <w:t>.</w:t>
      </w:r>
    </w:p>
    <w:p w:rsidR="00A27C4E" w:rsidRDefault="00A27C4E" w:rsidP="0070506D">
      <w:pPr>
        <w:tabs>
          <w:tab w:val="left" w:pos="0"/>
        </w:tabs>
        <w:ind w:firstLine="851"/>
        <w:jc w:val="both"/>
      </w:pPr>
    </w:p>
    <w:p w:rsidR="00841011" w:rsidRPr="00841011" w:rsidRDefault="00841011" w:rsidP="00841011">
      <w:pPr>
        <w:spacing w:after="60"/>
        <w:ind w:left="-539" w:firstLine="539"/>
        <w:jc w:val="both"/>
        <w:rPr>
          <w:b/>
        </w:rPr>
      </w:pPr>
      <w:r>
        <w:rPr>
          <w:b/>
        </w:rPr>
        <w:t xml:space="preserve">                                          </w:t>
      </w:r>
      <w:r w:rsidRPr="00841011">
        <w:rPr>
          <w:b/>
        </w:rPr>
        <w:t>Резервный фонд.</w:t>
      </w:r>
    </w:p>
    <w:p w:rsidR="00841011" w:rsidRPr="006F4374" w:rsidRDefault="00841011" w:rsidP="003B72F0">
      <w:pPr>
        <w:spacing w:after="60"/>
        <w:ind w:firstLine="539"/>
        <w:jc w:val="both"/>
        <w:rPr>
          <w:color w:val="000000"/>
        </w:rPr>
      </w:pPr>
      <w:r w:rsidRPr="006F4374">
        <w:t>Согласно Приложению к отчету «</w:t>
      </w:r>
      <w:r w:rsidRPr="006F4374">
        <w:rPr>
          <w:color w:val="000000"/>
        </w:rPr>
        <w:t xml:space="preserve">Отчет </w:t>
      </w:r>
      <w:r>
        <w:rPr>
          <w:color w:val="000000"/>
        </w:rPr>
        <w:t>о расходовании</w:t>
      </w:r>
      <w:r w:rsidRPr="006F4374">
        <w:rPr>
          <w:color w:val="000000"/>
        </w:rPr>
        <w:t xml:space="preserve"> </w:t>
      </w:r>
      <w:r>
        <w:rPr>
          <w:color w:val="000000"/>
        </w:rPr>
        <w:t xml:space="preserve">средств </w:t>
      </w:r>
      <w:r w:rsidRPr="006F4374">
        <w:rPr>
          <w:color w:val="000000"/>
        </w:rPr>
        <w:t xml:space="preserve">резервного фонда </w:t>
      </w:r>
      <w:r>
        <w:rPr>
          <w:color w:val="000000"/>
        </w:rPr>
        <w:t xml:space="preserve">администрации Лесозаводского городского округа </w:t>
      </w:r>
      <w:r w:rsidRPr="006F4374">
        <w:rPr>
          <w:color w:val="000000"/>
        </w:rPr>
        <w:t>за 9 месяцев 201</w:t>
      </w:r>
      <w:r>
        <w:rPr>
          <w:color w:val="000000"/>
        </w:rPr>
        <w:t>5</w:t>
      </w:r>
      <w:r w:rsidRPr="006F4374">
        <w:rPr>
          <w:color w:val="000000"/>
        </w:rPr>
        <w:t xml:space="preserve"> года»</w:t>
      </w:r>
      <w:r w:rsidRPr="006F4374">
        <w:rPr>
          <w:color w:val="FF0000"/>
        </w:rPr>
        <w:t xml:space="preserve"> </w:t>
      </w:r>
      <w:r w:rsidRPr="006F4374">
        <w:rPr>
          <w:color w:val="000000"/>
        </w:rPr>
        <w:t>средства резервного фонда</w:t>
      </w:r>
      <w:r w:rsidRPr="006F4374">
        <w:rPr>
          <w:b/>
          <w:i/>
          <w:color w:val="000000"/>
        </w:rPr>
        <w:t xml:space="preserve"> </w:t>
      </w:r>
      <w:r w:rsidRPr="006F4374">
        <w:rPr>
          <w:color w:val="000000"/>
        </w:rPr>
        <w:t xml:space="preserve">при утвержденном годовом объеме в сумме </w:t>
      </w:r>
      <w:r>
        <w:rPr>
          <w:color w:val="000000"/>
        </w:rPr>
        <w:t>500</w:t>
      </w:r>
      <w:r w:rsidRPr="006F4374">
        <w:rPr>
          <w:color w:val="000000"/>
        </w:rPr>
        <w:t xml:space="preserve"> тыс. руб. </w:t>
      </w:r>
      <w:r>
        <w:rPr>
          <w:color w:val="000000"/>
        </w:rPr>
        <w:t xml:space="preserve">в отчетном периоде </w:t>
      </w:r>
      <w:r w:rsidRPr="006F4374">
        <w:rPr>
          <w:color w:val="000000"/>
        </w:rPr>
        <w:t>не использовались.</w:t>
      </w:r>
    </w:p>
    <w:p w:rsidR="00A27C4E" w:rsidRDefault="00A27C4E" w:rsidP="00113157">
      <w:pPr>
        <w:pStyle w:val="a8"/>
        <w:spacing w:before="0" w:beforeAutospacing="0" w:after="0" w:afterAutospacing="0"/>
        <w:ind w:firstLine="708"/>
        <w:rPr>
          <w:color w:val="000000"/>
        </w:rPr>
      </w:pPr>
    </w:p>
    <w:p w:rsidR="000F694E" w:rsidRDefault="000F694E" w:rsidP="000F694E">
      <w:pPr>
        <w:shd w:val="clear" w:color="auto" w:fill="FFFFFF" w:themeFill="background1"/>
        <w:spacing w:line="216" w:lineRule="atLeast"/>
        <w:rPr>
          <w:b/>
          <w:bCs/>
        </w:rPr>
      </w:pPr>
      <w:r>
        <w:t xml:space="preserve">  </w:t>
      </w:r>
      <w:r>
        <w:tab/>
      </w:r>
      <w:r>
        <w:tab/>
      </w:r>
      <w:r>
        <w:tab/>
      </w:r>
      <w:r>
        <w:rPr>
          <w:b/>
          <w:bCs/>
        </w:rPr>
        <w:t>Анализ исполнения муниципальных программ</w:t>
      </w:r>
    </w:p>
    <w:p w:rsidR="000F694E" w:rsidRDefault="000F694E" w:rsidP="000F694E">
      <w:pPr>
        <w:shd w:val="clear" w:color="auto" w:fill="FFFFFF" w:themeFill="background1"/>
        <w:ind w:firstLine="708"/>
        <w:jc w:val="both"/>
        <w:rPr>
          <w:bCs/>
        </w:rPr>
      </w:pPr>
      <w:r w:rsidRPr="00C72B32">
        <w:rPr>
          <w:bCs/>
        </w:rPr>
        <w:t xml:space="preserve">Решением о бюджете на 2015 год приняты к финансированию 14 муниципальных программ на общую сумму </w:t>
      </w:r>
      <w:r>
        <w:rPr>
          <w:bCs/>
        </w:rPr>
        <w:t>779760</w:t>
      </w:r>
      <w:r w:rsidRPr="00C72B32">
        <w:rPr>
          <w:bCs/>
        </w:rPr>
        <w:t>,</w:t>
      </w:r>
      <w:r>
        <w:rPr>
          <w:bCs/>
        </w:rPr>
        <w:t>8</w:t>
      </w:r>
      <w:r w:rsidRPr="00C72B32">
        <w:rPr>
          <w:bCs/>
        </w:rPr>
        <w:t xml:space="preserve"> тыс. руб.</w:t>
      </w:r>
      <w:r w:rsidR="007068AA">
        <w:rPr>
          <w:bCs/>
        </w:rPr>
        <w:t xml:space="preserve"> (в редакции от 21.07.2015</w:t>
      </w:r>
      <w:r>
        <w:rPr>
          <w:bCs/>
        </w:rPr>
        <w:t xml:space="preserve"> №377-НПА). В представленном отчете расходы на финансирование программных мероприятий увеличены на 99422,7 тыс. руб. и составили 879183,5 тыс. руб.</w:t>
      </w:r>
    </w:p>
    <w:p w:rsidR="00650384" w:rsidRPr="00DF177F" w:rsidRDefault="00650384" w:rsidP="00650384">
      <w:pPr>
        <w:shd w:val="clear" w:color="auto" w:fill="FFFFFF" w:themeFill="background1"/>
      </w:pPr>
      <w:r w:rsidRPr="00650384">
        <w:rPr>
          <w:bCs/>
        </w:rPr>
        <w:t xml:space="preserve">       Увеличены плановые показатели</w:t>
      </w:r>
      <w:r>
        <w:rPr>
          <w:b/>
          <w:bCs/>
        </w:rPr>
        <w:t xml:space="preserve"> </w:t>
      </w:r>
      <w:r w:rsidRPr="00DF177F">
        <w:t>по следующим муниципальным программам:</w:t>
      </w:r>
    </w:p>
    <w:p w:rsidR="00650384" w:rsidRPr="0040020B" w:rsidRDefault="00650384" w:rsidP="00650384">
      <w:pPr>
        <w:shd w:val="clear" w:color="auto" w:fill="FFFFFF" w:themeFill="background1"/>
        <w:jc w:val="both"/>
        <w:rPr>
          <w:bCs/>
          <w:color w:val="000000"/>
        </w:rPr>
      </w:pPr>
      <w:r w:rsidRPr="0040020B">
        <w:rPr>
          <w:bCs/>
          <w:color w:val="000000"/>
        </w:rPr>
        <w:t xml:space="preserve">- "Экономическое развитие Лесозаводского городского округа на 2014-2017 годы" на сумму </w:t>
      </w:r>
      <w:r w:rsidR="001C59C4">
        <w:rPr>
          <w:bCs/>
          <w:color w:val="000000"/>
        </w:rPr>
        <w:t>4071,3</w:t>
      </w:r>
      <w:r w:rsidR="0040020B" w:rsidRPr="0040020B">
        <w:rPr>
          <w:bCs/>
          <w:color w:val="000000"/>
        </w:rPr>
        <w:t xml:space="preserve"> тыс.руб.,</w:t>
      </w:r>
    </w:p>
    <w:p w:rsidR="0040020B" w:rsidRPr="0040020B" w:rsidRDefault="0040020B" w:rsidP="00650384">
      <w:pPr>
        <w:shd w:val="clear" w:color="auto" w:fill="FFFFFF" w:themeFill="background1"/>
        <w:jc w:val="both"/>
        <w:rPr>
          <w:bCs/>
          <w:color w:val="000000"/>
        </w:rPr>
      </w:pPr>
      <w:r w:rsidRPr="0040020B">
        <w:rPr>
          <w:bCs/>
          <w:color w:val="000000"/>
        </w:rPr>
        <w:t>-"Энергоэффективность, развитие системы газоснабжения в ЛГО на 2014-2017 годы" – 18834,3 тыс.руб.,</w:t>
      </w:r>
    </w:p>
    <w:p w:rsidR="0040020B" w:rsidRPr="0040020B" w:rsidRDefault="0040020B" w:rsidP="00650384">
      <w:pPr>
        <w:shd w:val="clear" w:color="auto" w:fill="FFFFFF" w:themeFill="background1"/>
        <w:jc w:val="both"/>
        <w:rPr>
          <w:bCs/>
          <w:color w:val="000000"/>
        </w:rPr>
      </w:pPr>
      <w:r w:rsidRPr="0040020B">
        <w:rPr>
          <w:bCs/>
          <w:color w:val="000000"/>
        </w:rPr>
        <w:t>- "Развитие образование Лесозаводского городского округа на 2014-2017 годы" – 35407,2 тыс.руб.,</w:t>
      </w:r>
    </w:p>
    <w:p w:rsidR="0040020B" w:rsidRPr="0040020B" w:rsidRDefault="0040020B" w:rsidP="00650384">
      <w:pPr>
        <w:shd w:val="clear" w:color="auto" w:fill="FFFFFF" w:themeFill="background1"/>
        <w:jc w:val="both"/>
        <w:rPr>
          <w:bCs/>
          <w:color w:val="000000"/>
        </w:rPr>
      </w:pPr>
      <w:r w:rsidRPr="0040020B">
        <w:rPr>
          <w:bCs/>
          <w:color w:val="000000"/>
        </w:rPr>
        <w:t>- "Сохранение и развитие культуры  на территории ЛГО на 2014-2017 годы" -7162,2 тыс.руб.,</w:t>
      </w:r>
    </w:p>
    <w:p w:rsidR="0040020B" w:rsidRPr="0040020B" w:rsidRDefault="0040020B" w:rsidP="00650384">
      <w:pPr>
        <w:shd w:val="clear" w:color="auto" w:fill="FFFFFF" w:themeFill="background1"/>
        <w:jc w:val="both"/>
        <w:rPr>
          <w:bCs/>
        </w:rPr>
      </w:pPr>
      <w:r w:rsidRPr="0040020B">
        <w:rPr>
          <w:bCs/>
        </w:rPr>
        <w:t xml:space="preserve">- </w:t>
      </w:r>
      <w:r w:rsidRPr="0040020B">
        <w:rPr>
          <w:bCs/>
          <w:color w:val="000000"/>
        </w:rPr>
        <w:t>"Развитие физической культуры и спорта на территории Лесозаводского городского округа на 2014-2017 годы" – 33947,5 тыс.руб.</w:t>
      </w:r>
    </w:p>
    <w:p w:rsidR="000F694E" w:rsidRDefault="000F694E" w:rsidP="000F694E">
      <w:pPr>
        <w:shd w:val="clear" w:color="auto" w:fill="FFFFFF" w:themeFill="background1"/>
        <w:ind w:firstLine="708"/>
        <w:jc w:val="both"/>
        <w:rPr>
          <w:bCs/>
        </w:rPr>
      </w:pPr>
      <w:r>
        <w:rPr>
          <w:bCs/>
        </w:rPr>
        <w:t xml:space="preserve">За 9 месяцев 2015 года исполнено программных мероприятий на сумму 487376,4 тыс. руб. </w:t>
      </w:r>
      <w:r w:rsidR="003B72F0">
        <w:rPr>
          <w:bCs/>
        </w:rPr>
        <w:t xml:space="preserve">или на </w:t>
      </w:r>
      <w:r>
        <w:rPr>
          <w:bCs/>
        </w:rPr>
        <w:t xml:space="preserve">55,4% от годовых </w:t>
      </w:r>
      <w:r w:rsidRPr="00427D83">
        <w:rPr>
          <w:bCs/>
        </w:rPr>
        <w:t>назначений (за аналогичный период 2014 года – 59,6%). Доля</w:t>
      </w:r>
      <w:r>
        <w:rPr>
          <w:bCs/>
        </w:rPr>
        <w:t xml:space="preserve"> в общем объеме расходов составляет 82,9%.</w:t>
      </w:r>
    </w:p>
    <w:p w:rsidR="000F694E" w:rsidRDefault="000F694E" w:rsidP="000F694E">
      <w:pPr>
        <w:shd w:val="clear" w:color="auto" w:fill="FFFFFF" w:themeFill="background1"/>
        <w:ind w:firstLine="708"/>
        <w:jc w:val="both"/>
        <w:rPr>
          <w:bCs/>
        </w:rPr>
      </w:pPr>
      <w:r>
        <w:rPr>
          <w:bCs/>
        </w:rPr>
        <w:t>Расходы на исполнение муниципальных программ представлены в таблице</w:t>
      </w:r>
      <w:r w:rsidR="002A77F9">
        <w:rPr>
          <w:bCs/>
        </w:rPr>
        <w:t>:</w:t>
      </w:r>
    </w:p>
    <w:p w:rsidR="000F694E" w:rsidRPr="002A77F9" w:rsidRDefault="002A77F9" w:rsidP="000F694E">
      <w:pPr>
        <w:shd w:val="clear" w:color="auto" w:fill="FFFFFF" w:themeFill="background1"/>
        <w:rPr>
          <w:bCs/>
          <w:sz w:val="20"/>
          <w:szCs w:val="20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2A77F9">
        <w:rPr>
          <w:bCs/>
          <w:sz w:val="20"/>
          <w:szCs w:val="20"/>
        </w:rPr>
        <w:t>(тыс.руб.)</w:t>
      </w:r>
    </w:p>
    <w:tbl>
      <w:tblPr>
        <w:tblStyle w:val="ad"/>
        <w:tblW w:w="10348" w:type="dxa"/>
        <w:tblInd w:w="-459" w:type="dxa"/>
        <w:tblLayout w:type="fixed"/>
        <w:tblLook w:val="04A0"/>
      </w:tblPr>
      <w:tblGrid>
        <w:gridCol w:w="567"/>
        <w:gridCol w:w="5341"/>
        <w:gridCol w:w="1463"/>
        <w:gridCol w:w="1560"/>
        <w:gridCol w:w="1417"/>
      </w:tblGrid>
      <w:tr w:rsidR="000F694E" w:rsidTr="00054F5F">
        <w:tc>
          <w:tcPr>
            <w:tcW w:w="567" w:type="dxa"/>
          </w:tcPr>
          <w:p w:rsidR="000F694E" w:rsidRPr="00F52402" w:rsidRDefault="000F694E" w:rsidP="00054F5F">
            <w:pPr>
              <w:jc w:val="center"/>
              <w:rPr>
                <w:bCs/>
                <w:sz w:val="20"/>
                <w:szCs w:val="20"/>
              </w:rPr>
            </w:pPr>
            <w:r w:rsidRPr="00F52402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5341" w:type="dxa"/>
            <w:vAlign w:val="bottom"/>
          </w:tcPr>
          <w:p w:rsidR="000F694E" w:rsidRPr="00F52402" w:rsidRDefault="000F694E" w:rsidP="00054F5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52402">
              <w:rPr>
                <w:bCs/>
                <w:color w:val="000000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463" w:type="dxa"/>
          </w:tcPr>
          <w:p w:rsidR="000F694E" w:rsidRPr="00F52402" w:rsidRDefault="000F694E" w:rsidP="00054F5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Уточненный план на </w:t>
            </w:r>
            <w:r w:rsidRPr="00F52402">
              <w:rPr>
                <w:bCs/>
                <w:sz w:val="20"/>
                <w:szCs w:val="20"/>
              </w:rPr>
              <w:t>2015 год</w:t>
            </w:r>
          </w:p>
        </w:tc>
        <w:tc>
          <w:tcPr>
            <w:tcW w:w="1560" w:type="dxa"/>
          </w:tcPr>
          <w:p w:rsidR="000F694E" w:rsidRDefault="000F694E" w:rsidP="00054F5F">
            <w:pPr>
              <w:jc w:val="center"/>
              <w:rPr>
                <w:bCs/>
                <w:sz w:val="20"/>
                <w:szCs w:val="20"/>
              </w:rPr>
            </w:pPr>
            <w:r w:rsidRPr="00F52402">
              <w:rPr>
                <w:bCs/>
                <w:sz w:val="20"/>
                <w:szCs w:val="20"/>
              </w:rPr>
              <w:t xml:space="preserve">Исполнено </w:t>
            </w:r>
          </w:p>
          <w:p w:rsidR="000F694E" w:rsidRPr="00F52402" w:rsidRDefault="000F694E" w:rsidP="00054F5F">
            <w:pPr>
              <w:jc w:val="center"/>
              <w:rPr>
                <w:bCs/>
                <w:sz w:val="20"/>
                <w:szCs w:val="20"/>
              </w:rPr>
            </w:pPr>
            <w:r w:rsidRPr="00F52402">
              <w:rPr>
                <w:bCs/>
                <w:sz w:val="20"/>
                <w:szCs w:val="20"/>
              </w:rPr>
              <w:t xml:space="preserve">за </w:t>
            </w:r>
            <w:r>
              <w:rPr>
                <w:bCs/>
                <w:sz w:val="20"/>
                <w:szCs w:val="20"/>
              </w:rPr>
              <w:t>9</w:t>
            </w:r>
            <w:r w:rsidRPr="00F5240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месяцев</w:t>
            </w:r>
            <w:r w:rsidRPr="00F52402">
              <w:rPr>
                <w:bCs/>
                <w:sz w:val="20"/>
                <w:szCs w:val="20"/>
              </w:rPr>
              <w:t xml:space="preserve"> 2015 года</w:t>
            </w:r>
          </w:p>
        </w:tc>
        <w:tc>
          <w:tcPr>
            <w:tcW w:w="1417" w:type="dxa"/>
          </w:tcPr>
          <w:p w:rsidR="000F694E" w:rsidRPr="00F52402" w:rsidRDefault="000F694E" w:rsidP="00054F5F">
            <w:pPr>
              <w:jc w:val="center"/>
              <w:rPr>
                <w:bCs/>
                <w:sz w:val="20"/>
                <w:szCs w:val="20"/>
              </w:rPr>
            </w:pPr>
            <w:r w:rsidRPr="00F52402">
              <w:rPr>
                <w:bCs/>
                <w:sz w:val="20"/>
                <w:szCs w:val="20"/>
              </w:rPr>
              <w:t xml:space="preserve">% исп. </w:t>
            </w:r>
            <w:r>
              <w:rPr>
                <w:bCs/>
                <w:sz w:val="20"/>
                <w:szCs w:val="20"/>
              </w:rPr>
              <w:t>к</w:t>
            </w:r>
            <w:r w:rsidRPr="00F52402">
              <w:rPr>
                <w:bCs/>
                <w:sz w:val="20"/>
                <w:szCs w:val="20"/>
              </w:rPr>
              <w:t xml:space="preserve"> годовым назначениям</w:t>
            </w:r>
          </w:p>
        </w:tc>
      </w:tr>
      <w:tr w:rsidR="000F694E" w:rsidTr="00054F5F">
        <w:tc>
          <w:tcPr>
            <w:tcW w:w="567" w:type="dxa"/>
          </w:tcPr>
          <w:p w:rsidR="000F694E" w:rsidRPr="00CF1F65" w:rsidRDefault="000F694E" w:rsidP="00054F5F">
            <w:pPr>
              <w:rPr>
                <w:bCs/>
                <w:sz w:val="20"/>
                <w:szCs w:val="20"/>
              </w:rPr>
            </w:pPr>
            <w:r w:rsidRPr="00CF1F6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341" w:type="dxa"/>
            <w:vAlign w:val="center"/>
          </w:tcPr>
          <w:p w:rsidR="000F694E" w:rsidRPr="00CF1F65" w:rsidRDefault="000F694E" w:rsidP="00054F5F">
            <w:pPr>
              <w:rPr>
                <w:bCs/>
                <w:color w:val="000000"/>
                <w:sz w:val="20"/>
                <w:szCs w:val="20"/>
              </w:rPr>
            </w:pPr>
            <w:r w:rsidRPr="00CF1F65">
              <w:rPr>
                <w:bCs/>
                <w:color w:val="000000"/>
                <w:sz w:val="20"/>
                <w:szCs w:val="20"/>
              </w:rPr>
              <w:t>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2014-2017 годах"</w:t>
            </w:r>
          </w:p>
        </w:tc>
        <w:tc>
          <w:tcPr>
            <w:tcW w:w="1463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560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32,7</w:t>
            </w:r>
          </w:p>
        </w:tc>
        <w:tc>
          <w:tcPr>
            <w:tcW w:w="1417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6,5</w:t>
            </w:r>
          </w:p>
        </w:tc>
      </w:tr>
      <w:tr w:rsidR="000F694E" w:rsidTr="00054F5F">
        <w:tc>
          <w:tcPr>
            <w:tcW w:w="567" w:type="dxa"/>
          </w:tcPr>
          <w:p w:rsidR="000F694E" w:rsidRPr="00CF1F65" w:rsidRDefault="000F694E" w:rsidP="00054F5F">
            <w:pPr>
              <w:rPr>
                <w:bCs/>
                <w:sz w:val="20"/>
                <w:szCs w:val="20"/>
              </w:rPr>
            </w:pPr>
            <w:r w:rsidRPr="00CF1F6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341" w:type="dxa"/>
            <w:vAlign w:val="center"/>
          </w:tcPr>
          <w:p w:rsidR="000F694E" w:rsidRPr="00CF1F65" w:rsidRDefault="000F694E" w:rsidP="00054F5F">
            <w:pPr>
              <w:rPr>
                <w:bCs/>
                <w:color w:val="000000"/>
                <w:sz w:val="20"/>
                <w:szCs w:val="20"/>
              </w:rPr>
            </w:pPr>
            <w:r w:rsidRPr="00CF1F65">
              <w:rPr>
                <w:bCs/>
                <w:color w:val="000000"/>
                <w:sz w:val="20"/>
                <w:szCs w:val="20"/>
              </w:rPr>
              <w:t>"Экономическое развитие Лесозаводского городского округа на 2014-2017 годы"</w:t>
            </w:r>
          </w:p>
        </w:tc>
        <w:tc>
          <w:tcPr>
            <w:tcW w:w="1463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16515,2</w:t>
            </w:r>
          </w:p>
        </w:tc>
        <w:tc>
          <w:tcPr>
            <w:tcW w:w="1560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8394,1</w:t>
            </w:r>
          </w:p>
        </w:tc>
        <w:tc>
          <w:tcPr>
            <w:tcW w:w="1417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50,8</w:t>
            </w:r>
          </w:p>
        </w:tc>
      </w:tr>
      <w:tr w:rsidR="000F694E" w:rsidTr="00054F5F">
        <w:tc>
          <w:tcPr>
            <w:tcW w:w="567" w:type="dxa"/>
          </w:tcPr>
          <w:p w:rsidR="000F694E" w:rsidRPr="00CF1F65" w:rsidRDefault="000F694E" w:rsidP="00054F5F">
            <w:pPr>
              <w:rPr>
                <w:bCs/>
                <w:sz w:val="20"/>
                <w:szCs w:val="20"/>
              </w:rPr>
            </w:pPr>
            <w:r w:rsidRPr="00CF1F6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341" w:type="dxa"/>
            <w:vAlign w:val="center"/>
          </w:tcPr>
          <w:p w:rsidR="000F694E" w:rsidRPr="00CF1F65" w:rsidRDefault="000F694E" w:rsidP="00054F5F">
            <w:pPr>
              <w:rPr>
                <w:bCs/>
                <w:color w:val="000000"/>
                <w:sz w:val="20"/>
                <w:szCs w:val="20"/>
              </w:rPr>
            </w:pPr>
            <w:r w:rsidRPr="00CF1F65">
              <w:rPr>
                <w:bCs/>
                <w:color w:val="000000"/>
                <w:sz w:val="20"/>
                <w:szCs w:val="20"/>
              </w:rPr>
              <w:t>"Защита населения и территории от чс природного и техногенного характера, обеспечение пож.безопасности и безопасности людей на водных объектах ЛГО на 2014-2017 годы"</w:t>
            </w:r>
          </w:p>
        </w:tc>
        <w:tc>
          <w:tcPr>
            <w:tcW w:w="1463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1369</w:t>
            </w:r>
          </w:p>
        </w:tc>
        <w:tc>
          <w:tcPr>
            <w:tcW w:w="1560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188,1</w:t>
            </w:r>
          </w:p>
        </w:tc>
        <w:tc>
          <w:tcPr>
            <w:tcW w:w="1417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13,7</w:t>
            </w:r>
          </w:p>
        </w:tc>
      </w:tr>
      <w:tr w:rsidR="000F694E" w:rsidTr="00054F5F">
        <w:tc>
          <w:tcPr>
            <w:tcW w:w="567" w:type="dxa"/>
          </w:tcPr>
          <w:p w:rsidR="000F694E" w:rsidRPr="00CF1F65" w:rsidRDefault="000F694E" w:rsidP="00054F5F">
            <w:pPr>
              <w:rPr>
                <w:bCs/>
                <w:sz w:val="20"/>
                <w:szCs w:val="20"/>
              </w:rPr>
            </w:pPr>
            <w:r w:rsidRPr="00CF1F6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341" w:type="dxa"/>
          </w:tcPr>
          <w:p w:rsidR="000F694E" w:rsidRPr="00CF1F65" w:rsidRDefault="000F694E" w:rsidP="00054F5F">
            <w:pPr>
              <w:rPr>
                <w:bCs/>
                <w:color w:val="000000"/>
                <w:sz w:val="20"/>
                <w:szCs w:val="20"/>
              </w:rPr>
            </w:pPr>
            <w:r w:rsidRPr="00CF1F65">
              <w:rPr>
                <w:bCs/>
                <w:color w:val="000000"/>
                <w:sz w:val="20"/>
                <w:szCs w:val="20"/>
              </w:rPr>
              <w:t>"Защита от наводнений населенных пунктов Лесозаводского городского округа на 2014-2016 годы"</w:t>
            </w:r>
          </w:p>
        </w:tc>
        <w:tc>
          <w:tcPr>
            <w:tcW w:w="1463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560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0F694E" w:rsidTr="00054F5F">
        <w:tc>
          <w:tcPr>
            <w:tcW w:w="567" w:type="dxa"/>
          </w:tcPr>
          <w:p w:rsidR="000F694E" w:rsidRPr="00CF1F65" w:rsidRDefault="000F694E" w:rsidP="00054F5F">
            <w:pPr>
              <w:rPr>
                <w:bCs/>
                <w:sz w:val="20"/>
                <w:szCs w:val="20"/>
              </w:rPr>
            </w:pPr>
            <w:r w:rsidRPr="00CF1F6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5341" w:type="dxa"/>
            <w:vAlign w:val="center"/>
          </w:tcPr>
          <w:p w:rsidR="000F694E" w:rsidRPr="00CF1F65" w:rsidRDefault="000F694E" w:rsidP="00054F5F">
            <w:pPr>
              <w:rPr>
                <w:bCs/>
                <w:color w:val="000000"/>
                <w:sz w:val="20"/>
                <w:szCs w:val="20"/>
              </w:rPr>
            </w:pPr>
            <w:r w:rsidRPr="00CF1F65">
              <w:rPr>
                <w:bCs/>
                <w:color w:val="000000"/>
                <w:sz w:val="20"/>
                <w:szCs w:val="20"/>
              </w:rPr>
              <w:t>«Устойчивое развитие сельских территорий Лесозаводского городского округа на 2014-2020 годы»</w:t>
            </w:r>
          </w:p>
        </w:tc>
        <w:tc>
          <w:tcPr>
            <w:tcW w:w="1463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606</w:t>
            </w:r>
          </w:p>
        </w:tc>
        <w:tc>
          <w:tcPr>
            <w:tcW w:w="1560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474,3</w:t>
            </w:r>
          </w:p>
        </w:tc>
        <w:tc>
          <w:tcPr>
            <w:tcW w:w="1417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78,3</w:t>
            </w:r>
          </w:p>
        </w:tc>
      </w:tr>
      <w:tr w:rsidR="000F694E" w:rsidTr="00054F5F">
        <w:tc>
          <w:tcPr>
            <w:tcW w:w="567" w:type="dxa"/>
          </w:tcPr>
          <w:p w:rsidR="000F694E" w:rsidRPr="00CF1F65" w:rsidRDefault="000F694E" w:rsidP="00054F5F">
            <w:pPr>
              <w:rPr>
                <w:bCs/>
                <w:sz w:val="20"/>
                <w:szCs w:val="20"/>
              </w:rPr>
            </w:pPr>
            <w:r w:rsidRPr="00CF1F6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341" w:type="dxa"/>
            <w:vAlign w:val="center"/>
          </w:tcPr>
          <w:p w:rsidR="000F694E" w:rsidRPr="00CF1F65" w:rsidRDefault="000F694E" w:rsidP="00054F5F">
            <w:pPr>
              <w:rPr>
                <w:bCs/>
                <w:color w:val="000000"/>
                <w:sz w:val="20"/>
                <w:szCs w:val="20"/>
              </w:rPr>
            </w:pPr>
            <w:r w:rsidRPr="00CF1F65">
              <w:rPr>
                <w:bCs/>
                <w:color w:val="000000"/>
                <w:sz w:val="20"/>
                <w:szCs w:val="20"/>
              </w:rPr>
              <w:t xml:space="preserve">"Обеспечение доступным и качественным жильем отдельных категорий граждан и развитие </w:t>
            </w:r>
            <w:r w:rsidRPr="00CF1F65">
              <w:rPr>
                <w:bCs/>
                <w:color w:val="000000"/>
                <w:sz w:val="20"/>
                <w:szCs w:val="20"/>
              </w:rPr>
              <w:lastRenderedPageBreak/>
              <w:t>жил.строительства на территории ЛГО на 2014-2017 годы"</w:t>
            </w:r>
          </w:p>
        </w:tc>
        <w:tc>
          <w:tcPr>
            <w:tcW w:w="1463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lastRenderedPageBreak/>
              <w:t>173934,9</w:t>
            </w:r>
          </w:p>
        </w:tc>
        <w:tc>
          <w:tcPr>
            <w:tcW w:w="1560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44334</w:t>
            </w:r>
          </w:p>
        </w:tc>
        <w:tc>
          <w:tcPr>
            <w:tcW w:w="1417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25,5</w:t>
            </w:r>
          </w:p>
        </w:tc>
      </w:tr>
      <w:tr w:rsidR="000F694E" w:rsidTr="00054F5F">
        <w:tc>
          <w:tcPr>
            <w:tcW w:w="567" w:type="dxa"/>
          </w:tcPr>
          <w:p w:rsidR="000F694E" w:rsidRPr="00CF1F65" w:rsidRDefault="000F694E" w:rsidP="00054F5F">
            <w:pPr>
              <w:rPr>
                <w:bCs/>
                <w:sz w:val="20"/>
                <w:szCs w:val="20"/>
              </w:rPr>
            </w:pPr>
            <w:r w:rsidRPr="00CF1F65">
              <w:rPr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5341" w:type="dxa"/>
            <w:vAlign w:val="bottom"/>
          </w:tcPr>
          <w:p w:rsidR="000F694E" w:rsidRPr="00CF1F65" w:rsidRDefault="000F694E" w:rsidP="00054F5F">
            <w:pPr>
              <w:rPr>
                <w:bCs/>
                <w:color w:val="000000"/>
                <w:sz w:val="20"/>
                <w:szCs w:val="20"/>
              </w:rPr>
            </w:pPr>
            <w:r w:rsidRPr="00CF1F65">
              <w:rPr>
                <w:bCs/>
                <w:color w:val="000000"/>
                <w:sz w:val="20"/>
                <w:szCs w:val="20"/>
              </w:rPr>
              <w:t>"Модернизация дорожной сети Лесозаводского городского округа на 2014-2017 годы и на период до 2025 года</w:t>
            </w:r>
            <w:r>
              <w:rPr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63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45404</w:t>
            </w:r>
          </w:p>
        </w:tc>
        <w:tc>
          <w:tcPr>
            <w:tcW w:w="1560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14364,6</w:t>
            </w:r>
          </w:p>
        </w:tc>
        <w:tc>
          <w:tcPr>
            <w:tcW w:w="1417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31,6</w:t>
            </w:r>
          </w:p>
        </w:tc>
      </w:tr>
      <w:tr w:rsidR="000F694E" w:rsidTr="00054F5F">
        <w:tc>
          <w:tcPr>
            <w:tcW w:w="567" w:type="dxa"/>
          </w:tcPr>
          <w:p w:rsidR="000F694E" w:rsidRPr="00CF1F65" w:rsidRDefault="000F694E" w:rsidP="00054F5F">
            <w:pPr>
              <w:rPr>
                <w:bCs/>
                <w:sz w:val="20"/>
                <w:szCs w:val="20"/>
              </w:rPr>
            </w:pPr>
            <w:r w:rsidRPr="00CF1F65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5341" w:type="dxa"/>
            <w:vAlign w:val="center"/>
          </w:tcPr>
          <w:p w:rsidR="000F694E" w:rsidRPr="00CF1F65" w:rsidRDefault="000F694E" w:rsidP="00054F5F">
            <w:pPr>
              <w:rPr>
                <w:bCs/>
                <w:color w:val="000000"/>
                <w:sz w:val="20"/>
                <w:szCs w:val="20"/>
              </w:rPr>
            </w:pPr>
            <w:r w:rsidRPr="00CF1F65">
              <w:rPr>
                <w:bCs/>
                <w:color w:val="000000"/>
                <w:sz w:val="20"/>
                <w:szCs w:val="20"/>
              </w:rPr>
              <w:t>Обеспечение доступными и качественными услугами жилищно-коммунального комплекса населения Лесозаводского городского округа на 2014-2017 годы</w:t>
            </w:r>
          </w:p>
        </w:tc>
        <w:tc>
          <w:tcPr>
            <w:tcW w:w="1463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17416</w:t>
            </w:r>
          </w:p>
        </w:tc>
        <w:tc>
          <w:tcPr>
            <w:tcW w:w="1560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7713,2</w:t>
            </w:r>
          </w:p>
        </w:tc>
        <w:tc>
          <w:tcPr>
            <w:tcW w:w="1417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44,3</w:t>
            </w:r>
          </w:p>
        </w:tc>
      </w:tr>
      <w:tr w:rsidR="000F694E" w:rsidTr="00054F5F">
        <w:tc>
          <w:tcPr>
            <w:tcW w:w="567" w:type="dxa"/>
          </w:tcPr>
          <w:p w:rsidR="000F694E" w:rsidRPr="00CF1F65" w:rsidRDefault="000F694E" w:rsidP="00054F5F">
            <w:pPr>
              <w:rPr>
                <w:bCs/>
                <w:sz w:val="20"/>
                <w:szCs w:val="20"/>
              </w:rPr>
            </w:pPr>
            <w:r w:rsidRPr="00CF1F65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5341" w:type="dxa"/>
            <w:vAlign w:val="center"/>
          </w:tcPr>
          <w:p w:rsidR="000F694E" w:rsidRPr="00CF1F65" w:rsidRDefault="000F694E" w:rsidP="00054F5F">
            <w:pPr>
              <w:rPr>
                <w:bCs/>
                <w:color w:val="000000"/>
                <w:sz w:val="20"/>
                <w:szCs w:val="20"/>
              </w:rPr>
            </w:pPr>
            <w:r w:rsidRPr="00CF1F65">
              <w:rPr>
                <w:bCs/>
                <w:color w:val="000000"/>
                <w:sz w:val="20"/>
                <w:szCs w:val="20"/>
              </w:rPr>
              <w:t>"Энергоэффективность, развитие системы газоснабжения в ЛГО на 2014-2017 годы"</w:t>
            </w:r>
          </w:p>
        </w:tc>
        <w:tc>
          <w:tcPr>
            <w:tcW w:w="1463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25062,2</w:t>
            </w:r>
          </w:p>
        </w:tc>
        <w:tc>
          <w:tcPr>
            <w:tcW w:w="1560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236,9</w:t>
            </w:r>
          </w:p>
        </w:tc>
        <w:tc>
          <w:tcPr>
            <w:tcW w:w="1417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0,9</w:t>
            </w:r>
          </w:p>
        </w:tc>
      </w:tr>
      <w:tr w:rsidR="000F694E" w:rsidTr="00054F5F">
        <w:tc>
          <w:tcPr>
            <w:tcW w:w="567" w:type="dxa"/>
          </w:tcPr>
          <w:p w:rsidR="000F694E" w:rsidRPr="00CF1F65" w:rsidRDefault="000F694E" w:rsidP="00054F5F">
            <w:pPr>
              <w:rPr>
                <w:bCs/>
                <w:sz w:val="20"/>
                <w:szCs w:val="20"/>
              </w:rPr>
            </w:pPr>
            <w:r w:rsidRPr="00CF1F65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341" w:type="dxa"/>
            <w:vAlign w:val="center"/>
          </w:tcPr>
          <w:p w:rsidR="000F694E" w:rsidRPr="00CF1F65" w:rsidRDefault="000F694E" w:rsidP="00054F5F">
            <w:pPr>
              <w:rPr>
                <w:bCs/>
                <w:color w:val="000000"/>
                <w:sz w:val="20"/>
                <w:szCs w:val="20"/>
              </w:rPr>
            </w:pPr>
            <w:r w:rsidRPr="00CF1F65">
              <w:rPr>
                <w:bCs/>
                <w:color w:val="000000"/>
                <w:sz w:val="20"/>
                <w:szCs w:val="20"/>
              </w:rPr>
              <w:t>"Обращение с твердыми бытовыми отходами в Лесозаводском городском округе на 2014-2016 годы"</w:t>
            </w:r>
          </w:p>
        </w:tc>
        <w:tc>
          <w:tcPr>
            <w:tcW w:w="1463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2276</w:t>
            </w:r>
          </w:p>
        </w:tc>
        <w:tc>
          <w:tcPr>
            <w:tcW w:w="1560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733,3</w:t>
            </w:r>
          </w:p>
        </w:tc>
        <w:tc>
          <w:tcPr>
            <w:tcW w:w="1417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32,2</w:t>
            </w:r>
          </w:p>
        </w:tc>
      </w:tr>
      <w:tr w:rsidR="000F694E" w:rsidTr="00054F5F">
        <w:tc>
          <w:tcPr>
            <w:tcW w:w="567" w:type="dxa"/>
          </w:tcPr>
          <w:p w:rsidR="000F694E" w:rsidRPr="00CF1F65" w:rsidRDefault="000F694E" w:rsidP="00054F5F">
            <w:pPr>
              <w:rPr>
                <w:bCs/>
                <w:sz w:val="20"/>
                <w:szCs w:val="20"/>
              </w:rPr>
            </w:pPr>
            <w:r w:rsidRPr="00CF1F65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5341" w:type="dxa"/>
            <w:vAlign w:val="center"/>
          </w:tcPr>
          <w:p w:rsidR="000F694E" w:rsidRPr="00CF1F65" w:rsidRDefault="000F694E" w:rsidP="00054F5F">
            <w:pPr>
              <w:rPr>
                <w:bCs/>
                <w:color w:val="000000"/>
                <w:sz w:val="20"/>
                <w:szCs w:val="20"/>
              </w:rPr>
            </w:pPr>
            <w:r w:rsidRPr="00CF1F65">
              <w:rPr>
                <w:bCs/>
                <w:color w:val="000000"/>
                <w:sz w:val="20"/>
                <w:szCs w:val="20"/>
              </w:rPr>
              <w:t>"Развитие образование Лесозаводского городского округа на 2014-2017 годы"</w:t>
            </w:r>
          </w:p>
        </w:tc>
        <w:tc>
          <w:tcPr>
            <w:tcW w:w="1463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481950,9</w:t>
            </w:r>
          </w:p>
        </w:tc>
        <w:tc>
          <w:tcPr>
            <w:tcW w:w="1560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362782,4</w:t>
            </w:r>
          </w:p>
        </w:tc>
        <w:tc>
          <w:tcPr>
            <w:tcW w:w="1417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75,3</w:t>
            </w:r>
          </w:p>
        </w:tc>
      </w:tr>
      <w:tr w:rsidR="000F694E" w:rsidTr="00054F5F">
        <w:tc>
          <w:tcPr>
            <w:tcW w:w="567" w:type="dxa"/>
          </w:tcPr>
          <w:p w:rsidR="000F694E" w:rsidRPr="00CF1F65" w:rsidRDefault="000F694E" w:rsidP="00054F5F">
            <w:pPr>
              <w:rPr>
                <w:bCs/>
                <w:sz w:val="20"/>
                <w:szCs w:val="20"/>
              </w:rPr>
            </w:pPr>
            <w:r w:rsidRPr="00CF1F65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5341" w:type="dxa"/>
          </w:tcPr>
          <w:p w:rsidR="000F694E" w:rsidRPr="00CF1F65" w:rsidRDefault="000F694E" w:rsidP="00054F5F">
            <w:pPr>
              <w:rPr>
                <w:bCs/>
                <w:color w:val="000000"/>
                <w:sz w:val="20"/>
                <w:szCs w:val="20"/>
              </w:rPr>
            </w:pPr>
            <w:r w:rsidRPr="00CF1F65">
              <w:rPr>
                <w:bCs/>
                <w:color w:val="000000"/>
                <w:sz w:val="20"/>
                <w:szCs w:val="20"/>
              </w:rPr>
              <w:t>"Сохранение и развитие культуры  на территории ЛГО на 2014-2017 годы"</w:t>
            </w:r>
          </w:p>
        </w:tc>
        <w:tc>
          <w:tcPr>
            <w:tcW w:w="1463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70885</w:t>
            </w:r>
          </w:p>
        </w:tc>
        <w:tc>
          <w:tcPr>
            <w:tcW w:w="1560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44434,8</w:t>
            </w:r>
          </w:p>
        </w:tc>
        <w:tc>
          <w:tcPr>
            <w:tcW w:w="1417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62,7</w:t>
            </w:r>
          </w:p>
        </w:tc>
      </w:tr>
      <w:tr w:rsidR="000F694E" w:rsidTr="00054F5F">
        <w:tc>
          <w:tcPr>
            <w:tcW w:w="567" w:type="dxa"/>
          </w:tcPr>
          <w:p w:rsidR="000F694E" w:rsidRPr="00CF1F65" w:rsidRDefault="000F694E" w:rsidP="00054F5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5341" w:type="dxa"/>
          </w:tcPr>
          <w:p w:rsidR="000F694E" w:rsidRPr="00CF1F65" w:rsidRDefault="000F694E" w:rsidP="00054F5F">
            <w:pPr>
              <w:rPr>
                <w:bCs/>
                <w:color w:val="000000"/>
                <w:sz w:val="20"/>
                <w:szCs w:val="20"/>
              </w:rPr>
            </w:pPr>
            <w:r w:rsidRPr="00CF1F65">
              <w:rPr>
                <w:bCs/>
                <w:color w:val="000000"/>
                <w:sz w:val="20"/>
                <w:szCs w:val="20"/>
              </w:rPr>
              <w:t>"Развитие физической культуры и спорта на территории Лесозаводского городского округа на 2014-2017 годы"</w:t>
            </w:r>
          </w:p>
        </w:tc>
        <w:tc>
          <w:tcPr>
            <w:tcW w:w="1463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43014,3</w:t>
            </w:r>
          </w:p>
        </w:tc>
        <w:tc>
          <w:tcPr>
            <w:tcW w:w="1560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3645,4</w:t>
            </w:r>
          </w:p>
        </w:tc>
        <w:tc>
          <w:tcPr>
            <w:tcW w:w="1417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8,5</w:t>
            </w:r>
          </w:p>
        </w:tc>
      </w:tr>
      <w:tr w:rsidR="000F694E" w:rsidTr="00054F5F">
        <w:tc>
          <w:tcPr>
            <w:tcW w:w="567" w:type="dxa"/>
          </w:tcPr>
          <w:p w:rsidR="000F694E" w:rsidRPr="00CF1F65" w:rsidRDefault="000F694E" w:rsidP="00054F5F">
            <w:pPr>
              <w:rPr>
                <w:bCs/>
                <w:sz w:val="20"/>
                <w:szCs w:val="20"/>
              </w:rPr>
            </w:pPr>
            <w:r w:rsidRPr="00CF1F65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341" w:type="dxa"/>
            <w:vAlign w:val="center"/>
          </w:tcPr>
          <w:p w:rsidR="000F694E" w:rsidRPr="00CF1F65" w:rsidRDefault="000F694E" w:rsidP="00054F5F">
            <w:pPr>
              <w:rPr>
                <w:bCs/>
                <w:color w:val="000000"/>
                <w:sz w:val="20"/>
                <w:szCs w:val="20"/>
              </w:rPr>
            </w:pPr>
            <w:r w:rsidRPr="00CF1F65">
              <w:rPr>
                <w:bCs/>
                <w:color w:val="000000"/>
                <w:sz w:val="20"/>
                <w:szCs w:val="20"/>
              </w:rPr>
              <w:t>"Развитие муниципальной службы в администрации Лесозаводского городского округа на 2014-2016 годы"</w:t>
            </w:r>
          </w:p>
        </w:tc>
        <w:tc>
          <w:tcPr>
            <w:tcW w:w="1463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1560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42,7</w:t>
            </w:r>
          </w:p>
        </w:tc>
        <w:tc>
          <w:tcPr>
            <w:tcW w:w="1417" w:type="dxa"/>
          </w:tcPr>
          <w:p w:rsidR="000F694E" w:rsidRPr="00650384" w:rsidRDefault="000F694E" w:rsidP="00054F5F">
            <w:pPr>
              <w:rPr>
                <w:b/>
                <w:bCs/>
                <w:sz w:val="18"/>
                <w:szCs w:val="18"/>
              </w:rPr>
            </w:pPr>
            <w:r w:rsidRPr="00650384">
              <w:rPr>
                <w:b/>
                <w:bCs/>
                <w:sz w:val="18"/>
                <w:szCs w:val="18"/>
              </w:rPr>
              <w:t>28,5</w:t>
            </w:r>
          </w:p>
        </w:tc>
      </w:tr>
      <w:tr w:rsidR="000F694E" w:rsidTr="00054F5F">
        <w:tc>
          <w:tcPr>
            <w:tcW w:w="5908" w:type="dxa"/>
            <w:gridSpan w:val="2"/>
          </w:tcPr>
          <w:p w:rsidR="000F694E" w:rsidRPr="00CF1F65" w:rsidRDefault="000F694E" w:rsidP="00054F5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1F65">
              <w:rPr>
                <w:b/>
                <w:bCs/>
                <w:color w:val="000000"/>
                <w:sz w:val="20"/>
                <w:szCs w:val="20"/>
              </w:rPr>
              <w:t>Всего по муниципальным программам</w:t>
            </w:r>
          </w:p>
        </w:tc>
        <w:tc>
          <w:tcPr>
            <w:tcW w:w="1463" w:type="dxa"/>
          </w:tcPr>
          <w:p w:rsidR="000F694E" w:rsidRPr="00CF1F65" w:rsidRDefault="000F694E" w:rsidP="00054F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879183,5</w:t>
            </w:r>
          </w:p>
        </w:tc>
        <w:tc>
          <w:tcPr>
            <w:tcW w:w="1560" w:type="dxa"/>
          </w:tcPr>
          <w:p w:rsidR="000F694E" w:rsidRPr="00CF1F65" w:rsidRDefault="000F694E" w:rsidP="00054F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487376,4</w:t>
            </w:r>
          </w:p>
        </w:tc>
        <w:tc>
          <w:tcPr>
            <w:tcW w:w="1417" w:type="dxa"/>
          </w:tcPr>
          <w:p w:rsidR="000F694E" w:rsidRPr="00CF1F65" w:rsidRDefault="000F694E" w:rsidP="00054F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</w:t>
            </w:r>
            <w:r w:rsidRPr="00CF1F65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</w:tbl>
    <w:p w:rsidR="000F694E" w:rsidRDefault="00A81745" w:rsidP="000F694E">
      <w:pPr>
        <w:pStyle w:val="8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0F694E" w:rsidRPr="00626990">
        <w:rPr>
          <w:rFonts w:ascii="Times New Roman" w:hAnsi="Times New Roman"/>
          <w:color w:val="000000" w:themeColor="text1"/>
          <w:sz w:val="24"/>
          <w:szCs w:val="24"/>
        </w:rPr>
        <w:t xml:space="preserve">нализ исполнения бюджета </w:t>
      </w:r>
      <w:r w:rsidR="000F694E">
        <w:rPr>
          <w:rFonts w:ascii="Times New Roman" w:hAnsi="Times New Roman"/>
          <w:color w:val="000000" w:themeColor="text1"/>
          <w:sz w:val="24"/>
          <w:szCs w:val="24"/>
        </w:rPr>
        <w:t xml:space="preserve">городского </w:t>
      </w:r>
      <w:r w:rsidR="000F694E" w:rsidRPr="00626990">
        <w:rPr>
          <w:rFonts w:ascii="Times New Roman" w:hAnsi="Times New Roman"/>
          <w:color w:val="000000" w:themeColor="text1"/>
          <w:sz w:val="24"/>
          <w:szCs w:val="24"/>
        </w:rPr>
        <w:t xml:space="preserve">округа за </w:t>
      </w:r>
      <w:r w:rsidR="000F694E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0F694E" w:rsidRPr="006269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F694E">
        <w:rPr>
          <w:rFonts w:ascii="Times New Roman" w:hAnsi="Times New Roman"/>
          <w:color w:val="000000" w:themeColor="text1"/>
          <w:sz w:val="24"/>
          <w:szCs w:val="24"/>
        </w:rPr>
        <w:t>месяцев</w:t>
      </w:r>
      <w:r w:rsidR="000F694E" w:rsidRPr="00626990">
        <w:rPr>
          <w:rFonts w:ascii="Times New Roman" w:hAnsi="Times New Roman"/>
          <w:color w:val="000000" w:themeColor="text1"/>
          <w:sz w:val="24"/>
          <w:szCs w:val="24"/>
        </w:rPr>
        <w:t xml:space="preserve"> 2015 года в части исполнения муниципальных программ показал следующее.</w:t>
      </w:r>
    </w:p>
    <w:p w:rsidR="000F694E" w:rsidRDefault="002829CB" w:rsidP="003B72F0">
      <w:pPr>
        <w:rPr>
          <w:bCs/>
          <w:color w:val="000000"/>
        </w:rPr>
      </w:pPr>
      <w:r w:rsidRPr="002829CB">
        <w:t xml:space="preserve">           Исполнение муниципальных  программ сложилось на уровне от 78,3 % до 0,9 %.</w:t>
      </w:r>
      <w:r w:rsidR="003B72F0">
        <w:t xml:space="preserve"> </w:t>
      </w:r>
      <w:r w:rsidR="007D76E2">
        <w:t xml:space="preserve"> </w:t>
      </w:r>
      <w:r w:rsidR="000F694E" w:rsidRPr="0000461C">
        <w:rPr>
          <w:bCs/>
        </w:rPr>
        <w:t xml:space="preserve">Выше среднего </w:t>
      </w:r>
      <w:r w:rsidR="00A81745">
        <w:rPr>
          <w:bCs/>
        </w:rPr>
        <w:t>уровня</w:t>
      </w:r>
      <w:r w:rsidR="000F694E" w:rsidRPr="0000461C">
        <w:rPr>
          <w:bCs/>
        </w:rPr>
        <w:t xml:space="preserve"> (</w:t>
      </w:r>
      <w:r w:rsidR="000F694E">
        <w:rPr>
          <w:bCs/>
        </w:rPr>
        <w:t>55</w:t>
      </w:r>
      <w:r w:rsidR="000F694E" w:rsidRPr="0000461C">
        <w:rPr>
          <w:bCs/>
        </w:rPr>
        <w:t>,</w:t>
      </w:r>
      <w:r w:rsidR="000F694E">
        <w:rPr>
          <w:bCs/>
        </w:rPr>
        <w:t>4</w:t>
      </w:r>
      <w:r w:rsidR="000F694E" w:rsidRPr="0000461C">
        <w:rPr>
          <w:bCs/>
        </w:rPr>
        <w:t xml:space="preserve">%)  исполнены </w:t>
      </w:r>
      <w:r w:rsidR="00A81745">
        <w:rPr>
          <w:bCs/>
        </w:rPr>
        <w:t xml:space="preserve">расходы по </w:t>
      </w:r>
      <w:r w:rsidR="000F694E" w:rsidRPr="0000461C">
        <w:rPr>
          <w:bCs/>
        </w:rPr>
        <w:t>программ</w:t>
      </w:r>
      <w:r w:rsidR="00A81745">
        <w:rPr>
          <w:bCs/>
        </w:rPr>
        <w:t>ам</w:t>
      </w:r>
      <w:r w:rsidR="000F694E">
        <w:t xml:space="preserve">: </w:t>
      </w:r>
      <w:r w:rsidR="003B72F0" w:rsidRPr="00A81745">
        <w:rPr>
          <w:bCs/>
          <w:color w:val="000000"/>
        </w:rPr>
        <w:t>"Развитие образование Лесозаводского городского округа на 2014-2017 годы"</w:t>
      </w:r>
      <w:r w:rsidR="003B72F0">
        <w:rPr>
          <w:bCs/>
          <w:color w:val="000000"/>
        </w:rPr>
        <w:t>- 75,3%,</w:t>
      </w:r>
      <w:r w:rsidR="003B72F0">
        <w:t xml:space="preserve">   </w:t>
      </w:r>
      <w:r w:rsidR="000F694E" w:rsidRPr="00F52402">
        <w:rPr>
          <w:bCs/>
          <w:color w:val="000000"/>
        </w:rPr>
        <w:t>«Устойчивое развитие сельских территорий Лесозаводского городского округа на 2014-2020 годы»</w:t>
      </w:r>
      <w:r w:rsidR="000F694E">
        <w:rPr>
          <w:bCs/>
          <w:color w:val="000000"/>
        </w:rPr>
        <w:t xml:space="preserve"> - 78,3%, </w:t>
      </w:r>
      <w:r w:rsidR="000F694E" w:rsidRPr="00F52402">
        <w:rPr>
          <w:bCs/>
          <w:color w:val="000000"/>
        </w:rPr>
        <w:t>"Развитие образовани</w:t>
      </w:r>
      <w:r w:rsidR="000F694E">
        <w:rPr>
          <w:bCs/>
          <w:color w:val="000000"/>
        </w:rPr>
        <w:t>я</w:t>
      </w:r>
      <w:r w:rsidR="000F694E" w:rsidRPr="00F52402">
        <w:rPr>
          <w:bCs/>
          <w:color w:val="000000"/>
        </w:rPr>
        <w:t xml:space="preserve"> Лесозаводского городского округа на 2014-2017 годы"</w:t>
      </w:r>
      <w:r w:rsidR="000F694E">
        <w:rPr>
          <w:bCs/>
          <w:color w:val="000000"/>
        </w:rPr>
        <w:t xml:space="preserve">- 75,3%,  </w:t>
      </w:r>
      <w:r w:rsidR="000F694E" w:rsidRPr="00F52402">
        <w:rPr>
          <w:bCs/>
          <w:color w:val="000000"/>
        </w:rPr>
        <w:t>"Сохранение и развитие культуры  на территории ЛГО на 2014-2017 годы"</w:t>
      </w:r>
      <w:r w:rsidR="000F694E">
        <w:rPr>
          <w:bCs/>
          <w:color w:val="000000"/>
        </w:rPr>
        <w:t xml:space="preserve">- 62,7%. </w:t>
      </w:r>
    </w:p>
    <w:p w:rsidR="002829CB" w:rsidRDefault="000F694E" w:rsidP="00A81745">
      <w:pPr>
        <w:ind w:firstLine="708"/>
        <w:jc w:val="both"/>
        <w:rPr>
          <w:color w:val="000000"/>
        </w:rPr>
      </w:pPr>
      <w:r w:rsidRPr="0000461C">
        <w:rPr>
          <w:color w:val="000000"/>
        </w:rPr>
        <w:t>Финансирование в незначительном объеме</w:t>
      </w:r>
      <w:r w:rsidR="00A81745">
        <w:rPr>
          <w:color w:val="000000"/>
        </w:rPr>
        <w:t xml:space="preserve"> (до 30%)</w:t>
      </w:r>
      <w:r w:rsidRPr="0000461C">
        <w:rPr>
          <w:color w:val="000000"/>
        </w:rPr>
        <w:t xml:space="preserve"> осуществлялось </w:t>
      </w:r>
      <w:r>
        <w:rPr>
          <w:color w:val="000000"/>
        </w:rPr>
        <w:t xml:space="preserve">по </w:t>
      </w:r>
      <w:r w:rsidR="00A81745">
        <w:rPr>
          <w:color w:val="000000"/>
        </w:rPr>
        <w:t xml:space="preserve">шести </w:t>
      </w:r>
      <w:r w:rsidRPr="0000461C">
        <w:rPr>
          <w:color w:val="000000"/>
        </w:rPr>
        <w:t>муниципальным программам</w:t>
      </w:r>
      <w:r w:rsidR="00A81745">
        <w:rPr>
          <w:color w:val="000000"/>
        </w:rPr>
        <w:t xml:space="preserve">. </w:t>
      </w:r>
    </w:p>
    <w:p w:rsidR="000F694E" w:rsidRPr="00F52402" w:rsidRDefault="000F694E" w:rsidP="00A81745">
      <w:pPr>
        <w:ind w:firstLine="708"/>
        <w:jc w:val="both"/>
        <w:rPr>
          <w:bCs/>
          <w:color w:val="000000"/>
        </w:rPr>
      </w:pPr>
      <w:r w:rsidRPr="0068333E">
        <w:rPr>
          <w:color w:val="000000"/>
        </w:rPr>
        <w:t xml:space="preserve">За </w:t>
      </w:r>
      <w:r>
        <w:rPr>
          <w:color w:val="000000"/>
        </w:rPr>
        <w:t xml:space="preserve">отчетный период </w:t>
      </w:r>
      <w:r w:rsidRPr="0068333E">
        <w:rPr>
          <w:color w:val="000000"/>
        </w:rPr>
        <w:t>не финансировались меропр</w:t>
      </w:r>
      <w:r>
        <w:rPr>
          <w:color w:val="000000"/>
        </w:rPr>
        <w:t>иятия по муниципальной программе</w:t>
      </w:r>
      <w:r>
        <w:rPr>
          <w:bCs/>
          <w:color w:val="000000"/>
        </w:rPr>
        <w:t xml:space="preserve"> </w:t>
      </w:r>
      <w:r w:rsidRPr="00F52402">
        <w:rPr>
          <w:bCs/>
          <w:color w:val="000000"/>
        </w:rPr>
        <w:t>"Защита от наводнений населенных пунктов Лесозаводского городского округа на 2014-2016 годы"</w:t>
      </w:r>
      <w:r>
        <w:rPr>
          <w:bCs/>
          <w:color w:val="000000"/>
        </w:rPr>
        <w:t>.</w:t>
      </w:r>
    </w:p>
    <w:p w:rsidR="00964488" w:rsidRDefault="00964488" w:rsidP="000F694E">
      <w:pPr>
        <w:autoSpaceDE w:val="0"/>
        <w:autoSpaceDN w:val="0"/>
        <w:adjustRightInd w:val="0"/>
        <w:rPr>
          <w:b/>
        </w:rPr>
      </w:pPr>
    </w:p>
    <w:p w:rsidR="0028765D" w:rsidRDefault="0028765D" w:rsidP="0028765D">
      <w:pPr>
        <w:rPr>
          <w:b/>
        </w:rPr>
      </w:pPr>
      <w:r w:rsidRPr="00EA4D10">
        <w:rPr>
          <w:b/>
        </w:rPr>
        <w:t>Выводы</w:t>
      </w:r>
      <w:r>
        <w:rPr>
          <w:b/>
        </w:rPr>
        <w:t>:</w:t>
      </w:r>
    </w:p>
    <w:p w:rsidR="001C59C4" w:rsidRPr="00EA4D10" w:rsidRDefault="001C59C4" w:rsidP="0028765D">
      <w:pPr>
        <w:rPr>
          <w:b/>
        </w:rPr>
      </w:pPr>
    </w:p>
    <w:p w:rsidR="00CC5B23" w:rsidRDefault="002B6F2E" w:rsidP="004F444F">
      <w:pPr>
        <w:ind w:firstLine="708"/>
        <w:rPr>
          <w:color w:val="000000"/>
        </w:rPr>
      </w:pPr>
      <w:r w:rsidRPr="00CC5B23">
        <w:rPr>
          <w:color w:val="000000"/>
        </w:rPr>
        <w:t xml:space="preserve">1.  </w:t>
      </w:r>
      <w:r w:rsidR="00CC5B23">
        <w:rPr>
          <w:color w:val="000000"/>
        </w:rPr>
        <w:t>В</w:t>
      </w:r>
      <w:r w:rsidR="00CC5B23" w:rsidRPr="006E38B0">
        <w:rPr>
          <w:color w:val="000000"/>
        </w:rPr>
        <w:t xml:space="preserve"> отчете </w:t>
      </w:r>
      <w:r w:rsidR="00CC5B23">
        <w:rPr>
          <w:color w:val="000000"/>
        </w:rPr>
        <w:t xml:space="preserve">об исполнении бюджета городского округа за 9 месяцев 2015 года </w:t>
      </w:r>
      <w:r w:rsidR="00CC5B23" w:rsidRPr="006E38B0">
        <w:rPr>
          <w:color w:val="000000"/>
        </w:rPr>
        <w:t xml:space="preserve">уточненные </w:t>
      </w:r>
      <w:r w:rsidR="00CC5B23">
        <w:rPr>
          <w:color w:val="000000"/>
        </w:rPr>
        <w:t xml:space="preserve">плановые </w:t>
      </w:r>
      <w:r w:rsidR="00CC5B23" w:rsidRPr="006E38B0">
        <w:rPr>
          <w:color w:val="000000"/>
        </w:rPr>
        <w:t>назначения</w:t>
      </w:r>
      <w:r w:rsidR="00CC5B23" w:rsidRPr="00A73080">
        <w:rPr>
          <w:color w:val="000000"/>
        </w:rPr>
        <w:t xml:space="preserve"> </w:t>
      </w:r>
      <w:r w:rsidR="00CC5B23">
        <w:rPr>
          <w:color w:val="000000"/>
        </w:rPr>
        <w:t>на 2015  год</w:t>
      </w:r>
      <w:r w:rsidR="00CC5B23" w:rsidRPr="00371BEF">
        <w:rPr>
          <w:color w:val="000000"/>
        </w:rPr>
        <w:t xml:space="preserve"> </w:t>
      </w:r>
      <w:r w:rsidR="00CC5B23" w:rsidRPr="006E38B0">
        <w:rPr>
          <w:color w:val="000000"/>
        </w:rPr>
        <w:t xml:space="preserve"> составили</w:t>
      </w:r>
      <w:r w:rsidR="00CC5B23">
        <w:rPr>
          <w:color w:val="000000"/>
        </w:rPr>
        <w:t xml:space="preserve">:  </w:t>
      </w:r>
      <w:r w:rsidR="00CC5B23" w:rsidRPr="006E38B0">
        <w:rPr>
          <w:color w:val="000000"/>
        </w:rPr>
        <w:t>доход</w:t>
      </w:r>
      <w:r w:rsidR="00CC5B23">
        <w:rPr>
          <w:color w:val="000000"/>
        </w:rPr>
        <w:t>ы в сумме</w:t>
      </w:r>
      <w:r w:rsidR="00CC5B23" w:rsidRPr="006E38B0">
        <w:rPr>
          <w:color w:val="000000"/>
        </w:rPr>
        <w:t xml:space="preserve"> </w:t>
      </w:r>
      <w:r w:rsidR="00CC5B23">
        <w:rPr>
          <w:color w:val="000000"/>
        </w:rPr>
        <w:t>860643,2 тыс. руб.,</w:t>
      </w:r>
      <w:r w:rsidR="00CC5B23" w:rsidRPr="006E38B0">
        <w:rPr>
          <w:color w:val="000000"/>
        </w:rPr>
        <w:t xml:space="preserve"> </w:t>
      </w:r>
      <w:r w:rsidR="00CC5B23">
        <w:rPr>
          <w:color w:val="000000"/>
        </w:rPr>
        <w:t xml:space="preserve"> </w:t>
      </w:r>
      <w:r w:rsidR="00CC5B23" w:rsidRPr="006E38B0">
        <w:rPr>
          <w:color w:val="000000"/>
        </w:rPr>
        <w:t>расход</w:t>
      </w:r>
      <w:r w:rsidR="00CC5B23">
        <w:rPr>
          <w:color w:val="000000"/>
        </w:rPr>
        <w:t>ы в сумме</w:t>
      </w:r>
      <w:r w:rsidR="00CC5B23" w:rsidRPr="006E38B0">
        <w:rPr>
          <w:color w:val="000000"/>
        </w:rPr>
        <w:t xml:space="preserve"> – </w:t>
      </w:r>
      <w:r w:rsidR="00CC5B23">
        <w:rPr>
          <w:color w:val="000000"/>
        </w:rPr>
        <w:t>1017964</w:t>
      </w:r>
      <w:r w:rsidR="00CC5B23" w:rsidRPr="006E38B0">
        <w:rPr>
          <w:color w:val="000000"/>
        </w:rPr>
        <w:t xml:space="preserve"> тыс.руб.</w:t>
      </w:r>
      <w:r w:rsidR="004F444F">
        <w:rPr>
          <w:color w:val="000000"/>
        </w:rPr>
        <w:t xml:space="preserve">, </w:t>
      </w:r>
      <w:r w:rsidR="00CC5B23">
        <w:rPr>
          <w:color w:val="000000"/>
        </w:rPr>
        <w:t xml:space="preserve"> дефицит бюджета 57975,7 тыс.руб.</w:t>
      </w:r>
    </w:p>
    <w:p w:rsidR="00CC5B23" w:rsidRDefault="00CC5B23" w:rsidP="00CC5B23">
      <w:pPr>
        <w:pStyle w:val="a8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 xml:space="preserve">2. Исполнение </w:t>
      </w:r>
      <w:r w:rsidRPr="004F444F">
        <w:t>бюджета относительно уточненного плана составляет:</w:t>
      </w:r>
      <w:r>
        <w:rPr>
          <w:color w:val="000000"/>
        </w:rPr>
        <w:t xml:space="preserve"> </w:t>
      </w:r>
      <w:r w:rsidRPr="006E38B0">
        <w:rPr>
          <w:color w:val="000000"/>
        </w:rPr>
        <w:t xml:space="preserve">по доходам </w:t>
      </w:r>
      <w:r>
        <w:rPr>
          <w:color w:val="000000"/>
        </w:rPr>
        <w:t>в сумме 554835,9</w:t>
      </w:r>
      <w:r w:rsidR="004F444F">
        <w:rPr>
          <w:color w:val="000000"/>
        </w:rPr>
        <w:t xml:space="preserve"> тыс. руб.</w:t>
      </w:r>
      <w:r w:rsidRPr="006E38B0">
        <w:rPr>
          <w:color w:val="000000"/>
        </w:rPr>
        <w:t xml:space="preserve"> </w:t>
      </w:r>
      <w:r w:rsidR="004F444F">
        <w:rPr>
          <w:color w:val="000000"/>
        </w:rPr>
        <w:t>или</w:t>
      </w:r>
      <w:r w:rsidRPr="006E38B0">
        <w:rPr>
          <w:color w:val="000000"/>
        </w:rPr>
        <w:t xml:space="preserve"> </w:t>
      </w:r>
      <w:r>
        <w:rPr>
          <w:color w:val="000000"/>
        </w:rPr>
        <w:t>64,5</w:t>
      </w:r>
      <w:r w:rsidRPr="006E38B0">
        <w:rPr>
          <w:color w:val="000000"/>
        </w:rPr>
        <w:t xml:space="preserve">% </w:t>
      </w:r>
      <w:r w:rsidR="004F444F">
        <w:rPr>
          <w:color w:val="000000"/>
        </w:rPr>
        <w:t xml:space="preserve">; </w:t>
      </w:r>
      <w:r>
        <w:rPr>
          <w:color w:val="000000"/>
        </w:rPr>
        <w:t>по расходам</w:t>
      </w:r>
      <w:r w:rsidRPr="006E38B0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6E38B0">
        <w:rPr>
          <w:color w:val="000000"/>
        </w:rPr>
        <w:t xml:space="preserve"> в сумме </w:t>
      </w:r>
      <w:r>
        <w:rPr>
          <w:color w:val="000000"/>
        </w:rPr>
        <w:t>587591,4</w:t>
      </w:r>
      <w:r w:rsidRPr="006E38B0">
        <w:rPr>
          <w:color w:val="000000"/>
        </w:rPr>
        <w:t xml:space="preserve"> тыс. руб</w:t>
      </w:r>
      <w:r>
        <w:rPr>
          <w:color w:val="000000"/>
        </w:rPr>
        <w:t>.</w:t>
      </w:r>
      <w:r w:rsidRPr="006E38B0">
        <w:rPr>
          <w:color w:val="000000"/>
        </w:rPr>
        <w:t xml:space="preserve"> или </w:t>
      </w:r>
      <w:r>
        <w:rPr>
          <w:color w:val="000000"/>
        </w:rPr>
        <w:t>57,7</w:t>
      </w:r>
      <w:r w:rsidR="004F444F">
        <w:rPr>
          <w:color w:val="000000"/>
        </w:rPr>
        <w:t xml:space="preserve">%. </w:t>
      </w:r>
      <w:r w:rsidRPr="006E38B0">
        <w:rPr>
          <w:color w:val="000000"/>
        </w:rPr>
        <w:t>По состоянию на 01.</w:t>
      </w:r>
      <w:r>
        <w:rPr>
          <w:color w:val="000000"/>
        </w:rPr>
        <w:t>10</w:t>
      </w:r>
      <w:r w:rsidRPr="006E38B0">
        <w:rPr>
          <w:color w:val="000000"/>
        </w:rPr>
        <w:t>.201</w:t>
      </w:r>
      <w:r>
        <w:rPr>
          <w:color w:val="000000"/>
        </w:rPr>
        <w:t xml:space="preserve">5 </w:t>
      </w:r>
      <w:r w:rsidRPr="006E38B0">
        <w:rPr>
          <w:color w:val="000000"/>
        </w:rPr>
        <w:t xml:space="preserve"> </w:t>
      </w:r>
      <w:r>
        <w:rPr>
          <w:color w:val="000000"/>
        </w:rPr>
        <w:t xml:space="preserve">дефицит </w:t>
      </w:r>
      <w:r w:rsidRPr="006E38B0">
        <w:rPr>
          <w:color w:val="000000"/>
        </w:rPr>
        <w:t xml:space="preserve"> бюджета состав</w:t>
      </w:r>
      <w:r>
        <w:rPr>
          <w:color w:val="000000"/>
        </w:rPr>
        <w:t>ляет</w:t>
      </w:r>
      <w:r w:rsidRPr="006E38B0">
        <w:rPr>
          <w:color w:val="000000"/>
        </w:rPr>
        <w:t xml:space="preserve"> </w:t>
      </w:r>
      <w:r>
        <w:rPr>
          <w:color w:val="000000"/>
        </w:rPr>
        <w:t>32755,4</w:t>
      </w:r>
      <w:r w:rsidRPr="006E38B0">
        <w:rPr>
          <w:color w:val="000000"/>
        </w:rPr>
        <w:t xml:space="preserve"> тыс. руб</w:t>
      </w:r>
      <w:r>
        <w:rPr>
          <w:color w:val="000000"/>
        </w:rPr>
        <w:t xml:space="preserve">. </w:t>
      </w:r>
    </w:p>
    <w:p w:rsidR="00AC7895" w:rsidRPr="002740A2" w:rsidRDefault="00AC7895" w:rsidP="00AC7895">
      <w:pPr>
        <w:widowControl w:val="0"/>
        <w:tabs>
          <w:tab w:val="left" w:pos="9720"/>
        </w:tabs>
        <w:spacing w:line="100" w:lineRule="atLeast"/>
        <w:ind w:firstLine="567"/>
        <w:jc w:val="both"/>
        <w:rPr>
          <w:kern w:val="2"/>
        </w:rPr>
      </w:pPr>
      <w:r>
        <w:rPr>
          <w:b/>
          <w:i/>
        </w:rPr>
        <w:t xml:space="preserve">    </w:t>
      </w:r>
      <w:r>
        <w:rPr>
          <w:kern w:val="2"/>
        </w:rPr>
        <w:t>Д</w:t>
      </w:r>
      <w:r w:rsidRPr="002740A2">
        <w:rPr>
          <w:kern w:val="2"/>
        </w:rPr>
        <w:t>ефицит бюджета</w:t>
      </w:r>
      <w:r>
        <w:rPr>
          <w:kern w:val="2"/>
        </w:rPr>
        <w:t xml:space="preserve">, сложившийся по итогам исполнения бюджета за 9 месяцев 2015 года, </w:t>
      </w:r>
      <w:r w:rsidRPr="00531C3B">
        <w:rPr>
          <w:kern w:val="2"/>
        </w:rPr>
        <w:t>противоречит  нормам ст.92.1. БК РФ</w:t>
      </w:r>
      <w:r>
        <w:rPr>
          <w:kern w:val="2"/>
        </w:rPr>
        <w:t>.</w:t>
      </w:r>
    </w:p>
    <w:p w:rsidR="00AC7895" w:rsidRDefault="00CC5B23" w:rsidP="00AC7895">
      <w:pPr>
        <w:pStyle w:val="a8"/>
        <w:spacing w:before="0" w:beforeAutospacing="0" w:after="0" w:afterAutospacing="0"/>
        <w:ind w:firstLine="708"/>
      </w:pPr>
      <w:r w:rsidRPr="004F444F">
        <w:t>3.</w:t>
      </w:r>
      <w:r w:rsidRPr="004F444F">
        <w:rPr>
          <w:b/>
        </w:rPr>
        <w:t xml:space="preserve"> </w:t>
      </w:r>
      <w:r w:rsidR="001520CC">
        <w:t>И</w:t>
      </w:r>
      <w:r w:rsidR="00AC7895" w:rsidRPr="009070B0">
        <w:t>зменения в сводную бюджетную роспись</w:t>
      </w:r>
      <w:r w:rsidR="00AC7895" w:rsidRPr="00AC7895">
        <w:t xml:space="preserve"> без внесения изменений в решение о бюджете </w:t>
      </w:r>
      <w:r w:rsidR="00AC7895">
        <w:t>городского округа на 2015 год</w:t>
      </w:r>
      <w:r w:rsidR="00AC7895" w:rsidRPr="009070B0">
        <w:t xml:space="preserve">, </w:t>
      </w:r>
      <w:r w:rsidR="00AC7895">
        <w:rPr>
          <w:rFonts w:eastAsia="Calibri"/>
          <w:lang w:eastAsia="en-US"/>
        </w:rPr>
        <w:t xml:space="preserve">путем перемещения </w:t>
      </w:r>
      <w:r w:rsidR="00AC7895" w:rsidRPr="009070B0">
        <w:rPr>
          <w:rFonts w:eastAsia="Calibri"/>
          <w:lang w:eastAsia="en-US"/>
        </w:rPr>
        <w:t xml:space="preserve">бюджетных ассигнований </w:t>
      </w:r>
      <w:r w:rsidR="00AC7895" w:rsidRPr="006B510A">
        <w:rPr>
          <w:color w:val="000000"/>
        </w:rPr>
        <w:t xml:space="preserve">между кодами бюджетной классификации </w:t>
      </w:r>
      <w:r w:rsidR="00AC7895" w:rsidRPr="009070B0">
        <w:rPr>
          <w:rFonts w:eastAsia="Calibri"/>
          <w:lang w:eastAsia="en-US"/>
        </w:rPr>
        <w:t>в пределах общего объема</w:t>
      </w:r>
      <w:r w:rsidR="00AC7895" w:rsidRPr="00366925">
        <w:rPr>
          <w:color w:val="000000"/>
        </w:rPr>
        <w:t xml:space="preserve"> </w:t>
      </w:r>
      <w:r w:rsidR="00AC7895" w:rsidRPr="006B510A">
        <w:rPr>
          <w:color w:val="000000"/>
        </w:rPr>
        <w:t>расходов</w:t>
      </w:r>
      <w:r w:rsidR="00AC7895" w:rsidRPr="009070B0">
        <w:rPr>
          <w:rFonts w:eastAsia="Calibri"/>
          <w:lang w:eastAsia="en-US"/>
        </w:rPr>
        <w:t xml:space="preserve">, предусмотренных </w:t>
      </w:r>
      <w:r w:rsidR="00AC7895" w:rsidRPr="009070B0">
        <w:rPr>
          <w:rFonts w:eastAsiaTheme="minorHAnsi"/>
          <w:lang w:eastAsia="en-US"/>
        </w:rPr>
        <w:t>главному распорядителю бюджетных средств</w:t>
      </w:r>
      <w:r w:rsidR="001520CC">
        <w:rPr>
          <w:rFonts w:eastAsiaTheme="minorHAnsi"/>
          <w:lang w:eastAsia="en-US"/>
        </w:rPr>
        <w:t xml:space="preserve">, </w:t>
      </w:r>
      <w:r w:rsidR="001520CC" w:rsidRPr="009070B0">
        <w:rPr>
          <w:i/>
        </w:rPr>
        <w:t xml:space="preserve">не  </w:t>
      </w:r>
      <w:r w:rsidR="001520CC" w:rsidRPr="002D771F">
        <w:rPr>
          <w:i/>
        </w:rPr>
        <w:t xml:space="preserve">отражены  </w:t>
      </w:r>
      <w:r w:rsidR="001520CC" w:rsidRPr="002D771F">
        <w:rPr>
          <w:i/>
          <w:kern w:val="2"/>
        </w:rPr>
        <w:t>в</w:t>
      </w:r>
      <w:r w:rsidR="001520CC" w:rsidRPr="002D771F">
        <w:rPr>
          <w:i/>
        </w:rPr>
        <w:t xml:space="preserve"> пояснительной записке к отчету об исполнении бюджета за 9 месяцев 2015 года,   что затрудняет анализ измененных показателей.</w:t>
      </w:r>
      <w:r w:rsidR="001520CC" w:rsidRPr="009070B0">
        <w:t xml:space="preserve">  </w:t>
      </w:r>
      <w:r w:rsidR="001520CC" w:rsidRPr="009070B0">
        <w:rPr>
          <w:rFonts w:eastAsiaTheme="minorHAnsi"/>
          <w:lang w:eastAsia="en-US"/>
        </w:rPr>
        <w:t xml:space="preserve">   </w:t>
      </w:r>
      <w:r w:rsidR="001520CC" w:rsidRPr="009070B0">
        <w:t xml:space="preserve">        </w:t>
      </w:r>
    </w:p>
    <w:p w:rsidR="00AC7895" w:rsidRPr="00AC7895" w:rsidRDefault="00AC7895" w:rsidP="00AC7895">
      <w:pPr>
        <w:pStyle w:val="a8"/>
        <w:spacing w:before="0" w:beforeAutospacing="0" w:after="0" w:afterAutospacing="0"/>
        <w:ind w:firstLine="708"/>
      </w:pPr>
      <w:r>
        <w:t xml:space="preserve"> И</w:t>
      </w:r>
      <w:r w:rsidRPr="0027135A">
        <w:t xml:space="preserve">зменения в сводную бюджетную роспись </w:t>
      </w:r>
      <w:r>
        <w:t>п</w:t>
      </w:r>
      <w:r w:rsidRPr="00A979A2">
        <w:t>о подразделам 0113 «</w:t>
      </w:r>
      <w:r w:rsidRPr="00A979A2">
        <w:rPr>
          <w:bCs/>
        </w:rPr>
        <w:t xml:space="preserve">Другие общегосударственные вопросы </w:t>
      </w:r>
      <w:r w:rsidRPr="00A979A2">
        <w:t xml:space="preserve">(КЦСР 9995931, </w:t>
      </w:r>
      <w:r>
        <w:t>9999301</w:t>
      </w:r>
      <w:r w:rsidRPr="00A979A2">
        <w:t xml:space="preserve">), 0502 «Коммунальное хозяйство» (КЦСР 0419335, 0419336) </w:t>
      </w:r>
      <w:r w:rsidRPr="0027135A">
        <w:t>внес</w:t>
      </w:r>
      <w:r>
        <w:t>ены Ф</w:t>
      </w:r>
      <w:r w:rsidRPr="0027135A">
        <w:t>инансовым управлением администрации с</w:t>
      </w:r>
      <w:r w:rsidRPr="0027135A">
        <w:rPr>
          <w:b/>
          <w:i/>
        </w:rPr>
        <w:t xml:space="preserve">  </w:t>
      </w:r>
      <w:r w:rsidRPr="00531C3B">
        <w:rPr>
          <w:i/>
        </w:rPr>
        <w:t>нарушением требований п. 3 ст. 217 БК РФ.</w:t>
      </w:r>
      <w:r>
        <w:rPr>
          <w:b/>
          <w:i/>
        </w:rPr>
        <w:t xml:space="preserve"> </w:t>
      </w:r>
    </w:p>
    <w:p w:rsidR="00AC7895" w:rsidRDefault="00AC7895" w:rsidP="00AC7895">
      <w:pPr>
        <w:ind w:firstLine="709"/>
        <w:jc w:val="both"/>
        <w:outlineLvl w:val="1"/>
      </w:pPr>
      <w:r w:rsidRPr="00AC7895">
        <w:lastRenderedPageBreak/>
        <w:t xml:space="preserve"> 4.</w:t>
      </w:r>
      <w:r>
        <w:rPr>
          <w:b/>
          <w:i/>
        </w:rPr>
        <w:t xml:space="preserve"> </w:t>
      </w:r>
      <w:r w:rsidRPr="001A3436">
        <w:t>Анализ исполнения расходов бюджета по видам полномочий показал, что</w:t>
      </w:r>
      <w:r>
        <w:t xml:space="preserve"> к</w:t>
      </w:r>
      <w:r w:rsidRPr="003C24C8">
        <w:t>ассовые расходы бюджета городского округа  за 9 месяцев  2015 года</w:t>
      </w:r>
      <w:r w:rsidRPr="001A3436">
        <w:t xml:space="preserve"> </w:t>
      </w:r>
      <w:r w:rsidRPr="00C752BC">
        <w:t>составили</w:t>
      </w:r>
      <w:r>
        <w:t>:</w:t>
      </w:r>
    </w:p>
    <w:p w:rsidR="00AC7895" w:rsidRDefault="00AC7895" w:rsidP="00AC7895">
      <w:pPr>
        <w:ind w:firstLine="709"/>
        <w:jc w:val="both"/>
        <w:outlineLvl w:val="1"/>
      </w:pPr>
      <w:r w:rsidRPr="003C24C8">
        <w:t xml:space="preserve"> за счет</w:t>
      </w:r>
      <w:r>
        <w:t xml:space="preserve"> </w:t>
      </w:r>
      <w:r w:rsidRPr="003C24C8">
        <w:t xml:space="preserve"> собственных доходов </w:t>
      </w:r>
      <w:r>
        <w:t xml:space="preserve">- </w:t>
      </w:r>
      <w:r w:rsidRPr="00C752BC">
        <w:t>281671 тыс. руб.  при уточненном годовом плане 478266 тыс. руб. или 58,9%</w:t>
      </w:r>
      <w:r>
        <w:t>;</w:t>
      </w:r>
    </w:p>
    <w:p w:rsidR="00AC7895" w:rsidRPr="003C24C8" w:rsidRDefault="00AC7895" w:rsidP="00AC7895">
      <w:pPr>
        <w:ind w:firstLine="709"/>
        <w:jc w:val="both"/>
        <w:outlineLvl w:val="1"/>
      </w:pPr>
      <w:r>
        <w:t xml:space="preserve"> </w:t>
      </w:r>
      <w:r w:rsidRPr="003C24C8">
        <w:t xml:space="preserve">за счет целевых средств краевого бюджета </w:t>
      </w:r>
      <w:r>
        <w:t>-</w:t>
      </w:r>
      <w:r w:rsidRPr="003C24C8">
        <w:t xml:space="preserve"> </w:t>
      </w:r>
      <w:r w:rsidRPr="00C752BC">
        <w:t>305921 тыс. руб.</w:t>
      </w:r>
      <w:r w:rsidRPr="003C24C8">
        <w:t xml:space="preserve"> при уточненном годовом плане </w:t>
      </w:r>
      <w:r w:rsidRPr="00C752BC">
        <w:t>539698 тыс. руб. или 56,7%.</w:t>
      </w:r>
    </w:p>
    <w:p w:rsidR="00CC5B23" w:rsidRDefault="004F444F" w:rsidP="00CC5B23">
      <w:r>
        <w:rPr>
          <w:color w:val="000000"/>
        </w:rPr>
        <w:t xml:space="preserve">           </w:t>
      </w:r>
      <w:r w:rsidR="00AC7895">
        <w:rPr>
          <w:color w:val="000000"/>
        </w:rPr>
        <w:t>5</w:t>
      </w:r>
      <w:r w:rsidR="00CC5B23" w:rsidRPr="004F444F">
        <w:rPr>
          <w:color w:val="000000"/>
        </w:rPr>
        <w:t>. Сумма муниципального долга</w:t>
      </w:r>
      <w:r w:rsidR="00CC5B23" w:rsidRPr="00CC5B23">
        <w:rPr>
          <w:color w:val="000000"/>
        </w:rPr>
        <w:t xml:space="preserve"> </w:t>
      </w:r>
      <w:r w:rsidR="0013067C">
        <w:rPr>
          <w:color w:val="000000"/>
        </w:rPr>
        <w:t xml:space="preserve">городского округа </w:t>
      </w:r>
      <w:r w:rsidR="00CC5B23" w:rsidRPr="00CC5B23">
        <w:rPr>
          <w:color w:val="000000"/>
        </w:rPr>
        <w:t>по кредитам, полученным в кредитных организациях по состоянию на 01.10.2015  составляет 62600 тыс.руб.</w:t>
      </w:r>
      <w:r w:rsidR="00CC5B23" w:rsidRPr="006B3231">
        <w:rPr>
          <w:color w:val="000000"/>
          <w:sz w:val="28"/>
          <w:szCs w:val="28"/>
        </w:rPr>
        <w:t xml:space="preserve"> </w:t>
      </w:r>
      <w:r w:rsidR="00CC5B23" w:rsidRPr="004F444F">
        <w:rPr>
          <w:color w:val="000000"/>
        </w:rPr>
        <w:t>или в 3,2 раза</w:t>
      </w:r>
      <w:r w:rsidR="00CC5B23" w:rsidRPr="004F444F">
        <w:rPr>
          <w:b/>
          <w:i/>
          <w:color w:val="000000"/>
        </w:rPr>
        <w:t xml:space="preserve"> </w:t>
      </w:r>
      <w:r w:rsidR="00CC5B23" w:rsidRPr="004F444F">
        <w:rPr>
          <w:color w:val="000000"/>
        </w:rPr>
        <w:t>больше чем на 01.10. 2014 (19600 тыс. руб.).</w:t>
      </w:r>
    </w:p>
    <w:p w:rsidR="00912D5C" w:rsidRDefault="00FA05EB" w:rsidP="00912D5C">
      <w:pPr>
        <w:pStyle w:val="a8"/>
        <w:spacing w:before="0" w:beforeAutospacing="0" w:after="0" w:afterAutospacing="0"/>
        <w:ind w:firstLine="709"/>
        <w:rPr>
          <w:color w:val="000000"/>
        </w:rPr>
      </w:pPr>
      <w:r w:rsidRPr="00912D5C">
        <w:rPr>
          <w:color w:val="000000"/>
        </w:rPr>
        <w:t xml:space="preserve">   </w:t>
      </w:r>
      <w:r w:rsidR="00AC7895">
        <w:rPr>
          <w:color w:val="000000"/>
        </w:rPr>
        <w:t>6</w:t>
      </w:r>
      <w:r w:rsidR="00C138B3" w:rsidRPr="00912D5C">
        <w:rPr>
          <w:color w:val="000000"/>
        </w:rPr>
        <w:t>.</w:t>
      </w:r>
      <w:r w:rsidRPr="00912D5C">
        <w:rPr>
          <w:color w:val="000000"/>
        </w:rPr>
        <w:t xml:space="preserve">  </w:t>
      </w:r>
      <w:r w:rsidR="00C138B3" w:rsidRPr="00912D5C">
        <w:rPr>
          <w:color w:val="000000"/>
        </w:rPr>
        <w:t xml:space="preserve"> </w:t>
      </w:r>
      <w:r w:rsidR="00912D5C" w:rsidRPr="00DF177F">
        <w:t xml:space="preserve">В структуре  исполненных доходов бюджета </w:t>
      </w:r>
      <w:r w:rsidR="00912D5C" w:rsidRPr="00F25EE8">
        <w:rPr>
          <w:color w:val="000000"/>
        </w:rPr>
        <w:t xml:space="preserve">за </w:t>
      </w:r>
      <w:r w:rsidR="00912D5C" w:rsidRPr="00EC3491">
        <w:rPr>
          <w:bCs/>
        </w:rPr>
        <w:t xml:space="preserve">9 месяцев </w:t>
      </w:r>
      <w:r w:rsidR="00912D5C" w:rsidRPr="00F25EE8">
        <w:rPr>
          <w:color w:val="000000"/>
        </w:rPr>
        <w:t>201</w:t>
      </w:r>
      <w:r w:rsidR="00912D5C">
        <w:rPr>
          <w:color w:val="000000"/>
        </w:rPr>
        <w:t>5</w:t>
      </w:r>
      <w:r w:rsidR="00912D5C" w:rsidRPr="00F25EE8">
        <w:rPr>
          <w:color w:val="000000"/>
        </w:rPr>
        <w:t xml:space="preserve"> года </w:t>
      </w:r>
      <w:r w:rsidR="00912D5C">
        <w:rPr>
          <w:color w:val="000000"/>
        </w:rPr>
        <w:t xml:space="preserve">доля  налоговых  и </w:t>
      </w:r>
      <w:r w:rsidR="00912D5C" w:rsidRPr="00565AEC">
        <w:rPr>
          <w:color w:val="000000"/>
        </w:rPr>
        <w:t>неналоговых</w:t>
      </w:r>
      <w:r w:rsidR="00912D5C">
        <w:rPr>
          <w:color w:val="000000"/>
        </w:rPr>
        <w:t xml:space="preserve"> доходов  в общей сумме доходов составляет   47,9% ,  </w:t>
      </w:r>
      <w:r w:rsidR="00912D5C" w:rsidRPr="00565AEC">
        <w:rPr>
          <w:color w:val="000000"/>
        </w:rPr>
        <w:t>доля безвозмездных поступлений –   52%</w:t>
      </w:r>
      <w:r w:rsidR="00912D5C">
        <w:rPr>
          <w:color w:val="000000"/>
        </w:rPr>
        <w:t xml:space="preserve">. </w:t>
      </w:r>
    </w:p>
    <w:p w:rsidR="00E67FF0" w:rsidRDefault="00AC7895" w:rsidP="00E67FF0">
      <w:pPr>
        <w:rPr>
          <w:color w:val="000000"/>
        </w:rPr>
      </w:pPr>
      <w:r>
        <w:t xml:space="preserve">          7</w:t>
      </w:r>
      <w:r w:rsidR="00E67FF0">
        <w:t xml:space="preserve">.  </w:t>
      </w:r>
      <w:r w:rsidR="00E67FF0" w:rsidRPr="00DF177F">
        <w:t xml:space="preserve">Фактические поступления </w:t>
      </w:r>
      <w:r w:rsidR="00E67FF0">
        <w:t xml:space="preserve"> доходов </w:t>
      </w:r>
      <w:r w:rsidR="00E67FF0" w:rsidRPr="00DF177F">
        <w:t>за</w:t>
      </w:r>
      <w:r w:rsidR="00E67FF0">
        <w:rPr>
          <w:color w:val="000000"/>
        </w:rPr>
        <w:t xml:space="preserve"> 9 месяцев 2015 года </w:t>
      </w:r>
      <w:r w:rsidR="00E67FF0" w:rsidRPr="00DF177F">
        <w:t xml:space="preserve">свидетельствуют о том, что сохраняются риски не получить запланированный объем доходов </w:t>
      </w:r>
      <w:r w:rsidR="00E67FF0">
        <w:rPr>
          <w:color w:val="000000"/>
        </w:rPr>
        <w:t xml:space="preserve">по некоторым налоговым и неналоговым источникам. </w:t>
      </w:r>
    </w:p>
    <w:p w:rsidR="00B42007" w:rsidRPr="009757F5" w:rsidRDefault="00B42007" w:rsidP="009757F5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757F5">
        <w:rPr>
          <w:rFonts w:ascii="Times New Roman" w:hAnsi="Times New Roman" w:cs="Times New Roman"/>
          <w:i/>
          <w:iCs/>
          <w:sz w:val="24"/>
          <w:szCs w:val="24"/>
        </w:rPr>
        <w:t xml:space="preserve">Контрольно-счетная палата отмечает ежегодное неисполнение годового плана  по </w:t>
      </w:r>
      <w:r w:rsidRPr="009757F5">
        <w:rPr>
          <w:rFonts w:ascii="Times New Roman" w:hAnsi="Times New Roman" w:cs="Times New Roman"/>
          <w:i/>
          <w:sz w:val="24"/>
          <w:szCs w:val="24"/>
        </w:rPr>
        <w:t>доходам от реализации имущества</w:t>
      </w:r>
      <w:r w:rsidRPr="009757F5">
        <w:rPr>
          <w:rFonts w:ascii="Times New Roman" w:hAnsi="Times New Roman" w:cs="Times New Roman"/>
          <w:i/>
          <w:iCs/>
          <w:sz w:val="24"/>
          <w:szCs w:val="24"/>
        </w:rPr>
        <w:t>, что свидетельствует</w:t>
      </w:r>
      <w:r w:rsidRPr="00531C3B">
        <w:rPr>
          <w:rFonts w:ascii="Times New Roman" w:hAnsi="Times New Roman" w:cs="Times New Roman"/>
          <w:i/>
          <w:iCs/>
          <w:sz w:val="24"/>
          <w:szCs w:val="24"/>
        </w:rPr>
        <w:t xml:space="preserve"> о нарушении  принципа </w:t>
      </w:r>
      <w:r w:rsidR="009757F5" w:rsidRPr="00531C3B">
        <w:rPr>
          <w:rFonts w:ascii="Times New Roman" w:hAnsi="Times New Roman" w:cs="Times New Roman"/>
          <w:i/>
          <w:sz w:val="24"/>
          <w:szCs w:val="24"/>
        </w:rPr>
        <w:t>достоверности и</w:t>
      </w:r>
      <w:r w:rsidR="009757F5" w:rsidRPr="00531C3B">
        <w:rPr>
          <w:rFonts w:ascii="Times New Roman" w:hAnsi="Times New Roman" w:cs="Times New Roman"/>
          <w:sz w:val="24"/>
          <w:szCs w:val="24"/>
        </w:rPr>
        <w:t xml:space="preserve"> </w:t>
      </w:r>
      <w:r w:rsidR="009757F5" w:rsidRPr="00531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31C3B">
        <w:rPr>
          <w:rFonts w:ascii="Times New Roman" w:hAnsi="Times New Roman" w:cs="Times New Roman"/>
          <w:i/>
          <w:iCs/>
          <w:sz w:val="24"/>
          <w:szCs w:val="24"/>
        </w:rPr>
        <w:t xml:space="preserve">реалистичности  </w:t>
      </w:r>
      <w:r w:rsidRPr="009757F5">
        <w:rPr>
          <w:rFonts w:ascii="Times New Roman" w:hAnsi="Times New Roman" w:cs="Times New Roman"/>
          <w:i/>
          <w:iCs/>
          <w:sz w:val="24"/>
          <w:szCs w:val="24"/>
        </w:rPr>
        <w:t>расчета доходов бюджета.</w:t>
      </w:r>
    </w:p>
    <w:p w:rsidR="00E67FF0" w:rsidRPr="00120381" w:rsidRDefault="00AC7895" w:rsidP="00E67FF0">
      <w:pPr>
        <w:autoSpaceDE w:val="0"/>
        <w:autoSpaceDN w:val="0"/>
        <w:adjustRightInd w:val="0"/>
        <w:ind w:firstLine="708"/>
      </w:pPr>
      <w:r>
        <w:rPr>
          <w:color w:val="000000"/>
        </w:rPr>
        <w:t>8</w:t>
      </w:r>
      <w:r w:rsidR="00E67FF0">
        <w:rPr>
          <w:color w:val="000000"/>
        </w:rPr>
        <w:t xml:space="preserve">. Резервом пополнения доходной части бюджета является взыскание </w:t>
      </w:r>
      <w:r w:rsidR="00E67FF0" w:rsidRPr="008051F4">
        <w:rPr>
          <w:color w:val="000000"/>
        </w:rPr>
        <w:t>задолженности</w:t>
      </w:r>
      <w:r w:rsidR="00E67FF0" w:rsidRPr="008051F4">
        <w:rPr>
          <w:i/>
          <w:color w:val="000000"/>
        </w:rPr>
        <w:t xml:space="preserve"> </w:t>
      </w:r>
      <w:r w:rsidR="00E67FF0">
        <w:rPr>
          <w:color w:val="000000"/>
        </w:rPr>
        <w:t xml:space="preserve"> по  неналоговым доходам, которая на 01.10.2015 составляет </w:t>
      </w:r>
      <w:r w:rsidR="00E67FF0" w:rsidRPr="00531C3B">
        <w:rPr>
          <w:color w:val="000000"/>
        </w:rPr>
        <w:t>10087,9 тыс.руб.</w:t>
      </w:r>
      <w:r w:rsidR="00E67FF0">
        <w:rPr>
          <w:color w:val="000000"/>
        </w:rPr>
        <w:t xml:space="preserve">       </w:t>
      </w:r>
    </w:p>
    <w:p w:rsidR="00F21BC2" w:rsidRPr="00D45001" w:rsidRDefault="008D661A" w:rsidP="00F21BC2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iCs/>
          <w:lang w:eastAsia="en-US"/>
        </w:rPr>
        <w:t xml:space="preserve"> </w:t>
      </w:r>
      <w:r w:rsidR="00E67FF0">
        <w:rPr>
          <w:rFonts w:eastAsiaTheme="minorHAnsi"/>
          <w:iCs/>
          <w:lang w:eastAsia="en-US"/>
        </w:rPr>
        <w:t xml:space="preserve"> </w:t>
      </w:r>
      <w:r w:rsidR="00AC7895">
        <w:rPr>
          <w:rFonts w:eastAsiaTheme="minorHAnsi"/>
          <w:iCs/>
          <w:lang w:eastAsia="en-US"/>
        </w:rPr>
        <w:t>9</w:t>
      </w:r>
      <w:r w:rsidR="00F21BC2">
        <w:rPr>
          <w:rFonts w:eastAsiaTheme="minorHAnsi"/>
          <w:iCs/>
          <w:lang w:eastAsia="en-US"/>
        </w:rPr>
        <w:t xml:space="preserve">. </w:t>
      </w:r>
      <w:r w:rsidR="00E67FF0">
        <w:rPr>
          <w:rFonts w:eastAsiaTheme="minorHAnsi"/>
          <w:iCs/>
          <w:lang w:eastAsia="en-US"/>
        </w:rPr>
        <w:t xml:space="preserve"> </w:t>
      </w:r>
      <w:r w:rsidR="00F21BC2" w:rsidRPr="00A95DD6">
        <w:t>Кассовое исполнение расходов бюджета по разделам классификации расходов осуществлялось недостаточно равномерно.</w:t>
      </w:r>
      <w:r w:rsidR="00F21BC2">
        <w:t xml:space="preserve"> </w:t>
      </w:r>
    </w:p>
    <w:p w:rsidR="00AC7895" w:rsidRDefault="0016118F" w:rsidP="00912D5C">
      <w:pPr>
        <w:pStyle w:val="a8"/>
        <w:spacing w:before="0" w:beforeAutospacing="0" w:after="0" w:afterAutospacing="0"/>
        <w:ind w:firstLine="709"/>
      </w:pPr>
      <w:r>
        <w:rPr>
          <w:bCs/>
        </w:rPr>
        <w:t xml:space="preserve">10. </w:t>
      </w:r>
      <w:r w:rsidR="002829CB">
        <w:t>Р</w:t>
      </w:r>
      <w:r w:rsidR="002829CB" w:rsidRPr="007D6445">
        <w:t xml:space="preserve">асходы на содержание органов местного самоуправления </w:t>
      </w:r>
      <w:r w:rsidR="002829CB" w:rsidRPr="004B3140">
        <w:rPr>
          <w:u w:val="single"/>
        </w:rPr>
        <w:t>превышают установленный норматив (15,72%)</w:t>
      </w:r>
      <w:r w:rsidR="002829CB" w:rsidRPr="007D6445">
        <w:t xml:space="preserve"> </w:t>
      </w:r>
      <w:r w:rsidR="00AC7895" w:rsidRPr="00AC7895">
        <w:t>и</w:t>
      </w:r>
      <w:r w:rsidR="00AC7895">
        <w:rPr>
          <w:b/>
        </w:rPr>
        <w:t xml:space="preserve"> </w:t>
      </w:r>
      <w:r w:rsidR="00AC7895" w:rsidRPr="007D6445">
        <w:t xml:space="preserve">составляют </w:t>
      </w:r>
      <w:r w:rsidR="00AC7895" w:rsidRPr="00531C3B">
        <w:t>17,08%.</w:t>
      </w:r>
      <w:r w:rsidR="00AC7895" w:rsidRPr="007D6445">
        <w:t xml:space="preserve"> </w:t>
      </w:r>
    </w:p>
    <w:p w:rsidR="0016118F" w:rsidRDefault="002829CB" w:rsidP="00AC7895">
      <w:pPr>
        <w:pStyle w:val="a8"/>
        <w:spacing w:before="0" w:beforeAutospacing="0" w:after="0" w:afterAutospacing="0"/>
        <w:ind w:firstLine="709"/>
        <w:rPr>
          <w:color w:val="000000"/>
        </w:rPr>
      </w:pPr>
      <w:r>
        <w:rPr>
          <w:bCs/>
        </w:rPr>
        <w:t xml:space="preserve">11. </w:t>
      </w:r>
      <w:r w:rsidR="00AC7895">
        <w:rPr>
          <w:bCs/>
        </w:rPr>
        <w:t>Р</w:t>
      </w:r>
      <w:r w:rsidR="0016118F">
        <w:rPr>
          <w:bCs/>
        </w:rPr>
        <w:t>асходы увеличены по 5 муниципальным программам  на сумму  99422,7 тыс. руб. и составили 879183,5 тыс.руб.</w:t>
      </w:r>
      <w:r w:rsidR="00AC7895">
        <w:rPr>
          <w:bCs/>
        </w:rPr>
        <w:t xml:space="preserve"> </w:t>
      </w:r>
      <w:r w:rsidR="0016118F">
        <w:rPr>
          <w:bCs/>
        </w:rPr>
        <w:t xml:space="preserve">Исполнение  программных мероприятий  составило  487376,4 тыс. руб. или  55,4% от годовых </w:t>
      </w:r>
      <w:r w:rsidR="0016118F" w:rsidRPr="00427D83">
        <w:rPr>
          <w:bCs/>
        </w:rPr>
        <w:t xml:space="preserve">назначений (за аналогичный период 2014 года – 59,6%). </w:t>
      </w:r>
      <w:r w:rsidRPr="002829CB">
        <w:t>Исполнение муниципальных  программ сложилось на уровне от 78,3 % до 0,9 %.</w:t>
      </w:r>
    </w:p>
    <w:p w:rsidR="000B1F4A" w:rsidRDefault="00F21BC2" w:rsidP="000B1F4A">
      <w:r>
        <w:rPr>
          <w:sz w:val="28"/>
          <w:szCs w:val="28"/>
        </w:rPr>
        <w:t xml:space="preserve">          </w:t>
      </w:r>
      <w:r w:rsidR="002829CB" w:rsidRPr="002829CB">
        <w:t>12</w:t>
      </w:r>
      <w:r w:rsidR="003B6E3E" w:rsidRPr="002829CB">
        <w:t>.</w:t>
      </w:r>
      <w:r w:rsidR="003B6E3E">
        <w:rPr>
          <w:sz w:val="28"/>
          <w:szCs w:val="28"/>
        </w:rPr>
        <w:t xml:space="preserve"> </w:t>
      </w:r>
      <w:r w:rsidR="003B6E3E" w:rsidRPr="000B1F4A">
        <w:t xml:space="preserve">Рекомендуем при очередном уточнении бюджета рассмотреть вопрос </w:t>
      </w:r>
      <w:r w:rsidR="003B6E3E" w:rsidRPr="00AC7895">
        <w:rPr>
          <w:b/>
          <w:i/>
        </w:rPr>
        <w:t>об увеличении</w:t>
      </w:r>
      <w:r w:rsidR="003B6E3E" w:rsidRPr="00AC7895">
        <w:rPr>
          <w:i/>
        </w:rPr>
        <w:t xml:space="preserve"> </w:t>
      </w:r>
      <w:r w:rsidR="003B6E3E" w:rsidRPr="000B1F4A">
        <w:t>бюджетных назначений по</w:t>
      </w:r>
      <w:r w:rsidR="003B6E3E" w:rsidRPr="000B1F4A">
        <w:rPr>
          <w:b/>
          <w:bCs/>
        </w:rPr>
        <w:t xml:space="preserve"> </w:t>
      </w:r>
      <w:r w:rsidR="000B1F4A" w:rsidRPr="000B1F4A">
        <w:t xml:space="preserve"> единому </w:t>
      </w:r>
      <w:r w:rsidR="000B1F4A" w:rsidRPr="000B1F4A">
        <w:rPr>
          <w:color w:val="000000"/>
        </w:rPr>
        <w:t xml:space="preserve">сельскохозяйственному  </w:t>
      </w:r>
      <w:r w:rsidR="000B1F4A" w:rsidRPr="000B1F4A">
        <w:t>налогу  (выполнение плана 106,6% )</w:t>
      </w:r>
      <w:r>
        <w:t>,</w:t>
      </w:r>
      <w:r w:rsidR="000B1F4A" w:rsidRPr="000B1F4A">
        <w:t xml:space="preserve">  государственной пошлине   (126,3%), </w:t>
      </w:r>
      <w:r w:rsidR="000B1F4A" w:rsidRPr="000B1F4A">
        <w:rPr>
          <w:color w:val="000000"/>
        </w:rPr>
        <w:t>по доходам от оказания платных услуг и компенсации затрат государства ( в 2,7 раза).</w:t>
      </w:r>
    </w:p>
    <w:p w:rsidR="003B6E3E" w:rsidRDefault="003B6E3E" w:rsidP="003B6E3E">
      <w:pPr>
        <w:spacing w:line="252" w:lineRule="auto"/>
        <w:ind w:firstLine="709"/>
        <w:jc w:val="both"/>
        <w:rPr>
          <w:sz w:val="28"/>
          <w:szCs w:val="28"/>
        </w:rPr>
      </w:pPr>
    </w:p>
    <w:p w:rsidR="0003258D" w:rsidRDefault="0003258D" w:rsidP="003B6E3E">
      <w:pPr>
        <w:spacing w:line="252" w:lineRule="auto"/>
        <w:ind w:firstLine="709"/>
        <w:jc w:val="both"/>
        <w:rPr>
          <w:sz w:val="28"/>
          <w:szCs w:val="28"/>
        </w:rPr>
      </w:pPr>
    </w:p>
    <w:p w:rsidR="0003258D" w:rsidRDefault="0003258D" w:rsidP="003B6E3E">
      <w:pPr>
        <w:spacing w:line="252" w:lineRule="auto"/>
        <w:ind w:firstLine="709"/>
        <w:jc w:val="both"/>
        <w:rPr>
          <w:sz w:val="28"/>
          <w:szCs w:val="28"/>
        </w:rPr>
      </w:pPr>
    </w:p>
    <w:p w:rsidR="00D078FF" w:rsidRDefault="003A0261" w:rsidP="00D078FF">
      <w:r>
        <w:t xml:space="preserve">Председатель </w:t>
      </w:r>
      <w:r w:rsidR="00D078FF">
        <w:t xml:space="preserve"> Контрольно-счетной палаты</w:t>
      </w:r>
    </w:p>
    <w:p w:rsidR="00D078FF" w:rsidRDefault="00D078FF" w:rsidP="00D078FF">
      <w:pPr>
        <w:rPr>
          <w:color w:val="000000"/>
        </w:rPr>
      </w:pPr>
      <w:r w:rsidRPr="00FB79E3">
        <w:rPr>
          <w:color w:val="000000"/>
        </w:rPr>
        <w:t>Лесозаводского городского округа</w:t>
      </w:r>
      <w:r>
        <w:rPr>
          <w:color w:val="000000"/>
        </w:rPr>
        <w:t xml:space="preserve"> </w:t>
      </w:r>
      <w:r>
        <w:t xml:space="preserve">                                                  Глушук Е.Ф.</w:t>
      </w:r>
    </w:p>
    <w:p w:rsidR="005338DF" w:rsidRDefault="005338DF" w:rsidP="008672E3">
      <w:pPr>
        <w:pStyle w:val="a8"/>
        <w:spacing w:line="216" w:lineRule="atLeast"/>
        <w:rPr>
          <w:rFonts w:ascii="Tahoma" w:hAnsi="Tahoma" w:cs="Tahoma"/>
          <w:color w:val="000000"/>
          <w:sz w:val="14"/>
          <w:szCs w:val="14"/>
        </w:rPr>
      </w:pPr>
    </w:p>
    <w:p w:rsidR="005338DF" w:rsidRDefault="005338DF" w:rsidP="008672E3">
      <w:pPr>
        <w:pStyle w:val="a8"/>
        <w:spacing w:line="216" w:lineRule="atLeast"/>
        <w:rPr>
          <w:rFonts w:ascii="Tahoma" w:hAnsi="Tahoma" w:cs="Tahoma"/>
          <w:color w:val="000000"/>
          <w:sz w:val="14"/>
          <w:szCs w:val="14"/>
        </w:rPr>
      </w:pPr>
    </w:p>
    <w:p w:rsidR="00C2700C" w:rsidRDefault="005338DF" w:rsidP="005338DF">
      <w:pPr>
        <w:ind w:hanging="284"/>
        <w:jc w:val="both"/>
      </w:pPr>
      <w:r>
        <w:t xml:space="preserve">          </w:t>
      </w:r>
    </w:p>
    <w:p w:rsidR="00C2700C" w:rsidRDefault="00C2700C" w:rsidP="005338DF">
      <w:pPr>
        <w:ind w:hanging="284"/>
        <w:jc w:val="both"/>
      </w:pPr>
    </w:p>
    <w:p w:rsidR="005338DF" w:rsidRDefault="005338DF" w:rsidP="008672E3">
      <w:pPr>
        <w:pStyle w:val="a8"/>
        <w:spacing w:line="216" w:lineRule="atLeast"/>
        <w:rPr>
          <w:rFonts w:ascii="Tahoma" w:hAnsi="Tahoma" w:cs="Tahoma"/>
          <w:color w:val="000000"/>
          <w:sz w:val="14"/>
          <w:szCs w:val="14"/>
        </w:rPr>
      </w:pPr>
    </w:p>
    <w:p w:rsidR="005338DF" w:rsidRDefault="005338DF" w:rsidP="008672E3">
      <w:pPr>
        <w:pStyle w:val="a8"/>
        <w:spacing w:line="216" w:lineRule="atLeast"/>
        <w:rPr>
          <w:rFonts w:ascii="Tahoma" w:hAnsi="Tahoma" w:cs="Tahoma"/>
          <w:color w:val="000000"/>
          <w:sz w:val="14"/>
          <w:szCs w:val="14"/>
        </w:rPr>
      </w:pPr>
    </w:p>
    <w:p w:rsidR="005338DF" w:rsidRDefault="005338DF" w:rsidP="008672E3">
      <w:pPr>
        <w:pStyle w:val="a8"/>
        <w:spacing w:line="216" w:lineRule="atLeast"/>
        <w:rPr>
          <w:rFonts w:ascii="Tahoma" w:hAnsi="Tahoma" w:cs="Tahoma"/>
          <w:color w:val="000000"/>
          <w:sz w:val="14"/>
          <w:szCs w:val="14"/>
        </w:rPr>
      </w:pPr>
    </w:p>
    <w:sectPr w:rsidR="005338DF" w:rsidSect="0049314F">
      <w:headerReference w:type="default" r:id="rId8"/>
      <w:foot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9E2" w:rsidRDefault="00BE79E2" w:rsidP="006971E5">
      <w:r>
        <w:separator/>
      </w:r>
    </w:p>
  </w:endnote>
  <w:endnote w:type="continuationSeparator" w:id="0">
    <w:p w:rsidR="00BE79E2" w:rsidRDefault="00BE79E2" w:rsidP="00697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D83" w:rsidRDefault="00D07D83">
    <w:pPr>
      <w:pStyle w:val="a6"/>
      <w:jc w:val="center"/>
    </w:pPr>
  </w:p>
  <w:p w:rsidR="00D07D83" w:rsidRDefault="00D07D8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9E2" w:rsidRDefault="00BE79E2" w:rsidP="006971E5">
      <w:r>
        <w:separator/>
      </w:r>
    </w:p>
  </w:footnote>
  <w:footnote w:type="continuationSeparator" w:id="0">
    <w:p w:rsidR="00BE79E2" w:rsidRDefault="00BE79E2" w:rsidP="006971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38702"/>
      <w:docPartObj>
        <w:docPartGallery w:val="Page Numbers (Top of Page)"/>
        <w:docPartUnique/>
      </w:docPartObj>
    </w:sdtPr>
    <w:sdtContent>
      <w:p w:rsidR="0049314F" w:rsidRDefault="00F03F63">
        <w:pPr>
          <w:pStyle w:val="a4"/>
          <w:jc w:val="right"/>
        </w:pPr>
        <w:fldSimple w:instr=" PAGE   \* MERGEFORMAT ">
          <w:r w:rsidR="00531C3B">
            <w:rPr>
              <w:noProof/>
            </w:rPr>
            <w:t>12</w:t>
          </w:r>
        </w:fldSimple>
      </w:p>
    </w:sdtContent>
  </w:sdt>
  <w:p w:rsidR="00D07D83" w:rsidRDefault="00D07D8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54B042FA"/>
    <w:name w:val="WW8Num2"/>
    <w:lvl w:ilvl="0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505"/>
        </w:tabs>
        <w:ind w:left="150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865"/>
        </w:tabs>
        <w:ind w:left="1865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225"/>
        </w:tabs>
        <w:ind w:left="222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585"/>
        </w:tabs>
        <w:ind w:left="258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945"/>
        </w:tabs>
        <w:ind w:left="2945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305"/>
        </w:tabs>
        <w:ind w:left="330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665"/>
        </w:tabs>
        <w:ind w:left="366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025"/>
        </w:tabs>
        <w:ind w:left="4025" w:hanging="360"/>
      </w:pPr>
      <w:rPr>
        <w:rFonts w:ascii="OpenSymbol" w:hAnsi="OpenSymbol" w:cs="Courier New"/>
      </w:rPr>
    </w:lvl>
  </w:abstractNum>
  <w:abstractNum w:abstractNumId="1">
    <w:nsid w:val="04BD633A"/>
    <w:multiLevelType w:val="hybridMultilevel"/>
    <w:tmpl w:val="B68C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54D26"/>
    <w:multiLevelType w:val="hybridMultilevel"/>
    <w:tmpl w:val="CAACD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F83E36"/>
    <w:multiLevelType w:val="hybridMultilevel"/>
    <w:tmpl w:val="CC1CD794"/>
    <w:lvl w:ilvl="0" w:tplc="082A8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016336E"/>
    <w:multiLevelType w:val="hybridMultilevel"/>
    <w:tmpl w:val="686A10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B87229F"/>
    <w:multiLevelType w:val="hybridMultilevel"/>
    <w:tmpl w:val="909892DC"/>
    <w:lvl w:ilvl="0" w:tplc="68E8F674">
      <w:start w:val="3"/>
      <w:numFmt w:val="decimal"/>
      <w:lvlText w:val="%1"/>
      <w:lvlJc w:val="left"/>
      <w:pPr>
        <w:ind w:left="13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6">
    <w:nsid w:val="2F1B69B4"/>
    <w:multiLevelType w:val="multilevel"/>
    <w:tmpl w:val="5434AE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33C60297"/>
    <w:multiLevelType w:val="hybridMultilevel"/>
    <w:tmpl w:val="E8F830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45224"/>
    <w:multiLevelType w:val="hybridMultilevel"/>
    <w:tmpl w:val="F72872BA"/>
    <w:lvl w:ilvl="0" w:tplc="D9529E1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4EA7A7A"/>
    <w:multiLevelType w:val="hybridMultilevel"/>
    <w:tmpl w:val="19EE109E"/>
    <w:lvl w:ilvl="0" w:tplc="3C6A2A3E">
      <w:start w:val="1"/>
      <w:numFmt w:val="decimal"/>
      <w:lvlText w:val="%1."/>
      <w:lvlJc w:val="left"/>
      <w:pPr>
        <w:ind w:left="178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5A225F"/>
    <w:multiLevelType w:val="hybridMultilevel"/>
    <w:tmpl w:val="A4060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273E8B"/>
    <w:multiLevelType w:val="hybridMultilevel"/>
    <w:tmpl w:val="5826371A"/>
    <w:lvl w:ilvl="0" w:tplc="F2DEB6A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720C147C"/>
    <w:multiLevelType w:val="hybridMultilevel"/>
    <w:tmpl w:val="2D12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6"/>
  </w:num>
  <w:num w:numId="5">
    <w:abstractNumId w:val="5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1"/>
  </w:num>
  <w:num w:numId="10">
    <w:abstractNumId w:val="3"/>
  </w:num>
  <w:num w:numId="11">
    <w:abstractNumId w:val="1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65D"/>
    <w:rsid w:val="00004E96"/>
    <w:rsid w:val="00005734"/>
    <w:rsid w:val="00011A0D"/>
    <w:rsid w:val="00015C2E"/>
    <w:rsid w:val="00016410"/>
    <w:rsid w:val="00017FB6"/>
    <w:rsid w:val="000207F5"/>
    <w:rsid w:val="00023082"/>
    <w:rsid w:val="00026C5C"/>
    <w:rsid w:val="0003015F"/>
    <w:rsid w:val="0003258D"/>
    <w:rsid w:val="0003288D"/>
    <w:rsid w:val="000362DE"/>
    <w:rsid w:val="00041B9C"/>
    <w:rsid w:val="00051150"/>
    <w:rsid w:val="0005189B"/>
    <w:rsid w:val="00053370"/>
    <w:rsid w:val="00053F2D"/>
    <w:rsid w:val="000547F4"/>
    <w:rsid w:val="00054F55"/>
    <w:rsid w:val="00054F5F"/>
    <w:rsid w:val="000632B7"/>
    <w:rsid w:val="00066A66"/>
    <w:rsid w:val="00067334"/>
    <w:rsid w:val="00070D62"/>
    <w:rsid w:val="0007148D"/>
    <w:rsid w:val="00077081"/>
    <w:rsid w:val="0008007D"/>
    <w:rsid w:val="00080E28"/>
    <w:rsid w:val="0008175A"/>
    <w:rsid w:val="0008197B"/>
    <w:rsid w:val="00081FDD"/>
    <w:rsid w:val="0008376F"/>
    <w:rsid w:val="0008508B"/>
    <w:rsid w:val="000867D1"/>
    <w:rsid w:val="00086951"/>
    <w:rsid w:val="00087E66"/>
    <w:rsid w:val="00090832"/>
    <w:rsid w:val="00094A12"/>
    <w:rsid w:val="00094B8F"/>
    <w:rsid w:val="00094D55"/>
    <w:rsid w:val="00097B4A"/>
    <w:rsid w:val="000A0D15"/>
    <w:rsid w:val="000A3263"/>
    <w:rsid w:val="000A6320"/>
    <w:rsid w:val="000A79EA"/>
    <w:rsid w:val="000B0960"/>
    <w:rsid w:val="000B1F4A"/>
    <w:rsid w:val="000B619E"/>
    <w:rsid w:val="000B628B"/>
    <w:rsid w:val="000B77CE"/>
    <w:rsid w:val="000C063D"/>
    <w:rsid w:val="000C1423"/>
    <w:rsid w:val="000C3548"/>
    <w:rsid w:val="000C778A"/>
    <w:rsid w:val="000D00E2"/>
    <w:rsid w:val="000D01B0"/>
    <w:rsid w:val="000D0606"/>
    <w:rsid w:val="000D323D"/>
    <w:rsid w:val="000D3D0E"/>
    <w:rsid w:val="000D3E89"/>
    <w:rsid w:val="000D5C03"/>
    <w:rsid w:val="000D71AD"/>
    <w:rsid w:val="000E0175"/>
    <w:rsid w:val="000E2667"/>
    <w:rsid w:val="000E4119"/>
    <w:rsid w:val="000F221F"/>
    <w:rsid w:val="000F2797"/>
    <w:rsid w:val="000F415A"/>
    <w:rsid w:val="000F5029"/>
    <w:rsid w:val="000F694E"/>
    <w:rsid w:val="00100428"/>
    <w:rsid w:val="0010094F"/>
    <w:rsid w:val="001049DF"/>
    <w:rsid w:val="00113157"/>
    <w:rsid w:val="0011545A"/>
    <w:rsid w:val="00117A7C"/>
    <w:rsid w:val="0012397C"/>
    <w:rsid w:val="00123F04"/>
    <w:rsid w:val="00126A3F"/>
    <w:rsid w:val="00126D6F"/>
    <w:rsid w:val="0012713B"/>
    <w:rsid w:val="0013067C"/>
    <w:rsid w:val="00130D6F"/>
    <w:rsid w:val="00133912"/>
    <w:rsid w:val="00134BA9"/>
    <w:rsid w:val="00135A12"/>
    <w:rsid w:val="0013688D"/>
    <w:rsid w:val="001378C9"/>
    <w:rsid w:val="00137C24"/>
    <w:rsid w:val="00141164"/>
    <w:rsid w:val="00144711"/>
    <w:rsid w:val="00145C2C"/>
    <w:rsid w:val="0014733E"/>
    <w:rsid w:val="00151CAF"/>
    <w:rsid w:val="001520CC"/>
    <w:rsid w:val="001527BA"/>
    <w:rsid w:val="0015745B"/>
    <w:rsid w:val="00157E5D"/>
    <w:rsid w:val="00160A33"/>
    <w:rsid w:val="0016118F"/>
    <w:rsid w:val="00164BCD"/>
    <w:rsid w:val="00166493"/>
    <w:rsid w:val="001665BD"/>
    <w:rsid w:val="0016716C"/>
    <w:rsid w:val="001724AE"/>
    <w:rsid w:val="00173768"/>
    <w:rsid w:val="00181F39"/>
    <w:rsid w:val="00190987"/>
    <w:rsid w:val="00191510"/>
    <w:rsid w:val="0019241F"/>
    <w:rsid w:val="001943B1"/>
    <w:rsid w:val="00196BFD"/>
    <w:rsid w:val="00197902"/>
    <w:rsid w:val="001A1287"/>
    <w:rsid w:val="001A18A1"/>
    <w:rsid w:val="001A6726"/>
    <w:rsid w:val="001B387C"/>
    <w:rsid w:val="001B50E7"/>
    <w:rsid w:val="001B670C"/>
    <w:rsid w:val="001C02C8"/>
    <w:rsid w:val="001C2F98"/>
    <w:rsid w:val="001C59C4"/>
    <w:rsid w:val="001C65F0"/>
    <w:rsid w:val="001D6072"/>
    <w:rsid w:val="001E1C08"/>
    <w:rsid w:val="001E69CE"/>
    <w:rsid w:val="001E7137"/>
    <w:rsid w:val="001F4946"/>
    <w:rsid w:val="00200F50"/>
    <w:rsid w:val="00201D5F"/>
    <w:rsid w:val="00202F85"/>
    <w:rsid w:val="00206796"/>
    <w:rsid w:val="00206D34"/>
    <w:rsid w:val="00213197"/>
    <w:rsid w:val="00213864"/>
    <w:rsid w:val="00220C4A"/>
    <w:rsid w:val="00222FE3"/>
    <w:rsid w:val="002254CF"/>
    <w:rsid w:val="00227E0A"/>
    <w:rsid w:val="002317F6"/>
    <w:rsid w:val="002341E3"/>
    <w:rsid w:val="002361A4"/>
    <w:rsid w:val="0024300E"/>
    <w:rsid w:val="00245AE6"/>
    <w:rsid w:val="00246EDB"/>
    <w:rsid w:val="002502C7"/>
    <w:rsid w:val="00256A0B"/>
    <w:rsid w:val="002628D4"/>
    <w:rsid w:val="00266BBF"/>
    <w:rsid w:val="0027135A"/>
    <w:rsid w:val="00273F3A"/>
    <w:rsid w:val="002745A1"/>
    <w:rsid w:val="00275A69"/>
    <w:rsid w:val="002829CB"/>
    <w:rsid w:val="002837AB"/>
    <w:rsid w:val="0028765D"/>
    <w:rsid w:val="00287F82"/>
    <w:rsid w:val="002914D2"/>
    <w:rsid w:val="00295A23"/>
    <w:rsid w:val="00296C52"/>
    <w:rsid w:val="002A0C5F"/>
    <w:rsid w:val="002A1CDF"/>
    <w:rsid w:val="002A3906"/>
    <w:rsid w:val="002A6847"/>
    <w:rsid w:val="002A77F9"/>
    <w:rsid w:val="002A7D1B"/>
    <w:rsid w:val="002B28CA"/>
    <w:rsid w:val="002B325F"/>
    <w:rsid w:val="002B6030"/>
    <w:rsid w:val="002B631A"/>
    <w:rsid w:val="002B6F2E"/>
    <w:rsid w:val="002C16C1"/>
    <w:rsid w:val="002C5CD5"/>
    <w:rsid w:val="002D0CE4"/>
    <w:rsid w:val="002D0DB0"/>
    <w:rsid w:val="002D51AA"/>
    <w:rsid w:val="002D771F"/>
    <w:rsid w:val="002D7855"/>
    <w:rsid w:val="002D7E4E"/>
    <w:rsid w:val="002E2E10"/>
    <w:rsid w:val="002E4CAC"/>
    <w:rsid w:val="002E6361"/>
    <w:rsid w:val="002F7EE4"/>
    <w:rsid w:val="003040BE"/>
    <w:rsid w:val="00304802"/>
    <w:rsid w:val="00305D10"/>
    <w:rsid w:val="00310732"/>
    <w:rsid w:val="0031495E"/>
    <w:rsid w:val="00317576"/>
    <w:rsid w:val="003176D0"/>
    <w:rsid w:val="00323471"/>
    <w:rsid w:val="0032547B"/>
    <w:rsid w:val="00333800"/>
    <w:rsid w:val="003350EE"/>
    <w:rsid w:val="0034136D"/>
    <w:rsid w:val="00351F88"/>
    <w:rsid w:val="00352E88"/>
    <w:rsid w:val="003533F9"/>
    <w:rsid w:val="0035447E"/>
    <w:rsid w:val="003551B3"/>
    <w:rsid w:val="0035641C"/>
    <w:rsid w:val="00356723"/>
    <w:rsid w:val="00366925"/>
    <w:rsid w:val="00367545"/>
    <w:rsid w:val="0037355E"/>
    <w:rsid w:val="00373F7A"/>
    <w:rsid w:val="00374ECE"/>
    <w:rsid w:val="00375B54"/>
    <w:rsid w:val="00376E1E"/>
    <w:rsid w:val="003866E7"/>
    <w:rsid w:val="00392799"/>
    <w:rsid w:val="00393518"/>
    <w:rsid w:val="00394E4E"/>
    <w:rsid w:val="003A0261"/>
    <w:rsid w:val="003A0556"/>
    <w:rsid w:val="003A3F8B"/>
    <w:rsid w:val="003A4A51"/>
    <w:rsid w:val="003A4FCC"/>
    <w:rsid w:val="003A51E8"/>
    <w:rsid w:val="003A61FC"/>
    <w:rsid w:val="003A6B7D"/>
    <w:rsid w:val="003B36D2"/>
    <w:rsid w:val="003B6E3E"/>
    <w:rsid w:val="003B6F41"/>
    <w:rsid w:val="003B72F0"/>
    <w:rsid w:val="003B76DF"/>
    <w:rsid w:val="003C24C8"/>
    <w:rsid w:val="003C3D0C"/>
    <w:rsid w:val="003C4A61"/>
    <w:rsid w:val="003C6D74"/>
    <w:rsid w:val="003D1F02"/>
    <w:rsid w:val="003D28C5"/>
    <w:rsid w:val="003D2A58"/>
    <w:rsid w:val="003D4145"/>
    <w:rsid w:val="003D5708"/>
    <w:rsid w:val="003D7173"/>
    <w:rsid w:val="003E08B4"/>
    <w:rsid w:val="003E25FA"/>
    <w:rsid w:val="003E67E8"/>
    <w:rsid w:val="003E7036"/>
    <w:rsid w:val="003E74BD"/>
    <w:rsid w:val="003F0DF2"/>
    <w:rsid w:val="003F53CE"/>
    <w:rsid w:val="003F6CF2"/>
    <w:rsid w:val="0040020B"/>
    <w:rsid w:val="00401EE3"/>
    <w:rsid w:val="0040221C"/>
    <w:rsid w:val="004034E2"/>
    <w:rsid w:val="004042CF"/>
    <w:rsid w:val="0040461F"/>
    <w:rsid w:val="0041061C"/>
    <w:rsid w:val="004138CE"/>
    <w:rsid w:val="00414AE8"/>
    <w:rsid w:val="004150CF"/>
    <w:rsid w:val="004152BA"/>
    <w:rsid w:val="004170E3"/>
    <w:rsid w:val="00420F3E"/>
    <w:rsid w:val="00423700"/>
    <w:rsid w:val="00423DF0"/>
    <w:rsid w:val="0042425B"/>
    <w:rsid w:val="004244A7"/>
    <w:rsid w:val="004248C2"/>
    <w:rsid w:val="00431339"/>
    <w:rsid w:val="004338A8"/>
    <w:rsid w:val="004455DA"/>
    <w:rsid w:val="00450242"/>
    <w:rsid w:val="00453FE4"/>
    <w:rsid w:val="004548D1"/>
    <w:rsid w:val="004552E6"/>
    <w:rsid w:val="00455A15"/>
    <w:rsid w:val="00456050"/>
    <w:rsid w:val="00461192"/>
    <w:rsid w:val="0046413E"/>
    <w:rsid w:val="00465982"/>
    <w:rsid w:val="004714FA"/>
    <w:rsid w:val="00472155"/>
    <w:rsid w:val="00484038"/>
    <w:rsid w:val="0048432F"/>
    <w:rsid w:val="00486832"/>
    <w:rsid w:val="00487402"/>
    <w:rsid w:val="0049314F"/>
    <w:rsid w:val="004952AC"/>
    <w:rsid w:val="00495768"/>
    <w:rsid w:val="00496913"/>
    <w:rsid w:val="00496A71"/>
    <w:rsid w:val="004A0C89"/>
    <w:rsid w:val="004A20D2"/>
    <w:rsid w:val="004A40CE"/>
    <w:rsid w:val="004A4D9D"/>
    <w:rsid w:val="004A7799"/>
    <w:rsid w:val="004A796F"/>
    <w:rsid w:val="004B306F"/>
    <w:rsid w:val="004B3140"/>
    <w:rsid w:val="004C0DC7"/>
    <w:rsid w:val="004C3C9B"/>
    <w:rsid w:val="004C6F8E"/>
    <w:rsid w:val="004C7137"/>
    <w:rsid w:val="004D07C3"/>
    <w:rsid w:val="004D0E5F"/>
    <w:rsid w:val="004D64F0"/>
    <w:rsid w:val="004D7AAD"/>
    <w:rsid w:val="004E7352"/>
    <w:rsid w:val="004E7AFB"/>
    <w:rsid w:val="004F157D"/>
    <w:rsid w:val="004F289D"/>
    <w:rsid w:val="004F2975"/>
    <w:rsid w:val="004F444F"/>
    <w:rsid w:val="00500DA7"/>
    <w:rsid w:val="005017EF"/>
    <w:rsid w:val="00504443"/>
    <w:rsid w:val="005067A7"/>
    <w:rsid w:val="00511593"/>
    <w:rsid w:val="00522DE8"/>
    <w:rsid w:val="00525F99"/>
    <w:rsid w:val="005278A0"/>
    <w:rsid w:val="005315E2"/>
    <w:rsid w:val="00531C3B"/>
    <w:rsid w:val="00531C86"/>
    <w:rsid w:val="005338DF"/>
    <w:rsid w:val="005354BF"/>
    <w:rsid w:val="0053589F"/>
    <w:rsid w:val="005370BA"/>
    <w:rsid w:val="00541848"/>
    <w:rsid w:val="005424E2"/>
    <w:rsid w:val="00543199"/>
    <w:rsid w:val="00545B9B"/>
    <w:rsid w:val="00547A49"/>
    <w:rsid w:val="00550A33"/>
    <w:rsid w:val="00552DFF"/>
    <w:rsid w:val="005557A4"/>
    <w:rsid w:val="0055686C"/>
    <w:rsid w:val="00556A05"/>
    <w:rsid w:val="00556A11"/>
    <w:rsid w:val="00557B17"/>
    <w:rsid w:val="00557B9A"/>
    <w:rsid w:val="0056364A"/>
    <w:rsid w:val="00565AEC"/>
    <w:rsid w:val="00576397"/>
    <w:rsid w:val="00580B2A"/>
    <w:rsid w:val="00580F4E"/>
    <w:rsid w:val="00582E0F"/>
    <w:rsid w:val="00584285"/>
    <w:rsid w:val="005860C2"/>
    <w:rsid w:val="005868CB"/>
    <w:rsid w:val="0059002B"/>
    <w:rsid w:val="00590366"/>
    <w:rsid w:val="0059170E"/>
    <w:rsid w:val="00591772"/>
    <w:rsid w:val="00595FC8"/>
    <w:rsid w:val="005A518B"/>
    <w:rsid w:val="005B15DF"/>
    <w:rsid w:val="005B2C54"/>
    <w:rsid w:val="005B3BED"/>
    <w:rsid w:val="005B6209"/>
    <w:rsid w:val="005B7757"/>
    <w:rsid w:val="005B7FFD"/>
    <w:rsid w:val="005C2641"/>
    <w:rsid w:val="005C3B07"/>
    <w:rsid w:val="005C5BF6"/>
    <w:rsid w:val="005C7C6B"/>
    <w:rsid w:val="005D1269"/>
    <w:rsid w:val="005D14FF"/>
    <w:rsid w:val="005E0776"/>
    <w:rsid w:val="005E07A7"/>
    <w:rsid w:val="005E114A"/>
    <w:rsid w:val="005F1BE4"/>
    <w:rsid w:val="005F3CAE"/>
    <w:rsid w:val="006008F5"/>
    <w:rsid w:val="00602BDC"/>
    <w:rsid w:val="00605465"/>
    <w:rsid w:val="00612C34"/>
    <w:rsid w:val="00613823"/>
    <w:rsid w:val="00613E13"/>
    <w:rsid w:val="006153A3"/>
    <w:rsid w:val="00616C4F"/>
    <w:rsid w:val="00617149"/>
    <w:rsid w:val="006202BC"/>
    <w:rsid w:val="00621AF4"/>
    <w:rsid w:val="00622B0A"/>
    <w:rsid w:val="00625211"/>
    <w:rsid w:val="006256F1"/>
    <w:rsid w:val="0062665F"/>
    <w:rsid w:val="0062696E"/>
    <w:rsid w:val="00626990"/>
    <w:rsid w:val="0062733E"/>
    <w:rsid w:val="0063030C"/>
    <w:rsid w:val="00630E57"/>
    <w:rsid w:val="0063166D"/>
    <w:rsid w:val="006371C2"/>
    <w:rsid w:val="00641B99"/>
    <w:rsid w:val="006461E4"/>
    <w:rsid w:val="00647BDB"/>
    <w:rsid w:val="006502C1"/>
    <w:rsid w:val="00650384"/>
    <w:rsid w:val="006503ED"/>
    <w:rsid w:val="00651EF1"/>
    <w:rsid w:val="0065575E"/>
    <w:rsid w:val="00665E37"/>
    <w:rsid w:val="00666862"/>
    <w:rsid w:val="00666FE3"/>
    <w:rsid w:val="00671042"/>
    <w:rsid w:val="006717B4"/>
    <w:rsid w:val="006729A9"/>
    <w:rsid w:val="00672DBD"/>
    <w:rsid w:val="0067332F"/>
    <w:rsid w:val="00674769"/>
    <w:rsid w:val="006753B2"/>
    <w:rsid w:val="00676375"/>
    <w:rsid w:val="006825B7"/>
    <w:rsid w:val="0068333E"/>
    <w:rsid w:val="00686C4E"/>
    <w:rsid w:val="00690BCE"/>
    <w:rsid w:val="00691C5E"/>
    <w:rsid w:val="0069269A"/>
    <w:rsid w:val="006970FF"/>
    <w:rsid w:val="006971E5"/>
    <w:rsid w:val="006A4DE9"/>
    <w:rsid w:val="006A6993"/>
    <w:rsid w:val="006B01AB"/>
    <w:rsid w:val="006B13C3"/>
    <w:rsid w:val="006B4CBA"/>
    <w:rsid w:val="006B4D95"/>
    <w:rsid w:val="006D07FC"/>
    <w:rsid w:val="006D3B20"/>
    <w:rsid w:val="006D78BA"/>
    <w:rsid w:val="006D7DD6"/>
    <w:rsid w:val="006E0358"/>
    <w:rsid w:val="006E2B31"/>
    <w:rsid w:val="006E38B0"/>
    <w:rsid w:val="006E4522"/>
    <w:rsid w:val="006E6C47"/>
    <w:rsid w:val="006E70F9"/>
    <w:rsid w:val="006F0034"/>
    <w:rsid w:val="006F0FC0"/>
    <w:rsid w:val="006F2AAC"/>
    <w:rsid w:val="006F30EB"/>
    <w:rsid w:val="006F4B04"/>
    <w:rsid w:val="00702EC1"/>
    <w:rsid w:val="00703F77"/>
    <w:rsid w:val="0070506D"/>
    <w:rsid w:val="00705C36"/>
    <w:rsid w:val="007068AA"/>
    <w:rsid w:val="00712723"/>
    <w:rsid w:val="00712F76"/>
    <w:rsid w:val="0071618E"/>
    <w:rsid w:val="007174BD"/>
    <w:rsid w:val="00717A5A"/>
    <w:rsid w:val="00724A10"/>
    <w:rsid w:val="00727436"/>
    <w:rsid w:val="007322F5"/>
    <w:rsid w:val="007333E2"/>
    <w:rsid w:val="0073465B"/>
    <w:rsid w:val="00735A02"/>
    <w:rsid w:val="0073723E"/>
    <w:rsid w:val="00741AEF"/>
    <w:rsid w:val="007433CC"/>
    <w:rsid w:val="00743D01"/>
    <w:rsid w:val="00744408"/>
    <w:rsid w:val="00753C58"/>
    <w:rsid w:val="00754E57"/>
    <w:rsid w:val="00755B1E"/>
    <w:rsid w:val="00756A72"/>
    <w:rsid w:val="00756E7F"/>
    <w:rsid w:val="00765B5E"/>
    <w:rsid w:val="007705EE"/>
    <w:rsid w:val="007734AA"/>
    <w:rsid w:val="007743F8"/>
    <w:rsid w:val="00776D87"/>
    <w:rsid w:val="00781AF0"/>
    <w:rsid w:val="007854BF"/>
    <w:rsid w:val="00785E18"/>
    <w:rsid w:val="00790852"/>
    <w:rsid w:val="00791419"/>
    <w:rsid w:val="0079158A"/>
    <w:rsid w:val="007915A2"/>
    <w:rsid w:val="00795232"/>
    <w:rsid w:val="00796502"/>
    <w:rsid w:val="007A1399"/>
    <w:rsid w:val="007A16E5"/>
    <w:rsid w:val="007A54EF"/>
    <w:rsid w:val="007A613D"/>
    <w:rsid w:val="007A6D4F"/>
    <w:rsid w:val="007A7A6B"/>
    <w:rsid w:val="007A7F0C"/>
    <w:rsid w:val="007B00A5"/>
    <w:rsid w:val="007B1019"/>
    <w:rsid w:val="007B2E3A"/>
    <w:rsid w:val="007B4EEF"/>
    <w:rsid w:val="007C2379"/>
    <w:rsid w:val="007C3915"/>
    <w:rsid w:val="007C6481"/>
    <w:rsid w:val="007C65C0"/>
    <w:rsid w:val="007D01DB"/>
    <w:rsid w:val="007D14AE"/>
    <w:rsid w:val="007D3BD5"/>
    <w:rsid w:val="007D4516"/>
    <w:rsid w:val="007D6445"/>
    <w:rsid w:val="007D76E2"/>
    <w:rsid w:val="007E1ADB"/>
    <w:rsid w:val="007E4C38"/>
    <w:rsid w:val="007E53C5"/>
    <w:rsid w:val="007E6DB0"/>
    <w:rsid w:val="007F0C7E"/>
    <w:rsid w:val="00800C87"/>
    <w:rsid w:val="00801E05"/>
    <w:rsid w:val="00802B3C"/>
    <w:rsid w:val="008032A0"/>
    <w:rsid w:val="00803932"/>
    <w:rsid w:val="00805865"/>
    <w:rsid w:val="00805EFF"/>
    <w:rsid w:val="00810E44"/>
    <w:rsid w:val="00814D87"/>
    <w:rsid w:val="00816900"/>
    <w:rsid w:val="00817AA1"/>
    <w:rsid w:val="00820922"/>
    <w:rsid w:val="0082103D"/>
    <w:rsid w:val="00822F7F"/>
    <w:rsid w:val="00823946"/>
    <w:rsid w:val="00825139"/>
    <w:rsid w:val="00825269"/>
    <w:rsid w:val="00826682"/>
    <w:rsid w:val="00830B21"/>
    <w:rsid w:val="00833EAF"/>
    <w:rsid w:val="0083460A"/>
    <w:rsid w:val="00835011"/>
    <w:rsid w:val="00841011"/>
    <w:rsid w:val="00841C3D"/>
    <w:rsid w:val="00844F1C"/>
    <w:rsid w:val="00845D74"/>
    <w:rsid w:val="00847058"/>
    <w:rsid w:val="0085034C"/>
    <w:rsid w:val="008534B9"/>
    <w:rsid w:val="00855843"/>
    <w:rsid w:val="00855F20"/>
    <w:rsid w:val="008560B4"/>
    <w:rsid w:val="00857152"/>
    <w:rsid w:val="008612FA"/>
    <w:rsid w:val="0086283B"/>
    <w:rsid w:val="008637E8"/>
    <w:rsid w:val="008672E3"/>
    <w:rsid w:val="00870DC2"/>
    <w:rsid w:val="00871051"/>
    <w:rsid w:val="00874625"/>
    <w:rsid w:val="00875003"/>
    <w:rsid w:val="00875323"/>
    <w:rsid w:val="008766D6"/>
    <w:rsid w:val="00876DC9"/>
    <w:rsid w:val="008829B0"/>
    <w:rsid w:val="00884E6D"/>
    <w:rsid w:val="00886F1D"/>
    <w:rsid w:val="00887267"/>
    <w:rsid w:val="008872F7"/>
    <w:rsid w:val="00887F41"/>
    <w:rsid w:val="008929D7"/>
    <w:rsid w:val="00896545"/>
    <w:rsid w:val="00896999"/>
    <w:rsid w:val="0089766F"/>
    <w:rsid w:val="00897CB7"/>
    <w:rsid w:val="008A036A"/>
    <w:rsid w:val="008A072D"/>
    <w:rsid w:val="008A2653"/>
    <w:rsid w:val="008A2785"/>
    <w:rsid w:val="008A5601"/>
    <w:rsid w:val="008A6368"/>
    <w:rsid w:val="008B1916"/>
    <w:rsid w:val="008B3146"/>
    <w:rsid w:val="008B5F82"/>
    <w:rsid w:val="008B7A3B"/>
    <w:rsid w:val="008C0F12"/>
    <w:rsid w:val="008C1685"/>
    <w:rsid w:val="008C42DF"/>
    <w:rsid w:val="008D152B"/>
    <w:rsid w:val="008D16E8"/>
    <w:rsid w:val="008D176C"/>
    <w:rsid w:val="008D4F21"/>
    <w:rsid w:val="008D647A"/>
    <w:rsid w:val="008D661A"/>
    <w:rsid w:val="008D6D0F"/>
    <w:rsid w:val="008D712F"/>
    <w:rsid w:val="008E148B"/>
    <w:rsid w:val="008E1765"/>
    <w:rsid w:val="008E5AB0"/>
    <w:rsid w:val="008E5FB1"/>
    <w:rsid w:val="008E6399"/>
    <w:rsid w:val="008F4A9A"/>
    <w:rsid w:val="008F4BDB"/>
    <w:rsid w:val="00905AE5"/>
    <w:rsid w:val="009070B0"/>
    <w:rsid w:val="00907E0E"/>
    <w:rsid w:val="00910092"/>
    <w:rsid w:val="009126E4"/>
    <w:rsid w:val="00912D5C"/>
    <w:rsid w:val="00915F3A"/>
    <w:rsid w:val="00916F17"/>
    <w:rsid w:val="00917A87"/>
    <w:rsid w:val="0092073D"/>
    <w:rsid w:val="009306F8"/>
    <w:rsid w:val="009311E5"/>
    <w:rsid w:val="00931F7A"/>
    <w:rsid w:val="00932A1B"/>
    <w:rsid w:val="00937122"/>
    <w:rsid w:val="00937945"/>
    <w:rsid w:val="009427CC"/>
    <w:rsid w:val="00943890"/>
    <w:rsid w:val="00946316"/>
    <w:rsid w:val="00951086"/>
    <w:rsid w:val="00951FEB"/>
    <w:rsid w:val="0095203A"/>
    <w:rsid w:val="00956027"/>
    <w:rsid w:val="00956D7F"/>
    <w:rsid w:val="009573D8"/>
    <w:rsid w:val="009575A1"/>
    <w:rsid w:val="00957CEF"/>
    <w:rsid w:val="00961A95"/>
    <w:rsid w:val="00963BC6"/>
    <w:rsid w:val="00964488"/>
    <w:rsid w:val="009672C7"/>
    <w:rsid w:val="00970D75"/>
    <w:rsid w:val="00974CC6"/>
    <w:rsid w:val="009757F5"/>
    <w:rsid w:val="00975A17"/>
    <w:rsid w:val="00981F4D"/>
    <w:rsid w:val="00990B68"/>
    <w:rsid w:val="00994348"/>
    <w:rsid w:val="009A0642"/>
    <w:rsid w:val="009A090D"/>
    <w:rsid w:val="009A15E0"/>
    <w:rsid w:val="009A1990"/>
    <w:rsid w:val="009A5E9C"/>
    <w:rsid w:val="009A70EE"/>
    <w:rsid w:val="009B1122"/>
    <w:rsid w:val="009B290F"/>
    <w:rsid w:val="009B2F4C"/>
    <w:rsid w:val="009B5941"/>
    <w:rsid w:val="009B6F5C"/>
    <w:rsid w:val="009D04D6"/>
    <w:rsid w:val="009D09D5"/>
    <w:rsid w:val="009D0F32"/>
    <w:rsid w:val="009D1933"/>
    <w:rsid w:val="009E189B"/>
    <w:rsid w:val="009E196E"/>
    <w:rsid w:val="009E419D"/>
    <w:rsid w:val="009E5486"/>
    <w:rsid w:val="009F36B7"/>
    <w:rsid w:val="009F372C"/>
    <w:rsid w:val="009F3DCF"/>
    <w:rsid w:val="009F5A93"/>
    <w:rsid w:val="009F6BB3"/>
    <w:rsid w:val="00A02133"/>
    <w:rsid w:val="00A030C6"/>
    <w:rsid w:val="00A03B70"/>
    <w:rsid w:val="00A0489A"/>
    <w:rsid w:val="00A130BB"/>
    <w:rsid w:val="00A15B65"/>
    <w:rsid w:val="00A2019E"/>
    <w:rsid w:val="00A24ABC"/>
    <w:rsid w:val="00A25105"/>
    <w:rsid w:val="00A27456"/>
    <w:rsid w:val="00A276C1"/>
    <w:rsid w:val="00A27C4E"/>
    <w:rsid w:val="00A30611"/>
    <w:rsid w:val="00A30BE0"/>
    <w:rsid w:val="00A322C0"/>
    <w:rsid w:val="00A35791"/>
    <w:rsid w:val="00A47FE9"/>
    <w:rsid w:val="00A57406"/>
    <w:rsid w:val="00A60C78"/>
    <w:rsid w:val="00A61668"/>
    <w:rsid w:val="00A616D9"/>
    <w:rsid w:val="00A664CC"/>
    <w:rsid w:val="00A73080"/>
    <w:rsid w:val="00A748C3"/>
    <w:rsid w:val="00A759F6"/>
    <w:rsid w:val="00A771C4"/>
    <w:rsid w:val="00A801DC"/>
    <w:rsid w:val="00A80E14"/>
    <w:rsid w:val="00A81745"/>
    <w:rsid w:val="00A90370"/>
    <w:rsid w:val="00A90C67"/>
    <w:rsid w:val="00A91338"/>
    <w:rsid w:val="00A91634"/>
    <w:rsid w:val="00A951A0"/>
    <w:rsid w:val="00A959B9"/>
    <w:rsid w:val="00A979A2"/>
    <w:rsid w:val="00AA6D0A"/>
    <w:rsid w:val="00AA7331"/>
    <w:rsid w:val="00AB06BE"/>
    <w:rsid w:val="00AC0072"/>
    <w:rsid w:val="00AC4BA9"/>
    <w:rsid w:val="00AC7895"/>
    <w:rsid w:val="00AD0173"/>
    <w:rsid w:val="00AD039D"/>
    <w:rsid w:val="00AE00E5"/>
    <w:rsid w:val="00AE0B43"/>
    <w:rsid w:val="00AE18A5"/>
    <w:rsid w:val="00AE53D0"/>
    <w:rsid w:val="00AF0188"/>
    <w:rsid w:val="00AF0D97"/>
    <w:rsid w:val="00AF1541"/>
    <w:rsid w:val="00AF3F4D"/>
    <w:rsid w:val="00AF4A30"/>
    <w:rsid w:val="00B00922"/>
    <w:rsid w:val="00B009D3"/>
    <w:rsid w:val="00B01856"/>
    <w:rsid w:val="00B02ECB"/>
    <w:rsid w:val="00B03B07"/>
    <w:rsid w:val="00B04CA0"/>
    <w:rsid w:val="00B04D9A"/>
    <w:rsid w:val="00B04E65"/>
    <w:rsid w:val="00B04EDB"/>
    <w:rsid w:val="00B0757A"/>
    <w:rsid w:val="00B07FD2"/>
    <w:rsid w:val="00B11421"/>
    <w:rsid w:val="00B126DC"/>
    <w:rsid w:val="00B12C0B"/>
    <w:rsid w:val="00B13530"/>
    <w:rsid w:val="00B15D1F"/>
    <w:rsid w:val="00B167E2"/>
    <w:rsid w:val="00B16BB2"/>
    <w:rsid w:val="00B1779E"/>
    <w:rsid w:val="00B2448A"/>
    <w:rsid w:val="00B24C4E"/>
    <w:rsid w:val="00B24CE8"/>
    <w:rsid w:val="00B24DBA"/>
    <w:rsid w:val="00B310A9"/>
    <w:rsid w:val="00B33050"/>
    <w:rsid w:val="00B3367C"/>
    <w:rsid w:val="00B3791D"/>
    <w:rsid w:val="00B42007"/>
    <w:rsid w:val="00B43494"/>
    <w:rsid w:val="00B4569D"/>
    <w:rsid w:val="00B47F59"/>
    <w:rsid w:val="00B505F1"/>
    <w:rsid w:val="00B51E0F"/>
    <w:rsid w:val="00B52F41"/>
    <w:rsid w:val="00B5621A"/>
    <w:rsid w:val="00B575AA"/>
    <w:rsid w:val="00B57924"/>
    <w:rsid w:val="00B629EF"/>
    <w:rsid w:val="00B6651A"/>
    <w:rsid w:val="00B67511"/>
    <w:rsid w:val="00B70AFA"/>
    <w:rsid w:val="00B72AFC"/>
    <w:rsid w:val="00B77343"/>
    <w:rsid w:val="00B81235"/>
    <w:rsid w:val="00B85147"/>
    <w:rsid w:val="00B86E77"/>
    <w:rsid w:val="00B938DF"/>
    <w:rsid w:val="00B95912"/>
    <w:rsid w:val="00B95DCE"/>
    <w:rsid w:val="00B9683E"/>
    <w:rsid w:val="00B975C1"/>
    <w:rsid w:val="00BA2C8E"/>
    <w:rsid w:val="00BA3B9A"/>
    <w:rsid w:val="00BA623E"/>
    <w:rsid w:val="00BA6882"/>
    <w:rsid w:val="00BB1C98"/>
    <w:rsid w:val="00BB2A6C"/>
    <w:rsid w:val="00BB49D5"/>
    <w:rsid w:val="00BC01C9"/>
    <w:rsid w:val="00BC0A00"/>
    <w:rsid w:val="00BC4759"/>
    <w:rsid w:val="00BC663C"/>
    <w:rsid w:val="00BD1FED"/>
    <w:rsid w:val="00BD2B27"/>
    <w:rsid w:val="00BE325D"/>
    <w:rsid w:val="00BE592F"/>
    <w:rsid w:val="00BE642E"/>
    <w:rsid w:val="00BE7841"/>
    <w:rsid w:val="00BE79E2"/>
    <w:rsid w:val="00C000A1"/>
    <w:rsid w:val="00C02063"/>
    <w:rsid w:val="00C03BBC"/>
    <w:rsid w:val="00C06A05"/>
    <w:rsid w:val="00C138B3"/>
    <w:rsid w:val="00C17C36"/>
    <w:rsid w:val="00C20CDE"/>
    <w:rsid w:val="00C23577"/>
    <w:rsid w:val="00C24698"/>
    <w:rsid w:val="00C247B2"/>
    <w:rsid w:val="00C24AE8"/>
    <w:rsid w:val="00C2700C"/>
    <w:rsid w:val="00C30141"/>
    <w:rsid w:val="00C31725"/>
    <w:rsid w:val="00C328BA"/>
    <w:rsid w:val="00C36C1F"/>
    <w:rsid w:val="00C42E23"/>
    <w:rsid w:val="00C436E1"/>
    <w:rsid w:val="00C45B75"/>
    <w:rsid w:val="00C46EE8"/>
    <w:rsid w:val="00C5213B"/>
    <w:rsid w:val="00C528AA"/>
    <w:rsid w:val="00C52EC2"/>
    <w:rsid w:val="00C5565E"/>
    <w:rsid w:val="00C559AE"/>
    <w:rsid w:val="00C60DEF"/>
    <w:rsid w:val="00C62509"/>
    <w:rsid w:val="00C637BA"/>
    <w:rsid w:val="00C637FD"/>
    <w:rsid w:val="00C64A8E"/>
    <w:rsid w:val="00C65573"/>
    <w:rsid w:val="00C6566A"/>
    <w:rsid w:val="00C66ADC"/>
    <w:rsid w:val="00C71CEA"/>
    <w:rsid w:val="00C752BC"/>
    <w:rsid w:val="00C76063"/>
    <w:rsid w:val="00C81D71"/>
    <w:rsid w:val="00C83966"/>
    <w:rsid w:val="00C850FC"/>
    <w:rsid w:val="00C962A9"/>
    <w:rsid w:val="00C96314"/>
    <w:rsid w:val="00CA232D"/>
    <w:rsid w:val="00CA398E"/>
    <w:rsid w:val="00CB28B2"/>
    <w:rsid w:val="00CB5A5C"/>
    <w:rsid w:val="00CB6FFD"/>
    <w:rsid w:val="00CC22B3"/>
    <w:rsid w:val="00CC3340"/>
    <w:rsid w:val="00CC4E93"/>
    <w:rsid w:val="00CC555C"/>
    <w:rsid w:val="00CC5B23"/>
    <w:rsid w:val="00CC6CED"/>
    <w:rsid w:val="00CC7999"/>
    <w:rsid w:val="00CC7D93"/>
    <w:rsid w:val="00CC7EC4"/>
    <w:rsid w:val="00CD01E9"/>
    <w:rsid w:val="00CD1DF8"/>
    <w:rsid w:val="00CD4115"/>
    <w:rsid w:val="00CD6398"/>
    <w:rsid w:val="00CD66EB"/>
    <w:rsid w:val="00CE158B"/>
    <w:rsid w:val="00CE4507"/>
    <w:rsid w:val="00CE508F"/>
    <w:rsid w:val="00CE64A5"/>
    <w:rsid w:val="00CE6502"/>
    <w:rsid w:val="00CE6F8D"/>
    <w:rsid w:val="00CF1695"/>
    <w:rsid w:val="00CF5727"/>
    <w:rsid w:val="00D012A9"/>
    <w:rsid w:val="00D012FC"/>
    <w:rsid w:val="00D026B6"/>
    <w:rsid w:val="00D059D6"/>
    <w:rsid w:val="00D0626C"/>
    <w:rsid w:val="00D07623"/>
    <w:rsid w:val="00D078FF"/>
    <w:rsid w:val="00D07D83"/>
    <w:rsid w:val="00D123F8"/>
    <w:rsid w:val="00D131C0"/>
    <w:rsid w:val="00D15830"/>
    <w:rsid w:val="00D221C0"/>
    <w:rsid w:val="00D23957"/>
    <w:rsid w:val="00D27521"/>
    <w:rsid w:val="00D324E4"/>
    <w:rsid w:val="00D36B16"/>
    <w:rsid w:val="00D40872"/>
    <w:rsid w:val="00D43462"/>
    <w:rsid w:val="00D43956"/>
    <w:rsid w:val="00D46A13"/>
    <w:rsid w:val="00D46C12"/>
    <w:rsid w:val="00D52DEE"/>
    <w:rsid w:val="00D55218"/>
    <w:rsid w:val="00D62BF4"/>
    <w:rsid w:val="00D636A7"/>
    <w:rsid w:val="00D64A7E"/>
    <w:rsid w:val="00D74978"/>
    <w:rsid w:val="00D75D87"/>
    <w:rsid w:val="00D76AC0"/>
    <w:rsid w:val="00D80B9B"/>
    <w:rsid w:val="00D80F15"/>
    <w:rsid w:val="00D84AD4"/>
    <w:rsid w:val="00D86E90"/>
    <w:rsid w:val="00D93A16"/>
    <w:rsid w:val="00D94C07"/>
    <w:rsid w:val="00DA3184"/>
    <w:rsid w:val="00DA3528"/>
    <w:rsid w:val="00DA3B7F"/>
    <w:rsid w:val="00DB09E0"/>
    <w:rsid w:val="00DB1899"/>
    <w:rsid w:val="00DB29B7"/>
    <w:rsid w:val="00DB4465"/>
    <w:rsid w:val="00DB6359"/>
    <w:rsid w:val="00DC0087"/>
    <w:rsid w:val="00DC1B16"/>
    <w:rsid w:val="00DC43A5"/>
    <w:rsid w:val="00DC784B"/>
    <w:rsid w:val="00DD3284"/>
    <w:rsid w:val="00DD349C"/>
    <w:rsid w:val="00DD5B39"/>
    <w:rsid w:val="00DD7AC5"/>
    <w:rsid w:val="00DE3421"/>
    <w:rsid w:val="00DE3656"/>
    <w:rsid w:val="00DE47C0"/>
    <w:rsid w:val="00DE54A7"/>
    <w:rsid w:val="00DE6C60"/>
    <w:rsid w:val="00DF2484"/>
    <w:rsid w:val="00DF57DB"/>
    <w:rsid w:val="00DF755A"/>
    <w:rsid w:val="00DF7BA3"/>
    <w:rsid w:val="00E000D8"/>
    <w:rsid w:val="00E01BAE"/>
    <w:rsid w:val="00E02319"/>
    <w:rsid w:val="00E06F90"/>
    <w:rsid w:val="00E16842"/>
    <w:rsid w:val="00E21301"/>
    <w:rsid w:val="00E21F72"/>
    <w:rsid w:val="00E25F74"/>
    <w:rsid w:val="00E303D8"/>
    <w:rsid w:val="00E3115E"/>
    <w:rsid w:val="00E3715D"/>
    <w:rsid w:val="00E41268"/>
    <w:rsid w:val="00E42244"/>
    <w:rsid w:val="00E4295E"/>
    <w:rsid w:val="00E43848"/>
    <w:rsid w:val="00E43E6B"/>
    <w:rsid w:val="00E4527A"/>
    <w:rsid w:val="00E45547"/>
    <w:rsid w:val="00E520B4"/>
    <w:rsid w:val="00E563E5"/>
    <w:rsid w:val="00E606ED"/>
    <w:rsid w:val="00E67FF0"/>
    <w:rsid w:val="00E75DF2"/>
    <w:rsid w:val="00E775ED"/>
    <w:rsid w:val="00E80013"/>
    <w:rsid w:val="00E81300"/>
    <w:rsid w:val="00E8664E"/>
    <w:rsid w:val="00E86A50"/>
    <w:rsid w:val="00E9484E"/>
    <w:rsid w:val="00E954C6"/>
    <w:rsid w:val="00EA0E8F"/>
    <w:rsid w:val="00EA12EE"/>
    <w:rsid w:val="00EA2862"/>
    <w:rsid w:val="00EA5011"/>
    <w:rsid w:val="00EA52E3"/>
    <w:rsid w:val="00EB1310"/>
    <w:rsid w:val="00EB1EAD"/>
    <w:rsid w:val="00EB7905"/>
    <w:rsid w:val="00EC0202"/>
    <w:rsid w:val="00EC0BEF"/>
    <w:rsid w:val="00EC3491"/>
    <w:rsid w:val="00EC3525"/>
    <w:rsid w:val="00EC6AB4"/>
    <w:rsid w:val="00EC6D11"/>
    <w:rsid w:val="00EC6D8F"/>
    <w:rsid w:val="00ED1216"/>
    <w:rsid w:val="00ED1D6B"/>
    <w:rsid w:val="00ED45F8"/>
    <w:rsid w:val="00EE0B01"/>
    <w:rsid w:val="00EE4383"/>
    <w:rsid w:val="00EE7B05"/>
    <w:rsid w:val="00EF12F1"/>
    <w:rsid w:val="00EF2D29"/>
    <w:rsid w:val="00EF30DE"/>
    <w:rsid w:val="00EF4522"/>
    <w:rsid w:val="00EF680E"/>
    <w:rsid w:val="00F00AC6"/>
    <w:rsid w:val="00F03F63"/>
    <w:rsid w:val="00F17D95"/>
    <w:rsid w:val="00F21BC2"/>
    <w:rsid w:val="00F257FD"/>
    <w:rsid w:val="00F25EE8"/>
    <w:rsid w:val="00F265B6"/>
    <w:rsid w:val="00F2792A"/>
    <w:rsid w:val="00F30618"/>
    <w:rsid w:val="00F3114D"/>
    <w:rsid w:val="00F34CEF"/>
    <w:rsid w:val="00F35F35"/>
    <w:rsid w:val="00F44D02"/>
    <w:rsid w:val="00F46A7E"/>
    <w:rsid w:val="00F5172C"/>
    <w:rsid w:val="00F5202D"/>
    <w:rsid w:val="00F55FFB"/>
    <w:rsid w:val="00F66091"/>
    <w:rsid w:val="00F67A55"/>
    <w:rsid w:val="00F67FA6"/>
    <w:rsid w:val="00F70ADC"/>
    <w:rsid w:val="00F8060A"/>
    <w:rsid w:val="00F902C7"/>
    <w:rsid w:val="00F90FD1"/>
    <w:rsid w:val="00F91232"/>
    <w:rsid w:val="00F91AFD"/>
    <w:rsid w:val="00FA0118"/>
    <w:rsid w:val="00FA05EB"/>
    <w:rsid w:val="00FA0C2D"/>
    <w:rsid w:val="00FA5F8B"/>
    <w:rsid w:val="00FA625C"/>
    <w:rsid w:val="00FA78DA"/>
    <w:rsid w:val="00FB0AEB"/>
    <w:rsid w:val="00FC0C00"/>
    <w:rsid w:val="00FC1090"/>
    <w:rsid w:val="00FC2BA9"/>
    <w:rsid w:val="00FC2DEE"/>
    <w:rsid w:val="00FC5D78"/>
    <w:rsid w:val="00FD2042"/>
    <w:rsid w:val="00FE028A"/>
    <w:rsid w:val="00FE0A6F"/>
    <w:rsid w:val="00FE0D10"/>
    <w:rsid w:val="00FE137A"/>
    <w:rsid w:val="00FE2547"/>
    <w:rsid w:val="00FE27E3"/>
    <w:rsid w:val="00FE3B7A"/>
    <w:rsid w:val="00FE694C"/>
    <w:rsid w:val="00FF192E"/>
    <w:rsid w:val="00FF2C79"/>
    <w:rsid w:val="00FF72DB"/>
    <w:rsid w:val="00FF7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semiHidden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веб) Знак"/>
    <w:basedOn w:val="a0"/>
    <w:link w:val="a8"/>
    <w:rsid w:val="00550A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8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DE48-CB32-455F-B2F4-892C3BEC3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2004</TotalTime>
  <Pages>12</Pages>
  <Words>5346</Words>
  <Characters>30473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Елена</cp:lastModifiedBy>
  <cp:revision>127</cp:revision>
  <cp:lastPrinted>2015-11-24T00:43:00Z</cp:lastPrinted>
  <dcterms:created xsi:type="dcterms:W3CDTF">2015-11-08T22:51:00Z</dcterms:created>
  <dcterms:modified xsi:type="dcterms:W3CDTF">2015-11-24T22:58:00Z</dcterms:modified>
</cp:coreProperties>
</file>