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36F" w:rsidRPr="00D2151E" w:rsidRDefault="00E8536F" w:rsidP="00E8536F">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D2151E">
        <w:rPr>
          <w:rFonts w:ascii="Times New Roman" w:eastAsia="Times New Roman" w:hAnsi="Times New Roman" w:cs="Times New Roman"/>
          <w:b/>
          <w:bCs/>
          <w:sz w:val="24"/>
          <w:szCs w:val="24"/>
          <w:lang w:eastAsia="ru-RU"/>
        </w:rPr>
        <w:t>КОНТРОЛЬНО-СЧЕТНАЯ ПАЛАТА</w:t>
      </w:r>
    </w:p>
    <w:p w:rsidR="00E8536F" w:rsidRPr="00D2151E" w:rsidRDefault="00E8536F" w:rsidP="00E8536F">
      <w:pPr>
        <w:spacing w:after="0" w:line="240" w:lineRule="auto"/>
        <w:jc w:val="center"/>
        <w:rPr>
          <w:rFonts w:ascii="Times New Roman" w:eastAsia="Times New Roman" w:hAnsi="Times New Roman" w:cs="Times New Roman"/>
          <w:b/>
          <w:sz w:val="24"/>
          <w:szCs w:val="24"/>
          <w:lang w:eastAsia="ru-RU"/>
        </w:rPr>
      </w:pPr>
      <w:r w:rsidRPr="00D2151E">
        <w:rPr>
          <w:rFonts w:ascii="Times New Roman" w:eastAsia="Times New Roman" w:hAnsi="Times New Roman" w:cs="Times New Roman"/>
          <w:b/>
          <w:sz w:val="24"/>
          <w:szCs w:val="24"/>
          <w:lang w:eastAsia="ru-RU"/>
        </w:rPr>
        <w:t>ЛЕСОЗАВОДСКОГО ГОРОДСКОГО ОКРУГА</w:t>
      </w:r>
    </w:p>
    <w:p w:rsidR="00E8536F" w:rsidRPr="00D2151E" w:rsidRDefault="00E8536F" w:rsidP="00E8536F">
      <w:pPr>
        <w:suppressAutoHyphens/>
        <w:spacing w:after="0" w:line="240" w:lineRule="auto"/>
        <w:jc w:val="center"/>
        <w:rPr>
          <w:rFonts w:ascii="Times New Roman" w:eastAsia="Times New Roman" w:hAnsi="Times New Roman" w:cs="Times New Roman"/>
          <w:b/>
          <w:bCs/>
          <w:sz w:val="24"/>
          <w:szCs w:val="24"/>
          <w:lang w:eastAsia="ar-SA"/>
        </w:rPr>
      </w:pPr>
    </w:p>
    <w:p w:rsidR="00E8536F" w:rsidRDefault="00E8536F" w:rsidP="00E8536F">
      <w:pPr>
        <w:suppressAutoHyphens/>
        <w:spacing w:after="0" w:line="240" w:lineRule="auto"/>
        <w:jc w:val="center"/>
        <w:rPr>
          <w:rFonts w:ascii="Times New Roman" w:eastAsia="Times New Roman" w:hAnsi="Times New Roman" w:cs="Times New Roman"/>
          <w:b/>
          <w:bCs/>
          <w:sz w:val="24"/>
          <w:szCs w:val="24"/>
          <w:lang w:eastAsia="ar-SA"/>
        </w:rPr>
      </w:pPr>
    </w:p>
    <w:p w:rsidR="00E8536F" w:rsidRPr="00D2151E" w:rsidRDefault="00E8536F" w:rsidP="00E8536F">
      <w:pPr>
        <w:suppressAutoHyphens/>
        <w:spacing w:after="0" w:line="240" w:lineRule="auto"/>
        <w:jc w:val="center"/>
        <w:rPr>
          <w:rFonts w:ascii="Times New Roman" w:eastAsia="Times New Roman" w:hAnsi="Times New Roman" w:cs="Times New Roman"/>
          <w:b/>
          <w:bCs/>
          <w:sz w:val="24"/>
          <w:szCs w:val="24"/>
          <w:lang w:eastAsia="ar-SA"/>
        </w:rPr>
      </w:pPr>
      <w:r w:rsidRPr="00D2151E">
        <w:rPr>
          <w:rFonts w:ascii="Times New Roman" w:eastAsia="Times New Roman" w:hAnsi="Times New Roman" w:cs="Times New Roman"/>
          <w:b/>
          <w:bCs/>
          <w:sz w:val="24"/>
          <w:szCs w:val="24"/>
          <w:lang w:eastAsia="ar-SA"/>
        </w:rPr>
        <w:t>Заключение</w:t>
      </w:r>
    </w:p>
    <w:p w:rsidR="00E8536F" w:rsidRPr="00D2151E" w:rsidRDefault="00E8536F" w:rsidP="00E8536F">
      <w:pPr>
        <w:spacing w:after="0" w:line="240" w:lineRule="auto"/>
        <w:jc w:val="center"/>
        <w:rPr>
          <w:rFonts w:ascii="Times New Roman" w:eastAsia="Times New Roman" w:hAnsi="Times New Roman" w:cs="Times New Roman"/>
          <w:b/>
          <w:sz w:val="24"/>
          <w:szCs w:val="24"/>
          <w:lang w:eastAsia="ru-RU"/>
        </w:rPr>
      </w:pPr>
      <w:r w:rsidRPr="00D2151E">
        <w:rPr>
          <w:rFonts w:ascii="Times New Roman" w:eastAsia="Times New Roman" w:hAnsi="Times New Roman" w:cs="Times New Roman"/>
          <w:b/>
          <w:bCs/>
          <w:sz w:val="24"/>
          <w:szCs w:val="24"/>
          <w:lang w:eastAsia="ar-SA"/>
        </w:rPr>
        <w:t xml:space="preserve">на проект решения </w:t>
      </w:r>
      <w:r w:rsidRPr="00D2151E">
        <w:rPr>
          <w:rFonts w:ascii="Times New Roman" w:eastAsia="Times New Roman" w:hAnsi="Times New Roman" w:cs="Times New Roman"/>
          <w:b/>
          <w:sz w:val="24"/>
          <w:szCs w:val="24"/>
          <w:lang w:eastAsia="ru-RU"/>
        </w:rPr>
        <w:t>Думы Лесозаводского городского округа</w:t>
      </w:r>
    </w:p>
    <w:p w:rsidR="00E8536F" w:rsidRPr="00D2151E" w:rsidRDefault="00E8536F" w:rsidP="00E8536F">
      <w:pPr>
        <w:spacing w:after="0" w:line="240" w:lineRule="auto"/>
        <w:jc w:val="center"/>
        <w:rPr>
          <w:rFonts w:ascii="Times New Roman" w:eastAsia="Times New Roman" w:hAnsi="Times New Roman" w:cs="Times New Roman"/>
          <w:b/>
          <w:sz w:val="24"/>
          <w:szCs w:val="24"/>
          <w:lang w:eastAsia="ru-RU"/>
        </w:rPr>
      </w:pPr>
      <w:r w:rsidRPr="00D2151E">
        <w:rPr>
          <w:rFonts w:ascii="Times New Roman" w:eastAsia="Times New Roman" w:hAnsi="Times New Roman" w:cs="Times New Roman"/>
          <w:b/>
          <w:sz w:val="24"/>
          <w:szCs w:val="24"/>
          <w:lang w:eastAsia="ru-RU"/>
        </w:rPr>
        <w:t>«О бюджете Лесозаводского городского округа на 201</w:t>
      </w:r>
      <w:r w:rsidR="00C971D7">
        <w:rPr>
          <w:rFonts w:ascii="Times New Roman" w:eastAsia="Times New Roman" w:hAnsi="Times New Roman" w:cs="Times New Roman"/>
          <w:b/>
          <w:sz w:val="24"/>
          <w:szCs w:val="24"/>
          <w:lang w:eastAsia="ru-RU"/>
        </w:rPr>
        <w:t>9</w:t>
      </w:r>
      <w:r w:rsidRPr="00D2151E">
        <w:rPr>
          <w:rFonts w:ascii="Times New Roman" w:eastAsia="Times New Roman" w:hAnsi="Times New Roman" w:cs="Times New Roman"/>
          <w:b/>
          <w:sz w:val="24"/>
          <w:szCs w:val="24"/>
          <w:lang w:eastAsia="ru-RU"/>
        </w:rPr>
        <w:t xml:space="preserve"> год и</w:t>
      </w:r>
    </w:p>
    <w:p w:rsidR="00E8536F" w:rsidRPr="00D2151E" w:rsidRDefault="00CE4CE4" w:rsidP="00E8536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плановый период 20</w:t>
      </w:r>
      <w:r w:rsidR="00C971D7">
        <w:rPr>
          <w:rFonts w:ascii="Times New Roman" w:eastAsia="Times New Roman" w:hAnsi="Times New Roman" w:cs="Times New Roman"/>
          <w:b/>
          <w:sz w:val="24"/>
          <w:szCs w:val="24"/>
          <w:lang w:eastAsia="ru-RU"/>
        </w:rPr>
        <w:t>20</w:t>
      </w:r>
      <w:r w:rsidR="00E8536F" w:rsidRPr="00D2151E">
        <w:rPr>
          <w:rFonts w:ascii="Times New Roman" w:eastAsia="Times New Roman" w:hAnsi="Times New Roman" w:cs="Times New Roman"/>
          <w:b/>
          <w:sz w:val="24"/>
          <w:szCs w:val="24"/>
          <w:lang w:eastAsia="ru-RU"/>
        </w:rPr>
        <w:t xml:space="preserve"> и 20</w:t>
      </w:r>
      <w:r>
        <w:rPr>
          <w:rFonts w:ascii="Times New Roman" w:eastAsia="Times New Roman" w:hAnsi="Times New Roman" w:cs="Times New Roman"/>
          <w:b/>
          <w:sz w:val="24"/>
          <w:szCs w:val="24"/>
          <w:lang w:eastAsia="ru-RU"/>
        </w:rPr>
        <w:t>2</w:t>
      </w:r>
      <w:r w:rsidR="00C971D7">
        <w:rPr>
          <w:rFonts w:ascii="Times New Roman" w:eastAsia="Times New Roman" w:hAnsi="Times New Roman" w:cs="Times New Roman"/>
          <w:b/>
          <w:sz w:val="24"/>
          <w:szCs w:val="24"/>
          <w:lang w:eastAsia="ru-RU"/>
        </w:rPr>
        <w:t>1</w:t>
      </w:r>
      <w:r w:rsidR="00E8536F" w:rsidRPr="00D2151E">
        <w:rPr>
          <w:rFonts w:ascii="Times New Roman" w:eastAsia="Times New Roman" w:hAnsi="Times New Roman" w:cs="Times New Roman"/>
          <w:b/>
          <w:sz w:val="24"/>
          <w:szCs w:val="24"/>
          <w:lang w:eastAsia="ru-RU"/>
        </w:rPr>
        <w:t xml:space="preserve"> годов»</w:t>
      </w:r>
    </w:p>
    <w:p w:rsidR="00E8536F" w:rsidRDefault="00E8536F" w:rsidP="00E8536F">
      <w:pPr>
        <w:suppressAutoHyphens/>
        <w:spacing w:after="0" w:line="240" w:lineRule="auto"/>
        <w:jc w:val="center"/>
        <w:rPr>
          <w:rFonts w:ascii="Times New Roman" w:eastAsia="Times New Roman" w:hAnsi="Times New Roman" w:cs="Times New Roman"/>
          <w:bCs/>
          <w:sz w:val="24"/>
          <w:szCs w:val="24"/>
          <w:lang w:eastAsia="ar-SA"/>
        </w:rPr>
      </w:pPr>
    </w:p>
    <w:p w:rsidR="003A4E43" w:rsidRPr="00D2151E" w:rsidRDefault="003A4E43" w:rsidP="00E8536F">
      <w:pPr>
        <w:suppressAutoHyphens/>
        <w:spacing w:after="0" w:line="240" w:lineRule="auto"/>
        <w:jc w:val="center"/>
        <w:rPr>
          <w:rFonts w:ascii="Times New Roman" w:eastAsia="Times New Roman" w:hAnsi="Times New Roman" w:cs="Times New Roman"/>
          <w:bCs/>
          <w:sz w:val="24"/>
          <w:szCs w:val="24"/>
          <w:lang w:eastAsia="ar-SA"/>
        </w:rPr>
      </w:pPr>
    </w:p>
    <w:p w:rsidR="00E8536F" w:rsidRPr="00D2151E" w:rsidRDefault="00CE35DE" w:rsidP="00E8536F">
      <w:pPr>
        <w:spacing w:after="0" w:line="240" w:lineRule="auto"/>
        <w:ind w:firstLine="142"/>
        <w:jc w:val="both"/>
        <w:rPr>
          <w:rFonts w:ascii="Times New Roman" w:eastAsia="Times New Roman" w:hAnsi="Times New Roman" w:cs="Times New Roman"/>
          <w:b/>
          <w:sz w:val="24"/>
          <w:szCs w:val="24"/>
          <w:lang w:eastAsia="ru-RU"/>
        </w:rPr>
      </w:pPr>
      <w:r w:rsidRPr="009C5E7A">
        <w:rPr>
          <w:rFonts w:ascii="Times New Roman" w:eastAsia="Times New Roman" w:hAnsi="Times New Roman" w:cs="Times New Roman"/>
          <w:b/>
          <w:sz w:val="24"/>
          <w:szCs w:val="24"/>
          <w:lang w:eastAsia="ru-RU"/>
        </w:rPr>
        <w:t>0</w:t>
      </w:r>
      <w:r w:rsidR="00330FE4">
        <w:rPr>
          <w:rFonts w:ascii="Times New Roman" w:eastAsia="Times New Roman" w:hAnsi="Times New Roman" w:cs="Times New Roman"/>
          <w:b/>
          <w:sz w:val="24"/>
          <w:szCs w:val="24"/>
          <w:lang w:eastAsia="ru-RU"/>
        </w:rPr>
        <w:t>6</w:t>
      </w:r>
      <w:r w:rsidR="0043779E" w:rsidRPr="009C5E7A">
        <w:rPr>
          <w:rFonts w:ascii="Times New Roman" w:eastAsia="Times New Roman" w:hAnsi="Times New Roman" w:cs="Times New Roman"/>
          <w:b/>
          <w:sz w:val="24"/>
          <w:szCs w:val="24"/>
          <w:lang w:eastAsia="ru-RU"/>
        </w:rPr>
        <w:t>.11.</w:t>
      </w:r>
      <w:r w:rsidR="00E8536F" w:rsidRPr="009C5E7A">
        <w:rPr>
          <w:rFonts w:ascii="Times New Roman" w:eastAsia="Times New Roman" w:hAnsi="Times New Roman" w:cs="Times New Roman"/>
          <w:b/>
          <w:sz w:val="24"/>
          <w:szCs w:val="24"/>
          <w:lang w:eastAsia="ru-RU"/>
        </w:rPr>
        <w:t>201</w:t>
      </w:r>
      <w:r w:rsidR="009C5E7A" w:rsidRPr="009C5E7A">
        <w:rPr>
          <w:rFonts w:ascii="Times New Roman" w:eastAsia="Times New Roman" w:hAnsi="Times New Roman" w:cs="Times New Roman"/>
          <w:b/>
          <w:sz w:val="24"/>
          <w:szCs w:val="24"/>
          <w:lang w:eastAsia="ru-RU"/>
        </w:rPr>
        <w:t>8</w:t>
      </w:r>
      <w:r w:rsidR="00E8536F" w:rsidRPr="009C5E7A">
        <w:rPr>
          <w:rFonts w:ascii="Times New Roman" w:eastAsia="Times New Roman" w:hAnsi="Times New Roman" w:cs="Times New Roman"/>
          <w:b/>
          <w:sz w:val="24"/>
          <w:szCs w:val="24"/>
          <w:lang w:eastAsia="ru-RU"/>
        </w:rPr>
        <w:t xml:space="preserve">                                                                       </w:t>
      </w:r>
      <w:r w:rsidR="008C2021" w:rsidRPr="009C5E7A">
        <w:rPr>
          <w:rFonts w:ascii="Times New Roman" w:eastAsia="Times New Roman" w:hAnsi="Times New Roman" w:cs="Times New Roman"/>
          <w:b/>
          <w:sz w:val="24"/>
          <w:szCs w:val="24"/>
          <w:lang w:eastAsia="ru-RU"/>
        </w:rPr>
        <w:t xml:space="preserve">    </w:t>
      </w:r>
      <w:r w:rsidR="00E8536F" w:rsidRPr="009C5E7A">
        <w:rPr>
          <w:rFonts w:ascii="Times New Roman" w:eastAsia="Times New Roman" w:hAnsi="Times New Roman" w:cs="Times New Roman"/>
          <w:b/>
          <w:sz w:val="24"/>
          <w:szCs w:val="24"/>
          <w:lang w:eastAsia="ru-RU"/>
        </w:rPr>
        <w:t xml:space="preserve">    </w:t>
      </w:r>
      <w:r w:rsidR="008C2021" w:rsidRPr="009C5E7A">
        <w:rPr>
          <w:rFonts w:ascii="Times New Roman" w:eastAsia="Times New Roman" w:hAnsi="Times New Roman" w:cs="Times New Roman"/>
          <w:b/>
          <w:sz w:val="24"/>
          <w:szCs w:val="24"/>
          <w:lang w:eastAsia="ru-RU"/>
        </w:rPr>
        <w:t xml:space="preserve"> </w:t>
      </w:r>
      <w:r w:rsidR="0043779E" w:rsidRPr="009C5E7A">
        <w:rPr>
          <w:rFonts w:ascii="Times New Roman" w:eastAsia="Times New Roman" w:hAnsi="Times New Roman" w:cs="Times New Roman"/>
          <w:b/>
          <w:sz w:val="24"/>
          <w:szCs w:val="24"/>
          <w:lang w:eastAsia="ru-RU"/>
        </w:rPr>
        <w:t xml:space="preserve">         </w:t>
      </w:r>
      <w:r w:rsidR="008C2021" w:rsidRPr="009C5E7A">
        <w:rPr>
          <w:rFonts w:ascii="Times New Roman" w:eastAsia="Times New Roman" w:hAnsi="Times New Roman" w:cs="Times New Roman"/>
          <w:b/>
          <w:sz w:val="24"/>
          <w:szCs w:val="24"/>
          <w:lang w:eastAsia="ru-RU"/>
        </w:rPr>
        <w:t xml:space="preserve">    </w:t>
      </w:r>
      <w:r w:rsidR="00E8536F" w:rsidRPr="009C5E7A">
        <w:rPr>
          <w:rFonts w:ascii="Times New Roman" w:eastAsia="Times New Roman" w:hAnsi="Times New Roman" w:cs="Times New Roman"/>
          <w:b/>
          <w:sz w:val="24"/>
          <w:szCs w:val="24"/>
          <w:lang w:eastAsia="ru-RU"/>
        </w:rPr>
        <w:t xml:space="preserve"> </w:t>
      </w:r>
      <w:r w:rsidR="00E8536F" w:rsidRPr="00E1506E">
        <w:rPr>
          <w:rFonts w:ascii="Times New Roman" w:eastAsia="Times New Roman" w:hAnsi="Times New Roman" w:cs="Times New Roman"/>
          <w:b/>
          <w:sz w:val="24"/>
          <w:szCs w:val="24"/>
          <w:lang w:eastAsia="ru-RU"/>
        </w:rPr>
        <w:t xml:space="preserve">№ </w:t>
      </w:r>
      <w:r w:rsidR="00E1506E" w:rsidRPr="00E1506E">
        <w:rPr>
          <w:rFonts w:ascii="Times New Roman" w:eastAsia="Times New Roman" w:hAnsi="Times New Roman" w:cs="Times New Roman"/>
          <w:b/>
          <w:sz w:val="24"/>
          <w:szCs w:val="24"/>
          <w:lang w:eastAsia="ru-RU"/>
        </w:rPr>
        <w:t>15</w:t>
      </w:r>
    </w:p>
    <w:p w:rsidR="009F7CC3" w:rsidRPr="00D2151E" w:rsidRDefault="009F7CC3" w:rsidP="00E8536F">
      <w:pPr>
        <w:spacing w:after="0" w:line="240" w:lineRule="auto"/>
        <w:ind w:firstLine="720"/>
        <w:jc w:val="both"/>
        <w:rPr>
          <w:rFonts w:ascii="Times New Roman" w:eastAsia="Times New Roman" w:hAnsi="Times New Roman" w:cs="Times New Roman"/>
          <w:sz w:val="24"/>
          <w:szCs w:val="24"/>
          <w:lang w:eastAsia="ru-RU"/>
        </w:rPr>
      </w:pPr>
    </w:p>
    <w:p w:rsidR="00495E2E" w:rsidRDefault="00495E2E" w:rsidP="00CC23FD">
      <w:pPr>
        <w:pStyle w:val="a3"/>
        <w:widowControl w:val="0"/>
        <w:numPr>
          <w:ilvl w:val="0"/>
          <w:numId w:val="6"/>
        </w:numPr>
        <w:snapToGrid w:val="0"/>
        <w:ind w:right="-57"/>
        <w:jc w:val="left"/>
        <w:rPr>
          <w:sz w:val="24"/>
          <w:szCs w:val="24"/>
          <w:lang w:eastAsia="ar-SA"/>
        </w:rPr>
      </w:pPr>
      <w:r w:rsidRPr="00297CCC">
        <w:rPr>
          <w:sz w:val="24"/>
          <w:szCs w:val="24"/>
          <w:lang w:eastAsia="ar-SA"/>
        </w:rPr>
        <w:t>Общие положения</w:t>
      </w:r>
    </w:p>
    <w:p w:rsidR="008C0F95" w:rsidRPr="00297CCC" w:rsidRDefault="008C0F95" w:rsidP="008C0F95">
      <w:pPr>
        <w:pStyle w:val="a3"/>
        <w:widowControl w:val="0"/>
        <w:snapToGrid w:val="0"/>
        <w:ind w:left="2880" w:right="-57"/>
        <w:jc w:val="left"/>
        <w:rPr>
          <w:sz w:val="24"/>
          <w:szCs w:val="24"/>
          <w:lang w:eastAsia="ar-SA"/>
        </w:rPr>
      </w:pPr>
    </w:p>
    <w:p w:rsidR="008C0F95" w:rsidRDefault="00E8536F" w:rsidP="0044263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578CD">
        <w:rPr>
          <w:rFonts w:ascii="Times New Roman" w:eastAsia="Times New Roman" w:hAnsi="Times New Roman" w:cs="Times New Roman"/>
          <w:sz w:val="24"/>
          <w:szCs w:val="24"/>
          <w:lang w:eastAsia="ru-RU"/>
        </w:rPr>
        <w:t xml:space="preserve">Заключение </w:t>
      </w:r>
      <w:r w:rsidR="00613D50" w:rsidRPr="00AB440C">
        <w:rPr>
          <w:rFonts w:ascii="Times New Roman" w:hAnsi="Times New Roman" w:cs="Times New Roman"/>
          <w:color w:val="000000"/>
          <w:sz w:val="24"/>
          <w:szCs w:val="24"/>
        </w:rPr>
        <w:t>Контрольно-счетной палат</w:t>
      </w:r>
      <w:r w:rsidR="00613D50">
        <w:rPr>
          <w:rFonts w:ascii="Times New Roman" w:hAnsi="Times New Roman" w:cs="Times New Roman"/>
          <w:color w:val="000000"/>
          <w:sz w:val="24"/>
          <w:szCs w:val="24"/>
        </w:rPr>
        <w:t>ы</w:t>
      </w:r>
      <w:r w:rsidR="00613D50" w:rsidRPr="00AB440C">
        <w:rPr>
          <w:rFonts w:ascii="Times New Roman" w:hAnsi="Times New Roman" w:cs="Times New Roman"/>
          <w:color w:val="000000"/>
          <w:sz w:val="24"/>
          <w:szCs w:val="24"/>
        </w:rPr>
        <w:t xml:space="preserve"> </w:t>
      </w:r>
      <w:r w:rsidR="00613D50" w:rsidRPr="00AB440C">
        <w:rPr>
          <w:rFonts w:ascii="Times New Roman" w:eastAsia="Times New Roman" w:hAnsi="Times New Roman" w:cs="Times New Roman"/>
          <w:sz w:val="24"/>
          <w:szCs w:val="24"/>
          <w:lang w:eastAsia="ru-RU"/>
        </w:rPr>
        <w:t>Лесозаводского городского округа</w:t>
      </w:r>
      <w:r w:rsidR="00613D50" w:rsidRPr="00AB440C">
        <w:rPr>
          <w:rFonts w:ascii="Times New Roman" w:hAnsi="Times New Roman" w:cs="Times New Roman"/>
          <w:color w:val="000000"/>
          <w:sz w:val="24"/>
          <w:szCs w:val="24"/>
        </w:rPr>
        <w:t xml:space="preserve"> </w:t>
      </w:r>
      <w:r w:rsidRPr="00F00FB7">
        <w:rPr>
          <w:rFonts w:ascii="Times New Roman" w:eastAsia="Times New Roman" w:hAnsi="Times New Roman" w:cs="Times New Roman"/>
          <w:bCs/>
          <w:sz w:val="24"/>
          <w:szCs w:val="24"/>
          <w:lang w:eastAsia="ar-SA"/>
        </w:rPr>
        <w:t xml:space="preserve">на </w:t>
      </w:r>
      <w:r w:rsidRPr="002578CD">
        <w:rPr>
          <w:rFonts w:ascii="Times New Roman" w:eastAsia="Times New Roman" w:hAnsi="Times New Roman" w:cs="Times New Roman"/>
          <w:bCs/>
          <w:sz w:val="24"/>
          <w:szCs w:val="24"/>
          <w:lang w:eastAsia="ar-SA"/>
        </w:rPr>
        <w:t xml:space="preserve">проект решения </w:t>
      </w:r>
      <w:r w:rsidRPr="002578CD">
        <w:rPr>
          <w:rFonts w:ascii="Times New Roman" w:eastAsia="Times New Roman" w:hAnsi="Times New Roman" w:cs="Times New Roman"/>
          <w:sz w:val="24"/>
          <w:szCs w:val="24"/>
          <w:lang w:eastAsia="ru-RU"/>
        </w:rPr>
        <w:t>Думы Лесозаводского</w:t>
      </w:r>
      <w:r w:rsidRPr="002578CD">
        <w:rPr>
          <w:rFonts w:ascii="Times New Roman" w:eastAsia="Times New Roman" w:hAnsi="Times New Roman" w:cs="Times New Roman"/>
          <w:b/>
          <w:sz w:val="24"/>
          <w:szCs w:val="24"/>
          <w:lang w:eastAsia="ru-RU"/>
        </w:rPr>
        <w:t xml:space="preserve"> </w:t>
      </w:r>
      <w:r w:rsidRPr="002578CD">
        <w:rPr>
          <w:rFonts w:ascii="Times New Roman" w:eastAsia="Times New Roman" w:hAnsi="Times New Roman" w:cs="Times New Roman"/>
          <w:sz w:val="24"/>
          <w:szCs w:val="24"/>
          <w:lang w:eastAsia="ru-RU"/>
        </w:rPr>
        <w:t>городского округа «О бюджете Лесозаводского городского округа на 201</w:t>
      </w:r>
      <w:r w:rsidR="00C971D7">
        <w:rPr>
          <w:rFonts w:ascii="Times New Roman" w:eastAsia="Times New Roman" w:hAnsi="Times New Roman" w:cs="Times New Roman"/>
          <w:sz w:val="24"/>
          <w:szCs w:val="24"/>
          <w:lang w:eastAsia="ru-RU"/>
        </w:rPr>
        <w:t>9</w:t>
      </w:r>
      <w:r w:rsidRPr="002578CD">
        <w:rPr>
          <w:rFonts w:ascii="Times New Roman" w:eastAsia="Times New Roman" w:hAnsi="Times New Roman" w:cs="Times New Roman"/>
          <w:sz w:val="24"/>
          <w:szCs w:val="24"/>
          <w:lang w:eastAsia="ru-RU"/>
        </w:rPr>
        <w:t xml:space="preserve"> год и</w:t>
      </w:r>
      <w:r w:rsidR="00C26869" w:rsidRPr="002578CD">
        <w:rPr>
          <w:rFonts w:ascii="Times New Roman" w:eastAsia="Times New Roman" w:hAnsi="Times New Roman" w:cs="Times New Roman"/>
          <w:sz w:val="24"/>
          <w:szCs w:val="24"/>
          <w:lang w:eastAsia="ru-RU"/>
        </w:rPr>
        <w:t xml:space="preserve"> </w:t>
      </w:r>
      <w:r w:rsidRPr="002578CD">
        <w:rPr>
          <w:rFonts w:ascii="Times New Roman" w:eastAsia="Times New Roman" w:hAnsi="Times New Roman" w:cs="Times New Roman"/>
          <w:sz w:val="24"/>
          <w:szCs w:val="24"/>
          <w:lang w:eastAsia="ru-RU"/>
        </w:rPr>
        <w:t>плановый период 20</w:t>
      </w:r>
      <w:r w:rsidR="00C971D7">
        <w:rPr>
          <w:rFonts w:ascii="Times New Roman" w:eastAsia="Times New Roman" w:hAnsi="Times New Roman" w:cs="Times New Roman"/>
          <w:sz w:val="24"/>
          <w:szCs w:val="24"/>
          <w:lang w:eastAsia="ru-RU"/>
        </w:rPr>
        <w:t>20</w:t>
      </w:r>
      <w:r w:rsidRPr="002578CD">
        <w:rPr>
          <w:rFonts w:ascii="Times New Roman" w:eastAsia="Times New Roman" w:hAnsi="Times New Roman" w:cs="Times New Roman"/>
          <w:sz w:val="24"/>
          <w:szCs w:val="24"/>
          <w:lang w:eastAsia="ru-RU"/>
        </w:rPr>
        <w:t xml:space="preserve"> и 20</w:t>
      </w:r>
      <w:r w:rsidR="00E14990" w:rsidRPr="002578CD">
        <w:rPr>
          <w:rFonts w:ascii="Times New Roman" w:eastAsia="Times New Roman" w:hAnsi="Times New Roman" w:cs="Times New Roman"/>
          <w:sz w:val="24"/>
          <w:szCs w:val="24"/>
          <w:lang w:eastAsia="ru-RU"/>
        </w:rPr>
        <w:t>2</w:t>
      </w:r>
      <w:r w:rsidR="00C971D7">
        <w:rPr>
          <w:rFonts w:ascii="Times New Roman" w:eastAsia="Times New Roman" w:hAnsi="Times New Roman" w:cs="Times New Roman"/>
          <w:sz w:val="24"/>
          <w:szCs w:val="24"/>
          <w:lang w:eastAsia="ru-RU"/>
        </w:rPr>
        <w:t>1</w:t>
      </w:r>
      <w:r w:rsidRPr="002578CD">
        <w:rPr>
          <w:rFonts w:ascii="Times New Roman" w:eastAsia="Times New Roman" w:hAnsi="Times New Roman" w:cs="Times New Roman"/>
          <w:sz w:val="24"/>
          <w:szCs w:val="24"/>
          <w:lang w:eastAsia="ru-RU"/>
        </w:rPr>
        <w:t xml:space="preserve"> годов» подготовлено</w:t>
      </w:r>
      <w:r w:rsidR="00BF4A4C" w:rsidRPr="00E836CE">
        <w:rPr>
          <w:rFonts w:ascii="Times New Roman" w:eastAsia="Calibri" w:hAnsi="Times New Roman" w:cs="Times New Roman"/>
          <w:color w:val="000000"/>
          <w:sz w:val="24"/>
          <w:szCs w:val="24"/>
          <w:lang w:eastAsia="ru-RU"/>
        </w:rPr>
        <w:t xml:space="preserve"> в рамках предварительного контроля на основании норм и положений </w:t>
      </w:r>
      <w:r w:rsidR="002578CD" w:rsidRPr="00E836CE">
        <w:rPr>
          <w:rFonts w:ascii="Times New Roman" w:eastAsia="Times New Roman" w:hAnsi="Times New Roman" w:cs="Times New Roman"/>
          <w:sz w:val="24"/>
          <w:szCs w:val="24"/>
          <w:lang w:eastAsia="ru-RU"/>
        </w:rPr>
        <w:t xml:space="preserve"> </w:t>
      </w:r>
      <w:r w:rsidR="002578CD" w:rsidRPr="002578CD">
        <w:rPr>
          <w:rFonts w:ascii="Times New Roman" w:hAnsi="Times New Roman" w:cs="Times New Roman"/>
          <w:color w:val="000000"/>
          <w:sz w:val="24"/>
          <w:szCs w:val="24"/>
        </w:rPr>
        <w:t>Бюджетн</w:t>
      </w:r>
      <w:r w:rsidR="00BF4A4C">
        <w:rPr>
          <w:rFonts w:ascii="Times New Roman" w:hAnsi="Times New Roman" w:cs="Times New Roman"/>
          <w:color w:val="000000"/>
          <w:sz w:val="24"/>
          <w:szCs w:val="24"/>
        </w:rPr>
        <w:t>ого</w:t>
      </w:r>
      <w:r w:rsidR="002578CD" w:rsidRPr="002578CD">
        <w:rPr>
          <w:rFonts w:ascii="Times New Roman" w:hAnsi="Times New Roman" w:cs="Times New Roman"/>
          <w:color w:val="000000"/>
          <w:sz w:val="24"/>
          <w:szCs w:val="24"/>
        </w:rPr>
        <w:t xml:space="preserve"> кодек</w:t>
      </w:r>
      <w:r w:rsidR="00BF4A4C">
        <w:rPr>
          <w:rFonts w:ascii="Times New Roman" w:hAnsi="Times New Roman" w:cs="Times New Roman"/>
          <w:color w:val="000000"/>
          <w:sz w:val="24"/>
          <w:szCs w:val="24"/>
        </w:rPr>
        <w:t>а</w:t>
      </w:r>
      <w:r w:rsidR="002578CD" w:rsidRPr="002578CD">
        <w:rPr>
          <w:rFonts w:ascii="Times New Roman" w:hAnsi="Times New Roman" w:cs="Times New Roman"/>
          <w:color w:val="000000"/>
          <w:sz w:val="24"/>
          <w:szCs w:val="24"/>
        </w:rPr>
        <w:t xml:space="preserve"> Российской Федерации; </w:t>
      </w:r>
      <w:proofErr w:type="gramStart"/>
      <w:r w:rsidR="00317228" w:rsidRPr="002578CD">
        <w:rPr>
          <w:rFonts w:ascii="Times New Roman" w:eastAsia="Times New Roman" w:hAnsi="Times New Roman" w:cs="Times New Roman"/>
          <w:sz w:val="24"/>
          <w:szCs w:val="24"/>
          <w:lang w:eastAsia="ru-RU"/>
        </w:rPr>
        <w:t>Положени</w:t>
      </w:r>
      <w:r w:rsidR="00BF4A4C">
        <w:rPr>
          <w:rFonts w:ascii="Times New Roman" w:eastAsia="Times New Roman" w:hAnsi="Times New Roman" w:cs="Times New Roman"/>
          <w:sz w:val="24"/>
          <w:szCs w:val="24"/>
          <w:lang w:eastAsia="ru-RU"/>
        </w:rPr>
        <w:t>я</w:t>
      </w:r>
      <w:r w:rsidR="00317228" w:rsidRPr="002578CD">
        <w:rPr>
          <w:rFonts w:ascii="Times New Roman" w:eastAsia="Times New Roman" w:hAnsi="Times New Roman" w:cs="Times New Roman"/>
          <w:sz w:val="24"/>
          <w:szCs w:val="24"/>
          <w:lang w:eastAsia="ru-RU"/>
        </w:rPr>
        <w:t xml:space="preserve">  «О бюджетном устройстве и бюджетном процессе в Лесозаводском городском округе»</w:t>
      </w:r>
      <w:r w:rsidR="00317228">
        <w:rPr>
          <w:rFonts w:ascii="Times New Roman" w:eastAsia="Times New Roman" w:hAnsi="Times New Roman" w:cs="Times New Roman"/>
          <w:sz w:val="24"/>
          <w:szCs w:val="24"/>
          <w:lang w:eastAsia="ru-RU"/>
        </w:rPr>
        <w:t>, утвержденн</w:t>
      </w:r>
      <w:r w:rsidR="00BF4A4C">
        <w:rPr>
          <w:rFonts w:ascii="Times New Roman" w:eastAsia="Times New Roman" w:hAnsi="Times New Roman" w:cs="Times New Roman"/>
          <w:sz w:val="24"/>
          <w:szCs w:val="24"/>
          <w:lang w:eastAsia="ru-RU"/>
        </w:rPr>
        <w:t>ого</w:t>
      </w:r>
      <w:r w:rsidR="00317228">
        <w:rPr>
          <w:rFonts w:ascii="Times New Roman" w:eastAsia="Times New Roman" w:hAnsi="Times New Roman" w:cs="Times New Roman"/>
          <w:sz w:val="24"/>
          <w:szCs w:val="24"/>
          <w:lang w:eastAsia="ru-RU"/>
        </w:rPr>
        <w:t xml:space="preserve"> решением Думы </w:t>
      </w:r>
      <w:r w:rsidR="00317228" w:rsidRPr="002578CD">
        <w:rPr>
          <w:rFonts w:ascii="Times New Roman" w:eastAsia="Times New Roman" w:hAnsi="Times New Roman" w:cs="Times New Roman"/>
          <w:sz w:val="24"/>
          <w:szCs w:val="24"/>
          <w:lang w:eastAsia="ru-RU"/>
        </w:rPr>
        <w:t>Лесозаводского</w:t>
      </w:r>
      <w:r w:rsidR="00317228" w:rsidRPr="002578CD">
        <w:rPr>
          <w:rFonts w:ascii="Times New Roman" w:eastAsia="Times New Roman" w:hAnsi="Times New Roman" w:cs="Times New Roman"/>
          <w:b/>
          <w:sz w:val="24"/>
          <w:szCs w:val="24"/>
          <w:lang w:eastAsia="ru-RU"/>
        </w:rPr>
        <w:t xml:space="preserve"> </w:t>
      </w:r>
      <w:r w:rsidR="00317228" w:rsidRPr="002578CD">
        <w:rPr>
          <w:rFonts w:ascii="Times New Roman" w:eastAsia="Times New Roman" w:hAnsi="Times New Roman" w:cs="Times New Roman"/>
          <w:sz w:val="24"/>
          <w:szCs w:val="24"/>
          <w:lang w:eastAsia="ru-RU"/>
        </w:rPr>
        <w:t>городского округа</w:t>
      </w:r>
      <w:r w:rsidR="00317228">
        <w:rPr>
          <w:rFonts w:ascii="Times New Roman" w:eastAsia="Times New Roman" w:hAnsi="Times New Roman" w:cs="Times New Roman"/>
          <w:sz w:val="24"/>
          <w:szCs w:val="24"/>
          <w:lang w:eastAsia="ru-RU"/>
        </w:rPr>
        <w:t xml:space="preserve"> </w:t>
      </w:r>
      <w:r w:rsidR="00317228">
        <w:rPr>
          <w:rFonts w:ascii="Times New Roman" w:hAnsi="Times New Roman" w:cs="Times New Roman"/>
          <w:sz w:val="24"/>
          <w:szCs w:val="24"/>
        </w:rPr>
        <w:t>от 24.04.2014 N 114-НПА</w:t>
      </w:r>
      <w:r w:rsidR="0044263F">
        <w:rPr>
          <w:rFonts w:ascii="Times New Roman" w:hAnsi="Times New Roman" w:cs="Times New Roman"/>
          <w:sz w:val="24"/>
          <w:szCs w:val="24"/>
        </w:rPr>
        <w:t xml:space="preserve"> </w:t>
      </w:r>
      <w:r w:rsidR="0044263F" w:rsidRPr="00D2151E">
        <w:rPr>
          <w:rFonts w:ascii="Times New Roman" w:eastAsia="Times New Roman" w:hAnsi="Times New Roman" w:cs="Times New Roman"/>
          <w:sz w:val="24"/>
          <w:szCs w:val="24"/>
          <w:lang w:eastAsia="ru-RU"/>
        </w:rPr>
        <w:t>(далее  - Положение  о бюджетном процессе)</w:t>
      </w:r>
      <w:r w:rsidR="00317228">
        <w:rPr>
          <w:rFonts w:ascii="Times New Roman" w:hAnsi="Times New Roman" w:cs="Times New Roman"/>
          <w:sz w:val="24"/>
          <w:szCs w:val="24"/>
        </w:rPr>
        <w:t xml:space="preserve">, </w:t>
      </w:r>
      <w:r w:rsidR="002578CD" w:rsidRPr="002578CD">
        <w:rPr>
          <w:rFonts w:ascii="Times New Roman" w:eastAsia="Times New Roman" w:hAnsi="Times New Roman" w:cs="Times New Roman"/>
          <w:sz w:val="24"/>
          <w:szCs w:val="24"/>
          <w:lang w:eastAsia="ru-RU"/>
        </w:rPr>
        <w:t xml:space="preserve"> </w:t>
      </w:r>
      <w:r w:rsidR="002578CD">
        <w:rPr>
          <w:rFonts w:ascii="Times New Roman" w:eastAsia="Times New Roman" w:hAnsi="Times New Roman" w:cs="Times New Roman"/>
          <w:sz w:val="24"/>
          <w:szCs w:val="24"/>
          <w:lang w:eastAsia="ru-RU"/>
        </w:rPr>
        <w:t xml:space="preserve"> </w:t>
      </w:r>
      <w:r w:rsidR="002578CD" w:rsidRPr="002578CD">
        <w:rPr>
          <w:rFonts w:ascii="Times New Roman" w:eastAsia="Times New Roman" w:hAnsi="Times New Roman" w:cs="Times New Roman"/>
          <w:sz w:val="24"/>
          <w:szCs w:val="24"/>
          <w:lang w:eastAsia="ru-RU"/>
        </w:rPr>
        <w:t>Положени</w:t>
      </w:r>
      <w:r w:rsidR="00BF4A4C">
        <w:rPr>
          <w:rFonts w:ascii="Times New Roman" w:eastAsia="Times New Roman" w:hAnsi="Times New Roman" w:cs="Times New Roman"/>
          <w:sz w:val="24"/>
          <w:szCs w:val="24"/>
          <w:lang w:eastAsia="ru-RU"/>
        </w:rPr>
        <w:t>я</w:t>
      </w:r>
      <w:r w:rsidR="002578CD" w:rsidRPr="002578CD">
        <w:rPr>
          <w:rFonts w:ascii="Times New Roman" w:eastAsia="Times New Roman" w:hAnsi="Times New Roman" w:cs="Times New Roman"/>
          <w:sz w:val="24"/>
          <w:szCs w:val="24"/>
          <w:lang w:eastAsia="ru-RU"/>
        </w:rPr>
        <w:t xml:space="preserve"> о Контрольно-счетной палате  Лесозаводского городского округа</w:t>
      </w:r>
      <w:r w:rsidR="00317228">
        <w:rPr>
          <w:rFonts w:ascii="Times New Roman" w:eastAsia="Times New Roman" w:hAnsi="Times New Roman" w:cs="Times New Roman"/>
          <w:sz w:val="24"/>
          <w:szCs w:val="24"/>
          <w:lang w:eastAsia="ru-RU"/>
        </w:rPr>
        <w:t>, утвержденн</w:t>
      </w:r>
      <w:r w:rsidR="00BF4A4C">
        <w:rPr>
          <w:rFonts w:ascii="Times New Roman" w:eastAsia="Times New Roman" w:hAnsi="Times New Roman" w:cs="Times New Roman"/>
          <w:sz w:val="24"/>
          <w:szCs w:val="24"/>
          <w:lang w:eastAsia="ru-RU"/>
        </w:rPr>
        <w:t>ого</w:t>
      </w:r>
      <w:r w:rsidR="00317228">
        <w:rPr>
          <w:rFonts w:ascii="Times New Roman" w:eastAsia="Times New Roman" w:hAnsi="Times New Roman" w:cs="Times New Roman"/>
          <w:sz w:val="24"/>
          <w:szCs w:val="24"/>
          <w:lang w:eastAsia="ru-RU"/>
        </w:rPr>
        <w:t xml:space="preserve"> решением Думы </w:t>
      </w:r>
      <w:r w:rsidR="00317228" w:rsidRPr="002578CD">
        <w:rPr>
          <w:rFonts w:ascii="Times New Roman" w:eastAsia="Times New Roman" w:hAnsi="Times New Roman" w:cs="Times New Roman"/>
          <w:sz w:val="24"/>
          <w:szCs w:val="24"/>
          <w:lang w:eastAsia="ru-RU"/>
        </w:rPr>
        <w:t>Лесозаводского</w:t>
      </w:r>
      <w:r w:rsidR="00317228" w:rsidRPr="002578CD">
        <w:rPr>
          <w:rFonts w:ascii="Times New Roman" w:eastAsia="Times New Roman" w:hAnsi="Times New Roman" w:cs="Times New Roman"/>
          <w:b/>
          <w:sz w:val="24"/>
          <w:szCs w:val="24"/>
          <w:lang w:eastAsia="ru-RU"/>
        </w:rPr>
        <w:t xml:space="preserve"> </w:t>
      </w:r>
      <w:r w:rsidR="00317228" w:rsidRPr="002578CD">
        <w:rPr>
          <w:rFonts w:ascii="Times New Roman" w:eastAsia="Times New Roman" w:hAnsi="Times New Roman" w:cs="Times New Roman"/>
          <w:sz w:val="24"/>
          <w:szCs w:val="24"/>
          <w:lang w:eastAsia="ru-RU"/>
        </w:rPr>
        <w:t>городского округа</w:t>
      </w:r>
      <w:r w:rsidR="00317228">
        <w:rPr>
          <w:rFonts w:ascii="Times New Roman" w:eastAsia="Times New Roman" w:hAnsi="Times New Roman" w:cs="Times New Roman"/>
          <w:sz w:val="24"/>
          <w:szCs w:val="24"/>
          <w:lang w:eastAsia="ru-RU"/>
        </w:rPr>
        <w:t xml:space="preserve"> </w:t>
      </w:r>
      <w:r w:rsidR="00317228">
        <w:rPr>
          <w:rFonts w:ascii="Times New Roman" w:hAnsi="Times New Roman" w:cs="Times New Roman"/>
          <w:sz w:val="24"/>
          <w:szCs w:val="24"/>
        </w:rPr>
        <w:t>04.12.2012 N 585-НПА</w:t>
      </w:r>
      <w:r w:rsidR="00BF4A4C">
        <w:rPr>
          <w:rFonts w:ascii="Times New Roman" w:hAnsi="Times New Roman" w:cs="Times New Roman"/>
          <w:sz w:val="24"/>
          <w:szCs w:val="24"/>
        </w:rPr>
        <w:t xml:space="preserve">, </w:t>
      </w:r>
      <w:r w:rsidR="00317228">
        <w:rPr>
          <w:rFonts w:ascii="Times New Roman" w:hAnsi="Times New Roman" w:cs="Times New Roman"/>
          <w:sz w:val="24"/>
          <w:szCs w:val="24"/>
        </w:rPr>
        <w:t xml:space="preserve"> </w:t>
      </w:r>
      <w:r w:rsidR="00BF4A4C" w:rsidRPr="00BF4A4C">
        <w:rPr>
          <w:rFonts w:ascii="Times New Roman" w:eastAsia="Calibri" w:hAnsi="Times New Roman" w:cs="Times New Roman"/>
          <w:color w:val="000000"/>
          <w:sz w:val="24"/>
          <w:szCs w:val="24"/>
          <w:lang w:eastAsia="ru-RU"/>
        </w:rPr>
        <w:t>стандарта внешнего финансового контроля</w:t>
      </w:r>
      <w:r w:rsidR="00BF4A4C" w:rsidRPr="00BF4A4C">
        <w:rPr>
          <w:rFonts w:ascii="Times New Roman" w:eastAsia="Times New Roman" w:hAnsi="Times New Roman" w:cs="Times New Roman"/>
          <w:sz w:val="24"/>
          <w:szCs w:val="24"/>
          <w:lang w:eastAsia="ru-RU"/>
        </w:rPr>
        <w:t xml:space="preserve"> </w:t>
      </w:r>
      <w:r w:rsidR="00BF4A4C" w:rsidRPr="002578CD">
        <w:rPr>
          <w:rFonts w:ascii="Times New Roman" w:eastAsia="Times New Roman" w:hAnsi="Times New Roman" w:cs="Times New Roman"/>
          <w:sz w:val="24"/>
          <w:szCs w:val="24"/>
          <w:lang w:eastAsia="ru-RU"/>
        </w:rPr>
        <w:t>Контрольно-счетной палат</w:t>
      </w:r>
      <w:r w:rsidR="00BF4A4C">
        <w:rPr>
          <w:rFonts w:ascii="Times New Roman" w:eastAsia="Times New Roman" w:hAnsi="Times New Roman" w:cs="Times New Roman"/>
          <w:sz w:val="24"/>
          <w:szCs w:val="24"/>
          <w:lang w:eastAsia="ru-RU"/>
        </w:rPr>
        <w:t>ы</w:t>
      </w:r>
      <w:r w:rsidR="00BF4A4C" w:rsidRPr="002578CD">
        <w:rPr>
          <w:rFonts w:ascii="Times New Roman" w:eastAsia="Times New Roman" w:hAnsi="Times New Roman" w:cs="Times New Roman"/>
          <w:sz w:val="24"/>
          <w:szCs w:val="24"/>
          <w:lang w:eastAsia="ru-RU"/>
        </w:rPr>
        <w:t>  Лесозаводского городского округа</w:t>
      </w:r>
      <w:r w:rsidR="00BF4A4C" w:rsidRPr="00BF4A4C">
        <w:rPr>
          <w:rFonts w:ascii="Times New Roman" w:eastAsia="Calibri" w:hAnsi="Times New Roman" w:cs="Times New Roman"/>
          <w:color w:val="000000"/>
          <w:sz w:val="26"/>
          <w:szCs w:val="26"/>
          <w:lang w:eastAsia="ru-RU"/>
        </w:rPr>
        <w:t xml:space="preserve"> </w:t>
      </w:r>
      <w:r w:rsidR="002578CD" w:rsidRPr="002578CD">
        <w:rPr>
          <w:rFonts w:ascii="Times New Roman" w:hAnsi="Times New Roman" w:cs="Times New Roman"/>
          <w:sz w:val="24"/>
          <w:szCs w:val="24"/>
        </w:rPr>
        <w:t>«Экспертиза проекта бюджета городского округа»</w:t>
      </w:r>
      <w:r w:rsidR="00CA12D4">
        <w:rPr>
          <w:rFonts w:ascii="Times New Roman" w:hAnsi="Times New Roman" w:cs="Times New Roman"/>
          <w:sz w:val="24"/>
          <w:szCs w:val="24"/>
        </w:rPr>
        <w:t>.</w:t>
      </w:r>
      <w:proofErr w:type="gramEnd"/>
    </w:p>
    <w:p w:rsidR="008C0F95" w:rsidRDefault="00AE4FC0" w:rsidP="0015386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263F">
        <w:rPr>
          <w:rFonts w:ascii="Times New Roman" w:hAnsi="Times New Roman" w:cs="Times New Roman"/>
          <w:b/>
          <w:color w:val="000000"/>
          <w:sz w:val="24"/>
          <w:szCs w:val="24"/>
        </w:rPr>
        <w:t xml:space="preserve">Предмет </w:t>
      </w:r>
      <w:r w:rsidR="00EE6789" w:rsidRPr="0044263F">
        <w:rPr>
          <w:rFonts w:ascii="Times New Roman" w:hAnsi="Times New Roman" w:cs="Times New Roman"/>
          <w:b/>
          <w:color w:val="000000"/>
          <w:sz w:val="24"/>
          <w:szCs w:val="24"/>
        </w:rPr>
        <w:t>экспертизы</w:t>
      </w:r>
      <w:r w:rsidR="00317228" w:rsidRPr="0044263F">
        <w:rPr>
          <w:rFonts w:ascii="Times New Roman" w:hAnsi="Times New Roman" w:cs="Times New Roman"/>
          <w:b/>
          <w:color w:val="000000"/>
          <w:sz w:val="24"/>
          <w:szCs w:val="24"/>
        </w:rPr>
        <w:t>:</w:t>
      </w:r>
      <w:r w:rsidR="00317228">
        <w:rPr>
          <w:rFonts w:ascii="Times New Roman" w:hAnsi="Times New Roman" w:cs="Times New Roman"/>
          <w:color w:val="000000"/>
          <w:sz w:val="24"/>
          <w:szCs w:val="24"/>
        </w:rPr>
        <w:t xml:space="preserve"> </w:t>
      </w:r>
      <w:r w:rsidR="00C971D7" w:rsidRPr="002578CD">
        <w:rPr>
          <w:rFonts w:ascii="Times New Roman" w:eastAsia="Times New Roman" w:hAnsi="Times New Roman" w:cs="Times New Roman"/>
          <w:bCs/>
          <w:sz w:val="24"/>
          <w:szCs w:val="24"/>
          <w:lang w:eastAsia="ar-SA"/>
        </w:rPr>
        <w:t xml:space="preserve">проект решения </w:t>
      </w:r>
      <w:r w:rsidR="00C971D7" w:rsidRPr="002578CD">
        <w:rPr>
          <w:rFonts w:ascii="Times New Roman" w:eastAsia="Times New Roman" w:hAnsi="Times New Roman" w:cs="Times New Roman"/>
          <w:sz w:val="24"/>
          <w:szCs w:val="24"/>
          <w:lang w:eastAsia="ru-RU"/>
        </w:rPr>
        <w:t>Думы Лесозаводского</w:t>
      </w:r>
      <w:r w:rsidR="00C971D7" w:rsidRPr="002578CD">
        <w:rPr>
          <w:rFonts w:ascii="Times New Roman" w:eastAsia="Times New Roman" w:hAnsi="Times New Roman" w:cs="Times New Roman"/>
          <w:b/>
          <w:sz w:val="24"/>
          <w:szCs w:val="24"/>
          <w:lang w:eastAsia="ru-RU"/>
        </w:rPr>
        <w:t xml:space="preserve"> </w:t>
      </w:r>
      <w:r w:rsidR="00C971D7" w:rsidRPr="002578CD">
        <w:rPr>
          <w:rFonts w:ascii="Times New Roman" w:eastAsia="Times New Roman" w:hAnsi="Times New Roman" w:cs="Times New Roman"/>
          <w:sz w:val="24"/>
          <w:szCs w:val="24"/>
          <w:lang w:eastAsia="ru-RU"/>
        </w:rPr>
        <w:t>городского округа «О бюджете Лесозаводского городского округа на 201</w:t>
      </w:r>
      <w:r w:rsidR="00C971D7">
        <w:rPr>
          <w:rFonts w:ascii="Times New Roman" w:eastAsia="Times New Roman" w:hAnsi="Times New Roman" w:cs="Times New Roman"/>
          <w:sz w:val="24"/>
          <w:szCs w:val="24"/>
          <w:lang w:eastAsia="ru-RU"/>
        </w:rPr>
        <w:t>9</w:t>
      </w:r>
      <w:r w:rsidR="00C971D7" w:rsidRPr="002578CD">
        <w:rPr>
          <w:rFonts w:ascii="Times New Roman" w:eastAsia="Times New Roman" w:hAnsi="Times New Roman" w:cs="Times New Roman"/>
          <w:sz w:val="24"/>
          <w:szCs w:val="24"/>
          <w:lang w:eastAsia="ru-RU"/>
        </w:rPr>
        <w:t xml:space="preserve"> год и плановый период 20</w:t>
      </w:r>
      <w:r w:rsidR="00C971D7">
        <w:rPr>
          <w:rFonts w:ascii="Times New Roman" w:eastAsia="Times New Roman" w:hAnsi="Times New Roman" w:cs="Times New Roman"/>
          <w:sz w:val="24"/>
          <w:szCs w:val="24"/>
          <w:lang w:eastAsia="ru-RU"/>
        </w:rPr>
        <w:t>20</w:t>
      </w:r>
      <w:r w:rsidR="00C971D7" w:rsidRPr="002578CD">
        <w:rPr>
          <w:rFonts w:ascii="Times New Roman" w:eastAsia="Times New Roman" w:hAnsi="Times New Roman" w:cs="Times New Roman"/>
          <w:sz w:val="24"/>
          <w:szCs w:val="24"/>
          <w:lang w:eastAsia="ru-RU"/>
        </w:rPr>
        <w:t xml:space="preserve"> и 202</w:t>
      </w:r>
      <w:r w:rsidR="00C971D7">
        <w:rPr>
          <w:rFonts w:ascii="Times New Roman" w:eastAsia="Times New Roman" w:hAnsi="Times New Roman" w:cs="Times New Roman"/>
          <w:sz w:val="24"/>
          <w:szCs w:val="24"/>
          <w:lang w:eastAsia="ru-RU"/>
        </w:rPr>
        <w:t>1</w:t>
      </w:r>
      <w:r w:rsidR="00C971D7" w:rsidRPr="002578CD">
        <w:rPr>
          <w:rFonts w:ascii="Times New Roman" w:eastAsia="Times New Roman" w:hAnsi="Times New Roman" w:cs="Times New Roman"/>
          <w:sz w:val="24"/>
          <w:szCs w:val="24"/>
          <w:lang w:eastAsia="ru-RU"/>
        </w:rPr>
        <w:t xml:space="preserve"> годов»</w:t>
      </w:r>
      <w:r w:rsidR="00BF4A4C">
        <w:rPr>
          <w:rFonts w:ascii="Times New Roman" w:eastAsia="Times New Roman" w:hAnsi="Times New Roman" w:cs="Times New Roman"/>
          <w:sz w:val="24"/>
          <w:szCs w:val="24"/>
          <w:lang w:eastAsia="ru-RU"/>
        </w:rPr>
        <w:t>,</w:t>
      </w:r>
      <w:r w:rsidRPr="00AE4FC0">
        <w:rPr>
          <w:rFonts w:ascii="Times New Roman" w:hAnsi="Times New Roman" w:cs="Times New Roman"/>
          <w:color w:val="000000"/>
          <w:sz w:val="24"/>
          <w:szCs w:val="24"/>
        </w:rPr>
        <w:t xml:space="preserve"> документы и материалы, представляемые одновременно с ним. </w:t>
      </w:r>
    </w:p>
    <w:p w:rsidR="0044263F" w:rsidRDefault="00AE4FC0" w:rsidP="003C3A4F">
      <w:pPr>
        <w:autoSpaceDE w:val="0"/>
        <w:autoSpaceDN w:val="0"/>
        <w:adjustRightInd w:val="0"/>
        <w:spacing w:after="0" w:line="240" w:lineRule="auto"/>
        <w:ind w:firstLine="708"/>
        <w:jc w:val="both"/>
        <w:rPr>
          <w:rFonts w:ascii="Arial" w:hAnsi="Arial" w:cs="Arial"/>
          <w:sz w:val="24"/>
          <w:szCs w:val="24"/>
        </w:rPr>
      </w:pPr>
      <w:r w:rsidRPr="0044263F">
        <w:rPr>
          <w:rFonts w:ascii="Times New Roman" w:hAnsi="Times New Roman" w:cs="Times New Roman"/>
          <w:b/>
          <w:color w:val="000000"/>
          <w:sz w:val="24"/>
          <w:szCs w:val="24"/>
        </w:rPr>
        <w:t xml:space="preserve">Цель </w:t>
      </w:r>
      <w:r w:rsidR="00EE6789" w:rsidRPr="0044263F">
        <w:rPr>
          <w:rFonts w:ascii="Times New Roman" w:hAnsi="Times New Roman" w:cs="Times New Roman"/>
          <w:b/>
          <w:color w:val="000000"/>
          <w:sz w:val="24"/>
          <w:szCs w:val="24"/>
        </w:rPr>
        <w:t>экспертизы</w:t>
      </w:r>
      <w:r w:rsidR="00317228" w:rsidRPr="0044263F">
        <w:rPr>
          <w:rFonts w:ascii="Times New Roman" w:hAnsi="Times New Roman" w:cs="Times New Roman"/>
          <w:b/>
          <w:color w:val="000000"/>
          <w:sz w:val="24"/>
          <w:szCs w:val="24"/>
        </w:rPr>
        <w:t>:</w:t>
      </w:r>
      <w:r w:rsidR="009B4B18">
        <w:rPr>
          <w:rFonts w:ascii="Times New Roman" w:hAnsi="Times New Roman" w:cs="Times New Roman"/>
          <w:color w:val="000000"/>
          <w:sz w:val="24"/>
          <w:szCs w:val="24"/>
        </w:rPr>
        <w:t xml:space="preserve"> </w:t>
      </w:r>
      <w:r w:rsidRPr="00AE4FC0">
        <w:rPr>
          <w:rFonts w:ascii="Times New Roman" w:hAnsi="Times New Roman" w:cs="Times New Roman"/>
          <w:color w:val="000000"/>
          <w:sz w:val="24"/>
          <w:szCs w:val="24"/>
        </w:rPr>
        <w:t xml:space="preserve"> </w:t>
      </w:r>
      <w:r w:rsidR="0044263F" w:rsidRPr="0044263F">
        <w:rPr>
          <w:rFonts w:ascii="Times New Roman" w:eastAsia="Times New Roman" w:hAnsi="Times New Roman" w:cs="Times New Roman"/>
          <w:color w:val="000000"/>
          <w:sz w:val="24"/>
          <w:szCs w:val="24"/>
          <w:lang w:eastAsia="zh-CN"/>
        </w:rPr>
        <w:t>оценка соответствия внесенного Проекта бюджета сведениям и документам, являющимися основ</w:t>
      </w:r>
      <w:r w:rsidR="003C3A4F">
        <w:rPr>
          <w:rFonts w:ascii="Times New Roman" w:eastAsia="Times New Roman" w:hAnsi="Times New Roman" w:cs="Times New Roman"/>
          <w:color w:val="000000"/>
          <w:sz w:val="24"/>
          <w:szCs w:val="24"/>
          <w:lang w:eastAsia="zh-CN"/>
        </w:rPr>
        <w:t>ой</w:t>
      </w:r>
      <w:r w:rsidR="0044263F" w:rsidRPr="0044263F">
        <w:rPr>
          <w:rFonts w:ascii="Times New Roman" w:eastAsia="Times New Roman" w:hAnsi="Times New Roman" w:cs="Times New Roman"/>
          <w:color w:val="000000"/>
          <w:sz w:val="24"/>
          <w:szCs w:val="24"/>
          <w:lang w:eastAsia="zh-CN"/>
        </w:rPr>
        <w:t xml:space="preserve"> составления проекта решения о бюджете; </w:t>
      </w:r>
      <w:r w:rsidR="003C3A4F" w:rsidRPr="0044263F">
        <w:rPr>
          <w:rFonts w:ascii="Times New Roman" w:eastAsia="Times New Roman" w:hAnsi="Times New Roman" w:cs="Times New Roman"/>
          <w:color w:val="000000"/>
          <w:sz w:val="24"/>
          <w:szCs w:val="24"/>
          <w:lang w:eastAsia="zh-CN"/>
        </w:rPr>
        <w:t>про</w:t>
      </w:r>
      <w:r w:rsidR="003C3A4F">
        <w:rPr>
          <w:rFonts w:ascii="Times New Roman" w:eastAsia="Times New Roman" w:hAnsi="Times New Roman" w:cs="Times New Roman"/>
          <w:color w:val="000000"/>
          <w:sz w:val="24"/>
          <w:szCs w:val="24"/>
          <w:lang w:eastAsia="zh-CN"/>
        </w:rPr>
        <w:t>верка обеспечения соответствия П</w:t>
      </w:r>
      <w:r w:rsidR="003C3A4F" w:rsidRPr="0044263F">
        <w:rPr>
          <w:rFonts w:ascii="Times New Roman" w:eastAsia="Times New Roman" w:hAnsi="Times New Roman" w:cs="Times New Roman"/>
          <w:color w:val="000000"/>
          <w:sz w:val="24"/>
          <w:szCs w:val="24"/>
          <w:lang w:eastAsia="zh-CN"/>
        </w:rPr>
        <w:t>роекта бюджет</w:t>
      </w:r>
      <w:r w:rsidR="003C3A4F">
        <w:rPr>
          <w:rFonts w:ascii="Times New Roman" w:eastAsia="Times New Roman" w:hAnsi="Times New Roman" w:cs="Times New Roman"/>
          <w:color w:val="000000"/>
          <w:sz w:val="24"/>
          <w:szCs w:val="24"/>
          <w:lang w:eastAsia="zh-CN"/>
        </w:rPr>
        <w:t>а</w:t>
      </w:r>
      <w:r w:rsidR="003C3A4F" w:rsidRPr="0044263F">
        <w:rPr>
          <w:rFonts w:ascii="Times New Roman" w:eastAsia="Times New Roman" w:hAnsi="Times New Roman" w:cs="Times New Roman"/>
          <w:color w:val="000000"/>
          <w:sz w:val="24"/>
          <w:szCs w:val="24"/>
          <w:lang w:eastAsia="zh-CN"/>
        </w:rPr>
        <w:t xml:space="preserve"> и </w:t>
      </w:r>
      <w:proofErr w:type="gramStart"/>
      <w:r w:rsidR="003C3A4F" w:rsidRPr="0044263F">
        <w:rPr>
          <w:rFonts w:ascii="Times New Roman" w:eastAsia="Times New Roman" w:hAnsi="Times New Roman" w:cs="Times New Roman"/>
          <w:color w:val="000000"/>
          <w:sz w:val="24"/>
          <w:szCs w:val="24"/>
          <w:lang w:eastAsia="zh-CN"/>
        </w:rPr>
        <w:t>документов</w:t>
      </w:r>
      <w:proofErr w:type="gramEnd"/>
      <w:r w:rsidR="003C3A4F" w:rsidRPr="0044263F">
        <w:rPr>
          <w:rFonts w:ascii="Times New Roman" w:eastAsia="Times New Roman" w:hAnsi="Times New Roman" w:cs="Times New Roman"/>
          <w:color w:val="000000"/>
          <w:sz w:val="24"/>
          <w:szCs w:val="24"/>
          <w:lang w:eastAsia="zh-CN"/>
        </w:rPr>
        <w:t xml:space="preserve"> представленных вместе с ним действующему бюджетному законодательству и Положению о бюджетном процессе</w:t>
      </w:r>
      <w:r w:rsidR="003C3A4F">
        <w:rPr>
          <w:rFonts w:ascii="Times New Roman" w:eastAsia="Times New Roman" w:hAnsi="Times New Roman" w:cs="Times New Roman"/>
          <w:color w:val="000000"/>
          <w:sz w:val="24"/>
          <w:szCs w:val="24"/>
          <w:lang w:eastAsia="zh-CN"/>
        </w:rPr>
        <w:t>;</w:t>
      </w:r>
      <w:r w:rsidR="003C3A4F" w:rsidRPr="0044263F">
        <w:rPr>
          <w:rFonts w:ascii="Times New Roman" w:eastAsia="Times New Roman" w:hAnsi="Times New Roman" w:cs="Times New Roman"/>
          <w:color w:val="000000"/>
          <w:sz w:val="24"/>
          <w:szCs w:val="24"/>
          <w:lang w:eastAsia="zh-CN"/>
        </w:rPr>
        <w:t xml:space="preserve"> </w:t>
      </w:r>
      <w:r w:rsidR="0044263F" w:rsidRPr="0044263F">
        <w:rPr>
          <w:rFonts w:ascii="Times New Roman" w:eastAsia="Times New Roman" w:hAnsi="Times New Roman" w:cs="Times New Roman"/>
          <w:color w:val="000000"/>
          <w:sz w:val="24"/>
          <w:szCs w:val="24"/>
          <w:lang w:eastAsia="zh-CN"/>
        </w:rPr>
        <w:t xml:space="preserve">оценка достоверности и полноты отражения доходов в доходной части бюджета; </w:t>
      </w:r>
      <w:r w:rsidR="003C3A4F" w:rsidRPr="003C3A4F">
        <w:rPr>
          <w:rFonts w:ascii="Times New Roman" w:hAnsi="Times New Roman" w:cs="Times New Roman"/>
          <w:sz w:val="24"/>
          <w:szCs w:val="24"/>
        </w:rPr>
        <w:t>анализ расходных статей Проекта бюджета в разрезе разделов функциональной классификации расходов и главных распорядителей бюджетных средств;</w:t>
      </w:r>
      <w:r w:rsidR="003C3A4F" w:rsidRPr="0044263F">
        <w:rPr>
          <w:rFonts w:ascii="Times New Roman" w:eastAsia="Times New Roman" w:hAnsi="Times New Roman" w:cs="Times New Roman"/>
          <w:color w:val="000000"/>
          <w:sz w:val="24"/>
          <w:szCs w:val="24"/>
          <w:lang w:eastAsia="zh-CN"/>
        </w:rPr>
        <w:t xml:space="preserve"> </w:t>
      </w:r>
      <w:r w:rsidR="0044263F" w:rsidRPr="0044263F">
        <w:rPr>
          <w:rFonts w:ascii="Times New Roman" w:eastAsia="Times New Roman" w:hAnsi="Times New Roman" w:cs="Times New Roman"/>
          <w:color w:val="000000"/>
          <w:sz w:val="24"/>
          <w:szCs w:val="24"/>
          <w:lang w:eastAsia="zh-CN"/>
        </w:rPr>
        <w:t xml:space="preserve">оценка запланированных бюджетных ассигнований на реализацию мероприятий муниципальных программ и непрограммных направлений деятельности в расходной части бюджета; </w:t>
      </w:r>
      <w:r w:rsidR="003C3A4F" w:rsidRPr="003C3A4F">
        <w:rPr>
          <w:rFonts w:ascii="Times New Roman" w:hAnsi="Times New Roman" w:cs="Times New Roman"/>
          <w:sz w:val="24"/>
          <w:szCs w:val="24"/>
        </w:rPr>
        <w:t>анализ предельного объёма муниципального долга и предельного объёма расходов на его обслуживание</w:t>
      </w:r>
      <w:r w:rsidR="0044263F" w:rsidRPr="0044263F">
        <w:rPr>
          <w:rFonts w:ascii="TimesNewRomanPSMT" w:eastAsia="Times New Roman" w:hAnsi="TimesNewRomanPSMT" w:cs="Calibri"/>
          <w:color w:val="000000"/>
          <w:sz w:val="28"/>
          <w:szCs w:val="28"/>
          <w:lang w:eastAsia="zh-CN"/>
        </w:rPr>
        <w:t xml:space="preserve">, </w:t>
      </w:r>
      <w:r w:rsidR="0044263F" w:rsidRPr="0044263F">
        <w:rPr>
          <w:rFonts w:ascii="Times New Roman" w:eastAsia="Times New Roman" w:hAnsi="Times New Roman" w:cs="Times New Roman"/>
          <w:color w:val="000000"/>
          <w:sz w:val="24"/>
          <w:szCs w:val="24"/>
          <w:lang w:eastAsia="zh-CN"/>
        </w:rPr>
        <w:t>а также формирование мотивированного заключения по результатам оценки полноты, обоснованности и достоверности плановых (прогнозных) показателей в проекте бюджета.</w:t>
      </w:r>
      <w:r w:rsidR="003C3A4F" w:rsidRPr="003C3A4F">
        <w:rPr>
          <w:rFonts w:ascii="Arial" w:hAnsi="Arial" w:cs="Arial"/>
          <w:sz w:val="24"/>
          <w:szCs w:val="24"/>
        </w:rPr>
        <w:t xml:space="preserve"> </w:t>
      </w:r>
    </w:p>
    <w:p w:rsidR="007912AF" w:rsidRDefault="007912AF" w:rsidP="007912AF">
      <w:pPr>
        <w:autoSpaceDE w:val="0"/>
        <w:autoSpaceDN w:val="0"/>
        <w:adjustRightInd w:val="0"/>
        <w:spacing w:after="0" w:line="240" w:lineRule="auto"/>
        <w:ind w:firstLine="708"/>
        <w:jc w:val="both"/>
        <w:rPr>
          <w:rFonts w:ascii="Times New Roman" w:eastAsia="Times New Roman" w:hAnsi="Times New Roman" w:cs="Times New Roman"/>
          <w:sz w:val="28"/>
          <w:szCs w:val="28"/>
          <w:lang w:eastAsia="ar-SA"/>
        </w:rPr>
      </w:pPr>
      <w:r w:rsidRPr="00495E2E">
        <w:rPr>
          <w:rFonts w:ascii="Times New Roman" w:eastAsia="Times New Roman" w:hAnsi="Times New Roman" w:cs="Times New Roman"/>
          <w:sz w:val="24"/>
          <w:szCs w:val="24"/>
          <w:lang w:eastAsia="ar-SA"/>
        </w:rPr>
        <w:t xml:space="preserve">При подготовке заключения Контрольно-счетной палатой </w:t>
      </w:r>
      <w:r w:rsidRPr="00CA2A25">
        <w:rPr>
          <w:rFonts w:ascii="Times New Roman" w:eastAsia="Times New Roman" w:hAnsi="Times New Roman" w:cs="Times New Roman"/>
          <w:sz w:val="24"/>
          <w:szCs w:val="24"/>
          <w:lang w:eastAsia="ru-RU"/>
        </w:rPr>
        <w:t>Лесозаводского городского округа</w:t>
      </w:r>
      <w:r w:rsidRPr="00495E2E">
        <w:rPr>
          <w:rFonts w:ascii="Times New Roman" w:eastAsia="Times New Roman" w:hAnsi="Times New Roman" w:cs="Times New Roman"/>
          <w:sz w:val="24"/>
          <w:szCs w:val="24"/>
          <w:lang w:eastAsia="ar-SA"/>
        </w:rPr>
        <w:t xml:space="preserve"> (далее – Контрольно-счетная палата) проведен анализ реализации положений, сформированных в документах, являющихся в соответствии со статьей 172 </w:t>
      </w:r>
      <w:r w:rsidRPr="004B03FB">
        <w:rPr>
          <w:rFonts w:ascii="Times New Roman" w:hAnsi="Times New Roman"/>
          <w:bCs/>
          <w:spacing w:val="3"/>
          <w:sz w:val="24"/>
          <w:szCs w:val="24"/>
        </w:rPr>
        <w:t>Бюджетного кодекса</w:t>
      </w:r>
      <w:r w:rsidRPr="004B03FB">
        <w:rPr>
          <w:rFonts w:ascii="Times New Roman" w:hAnsi="Times New Roman" w:cs="Times New Roman"/>
          <w:color w:val="000000"/>
          <w:sz w:val="24"/>
          <w:szCs w:val="24"/>
        </w:rPr>
        <w:t xml:space="preserve"> РФ</w:t>
      </w:r>
      <w:r w:rsidRPr="00495E2E">
        <w:rPr>
          <w:rFonts w:ascii="Times New Roman" w:eastAsia="Times New Roman" w:hAnsi="Times New Roman" w:cs="Times New Roman"/>
          <w:sz w:val="24"/>
          <w:szCs w:val="24"/>
          <w:lang w:eastAsia="ar-SA"/>
        </w:rPr>
        <w:t xml:space="preserve"> основой для составления проекта бюджета, а также на соответствие принятым муниципальным программам</w:t>
      </w:r>
      <w:r w:rsidRPr="00CA2A25">
        <w:rPr>
          <w:rFonts w:ascii="Times New Roman" w:eastAsia="Times New Roman" w:hAnsi="Times New Roman" w:cs="Times New Roman"/>
          <w:sz w:val="24"/>
          <w:szCs w:val="24"/>
          <w:lang w:eastAsia="ar-SA"/>
        </w:rPr>
        <w:t>.</w:t>
      </w:r>
      <w:r>
        <w:rPr>
          <w:rFonts w:ascii="Times New Roman" w:eastAsia="Times New Roman" w:hAnsi="Times New Roman" w:cs="Times New Roman"/>
          <w:sz w:val="28"/>
          <w:szCs w:val="28"/>
          <w:lang w:eastAsia="ar-SA"/>
        </w:rPr>
        <w:t xml:space="preserve">   </w:t>
      </w:r>
    </w:p>
    <w:p w:rsidR="004E7A18" w:rsidRDefault="004E7A18" w:rsidP="004E7A18">
      <w:pPr>
        <w:spacing w:after="0" w:line="240" w:lineRule="auto"/>
        <w:ind w:firstLine="709"/>
        <w:jc w:val="both"/>
        <w:rPr>
          <w:rFonts w:ascii="Times New Roman" w:eastAsia="Times New Roman" w:hAnsi="Times New Roman" w:cs="Times New Roman"/>
          <w:color w:val="000000"/>
          <w:sz w:val="24"/>
          <w:szCs w:val="24"/>
          <w:lang w:eastAsia="ru-RU"/>
        </w:rPr>
      </w:pPr>
    </w:p>
    <w:p w:rsidR="00D2359C" w:rsidRDefault="00BF4A4C" w:rsidP="004E7A18">
      <w:pPr>
        <w:spacing w:after="0" w:line="240" w:lineRule="auto"/>
        <w:ind w:firstLine="709"/>
        <w:jc w:val="both"/>
        <w:rPr>
          <w:rFonts w:ascii="Times New Roman" w:hAnsi="Times New Roman" w:cs="Times New Roman"/>
          <w:sz w:val="24"/>
          <w:szCs w:val="24"/>
        </w:rPr>
      </w:pPr>
      <w:proofErr w:type="gramStart"/>
      <w:r w:rsidRPr="00BF4A4C">
        <w:rPr>
          <w:rFonts w:ascii="Times New Roman" w:eastAsia="Times New Roman" w:hAnsi="Times New Roman" w:cs="Times New Roman"/>
          <w:color w:val="000000"/>
          <w:sz w:val="24"/>
          <w:szCs w:val="24"/>
          <w:lang w:eastAsia="ru-RU"/>
        </w:rPr>
        <w:t xml:space="preserve">Проект решения Думы </w:t>
      </w:r>
      <w:r w:rsidRPr="00BF4A4C">
        <w:rPr>
          <w:rFonts w:ascii="Times New Roman" w:eastAsia="Times New Roman" w:hAnsi="Times New Roman" w:cs="Times New Roman"/>
          <w:sz w:val="24"/>
          <w:szCs w:val="24"/>
          <w:lang w:eastAsia="ru-RU"/>
        </w:rPr>
        <w:t>Лесозаводского</w:t>
      </w:r>
      <w:r w:rsidRPr="00BF4A4C">
        <w:rPr>
          <w:rFonts w:ascii="Times New Roman" w:eastAsia="Times New Roman" w:hAnsi="Times New Roman" w:cs="Times New Roman"/>
          <w:b/>
          <w:sz w:val="24"/>
          <w:szCs w:val="24"/>
          <w:lang w:eastAsia="ru-RU"/>
        </w:rPr>
        <w:t xml:space="preserve"> </w:t>
      </w:r>
      <w:r w:rsidRPr="00BF4A4C">
        <w:rPr>
          <w:rFonts w:ascii="Times New Roman" w:eastAsia="Times New Roman" w:hAnsi="Times New Roman" w:cs="Times New Roman"/>
          <w:sz w:val="24"/>
          <w:szCs w:val="24"/>
          <w:lang w:eastAsia="ru-RU"/>
        </w:rPr>
        <w:t xml:space="preserve">городского округа «О бюджете Лесозаводского городского округа на 2019 год и плановый период 2020 и 2021 годов» </w:t>
      </w:r>
      <w:r w:rsidRPr="00BF4A4C">
        <w:rPr>
          <w:rFonts w:ascii="Times New Roman" w:eastAsia="Times New Roman" w:hAnsi="Times New Roman" w:cs="Times New Roman"/>
          <w:color w:val="000000"/>
          <w:sz w:val="24"/>
          <w:szCs w:val="24"/>
          <w:lang w:eastAsia="ru-RU"/>
        </w:rPr>
        <w:t>(</w:t>
      </w:r>
      <w:r w:rsidRPr="00BF4A4C">
        <w:rPr>
          <w:rFonts w:ascii="Times New Roman" w:eastAsia="Times New Roman" w:hAnsi="Times New Roman" w:cs="Times New Roman"/>
          <w:sz w:val="24"/>
          <w:szCs w:val="24"/>
          <w:lang w:eastAsia="ru-RU"/>
        </w:rPr>
        <w:t xml:space="preserve">далее - </w:t>
      </w:r>
      <w:r w:rsidRPr="00BF4A4C">
        <w:rPr>
          <w:rFonts w:ascii="Times New Roman" w:hAnsi="Times New Roman" w:cs="Times New Roman"/>
          <w:color w:val="000000"/>
          <w:sz w:val="24"/>
          <w:szCs w:val="24"/>
        </w:rPr>
        <w:t>Проект  бюджета)</w:t>
      </w:r>
      <w:r w:rsidRPr="00E836CE">
        <w:rPr>
          <w:rFonts w:ascii="Times New Roman" w:eastAsia="Times New Roman" w:hAnsi="Times New Roman" w:cs="Times New Roman"/>
          <w:color w:val="000000"/>
          <w:sz w:val="24"/>
          <w:szCs w:val="24"/>
          <w:lang w:eastAsia="ru-RU"/>
        </w:rPr>
        <w:t xml:space="preserve"> </w:t>
      </w:r>
      <w:r w:rsidR="00E836CE" w:rsidRPr="00E836CE">
        <w:rPr>
          <w:rFonts w:ascii="Times New Roman" w:eastAsia="Times New Roman" w:hAnsi="Times New Roman" w:cs="Times New Roman"/>
          <w:sz w:val="24"/>
          <w:szCs w:val="24"/>
          <w:lang w:eastAsia="ru-RU"/>
        </w:rPr>
        <w:t>внесен</w:t>
      </w:r>
      <w:r w:rsidR="00E836CE" w:rsidRPr="00E836CE">
        <w:rPr>
          <w:rFonts w:ascii="Times New Roman" w:eastAsia="Times New Roman" w:hAnsi="Times New Roman" w:cs="Times New Roman"/>
          <w:sz w:val="28"/>
          <w:szCs w:val="28"/>
          <w:lang w:eastAsia="ru-RU"/>
        </w:rPr>
        <w:t xml:space="preserve"> </w:t>
      </w:r>
      <w:r w:rsidRPr="00BF4A4C">
        <w:rPr>
          <w:rFonts w:ascii="Times New Roman" w:eastAsia="Times New Roman" w:hAnsi="Times New Roman" w:cs="Times New Roman"/>
          <w:color w:val="000000"/>
          <w:sz w:val="24"/>
          <w:szCs w:val="24"/>
          <w:lang w:eastAsia="ru-RU"/>
        </w:rPr>
        <w:t xml:space="preserve">администрацией </w:t>
      </w:r>
      <w:r w:rsidRPr="00BF4A4C">
        <w:rPr>
          <w:rFonts w:ascii="Times New Roman" w:eastAsia="Times New Roman" w:hAnsi="Times New Roman" w:cs="Times New Roman"/>
          <w:sz w:val="24"/>
          <w:szCs w:val="24"/>
          <w:lang w:eastAsia="ru-RU"/>
        </w:rPr>
        <w:t>Лесозаводского</w:t>
      </w:r>
      <w:r w:rsidRPr="00BF4A4C">
        <w:rPr>
          <w:rFonts w:ascii="Times New Roman" w:eastAsia="Times New Roman" w:hAnsi="Times New Roman" w:cs="Times New Roman"/>
          <w:b/>
          <w:sz w:val="24"/>
          <w:szCs w:val="24"/>
          <w:lang w:eastAsia="ru-RU"/>
        </w:rPr>
        <w:t xml:space="preserve"> </w:t>
      </w:r>
      <w:r w:rsidRPr="00BF4A4C">
        <w:rPr>
          <w:rFonts w:ascii="Times New Roman" w:eastAsia="Times New Roman" w:hAnsi="Times New Roman" w:cs="Times New Roman"/>
          <w:sz w:val="24"/>
          <w:szCs w:val="24"/>
          <w:lang w:eastAsia="ru-RU"/>
        </w:rPr>
        <w:t xml:space="preserve">городского округа </w:t>
      </w:r>
      <w:r w:rsidRPr="00BF4A4C">
        <w:rPr>
          <w:rFonts w:ascii="Times New Roman" w:eastAsia="Times New Roman" w:hAnsi="Times New Roman" w:cs="Times New Roman"/>
          <w:color w:val="000000"/>
          <w:sz w:val="24"/>
          <w:szCs w:val="24"/>
          <w:lang w:eastAsia="zh-CN"/>
        </w:rPr>
        <w:t xml:space="preserve">в </w:t>
      </w:r>
      <w:r w:rsidRPr="00BF4A4C">
        <w:rPr>
          <w:rFonts w:ascii="Times New Roman" w:eastAsia="Times New Roman" w:hAnsi="Times New Roman" w:cs="Times New Roman"/>
          <w:color w:val="000000"/>
          <w:sz w:val="24"/>
          <w:szCs w:val="24"/>
          <w:lang w:eastAsia="ru-RU"/>
        </w:rPr>
        <w:t xml:space="preserve">Думу </w:t>
      </w:r>
      <w:r w:rsidRPr="00BF4A4C">
        <w:rPr>
          <w:rFonts w:ascii="Times New Roman" w:eastAsia="Times New Roman" w:hAnsi="Times New Roman" w:cs="Times New Roman"/>
          <w:sz w:val="24"/>
          <w:szCs w:val="24"/>
          <w:lang w:eastAsia="ru-RU"/>
        </w:rPr>
        <w:t>Лесозаводского</w:t>
      </w:r>
      <w:r w:rsidRPr="00BF4A4C">
        <w:rPr>
          <w:rFonts w:ascii="Times New Roman" w:eastAsia="Times New Roman" w:hAnsi="Times New Roman" w:cs="Times New Roman"/>
          <w:color w:val="000000"/>
          <w:sz w:val="24"/>
          <w:szCs w:val="24"/>
          <w:lang w:eastAsia="ru-RU"/>
        </w:rPr>
        <w:t xml:space="preserve"> городского округа</w:t>
      </w:r>
      <w:r w:rsidR="00D2359C">
        <w:rPr>
          <w:rFonts w:ascii="Times New Roman" w:eastAsia="Times New Roman" w:hAnsi="Times New Roman" w:cs="Times New Roman"/>
          <w:color w:val="000000"/>
          <w:sz w:val="24"/>
          <w:szCs w:val="24"/>
          <w:lang w:eastAsia="ru-RU"/>
        </w:rPr>
        <w:t xml:space="preserve">  </w:t>
      </w:r>
      <w:r w:rsidR="00D2359C" w:rsidRPr="00B609E8">
        <w:rPr>
          <w:rFonts w:ascii="Times New Roman" w:eastAsia="Times New Roman" w:hAnsi="Times New Roman" w:cs="Times New Roman"/>
          <w:sz w:val="24"/>
          <w:szCs w:val="24"/>
          <w:lang w:eastAsia="ru-RU"/>
        </w:rPr>
        <w:t>в</w:t>
      </w:r>
      <w:r w:rsidR="00D2359C">
        <w:rPr>
          <w:rFonts w:ascii="Times New Roman" w:eastAsia="Times New Roman" w:hAnsi="Times New Roman" w:cs="Times New Roman"/>
          <w:sz w:val="24"/>
          <w:szCs w:val="24"/>
          <w:lang w:eastAsia="ru-RU"/>
        </w:rPr>
        <w:t xml:space="preserve"> соответствии со</w:t>
      </w:r>
      <w:r w:rsidR="00D2359C" w:rsidRPr="00B609E8">
        <w:rPr>
          <w:rFonts w:ascii="Times New Roman" w:eastAsia="Times New Roman" w:hAnsi="Times New Roman" w:cs="Times New Roman"/>
          <w:sz w:val="24"/>
          <w:szCs w:val="24"/>
          <w:lang w:eastAsia="ru-RU"/>
        </w:rPr>
        <w:t xml:space="preserve"> статьей 185 Б</w:t>
      </w:r>
      <w:r w:rsidR="00D2359C">
        <w:rPr>
          <w:rFonts w:ascii="Times New Roman" w:eastAsia="Times New Roman" w:hAnsi="Times New Roman" w:cs="Times New Roman"/>
          <w:sz w:val="24"/>
          <w:szCs w:val="24"/>
          <w:lang w:eastAsia="ru-RU"/>
        </w:rPr>
        <w:t>юджетного кодекса</w:t>
      </w:r>
      <w:r w:rsidR="00D2359C" w:rsidRPr="00B609E8">
        <w:rPr>
          <w:rFonts w:ascii="Times New Roman" w:eastAsia="Times New Roman" w:hAnsi="Times New Roman" w:cs="Times New Roman"/>
          <w:sz w:val="24"/>
          <w:szCs w:val="24"/>
          <w:lang w:eastAsia="ru-RU"/>
        </w:rPr>
        <w:t xml:space="preserve"> РФ, </w:t>
      </w:r>
      <w:r w:rsidR="00D2359C">
        <w:rPr>
          <w:rFonts w:ascii="Times New Roman" w:eastAsia="Times New Roman" w:hAnsi="Times New Roman" w:cs="Times New Roman"/>
          <w:sz w:val="24"/>
          <w:szCs w:val="24"/>
          <w:lang w:eastAsia="ru-RU"/>
        </w:rPr>
        <w:t xml:space="preserve">пунктом 2 </w:t>
      </w:r>
      <w:r w:rsidR="00D2359C" w:rsidRPr="00B609E8">
        <w:rPr>
          <w:rFonts w:ascii="Times New Roman" w:eastAsia="Times New Roman" w:hAnsi="Times New Roman" w:cs="Times New Roman"/>
          <w:sz w:val="24"/>
          <w:szCs w:val="24"/>
          <w:lang w:eastAsia="ru-RU"/>
        </w:rPr>
        <w:t>стать</w:t>
      </w:r>
      <w:r w:rsidR="00D2359C">
        <w:rPr>
          <w:rFonts w:ascii="Times New Roman" w:eastAsia="Times New Roman" w:hAnsi="Times New Roman" w:cs="Times New Roman"/>
          <w:sz w:val="24"/>
          <w:szCs w:val="24"/>
          <w:lang w:eastAsia="ru-RU"/>
        </w:rPr>
        <w:t xml:space="preserve">и 31 </w:t>
      </w:r>
      <w:r w:rsidR="00D2359C" w:rsidRPr="00B609E8">
        <w:rPr>
          <w:rFonts w:ascii="Times New Roman" w:eastAsia="Times New Roman" w:hAnsi="Times New Roman" w:cs="Times New Roman"/>
          <w:sz w:val="24"/>
          <w:szCs w:val="24"/>
          <w:lang w:eastAsia="ru-RU"/>
        </w:rPr>
        <w:t xml:space="preserve">Положения </w:t>
      </w:r>
      <w:r w:rsidR="00D2359C" w:rsidRPr="00AE4FC0">
        <w:rPr>
          <w:rFonts w:ascii="Times New Roman" w:eastAsia="Times New Roman" w:hAnsi="Times New Roman" w:cs="Times New Roman"/>
          <w:color w:val="000000"/>
          <w:sz w:val="24"/>
          <w:szCs w:val="24"/>
          <w:lang w:eastAsia="ru-RU"/>
        </w:rPr>
        <w:t xml:space="preserve">о </w:t>
      </w:r>
      <w:r w:rsidR="00D2359C" w:rsidRPr="002578CD">
        <w:rPr>
          <w:rFonts w:ascii="Times New Roman" w:eastAsia="Times New Roman" w:hAnsi="Times New Roman" w:cs="Times New Roman"/>
          <w:sz w:val="24"/>
          <w:szCs w:val="24"/>
          <w:lang w:eastAsia="ru-RU"/>
        </w:rPr>
        <w:t xml:space="preserve">бюджетном устройстве и бюджетном </w:t>
      </w:r>
      <w:r w:rsidR="00D2359C" w:rsidRPr="002578CD">
        <w:rPr>
          <w:rFonts w:ascii="Times New Roman" w:eastAsia="Times New Roman" w:hAnsi="Times New Roman" w:cs="Times New Roman"/>
          <w:sz w:val="24"/>
          <w:szCs w:val="24"/>
          <w:lang w:eastAsia="ru-RU"/>
        </w:rPr>
        <w:lastRenderedPageBreak/>
        <w:t>процессе в Лесозаводском городском округе</w:t>
      </w:r>
      <w:r w:rsidR="00D2359C">
        <w:rPr>
          <w:rFonts w:ascii="Times New Roman" w:eastAsia="Times New Roman" w:hAnsi="Times New Roman" w:cs="Times New Roman"/>
          <w:sz w:val="24"/>
          <w:szCs w:val="24"/>
          <w:lang w:eastAsia="ru-RU"/>
        </w:rPr>
        <w:t xml:space="preserve"> </w:t>
      </w:r>
      <w:r w:rsidR="00D2359C" w:rsidRPr="00D2151E">
        <w:rPr>
          <w:rFonts w:ascii="Times New Roman" w:eastAsia="Times New Roman" w:hAnsi="Times New Roman" w:cs="Times New Roman"/>
          <w:sz w:val="24"/>
          <w:szCs w:val="24"/>
          <w:lang w:eastAsia="ru-RU"/>
        </w:rPr>
        <w:t>(далее  - Положение  о</w:t>
      </w:r>
      <w:proofErr w:type="gramEnd"/>
      <w:r w:rsidR="00D2359C" w:rsidRPr="00D2151E">
        <w:rPr>
          <w:rFonts w:ascii="Times New Roman" w:eastAsia="Times New Roman" w:hAnsi="Times New Roman" w:cs="Times New Roman"/>
          <w:sz w:val="24"/>
          <w:szCs w:val="24"/>
          <w:lang w:eastAsia="ru-RU"/>
        </w:rPr>
        <w:t xml:space="preserve"> бюджетном </w:t>
      </w:r>
      <w:proofErr w:type="gramStart"/>
      <w:r w:rsidR="00D2359C" w:rsidRPr="00D2151E">
        <w:rPr>
          <w:rFonts w:ascii="Times New Roman" w:eastAsia="Times New Roman" w:hAnsi="Times New Roman" w:cs="Times New Roman"/>
          <w:sz w:val="24"/>
          <w:szCs w:val="24"/>
          <w:lang w:eastAsia="ru-RU"/>
        </w:rPr>
        <w:t>процессе</w:t>
      </w:r>
      <w:proofErr w:type="gramEnd"/>
      <w:r w:rsidR="00D2359C" w:rsidRPr="00D2151E">
        <w:rPr>
          <w:rFonts w:ascii="Times New Roman" w:eastAsia="Times New Roman" w:hAnsi="Times New Roman" w:cs="Times New Roman"/>
          <w:sz w:val="24"/>
          <w:szCs w:val="24"/>
          <w:lang w:eastAsia="ru-RU"/>
        </w:rPr>
        <w:t>)</w:t>
      </w:r>
      <w:r w:rsidR="00D2359C">
        <w:rPr>
          <w:rFonts w:ascii="Times New Roman" w:eastAsia="Times New Roman" w:hAnsi="Times New Roman" w:cs="Times New Roman"/>
          <w:sz w:val="24"/>
          <w:szCs w:val="24"/>
          <w:lang w:eastAsia="ru-RU"/>
        </w:rPr>
        <w:t xml:space="preserve"> </w:t>
      </w:r>
      <w:r w:rsidR="00D2359C" w:rsidRPr="00B609E8">
        <w:rPr>
          <w:rFonts w:ascii="Times New Roman" w:eastAsia="Times New Roman" w:hAnsi="Times New Roman" w:cs="Times New Roman"/>
          <w:sz w:val="24"/>
          <w:szCs w:val="24"/>
          <w:lang w:eastAsia="ru-RU"/>
        </w:rPr>
        <w:t xml:space="preserve"> </w:t>
      </w:r>
      <w:r w:rsidR="00D2359C">
        <w:rPr>
          <w:rFonts w:ascii="Times New Roman" w:eastAsia="Times New Roman" w:hAnsi="Times New Roman" w:cs="Times New Roman"/>
          <w:sz w:val="24"/>
          <w:szCs w:val="24"/>
          <w:lang w:eastAsia="ru-RU"/>
        </w:rPr>
        <w:t>в установленный срок – не позднее 15 октября</w:t>
      </w:r>
      <w:r w:rsidR="00D2359C" w:rsidRPr="00B609E8">
        <w:rPr>
          <w:rFonts w:ascii="Times New Roman" w:eastAsia="Times New Roman" w:hAnsi="Times New Roman" w:cs="Times New Roman"/>
          <w:sz w:val="24"/>
          <w:szCs w:val="24"/>
          <w:lang w:eastAsia="ru-RU"/>
        </w:rPr>
        <w:t xml:space="preserve"> </w:t>
      </w:r>
      <w:r w:rsidR="00D2359C">
        <w:rPr>
          <w:rFonts w:ascii="Times New Roman" w:eastAsia="Times New Roman" w:hAnsi="Times New Roman" w:cs="Times New Roman"/>
          <w:sz w:val="24"/>
          <w:szCs w:val="24"/>
          <w:lang w:eastAsia="ru-RU"/>
        </w:rPr>
        <w:t>текущего</w:t>
      </w:r>
      <w:r w:rsidR="00D2359C" w:rsidRPr="00B609E8">
        <w:rPr>
          <w:rFonts w:ascii="Times New Roman" w:eastAsia="Times New Roman" w:hAnsi="Times New Roman" w:cs="Times New Roman"/>
          <w:sz w:val="24"/>
          <w:szCs w:val="24"/>
          <w:lang w:eastAsia="ru-RU"/>
        </w:rPr>
        <w:t xml:space="preserve"> года</w:t>
      </w:r>
      <w:r w:rsidR="00D2359C">
        <w:rPr>
          <w:rFonts w:ascii="Times New Roman" w:eastAsia="Times New Roman" w:hAnsi="Times New Roman" w:cs="Times New Roman"/>
          <w:sz w:val="24"/>
          <w:szCs w:val="24"/>
          <w:lang w:eastAsia="ru-RU"/>
        </w:rPr>
        <w:t>.</w:t>
      </w:r>
      <w:r w:rsidR="00D2359C">
        <w:rPr>
          <w:rFonts w:ascii="Times New Roman" w:eastAsia="Times New Roman" w:hAnsi="Times New Roman" w:cs="Times New Roman"/>
          <w:color w:val="000000"/>
          <w:sz w:val="24"/>
          <w:szCs w:val="24"/>
          <w:lang w:eastAsia="ru-RU"/>
        </w:rPr>
        <w:t xml:space="preserve"> </w:t>
      </w:r>
    </w:p>
    <w:p w:rsidR="00D2359C" w:rsidRPr="004B03FB" w:rsidRDefault="00D2359C" w:rsidP="0053084E">
      <w:pPr>
        <w:pStyle w:val="Default"/>
        <w:ind w:firstLine="709"/>
        <w:jc w:val="both"/>
      </w:pPr>
      <w:r>
        <w:t xml:space="preserve"> </w:t>
      </w:r>
      <w:r w:rsidRPr="004B03FB">
        <w:t>Проект бюджета с приложением соответствующих документов и материалов представлен</w:t>
      </w:r>
      <w:r w:rsidRPr="00D2359C">
        <w:t xml:space="preserve"> </w:t>
      </w:r>
      <w:r w:rsidRPr="004B03FB">
        <w:t xml:space="preserve">в Контрольно-счетную палату для </w:t>
      </w:r>
      <w:r>
        <w:t>проведения экспертизы проекта и подготовки заключения</w:t>
      </w:r>
      <w:r w:rsidRPr="004B03FB">
        <w:t xml:space="preserve"> 1</w:t>
      </w:r>
      <w:r>
        <w:t>5</w:t>
      </w:r>
      <w:r w:rsidRPr="004B03FB">
        <w:t xml:space="preserve"> октября 201</w:t>
      </w:r>
      <w:r>
        <w:t>8</w:t>
      </w:r>
      <w:r w:rsidRPr="004B03FB">
        <w:t xml:space="preserve">  года, </w:t>
      </w:r>
      <w:r w:rsidRPr="00BF4A4C">
        <w:rPr>
          <w:lang w:eastAsia="zh-CN"/>
        </w:rPr>
        <w:t>с соблюдением срока</w:t>
      </w:r>
      <w:r>
        <w:rPr>
          <w:lang w:eastAsia="zh-CN"/>
        </w:rPr>
        <w:t xml:space="preserve">, </w:t>
      </w:r>
      <w:r w:rsidRPr="00BF4A4C">
        <w:t>установленного</w:t>
      </w:r>
      <w:r w:rsidRPr="002E0CEA">
        <w:t xml:space="preserve"> </w:t>
      </w:r>
      <w:r w:rsidRPr="004B03FB">
        <w:t>п</w:t>
      </w:r>
      <w:r>
        <w:t xml:space="preserve">унктом </w:t>
      </w:r>
      <w:r w:rsidRPr="004B03FB">
        <w:t xml:space="preserve"> 4 ст</w:t>
      </w:r>
      <w:r>
        <w:t xml:space="preserve">атьи </w:t>
      </w:r>
      <w:r w:rsidRPr="004B03FB">
        <w:t xml:space="preserve">31  Положения  о бюджетном процессе. </w:t>
      </w:r>
    </w:p>
    <w:p w:rsidR="002105C7" w:rsidRPr="00275FC6" w:rsidRDefault="002105C7" w:rsidP="002105C7">
      <w:pPr>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соответствии со ст.</w:t>
      </w:r>
      <w:r w:rsidRPr="006819D1">
        <w:rPr>
          <w:rFonts w:ascii="Times New Roman" w:eastAsia="Times New Roman" w:hAnsi="Times New Roman" w:cs="Times New Roman"/>
          <w:sz w:val="24"/>
          <w:szCs w:val="24"/>
          <w:lang w:eastAsia="ar-SA"/>
        </w:rPr>
        <w:t xml:space="preserve"> 169 </w:t>
      </w:r>
      <w:r w:rsidRPr="001D7228">
        <w:rPr>
          <w:rFonts w:ascii="Times New Roman" w:eastAsia="Calibri" w:hAnsi="Times New Roman" w:cs="Times New Roman"/>
          <w:sz w:val="24"/>
          <w:szCs w:val="24"/>
        </w:rPr>
        <w:t xml:space="preserve">Бюджетного кодекса </w:t>
      </w:r>
      <w:r w:rsidRPr="001D7228">
        <w:rPr>
          <w:rFonts w:ascii="Times New Roman" w:eastAsia="Times New Roman" w:hAnsi="Times New Roman" w:cs="Times New Roman"/>
          <w:sz w:val="24"/>
          <w:szCs w:val="24"/>
          <w:lang w:eastAsia="ar-SA"/>
        </w:rPr>
        <w:t xml:space="preserve"> РФ</w:t>
      </w:r>
      <w:r w:rsidRPr="006819D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представленный </w:t>
      </w:r>
      <w:r w:rsidRPr="006819D1">
        <w:rPr>
          <w:rFonts w:ascii="Times New Roman" w:eastAsia="Times New Roman" w:hAnsi="Times New Roman" w:cs="Times New Roman"/>
          <w:sz w:val="24"/>
          <w:szCs w:val="24"/>
          <w:lang w:eastAsia="ar-SA"/>
        </w:rPr>
        <w:t xml:space="preserve">Проект бюджета составлен </w:t>
      </w:r>
      <w:r w:rsidRPr="006819D1">
        <w:rPr>
          <w:rFonts w:ascii="Times New Roman" w:eastAsia="Times New Roman" w:hAnsi="Times New Roman" w:cs="Times New Roman"/>
          <w:sz w:val="24"/>
          <w:szCs w:val="24"/>
          <w:lang w:eastAsia="ru-RU"/>
        </w:rPr>
        <w:t>сроком на три года</w:t>
      </w:r>
      <w:r>
        <w:rPr>
          <w:rFonts w:ascii="Times New Roman" w:eastAsia="Times New Roman" w:hAnsi="Times New Roman" w:cs="Times New Roman"/>
          <w:sz w:val="24"/>
          <w:szCs w:val="24"/>
          <w:lang w:eastAsia="ru-RU"/>
        </w:rPr>
        <w:t xml:space="preserve"> </w:t>
      </w:r>
      <w:r w:rsidRPr="00275FC6">
        <w:rPr>
          <w:rFonts w:ascii="Times New Roman" w:eastAsia="Times New Roman" w:hAnsi="Times New Roman" w:cs="Times New Roman"/>
          <w:sz w:val="24"/>
          <w:szCs w:val="24"/>
          <w:lang w:eastAsia="ru-RU"/>
        </w:rPr>
        <w:t>(на очередной финансовый год и на плановый период).</w:t>
      </w:r>
    </w:p>
    <w:p w:rsidR="002105C7" w:rsidRDefault="002105C7" w:rsidP="002105C7">
      <w:pPr>
        <w:suppressAutoHyphens/>
        <w:spacing w:after="0" w:line="240" w:lineRule="auto"/>
        <w:ind w:right="-6" w:firstLine="709"/>
        <w:jc w:val="both"/>
        <w:rPr>
          <w:rFonts w:ascii="Times New Roman" w:eastAsia="Times New Roman" w:hAnsi="Times New Roman" w:cs="Times New Roman"/>
          <w:sz w:val="24"/>
          <w:szCs w:val="24"/>
          <w:lang w:eastAsia="ar-SA"/>
        </w:rPr>
      </w:pPr>
      <w:r w:rsidRPr="001D7228">
        <w:rPr>
          <w:rFonts w:ascii="Times New Roman" w:eastAsia="Times New Roman" w:hAnsi="Times New Roman" w:cs="Times New Roman"/>
          <w:sz w:val="24"/>
          <w:szCs w:val="24"/>
          <w:lang w:val="x-none" w:eastAsia="ar-SA"/>
        </w:rPr>
        <w:t>В соответствии со ст</w:t>
      </w:r>
      <w:r>
        <w:rPr>
          <w:rFonts w:ascii="Times New Roman" w:eastAsia="Times New Roman" w:hAnsi="Times New Roman" w:cs="Times New Roman"/>
          <w:sz w:val="24"/>
          <w:szCs w:val="24"/>
          <w:lang w:eastAsia="ar-SA"/>
        </w:rPr>
        <w:t>.</w:t>
      </w:r>
      <w:r w:rsidRPr="001D7228">
        <w:rPr>
          <w:rFonts w:ascii="Times New Roman" w:eastAsia="Times New Roman" w:hAnsi="Times New Roman" w:cs="Times New Roman"/>
          <w:sz w:val="24"/>
          <w:szCs w:val="24"/>
          <w:lang w:val="x-none" w:eastAsia="ar-SA"/>
        </w:rPr>
        <w:t xml:space="preserve"> 171 </w:t>
      </w:r>
      <w:r w:rsidRPr="001D7228">
        <w:rPr>
          <w:rFonts w:ascii="Times New Roman" w:eastAsia="Calibri" w:hAnsi="Times New Roman" w:cs="Times New Roman"/>
          <w:sz w:val="24"/>
          <w:szCs w:val="24"/>
        </w:rPr>
        <w:t>Бюджетного кодекса</w:t>
      </w:r>
      <w:r w:rsidRPr="001D7228">
        <w:rPr>
          <w:rFonts w:ascii="Times New Roman" w:eastAsia="Times New Roman" w:hAnsi="Times New Roman" w:cs="Times New Roman"/>
          <w:sz w:val="24"/>
          <w:szCs w:val="24"/>
          <w:lang w:val="x-none" w:eastAsia="ar-SA"/>
        </w:rPr>
        <w:t xml:space="preserve"> РФ</w:t>
      </w:r>
      <w:r>
        <w:rPr>
          <w:rFonts w:ascii="Times New Roman" w:eastAsia="Times New Roman" w:hAnsi="Times New Roman" w:cs="Times New Roman"/>
          <w:sz w:val="24"/>
          <w:szCs w:val="24"/>
          <w:lang w:eastAsia="ar-SA"/>
        </w:rPr>
        <w:t xml:space="preserve">, п.1 ст.28 </w:t>
      </w:r>
      <w:r w:rsidRPr="00BD243B">
        <w:rPr>
          <w:rFonts w:ascii="Times New Roman" w:eastAsia="Calibri" w:hAnsi="Times New Roman" w:cs="Times New Roman"/>
          <w:sz w:val="24"/>
          <w:szCs w:val="24"/>
        </w:rPr>
        <w:t>Положения о бюджетном процессе</w:t>
      </w:r>
      <w:r w:rsidRPr="001D7228">
        <w:rPr>
          <w:rFonts w:ascii="Times New Roman" w:eastAsia="Times New Roman" w:hAnsi="Times New Roman" w:cs="Times New Roman"/>
          <w:sz w:val="24"/>
          <w:szCs w:val="24"/>
          <w:lang w:val="x-none" w:eastAsia="ar-SA"/>
        </w:rPr>
        <w:t xml:space="preserve"> непосредственное составление </w:t>
      </w:r>
      <w:r w:rsidRPr="001D7228">
        <w:rPr>
          <w:rFonts w:ascii="Times New Roman" w:eastAsia="Calibri" w:hAnsi="Times New Roman" w:cs="Times New Roman"/>
          <w:sz w:val="24"/>
          <w:szCs w:val="24"/>
        </w:rPr>
        <w:t>Проекта</w:t>
      </w:r>
      <w:r w:rsidRPr="001D7228">
        <w:rPr>
          <w:rFonts w:ascii="Times New Roman" w:eastAsia="Times New Roman" w:hAnsi="Times New Roman" w:cs="Times New Roman"/>
          <w:sz w:val="24"/>
          <w:szCs w:val="24"/>
          <w:lang w:val="x-none" w:eastAsia="ar-SA"/>
        </w:rPr>
        <w:t xml:space="preserve"> бюджета осуществляло финансовое управление администрации</w:t>
      </w:r>
      <w:r w:rsidRPr="001D7228">
        <w:rPr>
          <w:rFonts w:ascii="Times New Roman" w:eastAsia="Times New Roman" w:hAnsi="Times New Roman" w:cs="Times New Roman"/>
          <w:sz w:val="24"/>
          <w:szCs w:val="24"/>
          <w:lang w:eastAsia="ar-SA"/>
        </w:rPr>
        <w:t xml:space="preserve"> Лесозаводского городского округа</w:t>
      </w:r>
      <w:r w:rsidRPr="001D7228">
        <w:rPr>
          <w:rFonts w:ascii="Times New Roman" w:eastAsia="Times New Roman" w:hAnsi="Times New Roman" w:cs="Times New Roman"/>
          <w:sz w:val="24"/>
          <w:szCs w:val="24"/>
          <w:lang w:val="x-none" w:eastAsia="ar-SA"/>
        </w:rPr>
        <w:t>.</w:t>
      </w:r>
    </w:p>
    <w:p w:rsidR="00C103A6" w:rsidRDefault="00C103A6" w:rsidP="00C103A6">
      <w:pPr>
        <w:suppressAutoHyphens/>
        <w:autoSpaceDE w:val="0"/>
        <w:autoSpaceDN w:val="0"/>
        <w:adjustRightInd w:val="0"/>
        <w:spacing w:after="0" w:line="240" w:lineRule="auto"/>
        <w:ind w:firstLine="708"/>
        <w:jc w:val="both"/>
        <w:rPr>
          <w:rFonts w:ascii="Times New Roman" w:eastAsia="Times New Roman" w:hAnsi="Times New Roman" w:cs="Times New Roman"/>
          <w:spacing w:val="8"/>
          <w:sz w:val="24"/>
          <w:szCs w:val="24"/>
          <w:lang w:eastAsia="ar-SA"/>
        </w:rPr>
      </w:pPr>
      <w:r w:rsidRPr="002E0CEA">
        <w:rPr>
          <w:rFonts w:ascii="Times New Roman" w:eastAsia="Times New Roman" w:hAnsi="Times New Roman" w:cs="Times New Roman"/>
          <w:sz w:val="24"/>
          <w:szCs w:val="24"/>
          <w:lang w:eastAsia="ru-RU"/>
        </w:rPr>
        <w:t>Состав документов и материалов, представленных одновременно с Проектом бюджета, соответству</w:t>
      </w:r>
      <w:r>
        <w:rPr>
          <w:rFonts w:ascii="Times New Roman" w:eastAsia="Times New Roman" w:hAnsi="Times New Roman" w:cs="Times New Roman"/>
          <w:sz w:val="24"/>
          <w:szCs w:val="24"/>
          <w:lang w:eastAsia="ru-RU"/>
        </w:rPr>
        <w:t>е</w:t>
      </w:r>
      <w:r w:rsidRPr="002E0CEA">
        <w:rPr>
          <w:rFonts w:ascii="Times New Roman" w:eastAsia="Times New Roman" w:hAnsi="Times New Roman" w:cs="Times New Roman"/>
          <w:sz w:val="24"/>
          <w:szCs w:val="24"/>
          <w:lang w:eastAsia="ru-RU"/>
        </w:rPr>
        <w:t xml:space="preserve">т </w:t>
      </w:r>
      <w:r w:rsidRPr="007A5ED1">
        <w:rPr>
          <w:rFonts w:ascii="Times New Roman" w:eastAsia="Times New Roman" w:hAnsi="Times New Roman" w:cs="Times New Roman"/>
          <w:sz w:val="24"/>
          <w:szCs w:val="24"/>
          <w:lang w:val="x-none" w:eastAsia="ar-SA"/>
        </w:rPr>
        <w:t>стать</w:t>
      </w:r>
      <w:r>
        <w:rPr>
          <w:rFonts w:ascii="Times New Roman" w:eastAsia="Times New Roman" w:hAnsi="Times New Roman" w:cs="Times New Roman"/>
          <w:sz w:val="24"/>
          <w:szCs w:val="24"/>
          <w:lang w:eastAsia="ar-SA"/>
        </w:rPr>
        <w:t>е</w:t>
      </w:r>
      <w:r w:rsidRPr="007A5ED1">
        <w:rPr>
          <w:rFonts w:ascii="Times New Roman" w:eastAsia="Times New Roman" w:hAnsi="Times New Roman" w:cs="Times New Roman"/>
          <w:sz w:val="24"/>
          <w:szCs w:val="24"/>
          <w:lang w:val="x-none" w:eastAsia="ar-SA"/>
        </w:rPr>
        <w:t xml:space="preserve"> 184.2 </w:t>
      </w:r>
      <w:r w:rsidRPr="0040347B">
        <w:rPr>
          <w:rFonts w:ascii="Times New Roman" w:eastAsia="Calibri" w:hAnsi="Times New Roman" w:cs="Times New Roman"/>
          <w:sz w:val="24"/>
          <w:szCs w:val="24"/>
          <w:lang w:eastAsia="ru-RU"/>
        </w:rPr>
        <w:t>Бюджетного кодекса</w:t>
      </w:r>
      <w:r w:rsidRPr="007A5ED1">
        <w:rPr>
          <w:rFonts w:ascii="Times New Roman" w:eastAsia="Times New Roman" w:hAnsi="Times New Roman" w:cs="Times New Roman"/>
          <w:sz w:val="24"/>
          <w:szCs w:val="24"/>
          <w:lang w:val="x-none" w:eastAsia="ar-SA"/>
        </w:rPr>
        <w:t xml:space="preserve"> РФ и пункт</w:t>
      </w:r>
      <w:r>
        <w:rPr>
          <w:rFonts w:ascii="Times New Roman" w:eastAsia="Times New Roman" w:hAnsi="Times New Roman" w:cs="Times New Roman"/>
          <w:sz w:val="24"/>
          <w:szCs w:val="24"/>
          <w:lang w:eastAsia="ar-SA"/>
        </w:rPr>
        <w:t>у</w:t>
      </w:r>
      <w:r w:rsidRPr="007A5ED1">
        <w:rPr>
          <w:rFonts w:ascii="Times New Roman" w:eastAsia="Times New Roman" w:hAnsi="Times New Roman" w:cs="Times New Roman"/>
          <w:sz w:val="24"/>
          <w:szCs w:val="24"/>
          <w:lang w:val="x-none" w:eastAsia="ar-SA"/>
        </w:rPr>
        <w:t xml:space="preserve"> 3</w:t>
      </w:r>
      <w:r w:rsidRPr="007A5ED1">
        <w:rPr>
          <w:rFonts w:ascii="Times New Roman" w:eastAsia="Times New Roman" w:hAnsi="Times New Roman" w:cs="Times New Roman"/>
          <w:sz w:val="24"/>
          <w:szCs w:val="24"/>
          <w:lang w:eastAsia="ar-SA"/>
        </w:rPr>
        <w:t xml:space="preserve"> ст</w:t>
      </w:r>
      <w:r>
        <w:rPr>
          <w:rFonts w:ascii="Times New Roman" w:eastAsia="Times New Roman" w:hAnsi="Times New Roman" w:cs="Times New Roman"/>
          <w:sz w:val="24"/>
          <w:szCs w:val="24"/>
          <w:lang w:eastAsia="ar-SA"/>
        </w:rPr>
        <w:t xml:space="preserve">атьи </w:t>
      </w:r>
      <w:r w:rsidRPr="007A5ED1">
        <w:rPr>
          <w:rFonts w:ascii="Times New Roman" w:eastAsia="Times New Roman" w:hAnsi="Times New Roman" w:cs="Times New Roman"/>
          <w:sz w:val="24"/>
          <w:szCs w:val="24"/>
          <w:lang w:eastAsia="ar-SA"/>
        </w:rPr>
        <w:t>31</w:t>
      </w:r>
      <w:r w:rsidRPr="007A5ED1">
        <w:rPr>
          <w:rFonts w:ascii="Times New Roman" w:eastAsia="Times New Roman" w:hAnsi="Times New Roman" w:cs="Times New Roman"/>
          <w:sz w:val="24"/>
          <w:szCs w:val="24"/>
          <w:lang w:val="x-none" w:eastAsia="ar-SA"/>
        </w:rPr>
        <w:t xml:space="preserve"> </w:t>
      </w:r>
      <w:r w:rsidRPr="007A5ED1">
        <w:rPr>
          <w:rFonts w:ascii="Times New Roman" w:eastAsia="Times New Roman" w:hAnsi="Times New Roman" w:cs="Times New Roman"/>
          <w:spacing w:val="8"/>
          <w:sz w:val="24"/>
          <w:szCs w:val="24"/>
          <w:lang w:val="x-none" w:eastAsia="ar-SA"/>
        </w:rPr>
        <w:t>Положения о бюджетном процессе.</w:t>
      </w:r>
    </w:p>
    <w:p w:rsidR="00C103A6" w:rsidRDefault="00C103A6" w:rsidP="00C103A6">
      <w:pPr>
        <w:tabs>
          <w:tab w:val="num" w:pos="0"/>
        </w:tabs>
        <w:spacing w:after="0" w:line="240" w:lineRule="auto"/>
        <w:ind w:firstLine="709"/>
        <w:jc w:val="both"/>
        <w:rPr>
          <w:rFonts w:ascii="Times New Roman" w:eastAsia="Times New Roman" w:hAnsi="Times New Roman" w:cs="Times New Roman"/>
          <w:color w:val="000000"/>
          <w:sz w:val="24"/>
          <w:szCs w:val="24"/>
          <w:lang w:eastAsia="zh-CN"/>
        </w:rPr>
      </w:pPr>
      <w:r w:rsidRPr="00275FC6">
        <w:rPr>
          <w:rFonts w:ascii="Times New Roman" w:eastAsia="Times New Roman" w:hAnsi="Times New Roman" w:cs="Times New Roman"/>
          <w:color w:val="000000"/>
          <w:sz w:val="24"/>
          <w:szCs w:val="24"/>
          <w:lang w:eastAsia="zh-CN"/>
        </w:rPr>
        <w:t>Проект бюджета содержит основные характеристики бюджета, к которым относятся общий объем доходов бюджета, общий объем расходов, дефицит бюджета, а также иные показател</w:t>
      </w:r>
      <w:r>
        <w:rPr>
          <w:rFonts w:ascii="Times New Roman" w:eastAsia="Times New Roman" w:hAnsi="Times New Roman" w:cs="Times New Roman"/>
          <w:color w:val="000000"/>
          <w:sz w:val="24"/>
          <w:szCs w:val="24"/>
          <w:lang w:eastAsia="zh-CN"/>
        </w:rPr>
        <w:t xml:space="preserve">и, установленные </w:t>
      </w:r>
      <w:proofErr w:type="gramStart"/>
      <w:r>
        <w:rPr>
          <w:rFonts w:ascii="Times New Roman" w:eastAsia="Times New Roman" w:hAnsi="Times New Roman" w:cs="Times New Roman"/>
          <w:color w:val="000000"/>
          <w:sz w:val="24"/>
          <w:szCs w:val="24"/>
          <w:lang w:eastAsia="zh-CN"/>
        </w:rPr>
        <w:t>в</w:t>
      </w:r>
      <w:proofErr w:type="gramEnd"/>
      <w:r>
        <w:rPr>
          <w:rFonts w:ascii="Times New Roman" w:eastAsia="Times New Roman" w:hAnsi="Times New Roman" w:cs="Times New Roman"/>
          <w:color w:val="000000"/>
          <w:sz w:val="24"/>
          <w:szCs w:val="24"/>
          <w:lang w:eastAsia="zh-CN"/>
        </w:rPr>
        <w:t xml:space="preserve"> </w:t>
      </w:r>
      <w:proofErr w:type="gramStart"/>
      <w:r>
        <w:rPr>
          <w:rFonts w:ascii="Times New Roman" w:eastAsia="Times New Roman" w:hAnsi="Times New Roman" w:cs="Times New Roman"/>
          <w:color w:val="000000"/>
          <w:sz w:val="24"/>
          <w:szCs w:val="24"/>
          <w:lang w:eastAsia="zh-CN"/>
        </w:rPr>
        <w:t>статьей</w:t>
      </w:r>
      <w:proofErr w:type="gramEnd"/>
      <w:r>
        <w:rPr>
          <w:rFonts w:ascii="Times New Roman" w:eastAsia="Times New Roman" w:hAnsi="Times New Roman" w:cs="Times New Roman"/>
          <w:color w:val="000000"/>
          <w:sz w:val="24"/>
          <w:szCs w:val="24"/>
          <w:lang w:eastAsia="zh-CN"/>
        </w:rPr>
        <w:t xml:space="preserve"> 81, частью 4 статьи 23, статьей 111 </w:t>
      </w:r>
      <w:r w:rsidRPr="0040347B">
        <w:rPr>
          <w:rFonts w:ascii="Times New Roman" w:eastAsia="Calibri" w:hAnsi="Times New Roman" w:cs="Times New Roman"/>
          <w:sz w:val="24"/>
          <w:szCs w:val="24"/>
          <w:lang w:eastAsia="ru-RU"/>
        </w:rPr>
        <w:t>Бюджетного кодекса</w:t>
      </w:r>
      <w:r w:rsidRPr="007A5ED1">
        <w:rPr>
          <w:rFonts w:ascii="Times New Roman" w:eastAsia="Times New Roman" w:hAnsi="Times New Roman" w:cs="Times New Roman"/>
          <w:sz w:val="24"/>
          <w:szCs w:val="24"/>
          <w:lang w:val="x-none" w:eastAsia="ar-SA"/>
        </w:rPr>
        <w:t xml:space="preserve"> РФ</w:t>
      </w:r>
      <w:r>
        <w:rPr>
          <w:rFonts w:ascii="Times New Roman" w:eastAsia="Times New Roman" w:hAnsi="Times New Roman" w:cs="Times New Roman"/>
          <w:sz w:val="24"/>
          <w:szCs w:val="24"/>
          <w:lang w:eastAsia="ar-SA"/>
        </w:rPr>
        <w:t xml:space="preserve">, пунктом  2 статьи 30 </w:t>
      </w:r>
      <w:r w:rsidRPr="00275FC6">
        <w:rPr>
          <w:rFonts w:ascii="Times New Roman" w:eastAsia="Times New Roman" w:hAnsi="Times New Roman" w:cs="Times New Roman"/>
          <w:sz w:val="24"/>
          <w:szCs w:val="24"/>
          <w:lang w:eastAsia="zh-CN"/>
        </w:rPr>
        <w:t>Положения о бюджетном процессе</w:t>
      </w:r>
      <w:r w:rsidRPr="00275FC6">
        <w:rPr>
          <w:rFonts w:ascii="Times New Roman" w:eastAsia="Times New Roman" w:hAnsi="Times New Roman" w:cs="Times New Roman"/>
          <w:color w:val="000000"/>
          <w:sz w:val="24"/>
          <w:szCs w:val="24"/>
          <w:lang w:eastAsia="zh-CN"/>
        </w:rPr>
        <w:t>.</w:t>
      </w:r>
    </w:p>
    <w:p w:rsidR="00C103A6" w:rsidRDefault="00C103A6" w:rsidP="00C103A6">
      <w:pPr>
        <w:tabs>
          <w:tab w:val="num" w:pos="0"/>
        </w:tabs>
        <w:spacing w:after="0" w:line="240" w:lineRule="auto"/>
        <w:ind w:firstLine="709"/>
        <w:jc w:val="both"/>
        <w:rPr>
          <w:rFonts w:ascii="Times New Roman" w:eastAsia="Times New Roman" w:hAnsi="Times New Roman" w:cs="Times New Roman"/>
          <w:color w:val="000000"/>
          <w:sz w:val="24"/>
          <w:szCs w:val="24"/>
          <w:lang w:eastAsia="zh-CN"/>
        </w:rPr>
      </w:pPr>
      <w:r w:rsidRPr="00275FC6">
        <w:rPr>
          <w:rFonts w:ascii="Times New Roman" w:eastAsia="Times New Roman" w:hAnsi="Times New Roman" w:cs="Times New Roman"/>
          <w:sz w:val="24"/>
          <w:szCs w:val="24"/>
          <w:lang w:eastAsia="ru-RU"/>
        </w:rPr>
        <w:t xml:space="preserve">Общие требования к структуре и содержанию проекта решения </w:t>
      </w:r>
      <w:r w:rsidRPr="00275FC6">
        <w:rPr>
          <w:rFonts w:ascii="Times New Roman" w:eastAsia="Times New Roman" w:hAnsi="Times New Roman" w:cs="Times New Roman"/>
          <w:sz w:val="24"/>
          <w:szCs w:val="24"/>
          <w:lang w:eastAsia="ru-RU"/>
        </w:rPr>
        <w:br/>
        <w:t xml:space="preserve">о бюджете соответствуют требованиям, установленным </w:t>
      </w:r>
      <w:r w:rsidRPr="00275FC6">
        <w:rPr>
          <w:rFonts w:ascii="Times New Roman" w:eastAsia="Times New Roman" w:hAnsi="Times New Roman" w:cs="Times New Roman"/>
          <w:color w:val="000000"/>
          <w:sz w:val="24"/>
          <w:szCs w:val="24"/>
          <w:lang w:eastAsia="zh-CN"/>
        </w:rPr>
        <w:t>ст</w:t>
      </w:r>
      <w:r>
        <w:rPr>
          <w:rFonts w:ascii="Times New Roman" w:eastAsia="Times New Roman" w:hAnsi="Times New Roman" w:cs="Times New Roman"/>
          <w:color w:val="000000"/>
          <w:sz w:val="24"/>
          <w:szCs w:val="24"/>
          <w:lang w:eastAsia="zh-CN"/>
        </w:rPr>
        <w:t xml:space="preserve">атьей </w:t>
      </w:r>
      <w:r w:rsidRPr="00275FC6">
        <w:rPr>
          <w:rFonts w:ascii="Times New Roman" w:eastAsia="Times New Roman" w:hAnsi="Times New Roman" w:cs="Times New Roman"/>
          <w:color w:val="000000"/>
          <w:sz w:val="24"/>
          <w:szCs w:val="24"/>
          <w:lang w:eastAsia="zh-CN"/>
        </w:rPr>
        <w:t xml:space="preserve">184.1 </w:t>
      </w:r>
      <w:r w:rsidRPr="00275FC6">
        <w:rPr>
          <w:rFonts w:ascii="Times New Roman" w:eastAsia="Calibri" w:hAnsi="Times New Roman" w:cs="Times New Roman"/>
          <w:sz w:val="24"/>
          <w:szCs w:val="24"/>
        </w:rPr>
        <w:t>Бюджетного кодекса</w:t>
      </w:r>
      <w:r>
        <w:rPr>
          <w:rFonts w:ascii="Times New Roman" w:eastAsia="Times New Roman" w:hAnsi="Times New Roman" w:cs="Times New Roman"/>
          <w:color w:val="000000"/>
          <w:sz w:val="24"/>
          <w:szCs w:val="24"/>
          <w:lang w:eastAsia="zh-CN"/>
        </w:rPr>
        <w:t xml:space="preserve"> РФ, статьей </w:t>
      </w:r>
      <w:r w:rsidRPr="00275FC6">
        <w:rPr>
          <w:rFonts w:ascii="Times New Roman" w:eastAsia="Times New Roman" w:hAnsi="Times New Roman" w:cs="Times New Roman"/>
          <w:color w:val="000000"/>
          <w:sz w:val="24"/>
          <w:szCs w:val="24"/>
          <w:lang w:eastAsia="zh-CN"/>
        </w:rPr>
        <w:t xml:space="preserve">30 </w:t>
      </w:r>
      <w:r w:rsidRPr="00275FC6">
        <w:rPr>
          <w:rFonts w:ascii="Times New Roman" w:eastAsia="Times New Roman" w:hAnsi="Times New Roman" w:cs="Times New Roman"/>
          <w:sz w:val="24"/>
          <w:szCs w:val="24"/>
          <w:lang w:eastAsia="zh-CN"/>
        </w:rPr>
        <w:t>Положения о бюджетном процессе</w:t>
      </w:r>
      <w:r w:rsidRPr="00275FC6">
        <w:rPr>
          <w:rFonts w:ascii="Times New Roman" w:eastAsia="Times New Roman" w:hAnsi="Times New Roman" w:cs="Times New Roman"/>
          <w:color w:val="000000"/>
          <w:sz w:val="24"/>
          <w:szCs w:val="24"/>
          <w:lang w:eastAsia="zh-CN"/>
        </w:rPr>
        <w:t>.</w:t>
      </w:r>
    </w:p>
    <w:p w:rsidR="004E7A18" w:rsidRPr="00846BC1" w:rsidRDefault="004E7A18" w:rsidP="004E7A18">
      <w:pPr>
        <w:spacing w:after="0" w:line="240" w:lineRule="auto"/>
        <w:ind w:firstLine="709"/>
        <w:jc w:val="both"/>
        <w:rPr>
          <w:rFonts w:ascii="Times New Roman" w:eastAsia="Times New Roman" w:hAnsi="Times New Roman" w:cs="Times New Roman"/>
          <w:i/>
          <w:sz w:val="24"/>
          <w:szCs w:val="24"/>
          <w:lang w:eastAsia="ru-RU"/>
        </w:rPr>
      </w:pPr>
      <w:r w:rsidRPr="00846BC1">
        <w:rPr>
          <w:rFonts w:ascii="Times New Roman" w:eastAsia="Times New Roman" w:hAnsi="Times New Roman" w:cs="Times New Roman"/>
          <w:i/>
          <w:color w:val="000000"/>
          <w:sz w:val="24"/>
          <w:szCs w:val="24"/>
          <w:u w:val="single"/>
          <w:lang w:eastAsia="ru-RU"/>
        </w:rPr>
        <w:t>В нарушение ст.36</w:t>
      </w:r>
      <w:r w:rsidRPr="00846BC1">
        <w:rPr>
          <w:rFonts w:ascii="yandex-sans" w:eastAsia="Times New Roman" w:hAnsi="yandex-sans" w:cs="Times New Roman"/>
          <w:i/>
          <w:color w:val="000000"/>
          <w:sz w:val="23"/>
          <w:szCs w:val="23"/>
          <w:u w:val="single"/>
          <w:lang w:eastAsia="ru-RU"/>
        </w:rPr>
        <w:t xml:space="preserve"> </w:t>
      </w:r>
      <w:r w:rsidRPr="00846BC1">
        <w:rPr>
          <w:rFonts w:ascii="Times New Roman" w:eastAsia="Times New Roman" w:hAnsi="Times New Roman" w:cs="Times New Roman"/>
          <w:i/>
          <w:sz w:val="24"/>
          <w:szCs w:val="24"/>
          <w:u w:val="single"/>
          <w:lang w:eastAsia="ru-RU"/>
        </w:rPr>
        <w:t>Бюджетного кодекса</w:t>
      </w:r>
      <w:r w:rsidRPr="00846BC1">
        <w:rPr>
          <w:rFonts w:ascii="yandex-sans" w:eastAsia="Times New Roman" w:hAnsi="yandex-sans" w:cs="Times New Roman"/>
          <w:i/>
          <w:color w:val="000000"/>
          <w:sz w:val="23"/>
          <w:szCs w:val="23"/>
          <w:u w:val="single"/>
          <w:lang w:eastAsia="ru-RU"/>
        </w:rPr>
        <w:t xml:space="preserve"> РФ, п.6 ст.59 Устава Лесозаводского городского округа  представленный Проект бюджета официально не опубликован </w:t>
      </w:r>
      <w:r w:rsidRPr="00846BC1">
        <w:rPr>
          <w:rFonts w:ascii="Times New Roman" w:eastAsia="Times New Roman" w:hAnsi="Times New Roman" w:cs="Times New Roman"/>
          <w:i/>
          <w:sz w:val="24"/>
          <w:szCs w:val="24"/>
          <w:u w:val="single"/>
          <w:lang w:eastAsia="ru-RU"/>
        </w:rPr>
        <w:t xml:space="preserve">и не размещен в сети «Интернет» на официальном сайте </w:t>
      </w:r>
      <w:r w:rsidRPr="00846BC1">
        <w:rPr>
          <w:rFonts w:ascii="Times New Roman" w:eastAsia="Times New Roman" w:hAnsi="Times New Roman" w:cs="Times New Roman"/>
          <w:i/>
          <w:spacing w:val="3"/>
          <w:sz w:val="24"/>
          <w:szCs w:val="24"/>
          <w:u w:val="single"/>
          <w:lang w:eastAsia="ru-RU"/>
        </w:rPr>
        <w:t>Лесозаводского городского округа</w:t>
      </w:r>
      <w:r w:rsidRPr="00846BC1">
        <w:rPr>
          <w:rFonts w:ascii="Times New Roman" w:eastAsia="Times New Roman" w:hAnsi="Times New Roman" w:cs="Times New Roman"/>
          <w:i/>
          <w:sz w:val="24"/>
          <w:szCs w:val="24"/>
          <w:lang w:eastAsia="ru-RU"/>
        </w:rPr>
        <w:t>.</w:t>
      </w:r>
    </w:p>
    <w:p w:rsidR="00D53527" w:rsidRDefault="00D53527" w:rsidP="00D53527">
      <w:pPr>
        <w:autoSpaceDE w:val="0"/>
        <w:autoSpaceDN w:val="0"/>
        <w:adjustRightInd w:val="0"/>
        <w:spacing w:after="0" w:line="240" w:lineRule="auto"/>
        <w:ind w:left="540"/>
        <w:jc w:val="both"/>
        <w:rPr>
          <w:rFonts w:ascii="Times New Roman" w:hAnsi="Times New Roman" w:cs="Times New Roman"/>
          <w:sz w:val="24"/>
          <w:szCs w:val="24"/>
        </w:rPr>
      </w:pPr>
    </w:p>
    <w:p w:rsidR="007129CA" w:rsidRDefault="007129CA" w:rsidP="00D53527">
      <w:pPr>
        <w:autoSpaceDE w:val="0"/>
        <w:autoSpaceDN w:val="0"/>
        <w:adjustRightInd w:val="0"/>
        <w:spacing w:after="0" w:line="240" w:lineRule="auto"/>
        <w:ind w:left="540"/>
        <w:jc w:val="both"/>
        <w:rPr>
          <w:rFonts w:ascii="Times New Roman" w:hAnsi="Times New Roman" w:cs="Times New Roman"/>
          <w:sz w:val="24"/>
          <w:szCs w:val="24"/>
        </w:rPr>
      </w:pPr>
    </w:p>
    <w:p w:rsidR="00D90943" w:rsidRDefault="005D2CF8" w:rsidP="00A85085">
      <w:pPr>
        <w:pStyle w:val="a9"/>
        <w:numPr>
          <w:ilvl w:val="0"/>
          <w:numId w:val="6"/>
        </w:numPr>
        <w:autoSpaceDE w:val="0"/>
        <w:autoSpaceDN w:val="0"/>
        <w:adjustRightInd w:val="0"/>
        <w:spacing w:after="0" w:line="240" w:lineRule="auto"/>
        <w:ind w:left="1418" w:hanging="709"/>
        <w:jc w:val="center"/>
        <w:rPr>
          <w:rFonts w:ascii="Times New Roman" w:eastAsia="Calibri" w:hAnsi="Times New Roman" w:cs="Times New Roman"/>
          <w:b/>
          <w:sz w:val="24"/>
          <w:szCs w:val="24"/>
        </w:rPr>
      </w:pPr>
      <w:r w:rsidRPr="00A85085">
        <w:rPr>
          <w:rFonts w:ascii="Times New Roman" w:eastAsia="Calibri" w:hAnsi="Times New Roman" w:cs="Times New Roman"/>
          <w:b/>
          <w:bCs/>
          <w:sz w:val="24"/>
          <w:szCs w:val="24"/>
        </w:rPr>
        <w:t xml:space="preserve">Основы составления проекта бюджета на 2017 год </w:t>
      </w:r>
      <w:r w:rsidRPr="00A85085">
        <w:rPr>
          <w:rFonts w:ascii="Times New Roman" w:eastAsia="Calibri" w:hAnsi="Times New Roman" w:cs="Times New Roman"/>
          <w:b/>
          <w:sz w:val="24"/>
          <w:szCs w:val="24"/>
        </w:rPr>
        <w:t>и на плановый период 2018 и 2019 годов</w:t>
      </w:r>
    </w:p>
    <w:p w:rsidR="002105C7" w:rsidRPr="00A85085" w:rsidRDefault="002105C7" w:rsidP="002105C7">
      <w:pPr>
        <w:pStyle w:val="a9"/>
        <w:autoSpaceDE w:val="0"/>
        <w:autoSpaceDN w:val="0"/>
        <w:adjustRightInd w:val="0"/>
        <w:spacing w:after="0" w:line="240" w:lineRule="auto"/>
        <w:ind w:left="1418"/>
        <w:rPr>
          <w:rFonts w:ascii="Times New Roman" w:eastAsia="Calibri" w:hAnsi="Times New Roman" w:cs="Times New Roman"/>
          <w:b/>
          <w:sz w:val="24"/>
          <w:szCs w:val="24"/>
        </w:rPr>
      </w:pPr>
    </w:p>
    <w:p w:rsidR="00C103A6" w:rsidRDefault="00C103A6" w:rsidP="007A5ED1">
      <w:pPr>
        <w:suppressAutoHyphens/>
        <w:spacing w:after="0" w:line="240" w:lineRule="auto"/>
        <w:ind w:firstLine="709"/>
        <w:jc w:val="both"/>
        <w:rPr>
          <w:rFonts w:ascii="Times New Roman" w:eastAsia="Times New Roman" w:hAnsi="Times New Roman" w:cs="Times New Roman"/>
          <w:b/>
          <w:sz w:val="24"/>
          <w:szCs w:val="24"/>
          <w:lang w:eastAsia="ar-SA"/>
        </w:rPr>
      </w:pPr>
      <w:r w:rsidRPr="00F92E07">
        <w:rPr>
          <w:rFonts w:ascii="Times New Roman" w:eastAsia="Calibri" w:hAnsi="Times New Roman" w:cs="Times New Roman"/>
          <w:sz w:val="24"/>
          <w:szCs w:val="24"/>
          <w:lang w:eastAsia="ru-RU"/>
        </w:rPr>
        <w:t xml:space="preserve">В соответствии с требованиями ст. 172 Бюджетного кодекса РФ,  п.2 ст.28 </w:t>
      </w:r>
      <w:r w:rsidRPr="00F92E07">
        <w:rPr>
          <w:rFonts w:ascii="Times New Roman" w:eastAsia="Calibri" w:hAnsi="Times New Roman" w:cs="Times New Roman"/>
          <w:bCs/>
          <w:sz w:val="24"/>
          <w:szCs w:val="24"/>
          <w:lang w:eastAsia="ru-RU"/>
        </w:rPr>
        <w:t>Положения о бюджетном процессе</w:t>
      </w:r>
      <w:r w:rsidR="007129CA" w:rsidRPr="007129CA">
        <w:rPr>
          <w:rFonts w:ascii="Times New Roman" w:eastAsia="Times New Roman" w:hAnsi="Times New Roman" w:cs="Times New Roman"/>
          <w:sz w:val="24"/>
          <w:szCs w:val="24"/>
          <w:lang w:eastAsia="ru-RU"/>
        </w:rPr>
        <w:t xml:space="preserve"> </w:t>
      </w:r>
      <w:r w:rsidR="007129CA" w:rsidRPr="002578CD">
        <w:rPr>
          <w:rFonts w:ascii="Times New Roman" w:eastAsia="Times New Roman" w:hAnsi="Times New Roman" w:cs="Times New Roman"/>
          <w:sz w:val="24"/>
          <w:szCs w:val="24"/>
          <w:lang w:eastAsia="ru-RU"/>
        </w:rPr>
        <w:t>в Лесозаводском городском округе</w:t>
      </w:r>
      <w:r w:rsidRPr="00F92E07">
        <w:rPr>
          <w:rFonts w:ascii="Times New Roman" w:eastAsia="Calibri" w:hAnsi="Times New Roman" w:cs="Times New Roman"/>
          <w:bCs/>
          <w:sz w:val="24"/>
          <w:szCs w:val="24"/>
          <w:lang w:eastAsia="ru-RU"/>
        </w:rPr>
        <w:t xml:space="preserve"> Проект бюджета </w:t>
      </w:r>
      <w:r>
        <w:rPr>
          <w:rFonts w:ascii="Times New Roman" w:eastAsia="Calibri" w:hAnsi="Times New Roman" w:cs="Times New Roman"/>
          <w:bCs/>
          <w:sz w:val="24"/>
          <w:szCs w:val="24"/>
          <w:lang w:eastAsia="ru-RU"/>
        </w:rPr>
        <w:t>составл</w:t>
      </w:r>
      <w:r w:rsidR="004E7A18">
        <w:rPr>
          <w:rFonts w:ascii="Times New Roman" w:eastAsia="Calibri" w:hAnsi="Times New Roman" w:cs="Times New Roman"/>
          <w:bCs/>
          <w:sz w:val="24"/>
          <w:szCs w:val="24"/>
          <w:lang w:eastAsia="ru-RU"/>
        </w:rPr>
        <w:t>яется</w:t>
      </w:r>
      <w:r w:rsidRPr="00F92E07">
        <w:rPr>
          <w:rFonts w:ascii="Times New Roman" w:eastAsia="Calibri" w:hAnsi="Times New Roman" w:cs="Times New Roman"/>
          <w:bCs/>
          <w:sz w:val="24"/>
          <w:szCs w:val="24"/>
          <w:lang w:eastAsia="ru-RU"/>
        </w:rPr>
        <w:t xml:space="preserve"> на</w:t>
      </w:r>
      <w:r>
        <w:rPr>
          <w:rFonts w:ascii="Times New Roman" w:eastAsia="Calibri" w:hAnsi="Times New Roman" w:cs="Times New Roman"/>
          <w:bCs/>
          <w:sz w:val="24"/>
          <w:szCs w:val="24"/>
          <w:lang w:eastAsia="ru-RU"/>
        </w:rPr>
        <w:t xml:space="preserve"> основе: </w:t>
      </w:r>
      <w:r w:rsidRPr="00F92E07">
        <w:rPr>
          <w:rFonts w:ascii="Times New Roman" w:eastAsia="Calibri" w:hAnsi="Times New Roman" w:cs="Times New Roman"/>
          <w:bCs/>
          <w:sz w:val="24"/>
          <w:szCs w:val="24"/>
          <w:lang w:eastAsia="ru-RU"/>
        </w:rPr>
        <w:t>прогноз</w:t>
      </w:r>
      <w:r>
        <w:rPr>
          <w:rFonts w:ascii="Times New Roman" w:eastAsia="Calibri" w:hAnsi="Times New Roman" w:cs="Times New Roman"/>
          <w:bCs/>
          <w:sz w:val="24"/>
          <w:szCs w:val="24"/>
          <w:lang w:eastAsia="ru-RU"/>
        </w:rPr>
        <w:t xml:space="preserve">а </w:t>
      </w:r>
      <w:r w:rsidRPr="00F92E07">
        <w:rPr>
          <w:rFonts w:ascii="Times New Roman" w:eastAsia="Times New Roman" w:hAnsi="Times New Roman" w:cs="Times New Roman"/>
          <w:sz w:val="24"/>
          <w:szCs w:val="24"/>
          <w:lang w:eastAsia="ar-SA"/>
        </w:rPr>
        <w:t xml:space="preserve">социально-экономического развития </w:t>
      </w:r>
      <w:r w:rsidRPr="00F92E07">
        <w:rPr>
          <w:rFonts w:ascii="Times New Roman" w:eastAsia="Calibri" w:hAnsi="Times New Roman" w:cs="Times New Roman"/>
          <w:bCs/>
          <w:sz w:val="24"/>
          <w:szCs w:val="24"/>
          <w:lang w:eastAsia="ru-RU"/>
        </w:rPr>
        <w:t>Лесозаводского городского округа;</w:t>
      </w:r>
      <w:r>
        <w:rPr>
          <w:rFonts w:ascii="Times New Roman" w:eastAsia="Calibri" w:hAnsi="Times New Roman" w:cs="Times New Roman"/>
          <w:bCs/>
          <w:sz w:val="24"/>
          <w:szCs w:val="24"/>
          <w:lang w:eastAsia="ru-RU"/>
        </w:rPr>
        <w:t xml:space="preserve"> </w:t>
      </w:r>
      <w:r w:rsidRPr="00F92E07">
        <w:rPr>
          <w:rFonts w:ascii="Times New Roman" w:eastAsia="Calibri" w:hAnsi="Times New Roman" w:cs="Times New Roman"/>
          <w:bCs/>
          <w:sz w:val="24"/>
          <w:szCs w:val="24"/>
          <w:lang w:eastAsia="ru-RU"/>
        </w:rPr>
        <w:t xml:space="preserve"> основных направлений бюджетной политики и основных направлений налоговой политики Лесозаводского городского округа;</w:t>
      </w:r>
      <w:r>
        <w:rPr>
          <w:rFonts w:ascii="Times New Roman" w:eastAsia="Calibri" w:hAnsi="Times New Roman" w:cs="Times New Roman"/>
          <w:bCs/>
          <w:sz w:val="24"/>
          <w:szCs w:val="24"/>
          <w:lang w:eastAsia="ru-RU"/>
        </w:rPr>
        <w:t xml:space="preserve"> </w:t>
      </w:r>
      <w:r w:rsidRPr="00F92E07">
        <w:rPr>
          <w:rFonts w:ascii="Times New Roman" w:eastAsia="Calibri" w:hAnsi="Times New Roman" w:cs="Times New Roman"/>
          <w:bCs/>
          <w:sz w:val="24"/>
          <w:szCs w:val="24"/>
          <w:lang w:eastAsia="ru-RU"/>
        </w:rPr>
        <w:t xml:space="preserve"> муниципальных программ (проект</w:t>
      </w:r>
      <w:r w:rsidR="00846BC1">
        <w:rPr>
          <w:rFonts w:ascii="Times New Roman" w:eastAsia="Calibri" w:hAnsi="Times New Roman" w:cs="Times New Roman"/>
          <w:bCs/>
          <w:sz w:val="24"/>
          <w:szCs w:val="24"/>
          <w:lang w:eastAsia="ru-RU"/>
        </w:rPr>
        <w:t>ов</w:t>
      </w:r>
      <w:r w:rsidRPr="00F92E07">
        <w:rPr>
          <w:rFonts w:ascii="Times New Roman" w:eastAsia="Calibri" w:hAnsi="Times New Roman" w:cs="Times New Roman"/>
          <w:bCs/>
          <w:sz w:val="24"/>
          <w:szCs w:val="24"/>
          <w:lang w:eastAsia="ru-RU"/>
        </w:rPr>
        <w:t xml:space="preserve"> муниципальных программ).</w:t>
      </w:r>
    </w:p>
    <w:p w:rsidR="007A5ED1" w:rsidRDefault="00E041C6" w:rsidP="007A5ED1">
      <w:pPr>
        <w:suppressAutoHyphens/>
        <w:spacing w:after="0" w:line="240" w:lineRule="auto"/>
        <w:ind w:firstLine="709"/>
        <w:jc w:val="both"/>
        <w:rPr>
          <w:rFonts w:ascii="Times New Roman" w:eastAsia="Times New Roman" w:hAnsi="Times New Roman" w:cs="Times New Roman"/>
          <w:sz w:val="24"/>
          <w:szCs w:val="24"/>
          <w:lang w:eastAsia="ar-SA"/>
        </w:rPr>
      </w:pPr>
      <w:r w:rsidRPr="00286AB4">
        <w:rPr>
          <w:rFonts w:ascii="Times New Roman" w:eastAsia="Times New Roman" w:hAnsi="Times New Roman" w:cs="Times New Roman"/>
          <w:b/>
          <w:sz w:val="24"/>
          <w:szCs w:val="24"/>
          <w:lang w:eastAsia="ar-SA"/>
        </w:rPr>
        <w:t>2.1.</w:t>
      </w:r>
      <w:r w:rsidRPr="00992D07">
        <w:rPr>
          <w:rFonts w:ascii="Times New Roman" w:eastAsia="Times New Roman" w:hAnsi="Times New Roman" w:cs="Times New Roman"/>
          <w:sz w:val="24"/>
          <w:szCs w:val="24"/>
          <w:lang w:eastAsia="ar-SA"/>
        </w:rPr>
        <w:t xml:space="preserve">  </w:t>
      </w:r>
      <w:r w:rsidR="007A5ED1" w:rsidRPr="00286AB4">
        <w:rPr>
          <w:rFonts w:ascii="Times New Roman" w:eastAsia="Times New Roman" w:hAnsi="Times New Roman" w:cs="Times New Roman"/>
          <w:b/>
          <w:i/>
          <w:sz w:val="24"/>
          <w:szCs w:val="24"/>
          <w:lang w:eastAsia="ar-SA"/>
        </w:rPr>
        <w:t>Прогноз социально-экономического развития</w:t>
      </w:r>
      <w:r w:rsidR="007A5ED1" w:rsidRPr="00286AB4">
        <w:rPr>
          <w:rFonts w:ascii="Times New Roman" w:eastAsia="Calibri" w:hAnsi="Times New Roman" w:cs="Times New Roman"/>
          <w:b/>
          <w:bCs/>
          <w:i/>
          <w:sz w:val="24"/>
          <w:szCs w:val="24"/>
          <w:lang w:eastAsia="ru-RU"/>
        </w:rPr>
        <w:t xml:space="preserve"> Лесозаводского</w:t>
      </w:r>
      <w:r w:rsidR="007A5ED1" w:rsidRPr="00286AB4">
        <w:rPr>
          <w:rFonts w:ascii="Times New Roman" w:eastAsia="Times New Roman" w:hAnsi="Times New Roman" w:cs="Times New Roman"/>
          <w:b/>
          <w:i/>
          <w:sz w:val="24"/>
          <w:szCs w:val="24"/>
          <w:lang w:eastAsia="ar-SA"/>
        </w:rPr>
        <w:t xml:space="preserve"> городского округа </w:t>
      </w:r>
      <w:r w:rsidR="007A5ED1" w:rsidRPr="00992D07">
        <w:rPr>
          <w:rFonts w:ascii="Times New Roman" w:eastAsia="Times New Roman" w:hAnsi="Times New Roman" w:cs="Times New Roman"/>
          <w:sz w:val="24"/>
          <w:szCs w:val="24"/>
          <w:lang w:eastAsia="ar-SA"/>
        </w:rPr>
        <w:t>на</w:t>
      </w:r>
      <w:r w:rsidR="002B57BB" w:rsidRPr="00992D07">
        <w:rPr>
          <w:rFonts w:ascii="Times New Roman" w:eastAsia="Times New Roman" w:hAnsi="Times New Roman" w:cs="Times New Roman"/>
          <w:sz w:val="24"/>
          <w:szCs w:val="24"/>
          <w:lang w:eastAsia="ar-SA"/>
        </w:rPr>
        <w:t xml:space="preserve"> </w:t>
      </w:r>
      <w:r w:rsidR="007A5ED1" w:rsidRPr="00992D07">
        <w:rPr>
          <w:rFonts w:ascii="Times New Roman" w:eastAsia="Times New Roman" w:hAnsi="Times New Roman" w:cs="Times New Roman"/>
          <w:sz w:val="24"/>
          <w:szCs w:val="24"/>
          <w:lang w:eastAsia="ar-SA"/>
        </w:rPr>
        <w:t>2019</w:t>
      </w:r>
      <w:r w:rsidR="00687755" w:rsidRPr="00992D07">
        <w:rPr>
          <w:rFonts w:ascii="Times New Roman" w:eastAsia="Times New Roman" w:hAnsi="Times New Roman" w:cs="Times New Roman"/>
          <w:sz w:val="24"/>
          <w:szCs w:val="24"/>
          <w:lang w:eastAsia="ar-SA"/>
        </w:rPr>
        <w:t xml:space="preserve"> год и плановый период 2020-</w:t>
      </w:r>
      <w:r w:rsidR="007A5ED1" w:rsidRPr="00992D07">
        <w:rPr>
          <w:rFonts w:ascii="Times New Roman" w:eastAsia="Times New Roman" w:hAnsi="Times New Roman" w:cs="Times New Roman"/>
          <w:sz w:val="24"/>
          <w:szCs w:val="24"/>
          <w:lang w:eastAsia="ar-SA"/>
        </w:rPr>
        <w:t>2021 год</w:t>
      </w:r>
      <w:r w:rsidR="00687755" w:rsidRPr="00992D07">
        <w:rPr>
          <w:rFonts w:ascii="Times New Roman" w:eastAsia="Times New Roman" w:hAnsi="Times New Roman" w:cs="Times New Roman"/>
          <w:sz w:val="24"/>
          <w:szCs w:val="24"/>
          <w:lang w:eastAsia="ar-SA"/>
        </w:rPr>
        <w:t>ов</w:t>
      </w:r>
      <w:r w:rsidR="007A5ED1" w:rsidRPr="00E041C6">
        <w:rPr>
          <w:rFonts w:ascii="Times New Roman" w:eastAsia="Times New Roman" w:hAnsi="Times New Roman" w:cs="Times New Roman"/>
          <w:i/>
          <w:sz w:val="24"/>
          <w:szCs w:val="24"/>
          <w:lang w:eastAsia="ar-SA"/>
        </w:rPr>
        <w:t xml:space="preserve"> </w:t>
      </w:r>
      <w:r w:rsidR="00C103A6" w:rsidRPr="00E041C6">
        <w:rPr>
          <w:rFonts w:ascii="Times New Roman" w:eastAsia="Times New Roman" w:hAnsi="Times New Roman" w:cs="Times New Roman"/>
          <w:i/>
          <w:sz w:val="24"/>
          <w:szCs w:val="24"/>
          <w:lang w:eastAsia="ar-SA"/>
        </w:rPr>
        <w:t xml:space="preserve"> </w:t>
      </w:r>
      <w:r w:rsidR="00C103A6">
        <w:rPr>
          <w:rFonts w:ascii="Times New Roman" w:eastAsia="Times New Roman" w:hAnsi="Times New Roman" w:cs="Times New Roman"/>
          <w:sz w:val="24"/>
          <w:szCs w:val="24"/>
          <w:lang w:eastAsia="ar-SA"/>
        </w:rPr>
        <w:t>(далее по тексту – Прогноз) утвержден</w:t>
      </w:r>
      <w:r w:rsidR="007A5ED1" w:rsidRPr="007A5ED1">
        <w:rPr>
          <w:rFonts w:ascii="Times New Roman" w:eastAsia="Times New Roman" w:hAnsi="Times New Roman" w:cs="Times New Roman"/>
          <w:sz w:val="24"/>
          <w:szCs w:val="24"/>
          <w:lang w:eastAsia="ar-SA"/>
        </w:rPr>
        <w:t xml:space="preserve"> постановлением </w:t>
      </w:r>
      <w:r w:rsidR="007A5ED1">
        <w:rPr>
          <w:rFonts w:ascii="Times New Roman" w:eastAsia="Times New Roman" w:hAnsi="Times New Roman" w:cs="Times New Roman"/>
          <w:sz w:val="24"/>
          <w:szCs w:val="24"/>
          <w:lang w:eastAsia="ar-SA"/>
        </w:rPr>
        <w:t>а</w:t>
      </w:r>
      <w:r w:rsidR="007A5ED1" w:rsidRPr="007A5ED1">
        <w:rPr>
          <w:rFonts w:ascii="Times New Roman" w:eastAsia="Times New Roman" w:hAnsi="Times New Roman" w:cs="Times New Roman"/>
          <w:sz w:val="24"/>
          <w:szCs w:val="24"/>
          <w:lang w:eastAsia="ar-SA"/>
        </w:rPr>
        <w:t>дминистрации</w:t>
      </w:r>
      <w:r w:rsidR="007A5ED1" w:rsidRPr="007A5ED1">
        <w:rPr>
          <w:rFonts w:ascii="Times New Roman" w:eastAsia="Calibri" w:hAnsi="Times New Roman" w:cs="Times New Roman"/>
          <w:bCs/>
          <w:sz w:val="24"/>
          <w:szCs w:val="24"/>
          <w:lang w:eastAsia="ru-RU"/>
        </w:rPr>
        <w:t xml:space="preserve"> </w:t>
      </w:r>
      <w:r w:rsidR="007A5ED1">
        <w:rPr>
          <w:rFonts w:ascii="Times New Roman" w:eastAsia="Calibri" w:hAnsi="Times New Roman" w:cs="Times New Roman"/>
          <w:bCs/>
          <w:sz w:val="24"/>
          <w:szCs w:val="24"/>
          <w:lang w:eastAsia="ru-RU"/>
        </w:rPr>
        <w:t>Лесозаводского</w:t>
      </w:r>
      <w:r w:rsidR="007A5ED1" w:rsidRPr="007A5ED1">
        <w:rPr>
          <w:rFonts w:ascii="Times New Roman" w:eastAsia="Times New Roman" w:hAnsi="Times New Roman" w:cs="Times New Roman"/>
          <w:sz w:val="24"/>
          <w:szCs w:val="24"/>
          <w:lang w:eastAsia="ar-SA"/>
        </w:rPr>
        <w:t xml:space="preserve"> городского округа от </w:t>
      </w:r>
      <w:r w:rsidR="007A5ED1" w:rsidRPr="00C103A6">
        <w:rPr>
          <w:rFonts w:ascii="Times New Roman" w:eastAsia="Times New Roman" w:hAnsi="Times New Roman" w:cs="Times New Roman"/>
          <w:sz w:val="24"/>
          <w:szCs w:val="24"/>
          <w:lang w:eastAsia="ar-SA"/>
        </w:rPr>
        <w:t>2</w:t>
      </w:r>
      <w:r w:rsidR="00C103A6" w:rsidRPr="00C103A6">
        <w:rPr>
          <w:rFonts w:ascii="Times New Roman" w:eastAsia="Times New Roman" w:hAnsi="Times New Roman" w:cs="Times New Roman"/>
          <w:sz w:val="24"/>
          <w:szCs w:val="24"/>
          <w:lang w:eastAsia="ar-SA"/>
        </w:rPr>
        <w:t>8</w:t>
      </w:r>
      <w:r w:rsidR="007A5ED1" w:rsidRPr="00C103A6">
        <w:rPr>
          <w:rFonts w:ascii="Times New Roman" w:eastAsia="Times New Roman" w:hAnsi="Times New Roman" w:cs="Times New Roman"/>
          <w:sz w:val="24"/>
          <w:szCs w:val="24"/>
          <w:lang w:eastAsia="ar-SA"/>
        </w:rPr>
        <w:t>.09.201</w:t>
      </w:r>
      <w:r w:rsidR="00C103A6" w:rsidRPr="00C103A6">
        <w:rPr>
          <w:rFonts w:ascii="Times New Roman" w:eastAsia="Times New Roman" w:hAnsi="Times New Roman" w:cs="Times New Roman"/>
          <w:sz w:val="24"/>
          <w:szCs w:val="24"/>
          <w:lang w:eastAsia="ar-SA"/>
        </w:rPr>
        <w:t>8</w:t>
      </w:r>
      <w:r w:rsidR="007A5ED1" w:rsidRPr="00C103A6">
        <w:rPr>
          <w:rFonts w:ascii="Times New Roman" w:eastAsia="Times New Roman" w:hAnsi="Times New Roman" w:cs="Times New Roman"/>
          <w:sz w:val="24"/>
          <w:szCs w:val="24"/>
          <w:lang w:eastAsia="ar-SA"/>
        </w:rPr>
        <w:t xml:space="preserve"> № </w:t>
      </w:r>
      <w:r w:rsidR="00C103A6">
        <w:rPr>
          <w:rFonts w:ascii="Times New Roman" w:eastAsia="Times New Roman" w:hAnsi="Times New Roman" w:cs="Times New Roman"/>
          <w:sz w:val="24"/>
          <w:szCs w:val="24"/>
          <w:lang w:eastAsia="ar-SA"/>
        </w:rPr>
        <w:t>1427</w:t>
      </w:r>
      <w:r w:rsidR="007A5ED1" w:rsidRPr="007A5ED1">
        <w:rPr>
          <w:rFonts w:ascii="Times New Roman" w:eastAsia="Times New Roman" w:hAnsi="Times New Roman" w:cs="Times New Roman"/>
          <w:sz w:val="24"/>
          <w:szCs w:val="24"/>
          <w:lang w:eastAsia="ar-SA"/>
        </w:rPr>
        <w:t xml:space="preserve"> и внесен на рассмотрение в </w:t>
      </w:r>
      <w:r w:rsidR="007A5ED1">
        <w:rPr>
          <w:rFonts w:ascii="Times New Roman" w:eastAsia="Times New Roman" w:hAnsi="Times New Roman" w:cs="Times New Roman"/>
          <w:sz w:val="24"/>
          <w:szCs w:val="24"/>
          <w:lang w:eastAsia="ar-SA"/>
        </w:rPr>
        <w:t xml:space="preserve">Думу </w:t>
      </w:r>
      <w:r w:rsidR="007A5ED1">
        <w:rPr>
          <w:rFonts w:ascii="Times New Roman" w:eastAsia="Calibri" w:hAnsi="Times New Roman" w:cs="Times New Roman"/>
          <w:bCs/>
          <w:sz w:val="24"/>
          <w:szCs w:val="24"/>
          <w:lang w:eastAsia="ru-RU"/>
        </w:rPr>
        <w:t>Лесозаводского</w:t>
      </w:r>
      <w:r w:rsidR="007A5ED1" w:rsidRPr="007A5ED1">
        <w:rPr>
          <w:rFonts w:ascii="Times New Roman" w:eastAsia="Times New Roman" w:hAnsi="Times New Roman" w:cs="Times New Roman"/>
          <w:sz w:val="24"/>
          <w:szCs w:val="24"/>
          <w:lang w:eastAsia="ar-SA"/>
        </w:rPr>
        <w:t xml:space="preserve"> городского округа одновременно с Проектом бюджета, что соответствует требованиям статьи 173</w:t>
      </w:r>
      <w:r w:rsidR="007A5ED1" w:rsidRPr="007A5ED1">
        <w:rPr>
          <w:rFonts w:ascii="Times New Roman" w:eastAsia="Calibri" w:hAnsi="Times New Roman" w:cs="Times New Roman"/>
          <w:sz w:val="24"/>
          <w:szCs w:val="24"/>
          <w:lang w:eastAsia="ru-RU"/>
        </w:rPr>
        <w:t xml:space="preserve"> </w:t>
      </w:r>
      <w:r w:rsidR="007A5ED1" w:rsidRPr="0040347B">
        <w:rPr>
          <w:rFonts w:ascii="Times New Roman" w:eastAsia="Calibri" w:hAnsi="Times New Roman" w:cs="Times New Roman"/>
          <w:sz w:val="24"/>
          <w:szCs w:val="24"/>
          <w:lang w:eastAsia="ru-RU"/>
        </w:rPr>
        <w:t>Бюджетного кодекса</w:t>
      </w:r>
      <w:r w:rsidR="007A5ED1" w:rsidRPr="007A5ED1">
        <w:rPr>
          <w:rFonts w:ascii="Times New Roman" w:eastAsia="Times New Roman" w:hAnsi="Times New Roman" w:cs="Times New Roman"/>
          <w:sz w:val="24"/>
          <w:szCs w:val="24"/>
          <w:lang w:val="x-none" w:eastAsia="ar-SA"/>
        </w:rPr>
        <w:t xml:space="preserve"> </w:t>
      </w:r>
      <w:r w:rsidR="007A5ED1" w:rsidRPr="007A5ED1">
        <w:rPr>
          <w:rFonts w:ascii="Times New Roman" w:eastAsia="Times New Roman" w:hAnsi="Times New Roman" w:cs="Times New Roman"/>
          <w:sz w:val="24"/>
          <w:szCs w:val="24"/>
          <w:lang w:eastAsia="ar-SA"/>
        </w:rPr>
        <w:t>РФ.</w:t>
      </w:r>
    </w:p>
    <w:p w:rsidR="00854948" w:rsidRDefault="00E041C6" w:rsidP="00854948">
      <w:pPr>
        <w:autoSpaceDE w:val="0"/>
        <w:autoSpaceDN w:val="0"/>
        <w:adjustRightInd w:val="0"/>
        <w:spacing w:after="0" w:line="240" w:lineRule="auto"/>
        <w:ind w:firstLine="708"/>
        <w:jc w:val="both"/>
        <w:rPr>
          <w:rFonts w:ascii="Times New Roman" w:hAnsi="Times New Roman" w:cs="Times New Roman"/>
          <w:sz w:val="24"/>
          <w:szCs w:val="24"/>
        </w:rPr>
      </w:pPr>
      <w:r w:rsidRPr="00286AB4">
        <w:rPr>
          <w:rFonts w:ascii="Times New Roman" w:eastAsia="Calibri" w:hAnsi="Times New Roman" w:cs="Times New Roman"/>
          <w:b/>
          <w:sz w:val="24"/>
          <w:szCs w:val="24"/>
        </w:rPr>
        <w:t>2.2.</w:t>
      </w:r>
      <w:r w:rsidRPr="00992D07">
        <w:rPr>
          <w:rFonts w:ascii="Times New Roman" w:eastAsia="Calibri" w:hAnsi="Times New Roman" w:cs="Times New Roman"/>
          <w:sz w:val="24"/>
          <w:szCs w:val="24"/>
        </w:rPr>
        <w:t xml:space="preserve"> </w:t>
      </w:r>
      <w:r w:rsidR="00854948" w:rsidRPr="00286AB4">
        <w:rPr>
          <w:rFonts w:ascii="Times New Roman" w:eastAsia="Calibri" w:hAnsi="Times New Roman" w:cs="Times New Roman"/>
          <w:b/>
          <w:i/>
          <w:sz w:val="24"/>
          <w:szCs w:val="24"/>
        </w:rPr>
        <w:t xml:space="preserve">Основные направления бюджетной </w:t>
      </w:r>
      <w:r w:rsidR="00233B43" w:rsidRPr="00286AB4">
        <w:rPr>
          <w:rFonts w:ascii="Times New Roman" w:eastAsia="Calibri" w:hAnsi="Times New Roman" w:cs="Times New Roman"/>
          <w:b/>
          <w:i/>
          <w:sz w:val="24"/>
          <w:szCs w:val="24"/>
        </w:rPr>
        <w:t>политики и основные направления</w:t>
      </w:r>
      <w:r w:rsidR="00854948" w:rsidRPr="00286AB4">
        <w:rPr>
          <w:rFonts w:ascii="Times New Roman" w:eastAsia="Calibri" w:hAnsi="Times New Roman" w:cs="Times New Roman"/>
          <w:b/>
          <w:i/>
          <w:sz w:val="24"/>
          <w:szCs w:val="24"/>
        </w:rPr>
        <w:t xml:space="preserve"> налоговой политики </w:t>
      </w:r>
      <w:r w:rsidR="00687755" w:rsidRPr="00286AB4">
        <w:rPr>
          <w:rFonts w:ascii="Times New Roman" w:hAnsi="Times New Roman" w:cs="Times New Roman"/>
          <w:b/>
          <w:bCs/>
          <w:i/>
          <w:sz w:val="24"/>
          <w:szCs w:val="24"/>
        </w:rPr>
        <w:t>Лесозаводского городского округа</w:t>
      </w:r>
      <w:r w:rsidR="00854948" w:rsidRPr="00992D07">
        <w:rPr>
          <w:rFonts w:ascii="Times New Roman" w:eastAsia="Calibri" w:hAnsi="Times New Roman" w:cs="Times New Roman"/>
          <w:sz w:val="24"/>
          <w:szCs w:val="24"/>
        </w:rPr>
        <w:t xml:space="preserve"> на 2019</w:t>
      </w:r>
      <w:r w:rsidR="00233B43" w:rsidRPr="00992D07">
        <w:rPr>
          <w:rFonts w:ascii="Times New Roman" w:eastAsia="Calibri" w:hAnsi="Times New Roman" w:cs="Times New Roman"/>
          <w:sz w:val="24"/>
          <w:szCs w:val="24"/>
        </w:rPr>
        <w:t xml:space="preserve"> год и плановый период 2020 и </w:t>
      </w:r>
      <w:r w:rsidR="00854948" w:rsidRPr="00992D07">
        <w:rPr>
          <w:rFonts w:ascii="Times New Roman" w:eastAsia="Calibri" w:hAnsi="Times New Roman" w:cs="Times New Roman"/>
          <w:sz w:val="24"/>
          <w:szCs w:val="24"/>
        </w:rPr>
        <w:t>2021 год</w:t>
      </w:r>
      <w:r w:rsidR="00233B43" w:rsidRPr="00992D07">
        <w:rPr>
          <w:rFonts w:ascii="Times New Roman" w:eastAsia="Calibri" w:hAnsi="Times New Roman" w:cs="Times New Roman"/>
          <w:sz w:val="24"/>
          <w:szCs w:val="24"/>
        </w:rPr>
        <w:t>ов</w:t>
      </w:r>
      <w:r w:rsidR="007129CA">
        <w:rPr>
          <w:rFonts w:ascii="Times New Roman" w:eastAsia="Calibri" w:hAnsi="Times New Roman" w:cs="Times New Roman"/>
          <w:sz w:val="24"/>
          <w:szCs w:val="24"/>
        </w:rPr>
        <w:t xml:space="preserve"> </w:t>
      </w:r>
      <w:r w:rsidR="007129CA" w:rsidRPr="008E24E5">
        <w:rPr>
          <w:rFonts w:ascii="Times New Roman" w:eastAsia="Calibri" w:hAnsi="Times New Roman" w:cs="Times New Roman"/>
          <w:sz w:val="24"/>
          <w:szCs w:val="24"/>
        </w:rPr>
        <w:t>(далее – Основные направления)</w:t>
      </w:r>
      <w:r w:rsidR="007129CA" w:rsidRPr="008E24E5">
        <w:rPr>
          <w:rFonts w:ascii="Times New Roman" w:hAnsi="Times New Roman" w:cs="Times New Roman"/>
          <w:i/>
          <w:sz w:val="24"/>
          <w:szCs w:val="24"/>
        </w:rPr>
        <w:t xml:space="preserve"> </w:t>
      </w:r>
      <w:r w:rsidR="00854948" w:rsidRPr="008E24E5">
        <w:rPr>
          <w:rFonts w:ascii="Times New Roman" w:eastAsia="Calibri" w:hAnsi="Times New Roman" w:cs="Times New Roman"/>
          <w:b/>
          <w:i/>
          <w:sz w:val="24"/>
          <w:szCs w:val="24"/>
        </w:rPr>
        <w:t xml:space="preserve"> </w:t>
      </w:r>
      <w:r w:rsidR="00233B43" w:rsidRPr="00D41854">
        <w:rPr>
          <w:rFonts w:ascii="Times New Roman" w:hAnsi="Times New Roman" w:cs="Times New Roman"/>
          <w:sz w:val="24"/>
          <w:szCs w:val="24"/>
        </w:rPr>
        <w:t>утвержден</w:t>
      </w:r>
      <w:r w:rsidR="00233B43">
        <w:rPr>
          <w:rFonts w:ascii="Times New Roman" w:hAnsi="Times New Roman" w:cs="Times New Roman"/>
          <w:sz w:val="24"/>
          <w:szCs w:val="24"/>
        </w:rPr>
        <w:t xml:space="preserve">ы </w:t>
      </w:r>
      <w:r w:rsidR="00233B43" w:rsidRPr="00D41854">
        <w:rPr>
          <w:rFonts w:ascii="Times New Roman" w:hAnsi="Times New Roman" w:cs="Times New Roman"/>
          <w:sz w:val="24"/>
          <w:szCs w:val="24"/>
        </w:rPr>
        <w:t xml:space="preserve">постановлением администрации Лесозаводского городского округа от </w:t>
      </w:r>
      <w:r w:rsidR="00233B43" w:rsidRPr="00233B43">
        <w:rPr>
          <w:rFonts w:ascii="Times New Roman" w:hAnsi="Times New Roman" w:cs="Times New Roman"/>
          <w:sz w:val="24"/>
          <w:szCs w:val="24"/>
        </w:rPr>
        <w:t>05.09.2018 №1319</w:t>
      </w:r>
      <w:r w:rsidR="00233B43">
        <w:rPr>
          <w:rFonts w:ascii="Times New Roman" w:hAnsi="Times New Roman" w:cs="Times New Roman"/>
          <w:sz w:val="24"/>
          <w:szCs w:val="24"/>
        </w:rPr>
        <w:t xml:space="preserve">. </w:t>
      </w:r>
    </w:p>
    <w:p w:rsidR="006D4701" w:rsidRPr="008E24E5" w:rsidRDefault="00992D07" w:rsidP="006D4701">
      <w:pPr>
        <w:autoSpaceDE w:val="0"/>
        <w:autoSpaceDN w:val="0"/>
        <w:adjustRightInd w:val="0"/>
        <w:spacing w:after="0" w:line="240" w:lineRule="auto"/>
        <w:ind w:firstLine="708"/>
        <w:jc w:val="both"/>
        <w:rPr>
          <w:rFonts w:ascii="Times New Roman" w:hAnsi="Times New Roman" w:cs="Times New Roman"/>
          <w:b/>
          <w:i/>
          <w:sz w:val="24"/>
          <w:szCs w:val="24"/>
        </w:rPr>
      </w:pPr>
      <w:r w:rsidRPr="008E24E5">
        <w:rPr>
          <w:rFonts w:ascii="Times New Roman" w:hAnsi="Times New Roman" w:cs="Times New Roman"/>
          <w:i/>
          <w:sz w:val="24"/>
          <w:szCs w:val="24"/>
        </w:rPr>
        <w:t>Контрольно-счетная палата отмечает</w:t>
      </w:r>
      <w:r w:rsidR="006D4701" w:rsidRPr="008E24E5">
        <w:rPr>
          <w:rFonts w:ascii="Times New Roman" w:hAnsi="Times New Roman" w:cs="Times New Roman"/>
          <w:i/>
          <w:sz w:val="24"/>
          <w:szCs w:val="24"/>
        </w:rPr>
        <w:t>, что</w:t>
      </w:r>
      <w:r w:rsidRPr="008E24E5">
        <w:rPr>
          <w:rFonts w:ascii="Times New Roman" w:hAnsi="Times New Roman" w:cs="Times New Roman"/>
          <w:i/>
          <w:sz w:val="24"/>
          <w:szCs w:val="24"/>
        </w:rPr>
        <w:t xml:space="preserve"> при составлении </w:t>
      </w:r>
      <w:r w:rsidR="007129CA" w:rsidRPr="008E24E5">
        <w:rPr>
          <w:rFonts w:ascii="Times New Roman" w:eastAsia="Calibri" w:hAnsi="Times New Roman" w:cs="Times New Roman"/>
          <w:i/>
          <w:sz w:val="24"/>
          <w:szCs w:val="24"/>
        </w:rPr>
        <w:t xml:space="preserve">Основных направлений </w:t>
      </w:r>
      <w:r w:rsidRPr="008E24E5">
        <w:rPr>
          <w:rFonts w:ascii="Times New Roman" w:eastAsia="Calibri" w:hAnsi="Times New Roman" w:cs="Times New Roman"/>
          <w:i/>
          <w:sz w:val="24"/>
          <w:szCs w:val="24"/>
        </w:rPr>
        <w:t xml:space="preserve"> </w:t>
      </w:r>
      <w:r w:rsidRPr="008E24E5">
        <w:rPr>
          <w:rFonts w:ascii="Times New Roman" w:hAnsi="Times New Roman" w:cs="Times New Roman"/>
          <w:i/>
          <w:sz w:val="24"/>
          <w:szCs w:val="24"/>
        </w:rPr>
        <w:t>не учтены</w:t>
      </w:r>
      <w:r w:rsidR="006D4701" w:rsidRPr="008E24E5">
        <w:rPr>
          <w:rFonts w:ascii="Times New Roman" w:hAnsi="Times New Roman" w:cs="Times New Roman"/>
          <w:i/>
          <w:sz w:val="24"/>
          <w:szCs w:val="24"/>
        </w:rPr>
        <w:t xml:space="preserve"> </w:t>
      </w:r>
      <w:r w:rsidR="006D4701" w:rsidRPr="008E24E5">
        <w:rPr>
          <w:rFonts w:ascii="Times New Roman" w:eastAsia="Calibri" w:hAnsi="Times New Roman" w:cs="Times New Roman"/>
          <w:i/>
          <w:sz w:val="24"/>
          <w:szCs w:val="24"/>
          <w:lang w:eastAsia="ru-RU"/>
        </w:rPr>
        <w:t>изменения, внесенны</w:t>
      </w:r>
      <w:r w:rsidRPr="008E24E5">
        <w:rPr>
          <w:rFonts w:ascii="Times New Roman" w:eastAsia="Calibri" w:hAnsi="Times New Roman" w:cs="Times New Roman"/>
          <w:i/>
          <w:sz w:val="24"/>
          <w:szCs w:val="24"/>
          <w:lang w:eastAsia="ru-RU"/>
        </w:rPr>
        <w:t>е</w:t>
      </w:r>
      <w:r w:rsidR="006D4701" w:rsidRPr="008E24E5">
        <w:rPr>
          <w:rFonts w:ascii="Times New Roman" w:eastAsia="Calibri" w:hAnsi="Times New Roman" w:cs="Times New Roman"/>
          <w:i/>
          <w:sz w:val="24"/>
          <w:szCs w:val="24"/>
          <w:lang w:eastAsia="ru-RU"/>
        </w:rPr>
        <w:t xml:space="preserve"> </w:t>
      </w:r>
      <w:r w:rsidR="006D4701" w:rsidRPr="008E24E5">
        <w:rPr>
          <w:rFonts w:ascii="Times New Roman" w:hAnsi="Times New Roman" w:cs="Times New Roman"/>
          <w:i/>
          <w:sz w:val="24"/>
          <w:szCs w:val="24"/>
        </w:rPr>
        <w:t>Федеральным законом от 28.03.2017 N 48-ФЗ</w:t>
      </w:r>
      <w:r w:rsidR="004E7A18" w:rsidRPr="008E24E5">
        <w:rPr>
          <w:rFonts w:ascii="Times New Roman" w:eastAsia="Calibri" w:hAnsi="Times New Roman" w:cs="Times New Roman"/>
          <w:i/>
          <w:sz w:val="24"/>
          <w:szCs w:val="24"/>
          <w:lang w:eastAsia="ru-RU"/>
        </w:rPr>
        <w:t xml:space="preserve">  в  п.2 ст.172 и  ч.1 ст.184.2 Бюджетного кодекса РФ</w:t>
      </w:r>
      <w:r w:rsidR="006D4701" w:rsidRPr="008E24E5">
        <w:rPr>
          <w:rFonts w:ascii="Times New Roman" w:hAnsi="Times New Roman" w:cs="Times New Roman"/>
          <w:i/>
          <w:sz w:val="24"/>
          <w:szCs w:val="24"/>
        </w:rPr>
        <w:t xml:space="preserve">, </w:t>
      </w:r>
      <w:r w:rsidRPr="008E24E5">
        <w:rPr>
          <w:rFonts w:ascii="Times New Roman" w:hAnsi="Times New Roman" w:cs="Times New Roman"/>
          <w:i/>
          <w:sz w:val="24"/>
          <w:szCs w:val="24"/>
        </w:rPr>
        <w:t xml:space="preserve">согласно которым </w:t>
      </w:r>
      <w:r w:rsidR="006D4701" w:rsidRPr="008E24E5">
        <w:rPr>
          <w:rFonts w:ascii="Times New Roman" w:hAnsi="Times New Roman" w:cs="Times New Roman"/>
          <w:i/>
          <w:sz w:val="24"/>
          <w:szCs w:val="24"/>
        </w:rPr>
        <w:t>составление проектов бюджетов основывается на основных направлениях бюджетной и налоговой политики муниципальных образований</w:t>
      </w:r>
      <w:r w:rsidRPr="008E24E5">
        <w:rPr>
          <w:rFonts w:ascii="Times New Roman" w:hAnsi="Times New Roman" w:cs="Times New Roman"/>
          <w:i/>
          <w:sz w:val="24"/>
          <w:szCs w:val="24"/>
        </w:rPr>
        <w:t>.</w:t>
      </w:r>
      <w:r w:rsidR="004E7A18" w:rsidRPr="008E24E5">
        <w:rPr>
          <w:rFonts w:ascii="Times New Roman" w:hAnsi="Times New Roman" w:cs="Times New Roman"/>
          <w:i/>
          <w:sz w:val="24"/>
          <w:szCs w:val="24"/>
        </w:rPr>
        <w:t xml:space="preserve"> </w:t>
      </w:r>
    </w:p>
    <w:p w:rsidR="00621DE0" w:rsidRPr="00621DE0" w:rsidRDefault="00992D07" w:rsidP="00621DE0">
      <w:pPr>
        <w:spacing w:after="0" w:line="240" w:lineRule="auto"/>
        <w:ind w:firstLine="709"/>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lastRenderedPageBreak/>
        <w:t>Согл</w:t>
      </w:r>
      <w:r w:rsidR="005C059E">
        <w:rPr>
          <w:rFonts w:ascii="Times New Roman" w:eastAsia="Calibri" w:hAnsi="Times New Roman" w:cs="Times New Roman"/>
          <w:sz w:val="24"/>
          <w:szCs w:val="24"/>
          <w:lang w:eastAsia="ru-RU"/>
        </w:rPr>
        <w:t>а</w:t>
      </w:r>
      <w:r>
        <w:rPr>
          <w:rFonts w:ascii="Times New Roman" w:eastAsia="Calibri" w:hAnsi="Times New Roman" w:cs="Times New Roman"/>
          <w:sz w:val="24"/>
          <w:szCs w:val="24"/>
          <w:lang w:eastAsia="ru-RU"/>
        </w:rPr>
        <w:t>сно</w:t>
      </w:r>
      <w:proofErr w:type="gramEnd"/>
      <w:r>
        <w:rPr>
          <w:rFonts w:ascii="Times New Roman" w:eastAsia="Calibri" w:hAnsi="Times New Roman" w:cs="Times New Roman"/>
          <w:sz w:val="24"/>
          <w:szCs w:val="24"/>
          <w:lang w:eastAsia="ru-RU"/>
        </w:rPr>
        <w:t xml:space="preserve"> </w:t>
      </w:r>
      <w:r w:rsidR="005C059E" w:rsidRPr="00992D07">
        <w:rPr>
          <w:rFonts w:ascii="Times New Roman" w:eastAsia="Calibri" w:hAnsi="Times New Roman" w:cs="Times New Roman"/>
          <w:sz w:val="24"/>
          <w:szCs w:val="24"/>
        </w:rPr>
        <w:t>Основны</w:t>
      </w:r>
      <w:r w:rsidR="005C059E">
        <w:rPr>
          <w:rFonts w:ascii="Times New Roman" w:eastAsia="Calibri" w:hAnsi="Times New Roman" w:cs="Times New Roman"/>
          <w:sz w:val="24"/>
          <w:szCs w:val="24"/>
        </w:rPr>
        <w:t>х</w:t>
      </w:r>
      <w:r w:rsidR="005C059E" w:rsidRPr="00992D07">
        <w:rPr>
          <w:rFonts w:ascii="Times New Roman" w:eastAsia="Calibri" w:hAnsi="Times New Roman" w:cs="Times New Roman"/>
          <w:sz w:val="24"/>
          <w:szCs w:val="24"/>
        </w:rPr>
        <w:t xml:space="preserve"> направлени</w:t>
      </w:r>
      <w:r w:rsidR="005C059E">
        <w:rPr>
          <w:rFonts w:ascii="Times New Roman" w:eastAsia="Calibri" w:hAnsi="Times New Roman" w:cs="Times New Roman"/>
          <w:sz w:val="24"/>
          <w:szCs w:val="24"/>
        </w:rPr>
        <w:t>й</w:t>
      </w:r>
      <w:r w:rsidR="005C059E" w:rsidRPr="00992D07">
        <w:rPr>
          <w:rFonts w:ascii="Times New Roman" w:eastAsia="Calibri" w:hAnsi="Times New Roman" w:cs="Times New Roman"/>
          <w:sz w:val="24"/>
          <w:szCs w:val="24"/>
        </w:rPr>
        <w:t xml:space="preserve"> </w:t>
      </w:r>
      <w:r w:rsidR="005C059E">
        <w:rPr>
          <w:rFonts w:ascii="Times New Roman" w:eastAsia="Calibri" w:hAnsi="Times New Roman" w:cs="Times New Roman"/>
          <w:sz w:val="24"/>
          <w:szCs w:val="24"/>
          <w:lang w:eastAsia="ru-RU"/>
        </w:rPr>
        <w:t>ц</w:t>
      </w:r>
      <w:r w:rsidR="00621DE0" w:rsidRPr="00621DE0">
        <w:rPr>
          <w:rFonts w:ascii="Times New Roman" w:eastAsia="Calibri" w:hAnsi="Times New Roman" w:cs="Times New Roman"/>
          <w:sz w:val="24"/>
          <w:szCs w:val="24"/>
          <w:lang w:eastAsia="ru-RU"/>
        </w:rPr>
        <w:t>ел</w:t>
      </w:r>
      <w:r w:rsidR="009B758A">
        <w:rPr>
          <w:rFonts w:ascii="Times New Roman" w:eastAsia="Calibri" w:hAnsi="Times New Roman" w:cs="Times New Roman"/>
          <w:sz w:val="24"/>
          <w:szCs w:val="24"/>
          <w:lang w:eastAsia="ru-RU"/>
        </w:rPr>
        <w:t>ь</w:t>
      </w:r>
      <w:r w:rsidR="003A021A">
        <w:rPr>
          <w:rFonts w:ascii="Times New Roman" w:eastAsia="Calibri" w:hAnsi="Times New Roman" w:cs="Times New Roman"/>
          <w:sz w:val="24"/>
          <w:szCs w:val="24"/>
          <w:lang w:eastAsia="ru-RU"/>
        </w:rPr>
        <w:t>ю</w:t>
      </w:r>
      <w:r w:rsidR="009B758A">
        <w:rPr>
          <w:rFonts w:ascii="Times New Roman" w:eastAsia="Calibri" w:hAnsi="Times New Roman" w:cs="Times New Roman"/>
          <w:sz w:val="24"/>
          <w:szCs w:val="24"/>
          <w:lang w:eastAsia="ru-RU"/>
        </w:rPr>
        <w:t xml:space="preserve"> </w:t>
      </w:r>
      <w:r w:rsidR="003A021A">
        <w:rPr>
          <w:rFonts w:ascii="Times New Roman" w:hAnsi="Times New Roman" w:cs="Times New Roman"/>
          <w:sz w:val="24"/>
          <w:szCs w:val="24"/>
        </w:rPr>
        <w:t>б</w:t>
      </w:r>
      <w:r w:rsidR="003A021A" w:rsidRPr="00621DE0">
        <w:rPr>
          <w:rFonts w:ascii="Times New Roman" w:hAnsi="Times New Roman" w:cs="Times New Roman"/>
          <w:sz w:val="24"/>
          <w:szCs w:val="24"/>
        </w:rPr>
        <w:t>юджетной  политик</w:t>
      </w:r>
      <w:r w:rsidR="003A021A">
        <w:rPr>
          <w:rFonts w:ascii="Times New Roman" w:hAnsi="Times New Roman" w:cs="Times New Roman"/>
          <w:sz w:val="24"/>
          <w:szCs w:val="24"/>
        </w:rPr>
        <w:t>и</w:t>
      </w:r>
      <w:r w:rsidR="003A021A" w:rsidRPr="00621DE0">
        <w:rPr>
          <w:rFonts w:ascii="Times New Roman" w:hAnsi="Times New Roman" w:cs="Times New Roman"/>
          <w:sz w:val="24"/>
          <w:szCs w:val="24"/>
        </w:rPr>
        <w:t xml:space="preserve"> </w:t>
      </w:r>
      <w:r w:rsidR="003A021A" w:rsidRPr="00621DE0">
        <w:rPr>
          <w:rFonts w:ascii="Times New Roman" w:hAnsi="Times New Roman" w:cs="Times New Roman"/>
          <w:bCs/>
          <w:sz w:val="24"/>
          <w:szCs w:val="24"/>
        </w:rPr>
        <w:t>Лесозаводского городского округа</w:t>
      </w:r>
      <w:r w:rsidR="003A021A" w:rsidRPr="00621DE0">
        <w:rPr>
          <w:rFonts w:ascii="Times New Roman" w:hAnsi="Times New Roman" w:cs="Times New Roman"/>
          <w:sz w:val="24"/>
          <w:szCs w:val="24"/>
        </w:rPr>
        <w:t xml:space="preserve"> </w:t>
      </w:r>
      <w:r w:rsidR="003A021A">
        <w:rPr>
          <w:rFonts w:ascii="Times New Roman" w:hAnsi="Times New Roman" w:cs="Times New Roman"/>
          <w:sz w:val="24"/>
          <w:szCs w:val="24"/>
        </w:rPr>
        <w:t>является</w:t>
      </w:r>
      <w:r w:rsidR="00621DE0" w:rsidRPr="00621DE0">
        <w:rPr>
          <w:rFonts w:ascii="Times New Roman" w:eastAsia="Calibri" w:hAnsi="Times New Roman" w:cs="Times New Roman"/>
          <w:sz w:val="24"/>
          <w:szCs w:val="24"/>
          <w:lang w:eastAsia="ru-RU"/>
        </w:rPr>
        <w:t xml:space="preserve"> обеспечение сбалансированности и устойчивости бюджета городского округа в условиях ограниченности  бюджетных ресурсов, котор</w:t>
      </w:r>
      <w:r w:rsidR="009B758A">
        <w:rPr>
          <w:rFonts w:ascii="Times New Roman" w:eastAsia="Calibri" w:hAnsi="Times New Roman" w:cs="Times New Roman"/>
          <w:sz w:val="24"/>
          <w:szCs w:val="24"/>
          <w:lang w:eastAsia="ru-RU"/>
        </w:rPr>
        <w:t>ую</w:t>
      </w:r>
      <w:r w:rsidR="00621DE0" w:rsidRPr="00621DE0">
        <w:rPr>
          <w:rFonts w:ascii="Times New Roman" w:eastAsia="Calibri" w:hAnsi="Times New Roman" w:cs="Times New Roman"/>
          <w:sz w:val="24"/>
          <w:szCs w:val="24"/>
          <w:lang w:eastAsia="ru-RU"/>
        </w:rPr>
        <w:t xml:space="preserve"> предполагается достигнуть путем решения следующих задач:</w:t>
      </w:r>
    </w:p>
    <w:p w:rsidR="00854948" w:rsidRDefault="002F359E" w:rsidP="0085494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w:t>
      </w:r>
      <w:r w:rsidR="00621DE0">
        <w:rPr>
          <w:rFonts w:ascii="Times New Roman" w:hAnsi="Times New Roman" w:cs="Times New Roman"/>
          <w:sz w:val="24"/>
          <w:szCs w:val="24"/>
        </w:rPr>
        <w:t xml:space="preserve">альнейшая реализация принципа </w:t>
      </w:r>
      <w:r>
        <w:rPr>
          <w:rFonts w:ascii="Times New Roman" w:hAnsi="Times New Roman" w:cs="Times New Roman"/>
          <w:sz w:val="24"/>
          <w:szCs w:val="24"/>
        </w:rPr>
        <w:t>формирования бюджета на основе муниципальных программ;</w:t>
      </w:r>
    </w:p>
    <w:p w:rsidR="002F359E" w:rsidRDefault="002F359E" w:rsidP="002F359E">
      <w:pPr>
        <w:spacing w:after="0" w:line="240" w:lineRule="auto"/>
        <w:ind w:firstLine="709"/>
        <w:jc w:val="both"/>
        <w:rPr>
          <w:rFonts w:ascii="Times New Roman" w:eastAsia="Calibri" w:hAnsi="Times New Roman" w:cs="Times New Roman"/>
          <w:sz w:val="24"/>
          <w:szCs w:val="24"/>
          <w:lang w:eastAsia="ru-RU"/>
        </w:rPr>
      </w:pPr>
      <w:r w:rsidRPr="001E6300">
        <w:rPr>
          <w:rFonts w:ascii="Times New Roman" w:eastAsia="Calibri" w:hAnsi="Times New Roman" w:cs="Times New Roman"/>
          <w:sz w:val="24"/>
          <w:szCs w:val="24"/>
          <w:lang w:eastAsia="ru-RU"/>
        </w:rPr>
        <w:t>повышени</w:t>
      </w:r>
      <w:r>
        <w:rPr>
          <w:rFonts w:ascii="Times New Roman" w:eastAsia="Calibri" w:hAnsi="Times New Roman" w:cs="Times New Roman"/>
          <w:sz w:val="24"/>
          <w:szCs w:val="24"/>
          <w:lang w:eastAsia="ru-RU"/>
        </w:rPr>
        <w:t>е</w:t>
      </w:r>
      <w:r w:rsidRPr="001E6300">
        <w:rPr>
          <w:rFonts w:ascii="Times New Roman" w:eastAsia="Calibri" w:hAnsi="Times New Roman" w:cs="Times New Roman"/>
          <w:sz w:val="24"/>
          <w:szCs w:val="24"/>
          <w:lang w:eastAsia="ru-RU"/>
        </w:rPr>
        <w:t xml:space="preserve"> качества </w:t>
      </w:r>
      <w:r>
        <w:rPr>
          <w:rFonts w:ascii="Times New Roman" w:eastAsia="Calibri" w:hAnsi="Times New Roman" w:cs="Times New Roman"/>
          <w:sz w:val="24"/>
          <w:szCs w:val="24"/>
          <w:lang w:eastAsia="ru-RU"/>
        </w:rPr>
        <w:t xml:space="preserve">предоставления муниципальных </w:t>
      </w:r>
      <w:r w:rsidRPr="001E6300">
        <w:rPr>
          <w:rFonts w:ascii="Times New Roman" w:eastAsia="Calibri" w:hAnsi="Times New Roman" w:cs="Times New Roman"/>
          <w:sz w:val="24"/>
          <w:szCs w:val="24"/>
          <w:lang w:eastAsia="ru-RU"/>
        </w:rPr>
        <w:t xml:space="preserve"> услуг</w:t>
      </w:r>
      <w:r>
        <w:rPr>
          <w:rFonts w:ascii="Times New Roman" w:eastAsia="Calibri" w:hAnsi="Times New Roman" w:cs="Times New Roman"/>
          <w:sz w:val="24"/>
          <w:szCs w:val="24"/>
          <w:lang w:eastAsia="ru-RU"/>
        </w:rPr>
        <w:t>;</w:t>
      </w:r>
    </w:p>
    <w:p w:rsidR="002F359E" w:rsidRDefault="002F359E" w:rsidP="002F35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обеспечение </w:t>
      </w:r>
      <w:r w:rsidRPr="001E6300">
        <w:rPr>
          <w:rFonts w:ascii="Times New Roman" w:eastAsia="Calibri" w:hAnsi="Times New Roman" w:cs="Times New Roman"/>
          <w:sz w:val="24"/>
          <w:szCs w:val="24"/>
          <w:lang w:eastAsia="ru-RU"/>
        </w:rPr>
        <w:t>расходных обязательств источниками финансирования и недопущени</w:t>
      </w:r>
      <w:r>
        <w:rPr>
          <w:rFonts w:ascii="Times New Roman" w:eastAsia="Calibri" w:hAnsi="Times New Roman" w:cs="Times New Roman"/>
          <w:sz w:val="24"/>
          <w:szCs w:val="24"/>
          <w:lang w:eastAsia="ru-RU"/>
        </w:rPr>
        <w:t>е</w:t>
      </w:r>
      <w:r w:rsidRPr="001E6300">
        <w:rPr>
          <w:rFonts w:ascii="Times New Roman" w:eastAsia="Calibri" w:hAnsi="Times New Roman" w:cs="Times New Roman"/>
          <w:sz w:val="24"/>
          <w:szCs w:val="24"/>
          <w:lang w:eastAsia="ru-RU"/>
        </w:rPr>
        <w:t xml:space="preserve"> принятия расходных обязательств, не обеспеченных доходными источниками;</w:t>
      </w:r>
    </w:p>
    <w:p w:rsidR="002F359E" w:rsidRPr="001E6300" w:rsidRDefault="002F359E" w:rsidP="002F35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обеспечение стабильности и предсказуемости поступлений в доход бюджета;</w:t>
      </w:r>
    </w:p>
    <w:p w:rsidR="002F359E" w:rsidRPr="001E6300" w:rsidRDefault="002F359E" w:rsidP="002F359E">
      <w:pPr>
        <w:spacing w:after="0" w:line="240" w:lineRule="auto"/>
        <w:ind w:firstLine="709"/>
        <w:jc w:val="both"/>
        <w:rPr>
          <w:rFonts w:ascii="Times New Roman" w:eastAsia="Calibri" w:hAnsi="Times New Roman" w:cs="Times New Roman"/>
          <w:sz w:val="24"/>
          <w:szCs w:val="24"/>
          <w:lang w:eastAsia="ru-RU"/>
        </w:rPr>
      </w:pPr>
      <w:proofErr w:type="gramStart"/>
      <w:r w:rsidRPr="001E6300">
        <w:rPr>
          <w:rFonts w:ascii="Times New Roman" w:eastAsia="Calibri" w:hAnsi="Times New Roman" w:cs="Times New Roman"/>
          <w:sz w:val="24"/>
          <w:szCs w:val="24"/>
          <w:lang w:eastAsia="ru-RU"/>
        </w:rPr>
        <w:t>повышени</w:t>
      </w:r>
      <w:r>
        <w:rPr>
          <w:rFonts w:ascii="Times New Roman" w:eastAsia="Calibri" w:hAnsi="Times New Roman" w:cs="Times New Roman"/>
          <w:sz w:val="24"/>
          <w:szCs w:val="24"/>
          <w:lang w:eastAsia="ru-RU"/>
        </w:rPr>
        <w:t>е</w:t>
      </w:r>
      <w:r w:rsidRPr="001E6300">
        <w:rPr>
          <w:rFonts w:ascii="Times New Roman" w:eastAsia="Calibri" w:hAnsi="Times New Roman" w:cs="Times New Roman"/>
          <w:sz w:val="24"/>
          <w:szCs w:val="24"/>
          <w:lang w:eastAsia="ru-RU"/>
        </w:rPr>
        <w:t xml:space="preserve"> эффективности</w:t>
      </w:r>
      <w:r>
        <w:rPr>
          <w:rFonts w:ascii="Times New Roman" w:eastAsia="Calibri" w:hAnsi="Times New Roman" w:cs="Times New Roman"/>
          <w:sz w:val="24"/>
          <w:szCs w:val="24"/>
          <w:lang w:eastAsia="ru-RU"/>
        </w:rPr>
        <w:t xml:space="preserve"> расходования бюджетных средств, для чего будут приняты меры по: </w:t>
      </w:r>
      <w:r w:rsidRPr="001E6300">
        <w:rPr>
          <w:rFonts w:ascii="Times New Roman" w:eastAsia="Calibri" w:hAnsi="Times New Roman" w:cs="Times New Roman"/>
          <w:sz w:val="24"/>
          <w:szCs w:val="24"/>
          <w:lang w:eastAsia="ru-RU"/>
        </w:rPr>
        <w:t>оптимизаци</w:t>
      </w:r>
      <w:r>
        <w:rPr>
          <w:rFonts w:ascii="Times New Roman" w:eastAsia="Calibri" w:hAnsi="Times New Roman" w:cs="Times New Roman"/>
          <w:sz w:val="24"/>
          <w:szCs w:val="24"/>
          <w:lang w:eastAsia="ru-RU"/>
        </w:rPr>
        <w:t xml:space="preserve">и </w:t>
      </w:r>
      <w:r w:rsidRPr="001E6300">
        <w:rPr>
          <w:rFonts w:ascii="Times New Roman" w:eastAsia="Calibri" w:hAnsi="Times New Roman" w:cs="Times New Roman"/>
          <w:sz w:val="24"/>
          <w:szCs w:val="24"/>
          <w:lang w:eastAsia="ru-RU"/>
        </w:rPr>
        <w:t xml:space="preserve">процедур муниципальных закупок; </w:t>
      </w:r>
      <w:r>
        <w:rPr>
          <w:rFonts w:ascii="Times New Roman" w:eastAsia="Calibri" w:hAnsi="Times New Roman" w:cs="Times New Roman"/>
          <w:sz w:val="24"/>
          <w:szCs w:val="24"/>
          <w:lang w:eastAsia="ru-RU"/>
        </w:rPr>
        <w:t xml:space="preserve">ограничению объема расходов, </w:t>
      </w:r>
      <w:r w:rsidR="00E250AD">
        <w:rPr>
          <w:rFonts w:ascii="Times New Roman" w:eastAsia="Calibri" w:hAnsi="Times New Roman" w:cs="Times New Roman"/>
          <w:sz w:val="24"/>
          <w:szCs w:val="24"/>
          <w:lang w:eastAsia="ru-RU"/>
        </w:rPr>
        <w:t xml:space="preserve">снижению </w:t>
      </w:r>
      <w:r>
        <w:rPr>
          <w:rFonts w:ascii="Times New Roman" w:eastAsia="Calibri" w:hAnsi="Times New Roman" w:cs="Times New Roman"/>
          <w:sz w:val="24"/>
          <w:szCs w:val="24"/>
          <w:lang w:eastAsia="ru-RU"/>
        </w:rPr>
        <w:t xml:space="preserve">дефицита бюджета и </w:t>
      </w:r>
      <w:r w:rsidRPr="001E6300">
        <w:rPr>
          <w:rFonts w:ascii="Times New Roman" w:eastAsia="Calibri" w:hAnsi="Times New Roman" w:cs="Times New Roman"/>
          <w:sz w:val="24"/>
          <w:szCs w:val="24"/>
          <w:lang w:eastAsia="ru-RU"/>
        </w:rPr>
        <w:t xml:space="preserve"> у</w:t>
      </w:r>
      <w:r>
        <w:rPr>
          <w:rFonts w:ascii="Times New Roman" w:eastAsia="Calibri" w:hAnsi="Times New Roman" w:cs="Times New Roman"/>
          <w:sz w:val="24"/>
          <w:szCs w:val="24"/>
          <w:lang w:eastAsia="ru-RU"/>
        </w:rPr>
        <w:t xml:space="preserve">ровня </w:t>
      </w:r>
      <w:r w:rsidRPr="001E6300">
        <w:rPr>
          <w:rFonts w:ascii="Times New Roman" w:eastAsia="Calibri" w:hAnsi="Times New Roman" w:cs="Times New Roman"/>
          <w:sz w:val="24"/>
          <w:szCs w:val="24"/>
          <w:lang w:eastAsia="ru-RU"/>
        </w:rPr>
        <w:t>муниципального долга</w:t>
      </w:r>
      <w:r>
        <w:rPr>
          <w:rFonts w:ascii="Times New Roman" w:eastAsia="Calibri" w:hAnsi="Times New Roman" w:cs="Times New Roman"/>
          <w:sz w:val="24"/>
          <w:szCs w:val="24"/>
          <w:lang w:eastAsia="ru-RU"/>
        </w:rPr>
        <w:t xml:space="preserve">; </w:t>
      </w:r>
      <w:r w:rsidRPr="001E6300">
        <w:rPr>
          <w:rFonts w:ascii="Times New Roman" w:eastAsia="Calibri" w:hAnsi="Times New Roman" w:cs="Times New Roman"/>
          <w:sz w:val="24"/>
          <w:szCs w:val="24"/>
          <w:lang w:eastAsia="ru-RU"/>
        </w:rPr>
        <w:t>осуществлени</w:t>
      </w:r>
      <w:r>
        <w:rPr>
          <w:rFonts w:ascii="Times New Roman" w:eastAsia="Calibri" w:hAnsi="Times New Roman" w:cs="Times New Roman"/>
          <w:sz w:val="24"/>
          <w:szCs w:val="24"/>
          <w:lang w:eastAsia="ru-RU"/>
        </w:rPr>
        <w:t xml:space="preserve">ю </w:t>
      </w:r>
      <w:r w:rsidRPr="001E6300">
        <w:rPr>
          <w:rFonts w:ascii="Times New Roman" w:eastAsia="Calibri" w:hAnsi="Times New Roman" w:cs="Times New Roman"/>
          <w:sz w:val="24"/>
          <w:szCs w:val="24"/>
          <w:lang w:eastAsia="ru-RU"/>
        </w:rPr>
        <w:t xml:space="preserve"> разумной долговой политики; </w:t>
      </w:r>
      <w:r>
        <w:rPr>
          <w:rFonts w:ascii="Times New Roman" w:eastAsia="Calibri" w:hAnsi="Times New Roman" w:cs="Times New Roman"/>
          <w:sz w:val="24"/>
          <w:szCs w:val="24"/>
          <w:lang w:eastAsia="ru-RU"/>
        </w:rPr>
        <w:t xml:space="preserve">замещению дорогостоящих коммерческих заимствований бюджетными кредитами; </w:t>
      </w:r>
      <w:r w:rsidRPr="001E6300">
        <w:rPr>
          <w:rFonts w:ascii="Times New Roman" w:eastAsia="Calibri" w:hAnsi="Times New Roman" w:cs="Times New Roman"/>
          <w:sz w:val="24"/>
          <w:szCs w:val="24"/>
          <w:lang w:eastAsia="ru-RU"/>
        </w:rPr>
        <w:t>оптимизаци</w:t>
      </w:r>
      <w:r>
        <w:rPr>
          <w:rFonts w:ascii="Times New Roman" w:eastAsia="Calibri" w:hAnsi="Times New Roman" w:cs="Times New Roman"/>
          <w:sz w:val="24"/>
          <w:szCs w:val="24"/>
          <w:lang w:eastAsia="ru-RU"/>
        </w:rPr>
        <w:t>и</w:t>
      </w:r>
      <w:r w:rsidRPr="001E6300">
        <w:rPr>
          <w:rFonts w:ascii="Times New Roman" w:eastAsia="Calibri" w:hAnsi="Times New Roman" w:cs="Times New Roman"/>
          <w:sz w:val="24"/>
          <w:szCs w:val="24"/>
          <w:lang w:eastAsia="ru-RU"/>
        </w:rPr>
        <w:t xml:space="preserve"> структуры  расходов</w:t>
      </w:r>
      <w:r w:rsidRPr="002F359E">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бюджета;</w:t>
      </w:r>
      <w:r w:rsidRPr="001E6300">
        <w:rPr>
          <w:rFonts w:ascii="Times New Roman" w:eastAsia="Calibri" w:hAnsi="Times New Roman" w:cs="Times New Roman"/>
          <w:sz w:val="24"/>
          <w:szCs w:val="24"/>
          <w:lang w:eastAsia="ru-RU"/>
        </w:rPr>
        <w:t xml:space="preserve"> эффективно</w:t>
      </w:r>
      <w:r>
        <w:rPr>
          <w:rFonts w:ascii="Times New Roman" w:eastAsia="Calibri" w:hAnsi="Times New Roman" w:cs="Times New Roman"/>
          <w:sz w:val="24"/>
          <w:szCs w:val="24"/>
          <w:lang w:eastAsia="ru-RU"/>
        </w:rPr>
        <w:t>му</w:t>
      </w:r>
      <w:r w:rsidRPr="001E6300">
        <w:rPr>
          <w:rFonts w:ascii="Times New Roman" w:eastAsia="Calibri" w:hAnsi="Times New Roman" w:cs="Times New Roman"/>
          <w:sz w:val="24"/>
          <w:szCs w:val="24"/>
          <w:lang w:eastAsia="ru-RU"/>
        </w:rPr>
        <w:t xml:space="preserve"> управлени</w:t>
      </w:r>
      <w:r>
        <w:rPr>
          <w:rFonts w:ascii="Times New Roman" w:eastAsia="Calibri" w:hAnsi="Times New Roman" w:cs="Times New Roman"/>
          <w:sz w:val="24"/>
          <w:szCs w:val="24"/>
          <w:lang w:eastAsia="ru-RU"/>
        </w:rPr>
        <w:t>ю</w:t>
      </w:r>
      <w:r w:rsidRPr="001E6300">
        <w:rPr>
          <w:rFonts w:ascii="Times New Roman" w:eastAsia="Calibri" w:hAnsi="Times New Roman" w:cs="Times New Roman"/>
          <w:sz w:val="24"/>
          <w:szCs w:val="24"/>
          <w:lang w:eastAsia="ru-RU"/>
        </w:rPr>
        <w:t xml:space="preserve"> и распоряжени</w:t>
      </w:r>
      <w:r>
        <w:rPr>
          <w:rFonts w:ascii="Times New Roman" w:eastAsia="Calibri" w:hAnsi="Times New Roman" w:cs="Times New Roman"/>
          <w:sz w:val="24"/>
          <w:szCs w:val="24"/>
          <w:lang w:eastAsia="ru-RU"/>
        </w:rPr>
        <w:t>ю</w:t>
      </w:r>
      <w:r w:rsidRPr="001E6300">
        <w:rPr>
          <w:rFonts w:ascii="Times New Roman" w:eastAsia="Calibri" w:hAnsi="Times New Roman" w:cs="Times New Roman"/>
          <w:sz w:val="24"/>
          <w:szCs w:val="24"/>
          <w:lang w:eastAsia="ru-RU"/>
        </w:rPr>
        <w:t xml:space="preserve"> муниципальным имуществом; </w:t>
      </w:r>
      <w:r w:rsidR="009B758A">
        <w:rPr>
          <w:rFonts w:ascii="Times New Roman" w:eastAsia="Calibri" w:hAnsi="Times New Roman" w:cs="Times New Roman"/>
          <w:sz w:val="24"/>
          <w:szCs w:val="24"/>
          <w:lang w:eastAsia="ru-RU"/>
        </w:rPr>
        <w:t>организации работы по погашению</w:t>
      </w:r>
      <w:r w:rsidRPr="001E6300">
        <w:rPr>
          <w:rFonts w:ascii="Times New Roman" w:eastAsia="Calibri" w:hAnsi="Times New Roman" w:cs="Times New Roman"/>
          <w:sz w:val="24"/>
          <w:szCs w:val="24"/>
          <w:lang w:eastAsia="ru-RU"/>
        </w:rPr>
        <w:t xml:space="preserve"> просроченной дебиторской задолженности;</w:t>
      </w:r>
      <w:proofErr w:type="gramEnd"/>
    </w:p>
    <w:p w:rsidR="002F359E" w:rsidRDefault="002F359E" w:rsidP="002F359E">
      <w:pPr>
        <w:spacing w:after="0" w:line="240" w:lineRule="auto"/>
        <w:ind w:firstLine="709"/>
        <w:jc w:val="both"/>
        <w:rPr>
          <w:rFonts w:ascii="Times New Roman" w:eastAsia="Calibri" w:hAnsi="Times New Roman" w:cs="Times New Roman"/>
          <w:sz w:val="24"/>
          <w:szCs w:val="24"/>
          <w:lang w:eastAsia="ru-RU"/>
        </w:rPr>
      </w:pPr>
      <w:r w:rsidRPr="001E6300">
        <w:rPr>
          <w:rFonts w:ascii="Times New Roman" w:eastAsia="Calibri" w:hAnsi="Times New Roman" w:cs="Times New Roman"/>
          <w:sz w:val="24"/>
          <w:szCs w:val="24"/>
          <w:lang w:eastAsia="ru-RU"/>
        </w:rPr>
        <w:t xml:space="preserve">  усилени</w:t>
      </w:r>
      <w:r w:rsidR="009B758A">
        <w:rPr>
          <w:rFonts w:ascii="Times New Roman" w:eastAsia="Calibri" w:hAnsi="Times New Roman" w:cs="Times New Roman"/>
          <w:sz w:val="24"/>
          <w:szCs w:val="24"/>
          <w:lang w:eastAsia="ru-RU"/>
        </w:rPr>
        <w:t>е</w:t>
      </w:r>
      <w:r w:rsidRPr="001E6300">
        <w:rPr>
          <w:rFonts w:ascii="Times New Roman" w:eastAsia="Calibri" w:hAnsi="Times New Roman" w:cs="Times New Roman"/>
          <w:sz w:val="24"/>
          <w:szCs w:val="24"/>
          <w:lang w:eastAsia="ru-RU"/>
        </w:rPr>
        <w:t xml:space="preserve"> внутреннего муниципального </w:t>
      </w:r>
      <w:proofErr w:type="gramStart"/>
      <w:r w:rsidRPr="001E6300">
        <w:rPr>
          <w:rFonts w:ascii="Times New Roman" w:eastAsia="Calibri" w:hAnsi="Times New Roman" w:cs="Times New Roman"/>
          <w:sz w:val="24"/>
          <w:szCs w:val="24"/>
          <w:lang w:eastAsia="ru-RU"/>
        </w:rPr>
        <w:t>контроля за</w:t>
      </w:r>
      <w:proofErr w:type="gramEnd"/>
      <w:r w:rsidRPr="001E6300">
        <w:rPr>
          <w:rFonts w:ascii="Times New Roman" w:eastAsia="Calibri" w:hAnsi="Times New Roman" w:cs="Times New Roman"/>
          <w:sz w:val="24"/>
          <w:szCs w:val="24"/>
          <w:lang w:eastAsia="ru-RU"/>
        </w:rPr>
        <w:t xml:space="preserve"> деятельностью ГРБС по обеспечению целевого и результативного использования бюджетных средств</w:t>
      </w:r>
      <w:r>
        <w:rPr>
          <w:rFonts w:ascii="Times New Roman" w:eastAsia="Calibri" w:hAnsi="Times New Roman" w:cs="Times New Roman"/>
          <w:sz w:val="24"/>
          <w:szCs w:val="24"/>
          <w:lang w:eastAsia="ru-RU"/>
        </w:rPr>
        <w:t>;</w:t>
      </w:r>
    </w:p>
    <w:p w:rsidR="009B758A" w:rsidRDefault="009B758A" w:rsidP="004B747A">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организация работы с кредиторской задолженностью бюджета городского округа</w:t>
      </w:r>
      <w:r w:rsidR="004B747A">
        <w:rPr>
          <w:rFonts w:ascii="Times New Roman" w:eastAsia="Calibri" w:hAnsi="Times New Roman" w:cs="Times New Roman"/>
          <w:sz w:val="24"/>
          <w:szCs w:val="24"/>
          <w:lang w:eastAsia="ru-RU"/>
        </w:rPr>
        <w:t xml:space="preserve"> (</w:t>
      </w:r>
      <w:r w:rsidR="00691C58">
        <w:rPr>
          <w:rFonts w:ascii="Times New Roman" w:eastAsia="Calibri" w:hAnsi="Times New Roman" w:cs="Times New Roman"/>
          <w:sz w:val="24"/>
          <w:szCs w:val="24"/>
          <w:lang w:eastAsia="ru-RU"/>
        </w:rPr>
        <w:t>осуществление</w:t>
      </w:r>
      <w:r>
        <w:rPr>
          <w:rFonts w:ascii="Times New Roman" w:eastAsia="Calibri" w:hAnsi="Times New Roman" w:cs="Times New Roman"/>
          <w:sz w:val="24"/>
          <w:szCs w:val="24"/>
          <w:lang w:eastAsia="ru-RU"/>
        </w:rPr>
        <w:t xml:space="preserve"> </w:t>
      </w:r>
      <w:proofErr w:type="gramStart"/>
      <w:r>
        <w:rPr>
          <w:rFonts w:ascii="Times New Roman" w:eastAsia="Calibri" w:hAnsi="Times New Roman" w:cs="Times New Roman"/>
          <w:sz w:val="24"/>
          <w:szCs w:val="24"/>
          <w:lang w:eastAsia="ru-RU"/>
        </w:rPr>
        <w:t>контроля  за</w:t>
      </w:r>
      <w:proofErr w:type="gramEnd"/>
      <w:r>
        <w:rPr>
          <w:rFonts w:ascii="Times New Roman" w:eastAsia="Calibri" w:hAnsi="Times New Roman" w:cs="Times New Roman"/>
          <w:sz w:val="24"/>
          <w:szCs w:val="24"/>
          <w:lang w:eastAsia="ru-RU"/>
        </w:rPr>
        <w:t xml:space="preserve"> состоянием текущей и просроченной задолженности, работ</w:t>
      </w:r>
      <w:r w:rsidR="00691C58">
        <w:rPr>
          <w:rFonts w:ascii="Times New Roman" w:eastAsia="Calibri" w:hAnsi="Times New Roman" w:cs="Times New Roman"/>
          <w:sz w:val="24"/>
          <w:szCs w:val="24"/>
          <w:lang w:eastAsia="ru-RU"/>
        </w:rPr>
        <w:t>а</w:t>
      </w:r>
      <w:r>
        <w:rPr>
          <w:rFonts w:ascii="Times New Roman" w:eastAsia="Calibri" w:hAnsi="Times New Roman" w:cs="Times New Roman"/>
          <w:sz w:val="24"/>
          <w:szCs w:val="24"/>
          <w:lang w:eastAsia="ru-RU"/>
        </w:rPr>
        <w:t xml:space="preserve"> с кредиторами по урегулированию задолженности путем погашения, списания или реструктуризации</w:t>
      </w:r>
      <w:r w:rsidR="004B747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w:t>
      </w:r>
    </w:p>
    <w:p w:rsidR="00992D07" w:rsidRDefault="00992D07" w:rsidP="00992D07">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Цели и задачи </w:t>
      </w:r>
      <w:r w:rsidRPr="00393A8C">
        <w:rPr>
          <w:rFonts w:ascii="Times New Roman" w:eastAsia="Calibri" w:hAnsi="Times New Roman" w:cs="Times New Roman"/>
          <w:sz w:val="24"/>
          <w:szCs w:val="24"/>
        </w:rPr>
        <w:t xml:space="preserve">бюджетной политики </w:t>
      </w:r>
      <w:r w:rsidRPr="00393A8C">
        <w:rPr>
          <w:rFonts w:ascii="Times New Roman" w:hAnsi="Times New Roman" w:cs="Times New Roman"/>
          <w:bCs/>
          <w:sz w:val="24"/>
          <w:szCs w:val="24"/>
        </w:rPr>
        <w:t>Лесозаводского городского округа</w:t>
      </w:r>
      <w:r w:rsidRPr="00393A8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 </w:t>
      </w:r>
      <w:r w:rsidRPr="00393A8C">
        <w:rPr>
          <w:rFonts w:ascii="Times New Roman" w:eastAsia="Calibri" w:hAnsi="Times New Roman" w:cs="Times New Roman"/>
          <w:sz w:val="24"/>
          <w:szCs w:val="24"/>
        </w:rPr>
        <w:t>Основны</w:t>
      </w:r>
      <w:r>
        <w:rPr>
          <w:rFonts w:ascii="Times New Roman" w:eastAsia="Calibri" w:hAnsi="Times New Roman" w:cs="Times New Roman"/>
          <w:sz w:val="24"/>
          <w:szCs w:val="24"/>
        </w:rPr>
        <w:t>х</w:t>
      </w:r>
      <w:r w:rsidRPr="00393A8C">
        <w:rPr>
          <w:rFonts w:ascii="Times New Roman" w:eastAsia="Calibri" w:hAnsi="Times New Roman" w:cs="Times New Roman"/>
          <w:sz w:val="24"/>
          <w:szCs w:val="24"/>
        </w:rPr>
        <w:t xml:space="preserve"> направления</w:t>
      </w:r>
      <w:r>
        <w:rPr>
          <w:rFonts w:ascii="Times New Roman" w:eastAsia="Calibri" w:hAnsi="Times New Roman" w:cs="Times New Roman"/>
          <w:sz w:val="24"/>
          <w:szCs w:val="24"/>
        </w:rPr>
        <w:t xml:space="preserve">х </w:t>
      </w:r>
      <w:r w:rsidRPr="00393A8C">
        <w:rPr>
          <w:rFonts w:ascii="Times New Roman" w:eastAsia="Calibri" w:hAnsi="Times New Roman" w:cs="Times New Roman"/>
          <w:sz w:val="24"/>
          <w:szCs w:val="24"/>
        </w:rPr>
        <w:t>на 2019 год и плановый период 2020 и 2021 годов</w:t>
      </w:r>
      <w:r w:rsidRPr="00393A8C">
        <w:rPr>
          <w:rFonts w:ascii="Times New Roman" w:hAnsi="Times New Roman" w:cs="Times New Roman"/>
          <w:sz w:val="24"/>
          <w:szCs w:val="24"/>
        </w:rPr>
        <w:t xml:space="preserve"> </w:t>
      </w:r>
      <w:r>
        <w:rPr>
          <w:rFonts w:ascii="Times New Roman" w:hAnsi="Times New Roman" w:cs="Times New Roman"/>
          <w:sz w:val="24"/>
          <w:szCs w:val="24"/>
        </w:rPr>
        <w:t xml:space="preserve">сохранили преемственность </w:t>
      </w:r>
      <w:r w:rsidRPr="003A021A">
        <w:rPr>
          <w:rFonts w:ascii="Times New Roman" w:eastAsia="Calibri" w:hAnsi="Times New Roman" w:cs="Times New Roman"/>
          <w:sz w:val="24"/>
          <w:szCs w:val="24"/>
        </w:rPr>
        <w:t xml:space="preserve">реализуемых мер </w:t>
      </w:r>
      <w:r>
        <w:rPr>
          <w:rFonts w:ascii="Times New Roman" w:eastAsia="Calibri" w:hAnsi="Times New Roman" w:cs="Times New Roman"/>
          <w:sz w:val="24"/>
          <w:szCs w:val="24"/>
        </w:rPr>
        <w:t xml:space="preserve">с </w:t>
      </w:r>
      <w:r>
        <w:rPr>
          <w:rFonts w:ascii="Times New Roman" w:hAnsi="Times New Roman" w:cs="Times New Roman"/>
          <w:sz w:val="24"/>
          <w:szCs w:val="24"/>
        </w:rPr>
        <w:t>предыдущим годом, и остались прежними с единственным дополнением - по работе  с кредиторской задолженностью бюджета городского округа.</w:t>
      </w:r>
    </w:p>
    <w:p w:rsidR="009B758A" w:rsidRDefault="009B758A" w:rsidP="00854948">
      <w:pPr>
        <w:suppressAutoHyphens/>
        <w:spacing w:after="0" w:line="240" w:lineRule="auto"/>
        <w:ind w:firstLine="709"/>
        <w:contextualSpacing/>
        <w:jc w:val="both"/>
        <w:rPr>
          <w:rFonts w:ascii="Times New Roman" w:eastAsia="Times New Roman" w:hAnsi="Times New Roman" w:cs="Times New Roman"/>
          <w:color w:val="000000"/>
          <w:sz w:val="24"/>
          <w:szCs w:val="24"/>
          <w:lang w:eastAsia="ru-RU"/>
        </w:rPr>
      </w:pPr>
      <w:r w:rsidRPr="000D6841">
        <w:rPr>
          <w:rFonts w:ascii="Times New Roman" w:eastAsia="Times New Roman" w:hAnsi="Times New Roman" w:cs="Times New Roman"/>
          <w:color w:val="000000"/>
          <w:sz w:val="24"/>
          <w:szCs w:val="24"/>
          <w:lang w:eastAsia="ru-RU"/>
        </w:rPr>
        <w:t xml:space="preserve">Налоговая политика </w:t>
      </w:r>
      <w:r w:rsidRPr="000D6841">
        <w:rPr>
          <w:rFonts w:ascii="Times New Roman" w:hAnsi="Times New Roman" w:cs="Times New Roman"/>
          <w:bCs/>
          <w:sz w:val="24"/>
          <w:szCs w:val="24"/>
        </w:rPr>
        <w:t>Лесозаводского</w:t>
      </w:r>
      <w:r w:rsidRPr="000D6841">
        <w:rPr>
          <w:rFonts w:ascii="Times New Roman" w:eastAsia="Times New Roman" w:hAnsi="Times New Roman" w:cs="Times New Roman"/>
          <w:color w:val="000000"/>
          <w:sz w:val="24"/>
          <w:szCs w:val="24"/>
          <w:lang w:eastAsia="ru-RU"/>
        </w:rPr>
        <w:t xml:space="preserve"> городского округа в 201</w:t>
      </w:r>
      <w:r>
        <w:rPr>
          <w:rFonts w:ascii="Times New Roman" w:eastAsia="Times New Roman" w:hAnsi="Times New Roman" w:cs="Times New Roman"/>
          <w:color w:val="000000"/>
          <w:sz w:val="24"/>
          <w:szCs w:val="24"/>
          <w:lang w:eastAsia="ru-RU"/>
        </w:rPr>
        <w:t>9</w:t>
      </w:r>
      <w:r w:rsidRPr="000D6841">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1</w:t>
      </w:r>
      <w:r w:rsidRPr="000D6841">
        <w:rPr>
          <w:rFonts w:ascii="Times New Roman" w:eastAsia="Times New Roman" w:hAnsi="Times New Roman" w:cs="Times New Roman"/>
          <w:color w:val="000000"/>
          <w:sz w:val="24"/>
          <w:szCs w:val="24"/>
          <w:lang w:eastAsia="ru-RU"/>
        </w:rPr>
        <w:t xml:space="preserve"> годах</w:t>
      </w:r>
      <w:r w:rsidR="004B747A">
        <w:rPr>
          <w:rFonts w:ascii="Times New Roman" w:eastAsia="Times New Roman" w:hAnsi="Times New Roman" w:cs="Times New Roman"/>
          <w:color w:val="000000"/>
          <w:sz w:val="24"/>
          <w:szCs w:val="24"/>
          <w:lang w:eastAsia="ru-RU"/>
        </w:rPr>
        <w:t xml:space="preserve">, как и в предыдущие годы, </w:t>
      </w:r>
      <w:r w:rsidRPr="000D6841">
        <w:rPr>
          <w:rFonts w:ascii="Times New Roman" w:eastAsia="Times New Roman" w:hAnsi="Times New Roman" w:cs="Times New Roman"/>
          <w:color w:val="000000"/>
          <w:sz w:val="24"/>
          <w:szCs w:val="24"/>
          <w:lang w:eastAsia="ru-RU"/>
        </w:rPr>
        <w:t xml:space="preserve"> будет направлена на сохранение, укрепление и развитие доходного потенциала</w:t>
      </w:r>
      <w:r w:rsidRPr="000D6841">
        <w:rPr>
          <w:rFonts w:ascii="Times New Roman" w:hAnsi="Times New Roman" w:cs="Times New Roman"/>
          <w:bCs/>
          <w:sz w:val="24"/>
          <w:szCs w:val="24"/>
        </w:rPr>
        <w:t xml:space="preserve"> Лесозаводского</w:t>
      </w:r>
      <w:r w:rsidRPr="000D6841">
        <w:rPr>
          <w:rFonts w:ascii="Times New Roman" w:eastAsia="Times New Roman" w:hAnsi="Times New Roman" w:cs="Times New Roman"/>
          <w:color w:val="000000"/>
          <w:sz w:val="24"/>
          <w:szCs w:val="24"/>
          <w:lang w:eastAsia="ru-RU"/>
        </w:rPr>
        <w:t xml:space="preserve"> городского округа</w:t>
      </w:r>
      <w:r>
        <w:rPr>
          <w:rFonts w:ascii="Times New Roman" w:eastAsia="Times New Roman" w:hAnsi="Times New Roman" w:cs="Times New Roman"/>
          <w:color w:val="000000"/>
          <w:sz w:val="24"/>
          <w:szCs w:val="24"/>
          <w:lang w:eastAsia="ru-RU"/>
        </w:rPr>
        <w:t>.</w:t>
      </w:r>
    </w:p>
    <w:p w:rsidR="00097A6C" w:rsidRDefault="00275FC6" w:rsidP="00097A6C">
      <w:pPr>
        <w:tabs>
          <w:tab w:val="num" w:pos="0"/>
        </w:tabs>
        <w:spacing w:after="0" w:line="240" w:lineRule="auto"/>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ab/>
      </w:r>
      <w:r w:rsidR="00E041C6" w:rsidRPr="00E041C6">
        <w:rPr>
          <w:rFonts w:ascii="Times New Roman" w:eastAsia="Times New Roman" w:hAnsi="Times New Roman" w:cs="Times New Roman"/>
          <w:b/>
          <w:sz w:val="24"/>
          <w:szCs w:val="24"/>
          <w:lang w:eastAsia="ru-RU"/>
        </w:rPr>
        <w:t>2.3.</w:t>
      </w:r>
      <w:r w:rsidR="00E041C6">
        <w:rPr>
          <w:rFonts w:ascii="Times New Roman" w:eastAsia="Times New Roman" w:hAnsi="Times New Roman" w:cs="Times New Roman"/>
          <w:sz w:val="24"/>
          <w:szCs w:val="24"/>
          <w:lang w:eastAsia="ru-RU"/>
        </w:rPr>
        <w:t xml:space="preserve"> </w:t>
      </w:r>
      <w:r w:rsidR="00B06D31" w:rsidRPr="00286AB4">
        <w:rPr>
          <w:rFonts w:ascii="Times New Roman" w:eastAsia="Times New Roman" w:hAnsi="Times New Roman" w:cs="Times New Roman"/>
          <w:b/>
          <w:i/>
          <w:sz w:val="24"/>
          <w:szCs w:val="24"/>
          <w:lang w:eastAsia="ru-RU"/>
        </w:rPr>
        <w:t xml:space="preserve">Проект бюджета сформирован в программном формате на </w:t>
      </w:r>
      <w:r w:rsidR="00B06D31" w:rsidRPr="00286AB4">
        <w:rPr>
          <w:rFonts w:ascii="Times New Roman" w:eastAsia="Calibri" w:hAnsi="Times New Roman" w:cs="Times New Roman"/>
          <w:b/>
          <w:i/>
          <w:sz w:val="24"/>
          <w:szCs w:val="24"/>
          <w:lang w:eastAsia="ru-RU"/>
        </w:rPr>
        <w:t>основании 14 муниципальных программ</w:t>
      </w:r>
      <w:r w:rsidR="00B06D31" w:rsidRPr="005C059E">
        <w:rPr>
          <w:rFonts w:ascii="Times New Roman" w:eastAsia="Calibri" w:hAnsi="Times New Roman" w:cs="Times New Roman"/>
          <w:sz w:val="24"/>
          <w:szCs w:val="24"/>
          <w:lang w:eastAsia="ru-RU"/>
        </w:rPr>
        <w:t>.</w:t>
      </w:r>
      <w:r w:rsidR="00B06D31" w:rsidRPr="00FF0B9F">
        <w:rPr>
          <w:rFonts w:ascii="Times New Roman" w:eastAsia="Calibri" w:hAnsi="Times New Roman" w:cs="Times New Roman"/>
          <w:sz w:val="24"/>
          <w:szCs w:val="24"/>
          <w:lang w:eastAsia="ru-RU"/>
        </w:rPr>
        <w:t xml:space="preserve"> </w:t>
      </w:r>
      <w:r w:rsidR="00097A6C">
        <w:rPr>
          <w:rFonts w:ascii="Times New Roman" w:eastAsia="Times New Roman" w:hAnsi="Times New Roman" w:cs="Times New Roman"/>
          <w:color w:val="000000"/>
          <w:spacing w:val="3"/>
          <w:sz w:val="24"/>
          <w:szCs w:val="24"/>
          <w:lang w:eastAsia="ru-RU"/>
        </w:rPr>
        <w:t xml:space="preserve">Одновременно с </w:t>
      </w:r>
      <w:r w:rsidR="00097A6C" w:rsidRPr="00CF363A">
        <w:rPr>
          <w:rFonts w:ascii="Times New Roman" w:eastAsia="Times New Roman" w:hAnsi="Times New Roman" w:cs="Times New Roman"/>
          <w:color w:val="000000"/>
          <w:spacing w:val="3"/>
          <w:sz w:val="24"/>
          <w:szCs w:val="24"/>
          <w:lang w:eastAsia="ru-RU"/>
        </w:rPr>
        <w:t xml:space="preserve"> </w:t>
      </w:r>
      <w:r w:rsidR="00097A6C">
        <w:rPr>
          <w:rFonts w:ascii="Times New Roman" w:eastAsia="Times New Roman" w:hAnsi="Times New Roman" w:cs="Times New Roman"/>
          <w:color w:val="000000"/>
          <w:spacing w:val="3"/>
          <w:sz w:val="24"/>
          <w:szCs w:val="24"/>
          <w:lang w:eastAsia="ru-RU"/>
        </w:rPr>
        <w:t>П</w:t>
      </w:r>
      <w:r w:rsidR="00097A6C" w:rsidRPr="00CF1A32">
        <w:rPr>
          <w:rFonts w:ascii="Times New Roman" w:eastAsia="Times New Roman" w:hAnsi="Times New Roman" w:cs="Times New Roman"/>
          <w:color w:val="000000"/>
          <w:spacing w:val="3"/>
          <w:sz w:val="24"/>
          <w:szCs w:val="24"/>
          <w:lang w:eastAsia="ru-RU"/>
        </w:rPr>
        <w:t xml:space="preserve">роектом </w:t>
      </w:r>
      <w:r w:rsidR="00097A6C">
        <w:rPr>
          <w:rFonts w:ascii="Times New Roman" w:eastAsia="Times New Roman" w:hAnsi="Times New Roman" w:cs="Times New Roman"/>
          <w:color w:val="000000"/>
          <w:spacing w:val="3"/>
          <w:sz w:val="24"/>
          <w:szCs w:val="24"/>
          <w:lang w:eastAsia="ru-RU"/>
        </w:rPr>
        <w:t>бюджета</w:t>
      </w:r>
      <w:r w:rsidR="00097A6C" w:rsidRPr="00CF1A32">
        <w:rPr>
          <w:rFonts w:ascii="Times New Roman" w:eastAsia="Times New Roman" w:hAnsi="Times New Roman" w:cs="Times New Roman"/>
          <w:color w:val="000000"/>
          <w:spacing w:val="3"/>
          <w:sz w:val="24"/>
          <w:szCs w:val="24"/>
          <w:lang w:eastAsia="ru-RU"/>
        </w:rPr>
        <w:t xml:space="preserve"> представ</w:t>
      </w:r>
      <w:r w:rsidR="00097A6C">
        <w:rPr>
          <w:rFonts w:ascii="Times New Roman" w:eastAsia="Times New Roman" w:hAnsi="Times New Roman" w:cs="Times New Roman"/>
          <w:color w:val="000000"/>
          <w:spacing w:val="3"/>
          <w:sz w:val="24"/>
          <w:szCs w:val="24"/>
          <w:lang w:eastAsia="ru-RU"/>
        </w:rPr>
        <w:t>лены</w:t>
      </w:r>
      <w:r w:rsidR="00097A6C" w:rsidRPr="00CF1A32">
        <w:rPr>
          <w:rFonts w:ascii="Times New Roman" w:eastAsia="Times New Roman" w:hAnsi="Times New Roman" w:cs="Times New Roman"/>
          <w:color w:val="000000"/>
          <w:spacing w:val="3"/>
          <w:sz w:val="24"/>
          <w:szCs w:val="24"/>
          <w:lang w:eastAsia="ru-RU"/>
        </w:rPr>
        <w:t xml:space="preserve"> паспорт</w:t>
      </w:r>
      <w:r w:rsidR="00097A6C">
        <w:rPr>
          <w:rFonts w:ascii="Times New Roman" w:eastAsia="Times New Roman" w:hAnsi="Times New Roman" w:cs="Times New Roman"/>
          <w:color w:val="000000"/>
          <w:spacing w:val="3"/>
          <w:sz w:val="24"/>
          <w:szCs w:val="24"/>
          <w:lang w:eastAsia="ru-RU"/>
        </w:rPr>
        <w:t xml:space="preserve">а 4-х </w:t>
      </w:r>
      <w:r w:rsidR="00097A6C" w:rsidRPr="00032A58">
        <w:rPr>
          <w:rFonts w:ascii="Times New Roman" w:eastAsia="Times New Roman" w:hAnsi="Times New Roman" w:cs="Times New Roman"/>
          <w:color w:val="000000"/>
          <w:spacing w:val="3"/>
          <w:sz w:val="24"/>
          <w:szCs w:val="24"/>
          <w:lang w:eastAsia="ru-RU"/>
        </w:rPr>
        <w:t xml:space="preserve">муниципальных программ и проекты изменений </w:t>
      </w:r>
      <w:r w:rsidR="00097A6C" w:rsidRPr="00A9625D">
        <w:rPr>
          <w:rFonts w:ascii="Times New Roman" w:eastAsia="Times New Roman" w:hAnsi="Times New Roman" w:cs="Times New Roman"/>
          <w:color w:val="000000"/>
          <w:spacing w:val="3"/>
          <w:sz w:val="24"/>
          <w:szCs w:val="24"/>
          <w:lang w:eastAsia="ru-RU"/>
        </w:rPr>
        <w:t xml:space="preserve">в </w:t>
      </w:r>
      <w:r w:rsidR="00097A6C">
        <w:rPr>
          <w:rFonts w:ascii="Times New Roman" w:eastAsia="Times New Roman" w:hAnsi="Times New Roman" w:cs="Times New Roman"/>
          <w:color w:val="000000"/>
          <w:spacing w:val="3"/>
          <w:sz w:val="24"/>
          <w:szCs w:val="24"/>
          <w:lang w:eastAsia="ru-RU"/>
        </w:rPr>
        <w:t>10</w:t>
      </w:r>
      <w:r w:rsidR="00097A6C" w:rsidRPr="00032A58">
        <w:rPr>
          <w:rFonts w:ascii="Times New Roman" w:eastAsia="Times New Roman" w:hAnsi="Times New Roman" w:cs="Times New Roman"/>
          <w:color w:val="000000"/>
          <w:spacing w:val="3"/>
          <w:sz w:val="24"/>
          <w:szCs w:val="24"/>
          <w:lang w:eastAsia="ru-RU"/>
        </w:rPr>
        <w:t xml:space="preserve"> муниципальных программ.</w:t>
      </w:r>
      <w:r w:rsidR="00302DA4" w:rsidRPr="00302DA4">
        <w:rPr>
          <w:rFonts w:ascii="Times New Roman" w:eastAsia="Arial" w:hAnsi="Times New Roman" w:cs="Times New Roman"/>
          <w:sz w:val="24"/>
          <w:szCs w:val="24"/>
          <w:lang w:val="x-none" w:eastAsia="ar-SA"/>
        </w:rPr>
        <w:t xml:space="preserve"> </w:t>
      </w:r>
      <w:r w:rsidR="00302DA4" w:rsidRPr="00CF1A32">
        <w:rPr>
          <w:rFonts w:ascii="Times New Roman" w:eastAsia="Arial" w:hAnsi="Times New Roman" w:cs="Times New Roman"/>
          <w:sz w:val="24"/>
          <w:szCs w:val="24"/>
          <w:lang w:val="x-none" w:eastAsia="ar-SA"/>
        </w:rPr>
        <w:t>Новых муниципальных программ в 201</w:t>
      </w:r>
      <w:r w:rsidR="00302DA4" w:rsidRPr="00CF1A32">
        <w:rPr>
          <w:rFonts w:ascii="Times New Roman" w:eastAsia="Arial" w:hAnsi="Times New Roman" w:cs="Times New Roman"/>
          <w:sz w:val="24"/>
          <w:szCs w:val="24"/>
          <w:lang w:eastAsia="ar-SA"/>
        </w:rPr>
        <w:t>8</w:t>
      </w:r>
      <w:r w:rsidR="00302DA4" w:rsidRPr="00CF1A32">
        <w:rPr>
          <w:rFonts w:ascii="Times New Roman" w:eastAsia="Arial" w:hAnsi="Times New Roman" w:cs="Times New Roman"/>
          <w:sz w:val="24"/>
          <w:szCs w:val="24"/>
          <w:lang w:val="x-none" w:eastAsia="ar-SA"/>
        </w:rPr>
        <w:t xml:space="preserve"> году принято не было.</w:t>
      </w:r>
    </w:p>
    <w:p w:rsidR="00BF4118" w:rsidRPr="008E24E5" w:rsidRDefault="00BF4118" w:rsidP="00BF4118">
      <w:pPr>
        <w:widowControl w:val="0"/>
        <w:suppressAutoHyphens/>
        <w:autoSpaceDE w:val="0"/>
        <w:spacing w:after="0" w:line="240" w:lineRule="auto"/>
        <w:ind w:firstLine="708"/>
        <w:jc w:val="both"/>
        <w:rPr>
          <w:rFonts w:ascii="Times New Roman" w:eastAsia="Arial" w:hAnsi="Times New Roman" w:cs="Times New Roman"/>
          <w:sz w:val="24"/>
          <w:szCs w:val="24"/>
          <w:u w:val="single"/>
          <w:lang w:eastAsia="ar-SA"/>
        </w:rPr>
      </w:pPr>
      <w:r w:rsidRPr="008E24E5">
        <w:rPr>
          <w:rFonts w:ascii="Times New Roman" w:eastAsia="Calibri" w:hAnsi="Times New Roman" w:cs="Times New Roman"/>
          <w:b/>
          <w:color w:val="000000"/>
          <w:sz w:val="24"/>
          <w:szCs w:val="24"/>
        </w:rPr>
        <w:t xml:space="preserve">В нарушение п.2 </w:t>
      </w:r>
      <w:r w:rsidRPr="008E24E5">
        <w:rPr>
          <w:rFonts w:ascii="Times New Roman" w:eastAsia="Times New Roman" w:hAnsi="Times New Roman" w:cs="Times New Roman"/>
          <w:b/>
          <w:color w:val="000000"/>
          <w:spacing w:val="3"/>
          <w:sz w:val="24"/>
          <w:szCs w:val="24"/>
          <w:lang w:eastAsia="ru-RU"/>
        </w:rPr>
        <w:t xml:space="preserve">ст.179 </w:t>
      </w:r>
      <w:r w:rsidRPr="008E24E5">
        <w:rPr>
          <w:rFonts w:ascii="Times New Roman" w:hAnsi="Times New Roman" w:cs="Times New Roman"/>
          <w:b/>
          <w:bCs/>
          <w:iCs/>
          <w:sz w:val="24"/>
          <w:szCs w:val="24"/>
        </w:rPr>
        <w:t>Бюджетного кодекса РФ</w:t>
      </w:r>
      <w:r w:rsidRPr="008E24E5">
        <w:rPr>
          <w:rFonts w:ascii="Times New Roman" w:hAnsi="Times New Roman" w:cs="Times New Roman"/>
          <w:bCs/>
          <w:iCs/>
          <w:sz w:val="24"/>
          <w:szCs w:val="24"/>
        </w:rPr>
        <w:t xml:space="preserve"> </w:t>
      </w:r>
      <w:r w:rsidRPr="008E24E5">
        <w:rPr>
          <w:rFonts w:ascii="Times New Roman" w:eastAsia="Calibri" w:hAnsi="Times New Roman" w:cs="Times New Roman"/>
          <w:color w:val="000000"/>
          <w:sz w:val="24"/>
          <w:szCs w:val="24"/>
        </w:rPr>
        <w:t xml:space="preserve">объем бюджетных ассигнований на финансовое обеспечение муниципальных программ утверждается проектом бюджета без утверждения их постановлениями администрации </w:t>
      </w:r>
      <w:r w:rsidRPr="008E24E5">
        <w:rPr>
          <w:rFonts w:ascii="Times New Roman" w:hAnsi="Times New Roman" w:cs="Times New Roman"/>
          <w:bCs/>
          <w:sz w:val="24"/>
          <w:szCs w:val="24"/>
        </w:rPr>
        <w:t>Лесозаводского</w:t>
      </w:r>
      <w:r w:rsidRPr="008E24E5">
        <w:rPr>
          <w:rFonts w:ascii="Times New Roman" w:eastAsia="Times New Roman" w:hAnsi="Times New Roman" w:cs="Times New Roman"/>
          <w:color w:val="000000"/>
          <w:sz w:val="24"/>
          <w:szCs w:val="24"/>
          <w:lang w:eastAsia="ru-RU"/>
        </w:rPr>
        <w:t xml:space="preserve"> городского округа</w:t>
      </w:r>
      <w:r w:rsidRPr="008E24E5">
        <w:rPr>
          <w:rFonts w:ascii="Times New Roman" w:eastAsia="Calibri" w:hAnsi="Times New Roman" w:cs="Times New Roman"/>
          <w:color w:val="000000"/>
          <w:sz w:val="24"/>
          <w:szCs w:val="24"/>
        </w:rPr>
        <w:t xml:space="preserve">. </w:t>
      </w:r>
    </w:p>
    <w:p w:rsidR="00097A6C" w:rsidRDefault="00097A6C" w:rsidP="00097A6C">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97A6C">
        <w:rPr>
          <w:rFonts w:ascii="Times New Roman" w:eastAsia="Arial" w:hAnsi="Times New Roman" w:cs="Times New Roman"/>
          <w:sz w:val="24"/>
          <w:szCs w:val="24"/>
          <w:lang w:eastAsia="ar-SA"/>
        </w:rPr>
        <w:t xml:space="preserve">Согласно статье 179 </w:t>
      </w:r>
      <w:r w:rsidRPr="00097A6C">
        <w:rPr>
          <w:rFonts w:ascii="Times New Roman" w:hAnsi="Times New Roman" w:cs="Times New Roman"/>
          <w:bCs/>
          <w:iCs/>
          <w:sz w:val="24"/>
          <w:szCs w:val="24"/>
        </w:rPr>
        <w:t>Бюджетного кодекса</w:t>
      </w:r>
      <w:r w:rsidRPr="00097A6C">
        <w:rPr>
          <w:rFonts w:ascii="Times New Roman" w:eastAsia="Arial" w:hAnsi="Times New Roman" w:cs="Times New Roman"/>
          <w:sz w:val="24"/>
          <w:szCs w:val="24"/>
          <w:lang w:eastAsia="ar-SA"/>
        </w:rPr>
        <w:t xml:space="preserve"> РФ муниципальные программы, предлагаемые к реализации начиная с очередного финансового года, а также изменения в ранее утверждённые муниципальные программы подлежат утверждению в сроки, установленные </w:t>
      </w:r>
      <w:r w:rsidRPr="00097A6C">
        <w:rPr>
          <w:rFonts w:ascii="Times New Roman" w:eastAsia="Times New Roman" w:hAnsi="Times New Roman" w:cs="Times New Roman"/>
          <w:sz w:val="24"/>
          <w:szCs w:val="24"/>
          <w:lang w:eastAsia="ru-RU"/>
        </w:rPr>
        <w:t>местной администрацией муниципального образования в установленном ею порядке.</w:t>
      </w:r>
    </w:p>
    <w:p w:rsidR="00651083" w:rsidRPr="00651083" w:rsidRDefault="00BF4118" w:rsidP="00651083">
      <w:pPr>
        <w:pStyle w:val="a9"/>
        <w:spacing w:after="0" w:line="240" w:lineRule="auto"/>
        <w:ind w:left="0" w:firstLine="709"/>
        <w:jc w:val="both"/>
        <w:rPr>
          <w:rFonts w:eastAsia="Calibri"/>
          <w:sz w:val="26"/>
          <w:szCs w:val="26"/>
        </w:rPr>
      </w:pPr>
      <w:proofErr w:type="gramStart"/>
      <w:r w:rsidRPr="00BF4118">
        <w:rPr>
          <w:rFonts w:ascii="Times New Roman" w:eastAsia="Times New Roman" w:hAnsi="Times New Roman" w:cs="Times New Roman"/>
          <w:sz w:val="24"/>
          <w:szCs w:val="24"/>
          <w:lang w:eastAsia="ru-RU"/>
        </w:rPr>
        <w:t xml:space="preserve">Согласно </w:t>
      </w:r>
      <w:r w:rsidRPr="00BF4118">
        <w:rPr>
          <w:rFonts w:ascii="Times New Roman" w:eastAsia="Arial" w:hAnsi="Times New Roman" w:cs="Times New Roman"/>
          <w:color w:val="000000"/>
          <w:sz w:val="24"/>
          <w:szCs w:val="24"/>
          <w:lang w:eastAsia="ar-SA"/>
        </w:rPr>
        <w:t>пункта</w:t>
      </w:r>
      <w:proofErr w:type="gramEnd"/>
      <w:r w:rsidRPr="00BF4118">
        <w:rPr>
          <w:rFonts w:ascii="Times New Roman" w:eastAsia="Arial" w:hAnsi="Times New Roman" w:cs="Times New Roman"/>
          <w:color w:val="000000"/>
          <w:sz w:val="24"/>
          <w:szCs w:val="24"/>
          <w:lang w:eastAsia="ar-SA"/>
        </w:rPr>
        <w:t xml:space="preserve"> 3.6 </w:t>
      </w:r>
      <w:r w:rsidRPr="00BF4118">
        <w:rPr>
          <w:rFonts w:ascii="Times New Roman" w:eastAsia="Arial" w:hAnsi="Times New Roman" w:cs="Times New Roman"/>
          <w:sz w:val="24"/>
          <w:szCs w:val="24"/>
          <w:lang w:eastAsia="ar-SA"/>
        </w:rPr>
        <w:t xml:space="preserve">Порядка разработки, реализации и </w:t>
      </w:r>
      <w:r w:rsidRPr="00BF4118">
        <w:rPr>
          <w:rFonts w:ascii="Times New Roman" w:hAnsi="Times New Roman" w:cs="Times New Roman"/>
          <w:bCs/>
          <w:sz w:val="24"/>
          <w:szCs w:val="24"/>
        </w:rPr>
        <w:t xml:space="preserve">оценки эффективности </w:t>
      </w:r>
      <w:r w:rsidRPr="00BF4118">
        <w:rPr>
          <w:rFonts w:ascii="Times New Roman" w:eastAsia="Arial" w:hAnsi="Times New Roman" w:cs="Times New Roman"/>
          <w:sz w:val="24"/>
          <w:szCs w:val="24"/>
          <w:lang w:eastAsia="ar-SA"/>
        </w:rPr>
        <w:t xml:space="preserve">муниципальных программ </w:t>
      </w:r>
      <w:r w:rsidRPr="00BF4118">
        <w:rPr>
          <w:rFonts w:ascii="Times New Roman" w:hAnsi="Times New Roman" w:cs="Times New Roman"/>
          <w:bCs/>
          <w:sz w:val="24"/>
          <w:szCs w:val="24"/>
        </w:rPr>
        <w:t>Лесозаводского</w:t>
      </w:r>
      <w:r w:rsidRPr="00BF4118">
        <w:rPr>
          <w:rFonts w:ascii="Times New Roman" w:eastAsia="Arial" w:hAnsi="Times New Roman" w:cs="Times New Roman"/>
          <w:sz w:val="24"/>
          <w:szCs w:val="24"/>
          <w:lang w:eastAsia="ar-SA"/>
        </w:rPr>
        <w:t xml:space="preserve"> городского округа, утвержденного постановлением администрации </w:t>
      </w:r>
      <w:r w:rsidRPr="00BF4118">
        <w:rPr>
          <w:rFonts w:ascii="Times New Roman" w:hAnsi="Times New Roman" w:cs="Times New Roman"/>
          <w:bCs/>
          <w:sz w:val="24"/>
          <w:szCs w:val="24"/>
        </w:rPr>
        <w:t>Лесозаводского</w:t>
      </w:r>
      <w:r w:rsidRPr="00BF4118">
        <w:rPr>
          <w:rFonts w:ascii="Times New Roman" w:eastAsia="Arial" w:hAnsi="Times New Roman" w:cs="Times New Roman"/>
          <w:sz w:val="24"/>
          <w:szCs w:val="24"/>
          <w:lang w:eastAsia="ar-SA"/>
        </w:rPr>
        <w:t xml:space="preserve"> городского округа от 16.07.2013 №914</w:t>
      </w:r>
      <w:r>
        <w:rPr>
          <w:rFonts w:ascii="Times New Roman" w:eastAsia="Arial" w:hAnsi="Times New Roman" w:cs="Times New Roman"/>
          <w:sz w:val="24"/>
          <w:szCs w:val="24"/>
          <w:lang w:eastAsia="ar-SA"/>
        </w:rPr>
        <w:t>,</w:t>
      </w:r>
      <w:r w:rsidRPr="00BF4118">
        <w:rPr>
          <w:rFonts w:ascii="Times New Roman" w:eastAsia="Arial" w:hAnsi="Times New Roman" w:cs="Times New Roman"/>
          <w:sz w:val="24"/>
          <w:szCs w:val="24"/>
          <w:lang w:eastAsia="ar-SA"/>
        </w:rPr>
        <w:t xml:space="preserve"> муниципальные программы, </w:t>
      </w:r>
      <w:r w:rsidRPr="00BF4118">
        <w:rPr>
          <w:rFonts w:ascii="Times New Roman" w:hAnsi="Times New Roman" w:cs="Times New Roman"/>
          <w:sz w:val="24"/>
          <w:szCs w:val="24"/>
        </w:rPr>
        <w:t xml:space="preserve"> предлагаемые к финансированию начиная с очередного финансового года, подлежат утверждению в срок не позднее 15 сентября текущего года.</w:t>
      </w:r>
      <w:r w:rsidR="00651083">
        <w:rPr>
          <w:rFonts w:ascii="Times New Roman" w:hAnsi="Times New Roman" w:cs="Times New Roman"/>
          <w:sz w:val="24"/>
          <w:szCs w:val="24"/>
        </w:rPr>
        <w:t xml:space="preserve"> </w:t>
      </w:r>
      <w:r w:rsidR="00651083" w:rsidRPr="00651083">
        <w:rPr>
          <w:rFonts w:ascii="Times New Roman" w:hAnsi="Times New Roman" w:cs="Times New Roman"/>
          <w:sz w:val="24"/>
          <w:szCs w:val="24"/>
        </w:rPr>
        <w:t xml:space="preserve">Согласно п.5.5.1  Порядка </w:t>
      </w:r>
      <w:r w:rsidR="00651083" w:rsidRPr="00651083">
        <w:rPr>
          <w:rFonts w:ascii="Times New Roman" w:eastAsia="Calibri" w:hAnsi="Times New Roman" w:cs="Times New Roman"/>
          <w:sz w:val="24"/>
          <w:szCs w:val="24"/>
        </w:rPr>
        <w:t xml:space="preserve">актуальная редакция муниципальной программы размещается </w:t>
      </w:r>
      <w:r w:rsidR="00651083">
        <w:rPr>
          <w:rFonts w:ascii="Times New Roman" w:eastAsia="Calibri" w:hAnsi="Times New Roman" w:cs="Times New Roman"/>
          <w:sz w:val="24"/>
          <w:szCs w:val="24"/>
        </w:rPr>
        <w:t xml:space="preserve">на </w:t>
      </w:r>
      <w:r w:rsidR="00651083" w:rsidRPr="00651083">
        <w:rPr>
          <w:rFonts w:ascii="Times New Roman" w:eastAsia="Calibri" w:hAnsi="Times New Roman" w:cs="Times New Roman"/>
          <w:sz w:val="24"/>
          <w:szCs w:val="24"/>
        </w:rPr>
        <w:t>официальном Интернет-сайте Лесозаводского городского округа в течение 10 дней после принятия муниципальной программы или внесения в нее изменений.</w:t>
      </w:r>
    </w:p>
    <w:p w:rsidR="00BF4118" w:rsidRPr="00BF4118" w:rsidRDefault="00BF4118" w:rsidP="00BF4118">
      <w:pPr>
        <w:widowControl w:val="0"/>
        <w:suppressAutoHyphens/>
        <w:autoSpaceDE w:val="0"/>
        <w:spacing w:after="0" w:line="240" w:lineRule="auto"/>
        <w:ind w:firstLine="709"/>
        <w:jc w:val="both"/>
        <w:rPr>
          <w:rFonts w:ascii="Times New Roman" w:hAnsi="Times New Roman" w:cs="Times New Roman"/>
          <w:sz w:val="24"/>
          <w:szCs w:val="24"/>
        </w:rPr>
      </w:pPr>
    </w:p>
    <w:p w:rsidR="00097A6C" w:rsidRPr="00651083" w:rsidRDefault="00097A6C" w:rsidP="00302DA4">
      <w:pPr>
        <w:widowControl w:val="0"/>
        <w:suppressAutoHyphens/>
        <w:spacing w:after="0" w:line="240" w:lineRule="auto"/>
        <w:ind w:firstLine="709"/>
        <w:jc w:val="both"/>
        <w:rPr>
          <w:rFonts w:ascii="Times New Roman" w:eastAsia="Times New Roman" w:hAnsi="Times New Roman" w:cs="Times New Roman"/>
          <w:spacing w:val="3"/>
          <w:sz w:val="28"/>
          <w:szCs w:val="28"/>
          <w:lang w:eastAsia="ru-RU"/>
        </w:rPr>
      </w:pPr>
      <w:proofErr w:type="gramStart"/>
      <w:r w:rsidRPr="00651083">
        <w:rPr>
          <w:rFonts w:ascii="Times New Roman" w:eastAsia="Times New Roman" w:hAnsi="Times New Roman" w:cs="Times New Roman"/>
          <w:spacing w:val="3"/>
          <w:sz w:val="24"/>
          <w:szCs w:val="24"/>
          <w:lang w:eastAsia="ru-RU"/>
        </w:rPr>
        <w:t xml:space="preserve">На момент представления </w:t>
      </w:r>
      <w:r w:rsidR="00302DA4" w:rsidRPr="00651083">
        <w:rPr>
          <w:rFonts w:ascii="Times New Roman" w:eastAsia="Times New Roman" w:hAnsi="Times New Roman" w:cs="Times New Roman"/>
          <w:spacing w:val="3"/>
          <w:sz w:val="24"/>
          <w:szCs w:val="24"/>
          <w:lang w:eastAsia="ru-RU"/>
        </w:rPr>
        <w:t>П</w:t>
      </w:r>
      <w:r w:rsidRPr="00651083">
        <w:rPr>
          <w:rFonts w:ascii="Times New Roman" w:eastAsia="Times New Roman" w:hAnsi="Times New Roman" w:cs="Times New Roman"/>
          <w:spacing w:val="3"/>
          <w:sz w:val="24"/>
          <w:szCs w:val="24"/>
          <w:lang w:eastAsia="ru-RU"/>
        </w:rPr>
        <w:t xml:space="preserve">роекта бюджета в Контрольно-счетную палату и проведения его экспертизы, </w:t>
      </w:r>
      <w:r w:rsidR="00302DA4" w:rsidRPr="00651083">
        <w:rPr>
          <w:rFonts w:ascii="Times New Roman" w:eastAsia="Times New Roman" w:hAnsi="Times New Roman" w:cs="Times New Roman"/>
          <w:spacing w:val="3"/>
          <w:sz w:val="24"/>
          <w:szCs w:val="24"/>
          <w:lang w:eastAsia="ru-RU"/>
        </w:rPr>
        <w:t>изменения в 10 действующих муниципальных программ Лесозаводского городского округа, со сроком реализации с 2019 по 2021 годы, проекты паспортов которых представлены</w:t>
      </w:r>
      <w:r w:rsidR="0099704A" w:rsidRPr="00651083">
        <w:rPr>
          <w:rFonts w:ascii="Times New Roman" w:eastAsia="Times New Roman" w:hAnsi="Times New Roman" w:cs="Times New Roman"/>
          <w:spacing w:val="3"/>
          <w:sz w:val="24"/>
          <w:szCs w:val="24"/>
          <w:lang w:eastAsia="ru-RU"/>
        </w:rPr>
        <w:t xml:space="preserve"> с Проектом бюджета</w:t>
      </w:r>
      <w:r w:rsidR="00302DA4" w:rsidRPr="00651083">
        <w:rPr>
          <w:rFonts w:ascii="Times New Roman" w:eastAsia="Times New Roman" w:hAnsi="Times New Roman" w:cs="Times New Roman"/>
          <w:spacing w:val="3"/>
          <w:sz w:val="24"/>
          <w:szCs w:val="24"/>
          <w:lang w:eastAsia="ru-RU"/>
        </w:rPr>
        <w:t>, не утверждены администрацией городского округа</w:t>
      </w:r>
      <w:r w:rsidR="0099704A" w:rsidRPr="00651083">
        <w:rPr>
          <w:rFonts w:ascii="Times New Roman" w:eastAsia="Times New Roman" w:hAnsi="Times New Roman" w:cs="Times New Roman"/>
          <w:spacing w:val="3"/>
          <w:sz w:val="24"/>
          <w:szCs w:val="24"/>
          <w:lang w:eastAsia="ru-RU"/>
        </w:rPr>
        <w:t xml:space="preserve">, </w:t>
      </w:r>
      <w:r w:rsidR="00651083" w:rsidRPr="00651083">
        <w:rPr>
          <w:rFonts w:ascii="Times New Roman" w:eastAsia="Times New Roman" w:hAnsi="Times New Roman" w:cs="Times New Roman"/>
          <w:spacing w:val="3"/>
          <w:sz w:val="24"/>
          <w:szCs w:val="24"/>
          <w:lang w:eastAsia="ru-RU"/>
        </w:rPr>
        <w:t xml:space="preserve">на </w:t>
      </w:r>
      <w:r w:rsidRPr="00651083">
        <w:rPr>
          <w:rFonts w:ascii="Times New Roman" w:eastAsia="Times New Roman" w:hAnsi="Times New Roman" w:cs="Times New Roman"/>
          <w:spacing w:val="3"/>
          <w:sz w:val="24"/>
          <w:szCs w:val="24"/>
          <w:lang w:eastAsia="ru-RU"/>
        </w:rPr>
        <w:t>официальном сайте</w:t>
      </w:r>
      <w:r w:rsidR="00651083" w:rsidRPr="00651083">
        <w:rPr>
          <w:rFonts w:ascii="Times New Roman" w:eastAsia="Times New Roman" w:hAnsi="Times New Roman" w:cs="Times New Roman"/>
          <w:spacing w:val="3"/>
          <w:sz w:val="24"/>
          <w:szCs w:val="24"/>
          <w:lang w:eastAsia="ru-RU"/>
        </w:rPr>
        <w:t xml:space="preserve"> </w:t>
      </w:r>
      <w:r w:rsidR="00651083" w:rsidRPr="00651083">
        <w:rPr>
          <w:rFonts w:ascii="Times New Roman" w:eastAsia="Calibri" w:hAnsi="Times New Roman" w:cs="Times New Roman"/>
          <w:sz w:val="24"/>
          <w:szCs w:val="24"/>
        </w:rPr>
        <w:t>Лесозаводского городского округа</w:t>
      </w:r>
      <w:r w:rsidRPr="00651083">
        <w:rPr>
          <w:rFonts w:ascii="Times New Roman" w:eastAsia="Times New Roman" w:hAnsi="Times New Roman" w:cs="Times New Roman"/>
          <w:spacing w:val="3"/>
          <w:sz w:val="24"/>
          <w:szCs w:val="24"/>
          <w:lang w:eastAsia="ru-RU"/>
        </w:rPr>
        <w:t xml:space="preserve"> не опубликованы</w:t>
      </w:r>
      <w:r w:rsidR="00302DA4" w:rsidRPr="00651083">
        <w:rPr>
          <w:rFonts w:ascii="Times New Roman" w:eastAsia="Times New Roman" w:hAnsi="Times New Roman" w:cs="Times New Roman"/>
          <w:spacing w:val="3"/>
          <w:sz w:val="24"/>
          <w:szCs w:val="24"/>
          <w:lang w:eastAsia="ru-RU"/>
        </w:rPr>
        <w:t>,</w:t>
      </w:r>
      <w:r w:rsidRPr="00651083">
        <w:rPr>
          <w:rFonts w:ascii="Times New Roman" w:eastAsia="Times New Roman" w:hAnsi="Times New Roman" w:cs="Times New Roman"/>
          <w:spacing w:val="3"/>
          <w:sz w:val="24"/>
          <w:szCs w:val="24"/>
          <w:lang w:eastAsia="ru-RU"/>
        </w:rPr>
        <w:t xml:space="preserve"> </w:t>
      </w:r>
      <w:r w:rsidR="0099704A" w:rsidRPr="00651083">
        <w:rPr>
          <w:rFonts w:ascii="Times New Roman" w:eastAsia="Times New Roman" w:hAnsi="Times New Roman" w:cs="Times New Roman"/>
          <w:spacing w:val="3"/>
          <w:sz w:val="24"/>
          <w:szCs w:val="24"/>
          <w:lang w:eastAsia="ru-RU"/>
        </w:rPr>
        <w:t xml:space="preserve">и </w:t>
      </w:r>
      <w:r w:rsidRPr="00651083">
        <w:rPr>
          <w:rFonts w:ascii="Times New Roman" w:eastAsia="Times New Roman" w:hAnsi="Times New Roman" w:cs="Times New Roman"/>
          <w:spacing w:val="3"/>
          <w:sz w:val="24"/>
          <w:szCs w:val="24"/>
          <w:lang w:eastAsia="ru-RU"/>
        </w:rPr>
        <w:t>соответственно</w:t>
      </w:r>
      <w:r w:rsidR="00302DA4" w:rsidRPr="00651083">
        <w:rPr>
          <w:rFonts w:ascii="Times New Roman" w:eastAsia="Times New Roman" w:hAnsi="Times New Roman" w:cs="Times New Roman"/>
          <w:spacing w:val="3"/>
          <w:sz w:val="24"/>
          <w:szCs w:val="24"/>
          <w:lang w:eastAsia="ru-RU"/>
        </w:rPr>
        <w:t>,</w:t>
      </w:r>
      <w:r w:rsidRPr="00651083">
        <w:rPr>
          <w:rFonts w:ascii="Times New Roman" w:eastAsia="Times New Roman" w:hAnsi="Times New Roman" w:cs="Times New Roman"/>
          <w:spacing w:val="3"/>
          <w:sz w:val="24"/>
          <w:szCs w:val="24"/>
          <w:lang w:eastAsia="ru-RU"/>
        </w:rPr>
        <w:t xml:space="preserve"> в силу не вступили</w:t>
      </w:r>
      <w:r w:rsidR="00302DA4" w:rsidRPr="00651083">
        <w:rPr>
          <w:rFonts w:ascii="Times New Roman" w:eastAsia="Times New Roman" w:hAnsi="Times New Roman" w:cs="Times New Roman"/>
          <w:spacing w:val="3"/>
          <w:sz w:val="24"/>
          <w:szCs w:val="24"/>
          <w:lang w:eastAsia="ru-RU"/>
        </w:rPr>
        <w:t>.</w:t>
      </w:r>
      <w:proofErr w:type="gramEnd"/>
    </w:p>
    <w:p w:rsidR="003A021A" w:rsidRPr="00651083" w:rsidRDefault="00097A6C" w:rsidP="00651083">
      <w:pPr>
        <w:tabs>
          <w:tab w:val="num" w:pos="0"/>
        </w:tabs>
        <w:spacing w:after="0" w:line="240" w:lineRule="auto"/>
        <w:jc w:val="both"/>
        <w:rPr>
          <w:rFonts w:ascii="Times New Roman" w:hAnsi="Times New Roman" w:cs="Times New Roman"/>
          <w:i/>
          <w:sz w:val="24"/>
          <w:szCs w:val="24"/>
        </w:rPr>
      </w:pPr>
      <w:r w:rsidRPr="00651083">
        <w:rPr>
          <w:rFonts w:ascii="Times New Roman" w:eastAsia="Arial" w:hAnsi="Times New Roman" w:cs="Times New Roman"/>
          <w:i/>
          <w:sz w:val="24"/>
          <w:szCs w:val="24"/>
          <w:lang w:eastAsia="ar-SA"/>
        </w:rPr>
        <w:tab/>
      </w:r>
      <w:proofErr w:type="gramStart"/>
      <w:r w:rsidR="00234806" w:rsidRPr="008E24E5">
        <w:rPr>
          <w:rFonts w:ascii="Times New Roman" w:hAnsi="Times New Roman" w:cs="Times New Roman"/>
          <w:b/>
          <w:sz w:val="24"/>
          <w:szCs w:val="24"/>
        </w:rPr>
        <w:t>В</w:t>
      </w:r>
      <w:r w:rsidR="00234806" w:rsidRPr="008E24E5">
        <w:rPr>
          <w:rFonts w:ascii="Times New Roman" w:hAnsi="Times New Roman" w:cs="Times New Roman"/>
          <w:b/>
          <w:bCs/>
          <w:iCs/>
          <w:sz w:val="24"/>
          <w:szCs w:val="24"/>
        </w:rPr>
        <w:t xml:space="preserve"> нарушение ст. 157 Бюджетного кодекса РФ</w:t>
      </w:r>
      <w:r w:rsidR="00234806" w:rsidRPr="008E24E5">
        <w:rPr>
          <w:rFonts w:ascii="Times New Roman" w:hAnsi="Times New Roman" w:cs="Times New Roman"/>
          <w:sz w:val="24"/>
          <w:szCs w:val="24"/>
        </w:rPr>
        <w:t xml:space="preserve">, ст.9 Федерального закона от 07.02.2011 №6-ФЗ, </w:t>
      </w:r>
      <w:r w:rsidR="00DB65F9" w:rsidRPr="008E24E5">
        <w:rPr>
          <w:rFonts w:ascii="Times New Roman" w:eastAsia="Times New Roman" w:hAnsi="Times New Roman" w:cs="Times New Roman"/>
          <w:sz w:val="24"/>
          <w:szCs w:val="24"/>
          <w:lang w:eastAsia="ru-RU"/>
        </w:rPr>
        <w:t xml:space="preserve"> ст.4 Порядка</w:t>
      </w:r>
      <w:r w:rsidR="00DB65F9" w:rsidRPr="008E24E5">
        <w:rPr>
          <w:rFonts w:ascii="Times New Roman" w:eastAsia="Times New Roman" w:hAnsi="Times New Roman" w:cs="Times New Roman"/>
          <w:sz w:val="26"/>
          <w:szCs w:val="26"/>
          <w:lang w:eastAsia="ru-RU"/>
        </w:rPr>
        <w:t xml:space="preserve"> </w:t>
      </w:r>
      <w:r w:rsidR="00DB65F9" w:rsidRPr="008E24E5">
        <w:rPr>
          <w:rFonts w:ascii="Times New Roman" w:eastAsia="Times New Roman" w:hAnsi="Times New Roman" w:cs="Times New Roman"/>
          <w:sz w:val="24"/>
          <w:szCs w:val="24"/>
          <w:lang w:eastAsia="ru-RU"/>
        </w:rPr>
        <w:t>рассмотрения Думой Лесозаводского городского округа проектов муниципальных программ и предложений о внесении изменений в муниципальные программы Лесозаводского городского округа, утвержденного Решением Думы  Лесозаводского городского округа от 27.09.2016 №520-НПА,</w:t>
      </w:r>
      <w:r w:rsidR="00DB65F9" w:rsidRPr="008E24E5">
        <w:rPr>
          <w:rFonts w:ascii="Times New Roman" w:eastAsia="Times New Roman" w:hAnsi="Times New Roman" w:cs="Times New Roman"/>
          <w:sz w:val="26"/>
          <w:szCs w:val="26"/>
          <w:lang w:eastAsia="ru-RU"/>
        </w:rPr>
        <w:t xml:space="preserve">  </w:t>
      </w:r>
      <w:r w:rsidR="00DB65F9" w:rsidRPr="008E24E5">
        <w:rPr>
          <w:rFonts w:ascii="Times New Roman" w:eastAsia="Calibri" w:hAnsi="Times New Roman" w:cs="Times New Roman"/>
          <w:sz w:val="24"/>
          <w:szCs w:val="24"/>
        </w:rPr>
        <w:t xml:space="preserve">проекты изменений в муниципальные программы Лесозаводского городского округа не представлены в Контрольно-счетную палату </w:t>
      </w:r>
      <w:r w:rsidR="00651083" w:rsidRPr="008E24E5">
        <w:rPr>
          <w:rFonts w:ascii="Times New Roman" w:eastAsia="Calibri" w:hAnsi="Times New Roman" w:cs="Times New Roman"/>
          <w:sz w:val="24"/>
          <w:szCs w:val="24"/>
        </w:rPr>
        <w:t>для проведения</w:t>
      </w:r>
      <w:proofErr w:type="gramEnd"/>
      <w:r w:rsidR="00DB65F9" w:rsidRPr="008E24E5">
        <w:rPr>
          <w:rFonts w:ascii="Times New Roman" w:eastAsia="Calibri" w:hAnsi="Times New Roman" w:cs="Times New Roman"/>
          <w:sz w:val="24"/>
          <w:szCs w:val="24"/>
        </w:rPr>
        <w:t xml:space="preserve"> экспертиз</w:t>
      </w:r>
      <w:r w:rsidR="00651083" w:rsidRPr="008E24E5">
        <w:rPr>
          <w:rFonts w:ascii="Times New Roman" w:eastAsia="Calibri" w:hAnsi="Times New Roman" w:cs="Times New Roman"/>
          <w:sz w:val="24"/>
          <w:szCs w:val="24"/>
        </w:rPr>
        <w:t>ы</w:t>
      </w:r>
      <w:r w:rsidR="00DB65F9" w:rsidRPr="008E24E5">
        <w:rPr>
          <w:rFonts w:ascii="Times New Roman" w:eastAsia="Calibri" w:hAnsi="Times New Roman" w:cs="Times New Roman"/>
          <w:sz w:val="24"/>
          <w:szCs w:val="24"/>
        </w:rPr>
        <w:t xml:space="preserve"> до внесения в Думу</w:t>
      </w:r>
      <w:r w:rsidR="00234806" w:rsidRPr="008E24E5">
        <w:rPr>
          <w:rFonts w:ascii="Times New Roman" w:eastAsia="Calibri" w:hAnsi="Times New Roman" w:cs="Times New Roman"/>
          <w:sz w:val="24"/>
          <w:szCs w:val="24"/>
        </w:rPr>
        <w:t xml:space="preserve"> </w:t>
      </w:r>
      <w:r w:rsidR="00DB65F9" w:rsidRPr="008E24E5">
        <w:rPr>
          <w:rFonts w:ascii="Times New Roman" w:eastAsia="Times New Roman" w:hAnsi="Times New Roman" w:cs="Times New Roman"/>
          <w:sz w:val="24"/>
          <w:szCs w:val="24"/>
          <w:lang w:eastAsia="ru-RU"/>
        </w:rPr>
        <w:t xml:space="preserve">Лесозаводского городского округа </w:t>
      </w:r>
      <w:r w:rsidR="00DB65F9" w:rsidRPr="008E24E5">
        <w:rPr>
          <w:rFonts w:ascii="Times New Roman" w:eastAsia="Calibri" w:hAnsi="Times New Roman" w:cs="Times New Roman"/>
          <w:sz w:val="24"/>
          <w:szCs w:val="24"/>
        </w:rPr>
        <w:t>Проекта бюджета.</w:t>
      </w:r>
      <w:r w:rsidR="003A021A" w:rsidRPr="008E24E5">
        <w:rPr>
          <w:rFonts w:ascii="Times New Roman" w:hAnsi="Times New Roman" w:cs="Times New Roman"/>
          <w:i/>
          <w:sz w:val="24"/>
          <w:szCs w:val="24"/>
        </w:rPr>
        <w:t xml:space="preserve"> </w:t>
      </w:r>
      <w:r w:rsidR="003A021A" w:rsidRPr="00651083">
        <w:rPr>
          <w:rFonts w:ascii="Times New Roman" w:hAnsi="Times New Roman" w:cs="Times New Roman"/>
          <w:sz w:val="24"/>
          <w:szCs w:val="24"/>
        </w:rPr>
        <w:t>Об указанном недостатке отмечалось  в заключениях КСП предыдущих лет на проекты бюджета Лесозаводского городского округа.</w:t>
      </w:r>
    </w:p>
    <w:p w:rsidR="0061533E" w:rsidRDefault="00E041C6" w:rsidP="00E041C6">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E041C6">
        <w:rPr>
          <w:rFonts w:ascii="Times New Roman" w:eastAsia="Arial" w:hAnsi="Times New Roman" w:cs="Times New Roman"/>
          <w:b/>
          <w:sz w:val="24"/>
          <w:szCs w:val="24"/>
          <w:lang w:eastAsia="ar-SA"/>
        </w:rPr>
        <w:t>2.4.</w:t>
      </w:r>
      <w:r>
        <w:rPr>
          <w:rFonts w:ascii="Times New Roman" w:eastAsia="Arial" w:hAnsi="Times New Roman" w:cs="Times New Roman"/>
          <w:sz w:val="24"/>
          <w:szCs w:val="24"/>
          <w:lang w:eastAsia="ar-SA"/>
        </w:rPr>
        <w:t xml:space="preserve"> </w:t>
      </w:r>
      <w:r w:rsidR="0061533E" w:rsidRPr="007A5ED1">
        <w:rPr>
          <w:rFonts w:ascii="Times New Roman" w:eastAsia="Arial" w:hAnsi="Times New Roman" w:cs="Times New Roman"/>
          <w:sz w:val="24"/>
          <w:szCs w:val="24"/>
          <w:lang w:eastAsia="ar-SA"/>
        </w:rPr>
        <w:t>Согласно п</w:t>
      </w:r>
      <w:r w:rsidR="0061533E" w:rsidRPr="00687755">
        <w:rPr>
          <w:rFonts w:ascii="Times New Roman" w:eastAsia="Arial" w:hAnsi="Times New Roman" w:cs="Times New Roman"/>
          <w:sz w:val="24"/>
          <w:szCs w:val="24"/>
          <w:lang w:eastAsia="ar-SA"/>
        </w:rPr>
        <w:t>.</w:t>
      </w:r>
      <w:r w:rsidR="0061533E" w:rsidRPr="007A5ED1">
        <w:rPr>
          <w:rFonts w:ascii="Times New Roman" w:eastAsia="Arial" w:hAnsi="Times New Roman" w:cs="Times New Roman"/>
          <w:sz w:val="24"/>
          <w:szCs w:val="24"/>
          <w:lang w:eastAsia="ar-SA"/>
        </w:rPr>
        <w:t xml:space="preserve"> 2 ст</w:t>
      </w:r>
      <w:r w:rsidR="0061533E" w:rsidRPr="00687755">
        <w:rPr>
          <w:rFonts w:ascii="Times New Roman" w:eastAsia="Arial" w:hAnsi="Times New Roman" w:cs="Times New Roman"/>
          <w:sz w:val="24"/>
          <w:szCs w:val="24"/>
          <w:lang w:eastAsia="ar-SA"/>
        </w:rPr>
        <w:t>.</w:t>
      </w:r>
      <w:r w:rsidR="0061533E" w:rsidRPr="007A5ED1">
        <w:rPr>
          <w:rFonts w:ascii="Times New Roman" w:eastAsia="Arial" w:hAnsi="Times New Roman" w:cs="Times New Roman"/>
          <w:sz w:val="24"/>
          <w:szCs w:val="24"/>
          <w:lang w:eastAsia="ar-SA"/>
        </w:rPr>
        <w:t xml:space="preserve">172 </w:t>
      </w:r>
      <w:r w:rsidR="0061533E" w:rsidRPr="00687755">
        <w:rPr>
          <w:rFonts w:ascii="Times New Roman" w:eastAsia="Calibri" w:hAnsi="Times New Roman" w:cs="Times New Roman"/>
          <w:sz w:val="24"/>
          <w:szCs w:val="24"/>
          <w:lang w:eastAsia="ru-RU"/>
        </w:rPr>
        <w:t>Бюджетного кодекса</w:t>
      </w:r>
      <w:r w:rsidR="0061533E" w:rsidRPr="007A5ED1">
        <w:rPr>
          <w:rFonts w:ascii="Times New Roman" w:eastAsia="Arial" w:hAnsi="Times New Roman" w:cs="Times New Roman"/>
          <w:sz w:val="24"/>
          <w:szCs w:val="24"/>
          <w:lang w:eastAsia="ar-SA"/>
        </w:rPr>
        <w:t xml:space="preserve"> РФ с</w:t>
      </w:r>
      <w:r w:rsidR="0061533E" w:rsidRPr="007A5ED1">
        <w:rPr>
          <w:rFonts w:ascii="Times New Roman" w:eastAsia="Times New Roman" w:hAnsi="Times New Roman" w:cs="Times New Roman"/>
          <w:sz w:val="24"/>
          <w:szCs w:val="24"/>
          <w:lang w:eastAsia="ru-RU"/>
        </w:rPr>
        <w:t xml:space="preserve">оставление проектов бюджетов </w:t>
      </w:r>
      <w:proofErr w:type="gramStart"/>
      <w:r w:rsidR="0061533E" w:rsidRPr="007A5ED1">
        <w:rPr>
          <w:rFonts w:ascii="Times New Roman" w:eastAsia="Times New Roman" w:hAnsi="Times New Roman" w:cs="Times New Roman"/>
          <w:sz w:val="24"/>
          <w:szCs w:val="24"/>
          <w:lang w:eastAsia="ru-RU"/>
        </w:rPr>
        <w:t>основывается</w:t>
      </w:r>
      <w:proofErr w:type="gramEnd"/>
      <w:r w:rsidR="0061533E" w:rsidRPr="007A5ED1">
        <w:rPr>
          <w:rFonts w:ascii="Times New Roman" w:eastAsia="Times New Roman" w:hAnsi="Times New Roman" w:cs="Times New Roman"/>
          <w:sz w:val="24"/>
          <w:szCs w:val="24"/>
          <w:lang w:eastAsia="ru-RU"/>
        </w:rPr>
        <w:t xml:space="preserve"> в том числе</w:t>
      </w:r>
      <w:r w:rsidR="0061533E" w:rsidRPr="00BE2506">
        <w:rPr>
          <w:rFonts w:ascii="Times New Roman" w:eastAsia="Times New Roman" w:hAnsi="Times New Roman" w:cs="Times New Roman"/>
          <w:sz w:val="24"/>
          <w:szCs w:val="24"/>
          <w:lang w:eastAsia="ru-RU"/>
        </w:rPr>
        <w:t xml:space="preserve"> на</w:t>
      </w:r>
      <w:r w:rsidR="0061533E" w:rsidRPr="00234806">
        <w:rPr>
          <w:rFonts w:ascii="Times New Roman" w:eastAsia="Times New Roman" w:hAnsi="Times New Roman" w:cs="Times New Roman"/>
          <w:b/>
          <w:i/>
          <w:sz w:val="24"/>
          <w:szCs w:val="24"/>
          <w:lang w:eastAsia="ru-RU"/>
        </w:rPr>
        <w:t xml:space="preserve"> </w:t>
      </w:r>
      <w:r w:rsidR="0061533E" w:rsidRPr="00286AB4">
        <w:rPr>
          <w:rFonts w:ascii="Times New Roman" w:eastAsia="Times New Roman" w:hAnsi="Times New Roman" w:cs="Times New Roman"/>
          <w:b/>
          <w:i/>
          <w:sz w:val="24"/>
          <w:szCs w:val="24"/>
          <w:lang w:eastAsia="ru-RU"/>
        </w:rPr>
        <w:t>бюджетном прогнозе (проекте бюджетного прогноза, проекте изменений бюджетного прогноза) на долгосрочный период</w:t>
      </w:r>
      <w:r w:rsidR="0061533E" w:rsidRPr="00651083">
        <w:rPr>
          <w:rFonts w:ascii="Times New Roman" w:eastAsia="Times New Roman" w:hAnsi="Times New Roman" w:cs="Times New Roman"/>
          <w:sz w:val="24"/>
          <w:szCs w:val="24"/>
          <w:lang w:eastAsia="ru-RU"/>
        </w:rPr>
        <w:t>.</w:t>
      </w:r>
    </w:p>
    <w:p w:rsidR="00BE2506" w:rsidRPr="007A5ED1" w:rsidRDefault="00BE2506" w:rsidP="00BE2506">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A5ED1">
        <w:rPr>
          <w:rFonts w:ascii="Times New Roman" w:eastAsia="Times New Roman" w:hAnsi="Times New Roman" w:cs="Times New Roman"/>
          <w:sz w:val="24"/>
          <w:szCs w:val="24"/>
          <w:lang w:eastAsia="ru-RU"/>
        </w:rPr>
        <w:t>Под бюджетным прогнозом на долгосрочный период понимается документ, содержащий прогноз основных характеристик бюджета, показатели финансового обеспечения муниципальных программ на период их действия, иные показатели, характеризующие бюджет</w:t>
      </w:r>
      <w:r w:rsidR="00E250AD">
        <w:rPr>
          <w:rFonts w:ascii="Times New Roman" w:eastAsia="Times New Roman" w:hAnsi="Times New Roman" w:cs="Times New Roman"/>
          <w:sz w:val="24"/>
          <w:szCs w:val="24"/>
          <w:lang w:eastAsia="ru-RU"/>
        </w:rPr>
        <w:t xml:space="preserve">, </w:t>
      </w:r>
      <w:r w:rsidRPr="007A5ED1">
        <w:rPr>
          <w:rFonts w:ascii="Times New Roman" w:eastAsia="Times New Roman" w:hAnsi="Times New Roman" w:cs="Times New Roman"/>
          <w:sz w:val="24"/>
          <w:szCs w:val="24"/>
          <w:lang w:eastAsia="ru-RU"/>
        </w:rPr>
        <w:t xml:space="preserve">а также содержащий основные подходы к формированию бюджетной </w:t>
      </w:r>
      <w:proofErr w:type="gramStart"/>
      <w:r w:rsidRPr="007A5ED1">
        <w:rPr>
          <w:rFonts w:ascii="Times New Roman" w:eastAsia="Times New Roman" w:hAnsi="Times New Roman" w:cs="Times New Roman"/>
          <w:sz w:val="24"/>
          <w:szCs w:val="24"/>
          <w:lang w:eastAsia="ru-RU"/>
        </w:rPr>
        <w:t>политики на</w:t>
      </w:r>
      <w:proofErr w:type="gramEnd"/>
      <w:r w:rsidRPr="007A5ED1">
        <w:rPr>
          <w:rFonts w:ascii="Times New Roman" w:eastAsia="Times New Roman" w:hAnsi="Times New Roman" w:cs="Times New Roman"/>
          <w:sz w:val="24"/>
          <w:szCs w:val="24"/>
          <w:lang w:eastAsia="ru-RU"/>
        </w:rPr>
        <w:t xml:space="preserve"> долгосрочный период.</w:t>
      </w:r>
    </w:p>
    <w:p w:rsidR="00E250AD" w:rsidRDefault="0061533E" w:rsidP="00E250AD">
      <w:pPr>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7A5ED1">
        <w:rPr>
          <w:rFonts w:ascii="Times New Roman" w:eastAsia="Times New Roman" w:hAnsi="Times New Roman" w:cs="Times New Roman"/>
          <w:sz w:val="24"/>
          <w:szCs w:val="24"/>
          <w:lang w:eastAsia="ru-RU"/>
        </w:rPr>
        <w:t xml:space="preserve">В соответствии с положениями статьи 170.1 </w:t>
      </w:r>
      <w:r w:rsidRPr="0040347B">
        <w:rPr>
          <w:rFonts w:ascii="Times New Roman" w:eastAsia="Calibri" w:hAnsi="Times New Roman" w:cs="Times New Roman"/>
          <w:sz w:val="24"/>
          <w:szCs w:val="24"/>
          <w:lang w:eastAsia="ru-RU"/>
        </w:rPr>
        <w:t>Бюджетного кодекса</w:t>
      </w:r>
      <w:r w:rsidRPr="007A5ED1">
        <w:rPr>
          <w:rFonts w:ascii="Times New Roman" w:eastAsia="Times New Roman" w:hAnsi="Times New Roman" w:cs="Times New Roman"/>
          <w:sz w:val="24"/>
          <w:szCs w:val="24"/>
          <w:lang w:eastAsia="ru-RU"/>
        </w:rPr>
        <w:t xml:space="preserve"> РФ, определяющей основы долгосрочного бюджетного планирования, бюджетный прогноз муниципального образования формируется в случае, если представительный орган муниципального образования принял решение о его формировании в соответствии с требованиями БК РФ. При этом  </w:t>
      </w:r>
      <w:hyperlink r:id="rId9" w:history="1">
        <w:r w:rsidR="00BE2506">
          <w:rPr>
            <w:rFonts w:ascii="Times New Roman" w:eastAsia="Times New Roman" w:hAnsi="Times New Roman" w:cs="Times New Roman"/>
            <w:sz w:val="24"/>
            <w:szCs w:val="24"/>
            <w:lang w:eastAsia="ru-RU"/>
          </w:rPr>
          <w:t>п</w:t>
        </w:r>
        <w:r w:rsidRPr="007A5ED1">
          <w:rPr>
            <w:rFonts w:ascii="Times New Roman" w:eastAsia="Times New Roman" w:hAnsi="Times New Roman" w:cs="Times New Roman"/>
            <w:sz w:val="24"/>
            <w:szCs w:val="24"/>
            <w:lang w:eastAsia="ru-RU"/>
          </w:rPr>
          <w:t>орядок</w:t>
        </w:r>
      </w:hyperlink>
      <w:r w:rsidRPr="007A5ED1">
        <w:rPr>
          <w:rFonts w:ascii="Times New Roman" w:eastAsia="Times New Roman" w:hAnsi="Times New Roman" w:cs="Times New Roman"/>
          <w:sz w:val="24"/>
          <w:szCs w:val="24"/>
          <w:lang w:eastAsia="ru-RU"/>
        </w:rPr>
        <w:t xml:space="preserve"> разработки и утверждения, </w:t>
      </w:r>
      <w:hyperlink r:id="rId10" w:history="1">
        <w:r w:rsidRPr="007A5ED1">
          <w:rPr>
            <w:rFonts w:ascii="Times New Roman" w:eastAsia="Times New Roman" w:hAnsi="Times New Roman" w:cs="Times New Roman"/>
            <w:sz w:val="24"/>
            <w:szCs w:val="24"/>
            <w:lang w:eastAsia="ru-RU"/>
          </w:rPr>
          <w:t>период</w:t>
        </w:r>
      </w:hyperlink>
      <w:r w:rsidRPr="007A5ED1">
        <w:rPr>
          <w:rFonts w:ascii="Times New Roman" w:eastAsia="Times New Roman" w:hAnsi="Times New Roman" w:cs="Times New Roman"/>
          <w:sz w:val="24"/>
          <w:szCs w:val="24"/>
          <w:lang w:eastAsia="ru-RU"/>
        </w:rPr>
        <w:t xml:space="preserve"> действия, а также </w:t>
      </w:r>
      <w:hyperlink r:id="rId11" w:history="1">
        <w:r w:rsidRPr="007A5ED1">
          <w:rPr>
            <w:rFonts w:ascii="Times New Roman" w:eastAsia="Times New Roman" w:hAnsi="Times New Roman" w:cs="Times New Roman"/>
            <w:sz w:val="24"/>
            <w:szCs w:val="24"/>
            <w:lang w:eastAsia="ru-RU"/>
          </w:rPr>
          <w:t>требования</w:t>
        </w:r>
      </w:hyperlink>
      <w:r w:rsidRPr="007A5ED1">
        <w:rPr>
          <w:rFonts w:ascii="Times New Roman" w:eastAsia="Times New Roman" w:hAnsi="Times New Roman" w:cs="Times New Roman"/>
          <w:sz w:val="24"/>
          <w:szCs w:val="24"/>
          <w:lang w:eastAsia="ru-RU"/>
        </w:rPr>
        <w:t xml:space="preserve"> к составу и содержанию бюджетного прогноза муниципального образования на долгосрочный период устанавливаются местной администрацией с соблюдением требований </w:t>
      </w:r>
      <w:r w:rsidRPr="0040347B">
        <w:rPr>
          <w:rFonts w:ascii="Times New Roman" w:eastAsia="Calibri" w:hAnsi="Times New Roman" w:cs="Times New Roman"/>
          <w:sz w:val="24"/>
          <w:szCs w:val="24"/>
          <w:lang w:eastAsia="ru-RU"/>
        </w:rPr>
        <w:t>Бюджетного кодекса</w:t>
      </w:r>
      <w:r w:rsidRPr="007A5ED1">
        <w:rPr>
          <w:rFonts w:ascii="Times New Roman" w:eastAsia="Times New Roman" w:hAnsi="Times New Roman" w:cs="Times New Roman"/>
          <w:sz w:val="24"/>
          <w:szCs w:val="24"/>
          <w:lang w:eastAsia="ru-RU"/>
        </w:rPr>
        <w:t xml:space="preserve"> РФ.</w:t>
      </w:r>
      <w:r w:rsidR="00BE2506" w:rsidRPr="00BE2506">
        <w:rPr>
          <w:rFonts w:ascii="Times New Roman" w:eastAsia="Times New Roman" w:hAnsi="Times New Roman" w:cs="Times New Roman"/>
          <w:sz w:val="24"/>
          <w:szCs w:val="24"/>
          <w:lang w:eastAsia="ru-RU"/>
        </w:rPr>
        <w:t xml:space="preserve"> </w:t>
      </w:r>
      <w:r w:rsidR="00E250AD" w:rsidRPr="007A5ED1">
        <w:rPr>
          <w:rFonts w:ascii="Times New Roman" w:eastAsia="Times New Roman" w:hAnsi="Times New Roman" w:cs="Times New Roman"/>
          <w:sz w:val="24"/>
          <w:szCs w:val="24"/>
          <w:lang w:eastAsia="ru-RU"/>
        </w:rPr>
        <w:t>Бюджетный прогноз муниципального образования на долгосрочный период может разрабатываться каждые три года на шесть и более лет на основе прогноза социально-экономического развития муниципального образования на соответствующий период.</w:t>
      </w:r>
      <w:r w:rsidR="00E250AD" w:rsidRPr="00BE2506">
        <w:rPr>
          <w:rFonts w:ascii="Times New Roman" w:eastAsia="Calibri" w:hAnsi="Times New Roman" w:cs="Times New Roman"/>
          <w:sz w:val="24"/>
          <w:szCs w:val="24"/>
        </w:rPr>
        <w:t xml:space="preserve"> </w:t>
      </w:r>
    </w:p>
    <w:p w:rsidR="00BE2506" w:rsidRDefault="00BE2506" w:rsidP="00BE2506">
      <w:pPr>
        <w:suppressAutoHyphens/>
        <w:autoSpaceDE w:val="0"/>
        <w:autoSpaceDN w:val="0"/>
        <w:adjustRightInd w:val="0"/>
        <w:spacing w:after="0" w:line="240" w:lineRule="auto"/>
        <w:ind w:firstLine="709"/>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sz w:val="24"/>
          <w:szCs w:val="24"/>
          <w:lang w:eastAsia="ru-RU"/>
        </w:rPr>
        <w:t>П</w:t>
      </w:r>
      <w:r w:rsidRPr="00905DDB">
        <w:rPr>
          <w:rFonts w:ascii="Times New Roman" w:eastAsia="Times New Roman" w:hAnsi="Times New Roman" w:cs="Times New Roman"/>
          <w:sz w:val="24"/>
          <w:szCs w:val="24"/>
          <w:lang w:eastAsia="ru-RU"/>
        </w:rPr>
        <w:t xml:space="preserve">остановлением администрации Лесозаводского городского округа от </w:t>
      </w:r>
      <w:r w:rsidRPr="00905DDB">
        <w:rPr>
          <w:rFonts w:ascii="Times New Roman" w:eastAsia="Calibri" w:hAnsi="Times New Roman" w:cs="Times New Roman"/>
          <w:sz w:val="24"/>
          <w:szCs w:val="24"/>
        </w:rPr>
        <w:t>11.12.2015  № 1615</w:t>
      </w:r>
      <w:r w:rsidRPr="002367D8">
        <w:rPr>
          <w:rFonts w:ascii="Times New Roman" w:eastAsia="Calibri" w:hAnsi="Times New Roman" w:cs="Times New Roman"/>
          <w:sz w:val="24"/>
          <w:szCs w:val="24"/>
        </w:rPr>
        <w:t xml:space="preserve"> </w:t>
      </w:r>
      <w:r w:rsidRPr="00905DDB">
        <w:rPr>
          <w:rFonts w:ascii="Times New Roman" w:eastAsia="Times New Roman" w:hAnsi="Times New Roman" w:cs="Times New Roman"/>
          <w:sz w:val="24"/>
          <w:szCs w:val="24"/>
          <w:lang w:eastAsia="ru-RU"/>
        </w:rPr>
        <w:t>утвержден</w:t>
      </w:r>
      <w:r>
        <w:rPr>
          <w:rFonts w:ascii="Times New Roman" w:eastAsia="Calibri" w:hAnsi="Times New Roman" w:cs="Times New Roman"/>
          <w:sz w:val="24"/>
          <w:szCs w:val="24"/>
        </w:rPr>
        <w:t xml:space="preserve"> П</w:t>
      </w:r>
      <w:r w:rsidRPr="00905DDB">
        <w:rPr>
          <w:rFonts w:ascii="Times New Roman" w:eastAsia="Times New Roman" w:hAnsi="Times New Roman" w:cs="Times New Roman"/>
          <w:sz w:val="24"/>
          <w:szCs w:val="24"/>
          <w:lang w:eastAsia="ru-RU"/>
        </w:rPr>
        <w:t>орядок разработки и утверждения бюджетного прогноза Лесозаводского городского  округа на долгосрочный период</w:t>
      </w:r>
      <w:r>
        <w:rPr>
          <w:rFonts w:ascii="Times New Roman" w:eastAsia="Calibri" w:hAnsi="Times New Roman" w:cs="Times New Roman"/>
          <w:sz w:val="24"/>
          <w:szCs w:val="24"/>
        </w:rPr>
        <w:t xml:space="preserve">. </w:t>
      </w:r>
    </w:p>
    <w:p w:rsidR="0061533E" w:rsidRDefault="00BE2506" w:rsidP="0061533E">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77B17">
        <w:rPr>
          <w:rFonts w:ascii="Times New Roman" w:eastAsia="Times New Roman" w:hAnsi="Times New Roman" w:cs="Times New Roman"/>
          <w:bCs/>
          <w:sz w:val="24"/>
          <w:szCs w:val="24"/>
          <w:lang w:eastAsia="ru-RU"/>
        </w:rPr>
        <w:t>Прогноз социально-экономического развития Лесозаводского городского округа  на долгосрочный период до 2030 года</w:t>
      </w:r>
      <w:r w:rsidR="00E250AD" w:rsidRPr="00E250AD">
        <w:rPr>
          <w:rFonts w:ascii="Times New Roman" w:eastAsia="Calibri" w:hAnsi="Times New Roman" w:cs="Times New Roman"/>
          <w:sz w:val="24"/>
          <w:szCs w:val="24"/>
        </w:rPr>
        <w:t xml:space="preserve"> </w:t>
      </w:r>
      <w:r w:rsidR="00E250AD" w:rsidRPr="00077B17">
        <w:rPr>
          <w:rFonts w:ascii="Times New Roman" w:eastAsia="Times New Roman" w:hAnsi="Times New Roman" w:cs="Times New Roman"/>
          <w:bCs/>
          <w:sz w:val="24"/>
          <w:szCs w:val="24"/>
          <w:lang w:eastAsia="ru-RU"/>
        </w:rPr>
        <w:t>утвержден</w:t>
      </w:r>
      <w:r w:rsidR="00E250AD">
        <w:rPr>
          <w:rFonts w:ascii="Times New Roman" w:eastAsia="Calibri" w:hAnsi="Times New Roman" w:cs="Times New Roman"/>
          <w:sz w:val="24"/>
          <w:szCs w:val="24"/>
        </w:rPr>
        <w:t xml:space="preserve"> П</w:t>
      </w:r>
      <w:r w:rsidR="00E250AD" w:rsidRPr="00077B17">
        <w:rPr>
          <w:rFonts w:ascii="Times New Roman" w:hAnsi="Times New Roman" w:cs="Times New Roman"/>
          <w:sz w:val="24"/>
          <w:szCs w:val="24"/>
        </w:rPr>
        <w:t>остановлением администрации Лесозаводского округа от 30.12.2016 №1984</w:t>
      </w:r>
      <w:r w:rsidRPr="00077B17">
        <w:rPr>
          <w:rFonts w:ascii="Times New Roman" w:eastAsia="Times New Roman" w:hAnsi="Times New Roman" w:cs="Times New Roman"/>
          <w:bCs/>
          <w:sz w:val="24"/>
          <w:szCs w:val="24"/>
          <w:lang w:eastAsia="ru-RU"/>
        </w:rPr>
        <w:t>.</w:t>
      </w:r>
    </w:p>
    <w:p w:rsidR="00EF57E3" w:rsidRPr="008E24E5" w:rsidRDefault="00EF57E3" w:rsidP="00EF57E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E24E5">
        <w:rPr>
          <w:rFonts w:ascii="Times New Roman" w:eastAsia="Times New Roman" w:hAnsi="Times New Roman" w:cs="Times New Roman"/>
          <w:sz w:val="24"/>
          <w:szCs w:val="24"/>
          <w:lang w:eastAsia="ru-RU"/>
        </w:rPr>
        <w:t>Д</w:t>
      </w:r>
      <w:r w:rsidRPr="008E24E5">
        <w:rPr>
          <w:rFonts w:ascii="Times New Roman" w:hAnsi="Times New Roman" w:cs="Times New Roman"/>
          <w:sz w:val="24"/>
          <w:szCs w:val="24"/>
        </w:rPr>
        <w:t xml:space="preserve">о настоящего времени </w:t>
      </w:r>
      <w:r w:rsidRPr="008E24E5">
        <w:rPr>
          <w:rFonts w:ascii="Times New Roman" w:eastAsia="Times New Roman" w:hAnsi="Times New Roman" w:cs="Times New Roman"/>
          <w:sz w:val="24"/>
          <w:szCs w:val="24"/>
          <w:lang w:eastAsia="ru-RU"/>
        </w:rPr>
        <w:t>представительный орган муниципального образования (</w:t>
      </w:r>
      <w:r w:rsidRPr="008E24E5">
        <w:rPr>
          <w:rFonts w:ascii="Times New Roman" w:hAnsi="Times New Roman" w:cs="Times New Roman"/>
          <w:sz w:val="24"/>
          <w:szCs w:val="24"/>
        </w:rPr>
        <w:t xml:space="preserve">Дума Лесозаводского городского округа) </w:t>
      </w:r>
      <w:r w:rsidRPr="008E24E5">
        <w:rPr>
          <w:rFonts w:ascii="Times New Roman" w:hAnsi="Times New Roman" w:cs="Times New Roman"/>
          <w:b/>
          <w:sz w:val="24"/>
          <w:szCs w:val="24"/>
        </w:rPr>
        <w:t xml:space="preserve">не принял решение </w:t>
      </w:r>
      <w:r w:rsidRPr="008E24E5">
        <w:rPr>
          <w:rFonts w:ascii="Times New Roman" w:hAnsi="Times New Roman" w:cs="Times New Roman"/>
          <w:sz w:val="24"/>
          <w:szCs w:val="24"/>
        </w:rPr>
        <w:t>о формировании бюджетного прогноза Лесозаводского городского округа на долгосрочный период</w:t>
      </w:r>
      <w:r w:rsidRPr="008E24E5">
        <w:rPr>
          <w:rFonts w:ascii="Times New Roman" w:eastAsia="Times New Roman" w:hAnsi="Times New Roman" w:cs="Times New Roman"/>
          <w:sz w:val="24"/>
          <w:szCs w:val="24"/>
          <w:lang w:eastAsia="ru-RU"/>
        </w:rPr>
        <w:t>.</w:t>
      </w:r>
    </w:p>
    <w:p w:rsidR="0061533E" w:rsidRPr="008E24E5" w:rsidRDefault="00286AB4" w:rsidP="0061533E">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proofErr w:type="gramStart"/>
      <w:r w:rsidRPr="008E24E5">
        <w:rPr>
          <w:rFonts w:ascii="Times New Roman" w:eastAsia="Times New Roman" w:hAnsi="Times New Roman" w:cs="Times New Roman"/>
          <w:sz w:val="24"/>
          <w:szCs w:val="24"/>
          <w:lang w:eastAsia="ru-RU"/>
        </w:rPr>
        <w:t xml:space="preserve">В состав документов, на которых основывается проект бюджета на </w:t>
      </w:r>
      <w:r w:rsidRPr="008E24E5">
        <w:rPr>
          <w:rFonts w:ascii="Times New Roman" w:eastAsia="Arial" w:hAnsi="Times New Roman" w:cs="Times New Roman"/>
          <w:sz w:val="24"/>
          <w:szCs w:val="24"/>
          <w:lang w:eastAsia="ar-SA"/>
        </w:rPr>
        <w:t xml:space="preserve">2019 год и плановый период 2020 и 2021 годов, </w:t>
      </w:r>
      <w:r w:rsidRPr="008E24E5">
        <w:rPr>
          <w:rFonts w:ascii="Times New Roman" w:eastAsia="Times New Roman" w:hAnsi="Times New Roman" w:cs="Times New Roman"/>
          <w:sz w:val="24"/>
          <w:szCs w:val="24"/>
          <w:lang w:eastAsia="ru-RU"/>
        </w:rPr>
        <w:t xml:space="preserve">бюджетный прогноз </w:t>
      </w:r>
      <w:r w:rsidRPr="008E24E5">
        <w:rPr>
          <w:rFonts w:ascii="Times New Roman" w:eastAsia="Calibri" w:hAnsi="Times New Roman" w:cs="Times New Roman"/>
          <w:bCs/>
          <w:sz w:val="24"/>
          <w:szCs w:val="24"/>
          <w:lang w:eastAsia="ru-RU"/>
        </w:rPr>
        <w:t>Лесозаводского</w:t>
      </w:r>
      <w:r w:rsidRPr="008E24E5">
        <w:rPr>
          <w:rFonts w:ascii="Times New Roman" w:eastAsia="Times New Roman" w:hAnsi="Times New Roman" w:cs="Times New Roman"/>
          <w:sz w:val="24"/>
          <w:szCs w:val="24"/>
          <w:lang w:eastAsia="ar-SA"/>
        </w:rPr>
        <w:t xml:space="preserve"> городского округа</w:t>
      </w:r>
      <w:r w:rsidRPr="008E24E5">
        <w:rPr>
          <w:rFonts w:ascii="Times New Roman" w:eastAsia="Times New Roman" w:hAnsi="Times New Roman" w:cs="Times New Roman"/>
          <w:sz w:val="24"/>
          <w:szCs w:val="24"/>
          <w:lang w:eastAsia="ru-RU"/>
        </w:rPr>
        <w:t xml:space="preserve"> на долгосрочный период не входит, </w:t>
      </w:r>
      <w:r w:rsidR="0061533E" w:rsidRPr="008E24E5">
        <w:rPr>
          <w:rFonts w:ascii="Times New Roman" w:eastAsia="Times New Roman" w:hAnsi="Times New Roman" w:cs="Times New Roman"/>
          <w:sz w:val="24"/>
          <w:szCs w:val="24"/>
          <w:lang w:eastAsia="ru-RU"/>
        </w:rPr>
        <w:t xml:space="preserve">что не является нарушением положений </w:t>
      </w:r>
      <w:r w:rsidR="0061533E" w:rsidRPr="008E24E5">
        <w:rPr>
          <w:rFonts w:ascii="Times New Roman" w:eastAsia="Calibri" w:hAnsi="Times New Roman" w:cs="Times New Roman"/>
          <w:sz w:val="24"/>
          <w:szCs w:val="24"/>
          <w:lang w:eastAsia="ru-RU"/>
        </w:rPr>
        <w:t>Бюджетного кодекса</w:t>
      </w:r>
      <w:r w:rsidR="0061533E" w:rsidRPr="008E24E5">
        <w:rPr>
          <w:rFonts w:ascii="Times New Roman" w:eastAsia="Times New Roman" w:hAnsi="Times New Roman" w:cs="Times New Roman"/>
          <w:sz w:val="24"/>
          <w:szCs w:val="24"/>
          <w:lang w:eastAsia="ru-RU"/>
        </w:rPr>
        <w:t xml:space="preserve"> РФ, однако не обеспечивает разработку и утверждение документа, определяющего долгосрочные цели и задачи муниципального управления и социально-экономического развития  </w:t>
      </w:r>
      <w:r w:rsidR="0061533E" w:rsidRPr="008E24E5">
        <w:rPr>
          <w:rFonts w:ascii="Times New Roman" w:eastAsia="Calibri" w:hAnsi="Times New Roman" w:cs="Times New Roman"/>
          <w:bCs/>
          <w:sz w:val="24"/>
          <w:szCs w:val="24"/>
          <w:lang w:eastAsia="ru-RU"/>
        </w:rPr>
        <w:t>Лесозаводского</w:t>
      </w:r>
      <w:r w:rsidR="0061533E" w:rsidRPr="008E24E5">
        <w:rPr>
          <w:rFonts w:ascii="Times New Roman" w:eastAsia="Times New Roman" w:hAnsi="Times New Roman" w:cs="Times New Roman"/>
          <w:sz w:val="24"/>
          <w:szCs w:val="24"/>
          <w:lang w:eastAsia="ru-RU"/>
        </w:rPr>
        <w:t xml:space="preserve"> городского округа по вопросам, отнесенным к</w:t>
      </w:r>
      <w:proofErr w:type="gramEnd"/>
      <w:r w:rsidR="0061533E" w:rsidRPr="008E24E5">
        <w:rPr>
          <w:rFonts w:ascii="Times New Roman" w:eastAsia="Times New Roman" w:hAnsi="Times New Roman" w:cs="Times New Roman"/>
          <w:sz w:val="24"/>
          <w:szCs w:val="24"/>
          <w:lang w:eastAsia="ru-RU"/>
        </w:rPr>
        <w:t xml:space="preserve"> полномочиям органов местного самоуправления и согласованных с приоритетами и </w:t>
      </w:r>
      <w:r w:rsidR="0061533E" w:rsidRPr="008E24E5">
        <w:rPr>
          <w:rFonts w:ascii="Times New Roman" w:eastAsia="Times New Roman" w:hAnsi="Times New Roman" w:cs="Times New Roman"/>
          <w:sz w:val="24"/>
          <w:szCs w:val="24"/>
          <w:lang w:eastAsia="ru-RU"/>
        </w:rPr>
        <w:lastRenderedPageBreak/>
        <w:t>целями социально-экономического развития Приморского края.</w:t>
      </w:r>
    </w:p>
    <w:p w:rsidR="0061533E" w:rsidRPr="008E24E5" w:rsidRDefault="0061533E" w:rsidP="0061533E">
      <w:pPr>
        <w:suppressAutoHyphens/>
        <w:spacing w:after="0" w:line="240" w:lineRule="auto"/>
        <w:ind w:right="-6" w:firstLine="709"/>
        <w:jc w:val="both"/>
        <w:rPr>
          <w:rFonts w:ascii="Times New Roman" w:eastAsia="Times New Roman" w:hAnsi="Times New Roman" w:cs="Times New Roman"/>
          <w:sz w:val="24"/>
          <w:szCs w:val="24"/>
          <w:lang w:val="x-none" w:eastAsia="ru-RU"/>
        </w:rPr>
      </w:pPr>
      <w:r w:rsidRPr="008E24E5">
        <w:rPr>
          <w:rFonts w:ascii="Times New Roman" w:eastAsia="Calibri" w:hAnsi="Times New Roman" w:cs="Times New Roman"/>
          <w:b/>
          <w:sz w:val="24"/>
          <w:szCs w:val="24"/>
        </w:rPr>
        <w:t xml:space="preserve">Контрольно-счетная палата предлагает </w:t>
      </w:r>
      <w:r w:rsidRPr="008E24E5">
        <w:rPr>
          <w:rFonts w:ascii="Times New Roman" w:eastAsia="Calibri" w:hAnsi="Times New Roman" w:cs="Times New Roman"/>
          <w:sz w:val="24"/>
          <w:szCs w:val="24"/>
        </w:rPr>
        <w:t xml:space="preserve">администрации </w:t>
      </w:r>
      <w:r w:rsidRPr="008E24E5">
        <w:rPr>
          <w:rFonts w:ascii="Times New Roman" w:eastAsia="Calibri" w:hAnsi="Times New Roman" w:cs="Times New Roman"/>
          <w:bCs/>
          <w:sz w:val="24"/>
          <w:szCs w:val="24"/>
          <w:lang w:eastAsia="ru-RU"/>
        </w:rPr>
        <w:t>Лесозаводского</w:t>
      </w:r>
      <w:r w:rsidRPr="008E24E5">
        <w:rPr>
          <w:rFonts w:ascii="Times New Roman" w:eastAsia="Times New Roman" w:hAnsi="Times New Roman" w:cs="Times New Roman"/>
          <w:sz w:val="24"/>
          <w:szCs w:val="24"/>
          <w:lang w:eastAsia="ru-RU"/>
        </w:rPr>
        <w:t xml:space="preserve"> городского округа </w:t>
      </w:r>
      <w:r w:rsidRPr="008E24E5">
        <w:rPr>
          <w:rFonts w:ascii="Times New Roman" w:eastAsia="Calibri" w:hAnsi="Times New Roman" w:cs="Times New Roman"/>
          <w:sz w:val="24"/>
          <w:szCs w:val="24"/>
        </w:rPr>
        <w:t>в течение 2019 года подготовить и внести в Думу</w:t>
      </w:r>
      <w:r w:rsidRPr="008E24E5">
        <w:rPr>
          <w:rFonts w:ascii="Times New Roman" w:eastAsia="Calibri" w:hAnsi="Times New Roman" w:cs="Times New Roman"/>
          <w:bCs/>
          <w:sz w:val="24"/>
          <w:szCs w:val="24"/>
          <w:lang w:eastAsia="ru-RU"/>
        </w:rPr>
        <w:t xml:space="preserve"> Лесозаводского</w:t>
      </w:r>
      <w:r w:rsidRPr="008E24E5">
        <w:rPr>
          <w:rFonts w:ascii="Times New Roman" w:eastAsia="Times New Roman" w:hAnsi="Times New Roman" w:cs="Times New Roman"/>
          <w:sz w:val="24"/>
          <w:szCs w:val="24"/>
          <w:lang w:eastAsia="ru-RU"/>
        </w:rPr>
        <w:t xml:space="preserve"> городского округа</w:t>
      </w:r>
      <w:r w:rsidRPr="008E24E5">
        <w:rPr>
          <w:rFonts w:ascii="Times New Roman" w:eastAsia="Calibri" w:hAnsi="Times New Roman" w:cs="Times New Roman"/>
          <w:sz w:val="24"/>
          <w:szCs w:val="24"/>
        </w:rPr>
        <w:t xml:space="preserve"> проект решения о формировании </w:t>
      </w:r>
      <w:r w:rsidRPr="008E24E5">
        <w:rPr>
          <w:rFonts w:ascii="Times New Roman" w:hAnsi="Times New Roman" w:cs="Times New Roman"/>
          <w:sz w:val="24"/>
          <w:szCs w:val="24"/>
        </w:rPr>
        <w:t xml:space="preserve">бюджетного прогноза Лесозаводского городского округа </w:t>
      </w:r>
      <w:r w:rsidRPr="008E24E5">
        <w:rPr>
          <w:rFonts w:ascii="Times New Roman" w:eastAsia="Calibri" w:hAnsi="Times New Roman" w:cs="Times New Roman"/>
          <w:sz w:val="24"/>
          <w:szCs w:val="24"/>
        </w:rPr>
        <w:t xml:space="preserve">на </w:t>
      </w:r>
      <w:r w:rsidRPr="008E24E5">
        <w:rPr>
          <w:rFonts w:ascii="Times New Roman" w:eastAsia="Times New Roman" w:hAnsi="Times New Roman" w:cs="Times New Roman"/>
          <w:sz w:val="24"/>
          <w:szCs w:val="24"/>
          <w:lang w:eastAsia="ru-RU"/>
        </w:rPr>
        <w:t>долгосрочный период.</w:t>
      </w:r>
    </w:p>
    <w:p w:rsidR="000646F2" w:rsidRDefault="00E041C6" w:rsidP="00F729A7">
      <w:pPr>
        <w:autoSpaceDE w:val="0"/>
        <w:autoSpaceDN w:val="0"/>
        <w:adjustRightInd w:val="0"/>
        <w:spacing w:after="0" w:line="240" w:lineRule="auto"/>
        <w:ind w:firstLine="709"/>
        <w:jc w:val="both"/>
        <w:rPr>
          <w:rFonts w:ascii="Times New Roman" w:eastAsia="Calibri" w:hAnsi="Times New Roman" w:cs="Times New Roman"/>
          <w:sz w:val="24"/>
          <w:szCs w:val="24"/>
        </w:rPr>
      </w:pPr>
      <w:r w:rsidRPr="00E041C6">
        <w:rPr>
          <w:rFonts w:ascii="Times New Roman" w:eastAsia="Calibri" w:hAnsi="Times New Roman" w:cs="Times New Roman"/>
          <w:b/>
          <w:i/>
          <w:sz w:val="24"/>
          <w:szCs w:val="24"/>
        </w:rPr>
        <w:t>2.5.</w:t>
      </w:r>
      <w:r>
        <w:rPr>
          <w:rFonts w:ascii="Times New Roman" w:eastAsia="Calibri" w:hAnsi="Times New Roman" w:cs="Times New Roman"/>
          <w:sz w:val="24"/>
          <w:szCs w:val="24"/>
        </w:rPr>
        <w:t xml:space="preserve"> </w:t>
      </w:r>
      <w:r w:rsidR="00286AB4">
        <w:rPr>
          <w:rFonts w:ascii="Times New Roman" w:eastAsia="Calibri" w:hAnsi="Times New Roman" w:cs="Times New Roman"/>
          <w:sz w:val="24"/>
          <w:szCs w:val="24"/>
        </w:rPr>
        <w:t xml:space="preserve"> </w:t>
      </w:r>
      <w:r w:rsidR="00B06D31" w:rsidRPr="00F729A7">
        <w:rPr>
          <w:rFonts w:ascii="Times New Roman" w:eastAsia="Calibri" w:hAnsi="Times New Roman" w:cs="Times New Roman"/>
          <w:sz w:val="24"/>
          <w:szCs w:val="24"/>
        </w:rPr>
        <w:t xml:space="preserve">В состав материалов к </w:t>
      </w:r>
      <w:r w:rsidR="00F729A7">
        <w:rPr>
          <w:rFonts w:ascii="Times New Roman" w:eastAsia="Calibri" w:hAnsi="Times New Roman" w:cs="Times New Roman"/>
          <w:sz w:val="24"/>
          <w:szCs w:val="24"/>
        </w:rPr>
        <w:t>П</w:t>
      </w:r>
      <w:r w:rsidR="00B06D31" w:rsidRPr="00F729A7">
        <w:rPr>
          <w:rFonts w:ascii="Times New Roman" w:eastAsia="Calibri" w:hAnsi="Times New Roman" w:cs="Times New Roman"/>
          <w:sz w:val="24"/>
          <w:szCs w:val="24"/>
        </w:rPr>
        <w:t xml:space="preserve">роекту </w:t>
      </w:r>
      <w:r w:rsidR="00F729A7">
        <w:rPr>
          <w:rFonts w:ascii="Times New Roman" w:eastAsia="Calibri" w:hAnsi="Times New Roman" w:cs="Times New Roman"/>
          <w:sz w:val="24"/>
          <w:szCs w:val="24"/>
        </w:rPr>
        <w:t xml:space="preserve">бюджета </w:t>
      </w:r>
      <w:r w:rsidR="00B06D31" w:rsidRPr="00F729A7">
        <w:rPr>
          <w:rFonts w:ascii="Times New Roman" w:eastAsia="Calibri" w:hAnsi="Times New Roman" w:cs="Times New Roman"/>
          <w:sz w:val="24"/>
          <w:szCs w:val="24"/>
        </w:rPr>
        <w:t>включен</w:t>
      </w:r>
      <w:r w:rsidR="00B06D31" w:rsidRPr="00286AB4">
        <w:rPr>
          <w:rFonts w:ascii="Times New Roman" w:eastAsia="Calibri" w:hAnsi="Times New Roman" w:cs="Times New Roman"/>
          <w:sz w:val="24"/>
          <w:szCs w:val="24"/>
        </w:rPr>
        <w:t xml:space="preserve"> </w:t>
      </w:r>
      <w:r w:rsidR="00BE2506" w:rsidRPr="00286AB4">
        <w:rPr>
          <w:rFonts w:ascii="Times New Roman" w:eastAsia="Calibri" w:hAnsi="Times New Roman" w:cs="Times New Roman"/>
          <w:b/>
          <w:i/>
          <w:sz w:val="24"/>
          <w:szCs w:val="24"/>
        </w:rPr>
        <w:t>Р</w:t>
      </w:r>
      <w:r w:rsidR="00B06D31" w:rsidRPr="00286AB4">
        <w:rPr>
          <w:rFonts w:ascii="Times New Roman" w:eastAsia="Calibri" w:hAnsi="Times New Roman" w:cs="Times New Roman"/>
          <w:b/>
          <w:i/>
          <w:sz w:val="24"/>
          <w:szCs w:val="24"/>
        </w:rPr>
        <w:t xml:space="preserve">еестр источников доходов   бюджета </w:t>
      </w:r>
      <w:r w:rsidR="00B06D31" w:rsidRPr="00286AB4">
        <w:rPr>
          <w:rFonts w:ascii="Times New Roman" w:eastAsia="Times New Roman" w:hAnsi="Times New Roman" w:cs="Times New Roman"/>
          <w:b/>
          <w:i/>
          <w:sz w:val="24"/>
          <w:szCs w:val="24"/>
          <w:lang w:eastAsia="ar-SA"/>
        </w:rPr>
        <w:t xml:space="preserve">Лесозаводского городского округа </w:t>
      </w:r>
      <w:r w:rsidR="00B06D31" w:rsidRPr="00BE2506">
        <w:rPr>
          <w:rFonts w:ascii="Times New Roman" w:eastAsia="Calibri" w:hAnsi="Times New Roman" w:cs="Times New Roman"/>
          <w:sz w:val="24"/>
          <w:szCs w:val="24"/>
        </w:rPr>
        <w:t xml:space="preserve">на 2019 год и плановый период 2020 и 2021 годов. </w:t>
      </w:r>
    </w:p>
    <w:p w:rsidR="000646F2" w:rsidRDefault="000646F2" w:rsidP="000646F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Arial" w:hAnsi="Times New Roman" w:cs="Times New Roman"/>
          <w:sz w:val="24"/>
          <w:szCs w:val="24"/>
          <w:lang w:eastAsia="ar-SA"/>
        </w:rPr>
        <w:t>П</w:t>
      </w:r>
      <w:r w:rsidRPr="00D07B34">
        <w:rPr>
          <w:rFonts w:ascii="Times New Roman" w:eastAsia="Times New Roman" w:hAnsi="Times New Roman" w:cs="Times New Roman"/>
          <w:sz w:val="24"/>
          <w:szCs w:val="24"/>
          <w:lang w:eastAsia="ru-RU"/>
        </w:rPr>
        <w:t xml:space="preserve">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перечня источников доходов Российской Федерации. </w:t>
      </w:r>
    </w:p>
    <w:p w:rsidR="000646F2" w:rsidRDefault="000646F2" w:rsidP="00F729A7">
      <w:pPr>
        <w:autoSpaceDE w:val="0"/>
        <w:autoSpaceDN w:val="0"/>
        <w:adjustRightInd w:val="0"/>
        <w:spacing w:after="0" w:line="240" w:lineRule="auto"/>
        <w:ind w:firstLine="709"/>
        <w:jc w:val="both"/>
        <w:rPr>
          <w:sz w:val="28"/>
          <w:szCs w:val="28"/>
        </w:rPr>
      </w:pPr>
      <w:r w:rsidRPr="000646F2">
        <w:rPr>
          <w:rFonts w:ascii="Times New Roman" w:hAnsi="Times New Roman" w:cs="Times New Roman"/>
          <w:sz w:val="24"/>
          <w:szCs w:val="24"/>
        </w:rPr>
        <w:t xml:space="preserve">В соответствии с пунктом 1 статьи 47.1 </w:t>
      </w:r>
      <w:r w:rsidRPr="00391BB1">
        <w:rPr>
          <w:rFonts w:ascii="Times New Roman" w:eastAsia="Calibri" w:hAnsi="Times New Roman" w:cs="Times New Roman"/>
          <w:sz w:val="24"/>
          <w:szCs w:val="24"/>
        </w:rPr>
        <w:t>Бюджетного кодекса</w:t>
      </w:r>
      <w:r w:rsidRPr="000646F2">
        <w:rPr>
          <w:rFonts w:ascii="Times New Roman" w:hAnsi="Times New Roman" w:cs="Times New Roman"/>
          <w:sz w:val="24"/>
          <w:szCs w:val="24"/>
        </w:rPr>
        <w:t xml:space="preserve"> РФ финансовые органы муниципальных образований обязаны вести реестры </w:t>
      </w:r>
      <w:proofErr w:type="gramStart"/>
      <w:r w:rsidRPr="000646F2">
        <w:rPr>
          <w:rFonts w:ascii="Times New Roman" w:hAnsi="Times New Roman" w:cs="Times New Roman"/>
          <w:sz w:val="24"/>
          <w:szCs w:val="24"/>
        </w:rPr>
        <w:t>источников доходов бюджетов бюджетной системы Российской Федерации</w:t>
      </w:r>
      <w:proofErr w:type="gramEnd"/>
      <w:r w:rsidRPr="000646F2">
        <w:rPr>
          <w:rFonts w:ascii="Times New Roman" w:hAnsi="Times New Roman" w:cs="Times New Roman"/>
          <w:sz w:val="24"/>
          <w:szCs w:val="24"/>
        </w:rPr>
        <w:t xml:space="preserve">. Согласно пункту 7 статьи 47.1 </w:t>
      </w:r>
      <w:r w:rsidRPr="00391BB1">
        <w:rPr>
          <w:rFonts w:ascii="Times New Roman" w:eastAsia="Calibri" w:hAnsi="Times New Roman" w:cs="Times New Roman"/>
          <w:sz w:val="24"/>
          <w:szCs w:val="24"/>
        </w:rPr>
        <w:t>Бюджетного кодекса</w:t>
      </w:r>
      <w:r w:rsidRPr="000646F2">
        <w:rPr>
          <w:rFonts w:ascii="Times New Roman" w:hAnsi="Times New Roman" w:cs="Times New Roman"/>
          <w:sz w:val="24"/>
          <w:szCs w:val="24"/>
        </w:rPr>
        <w:t xml:space="preserve"> РФ реестры источников доходов местных бюджетов формируются и ведутся в порядке, установленном местной администрацией.</w:t>
      </w:r>
      <w:r>
        <w:rPr>
          <w:sz w:val="28"/>
          <w:szCs w:val="28"/>
        </w:rPr>
        <w:t xml:space="preserve"> </w:t>
      </w:r>
    </w:p>
    <w:p w:rsidR="000646F2" w:rsidRDefault="00286AB4" w:rsidP="00F729A7">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 xml:space="preserve">Реестр </w:t>
      </w:r>
      <w:r w:rsidR="000646F2">
        <w:rPr>
          <w:rFonts w:ascii="Times New Roman" w:eastAsia="Calibri" w:hAnsi="Times New Roman" w:cs="Times New Roman"/>
          <w:sz w:val="24"/>
          <w:szCs w:val="24"/>
        </w:rPr>
        <w:t>источников доходов бюджета</w:t>
      </w:r>
      <w:r w:rsidR="000646F2" w:rsidRPr="000646F2">
        <w:rPr>
          <w:rFonts w:ascii="Times New Roman" w:eastAsia="Times New Roman" w:hAnsi="Times New Roman" w:cs="Times New Roman"/>
          <w:sz w:val="24"/>
          <w:szCs w:val="24"/>
          <w:lang w:eastAsia="ar-SA"/>
        </w:rPr>
        <w:t xml:space="preserve"> </w:t>
      </w:r>
      <w:r w:rsidR="000646F2" w:rsidRPr="00BE2506">
        <w:rPr>
          <w:rFonts w:ascii="Times New Roman" w:eastAsia="Times New Roman" w:hAnsi="Times New Roman" w:cs="Times New Roman"/>
          <w:sz w:val="24"/>
          <w:szCs w:val="24"/>
          <w:lang w:eastAsia="ar-SA"/>
        </w:rPr>
        <w:t>Лесозаводского городского округа</w:t>
      </w:r>
      <w:r w:rsidR="000646F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ведется в соответствии с </w:t>
      </w:r>
      <w:r>
        <w:rPr>
          <w:rFonts w:ascii="Times New Roman" w:eastAsia="Calibri" w:hAnsi="Times New Roman" w:cs="Times New Roman"/>
          <w:sz w:val="24"/>
          <w:szCs w:val="24"/>
        </w:rPr>
        <w:t>Порядком формирования и ведения реестра источников доходов бюджета</w:t>
      </w:r>
      <w:r w:rsidRPr="000646F2">
        <w:rPr>
          <w:rFonts w:ascii="Times New Roman" w:eastAsia="Times New Roman" w:hAnsi="Times New Roman" w:cs="Times New Roman"/>
          <w:sz w:val="24"/>
          <w:szCs w:val="24"/>
          <w:lang w:eastAsia="ar-SA"/>
        </w:rPr>
        <w:t xml:space="preserve"> </w:t>
      </w:r>
      <w:r w:rsidRPr="00BE2506">
        <w:rPr>
          <w:rFonts w:ascii="Times New Roman" w:eastAsia="Times New Roman" w:hAnsi="Times New Roman" w:cs="Times New Roman"/>
          <w:sz w:val="24"/>
          <w:szCs w:val="24"/>
          <w:lang w:eastAsia="ar-SA"/>
        </w:rPr>
        <w:t>Лесозаводского городского округа</w:t>
      </w:r>
      <w:r>
        <w:rPr>
          <w:rFonts w:ascii="Times New Roman" w:eastAsia="Times New Roman" w:hAnsi="Times New Roman" w:cs="Times New Roman"/>
          <w:sz w:val="24"/>
          <w:szCs w:val="24"/>
          <w:lang w:eastAsia="ar-SA"/>
        </w:rPr>
        <w:t xml:space="preserve">,  </w:t>
      </w:r>
      <w:r w:rsidR="000646F2">
        <w:rPr>
          <w:rFonts w:ascii="Times New Roman" w:eastAsia="Times New Roman" w:hAnsi="Times New Roman" w:cs="Times New Roman"/>
          <w:sz w:val="24"/>
          <w:szCs w:val="24"/>
          <w:lang w:eastAsia="ar-SA"/>
        </w:rPr>
        <w:t>утвержден</w:t>
      </w:r>
      <w:r>
        <w:rPr>
          <w:rFonts w:ascii="Times New Roman" w:eastAsia="Times New Roman" w:hAnsi="Times New Roman" w:cs="Times New Roman"/>
          <w:sz w:val="24"/>
          <w:szCs w:val="24"/>
          <w:lang w:eastAsia="ar-SA"/>
        </w:rPr>
        <w:t>ным</w:t>
      </w:r>
      <w:r w:rsidR="000646F2">
        <w:rPr>
          <w:rFonts w:ascii="Times New Roman" w:eastAsia="Times New Roman" w:hAnsi="Times New Roman" w:cs="Times New Roman"/>
          <w:sz w:val="24"/>
          <w:szCs w:val="24"/>
          <w:lang w:eastAsia="ar-SA"/>
        </w:rPr>
        <w:t xml:space="preserve"> постановлением администрации </w:t>
      </w:r>
      <w:r w:rsidR="000646F2" w:rsidRPr="00BE2506">
        <w:rPr>
          <w:rFonts w:ascii="Times New Roman" w:eastAsia="Times New Roman" w:hAnsi="Times New Roman" w:cs="Times New Roman"/>
          <w:sz w:val="24"/>
          <w:szCs w:val="24"/>
          <w:lang w:eastAsia="ar-SA"/>
        </w:rPr>
        <w:t>Лесозаводского городского округа</w:t>
      </w:r>
      <w:r w:rsidR="000646F2">
        <w:rPr>
          <w:rFonts w:ascii="Times New Roman" w:eastAsia="Times New Roman" w:hAnsi="Times New Roman" w:cs="Times New Roman"/>
          <w:sz w:val="24"/>
          <w:szCs w:val="24"/>
          <w:lang w:eastAsia="ar-SA"/>
        </w:rPr>
        <w:t xml:space="preserve"> от 18.07.2017 №1132.</w:t>
      </w:r>
    </w:p>
    <w:p w:rsidR="00B06D31" w:rsidRPr="00B06D31" w:rsidRDefault="000646F2" w:rsidP="00F729A7">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0646F2">
        <w:rPr>
          <w:rFonts w:ascii="Times New Roman" w:hAnsi="Times New Roman" w:cs="Times New Roman"/>
          <w:sz w:val="24"/>
          <w:szCs w:val="24"/>
        </w:rPr>
        <w:t>Реестр источников доходов бюджета</w:t>
      </w:r>
      <w:r w:rsidRPr="000646F2">
        <w:rPr>
          <w:rFonts w:ascii="Times New Roman" w:eastAsia="Times New Roman" w:hAnsi="Times New Roman" w:cs="Times New Roman"/>
          <w:sz w:val="24"/>
          <w:szCs w:val="24"/>
          <w:lang w:eastAsia="ar-SA"/>
        </w:rPr>
        <w:t xml:space="preserve"> Лесозаводского</w:t>
      </w:r>
      <w:r w:rsidRPr="000646F2">
        <w:rPr>
          <w:rFonts w:ascii="Times New Roman" w:hAnsi="Times New Roman" w:cs="Times New Roman"/>
          <w:sz w:val="24"/>
          <w:szCs w:val="24"/>
        </w:rPr>
        <w:t xml:space="preserve"> городского округа на 2019</w:t>
      </w:r>
      <w:r w:rsidR="00CF363A">
        <w:rPr>
          <w:rFonts w:ascii="Times New Roman" w:hAnsi="Times New Roman" w:cs="Times New Roman"/>
          <w:sz w:val="24"/>
          <w:szCs w:val="24"/>
        </w:rPr>
        <w:t xml:space="preserve"> </w:t>
      </w:r>
      <w:r w:rsidRPr="000646F2">
        <w:rPr>
          <w:rFonts w:ascii="Times New Roman" w:hAnsi="Times New Roman" w:cs="Times New Roman"/>
          <w:sz w:val="24"/>
          <w:szCs w:val="24"/>
        </w:rPr>
        <w:t xml:space="preserve">-2021 годы, представленный одновременно с Проектом бюджета, составлен по форме, предусмотренной </w:t>
      </w:r>
      <w:r w:rsidRPr="000646F2">
        <w:rPr>
          <w:rFonts w:ascii="Times New Roman" w:eastAsia="Calibri" w:hAnsi="Times New Roman" w:cs="Times New Roman"/>
          <w:sz w:val="24"/>
          <w:szCs w:val="24"/>
        </w:rPr>
        <w:t>приказом финансового управления администрации от 02.10.2018 №21</w:t>
      </w:r>
      <w:r w:rsidRPr="000646F2">
        <w:rPr>
          <w:rFonts w:ascii="Times New Roman" w:hAnsi="Times New Roman" w:cs="Times New Roman"/>
          <w:sz w:val="24"/>
          <w:szCs w:val="24"/>
        </w:rPr>
        <w:t>.</w:t>
      </w:r>
      <w:r>
        <w:rPr>
          <w:rFonts w:ascii="Times New Roman" w:eastAsia="Calibri" w:hAnsi="Times New Roman" w:cs="Times New Roman"/>
          <w:sz w:val="24"/>
          <w:szCs w:val="24"/>
        </w:rPr>
        <w:t xml:space="preserve"> Ф</w:t>
      </w:r>
      <w:r w:rsidR="00B06D31" w:rsidRPr="00F729A7">
        <w:rPr>
          <w:rFonts w:ascii="Times New Roman" w:eastAsia="Calibri" w:hAnsi="Times New Roman" w:cs="Times New Roman"/>
          <w:sz w:val="24"/>
          <w:szCs w:val="24"/>
        </w:rPr>
        <w:t xml:space="preserve">орма </w:t>
      </w:r>
      <w:proofErr w:type="gramStart"/>
      <w:r w:rsidR="00B06D31" w:rsidRPr="00F729A7">
        <w:rPr>
          <w:rFonts w:ascii="Times New Roman" w:eastAsia="Calibri" w:hAnsi="Times New Roman" w:cs="Times New Roman"/>
          <w:sz w:val="24"/>
          <w:szCs w:val="24"/>
        </w:rPr>
        <w:t>реестра</w:t>
      </w:r>
      <w:r w:rsidR="00CF363A" w:rsidRPr="00CF363A">
        <w:rPr>
          <w:rFonts w:ascii="Times New Roman" w:hAnsi="Times New Roman" w:cs="Times New Roman"/>
          <w:sz w:val="24"/>
          <w:szCs w:val="24"/>
        </w:rPr>
        <w:t xml:space="preserve"> </w:t>
      </w:r>
      <w:r w:rsidR="00CF363A" w:rsidRPr="000646F2">
        <w:rPr>
          <w:rFonts w:ascii="Times New Roman" w:hAnsi="Times New Roman" w:cs="Times New Roman"/>
          <w:sz w:val="24"/>
          <w:szCs w:val="24"/>
        </w:rPr>
        <w:t>источников доходов бюджета</w:t>
      </w:r>
      <w:r w:rsidR="00CF363A" w:rsidRPr="000646F2">
        <w:rPr>
          <w:rFonts w:ascii="Times New Roman" w:eastAsia="Times New Roman" w:hAnsi="Times New Roman" w:cs="Times New Roman"/>
          <w:sz w:val="24"/>
          <w:szCs w:val="24"/>
          <w:lang w:eastAsia="ar-SA"/>
        </w:rPr>
        <w:t xml:space="preserve"> Лесозаводского</w:t>
      </w:r>
      <w:r w:rsidR="00CF363A" w:rsidRPr="000646F2">
        <w:rPr>
          <w:rFonts w:ascii="Times New Roman" w:hAnsi="Times New Roman" w:cs="Times New Roman"/>
          <w:sz w:val="24"/>
          <w:szCs w:val="24"/>
        </w:rPr>
        <w:t xml:space="preserve"> городского округа</w:t>
      </w:r>
      <w:proofErr w:type="gramEnd"/>
      <w:r>
        <w:rPr>
          <w:rFonts w:ascii="Times New Roman" w:eastAsia="Calibri" w:hAnsi="Times New Roman" w:cs="Times New Roman"/>
          <w:sz w:val="24"/>
          <w:szCs w:val="24"/>
        </w:rPr>
        <w:t xml:space="preserve"> </w:t>
      </w:r>
      <w:r w:rsidR="00B06D31" w:rsidRPr="00BE2506">
        <w:rPr>
          <w:rFonts w:ascii="Times New Roman" w:eastAsia="Calibri" w:hAnsi="Times New Roman" w:cs="Times New Roman"/>
          <w:sz w:val="24"/>
          <w:szCs w:val="24"/>
        </w:rPr>
        <w:t>соответствует</w:t>
      </w:r>
      <w:r w:rsidR="00B06D31" w:rsidRPr="00F729A7">
        <w:rPr>
          <w:rFonts w:ascii="Times New Roman" w:eastAsia="Calibri" w:hAnsi="Times New Roman" w:cs="Times New Roman"/>
          <w:sz w:val="24"/>
          <w:szCs w:val="24"/>
        </w:rPr>
        <w:t xml:space="preserve"> форме</w:t>
      </w:r>
      <w:r w:rsidR="00CF363A">
        <w:rPr>
          <w:rFonts w:ascii="Times New Roman" w:eastAsia="Calibri" w:hAnsi="Times New Roman" w:cs="Times New Roman"/>
          <w:sz w:val="24"/>
          <w:szCs w:val="24"/>
        </w:rPr>
        <w:t xml:space="preserve"> реестра источников доходов</w:t>
      </w:r>
      <w:r w:rsidR="00B06D31" w:rsidRPr="00F729A7">
        <w:rPr>
          <w:rFonts w:ascii="Times New Roman" w:eastAsia="Calibri" w:hAnsi="Times New Roman" w:cs="Times New Roman"/>
          <w:sz w:val="24"/>
          <w:szCs w:val="24"/>
        </w:rPr>
        <w:t xml:space="preserve">, утвержденной </w:t>
      </w:r>
      <w:r w:rsidR="00F729A7" w:rsidRPr="00F729A7">
        <w:rPr>
          <w:rFonts w:ascii="Times New Roman" w:hAnsi="Times New Roman" w:cs="Times New Roman"/>
          <w:sz w:val="24"/>
          <w:szCs w:val="24"/>
        </w:rPr>
        <w:t xml:space="preserve">постановлением </w:t>
      </w:r>
      <w:r w:rsidR="00CF363A">
        <w:rPr>
          <w:rFonts w:ascii="Times New Roman" w:hAnsi="Times New Roman" w:cs="Times New Roman"/>
          <w:sz w:val="24"/>
          <w:szCs w:val="24"/>
        </w:rPr>
        <w:t>а</w:t>
      </w:r>
      <w:r w:rsidR="00F729A7" w:rsidRPr="00F729A7">
        <w:rPr>
          <w:rFonts w:ascii="Times New Roman" w:hAnsi="Times New Roman" w:cs="Times New Roman"/>
          <w:sz w:val="24"/>
          <w:szCs w:val="24"/>
        </w:rPr>
        <w:t>дминистрации Приморского края от 21.12.2017 N 534-па.</w:t>
      </w:r>
    </w:p>
    <w:p w:rsidR="00FD4B47" w:rsidRDefault="006D29AD" w:rsidP="000273DE">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22704">
        <w:rPr>
          <w:rFonts w:ascii="Times New Roman" w:hAnsi="Times New Roman" w:cs="Times New Roman"/>
          <w:b/>
          <w:sz w:val="24"/>
          <w:szCs w:val="24"/>
        </w:rPr>
        <w:t xml:space="preserve">     </w:t>
      </w:r>
      <w:r w:rsidR="00A8090E">
        <w:rPr>
          <w:rFonts w:ascii="Times New Roman" w:hAnsi="Times New Roman" w:cs="Times New Roman"/>
          <w:b/>
          <w:sz w:val="24"/>
          <w:szCs w:val="24"/>
        </w:rPr>
        <w:tab/>
      </w:r>
      <w:r w:rsidR="00E041C6">
        <w:rPr>
          <w:rFonts w:ascii="Times New Roman" w:hAnsi="Times New Roman" w:cs="Times New Roman"/>
          <w:b/>
          <w:sz w:val="24"/>
          <w:szCs w:val="24"/>
        </w:rPr>
        <w:t xml:space="preserve">2.6. </w:t>
      </w:r>
      <w:r w:rsidR="00286AB4" w:rsidRPr="00F729A7">
        <w:rPr>
          <w:rFonts w:ascii="Times New Roman" w:eastAsia="Calibri" w:hAnsi="Times New Roman" w:cs="Times New Roman"/>
          <w:sz w:val="24"/>
          <w:szCs w:val="24"/>
        </w:rPr>
        <w:t xml:space="preserve">В состав материалов к </w:t>
      </w:r>
      <w:r w:rsidR="00286AB4">
        <w:rPr>
          <w:rFonts w:ascii="Times New Roman" w:eastAsia="Calibri" w:hAnsi="Times New Roman" w:cs="Times New Roman"/>
          <w:sz w:val="24"/>
          <w:szCs w:val="24"/>
        </w:rPr>
        <w:t>П</w:t>
      </w:r>
      <w:r w:rsidR="00286AB4" w:rsidRPr="00F729A7">
        <w:rPr>
          <w:rFonts w:ascii="Times New Roman" w:eastAsia="Calibri" w:hAnsi="Times New Roman" w:cs="Times New Roman"/>
          <w:sz w:val="24"/>
          <w:szCs w:val="24"/>
        </w:rPr>
        <w:t xml:space="preserve">роекту </w:t>
      </w:r>
      <w:r w:rsidR="00286AB4">
        <w:rPr>
          <w:rFonts w:ascii="Times New Roman" w:eastAsia="Calibri" w:hAnsi="Times New Roman" w:cs="Times New Roman"/>
          <w:sz w:val="24"/>
          <w:szCs w:val="24"/>
        </w:rPr>
        <w:t xml:space="preserve">бюджета </w:t>
      </w:r>
      <w:r w:rsidR="00286AB4" w:rsidRPr="00F729A7">
        <w:rPr>
          <w:rFonts w:ascii="Times New Roman" w:eastAsia="Calibri" w:hAnsi="Times New Roman" w:cs="Times New Roman"/>
          <w:sz w:val="24"/>
          <w:szCs w:val="24"/>
        </w:rPr>
        <w:t>включен</w:t>
      </w:r>
      <w:r w:rsidR="00286AB4" w:rsidRPr="00286AB4">
        <w:rPr>
          <w:rFonts w:ascii="Times New Roman" w:eastAsia="Calibri" w:hAnsi="Times New Roman" w:cs="Times New Roman"/>
          <w:sz w:val="24"/>
          <w:szCs w:val="24"/>
        </w:rPr>
        <w:t xml:space="preserve"> </w:t>
      </w:r>
      <w:r w:rsidR="00BE2506" w:rsidRPr="00286AB4">
        <w:rPr>
          <w:rFonts w:ascii="Times New Roman" w:eastAsia="Calibri" w:hAnsi="Times New Roman" w:cs="Times New Roman"/>
          <w:b/>
          <w:i/>
          <w:sz w:val="24"/>
          <w:szCs w:val="24"/>
        </w:rPr>
        <w:t>Р</w:t>
      </w:r>
      <w:r w:rsidR="008B5F53" w:rsidRPr="00286AB4">
        <w:rPr>
          <w:rFonts w:ascii="Times New Roman" w:eastAsia="Calibri" w:hAnsi="Times New Roman" w:cs="Times New Roman"/>
          <w:b/>
          <w:i/>
          <w:sz w:val="24"/>
          <w:szCs w:val="24"/>
        </w:rPr>
        <w:t>еестр расходных обязательств</w:t>
      </w:r>
      <w:r w:rsidR="008B5F53" w:rsidRPr="00286AB4">
        <w:rPr>
          <w:rFonts w:ascii="Times New Roman" w:eastAsia="Calibri" w:hAnsi="Times New Roman" w:cs="Times New Roman"/>
          <w:b/>
          <w:i/>
          <w:color w:val="000000"/>
          <w:sz w:val="24"/>
          <w:szCs w:val="24"/>
        </w:rPr>
        <w:t xml:space="preserve"> </w:t>
      </w:r>
      <w:r w:rsidR="008B5F53" w:rsidRPr="00286AB4">
        <w:rPr>
          <w:rFonts w:ascii="Times New Roman" w:eastAsia="Times New Roman" w:hAnsi="Times New Roman" w:cs="Times New Roman"/>
          <w:b/>
          <w:i/>
          <w:sz w:val="24"/>
          <w:szCs w:val="24"/>
          <w:lang w:eastAsia="ru-RU"/>
        </w:rPr>
        <w:t>Лесозаводского городского округа</w:t>
      </w:r>
      <w:r w:rsidR="00BE2506" w:rsidRPr="00286AB4">
        <w:rPr>
          <w:rFonts w:ascii="Times New Roman" w:eastAsia="Calibri" w:hAnsi="Times New Roman" w:cs="Times New Roman"/>
          <w:sz w:val="24"/>
          <w:szCs w:val="24"/>
        </w:rPr>
        <w:t xml:space="preserve"> на </w:t>
      </w:r>
      <w:r w:rsidR="00BE2506" w:rsidRPr="00BE2506">
        <w:rPr>
          <w:rFonts w:ascii="Times New Roman" w:eastAsia="Calibri" w:hAnsi="Times New Roman" w:cs="Times New Roman"/>
          <w:sz w:val="24"/>
          <w:szCs w:val="24"/>
        </w:rPr>
        <w:t>2019 год и пл</w:t>
      </w:r>
      <w:r w:rsidR="00BE2506">
        <w:rPr>
          <w:rFonts w:ascii="Times New Roman" w:eastAsia="Calibri" w:hAnsi="Times New Roman" w:cs="Times New Roman"/>
          <w:sz w:val="24"/>
          <w:szCs w:val="24"/>
        </w:rPr>
        <w:t>ановый период 2020 и 2021 годов</w:t>
      </w:r>
      <w:r w:rsidR="00BE2506">
        <w:rPr>
          <w:rFonts w:ascii="Times New Roman" w:eastAsia="Times New Roman" w:hAnsi="Times New Roman" w:cs="Times New Roman"/>
          <w:b/>
          <w:sz w:val="24"/>
          <w:szCs w:val="24"/>
          <w:lang w:eastAsia="ru-RU"/>
        </w:rPr>
        <w:t>.</w:t>
      </w:r>
    </w:p>
    <w:p w:rsidR="00E250AD" w:rsidRDefault="00E250AD" w:rsidP="00E250AD">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w:t>
      </w:r>
      <w:proofErr w:type="gramEnd"/>
      <w:r>
        <w:rPr>
          <w:rFonts w:ascii="Times New Roman" w:hAnsi="Times New Roman" w:cs="Times New Roman"/>
          <w:sz w:val="24"/>
          <w:szCs w:val="24"/>
        </w:rPr>
        <w:t xml:space="preserve"> реестр обязательств.</w:t>
      </w:r>
    </w:p>
    <w:p w:rsidR="00D071B0" w:rsidRDefault="00D071B0" w:rsidP="00D071B0">
      <w:pPr>
        <w:autoSpaceDE w:val="0"/>
        <w:autoSpaceDN w:val="0"/>
        <w:adjustRightInd w:val="0"/>
        <w:spacing w:after="0" w:line="240" w:lineRule="auto"/>
        <w:ind w:firstLine="540"/>
        <w:jc w:val="both"/>
        <w:rPr>
          <w:rFonts w:ascii="Times New Roman" w:hAnsi="Times New Roman" w:cs="Times New Roman"/>
          <w:sz w:val="24"/>
          <w:szCs w:val="24"/>
        </w:rPr>
      </w:pPr>
      <w:r w:rsidRPr="000646F2">
        <w:rPr>
          <w:rFonts w:ascii="Times New Roman" w:hAnsi="Times New Roman" w:cs="Times New Roman"/>
          <w:sz w:val="24"/>
          <w:szCs w:val="24"/>
        </w:rPr>
        <w:t xml:space="preserve">В соответствии с пунктом 1 статьи </w:t>
      </w:r>
      <w:r>
        <w:rPr>
          <w:rFonts w:ascii="Times New Roman" w:hAnsi="Times New Roman" w:cs="Times New Roman"/>
          <w:sz w:val="24"/>
          <w:szCs w:val="24"/>
        </w:rPr>
        <w:t>87</w:t>
      </w:r>
      <w:r w:rsidRPr="000646F2">
        <w:rPr>
          <w:rFonts w:ascii="Times New Roman" w:hAnsi="Times New Roman" w:cs="Times New Roman"/>
          <w:sz w:val="24"/>
          <w:szCs w:val="24"/>
        </w:rPr>
        <w:t xml:space="preserve"> </w:t>
      </w:r>
      <w:r w:rsidRPr="00391BB1">
        <w:rPr>
          <w:rFonts w:ascii="Times New Roman" w:eastAsia="Calibri" w:hAnsi="Times New Roman" w:cs="Times New Roman"/>
          <w:sz w:val="24"/>
          <w:szCs w:val="24"/>
        </w:rPr>
        <w:t>Бюджетного кодекса</w:t>
      </w:r>
      <w:r w:rsidRPr="000646F2">
        <w:rPr>
          <w:rFonts w:ascii="Times New Roman" w:hAnsi="Times New Roman" w:cs="Times New Roman"/>
          <w:sz w:val="24"/>
          <w:szCs w:val="24"/>
        </w:rPr>
        <w:t xml:space="preserve"> РФ </w:t>
      </w:r>
      <w:r>
        <w:rPr>
          <w:rFonts w:ascii="Times New Roman" w:hAnsi="Times New Roman" w:cs="Times New Roman"/>
          <w:sz w:val="24"/>
          <w:szCs w:val="24"/>
        </w:rPr>
        <w:t>органы местного самоуправления обязаны вести реестры расходных обязательств.</w:t>
      </w:r>
      <w:r w:rsidRPr="00E250AD">
        <w:rPr>
          <w:rFonts w:ascii="Times New Roman" w:hAnsi="Times New Roman" w:cs="Times New Roman"/>
          <w:sz w:val="24"/>
          <w:szCs w:val="24"/>
        </w:rPr>
        <w:t xml:space="preserve"> </w:t>
      </w:r>
      <w:r w:rsidRPr="000646F2">
        <w:rPr>
          <w:rFonts w:ascii="Times New Roman" w:hAnsi="Times New Roman" w:cs="Times New Roman"/>
          <w:sz w:val="24"/>
          <w:szCs w:val="24"/>
        </w:rPr>
        <w:t xml:space="preserve">Согласно пункту </w:t>
      </w:r>
      <w:r>
        <w:rPr>
          <w:rFonts w:ascii="Times New Roman" w:hAnsi="Times New Roman" w:cs="Times New Roman"/>
          <w:sz w:val="24"/>
          <w:szCs w:val="24"/>
        </w:rPr>
        <w:t>5</w:t>
      </w:r>
      <w:r w:rsidRPr="000646F2">
        <w:rPr>
          <w:rFonts w:ascii="Times New Roman" w:hAnsi="Times New Roman" w:cs="Times New Roman"/>
          <w:sz w:val="24"/>
          <w:szCs w:val="24"/>
        </w:rPr>
        <w:t xml:space="preserve"> </w:t>
      </w:r>
      <w:r>
        <w:rPr>
          <w:rFonts w:ascii="Times New Roman" w:hAnsi="Times New Roman" w:cs="Times New Roman"/>
          <w:sz w:val="24"/>
          <w:szCs w:val="24"/>
        </w:rPr>
        <w:t xml:space="preserve"> ст.87</w:t>
      </w:r>
      <w:r w:rsidRPr="000646F2">
        <w:rPr>
          <w:rFonts w:ascii="Times New Roman" w:hAnsi="Times New Roman" w:cs="Times New Roman"/>
          <w:sz w:val="24"/>
          <w:szCs w:val="24"/>
        </w:rPr>
        <w:t xml:space="preserve"> </w:t>
      </w:r>
      <w:r w:rsidRPr="00391BB1">
        <w:rPr>
          <w:rFonts w:ascii="Times New Roman" w:eastAsia="Calibri" w:hAnsi="Times New Roman" w:cs="Times New Roman"/>
          <w:sz w:val="24"/>
          <w:szCs w:val="24"/>
        </w:rPr>
        <w:t>Бюджетного кодекса</w:t>
      </w:r>
      <w:r w:rsidRPr="000646F2">
        <w:rPr>
          <w:rFonts w:ascii="Times New Roman" w:hAnsi="Times New Roman" w:cs="Times New Roman"/>
          <w:sz w:val="24"/>
          <w:szCs w:val="24"/>
        </w:rPr>
        <w:t xml:space="preserve"> РФ </w:t>
      </w:r>
      <w:r>
        <w:rPr>
          <w:rFonts w:ascii="Times New Roman" w:hAnsi="Times New Roman" w:cs="Times New Roman"/>
          <w:sz w:val="24"/>
          <w:szCs w:val="24"/>
        </w:rPr>
        <w:t>реестр расходных обязательств муниципального образования ведется в порядке, установленном местной администрацией муниципального образования.</w:t>
      </w:r>
    </w:p>
    <w:p w:rsidR="00D071B0" w:rsidRDefault="00D071B0" w:rsidP="00D071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C30E9">
        <w:rPr>
          <w:rFonts w:ascii="Times New Roman" w:eastAsia="Calibri" w:hAnsi="Times New Roman" w:cs="Times New Roman"/>
          <w:sz w:val="24"/>
          <w:szCs w:val="24"/>
        </w:rPr>
        <w:t>Поряд</w:t>
      </w:r>
      <w:r>
        <w:rPr>
          <w:rFonts w:ascii="Times New Roman" w:eastAsia="Calibri" w:hAnsi="Times New Roman" w:cs="Times New Roman"/>
          <w:sz w:val="24"/>
          <w:szCs w:val="24"/>
        </w:rPr>
        <w:t>ок</w:t>
      </w:r>
      <w:r w:rsidRPr="00FC30E9">
        <w:rPr>
          <w:rFonts w:ascii="Times New Roman" w:eastAsia="Calibri" w:hAnsi="Times New Roman" w:cs="Times New Roman"/>
          <w:sz w:val="24"/>
          <w:szCs w:val="24"/>
        </w:rPr>
        <w:t xml:space="preserve"> ведения реестра</w:t>
      </w:r>
      <w:r w:rsidR="00FD4B47" w:rsidRPr="00FC30E9">
        <w:rPr>
          <w:rFonts w:ascii="Times New Roman" w:eastAsia="Calibri" w:hAnsi="Times New Roman" w:cs="Times New Roman"/>
          <w:sz w:val="24"/>
          <w:szCs w:val="24"/>
        </w:rPr>
        <w:t xml:space="preserve"> расходных обязательств</w:t>
      </w:r>
      <w:r w:rsidR="00FD4B47" w:rsidRPr="00FC30E9">
        <w:rPr>
          <w:rFonts w:ascii="Times New Roman" w:eastAsia="Calibri" w:hAnsi="Times New Roman" w:cs="Times New Roman"/>
          <w:b/>
          <w:color w:val="000000"/>
          <w:sz w:val="24"/>
          <w:szCs w:val="24"/>
        </w:rPr>
        <w:t xml:space="preserve"> </w:t>
      </w:r>
      <w:r w:rsidR="00FD4B47" w:rsidRPr="00FC30E9">
        <w:rPr>
          <w:rFonts w:ascii="Times New Roman" w:eastAsia="Times New Roman" w:hAnsi="Times New Roman" w:cs="Times New Roman"/>
          <w:sz w:val="24"/>
          <w:szCs w:val="24"/>
          <w:lang w:eastAsia="ru-RU"/>
        </w:rPr>
        <w:t>Лесозаводского городского округа</w:t>
      </w:r>
      <w:r w:rsidRPr="00D071B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утвержден постановлением администрации </w:t>
      </w:r>
      <w:r w:rsidRPr="00BE2506">
        <w:rPr>
          <w:rFonts w:ascii="Times New Roman" w:eastAsia="Times New Roman" w:hAnsi="Times New Roman" w:cs="Times New Roman"/>
          <w:sz w:val="24"/>
          <w:szCs w:val="24"/>
          <w:lang w:eastAsia="ar-SA"/>
        </w:rPr>
        <w:t>Лесозаводского городского округа</w:t>
      </w:r>
      <w:r>
        <w:rPr>
          <w:rFonts w:ascii="Times New Roman" w:eastAsia="Times New Roman" w:hAnsi="Times New Roman" w:cs="Times New Roman"/>
          <w:sz w:val="24"/>
          <w:szCs w:val="24"/>
          <w:lang w:eastAsia="ar-SA"/>
        </w:rPr>
        <w:t xml:space="preserve"> от </w:t>
      </w:r>
      <w:r w:rsidRPr="00E250AD">
        <w:rPr>
          <w:rFonts w:ascii="Times New Roman" w:eastAsia="Calibri" w:hAnsi="Times New Roman" w:cs="Times New Roman"/>
          <w:sz w:val="24"/>
          <w:szCs w:val="24"/>
        </w:rPr>
        <w:t>01.06.2016 №728.</w:t>
      </w:r>
    </w:p>
    <w:p w:rsidR="008B5F53" w:rsidRDefault="00D14AF3" w:rsidP="00D709E2">
      <w:pPr>
        <w:autoSpaceDE w:val="0"/>
        <w:autoSpaceDN w:val="0"/>
        <w:adjustRightInd w:val="0"/>
        <w:spacing w:after="0" w:line="240" w:lineRule="auto"/>
        <w:ind w:firstLine="540"/>
        <w:jc w:val="both"/>
        <w:rPr>
          <w:rFonts w:ascii="Times New Roman" w:eastAsia="Calibri" w:hAnsi="Times New Roman" w:cs="Times New Roman"/>
          <w:sz w:val="24"/>
          <w:szCs w:val="24"/>
        </w:rPr>
      </w:pPr>
      <w:r w:rsidRPr="00D14AF3">
        <w:rPr>
          <w:rFonts w:ascii="Times New Roman" w:eastAsia="Times New Roman" w:hAnsi="Times New Roman" w:cs="Times New Roman"/>
          <w:b/>
          <w:sz w:val="24"/>
          <w:szCs w:val="24"/>
          <w:lang w:eastAsia="ru-RU"/>
        </w:rPr>
        <w:t xml:space="preserve"> </w:t>
      </w:r>
      <w:r w:rsidR="00D071B0">
        <w:rPr>
          <w:rFonts w:ascii="Times New Roman" w:hAnsi="Times New Roman" w:cs="Times New Roman"/>
          <w:sz w:val="24"/>
          <w:szCs w:val="24"/>
        </w:rPr>
        <w:t xml:space="preserve">Реестр расходных обязательств </w:t>
      </w:r>
      <w:r w:rsidR="00D071B0" w:rsidRPr="00FC30E9">
        <w:rPr>
          <w:rFonts w:ascii="Times New Roman" w:eastAsia="Times New Roman" w:hAnsi="Times New Roman" w:cs="Times New Roman"/>
          <w:sz w:val="24"/>
          <w:szCs w:val="24"/>
          <w:lang w:eastAsia="ru-RU"/>
        </w:rPr>
        <w:t>Лесозаводского городского округа</w:t>
      </w:r>
      <w:r w:rsidR="00D071B0" w:rsidRPr="00D071B0">
        <w:rPr>
          <w:rFonts w:ascii="Times New Roman" w:eastAsia="Times New Roman" w:hAnsi="Times New Roman" w:cs="Times New Roman"/>
          <w:sz w:val="24"/>
          <w:szCs w:val="24"/>
          <w:lang w:eastAsia="ar-SA"/>
        </w:rPr>
        <w:t xml:space="preserve"> </w:t>
      </w:r>
      <w:r w:rsidRPr="00D14AF3">
        <w:rPr>
          <w:rFonts w:ascii="Times New Roman" w:eastAsia="Times New Roman" w:hAnsi="Times New Roman" w:cs="Times New Roman"/>
          <w:sz w:val="24"/>
          <w:szCs w:val="24"/>
          <w:lang w:eastAsia="ru-RU"/>
        </w:rPr>
        <w:t>на 2019-2021 годы</w:t>
      </w:r>
      <w:r w:rsidR="008B5F53" w:rsidRPr="00FC30E9">
        <w:rPr>
          <w:rFonts w:ascii="Times New Roman" w:eastAsia="Calibri" w:hAnsi="Times New Roman" w:cs="Times New Roman"/>
          <w:b/>
          <w:bCs/>
          <w:spacing w:val="3"/>
          <w:sz w:val="24"/>
          <w:szCs w:val="24"/>
        </w:rPr>
        <w:t xml:space="preserve"> </w:t>
      </w:r>
      <w:r w:rsidR="008B5F53" w:rsidRPr="00FC30E9">
        <w:rPr>
          <w:rFonts w:ascii="Times New Roman" w:eastAsia="Calibri" w:hAnsi="Times New Roman" w:cs="Times New Roman"/>
          <w:bCs/>
          <w:spacing w:val="3"/>
          <w:sz w:val="24"/>
          <w:szCs w:val="24"/>
        </w:rPr>
        <w:t>в целом</w:t>
      </w:r>
      <w:r w:rsidR="008B5F53" w:rsidRPr="00FC30E9">
        <w:rPr>
          <w:rFonts w:ascii="Times New Roman" w:eastAsia="Calibri" w:hAnsi="Times New Roman" w:cs="Times New Roman"/>
          <w:b/>
          <w:bCs/>
          <w:spacing w:val="3"/>
          <w:sz w:val="24"/>
          <w:szCs w:val="24"/>
        </w:rPr>
        <w:t xml:space="preserve"> </w:t>
      </w:r>
      <w:r w:rsidR="008B5F53" w:rsidRPr="00FC30E9">
        <w:rPr>
          <w:rFonts w:ascii="Times New Roman" w:eastAsia="Calibri" w:hAnsi="Times New Roman" w:cs="Times New Roman"/>
          <w:sz w:val="24"/>
          <w:szCs w:val="24"/>
        </w:rPr>
        <w:t>соответствует требованиям ст.87 Бюджетного кодекса РФ</w:t>
      </w:r>
      <w:r w:rsidR="00D071B0">
        <w:rPr>
          <w:rFonts w:ascii="Times New Roman" w:eastAsia="Calibri" w:hAnsi="Times New Roman" w:cs="Times New Roman"/>
          <w:sz w:val="24"/>
          <w:szCs w:val="24"/>
        </w:rPr>
        <w:t>,</w:t>
      </w:r>
      <w:r w:rsidR="008B5F53" w:rsidRPr="00FC30E9">
        <w:rPr>
          <w:rFonts w:ascii="Times New Roman" w:eastAsia="Calibri" w:hAnsi="Times New Roman" w:cs="Times New Roman"/>
          <w:sz w:val="24"/>
          <w:szCs w:val="24"/>
        </w:rPr>
        <w:t xml:space="preserve"> Порядку ведения реестра расходных обязательств </w:t>
      </w:r>
      <w:r w:rsidR="008B5F53" w:rsidRPr="00FC30E9">
        <w:rPr>
          <w:rFonts w:ascii="Times New Roman" w:eastAsia="Times New Roman" w:hAnsi="Times New Roman" w:cs="Times New Roman"/>
          <w:sz w:val="24"/>
          <w:szCs w:val="24"/>
          <w:lang w:eastAsia="ru-RU"/>
        </w:rPr>
        <w:t>Лесозаводского городского</w:t>
      </w:r>
      <w:r w:rsidR="00D071B0">
        <w:rPr>
          <w:rFonts w:ascii="Times New Roman" w:eastAsia="Calibri" w:hAnsi="Times New Roman" w:cs="Times New Roman"/>
          <w:sz w:val="24"/>
          <w:szCs w:val="24"/>
        </w:rPr>
        <w:t xml:space="preserve"> округа.</w:t>
      </w:r>
    </w:p>
    <w:p w:rsidR="00690747" w:rsidRPr="008E24E5" w:rsidRDefault="006F4A74" w:rsidP="004C6FA3">
      <w:pPr>
        <w:spacing w:after="0" w:line="240" w:lineRule="auto"/>
        <w:ind w:firstLine="709"/>
        <w:jc w:val="both"/>
        <w:rPr>
          <w:rFonts w:ascii="Times New Roman" w:eastAsia="Calibri" w:hAnsi="Times New Roman" w:cs="Times New Roman"/>
          <w:sz w:val="24"/>
          <w:szCs w:val="24"/>
        </w:rPr>
      </w:pPr>
      <w:r w:rsidRPr="008E24E5">
        <w:rPr>
          <w:rFonts w:ascii="Times New Roman" w:eastAsia="Calibri" w:hAnsi="Times New Roman" w:cs="Times New Roman"/>
          <w:b/>
          <w:sz w:val="24"/>
          <w:szCs w:val="24"/>
        </w:rPr>
        <w:t xml:space="preserve">В </w:t>
      </w:r>
      <w:r w:rsidR="00690747" w:rsidRPr="008E24E5">
        <w:rPr>
          <w:rFonts w:ascii="Times New Roman" w:eastAsia="Calibri" w:hAnsi="Times New Roman" w:cs="Times New Roman"/>
          <w:b/>
          <w:sz w:val="24"/>
          <w:szCs w:val="24"/>
        </w:rPr>
        <w:t>нарушение ст.87 Бюджетного Кодекса РФ</w:t>
      </w:r>
      <w:r w:rsidRPr="008E24E5">
        <w:rPr>
          <w:rFonts w:ascii="Times New Roman" w:eastAsia="Calibri" w:hAnsi="Times New Roman" w:cs="Times New Roman"/>
          <w:sz w:val="24"/>
          <w:szCs w:val="24"/>
        </w:rPr>
        <w:t xml:space="preserve">  в Реестре расходных обязательств</w:t>
      </w:r>
      <w:r w:rsidRPr="008E24E5">
        <w:rPr>
          <w:rFonts w:ascii="Times New Roman" w:eastAsia="Calibri" w:hAnsi="Times New Roman" w:cs="Times New Roman"/>
          <w:color w:val="000000"/>
          <w:sz w:val="24"/>
          <w:szCs w:val="24"/>
        </w:rPr>
        <w:t xml:space="preserve"> </w:t>
      </w:r>
      <w:r w:rsidRPr="008E24E5">
        <w:rPr>
          <w:rFonts w:ascii="Times New Roman" w:eastAsia="Times New Roman" w:hAnsi="Times New Roman" w:cs="Times New Roman"/>
          <w:sz w:val="24"/>
          <w:szCs w:val="24"/>
          <w:lang w:eastAsia="ru-RU"/>
        </w:rPr>
        <w:t>Лесозаводского городского округа</w:t>
      </w:r>
      <w:r w:rsidRPr="008E24E5">
        <w:rPr>
          <w:rFonts w:ascii="Times New Roman" w:eastAsia="Calibri" w:hAnsi="Times New Roman" w:cs="Times New Roman"/>
          <w:sz w:val="24"/>
          <w:szCs w:val="24"/>
        </w:rPr>
        <w:t xml:space="preserve"> на 2019 год и плановый период 2020 и 2021 годов </w:t>
      </w:r>
      <w:r w:rsidR="00690747" w:rsidRPr="008E24E5">
        <w:rPr>
          <w:rFonts w:ascii="Times New Roman" w:eastAsia="Calibri" w:hAnsi="Times New Roman" w:cs="Times New Roman"/>
          <w:sz w:val="24"/>
          <w:szCs w:val="24"/>
        </w:rPr>
        <w:t>к актам, обуславливающим расходные обязательства муниципального образования, отнесены постановления об утверждении муниципальных программ.</w:t>
      </w:r>
    </w:p>
    <w:p w:rsidR="006F4A74" w:rsidRPr="008E24E5" w:rsidRDefault="00690747" w:rsidP="004C6FA3">
      <w:pPr>
        <w:spacing w:after="0" w:line="240" w:lineRule="auto"/>
        <w:ind w:firstLine="709"/>
        <w:jc w:val="both"/>
        <w:rPr>
          <w:rFonts w:ascii="Times New Roman" w:eastAsia="Calibri" w:hAnsi="Times New Roman" w:cs="Times New Roman"/>
          <w:sz w:val="24"/>
          <w:szCs w:val="24"/>
        </w:rPr>
      </w:pPr>
      <w:r w:rsidRPr="008E24E5">
        <w:rPr>
          <w:rFonts w:ascii="Times New Roman" w:eastAsia="Calibri" w:hAnsi="Times New Roman" w:cs="Times New Roman"/>
          <w:sz w:val="24"/>
          <w:szCs w:val="24"/>
        </w:rPr>
        <w:lastRenderedPageBreak/>
        <w:t xml:space="preserve">Также установлено, что в </w:t>
      </w:r>
      <w:r w:rsidR="006F4A74" w:rsidRPr="008E24E5">
        <w:rPr>
          <w:rFonts w:ascii="Times New Roman" w:eastAsia="Calibri" w:hAnsi="Times New Roman" w:cs="Times New Roman"/>
          <w:sz w:val="24"/>
          <w:szCs w:val="24"/>
        </w:rPr>
        <w:t>Р</w:t>
      </w:r>
      <w:r w:rsidRPr="008E24E5">
        <w:rPr>
          <w:rFonts w:ascii="Times New Roman" w:eastAsia="Calibri" w:hAnsi="Times New Roman" w:cs="Times New Roman"/>
          <w:sz w:val="24"/>
          <w:szCs w:val="24"/>
        </w:rPr>
        <w:t xml:space="preserve">еестре расходных обязательств расходы </w:t>
      </w:r>
      <w:r w:rsidR="006F4A74" w:rsidRPr="008E24E5">
        <w:rPr>
          <w:rFonts w:ascii="Times New Roman" w:eastAsia="Calibri" w:hAnsi="Times New Roman" w:cs="Times New Roman"/>
          <w:sz w:val="24"/>
          <w:szCs w:val="24"/>
        </w:rPr>
        <w:t>запланированы в большем размере, чем аналогичные расходы в проекте бюджета Лесозаводского городского округа на 2019 год, в том числе:</w:t>
      </w:r>
      <w:r w:rsidRPr="008E24E5">
        <w:rPr>
          <w:rFonts w:ascii="Times New Roman" w:eastAsia="Calibri" w:hAnsi="Times New Roman" w:cs="Times New Roman"/>
          <w:sz w:val="24"/>
          <w:szCs w:val="24"/>
        </w:rPr>
        <w:t xml:space="preserve"> </w:t>
      </w:r>
    </w:p>
    <w:p w:rsidR="006F4A74" w:rsidRDefault="006F4A74" w:rsidP="004C6FA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 </w:t>
      </w:r>
      <w:r w:rsidR="00690747" w:rsidRPr="00690747">
        <w:rPr>
          <w:rFonts w:ascii="Times New Roman" w:eastAsia="Calibri" w:hAnsi="Times New Roman" w:cs="Times New Roman"/>
          <w:sz w:val="24"/>
          <w:szCs w:val="24"/>
        </w:rPr>
        <w:t>организаци</w:t>
      </w:r>
      <w:r>
        <w:rPr>
          <w:rFonts w:ascii="Times New Roman" w:eastAsia="Calibri" w:hAnsi="Times New Roman" w:cs="Times New Roman"/>
          <w:sz w:val="24"/>
          <w:szCs w:val="24"/>
        </w:rPr>
        <w:t>ю</w:t>
      </w:r>
      <w:r w:rsidR="00690747" w:rsidRPr="00690747">
        <w:rPr>
          <w:rFonts w:ascii="Times New Roman" w:eastAsia="Calibri" w:hAnsi="Times New Roman" w:cs="Times New Roman"/>
          <w:sz w:val="24"/>
          <w:szCs w:val="24"/>
        </w:rPr>
        <w:t xml:space="preserve"> в границах городского округа </w:t>
      </w:r>
      <w:r>
        <w:rPr>
          <w:rFonts w:ascii="Times New Roman" w:eastAsia="Calibri" w:hAnsi="Times New Roman" w:cs="Times New Roman"/>
          <w:sz w:val="24"/>
          <w:szCs w:val="24"/>
        </w:rPr>
        <w:t xml:space="preserve">на </w:t>
      </w:r>
      <w:r w:rsidR="00690747" w:rsidRPr="00690747">
        <w:rPr>
          <w:rFonts w:ascii="Times New Roman" w:eastAsia="Calibri" w:hAnsi="Times New Roman" w:cs="Times New Roman"/>
          <w:sz w:val="24"/>
          <w:szCs w:val="24"/>
        </w:rPr>
        <w:t>электро-, тепл</w:t>
      </w:r>
      <w:proofErr w:type="gramStart"/>
      <w:r w:rsidR="00690747" w:rsidRPr="00690747">
        <w:rPr>
          <w:rFonts w:ascii="Times New Roman" w:eastAsia="Calibri" w:hAnsi="Times New Roman" w:cs="Times New Roman"/>
          <w:sz w:val="24"/>
          <w:szCs w:val="24"/>
        </w:rPr>
        <w:t>о-</w:t>
      </w:r>
      <w:proofErr w:type="gramEnd"/>
      <w:r w:rsidR="00690747" w:rsidRPr="00690747">
        <w:rPr>
          <w:rFonts w:ascii="Times New Roman" w:eastAsia="Calibri" w:hAnsi="Times New Roman" w:cs="Times New Roman"/>
          <w:sz w:val="24"/>
          <w:szCs w:val="24"/>
        </w:rPr>
        <w:t>, газо- и водоснабжения населения, водоотведения, снабжения населения топливом в пределах полномочий, установленных законодательством РФ</w:t>
      </w:r>
      <w:r>
        <w:rPr>
          <w:rFonts w:ascii="Times New Roman" w:eastAsia="Calibri" w:hAnsi="Times New Roman" w:cs="Times New Roman"/>
          <w:sz w:val="24"/>
          <w:szCs w:val="24"/>
        </w:rPr>
        <w:t xml:space="preserve"> (п.2.1.4 реестра 10208,4 </w:t>
      </w:r>
      <w:proofErr w:type="spellStart"/>
      <w:r>
        <w:rPr>
          <w:rFonts w:ascii="Times New Roman" w:eastAsia="Calibri" w:hAnsi="Times New Roman" w:cs="Times New Roman"/>
          <w:sz w:val="24"/>
          <w:szCs w:val="24"/>
        </w:rPr>
        <w:t>тыс.руб</w:t>
      </w:r>
      <w:proofErr w:type="spellEnd"/>
      <w:r>
        <w:rPr>
          <w:rFonts w:ascii="Times New Roman" w:eastAsia="Calibri" w:hAnsi="Times New Roman" w:cs="Times New Roman"/>
          <w:sz w:val="24"/>
          <w:szCs w:val="24"/>
        </w:rPr>
        <w:t xml:space="preserve">., бюджет подраздел  0502 – 8530,35 </w:t>
      </w:r>
      <w:proofErr w:type="spellStart"/>
      <w:r>
        <w:rPr>
          <w:rFonts w:ascii="Times New Roman" w:eastAsia="Calibri" w:hAnsi="Times New Roman" w:cs="Times New Roman"/>
          <w:sz w:val="24"/>
          <w:szCs w:val="24"/>
        </w:rPr>
        <w:t>тыс.руб</w:t>
      </w:r>
      <w:proofErr w:type="spellEnd"/>
      <w:r>
        <w:rPr>
          <w:rFonts w:ascii="Times New Roman" w:eastAsia="Calibri" w:hAnsi="Times New Roman" w:cs="Times New Roman"/>
          <w:sz w:val="24"/>
          <w:szCs w:val="24"/>
        </w:rPr>
        <w:t>.);</w:t>
      </w:r>
    </w:p>
    <w:p w:rsidR="00690747" w:rsidRPr="00690747" w:rsidRDefault="006F4A74" w:rsidP="004C6FA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 </w:t>
      </w:r>
      <w:r w:rsidR="00690747" w:rsidRPr="00690747">
        <w:rPr>
          <w:rFonts w:ascii="Times New Roman" w:eastAsia="Calibri" w:hAnsi="Times New Roman" w:cs="Times New Roman"/>
          <w:sz w:val="24"/>
          <w:szCs w:val="24"/>
        </w:rPr>
        <w:t>расходы по обеспечению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w:t>
      </w:r>
      <w:r>
        <w:rPr>
          <w:rFonts w:ascii="Times New Roman" w:eastAsia="Calibri" w:hAnsi="Times New Roman" w:cs="Times New Roman"/>
          <w:sz w:val="24"/>
          <w:szCs w:val="24"/>
        </w:rPr>
        <w:t xml:space="preserve"> (п.2.1.7 реестра 6442 </w:t>
      </w:r>
      <w:proofErr w:type="spellStart"/>
      <w:r>
        <w:rPr>
          <w:rFonts w:ascii="Times New Roman" w:eastAsia="Calibri" w:hAnsi="Times New Roman" w:cs="Times New Roman"/>
          <w:sz w:val="24"/>
          <w:szCs w:val="24"/>
        </w:rPr>
        <w:t>тыс</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уб</w:t>
      </w:r>
      <w:proofErr w:type="spellEnd"/>
      <w:r>
        <w:rPr>
          <w:rFonts w:ascii="Times New Roman" w:eastAsia="Calibri" w:hAnsi="Times New Roman" w:cs="Times New Roman"/>
          <w:sz w:val="24"/>
          <w:szCs w:val="24"/>
        </w:rPr>
        <w:t>.,</w:t>
      </w:r>
      <w:r w:rsidRPr="006F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бюджет подраздел  0501 – 4802 </w:t>
      </w:r>
      <w:proofErr w:type="spellStart"/>
      <w:r>
        <w:rPr>
          <w:rFonts w:ascii="Times New Roman" w:eastAsia="Calibri" w:hAnsi="Times New Roman" w:cs="Times New Roman"/>
          <w:sz w:val="24"/>
          <w:szCs w:val="24"/>
        </w:rPr>
        <w:t>тыс.руб</w:t>
      </w:r>
      <w:proofErr w:type="spellEnd"/>
      <w:r>
        <w:rPr>
          <w:rFonts w:ascii="Times New Roman" w:eastAsia="Calibri" w:hAnsi="Times New Roman" w:cs="Times New Roman"/>
          <w:sz w:val="24"/>
          <w:szCs w:val="24"/>
        </w:rPr>
        <w:t>.).</w:t>
      </w:r>
    </w:p>
    <w:p w:rsidR="009A6018" w:rsidRPr="00690747" w:rsidRDefault="009A6018" w:rsidP="009A6018">
      <w:pPr>
        <w:spacing w:after="0" w:line="240" w:lineRule="auto"/>
        <w:ind w:firstLine="708"/>
        <w:jc w:val="both"/>
        <w:rPr>
          <w:rFonts w:ascii="Times New Roman" w:eastAsia="Calibri" w:hAnsi="Times New Roman" w:cs="Times New Roman"/>
          <w:sz w:val="24"/>
          <w:szCs w:val="24"/>
        </w:rPr>
      </w:pPr>
      <w:r w:rsidRPr="00690747">
        <w:rPr>
          <w:rFonts w:ascii="Times New Roman" w:eastAsia="Calibri" w:hAnsi="Times New Roman" w:cs="Times New Roman"/>
          <w:sz w:val="24"/>
          <w:szCs w:val="24"/>
        </w:rPr>
        <w:t>В соответствии с пояснительной запиской финансового управления  планируемые расходы на 2019 год и плановый период 2020 и 2021 годов определен</w:t>
      </w:r>
      <w:r>
        <w:rPr>
          <w:rFonts w:ascii="Times New Roman" w:eastAsia="Calibri" w:hAnsi="Times New Roman" w:cs="Times New Roman"/>
          <w:sz w:val="24"/>
          <w:szCs w:val="24"/>
        </w:rPr>
        <w:t>ы</w:t>
      </w:r>
      <w:r w:rsidRPr="00690747">
        <w:rPr>
          <w:rFonts w:ascii="Times New Roman" w:eastAsia="Calibri" w:hAnsi="Times New Roman" w:cs="Times New Roman"/>
          <w:sz w:val="24"/>
          <w:szCs w:val="24"/>
        </w:rPr>
        <w:t xml:space="preserve"> из необходимости обеспечения действующих расходных обязательств с учетом основных направлений бюджетной политики</w:t>
      </w:r>
      <w:r>
        <w:rPr>
          <w:rFonts w:ascii="Times New Roman" w:eastAsia="Calibri" w:hAnsi="Times New Roman" w:cs="Times New Roman"/>
          <w:sz w:val="24"/>
          <w:szCs w:val="24"/>
        </w:rPr>
        <w:t>. П</w:t>
      </w:r>
      <w:r w:rsidRPr="00690747">
        <w:rPr>
          <w:rFonts w:ascii="Times New Roman" w:eastAsia="Calibri" w:hAnsi="Times New Roman" w:cs="Times New Roman"/>
          <w:sz w:val="24"/>
          <w:szCs w:val="24"/>
        </w:rPr>
        <w:t>ри этом</w:t>
      </w:r>
      <w:proofErr w:type="gramStart"/>
      <w:r>
        <w:rPr>
          <w:rFonts w:ascii="Times New Roman" w:eastAsia="Calibri" w:hAnsi="Times New Roman" w:cs="Times New Roman"/>
          <w:sz w:val="24"/>
          <w:szCs w:val="24"/>
        </w:rPr>
        <w:t>,</w:t>
      </w:r>
      <w:proofErr w:type="gramEnd"/>
      <w:r w:rsidRPr="00690747">
        <w:rPr>
          <w:rFonts w:ascii="Times New Roman" w:eastAsia="Calibri" w:hAnsi="Times New Roman" w:cs="Times New Roman"/>
          <w:sz w:val="24"/>
          <w:szCs w:val="24"/>
        </w:rPr>
        <w:t xml:space="preserve"> действующие расходные обязательства не учитывают необходимость погашения кредиторской задолженности перед контрагентами, бюджетом и внебюджетными фондами.</w:t>
      </w:r>
    </w:p>
    <w:p w:rsidR="009A6018" w:rsidRPr="00690747" w:rsidRDefault="009A6018" w:rsidP="009A6018">
      <w:pPr>
        <w:spacing w:after="0" w:line="240" w:lineRule="auto"/>
        <w:ind w:firstLine="709"/>
        <w:jc w:val="both"/>
        <w:rPr>
          <w:rFonts w:ascii="Times New Roman" w:eastAsia="Calibri" w:hAnsi="Times New Roman" w:cs="Times New Roman"/>
          <w:sz w:val="24"/>
          <w:szCs w:val="24"/>
        </w:rPr>
      </w:pPr>
      <w:r w:rsidRPr="00690747">
        <w:rPr>
          <w:rFonts w:ascii="Times New Roman" w:eastAsia="Calibri" w:hAnsi="Times New Roman" w:cs="Times New Roman"/>
          <w:sz w:val="24"/>
          <w:szCs w:val="24"/>
        </w:rPr>
        <w:t>По сведениям</w:t>
      </w:r>
      <w:r>
        <w:rPr>
          <w:rFonts w:ascii="Times New Roman" w:eastAsia="Calibri" w:hAnsi="Times New Roman" w:cs="Times New Roman"/>
          <w:sz w:val="24"/>
          <w:szCs w:val="24"/>
        </w:rPr>
        <w:t>,</w:t>
      </w:r>
      <w:r w:rsidRPr="00690747">
        <w:rPr>
          <w:rFonts w:ascii="Times New Roman" w:eastAsia="Calibri" w:hAnsi="Times New Roman" w:cs="Times New Roman"/>
          <w:sz w:val="24"/>
          <w:szCs w:val="24"/>
        </w:rPr>
        <w:t xml:space="preserve"> предоставленными главными распорядителями бюджетных средств</w:t>
      </w:r>
      <w:r>
        <w:rPr>
          <w:rFonts w:ascii="Times New Roman" w:eastAsia="Calibri" w:hAnsi="Times New Roman" w:cs="Times New Roman"/>
          <w:sz w:val="24"/>
          <w:szCs w:val="24"/>
        </w:rPr>
        <w:t>,</w:t>
      </w:r>
      <w:r w:rsidRPr="0069074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 состоянию на </w:t>
      </w:r>
      <w:r w:rsidRPr="00690747">
        <w:rPr>
          <w:rFonts w:ascii="Times New Roman" w:eastAsia="Calibri" w:hAnsi="Times New Roman" w:cs="Times New Roman"/>
          <w:sz w:val="24"/>
          <w:szCs w:val="24"/>
        </w:rPr>
        <w:t>01.10.2018</w:t>
      </w:r>
      <w:r>
        <w:rPr>
          <w:rFonts w:ascii="Times New Roman" w:eastAsia="Calibri" w:hAnsi="Times New Roman" w:cs="Times New Roman"/>
          <w:sz w:val="24"/>
          <w:szCs w:val="24"/>
        </w:rPr>
        <w:t xml:space="preserve"> </w:t>
      </w:r>
      <w:r w:rsidRPr="00690747">
        <w:rPr>
          <w:rFonts w:ascii="Times New Roman" w:eastAsia="Calibri" w:hAnsi="Times New Roman" w:cs="Times New Roman"/>
          <w:sz w:val="24"/>
          <w:szCs w:val="24"/>
        </w:rPr>
        <w:t>имеет</w:t>
      </w:r>
      <w:r>
        <w:rPr>
          <w:rFonts w:ascii="Times New Roman" w:eastAsia="Calibri" w:hAnsi="Times New Roman" w:cs="Times New Roman"/>
          <w:sz w:val="24"/>
          <w:szCs w:val="24"/>
        </w:rPr>
        <w:t>ся</w:t>
      </w:r>
      <w:r w:rsidRPr="00690747">
        <w:rPr>
          <w:rFonts w:ascii="Times New Roman" w:eastAsia="Calibri" w:hAnsi="Times New Roman" w:cs="Times New Roman"/>
          <w:sz w:val="24"/>
          <w:szCs w:val="24"/>
        </w:rPr>
        <w:t xml:space="preserve"> просроченная кредиторская задолженность бюджетны</w:t>
      </w:r>
      <w:r>
        <w:rPr>
          <w:rFonts w:ascii="Times New Roman" w:eastAsia="Calibri" w:hAnsi="Times New Roman" w:cs="Times New Roman"/>
          <w:sz w:val="24"/>
          <w:szCs w:val="24"/>
        </w:rPr>
        <w:t xml:space="preserve">х </w:t>
      </w:r>
      <w:r w:rsidRPr="00690747">
        <w:rPr>
          <w:rFonts w:ascii="Times New Roman" w:eastAsia="Calibri" w:hAnsi="Times New Roman" w:cs="Times New Roman"/>
          <w:sz w:val="24"/>
          <w:szCs w:val="24"/>
        </w:rPr>
        <w:t>учреждени</w:t>
      </w:r>
      <w:r>
        <w:rPr>
          <w:rFonts w:ascii="Times New Roman" w:eastAsia="Calibri" w:hAnsi="Times New Roman" w:cs="Times New Roman"/>
          <w:sz w:val="24"/>
          <w:szCs w:val="24"/>
        </w:rPr>
        <w:t>й</w:t>
      </w:r>
      <w:r w:rsidRPr="00690747">
        <w:rPr>
          <w:rFonts w:ascii="Times New Roman" w:eastAsia="Calibri" w:hAnsi="Times New Roman" w:cs="Times New Roman"/>
          <w:sz w:val="24"/>
          <w:szCs w:val="24"/>
        </w:rPr>
        <w:t xml:space="preserve"> образования, культуры и спорта в сумме </w:t>
      </w:r>
      <w:r w:rsidRPr="008E24E5">
        <w:rPr>
          <w:rFonts w:ascii="Times New Roman" w:eastAsia="Calibri" w:hAnsi="Times New Roman" w:cs="Times New Roman"/>
          <w:sz w:val="24"/>
          <w:szCs w:val="24"/>
        </w:rPr>
        <w:t>86269,3</w:t>
      </w:r>
      <w:r w:rsidRPr="00690747">
        <w:rPr>
          <w:rFonts w:ascii="Times New Roman" w:eastAsia="Calibri" w:hAnsi="Times New Roman" w:cs="Times New Roman"/>
          <w:sz w:val="24"/>
          <w:szCs w:val="24"/>
        </w:rPr>
        <w:t xml:space="preserve"> тыс. руб., администрации Лесозаводского городского округа в сумме –</w:t>
      </w:r>
      <w:r w:rsidRPr="008E24E5">
        <w:rPr>
          <w:rFonts w:ascii="Times New Roman" w:eastAsia="Calibri" w:hAnsi="Times New Roman" w:cs="Times New Roman"/>
          <w:sz w:val="24"/>
          <w:szCs w:val="24"/>
        </w:rPr>
        <w:t xml:space="preserve"> 10347,1 тыс. руб., МАУ «ЛТВ» в сумме 851,9 тыс. руб</w:t>
      </w:r>
      <w:r w:rsidRPr="00690747">
        <w:rPr>
          <w:rFonts w:ascii="Times New Roman" w:eastAsia="Calibri" w:hAnsi="Times New Roman" w:cs="Times New Roman"/>
          <w:sz w:val="24"/>
          <w:szCs w:val="24"/>
        </w:rPr>
        <w:t>.</w:t>
      </w:r>
    </w:p>
    <w:p w:rsidR="009A6018" w:rsidRPr="008E24E5" w:rsidRDefault="009A6018" w:rsidP="009A6018">
      <w:pPr>
        <w:spacing w:after="0" w:line="240" w:lineRule="auto"/>
        <w:ind w:firstLine="709"/>
        <w:jc w:val="both"/>
        <w:rPr>
          <w:rFonts w:ascii="Times New Roman" w:eastAsia="Calibri" w:hAnsi="Times New Roman" w:cs="Times New Roman"/>
          <w:sz w:val="24"/>
          <w:szCs w:val="24"/>
        </w:rPr>
      </w:pPr>
      <w:r w:rsidRPr="008E24E5">
        <w:rPr>
          <w:rFonts w:ascii="Times New Roman" w:eastAsia="Calibri" w:hAnsi="Times New Roman" w:cs="Times New Roman"/>
          <w:sz w:val="24"/>
          <w:szCs w:val="24"/>
        </w:rPr>
        <w:t>Проектом бюджета на 2019 год гашение кредиторской задолженности не предусмотрено, следовательно, расходы будут производиться за счет лимитов бюджетных обязательств текущего финансового года, что приведет к дополнительным расходам в связи с уплатой штрафов, неустоек, пеней.</w:t>
      </w:r>
    </w:p>
    <w:p w:rsidR="00332F8A" w:rsidRPr="000E4368" w:rsidRDefault="00332F8A" w:rsidP="00A90EAF">
      <w:pPr>
        <w:spacing w:after="0" w:line="240" w:lineRule="auto"/>
        <w:jc w:val="both"/>
        <w:rPr>
          <w:rFonts w:ascii="Times New Roman" w:eastAsia="Calibri" w:hAnsi="Times New Roman" w:cs="Times New Roman"/>
          <w:b/>
          <w:sz w:val="24"/>
          <w:szCs w:val="24"/>
        </w:rPr>
      </w:pPr>
    </w:p>
    <w:p w:rsidR="00187821" w:rsidRPr="00B95FCC" w:rsidRDefault="00417B9E" w:rsidP="0043688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color w:val="000000"/>
          <w:sz w:val="24"/>
          <w:szCs w:val="24"/>
          <w:lang w:eastAsia="ru-RU"/>
        </w:rPr>
        <w:t>3</w:t>
      </w:r>
      <w:r w:rsidR="00187821" w:rsidRPr="00417B9E">
        <w:rPr>
          <w:rFonts w:ascii="Times New Roman" w:eastAsia="Times New Roman" w:hAnsi="Times New Roman" w:cs="Times New Roman"/>
          <w:b/>
          <w:bCs/>
          <w:color w:val="000000"/>
          <w:sz w:val="24"/>
          <w:szCs w:val="24"/>
          <w:lang w:eastAsia="ru-RU"/>
        </w:rPr>
        <w:t xml:space="preserve">. </w:t>
      </w:r>
      <w:r w:rsidR="00B95FCC" w:rsidRPr="00B95FCC">
        <w:rPr>
          <w:rFonts w:ascii="Times New Roman" w:eastAsia="Calibri" w:hAnsi="Times New Roman" w:cs="Times New Roman"/>
          <w:b/>
          <w:sz w:val="24"/>
          <w:szCs w:val="24"/>
        </w:rPr>
        <w:t xml:space="preserve">Параметры Прогноза социально-экономического развития </w:t>
      </w:r>
      <w:r w:rsidR="00B95FCC" w:rsidRPr="00B95FCC">
        <w:rPr>
          <w:rFonts w:ascii="Times New Roman" w:hAnsi="Times New Roman" w:cs="Times New Roman"/>
          <w:b/>
          <w:bCs/>
          <w:sz w:val="24"/>
          <w:szCs w:val="24"/>
        </w:rPr>
        <w:t>Лесозаводского</w:t>
      </w:r>
      <w:r w:rsidR="00B95FCC" w:rsidRPr="00B95FCC">
        <w:rPr>
          <w:rFonts w:ascii="Times New Roman" w:eastAsia="Times New Roman" w:hAnsi="Times New Roman" w:cs="Times New Roman"/>
          <w:b/>
          <w:color w:val="000000"/>
          <w:sz w:val="24"/>
          <w:szCs w:val="24"/>
          <w:lang w:eastAsia="ru-RU"/>
        </w:rPr>
        <w:t xml:space="preserve"> городского округа</w:t>
      </w:r>
      <w:r w:rsidR="00B95FCC" w:rsidRPr="00B95FCC">
        <w:rPr>
          <w:rFonts w:ascii="Times New Roman" w:hAnsi="Times New Roman" w:cs="Times New Roman"/>
          <w:b/>
          <w:bCs/>
          <w:sz w:val="24"/>
          <w:szCs w:val="24"/>
        </w:rPr>
        <w:t xml:space="preserve"> </w:t>
      </w:r>
    </w:p>
    <w:p w:rsidR="0040347B" w:rsidRDefault="0040347B" w:rsidP="0040347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21175" w:rsidRDefault="0079163B" w:rsidP="009617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Прогноз социально-экономического развития территории </w:t>
      </w:r>
      <w:r w:rsidR="00A21175">
        <w:rPr>
          <w:rFonts w:ascii="Times New Roman" w:hAnsi="Times New Roman" w:cs="Times New Roman"/>
          <w:sz w:val="24"/>
          <w:szCs w:val="24"/>
        </w:rPr>
        <w:t>является</w:t>
      </w:r>
      <w:r w:rsidR="00A21175" w:rsidRPr="005145FE">
        <w:rPr>
          <w:rFonts w:ascii="Times New Roman" w:eastAsia="Calibri" w:hAnsi="Times New Roman" w:cs="Times New Roman"/>
          <w:sz w:val="24"/>
          <w:szCs w:val="24"/>
        </w:rPr>
        <w:t xml:space="preserve"> </w:t>
      </w:r>
      <w:r w:rsidRPr="005145FE">
        <w:rPr>
          <w:rFonts w:ascii="Times New Roman" w:eastAsia="Calibri" w:hAnsi="Times New Roman" w:cs="Times New Roman"/>
          <w:sz w:val="24"/>
          <w:szCs w:val="24"/>
        </w:rPr>
        <w:t>документ</w:t>
      </w:r>
      <w:r w:rsidR="00A21175">
        <w:rPr>
          <w:rFonts w:ascii="Times New Roman" w:eastAsia="Calibri" w:hAnsi="Times New Roman" w:cs="Times New Roman"/>
          <w:sz w:val="24"/>
          <w:szCs w:val="24"/>
        </w:rPr>
        <w:t>ом</w:t>
      </w:r>
      <w:r>
        <w:rPr>
          <w:rFonts w:ascii="Times New Roman" w:eastAsia="Calibri" w:hAnsi="Times New Roman" w:cs="Times New Roman"/>
          <w:sz w:val="24"/>
          <w:szCs w:val="24"/>
        </w:rPr>
        <w:t xml:space="preserve"> </w:t>
      </w:r>
      <w:r w:rsidRPr="005145FE">
        <w:rPr>
          <w:rFonts w:ascii="Times New Roman" w:eastAsia="Calibri" w:hAnsi="Times New Roman" w:cs="Times New Roman"/>
          <w:sz w:val="24"/>
          <w:szCs w:val="24"/>
        </w:rPr>
        <w:t>стратегического планирования</w:t>
      </w:r>
      <w:r>
        <w:rPr>
          <w:rFonts w:ascii="Times New Roman" w:hAnsi="Times New Roman" w:cs="Times New Roman"/>
          <w:sz w:val="24"/>
          <w:szCs w:val="24"/>
        </w:rPr>
        <w:t xml:space="preserve"> и одним из основополагающих документов для составления проекта бюджета.</w:t>
      </w:r>
      <w:r w:rsidR="00D071B0">
        <w:rPr>
          <w:rFonts w:ascii="Times New Roman" w:hAnsi="Times New Roman" w:cs="Times New Roman"/>
          <w:sz w:val="24"/>
          <w:szCs w:val="24"/>
        </w:rPr>
        <w:t xml:space="preserve"> </w:t>
      </w:r>
    </w:p>
    <w:p w:rsidR="00937AA6" w:rsidRDefault="00961764" w:rsidP="00A21175">
      <w:pPr>
        <w:spacing w:after="0" w:line="240" w:lineRule="auto"/>
        <w:ind w:firstLine="708"/>
        <w:jc w:val="both"/>
        <w:rPr>
          <w:rFonts w:ascii="Times New Roman" w:hAnsi="Times New Roman" w:cs="Times New Roman"/>
          <w:sz w:val="24"/>
          <w:szCs w:val="24"/>
        </w:rPr>
      </w:pPr>
      <w:r w:rsidRPr="00961764">
        <w:rPr>
          <w:rFonts w:ascii="Times New Roman" w:eastAsia="Times New Roman" w:hAnsi="Times New Roman" w:cs="Times New Roman"/>
          <w:color w:val="000000"/>
          <w:sz w:val="24"/>
          <w:szCs w:val="24"/>
          <w:lang w:eastAsia="ru-RU"/>
        </w:rPr>
        <w:t>В соответствии с</w:t>
      </w:r>
      <w:r w:rsidR="00687755">
        <w:rPr>
          <w:rFonts w:ascii="Times New Roman" w:eastAsia="Times New Roman" w:hAnsi="Times New Roman" w:cs="Times New Roman"/>
          <w:color w:val="000000"/>
          <w:sz w:val="24"/>
          <w:szCs w:val="24"/>
          <w:lang w:eastAsia="ru-RU"/>
        </w:rPr>
        <w:t xml:space="preserve"> п.1</w:t>
      </w:r>
      <w:r w:rsidRPr="00961764">
        <w:rPr>
          <w:rFonts w:ascii="Times New Roman" w:eastAsia="Times New Roman" w:hAnsi="Times New Roman" w:cs="Times New Roman"/>
          <w:color w:val="000000"/>
          <w:sz w:val="24"/>
          <w:szCs w:val="24"/>
          <w:lang w:eastAsia="ru-RU"/>
        </w:rPr>
        <w:t xml:space="preserve"> ст.169 </w:t>
      </w:r>
      <w:r w:rsidR="00687755" w:rsidRPr="00FC30E9">
        <w:rPr>
          <w:rFonts w:ascii="Times New Roman" w:eastAsia="Calibri" w:hAnsi="Times New Roman" w:cs="Times New Roman"/>
          <w:sz w:val="24"/>
          <w:szCs w:val="24"/>
        </w:rPr>
        <w:t>Бюджетного кодекса</w:t>
      </w:r>
      <w:r w:rsidRPr="00961764">
        <w:rPr>
          <w:rFonts w:ascii="Times New Roman" w:eastAsia="Times New Roman" w:hAnsi="Times New Roman" w:cs="Times New Roman"/>
          <w:color w:val="000000"/>
          <w:sz w:val="24"/>
          <w:szCs w:val="24"/>
          <w:lang w:eastAsia="ru-RU"/>
        </w:rPr>
        <w:t xml:space="preserve"> РФ проект бюджета составляется на основе</w:t>
      </w:r>
      <w:r>
        <w:rPr>
          <w:rFonts w:ascii="Times New Roman" w:eastAsia="Times New Roman" w:hAnsi="Times New Roman" w:cs="Times New Roman"/>
          <w:color w:val="000000"/>
          <w:sz w:val="24"/>
          <w:szCs w:val="24"/>
          <w:lang w:eastAsia="ru-RU"/>
        </w:rPr>
        <w:t xml:space="preserve"> </w:t>
      </w:r>
      <w:r w:rsidRPr="00961764">
        <w:rPr>
          <w:rFonts w:ascii="Times New Roman" w:eastAsia="Times New Roman" w:hAnsi="Times New Roman" w:cs="Times New Roman"/>
          <w:color w:val="000000"/>
          <w:sz w:val="24"/>
          <w:szCs w:val="24"/>
          <w:lang w:eastAsia="ru-RU"/>
        </w:rPr>
        <w:t>прогноза социально-экономического развития в целях финансового обеспечения</w:t>
      </w:r>
      <w:r>
        <w:rPr>
          <w:rFonts w:ascii="Times New Roman" w:eastAsia="Times New Roman" w:hAnsi="Times New Roman" w:cs="Times New Roman"/>
          <w:color w:val="000000"/>
          <w:sz w:val="24"/>
          <w:szCs w:val="24"/>
          <w:lang w:eastAsia="ru-RU"/>
        </w:rPr>
        <w:t xml:space="preserve"> </w:t>
      </w:r>
      <w:r w:rsidRPr="00961764">
        <w:rPr>
          <w:rFonts w:ascii="Times New Roman" w:eastAsia="Times New Roman" w:hAnsi="Times New Roman" w:cs="Times New Roman"/>
          <w:color w:val="000000"/>
          <w:sz w:val="24"/>
          <w:szCs w:val="24"/>
          <w:lang w:eastAsia="ru-RU"/>
        </w:rPr>
        <w:t>расходных обязательств.</w:t>
      </w:r>
      <w:r w:rsidRPr="00961764">
        <w:rPr>
          <w:rFonts w:ascii="Times New Roman" w:hAnsi="Times New Roman" w:cs="Times New Roman"/>
          <w:sz w:val="24"/>
          <w:szCs w:val="24"/>
        </w:rPr>
        <w:t xml:space="preserve"> </w:t>
      </w:r>
      <w:r w:rsidR="00937AA6">
        <w:rPr>
          <w:rFonts w:ascii="Times New Roman" w:hAnsi="Times New Roman" w:cs="Times New Roman"/>
          <w:sz w:val="24"/>
          <w:szCs w:val="24"/>
        </w:rPr>
        <w:t>Статьей 174.1 Бюджетного кодекса РФ установлено, что доходы бюджета планируются на основе прогноза социально-экономического развития территории в условиях действующего законодательства о налогах и сборах.</w:t>
      </w:r>
    </w:p>
    <w:p w:rsidR="00F96679" w:rsidRDefault="00F96679" w:rsidP="00687755">
      <w:pPr>
        <w:spacing w:after="0" w:line="240" w:lineRule="auto"/>
        <w:ind w:firstLine="709"/>
        <w:jc w:val="both"/>
        <w:rPr>
          <w:rFonts w:ascii="Times New Roman" w:eastAsia="Times New Roman" w:hAnsi="Times New Roman" w:cs="Times New Roman"/>
          <w:sz w:val="24"/>
          <w:szCs w:val="24"/>
          <w:lang w:eastAsia="ru-RU"/>
        </w:rPr>
      </w:pPr>
      <w:r w:rsidRPr="0011418D">
        <w:rPr>
          <w:rFonts w:ascii="Times New Roman" w:eastAsia="Times New Roman" w:hAnsi="Times New Roman" w:cs="Times New Roman"/>
          <w:sz w:val="24"/>
          <w:szCs w:val="24"/>
          <w:lang w:eastAsia="ru-RU"/>
        </w:rPr>
        <w:t xml:space="preserve">При подготовке Заключения проанализированы показатели «Прогноза социально-экономического развития </w:t>
      </w:r>
      <w:r>
        <w:rPr>
          <w:rFonts w:ascii="Times New Roman" w:hAnsi="Times New Roman" w:cs="Times New Roman"/>
          <w:sz w:val="24"/>
          <w:szCs w:val="24"/>
        </w:rPr>
        <w:t>Лесозаводского городского округа</w:t>
      </w:r>
      <w:r w:rsidRPr="006D29AD">
        <w:rPr>
          <w:rFonts w:ascii="Times New Roman" w:hAnsi="Times New Roman" w:cs="Times New Roman"/>
          <w:sz w:val="24"/>
          <w:szCs w:val="24"/>
        </w:rPr>
        <w:t xml:space="preserve"> </w:t>
      </w:r>
      <w:r w:rsidRPr="0011418D">
        <w:rPr>
          <w:rFonts w:ascii="Times New Roman" w:eastAsia="Times New Roman" w:hAnsi="Times New Roman" w:cs="Times New Roman"/>
          <w:sz w:val="24"/>
          <w:szCs w:val="24"/>
          <w:lang w:eastAsia="ru-RU"/>
        </w:rPr>
        <w:t>на 201</w:t>
      </w:r>
      <w:r>
        <w:rPr>
          <w:rFonts w:ascii="Times New Roman" w:eastAsia="Times New Roman" w:hAnsi="Times New Roman" w:cs="Times New Roman"/>
          <w:sz w:val="24"/>
          <w:szCs w:val="24"/>
          <w:lang w:eastAsia="ru-RU"/>
        </w:rPr>
        <w:t>9</w:t>
      </w:r>
      <w:r w:rsidRPr="0011418D">
        <w:rPr>
          <w:rFonts w:ascii="Times New Roman" w:eastAsia="Times New Roman" w:hAnsi="Times New Roman" w:cs="Times New Roman"/>
          <w:sz w:val="24"/>
          <w:szCs w:val="24"/>
          <w:lang w:eastAsia="ru-RU"/>
        </w:rPr>
        <w:t xml:space="preserve"> год и на плановый период  20</w:t>
      </w:r>
      <w:r>
        <w:rPr>
          <w:rFonts w:ascii="Times New Roman" w:eastAsia="Times New Roman" w:hAnsi="Times New Roman" w:cs="Times New Roman"/>
          <w:sz w:val="24"/>
          <w:szCs w:val="24"/>
          <w:lang w:eastAsia="ru-RU"/>
        </w:rPr>
        <w:t>20-2021</w:t>
      </w:r>
      <w:r w:rsidRPr="0011418D">
        <w:rPr>
          <w:rFonts w:ascii="Times New Roman" w:eastAsia="Times New Roman" w:hAnsi="Times New Roman" w:cs="Times New Roman"/>
          <w:sz w:val="24"/>
          <w:szCs w:val="24"/>
          <w:lang w:eastAsia="ru-RU"/>
        </w:rPr>
        <w:t xml:space="preserve"> годов»</w:t>
      </w:r>
      <w:r>
        <w:rPr>
          <w:rFonts w:ascii="Times New Roman" w:eastAsia="Times New Roman" w:hAnsi="Times New Roman" w:cs="Times New Roman"/>
          <w:sz w:val="24"/>
          <w:szCs w:val="24"/>
          <w:lang w:eastAsia="ru-RU"/>
        </w:rPr>
        <w:t xml:space="preserve"> (далее по тексту – Прогноз).</w:t>
      </w:r>
    </w:p>
    <w:p w:rsidR="009A6A84" w:rsidRDefault="00AD7DE6" w:rsidP="00D922ED">
      <w:pPr>
        <w:autoSpaceDE w:val="0"/>
        <w:autoSpaceDN w:val="0"/>
        <w:adjustRightInd w:val="0"/>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П</w:t>
      </w:r>
      <w:r w:rsidRPr="005B638B">
        <w:rPr>
          <w:rFonts w:ascii="Times New Roman" w:hAnsi="Times New Roman" w:cs="Times New Roman"/>
          <w:sz w:val="24"/>
          <w:szCs w:val="24"/>
        </w:rPr>
        <w:t>оряд</w:t>
      </w:r>
      <w:r>
        <w:rPr>
          <w:rFonts w:ascii="Times New Roman" w:hAnsi="Times New Roman" w:cs="Times New Roman"/>
          <w:sz w:val="24"/>
          <w:szCs w:val="24"/>
        </w:rPr>
        <w:t>ок</w:t>
      </w:r>
      <w:r w:rsidRPr="005B638B">
        <w:rPr>
          <w:rFonts w:ascii="Times New Roman" w:hAnsi="Times New Roman" w:cs="Times New Roman"/>
          <w:sz w:val="24"/>
          <w:szCs w:val="24"/>
        </w:rPr>
        <w:t xml:space="preserve"> разработки прогноза социально-экономического развития </w:t>
      </w:r>
      <w:r w:rsidRPr="005B638B">
        <w:rPr>
          <w:rFonts w:ascii="Times New Roman" w:eastAsia="Times New Roman" w:hAnsi="Times New Roman" w:cs="Times New Roman"/>
          <w:sz w:val="24"/>
          <w:szCs w:val="24"/>
          <w:lang w:eastAsia="ru-RU"/>
        </w:rPr>
        <w:t>Лесозаводского городского округа</w:t>
      </w:r>
      <w:r w:rsidRPr="005B638B">
        <w:rPr>
          <w:rFonts w:ascii="Times New Roman" w:hAnsi="Times New Roman" w:cs="Times New Roman"/>
          <w:sz w:val="24"/>
          <w:szCs w:val="24"/>
        </w:rPr>
        <w:t xml:space="preserve"> на среднесрочный и долгосрочный периоды</w:t>
      </w:r>
      <w:r w:rsidRPr="005F534E">
        <w:rPr>
          <w:rFonts w:ascii="Times New Roman" w:hAnsi="Times New Roman" w:cs="Times New Roman"/>
          <w:sz w:val="24"/>
          <w:szCs w:val="24"/>
        </w:rPr>
        <w:t xml:space="preserve"> </w:t>
      </w:r>
      <w:r>
        <w:rPr>
          <w:rFonts w:ascii="Times New Roman" w:hAnsi="Times New Roman" w:cs="Times New Roman"/>
          <w:sz w:val="24"/>
          <w:szCs w:val="24"/>
        </w:rPr>
        <w:t xml:space="preserve">утвержден </w:t>
      </w:r>
      <w:r w:rsidR="00F37D0A" w:rsidRPr="005F534E">
        <w:rPr>
          <w:rFonts w:ascii="Times New Roman" w:hAnsi="Times New Roman" w:cs="Times New Roman"/>
          <w:sz w:val="24"/>
          <w:szCs w:val="24"/>
        </w:rPr>
        <w:t>постановлени</w:t>
      </w:r>
      <w:r>
        <w:rPr>
          <w:rFonts w:ascii="Times New Roman" w:hAnsi="Times New Roman" w:cs="Times New Roman"/>
          <w:sz w:val="24"/>
          <w:szCs w:val="24"/>
        </w:rPr>
        <w:t>ем</w:t>
      </w:r>
      <w:r w:rsidR="00F37D0A" w:rsidRPr="005F534E">
        <w:rPr>
          <w:rFonts w:ascii="Times New Roman" w:hAnsi="Times New Roman" w:cs="Times New Roman"/>
          <w:sz w:val="24"/>
          <w:szCs w:val="24"/>
        </w:rPr>
        <w:t xml:space="preserve"> </w:t>
      </w:r>
      <w:r w:rsidR="005F534E" w:rsidRPr="005F534E">
        <w:rPr>
          <w:rFonts w:ascii="Times New Roman" w:hAnsi="Times New Roman" w:cs="Times New Roman"/>
          <w:sz w:val="24"/>
          <w:szCs w:val="24"/>
        </w:rPr>
        <w:t>а</w:t>
      </w:r>
      <w:r w:rsidR="00F37D0A" w:rsidRPr="005F534E">
        <w:rPr>
          <w:rFonts w:ascii="Times New Roman" w:hAnsi="Times New Roman" w:cs="Times New Roman"/>
          <w:sz w:val="24"/>
          <w:szCs w:val="24"/>
        </w:rPr>
        <w:t xml:space="preserve">дминистрации </w:t>
      </w:r>
      <w:r w:rsidR="005F534E" w:rsidRPr="005F534E">
        <w:rPr>
          <w:rFonts w:ascii="Times New Roman" w:eastAsia="Times New Roman" w:hAnsi="Times New Roman" w:cs="Times New Roman"/>
          <w:sz w:val="24"/>
          <w:szCs w:val="24"/>
          <w:lang w:eastAsia="ru-RU"/>
        </w:rPr>
        <w:t xml:space="preserve">Лесозаводского городского </w:t>
      </w:r>
      <w:r w:rsidR="005F534E" w:rsidRPr="005B638B">
        <w:rPr>
          <w:rFonts w:ascii="Times New Roman" w:eastAsia="Times New Roman" w:hAnsi="Times New Roman" w:cs="Times New Roman"/>
          <w:sz w:val="24"/>
          <w:szCs w:val="24"/>
          <w:lang w:eastAsia="ru-RU"/>
        </w:rPr>
        <w:t>округа</w:t>
      </w:r>
      <w:r w:rsidR="005F534E" w:rsidRPr="005B638B">
        <w:rPr>
          <w:rFonts w:ascii="Times New Roman" w:hAnsi="Times New Roman" w:cs="Times New Roman"/>
          <w:sz w:val="24"/>
          <w:szCs w:val="24"/>
        </w:rPr>
        <w:t xml:space="preserve"> </w:t>
      </w:r>
      <w:r w:rsidR="00F37D0A" w:rsidRPr="005B638B">
        <w:rPr>
          <w:rFonts w:ascii="Times New Roman" w:hAnsi="Times New Roman" w:cs="Times New Roman"/>
          <w:sz w:val="24"/>
          <w:szCs w:val="24"/>
        </w:rPr>
        <w:t>от</w:t>
      </w:r>
      <w:r w:rsidR="005B638B">
        <w:rPr>
          <w:rFonts w:ascii="Times New Roman" w:hAnsi="Times New Roman" w:cs="Times New Roman"/>
          <w:sz w:val="24"/>
          <w:szCs w:val="24"/>
        </w:rPr>
        <w:t xml:space="preserve"> </w:t>
      </w:r>
      <w:r w:rsidR="005B638B" w:rsidRPr="005B638B">
        <w:rPr>
          <w:rFonts w:ascii="Times New Roman" w:hAnsi="Times New Roman" w:cs="Times New Roman"/>
          <w:sz w:val="24"/>
          <w:szCs w:val="24"/>
        </w:rPr>
        <w:t>29.12.2015 №173</w:t>
      </w:r>
      <w:r>
        <w:rPr>
          <w:rFonts w:ascii="Times New Roman" w:hAnsi="Times New Roman" w:cs="Times New Roman"/>
          <w:sz w:val="24"/>
          <w:szCs w:val="24"/>
        </w:rPr>
        <w:t>.</w:t>
      </w:r>
      <w:r w:rsidR="009A6A84">
        <w:rPr>
          <w:rFonts w:ascii="Times New Roman" w:hAnsi="Times New Roman" w:cs="Times New Roman"/>
          <w:sz w:val="24"/>
          <w:szCs w:val="24"/>
        </w:rPr>
        <w:t xml:space="preserve"> </w:t>
      </w:r>
      <w:proofErr w:type="gramEnd"/>
    </w:p>
    <w:p w:rsidR="009A6A84" w:rsidRPr="00130A1A" w:rsidRDefault="00157805" w:rsidP="009A6A84">
      <w:pPr>
        <w:autoSpaceDE w:val="0"/>
        <w:autoSpaceDN w:val="0"/>
        <w:adjustRightInd w:val="0"/>
        <w:spacing w:after="0" w:line="240" w:lineRule="auto"/>
        <w:ind w:firstLine="708"/>
        <w:jc w:val="both"/>
        <w:rPr>
          <w:rFonts w:ascii="Times New Roman" w:hAnsi="Times New Roman" w:cs="Times New Roman"/>
          <w:i/>
          <w:sz w:val="24"/>
          <w:szCs w:val="24"/>
        </w:rPr>
      </w:pPr>
      <w:r w:rsidRPr="00130A1A">
        <w:rPr>
          <w:rFonts w:ascii="Times New Roman" w:hAnsi="Times New Roman" w:cs="Times New Roman"/>
          <w:i/>
          <w:color w:val="000000"/>
          <w:sz w:val="24"/>
          <w:szCs w:val="24"/>
          <w:u w:val="single"/>
        </w:rPr>
        <w:t xml:space="preserve">Контрольно-счетная палата отмечает, </w:t>
      </w:r>
      <w:r w:rsidRPr="008E24E5">
        <w:rPr>
          <w:rFonts w:ascii="Times New Roman" w:hAnsi="Times New Roman" w:cs="Times New Roman"/>
          <w:sz w:val="24"/>
          <w:szCs w:val="24"/>
        </w:rPr>
        <w:t>что п</w:t>
      </w:r>
      <w:r w:rsidR="009A6A84" w:rsidRPr="008E24E5">
        <w:rPr>
          <w:rFonts w:ascii="Times New Roman" w:hAnsi="Times New Roman" w:cs="Times New Roman"/>
          <w:sz w:val="24"/>
          <w:szCs w:val="24"/>
        </w:rPr>
        <w:t xml:space="preserve">остановлением </w:t>
      </w:r>
      <w:r w:rsidR="00A21175" w:rsidRPr="008E24E5">
        <w:rPr>
          <w:rFonts w:ascii="Times New Roman" w:hAnsi="Times New Roman" w:cs="Times New Roman"/>
          <w:sz w:val="24"/>
          <w:szCs w:val="24"/>
        </w:rPr>
        <w:t xml:space="preserve">от 29.12.2015 №173 </w:t>
      </w:r>
      <w:r w:rsidR="009A6A84" w:rsidRPr="008E24E5">
        <w:rPr>
          <w:rFonts w:ascii="Times New Roman" w:hAnsi="Times New Roman" w:cs="Times New Roman"/>
          <w:sz w:val="24"/>
          <w:szCs w:val="24"/>
        </w:rPr>
        <w:t xml:space="preserve">не утвержден перечень основных </w:t>
      </w:r>
      <w:r w:rsidR="00A21175" w:rsidRPr="008E24E5">
        <w:rPr>
          <w:rFonts w:ascii="Times New Roman" w:hAnsi="Times New Roman" w:cs="Times New Roman"/>
          <w:sz w:val="24"/>
          <w:szCs w:val="24"/>
        </w:rPr>
        <w:t xml:space="preserve">макроэкономических </w:t>
      </w:r>
      <w:r w:rsidR="009A6A84" w:rsidRPr="008E24E5">
        <w:rPr>
          <w:rFonts w:ascii="Times New Roman" w:hAnsi="Times New Roman" w:cs="Times New Roman"/>
          <w:sz w:val="24"/>
          <w:szCs w:val="24"/>
        </w:rPr>
        <w:t>показателей</w:t>
      </w:r>
      <w:r w:rsidR="00A21175" w:rsidRPr="008E24E5">
        <w:rPr>
          <w:rFonts w:ascii="Times New Roman" w:hAnsi="Times New Roman" w:cs="Times New Roman"/>
          <w:sz w:val="24"/>
          <w:szCs w:val="24"/>
        </w:rPr>
        <w:t xml:space="preserve"> </w:t>
      </w:r>
      <w:r w:rsidR="009A6A84" w:rsidRPr="008E24E5">
        <w:rPr>
          <w:rFonts w:ascii="Times New Roman" w:hAnsi="Times New Roman" w:cs="Times New Roman"/>
          <w:sz w:val="24"/>
          <w:szCs w:val="24"/>
        </w:rPr>
        <w:t xml:space="preserve"> для разработки прогноза социально-экономического развития</w:t>
      </w:r>
      <w:r w:rsidR="009A6A84" w:rsidRPr="008E24E5">
        <w:rPr>
          <w:rFonts w:ascii="Times New Roman" w:eastAsia="Times New Roman" w:hAnsi="Times New Roman" w:cs="Times New Roman"/>
          <w:sz w:val="24"/>
          <w:szCs w:val="24"/>
          <w:lang w:eastAsia="ru-RU"/>
        </w:rPr>
        <w:t xml:space="preserve"> Лесозаводского городского округа. </w:t>
      </w:r>
      <w:r w:rsidR="00A21175" w:rsidRPr="008E24E5">
        <w:rPr>
          <w:rFonts w:ascii="Times New Roman" w:eastAsia="Times New Roman" w:hAnsi="Times New Roman" w:cs="Times New Roman"/>
          <w:sz w:val="24"/>
          <w:szCs w:val="24"/>
          <w:lang w:eastAsia="ru-RU"/>
        </w:rPr>
        <w:t xml:space="preserve">Количество и виды </w:t>
      </w:r>
      <w:r w:rsidR="009A6A84" w:rsidRPr="008E24E5">
        <w:rPr>
          <w:rFonts w:ascii="Times New Roman" w:eastAsia="Times New Roman" w:hAnsi="Times New Roman" w:cs="Times New Roman"/>
          <w:sz w:val="24"/>
          <w:szCs w:val="24"/>
          <w:lang w:eastAsia="ru-RU"/>
        </w:rPr>
        <w:t xml:space="preserve"> </w:t>
      </w:r>
      <w:r w:rsidR="009A6A84" w:rsidRPr="008E24E5">
        <w:rPr>
          <w:rFonts w:ascii="Times New Roman" w:hAnsi="Times New Roman" w:cs="Times New Roman"/>
          <w:sz w:val="24"/>
          <w:szCs w:val="24"/>
        </w:rPr>
        <w:t xml:space="preserve">показателей </w:t>
      </w:r>
      <w:r w:rsidR="00A21175" w:rsidRPr="008E24E5">
        <w:rPr>
          <w:rFonts w:ascii="Times New Roman" w:hAnsi="Times New Roman" w:cs="Times New Roman"/>
          <w:sz w:val="24"/>
          <w:szCs w:val="24"/>
        </w:rPr>
        <w:t>в</w:t>
      </w:r>
      <w:r w:rsidR="009A6A84" w:rsidRPr="008E24E5">
        <w:rPr>
          <w:rFonts w:ascii="Times New Roman" w:hAnsi="Times New Roman" w:cs="Times New Roman"/>
          <w:sz w:val="24"/>
          <w:szCs w:val="24"/>
        </w:rPr>
        <w:t xml:space="preserve"> Прогноз</w:t>
      </w:r>
      <w:r w:rsidR="00A21175" w:rsidRPr="008E24E5">
        <w:rPr>
          <w:rFonts w:ascii="Times New Roman" w:hAnsi="Times New Roman" w:cs="Times New Roman"/>
          <w:sz w:val="24"/>
          <w:szCs w:val="24"/>
        </w:rPr>
        <w:t xml:space="preserve">е </w:t>
      </w:r>
      <w:r w:rsidR="009A6A84" w:rsidRPr="008E24E5">
        <w:rPr>
          <w:rFonts w:ascii="Times New Roman" w:hAnsi="Times New Roman" w:cs="Times New Roman"/>
          <w:sz w:val="24"/>
          <w:szCs w:val="24"/>
        </w:rPr>
        <w:t xml:space="preserve"> </w:t>
      </w:r>
      <w:r w:rsidR="009A6A84" w:rsidRPr="008E24E5">
        <w:rPr>
          <w:rFonts w:ascii="Times New Roman" w:eastAsia="Times New Roman" w:hAnsi="Times New Roman" w:cs="Times New Roman"/>
          <w:sz w:val="24"/>
          <w:szCs w:val="24"/>
          <w:lang w:eastAsia="ru-RU"/>
        </w:rPr>
        <w:t>ежегодно изменя</w:t>
      </w:r>
      <w:r w:rsidR="00A21175" w:rsidRPr="008E24E5">
        <w:rPr>
          <w:rFonts w:ascii="Times New Roman" w:eastAsia="Times New Roman" w:hAnsi="Times New Roman" w:cs="Times New Roman"/>
          <w:sz w:val="24"/>
          <w:szCs w:val="24"/>
          <w:lang w:eastAsia="ru-RU"/>
        </w:rPr>
        <w:t>ю</w:t>
      </w:r>
      <w:r w:rsidR="009A6A84" w:rsidRPr="008E24E5">
        <w:rPr>
          <w:rFonts w:ascii="Times New Roman" w:eastAsia="Times New Roman" w:hAnsi="Times New Roman" w:cs="Times New Roman"/>
          <w:sz w:val="24"/>
          <w:szCs w:val="24"/>
          <w:lang w:eastAsia="ru-RU"/>
        </w:rPr>
        <w:t>тся</w:t>
      </w:r>
      <w:r w:rsidR="009A6A84" w:rsidRPr="008E24E5">
        <w:rPr>
          <w:rFonts w:ascii="Times New Roman" w:hAnsi="Times New Roman" w:cs="Times New Roman"/>
          <w:b/>
          <w:bCs/>
          <w:sz w:val="24"/>
          <w:szCs w:val="24"/>
        </w:rPr>
        <w:t xml:space="preserve">, </w:t>
      </w:r>
      <w:r w:rsidR="00A21175" w:rsidRPr="008E24E5">
        <w:rPr>
          <w:rFonts w:ascii="Times New Roman" w:hAnsi="Times New Roman" w:cs="Times New Roman"/>
          <w:b/>
          <w:bCs/>
          <w:sz w:val="24"/>
          <w:szCs w:val="24"/>
        </w:rPr>
        <w:t xml:space="preserve"> </w:t>
      </w:r>
      <w:r w:rsidR="009A6A84" w:rsidRPr="008E24E5">
        <w:rPr>
          <w:rFonts w:ascii="Times New Roman" w:eastAsia="Times New Roman" w:hAnsi="Times New Roman" w:cs="Times New Roman"/>
          <w:color w:val="000000"/>
          <w:sz w:val="24"/>
          <w:szCs w:val="24"/>
          <w:lang w:eastAsia="ru-RU"/>
        </w:rPr>
        <w:t xml:space="preserve">что существенно затрудняет анализ </w:t>
      </w:r>
      <w:r w:rsidR="003C3DC8" w:rsidRPr="008E24E5">
        <w:rPr>
          <w:rFonts w:ascii="Times New Roman" w:eastAsia="Times New Roman" w:hAnsi="Times New Roman" w:cs="Times New Roman"/>
          <w:color w:val="000000"/>
          <w:sz w:val="24"/>
          <w:szCs w:val="24"/>
          <w:lang w:eastAsia="ru-RU"/>
        </w:rPr>
        <w:t>динамики</w:t>
      </w:r>
      <w:r w:rsidR="00A21175" w:rsidRPr="008E24E5">
        <w:rPr>
          <w:rFonts w:ascii="Times New Roman" w:hAnsi="Times New Roman" w:cs="Times New Roman"/>
          <w:sz w:val="24"/>
          <w:szCs w:val="24"/>
        </w:rPr>
        <w:t xml:space="preserve"> основных макроэкономических</w:t>
      </w:r>
      <w:r w:rsidR="009A6A84" w:rsidRPr="008E24E5">
        <w:rPr>
          <w:rFonts w:ascii="Times New Roman" w:eastAsia="Times New Roman" w:hAnsi="Times New Roman" w:cs="Times New Roman"/>
          <w:color w:val="000000"/>
          <w:sz w:val="24"/>
          <w:szCs w:val="24"/>
          <w:lang w:eastAsia="ru-RU"/>
        </w:rPr>
        <w:t xml:space="preserve"> показателей социально-экономического развития городского округа.</w:t>
      </w:r>
      <w:r w:rsidR="009A6A84" w:rsidRPr="008E24E5">
        <w:rPr>
          <w:rFonts w:ascii="Times New Roman" w:hAnsi="Times New Roman" w:cs="Times New Roman"/>
          <w:b/>
          <w:bCs/>
          <w:iCs/>
          <w:sz w:val="24"/>
          <w:szCs w:val="24"/>
        </w:rPr>
        <w:t xml:space="preserve">        </w:t>
      </w:r>
    </w:p>
    <w:p w:rsidR="00E90A3B" w:rsidRPr="00723175" w:rsidRDefault="00E90A3B" w:rsidP="00E90A3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23175">
        <w:rPr>
          <w:rFonts w:ascii="Times New Roman" w:hAnsi="Times New Roman" w:cs="Times New Roman"/>
          <w:sz w:val="24"/>
          <w:szCs w:val="24"/>
        </w:rPr>
        <w:lastRenderedPageBreak/>
        <w:t xml:space="preserve">Прогноз представлен в трех вариантах развития Лесозаводского городского округа: консервативном, базовом и целевом. </w:t>
      </w:r>
      <w:r w:rsidRPr="008E24E5">
        <w:rPr>
          <w:rFonts w:ascii="Times New Roman" w:hAnsi="Times New Roman" w:cs="Times New Roman"/>
          <w:i/>
          <w:color w:val="000000"/>
          <w:sz w:val="24"/>
          <w:szCs w:val="24"/>
        </w:rPr>
        <w:t xml:space="preserve">В пояснительной записке к Прогнозу  не обосновываются </w:t>
      </w:r>
      <w:r w:rsidR="00014E89" w:rsidRPr="008E24E5">
        <w:rPr>
          <w:rFonts w:ascii="Times New Roman" w:hAnsi="Times New Roman" w:cs="Times New Roman"/>
          <w:i/>
          <w:color w:val="000000"/>
          <w:sz w:val="24"/>
          <w:szCs w:val="24"/>
        </w:rPr>
        <w:t xml:space="preserve">все </w:t>
      </w:r>
      <w:r w:rsidRPr="008E24E5">
        <w:rPr>
          <w:rFonts w:ascii="Times New Roman" w:hAnsi="Times New Roman" w:cs="Times New Roman"/>
          <w:i/>
          <w:color w:val="000000"/>
          <w:sz w:val="24"/>
          <w:szCs w:val="24"/>
        </w:rPr>
        <w:t>варианты прогноза и не указано, какой вариант прогноза взят за основу при формировании проекта бюджета.</w:t>
      </w:r>
      <w:r w:rsidRPr="008523E2">
        <w:rPr>
          <w:rFonts w:ascii="Times New Roman" w:hAnsi="Times New Roman" w:cs="Times New Roman"/>
          <w:color w:val="000000"/>
          <w:sz w:val="24"/>
          <w:szCs w:val="24"/>
        </w:rPr>
        <w:t xml:space="preserve"> </w:t>
      </w:r>
    </w:p>
    <w:p w:rsidR="00E90A3B" w:rsidRPr="008523E2" w:rsidRDefault="00E90A3B" w:rsidP="00E90A3B">
      <w:pPr>
        <w:autoSpaceDE w:val="0"/>
        <w:autoSpaceDN w:val="0"/>
        <w:adjustRightInd w:val="0"/>
        <w:spacing w:after="0" w:line="240" w:lineRule="auto"/>
        <w:ind w:firstLine="708"/>
        <w:jc w:val="both"/>
        <w:rPr>
          <w:rFonts w:ascii="Times New Roman" w:hAnsi="Times New Roman" w:cs="Times New Roman"/>
          <w:sz w:val="24"/>
          <w:szCs w:val="24"/>
        </w:rPr>
      </w:pPr>
      <w:r w:rsidRPr="008523E2">
        <w:rPr>
          <w:rFonts w:ascii="Times New Roman" w:hAnsi="Times New Roman" w:cs="Times New Roman"/>
          <w:sz w:val="24"/>
          <w:szCs w:val="24"/>
        </w:rPr>
        <w:t>Контрольно-счетной палатой анализировались показатели,</w:t>
      </w:r>
      <w:r>
        <w:rPr>
          <w:rFonts w:ascii="Times New Roman" w:hAnsi="Times New Roman" w:cs="Times New Roman"/>
          <w:sz w:val="24"/>
          <w:szCs w:val="24"/>
        </w:rPr>
        <w:t xml:space="preserve"> </w:t>
      </w:r>
      <w:r w:rsidRPr="008523E2">
        <w:rPr>
          <w:rFonts w:ascii="Times New Roman" w:hAnsi="Times New Roman" w:cs="Times New Roman"/>
          <w:sz w:val="24"/>
          <w:szCs w:val="24"/>
        </w:rPr>
        <w:t>предусмотренные по</w:t>
      </w:r>
      <w:r>
        <w:rPr>
          <w:rFonts w:ascii="Times New Roman" w:hAnsi="Times New Roman" w:cs="Times New Roman"/>
          <w:sz w:val="24"/>
          <w:szCs w:val="24"/>
        </w:rPr>
        <w:t xml:space="preserve"> </w:t>
      </w:r>
      <w:r w:rsidRPr="008523E2">
        <w:rPr>
          <w:rFonts w:ascii="Times New Roman" w:hAnsi="Times New Roman" w:cs="Times New Roman"/>
          <w:sz w:val="24"/>
          <w:szCs w:val="24"/>
        </w:rPr>
        <w:t>консервативному варианту развития экономики</w:t>
      </w:r>
      <w:r>
        <w:rPr>
          <w:rFonts w:ascii="Times New Roman" w:hAnsi="Times New Roman" w:cs="Times New Roman"/>
          <w:sz w:val="24"/>
          <w:szCs w:val="24"/>
        </w:rPr>
        <w:t xml:space="preserve">. </w:t>
      </w:r>
    </w:p>
    <w:p w:rsidR="00AD7DE6" w:rsidRDefault="005B638B" w:rsidP="005B638B">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8"/>
          <w:szCs w:val="28"/>
        </w:rPr>
        <w:t xml:space="preserve"> </w:t>
      </w:r>
      <w:r>
        <w:rPr>
          <w:rFonts w:ascii="TimesNewRomanPSMT" w:hAnsi="TimesNewRomanPSMT" w:cs="TimesNewRomanPSMT"/>
          <w:sz w:val="28"/>
          <w:szCs w:val="28"/>
        </w:rPr>
        <w:tab/>
      </w:r>
      <w:r w:rsidR="00D22704" w:rsidRPr="006D29AD">
        <w:rPr>
          <w:rFonts w:ascii="Times New Roman" w:hAnsi="Times New Roman" w:cs="Times New Roman"/>
          <w:sz w:val="24"/>
          <w:szCs w:val="24"/>
        </w:rPr>
        <w:t xml:space="preserve">Прогноз </w:t>
      </w:r>
      <w:r w:rsidR="00AD7DE6">
        <w:rPr>
          <w:rFonts w:ascii="Times New Roman" w:hAnsi="Times New Roman" w:cs="Times New Roman"/>
          <w:sz w:val="24"/>
          <w:szCs w:val="24"/>
        </w:rPr>
        <w:t>содержит</w:t>
      </w:r>
      <w:r w:rsidR="002A4B69" w:rsidRPr="006D29AD">
        <w:rPr>
          <w:rFonts w:ascii="Times New Roman" w:hAnsi="Times New Roman" w:cs="Times New Roman"/>
          <w:sz w:val="24"/>
          <w:szCs w:val="24"/>
        </w:rPr>
        <w:t xml:space="preserve"> </w:t>
      </w:r>
      <w:r w:rsidR="00AD7DE6">
        <w:rPr>
          <w:rFonts w:ascii="Times New Roman" w:hAnsi="Times New Roman" w:cs="Times New Roman"/>
          <w:sz w:val="24"/>
          <w:szCs w:val="24"/>
        </w:rPr>
        <w:t xml:space="preserve">отчетные данные за </w:t>
      </w:r>
      <w:r w:rsidR="002736F2">
        <w:rPr>
          <w:rFonts w:ascii="Times New Roman" w:hAnsi="Times New Roman" w:cs="Times New Roman"/>
          <w:sz w:val="24"/>
          <w:szCs w:val="24"/>
        </w:rPr>
        <w:t xml:space="preserve">2016 и </w:t>
      </w:r>
      <w:r w:rsidR="002A4B69" w:rsidRPr="006D29AD">
        <w:rPr>
          <w:rFonts w:ascii="Times New Roman" w:hAnsi="Times New Roman" w:cs="Times New Roman"/>
          <w:sz w:val="24"/>
          <w:szCs w:val="24"/>
        </w:rPr>
        <w:t>201</w:t>
      </w:r>
      <w:r w:rsidR="002A4B69">
        <w:rPr>
          <w:rFonts w:ascii="Times New Roman" w:hAnsi="Times New Roman" w:cs="Times New Roman"/>
          <w:sz w:val="24"/>
          <w:szCs w:val="24"/>
        </w:rPr>
        <w:t>7</w:t>
      </w:r>
      <w:r w:rsidR="00AD7DE6">
        <w:rPr>
          <w:rFonts w:ascii="Times New Roman" w:hAnsi="Times New Roman" w:cs="Times New Roman"/>
          <w:sz w:val="24"/>
          <w:szCs w:val="24"/>
        </w:rPr>
        <w:t xml:space="preserve"> год</w:t>
      </w:r>
      <w:r w:rsidR="002736F2">
        <w:rPr>
          <w:rFonts w:ascii="Times New Roman" w:hAnsi="Times New Roman" w:cs="Times New Roman"/>
          <w:sz w:val="24"/>
          <w:szCs w:val="24"/>
        </w:rPr>
        <w:t>ы</w:t>
      </w:r>
      <w:r w:rsidR="002A4B69" w:rsidRPr="006D29AD">
        <w:rPr>
          <w:rFonts w:ascii="Times New Roman" w:hAnsi="Times New Roman" w:cs="Times New Roman"/>
          <w:sz w:val="24"/>
          <w:szCs w:val="24"/>
        </w:rPr>
        <w:t>, оценк</w:t>
      </w:r>
      <w:r w:rsidR="00AD7DE6">
        <w:rPr>
          <w:rFonts w:ascii="Times New Roman" w:hAnsi="Times New Roman" w:cs="Times New Roman"/>
          <w:sz w:val="24"/>
          <w:szCs w:val="24"/>
        </w:rPr>
        <w:t>у</w:t>
      </w:r>
      <w:r w:rsidR="002A4B69" w:rsidRPr="006D29AD">
        <w:rPr>
          <w:rFonts w:ascii="Times New Roman" w:hAnsi="Times New Roman" w:cs="Times New Roman"/>
          <w:sz w:val="24"/>
          <w:szCs w:val="24"/>
        </w:rPr>
        <w:t xml:space="preserve"> </w:t>
      </w:r>
      <w:r w:rsidR="00AD7DE6" w:rsidRPr="0011418D">
        <w:rPr>
          <w:rFonts w:ascii="Times New Roman" w:eastAsia="Times New Roman" w:hAnsi="Times New Roman" w:cs="Times New Roman"/>
          <w:sz w:val="24"/>
          <w:szCs w:val="24"/>
          <w:lang w:eastAsia="ru-RU"/>
        </w:rPr>
        <w:t xml:space="preserve">социально-экономического </w:t>
      </w:r>
      <w:r w:rsidR="00AD7DE6">
        <w:rPr>
          <w:rFonts w:ascii="Times New Roman" w:eastAsia="Times New Roman" w:hAnsi="Times New Roman" w:cs="Times New Roman"/>
          <w:sz w:val="24"/>
          <w:szCs w:val="24"/>
          <w:lang w:eastAsia="ru-RU"/>
        </w:rPr>
        <w:t xml:space="preserve">развития </w:t>
      </w:r>
      <w:r w:rsidR="00AD7DE6" w:rsidRPr="005B638B">
        <w:rPr>
          <w:rFonts w:ascii="Times New Roman" w:eastAsia="Times New Roman" w:hAnsi="Times New Roman" w:cs="Times New Roman"/>
          <w:sz w:val="24"/>
          <w:szCs w:val="24"/>
          <w:lang w:eastAsia="ru-RU"/>
        </w:rPr>
        <w:t>Лесозаводского городского округа</w:t>
      </w:r>
      <w:r w:rsidR="00AD7DE6" w:rsidRPr="005B638B">
        <w:rPr>
          <w:rFonts w:ascii="Times New Roman" w:hAnsi="Times New Roman" w:cs="Times New Roman"/>
          <w:sz w:val="24"/>
          <w:szCs w:val="24"/>
        </w:rPr>
        <w:t xml:space="preserve"> </w:t>
      </w:r>
      <w:r w:rsidR="00AD7DE6">
        <w:rPr>
          <w:rFonts w:ascii="Times New Roman" w:hAnsi="Times New Roman" w:cs="Times New Roman"/>
          <w:sz w:val="24"/>
          <w:szCs w:val="24"/>
        </w:rPr>
        <w:t xml:space="preserve">в </w:t>
      </w:r>
      <w:r w:rsidR="00AD7DE6">
        <w:rPr>
          <w:rFonts w:ascii="Times New Roman" w:eastAsia="Times New Roman" w:hAnsi="Times New Roman" w:cs="Times New Roman"/>
          <w:sz w:val="24"/>
          <w:szCs w:val="24"/>
          <w:lang w:eastAsia="ru-RU"/>
        </w:rPr>
        <w:t xml:space="preserve">текущем </w:t>
      </w:r>
      <w:r w:rsidR="002A4B69" w:rsidRPr="006D29AD">
        <w:rPr>
          <w:rFonts w:ascii="Times New Roman" w:hAnsi="Times New Roman" w:cs="Times New Roman"/>
          <w:sz w:val="24"/>
          <w:szCs w:val="24"/>
        </w:rPr>
        <w:t>год</w:t>
      </w:r>
      <w:r w:rsidR="00AD7DE6">
        <w:rPr>
          <w:rFonts w:ascii="Times New Roman" w:hAnsi="Times New Roman" w:cs="Times New Roman"/>
          <w:sz w:val="24"/>
          <w:szCs w:val="24"/>
        </w:rPr>
        <w:t>у</w:t>
      </w:r>
      <w:r w:rsidR="002A4B69" w:rsidRPr="006D29AD">
        <w:rPr>
          <w:rFonts w:ascii="Times New Roman" w:hAnsi="Times New Roman" w:cs="Times New Roman"/>
          <w:sz w:val="24"/>
          <w:szCs w:val="24"/>
        </w:rPr>
        <w:t xml:space="preserve"> и </w:t>
      </w:r>
      <w:r w:rsidR="00AD7DE6">
        <w:rPr>
          <w:rFonts w:ascii="Times New Roman" w:hAnsi="Times New Roman" w:cs="Times New Roman"/>
          <w:sz w:val="24"/>
          <w:szCs w:val="24"/>
        </w:rPr>
        <w:t>прогнозные показатели</w:t>
      </w:r>
      <w:r w:rsidR="002A4B69" w:rsidRPr="006D29AD">
        <w:rPr>
          <w:rFonts w:ascii="Times New Roman" w:hAnsi="Times New Roman" w:cs="Times New Roman"/>
          <w:sz w:val="24"/>
          <w:szCs w:val="24"/>
        </w:rPr>
        <w:t xml:space="preserve"> </w:t>
      </w:r>
      <w:r w:rsidR="00AD7DE6">
        <w:rPr>
          <w:rFonts w:ascii="Times New Roman" w:hAnsi="Times New Roman" w:cs="Times New Roman"/>
          <w:sz w:val="24"/>
          <w:szCs w:val="24"/>
        </w:rPr>
        <w:t>на</w:t>
      </w:r>
      <w:r w:rsidR="002A4B69" w:rsidRPr="006D29AD">
        <w:rPr>
          <w:rFonts w:ascii="Times New Roman" w:hAnsi="Times New Roman" w:cs="Times New Roman"/>
          <w:sz w:val="24"/>
          <w:szCs w:val="24"/>
        </w:rPr>
        <w:t xml:space="preserve"> 201</w:t>
      </w:r>
      <w:r w:rsidR="002A4B69">
        <w:rPr>
          <w:rFonts w:ascii="Times New Roman" w:hAnsi="Times New Roman" w:cs="Times New Roman"/>
          <w:sz w:val="24"/>
          <w:szCs w:val="24"/>
        </w:rPr>
        <w:t>9</w:t>
      </w:r>
      <w:r w:rsidR="002A4B69" w:rsidRPr="006D29AD">
        <w:rPr>
          <w:rFonts w:ascii="Times New Roman" w:hAnsi="Times New Roman" w:cs="Times New Roman"/>
          <w:sz w:val="24"/>
          <w:szCs w:val="24"/>
        </w:rPr>
        <w:t>-202</w:t>
      </w:r>
      <w:r w:rsidR="002A4B69">
        <w:rPr>
          <w:rFonts w:ascii="Times New Roman" w:hAnsi="Times New Roman" w:cs="Times New Roman"/>
          <w:sz w:val="24"/>
          <w:szCs w:val="24"/>
        </w:rPr>
        <w:t>1 год</w:t>
      </w:r>
      <w:r w:rsidR="00AD7DE6">
        <w:rPr>
          <w:rFonts w:ascii="Times New Roman" w:hAnsi="Times New Roman" w:cs="Times New Roman"/>
          <w:sz w:val="24"/>
          <w:szCs w:val="24"/>
        </w:rPr>
        <w:t>ы.</w:t>
      </w:r>
      <w:r w:rsidR="002A4B69">
        <w:rPr>
          <w:rFonts w:ascii="Times New Roman" w:hAnsi="Times New Roman" w:cs="Times New Roman"/>
          <w:sz w:val="24"/>
          <w:szCs w:val="24"/>
        </w:rPr>
        <w:t xml:space="preserve"> </w:t>
      </w:r>
    </w:p>
    <w:p w:rsidR="002F35D2" w:rsidRDefault="008523E2" w:rsidP="002736F2">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К</w:t>
      </w:r>
      <w:r w:rsidR="002F35D2" w:rsidRPr="002736F2">
        <w:rPr>
          <w:rFonts w:ascii="Times New Roman" w:hAnsi="Times New Roman" w:cs="Times New Roman"/>
          <w:color w:val="000000"/>
          <w:sz w:val="24"/>
          <w:szCs w:val="24"/>
        </w:rPr>
        <w:t xml:space="preserve">ак следует из </w:t>
      </w:r>
      <w:r w:rsidR="002F35D2" w:rsidRPr="000422CA">
        <w:rPr>
          <w:rFonts w:ascii="Times New Roman" w:hAnsi="Times New Roman" w:cs="Times New Roman"/>
          <w:color w:val="000000"/>
          <w:sz w:val="24"/>
          <w:szCs w:val="24"/>
        </w:rPr>
        <w:t>пояснительной записки</w:t>
      </w:r>
      <w:r w:rsidR="002F35D2" w:rsidRPr="002736F2">
        <w:rPr>
          <w:rFonts w:ascii="Times New Roman" w:hAnsi="Times New Roman" w:cs="Times New Roman"/>
          <w:color w:val="000000"/>
          <w:sz w:val="24"/>
          <w:szCs w:val="24"/>
        </w:rPr>
        <w:t xml:space="preserve"> к Прогнозу, </w:t>
      </w:r>
      <w:r w:rsidRPr="002736F2">
        <w:rPr>
          <w:rFonts w:ascii="Times New Roman" w:hAnsi="Times New Roman" w:cs="Times New Roman"/>
          <w:color w:val="000000"/>
          <w:sz w:val="24"/>
          <w:szCs w:val="24"/>
        </w:rPr>
        <w:t>при форми</w:t>
      </w:r>
      <w:r>
        <w:rPr>
          <w:rFonts w:ascii="Times New Roman" w:hAnsi="Times New Roman" w:cs="Times New Roman"/>
          <w:color w:val="000000"/>
          <w:sz w:val="24"/>
          <w:szCs w:val="24"/>
        </w:rPr>
        <w:t xml:space="preserve">ровании прогнозных параметров </w:t>
      </w:r>
      <w:r w:rsidR="002F35D2" w:rsidRPr="002736F2">
        <w:rPr>
          <w:rFonts w:ascii="Times New Roman" w:hAnsi="Times New Roman" w:cs="Times New Roman"/>
          <w:color w:val="000000"/>
          <w:sz w:val="24"/>
          <w:szCs w:val="24"/>
        </w:rPr>
        <w:t xml:space="preserve">учитывались данные статистической информации, </w:t>
      </w:r>
      <w:r w:rsidR="002736F2" w:rsidRPr="002736F2">
        <w:rPr>
          <w:rFonts w:ascii="Times New Roman" w:hAnsi="Times New Roman" w:cs="Times New Roman"/>
          <w:color w:val="000000"/>
          <w:sz w:val="24"/>
          <w:szCs w:val="24"/>
        </w:rPr>
        <w:t xml:space="preserve">материалы, предоставленные органами администрации, хозяйствующими субъектами,  </w:t>
      </w:r>
      <w:r w:rsidR="002F35D2" w:rsidRPr="002736F2">
        <w:rPr>
          <w:rFonts w:ascii="Times New Roman" w:hAnsi="Times New Roman" w:cs="Times New Roman"/>
          <w:color w:val="000000"/>
          <w:sz w:val="24"/>
          <w:szCs w:val="24"/>
        </w:rPr>
        <w:t>результаты анализа намерений предприятий, расположенны</w:t>
      </w:r>
      <w:r w:rsidR="002736F2" w:rsidRPr="002736F2">
        <w:rPr>
          <w:rFonts w:ascii="Times New Roman" w:hAnsi="Times New Roman" w:cs="Times New Roman"/>
          <w:color w:val="000000"/>
          <w:sz w:val="24"/>
          <w:szCs w:val="24"/>
        </w:rPr>
        <w:t>ми</w:t>
      </w:r>
      <w:r w:rsidR="002F35D2" w:rsidRPr="002736F2">
        <w:rPr>
          <w:rFonts w:ascii="Times New Roman" w:hAnsi="Times New Roman" w:cs="Times New Roman"/>
          <w:color w:val="000000"/>
          <w:sz w:val="24"/>
          <w:szCs w:val="24"/>
        </w:rPr>
        <w:t xml:space="preserve"> на территории </w:t>
      </w:r>
      <w:r w:rsidR="002F35D2" w:rsidRPr="002736F2">
        <w:rPr>
          <w:rFonts w:ascii="Times New Roman" w:eastAsia="Times New Roman" w:hAnsi="Times New Roman" w:cs="Times New Roman"/>
          <w:sz w:val="24"/>
          <w:szCs w:val="24"/>
          <w:lang w:eastAsia="ru-RU"/>
        </w:rPr>
        <w:t>Лесозаводского городского округа</w:t>
      </w:r>
      <w:r w:rsidR="002F35D2" w:rsidRPr="002736F2">
        <w:rPr>
          <w:rFonts w:ascii="Times New Roman" w:hAnsi="Times New Roman" w:cs="Times New Roman"/>
          <w:color w:val="000000"/>
          <w:sz w:val="24"/>
          <w:szCs w:val="24"/>
        </w:rPr>
        <w:t>, и индексов-дефляторов</w:t>
      </w:r>
      <w:r w:rsidR="002736F2">
        <w:rPr>
          <w:rFonts w:ascii="Times New Roman" w:hAnsi="Times New Roman" w:cs="Times New Roman"/>
          <w:color w:val="000000"/>
          <w:sz w:val="24"/>
          <w:szCs w:val="24"/>
        </w:rPr>
        <w:t xml:space="preserve"> на 2019-2021 годы</w:t>
      </w:r>
      <w:r w:rsidR="002F35D2" w:rsidRPr="002736F2">
        <w:rPr>
          <w:rFonts w:ascii="Times New Roman" w:hAnsi="Times New Roman" w:cs="Times New Roman"/>
          <w:color w:val="000000"/>
          <w:sz w:val="24"/>
          <w:szCs w:val="24"/>
        </w:rPr>
        <w:t xml:space="preserve">, </w:t>
      </w:r>
      <w:r w:rsidR="002736F2" w:rsidRPr="002736F2">
        <w:rPr>
          <w:rFonts w:ascii="Times New Roman" w:hAnsi="Times New Roman" w:cs="Times New Roman"/>
          <w:color w:val="000000"/>
          <w:sz w:val="24"/>
          <w:szCs w:val="24"/>
        </w:rPr>
        <w:t xml:space="preserve">рекомендованных </w:t>
      </w:r>
      <w:r w:rsidR="002736F2" w:rsidRPr="00723175">
        <w:rPr>
          <w:rFonts w:ascii="Times New Roman" w:hAnsi="Times New Roman" w:cs="Times New Roman"/>
          <w:color w:val="000000"/>
          <w:sz w:val="24"/>
          <w:szCs w:val="24"/>
        </w:rPr>
        <w:t>Минэкономразвития России.</w:t>
      </w:r>
    </w:p>
    <w:p w:rsidR="007514EA" w:rsidRPr="00D37EE9" w:rsidRDefault="007514EA" w:rsidP="007514E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37EE9">
        <w:rPr>
          <w:rFonts w:ascii="Times New Roman" w:hAnsi="Times New Roman" w:cs="Times New Roman"/>
          <w:color w:val="000000"/>
          <w:sz w:val="24"/>
          <w:szCs w:val="24"/>
        </w:rPr>
        <w:t>В соответствии с п</w:t>
      </w:r>
      <w:r w:rsidR="00A70F9C">
        <w:rPr>
          <w:rFonts w:ascii="Times New Roman" w:hAnsi="Times New Roman" w:cs="Times New Roman"/>
          <w:color w:val="000000"/>
          <w:sz w:val="24"/>
          <w:szCs w:val="24"/>
        </w:rPr>
        <w:t>.</w:t>
      </w:r>
      <w:r w:rsidRPr="00D37EE9">
        <w:rPr>
          <w:rFonts w:ascii="Times New Roman" w:hAnsi="Times New Roman" w:cs="Times New Roman"/>
          <w:color w:val="000000"/>
          <w:sz w:val="24"/>
          <w:szCs w:val="24"/>
        </w:rPr>
        <w:t xml:space="preserve"> 4 ст</w:t>
      </w:r>
      <w:r w:rsidR="00A70F9C">
        <w:rPr>
          <w:rFonts w:ascii="Times New Roman" w:hAnsi="Times New Roman" w:cs="Times New Roman"/>
          <w:color w:val="000000"/>
          <w:sz w:val="24"/>
          <w:szCs w:val="24"/>
        </w:rPr>
        <w:t>.</w:t>
      </w:r>
      <w:r w:rsidRPr="00D37EE9">
        <w:rPr>
          <w:rFonts w:ascii="Times New Roman" w:hAnsi="Times New Roman" w:cs="Times New Roman"/>
          <w:color w:val="000000"/>
          <w:sz w:val="24"/>
          <w:szCs w:val="24"/>
        </w:rPr>
        <w:t xml:space="preserve"> 173 </w:t>
      </w:r>
      <w:r w:rsidR="00352E8B" w:rsidRPr="00FC30E9">
        <w:rPr>
          <w:rFonts w:ascii="Times New Roman" w:eastAsia="Calibri" w:hAnsi="Times New Roman" w:cs="Times New Roman"/>
          <w:sz w:val="24"/>
          <w:szCs w:val="24"/>
        </w:rPr>
        <w:t>Бюджетного кодекса</w:t>
      </w:r>
      <w:r w:rsidRPr="00D37EE9">
        <w:rPr>
          <w:rFonts w:ascii="Times New Roman" w:hAnsi="Times New Roman" w:cs="Times New Roman"/>
          <w:color w:val="000000"/>
          <w:sz w:val="24"/>
          <w:szCs w:val="24"/>
        </w:rPr>
        <w:t xml:space="preserve"> РФ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 </w:t>
      </w:r>
    </w:p>
    <w:p w:rsidR="008523E2" w:rsidRDefault="007514EA" w:rsidP="007514E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514EA">
        <w:rPr>
          <w:rFonts w:ascii="Times New Roman" w:hAnsi="Times New Roman" w:cs="Times New Roman"/>
          <w:sz w:val="24"/>
          <w:szCs w:val="24"/>
        </w:rPr>
        <w:t xml:space="preserve">Основные </w:t>
      </w:r>
      <w:r w:rsidR="00F01B7E" w:rsidRPr="00F01B7E">
        <w:rPr>
          <w:rFonts w:ascii="Times New Roman" w:hAnsi="Times New Roman" w:cs="Times New Roman"/>
          <w:sz w:val="24"/>
          <w:szCs w:val="24"/>
        </w:rPr>
        <w:t xml:space="preserve">макроэкономические </w:t>
      </w:r>
      <w:r w:rsidRPr="00F01B7E">
        <w:rPr>
          <w:rFonts w:ascii="Times New Roman" w:hAnsi="Times New Roman" w:cs="Times New Roman"/>
          <w:sz w:val="24"/>
          <w:szCs w:val="24"/>
        </w:rPr>
        <w:t>показатели</w:t>
      </w:r>
      <w:r w:rsidRPr="007514EA">
        <w:rPr>
          <w:rFonts w:ascii="Times New Roman" w:hAnsi="Times New Roman" w:cs="Times New Roman"/>
          <w:sz w:val="24"/>
          <w:szCs w:val="24"/>
        </w:rPr>
        <w:t xml:space="preserve"> Прогноза на 2019 год и плановый период 2020 и</w:t>
      </w:r>
      <w:r>
        <w:rPr>
          <w:rFonts w:ascii="Times New Roman" w:hAnsi="Times New Roman" w:cs="Times New Roman"/>
          <w:sz w:val="24"/>
          <w:szCs w:val="24"/>
        </w:rPr>
        <w:t xml:space="preserve"> </w:t>
      </w:r>
      <w:r w:rsidRPr="007514EA">
        <w:rPr>
          <w:rFonts w:ascii="Times New Roman" w:hAnsi="Times New Roman" w:cs="Times New Roman"/>
          <w:sz w:val="24"/>
          <w:szCs w:val="24"/>
        </w:rPr>
        <w:t xml:space="preserve">2021 годов и </w:t>
      </w:r>
      <w:r w:rsidRPr="007514EA">
        <w:rPr>
          <w:rFonts w:ascii="Times New Roman" w:hAnsi="Times New Roman" w:cs="Times New Roman"/>
          <w:color w:val="000000"/>
          <w:sz w:val="24"/>
          <w:szCs w:val="24"/>
        </w:rPr>
        <w:t>Прогноза</w:t>
      </w:r>
      <w:r w:rsidR="008523E2" w:rsidRPr="007514EA">
        <w:rPr>
          <w:rFonts w:ascii="Times New Roman" w:hAnsi="Times New Roman" w:cs="Times New Roman"/>
          <w:color w:val="000000"/>
          <w:sz w:val="24"/>
          <w:szCs w:val="24"/>
        </w:rPr>
        <w:t xml:space="preserve"> предыдущ</w:t>
      </w:r>
      <w:r>
        <w:rPr>
          <w:rFonts w:ascii="Times New Roman" w:hAnsi="Times New Roman" w:cs="Times New Roman"/>
          <w:color w:val="000000"/>
          <w:sz w:val="24"/>
          <w:szCs w:val="24"/>
        </w:rPr>
        <w:t>его</w:t>
      </w:r>
      <w:r w:rsidR="008523E2" w:rsidRPr="007514EA">
        <w:rPr>
          <w:rFonts w:ascii="Times New Roman" w:hAnsi="Times New Roman" w:cs="Times New Roman"/>
          <w:color w:val="000000"/>
          <w:sz w:val="24"/>
          <w:szCs w:val="24"/>
        </w:rPr>
        <w:t xml:space="preserve"> </w:t>
      </w:r>
      <w:r w:rsidR="00352E8B">
        <w:rPr>
          <w:rFonts w:ascii="Times New Roman" w:hAnsi="Times New Roman" w:cs="Times New Roman"/>
          <w:color w:val="000000"/>
          <w:sz w:val="24"/>
          <w:szCs w:val="24"/>
        </w:rPr>
        <w:t>года</w:t>
      </w:r>
      <w:r>
        <w:rPr>
          <w:rFonts w:ascii="Times New Roman" w:hAnsi="Times New Roman" w:cs="Times New Roman"/>
          <w:color w:val="000000"/>
          <w:sz w:val="24"/>
          <w:szCs w:val="24"/>
        </w:rPr>
        <w:t xml:space="preserve"> (на</w:t>
      </w:r>
      <w:r w:rsidR="008523E2" w:rsidRPr="007514EA">
        <w:rPr>
          <w:rFonts w:ascii="Times New Roman" w:hAnsi="Times New Roman" w:cs="Times New Roman"/>
          <w:color w:val="000000"/>
          <w:sz w:val="24"/>
          <w:szCs w:val="24"/>
        </w:rPr>
        <w:t xml:space="preserve"> 201</w:t>
      </w:r>
      <w:r w:rsidR="0079163B" w:rsidRPr="007514EA">
        <w:rPr>
          <w:rFonts w:ascii="Times New Roman" w:hAnsi="Times New Roman" w:cs="Times New Roman"/>
          <w:color w:val="000000"/>
          <w:sz w:val="24"/>
          <w:szCs w:val="24"/>
        </w:rPr>
        <w:t>8</w:t>
      </w:r>
      <w:r w:rsidR="008523E2" w:rsidRPr="007514EA">
        <w:rPr>
          <w:rFonts w:ascii="Times New Roman" w:hAnsi="Times New Roman" w:cs="Times New Roman"/>
          <w:color w:val="000000"/>
          <w:sz w:val="24"/>
          <w:szCs w:val="24"/>
        </w:rPr>
        <w:t>-20</w:t>
      </w:r>
      <w:r w:rsidR="0079163B" w:rsidRPr="007514EA">
        <w:rPr>
          <w:rFonts w:ascii="Times New Roman" w:hAnsi="Times New Roman" w:cs="Times New Roman"/>
          <w:color w:val="000000"/>
          <w:sz w:val="24"/>
          <w:szCs w:val="24"/>
        </w:rPr>
        <w:t>20</w:t>
      </w:r>
      <w:r>
        <w:rPr>
          <w:rFonts w:ascii="Times New Roman" w:hAnsi="Times New Roman" w:cs="Times New Roman"/>
          <w:color w:val="000000"/>
          <w:sz w:val="24"/>
          <w:szCs w:val="24"/>
        </w:rPr>
        <w:t xml:space="preserve"> годы)</w:t>
      </w:r>
      <w:r w:rsidR="008523E2" w:rsidRPr="007514EA">
        <w:rPr>
          <w:rFonts w:ascii="Times New Roman" w:hAnsi="Times New Roman" w:cs="Times New Roman"/>
          <w:color w:val="000000"/>
          <w:sz w:val="24"/>
          <w:szCs w:val="24"/>
        </w:rPr>
        <w:t xml:space="preserve"> представлен</w:t>
      </w:r>
      <w:r>
        <w:rPr>
          <w:rFonts w:ascii="Times New Roman" w:hAnsi="Times New Roman" w:cs="Times New Roman"/>
          <w:color w:val="000000"/>
          <w:sz w:val="24"/>
          <w:szCs w:val="24"/>
        </w:rPr>
        <w:t>ы</w:t>
      </w:r>
      <w:r w:rsidR="008523E2" w:rsidRPr="007514EA">
        <w:rPr>
          <w:rFonts w:ascii="Times New Roman" w:hAnsi="Times New Roman" w:cs="Times New Roman"/>
          <w:color w:val="000000"/>
          <w:sz w:val="24"/>
          <w:szCs w:val="24"/>
        </w:rPr>
        <w:t xml:space="preserve"> в таблице</w:t>
      </w:r>
      <w:r w:rsidR="0079163B" w:rsidRPr="007514EA">
        <w:rPr>
          <w:rFonts w:ascii="Times New Roman" w:hAnsi="Times New Roman" w:cs="Times New Roman"/>
          <w:color w:val="000000"/>
          <w:sz w:val="24"/>
          <w:szCs w:val="24"/>
        </w:rPr>
        <w:t>:</w:t>
      </w:r>
      <w:r w:rsidR="008523E2" w:rsidRPr="007514EA">
        <w:rPr>
          <w:rFonts w:ascii="Times New Roman" w:hAnsi="Times New Roman" w:cs="Times New Roman"/>
          <w:color w:val="000000"/>
          <w:sz w:val="24"/>
          <w:szCs w:val="24"/>
        </w:rPr>
        <w:t xml:space="preserve"> </w:t>
      </w:r>
    </w:p>
    <w:p w:rsidR="00550F88" w:rsidRDefault="00550F88" w:rsidP="007514EA">
      <w:pPr>
        <w:autoSpaceDE w:val="0"/>
        <w:autoSpaceDN w:val="0"/>
        <w:adjustRightInd w:val="0"/>
        <w:spacing w:after="0" w:line="240" w:lineRule="auto"/>
        <w:ind w:firstLine="708"/>
        <w:jc w:val="both"/>
        <w:rPr>
          <w:rFonts w:ascii="Times New Roman" w:hAnsi="Times New Roman" w:cs="Times New Roman"/>
          <w:color w:val="000000"/>
          <w:sz w:val="24"/>
          <w:szCs w:val="24"/>
        </w:rPr>
      </w:pPr>
    </w:p>
    <w:tbl>
      <w:tblPr>
        <w:tblW w:w="5187" w:type="pct"/>
        <w:tblInd w:w="-179" w:type="dxa"/>
        <w:tblLayout w:type="fixed"/>
        <w:tblCellMar>
          <w:left w:w="105" w:type="dxa"/>
          <w:right w:w="105" w:type="dxa"/>
        </w:tblCellMar>
        <w:tblLook w:val="0000" w:firstRow="0" w:lastRow="0" w:firstColumn="0" w:lastColumn="0" w:noHBand="0" w:noVBand="0"/>
      </w:tblPr>
      <w:tblGrid>
        <w:gridCol w:w="2128"/>
        <w:gridCol w:w="711"/>
        <w:gridCol w:w="711"/>
        <w:gridCol w:w="710"/>
        <w:gridCol w:w="705"/>
        <w:gridCol w:w="707"/>
        <w:gridCol w:w="710"/>
        <w:gridCol w:w="861"/>
        <w:gridCol w:w="851"/>
        <w:gridCol w:w="849"/>
        <w:gridCol w:w="980"/>
      </w:tblGrid>
      <w:tr w:rsidR="000257F7" w:rsidRPr="000257F7" w:rsidTr="00F011AA">
        <w:trPr>
          <w:trHeight w:val="579"/>
          <w:tblHeader/>
        </w:trPr>
        <w:tc>
          <w:tcPr>
            <w:tcW w:w="107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257F7" w:rsidRPr="000257F7" w:rsidRDefault="000257F7" w:rsidP="000257F7">
            <w:pPr>
              <w:widowControl w:val="0"/>
              <w:autoSpaceDE w:val="0"/>
              <w:autoSpaceDN w:val="0"/>
              <w:adjustRightInd w:val="0"/>
              <w:spacing w:after="0" w:line="240" w:lineRule="auto"/>
              <w:rPr>
                <w:rFonts w:ascii="Times New Roman" w:eastAsia="Times New Roman" w:hAnsi="Times New Roman" w:cs="Times New Roman"/>
                <w:b/>
                <w:sz w:val="19"/>
                <w:szCs w:val="19"/>
                <w:lang w:eastAsia="ru-RU"/>
              </w:rPr>
            </w:pPr>
            <w:r w:rsidRPr="000257F7">
              <w:rPr>
                <w:rFonts w:ascii="Times New Roman" w:eastAsia="Times New Roman" w:hAnsi="Times New Roman" w:cs="Times New Roman"/>
                <w:sz w:val="24"/>
                <w:szCs w:val="24"/>
                <w:lang w:eastAsia="ru-RU"/>
              </w:rPr>
              <w:tab/>
            </w:r>
            <w:r w:rsidRPr="000257F7">
              <w:rPr>
                <w:rFonts w:ascii="Times New Roman" w:eastAsia="Times New Roman" w:hAnsi="Times New Roman" w:cs="Times New Roman"/>
                <w:sz w:val="24"/>
                <w:szCs w:val="24"/>
                <w:lang w:eastAsia="ru-RU"/>
              </w:rPr>
              <w:tab/>
            </w:r>
            <w:r w:rsidRPr="000257F7">
              <w:rPr>
                <w:rFonts w:ascii="Times New Roman" w:eastAsia="Times New Roman" w:hAnsi="Times New Roman" w:cs="Times New Roman"/>
                <w:sz w:val="24"/>
                <w:szCs w:val="24"/>
                <w:lang w:eastAsia="ru-RU"/>
              </w:rPr>
              <w:tab/>
            </w:r>
            <w:r w:rsidRPr="000257F7">
              <w:rPr>
                <w:rFonts w:ascii="Times New Roman" w:eastAsia="Times New Roman" w:hAnsi="Times New Roman" w:cs="Times New Roman"/>
                <w:sz w:val="24"/>
                <w:szCs w:val="24"/>
                <w:lang w:eastAsia="ru-RU"/>
              </w:rPr>
              <w:tab/>
            </w:r>
            <w:r w:rsidRPr="000257F7">
              <w:rPr>
                <w:rFonts w:ascii="Times New Roman" w:eastAsia="Times New Roman" w:hAnsi="Times New Roman" w:cs="Times New Roman"/>
                <w:b/>
                <w:sz w:val="19"/>
                <w:szCs w:val="19"/>
                <w:lang w:eastAsia="ru-RU"/>
              </w:rPr>
              <w:t>Показатели</w:t>
            </w:r>
          </w:p>
        </w:tc>
        <w:tc>
          <w:tcPr>
            <w:tcW w:w="1074"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257F7" w:rsidRPr="000257F7" w:rsidRDefault="000257F7" w:rsidP="000257F7">
            <w:pPr>
              <w:widowControl w:val="0"/>
              <w:autoSpaceDE w:val="0"/>
              <w:autoSpaceDN w:val="0"/>
              <w:adjustRightInd w:val="0"/>
              <w:spacing w:after="0" w:line="240" w:lineRule="auto"/>
              <w:ind w:hanging="105"/>
              <w:jc w:val="center"/>
              <w:rPr>
                <w:rFonts w:ascii="Times New Roman" w:eastAsia="Times New Roman" w:hAnsi="Times New Roman" w:cs="Times New Roman"/>
                <w:b/>
                <w:sz w:val="18"/>
                <w:szCs w:val="18"/>
                <w:lang w:eastAsia="ru-RU"/>
              </w:rPr>
            </w:pPr>
          </w:p>
          <w:p w:rsidR="000257F7" w:rsidRPr="000257F7" w:rsidRDefault="000257F7" w:rsidP="000257F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257F7">
              <w:rPr>
                <w:rFonts w:ascii="Times New Roman" w:eastAsia="Times New Roman" w:hAnsi="Times New Roman" w:cs="Times New Roman"/>
                <w:b/>
                <w:sz w:val="18"/>
                <w:szCs w:val="18"/>
                <w:lang w:eastAsia="ru-RU"/>
              </w:rPr>
              <w:t>2017 год</w:t>
            </w:r>
          </w:p>
        </w:tc>
        <w:tc>
          <w:tcPr>
            <w:tcW w:w="106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257F7" w:rsidRPr="000257F7" w:rsidRDefault="000257F7" w:rsidP="000257F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257F7">
              <w:rPr>
                <w:rFonts w:ascii="Times New Roman" w:eastAsia="Times New Roman" w:hAnsi="Times New Roman" w:cs="Times New Roman"/>
                <w:b/>
                <w:sz w:val="18"/>
                <w:szCs w:val="18"/>
                <w:lang w:eastAsia="ru-RU"/>
              </w:rPr>
              <w:t xml:space="preserve">Прогноз </w:t>
            </w:r>
          </w:p>
          <w:p w:rsidR="000257F7" w:rsidRPr="000257F7" w:rsidRDefault="000257F7" w:rsidP="000257F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257F7">
              <w:rPr>
                <w:rFonts w:ascii="Times New Roman" w:eastAsia="Times New Roman" w:hAnsi="Times New Roman" w:cs="Times New Roman"/>
                <w:b/>
                <w:sz w:val="18"/>
                <w:szCs w:val="18"/>
                <w:lang w:eastAsia="ru-RU"/>
              </w:rPr>
              <w:t xml:space="preserve"> на 2018-2020 годы, </w:t>
            </w:r>
            <w:proofErr w:type="gramStart"/>
            <w:r w:rsidRPr="000257F7">
              <w:rPr>
                <w:rFonts w:ascii="Times New Roman" w:eastAsia="Times New Roman" w:hAnsi="Times New Roman" w:cs="Times New Roman"/>
                <w:sz w:val="18"/>
                <w:szCs w:val="18"/>
                <w:lang w:eastAsia="ru-RU"/>
              </w:rPr>
              <w:t>утвержден</w:t>
            </w:r>
            <w:proofErr w:type="gramEnd"/>
            <w:r w:rsidRPr="000257F7">
              <w:rPr>
                <w:rFonts w:ascii="Times New Roman" w:eastAsia="Times New Roman" w:hAnsi="Times New Roman" w:cs="Times New Roman"/>
                <w:sz w:val="18"/>
                <w:szCs w:val="18"/>
                <w:lang w:eastAsia="ru-RU"/>
              </w:rPr>
              <w:t xml:space="preserve"> постановлением от </w:t>
            </w:r>
            <w:r w:rsidRPr="000257F7">
              <w:rPr>
                <w:rFonts w:ascii="Times New Roman" w:eastAsia="Times New Roman" w:hAnsi="Times New Roman" w:cs="Times New Roman"/>
                <w:b/>
                <w:sz w:val="18"/>
                <w:szCs w:val="18"/>
                <w:lang w:eastAsia="ru-RU"/>
              </w:rPr>
              <w:t>27.09.2017 №1522</w:t>
            </w:r>
          </w:p>
        </w:tc>
        <w:tc>
          <w:tcPr>
            <w:tcW w:w="1784"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257F7" w:rsidRPr="000257F7" w:rsidRDefault="000257F7" w:rsidP="000257F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257F7">
              <w:rPr>
                <w:rFonts w:ascii="Times New Roman" w:eastAsia="Times New Roman" w:hAnsi="Times New Roman" w:cs="Times New Roman"/>
                <w:b/>
                <w:sz w:val="18"/>
                <w:szCs w:val="18"/>
                <w:lang w:eastAsia="ru-RU"/>
              </w:rPr>
              <w:t>Прогноз  на 2018-2020 годы,</w:t>
            </w:r>
            <w:r w:rsidRPr="000257F7">
              <w:rPr>
                <w:rFonts w:ascii="Times New Roman" w:eastAsia="Times New Roman" w:hAnsi="Times New Roman" w:cs="Times New Roman"/>
                <w:sz w:val="18"/>
                <w:szCs w:val="18"/>
                <w:lang w:eastAsia="ru-RU"/>
              </w:rPr>
              <w:t xml:space="preserve"> </w:t>
            </w:r>
          </w:p>
          <w:p w:rsidR="000257F7" w:rsidRPr="000257F7" w:rsidRDefault="000257F7" w:rsidP="000257F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gramStart"/>
            <w:r w:rsidRPr="000257F7">
              <w:rPr>
                <w:rFonts w:ascii="Times New Roman" w:eastAsia="Times New Roman" w:hAnsi="Times New Roman" w:cs="Times New Roman"/>
                <w:sz w:val="18"/>
                <w:szCs w:val="18"/>
                <w:lang w:eastAsia="ru-RU"/>
              </w:rPr>
              <w:t>утвержден</w:t>
            </w:r>
            <w:proofErr w:type="gramEnd"/>
            <w:r w:rsidRPr="000257F7">
              <w:rPr>
                <w:rFonts w:ascii="Times New Roman" w:eastAsia="Times New Roman" w:hAnsi="Times New Roman" w:cs="Times New Roman"/>
                <w:sz w:val="18"/>
                <w:szCs w:val="18"/>
                <w:lang w:eastAsia="ru-RU"/>
              </w:rPr>
              <w:t xml:space="preserve"> постановлением </w:t>
            </w:r>
            <w:r w:rsidRPr="000257F7">
              <w:rPr>
                <w:rFonts w:ascii="Times New Roman" w:eastAsia="Times New Roman" w:hAnsi="Times New Roman" w:cs="Times New Roman"/>
                <w:b/>
                <w:sz w:val="18"/>
                <w:szCs w:val="18"/>
                <w:lang w:eastAsia="ru-RU"/>
              </w:rPr>
              <w:t>от 28.09.2018 №1427</w:t>
            </w:r>
          </w:p>
        </w:tc>
      </w:tr>
      <w:tr w:rsidR="000257F7" w:rsidRPr="000257F7" w:rsidTr="00F011AA">
        <w:trPr>
          <w:trHeight w:val="594"/>
          <w:tblHeader/>
        </w:trPr>
        <w:tc>
          <w:tcPr>
            <w:tcW w:w="1072" w:type="pct"/>
            <w:vMerge/>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rsidR="000257F7" w:rsidRPr="000257F7" w:rsidRDefault="000257F7" w:rsidP="000257F7">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358" w:type="pct"/>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tcPr>
          <w:p w:rsidR="000257F7" w:rsidRPr="000257F7" w:rsidRDefault="000257F7" w:rsidP="000257F7">
            <w:pPr>
              <w:widowControl w:val="0"/>
              <w:autoSpaceDE w:val="0"/>
              <w:autoSpaceDN w:val="0"/>
              <w:adjustRightInd w:val="0"/>
              <w:ind w:hanging="105"/>
              <w:jc w:val="center"/>
              <w:rPr>
                <w:rFonts w:ascii="Times New Roman" w:eastAsia="Times New Roman" w:hAnsi="Times New Roman" w:cs="Times New Roman"/>
                <w:b/>
                <w:sz w:val="18"/>
                <w:szCs w:val="18"/>
                <w:lang w:eastAsia="ru-RU"/>
              </w:rPr>
            </w:pPr>
            <w:r w:rsidRPr="000257F7">
              <w:rPr>
                <w:rFonts w:ascii="Times New Roman" w:eastAsia="Times New Roman" w:hAnsi="Times New Roman" w:cs="Times New Roman"/>
                <w:b/>
                <w:sz w:val="18"/>
                <w:szCs w:val="18"/>
                <w:lang w:eastAsia="ru-RU"/>
              </w:rPr>
              <w:t>оценка</w:t>
            </w:r>
          </w:p>
        </w:tc>
        <w:tc>
          <w:tcPr>
            <w:tcW w:w="3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257F7" w:rsidRPr="000257F7" w:rsidRDefault="000257F7" w:rsidP="000257F7">
            <w:pPr>
              <w:widowControl w:val="0"/>
              <w:autoSpaceDE w:val="0"/>
              <w:autoSpaceDN w:val="0"/>
              <w:adjustRightInd w:val="0"/>
              <w:ind w:left="-108" w:hanging="105"/>
              <w:jc w:val="center"/>
              <w:rPr>
                <w:rFonts w:ascii="Times New Roman" w:eastAsia="Times New Roman" w:hAnsi="Times New Roman" w:cs="Times New Roman"/>
                <w:b/>
                <w:sz w:val="18"/>
                <w:szCs w:val="18"/>
                <w:lang w:eastAsia="ru-RU"/>
              </w:rPr>
            </w:pPr>
            <w:r w:rsidRPr="000257F7">
              <w:rPr>
                <w:rFonts w:ascii="Times New Roman" w:eastAsia="Times New Roman" w:hAnsi="Times New Roman" w:cs="Times New Roman"/>
                <w:b/>
                <w:sz w:val="18"/>
                <w:szCs w:val="18"/>
                <w:lang w:eastAsia="ru-RU"/>
              </w:rPr>
              <w:t>Факт (отчет)</w:t>
            </w:r>
          </w:p>
        </w:tc>
        <w:tc>
          <w:tcPr>
            <w:tcW w:w="3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257F7" w:rsidRPr="000257F7" w:rsidRDefault="000257F7" w:rsidP="000257F7">
            <w:pPr>
              <w:widowControl w:val="0"/>
              <w:autoSpaceDE w:val="0"/>
              <w:autoSpaceDN w:val="0"/>
              <w:adjustRightInd w:val="0"/>
              <w:spacing w:after="0" w:line="240" w:lineRule="auto"/>
              <w:ind w:hanging="105"/>
              <w:jc w:val="center"/>
              <w:rPr>
                <w:rFonts w:ascii="Times New Roman" w:eastAsia="Times New Roman" w:hAnsi="Times New Roman" w:cs="Times New Roman"/>
                <w:b/>
                <w:sz w:val="18"/>
                <w:szCs w:val="18"/>
                <w:lang w:eastAsia="ru-RU"/>
              </w:rPr>
            </w:pPr>
            <w:r w:rsidRPr="000257F7">
              <w:rPr>
                <w:rFonts w:ascii="Times New Roman" w:eastAsia="Times New Roman" w:hAnsi="Times New Roman" w:cs="Times New Roman"/>
                <w:b/>
                <w:sz w:val="18"/>
                <w:szCs w:val="18"/>
                <w:lang w:eastAsia="ru-RU"/>
              </w:rPr>
              <w:t>отклонение</w:t>
            </w:r>
          </w:p>
        </w:tc>
        <w:tc>
          <w:tcPr>
            <w:tcW w:w="355"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0257F7" w:rsidRPr="000257F7" w:rsidRDefault="000257F7" w:rsidP="000257F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257F7">
              <w:rPr>
                <w:rFonts w:ascii="Times New Roman" w:eastAsia="Times New Roman" w:hAnsi="Times New Roman" w:cs="Times New Roman"/>
                <w:b/>
                <w:sz w:val="18"/>
                <w:szCs w:val="18"/>
                <w:lang w:eastAsia="ru-RU"/>
              </w:rPr>
              <w:t>2018 год</w:t>
            </w:r>
          </w:p>
        </w:tc>
        <w:tc>
          <w:tcPr>
            <w:tcW w:w="356" w:type="pct"/>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rsidR="000257F7" w:rsidRPr="000257F7" w:rsidRDefault="000257F7" w:rsidP="000257F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257F7">
              <w:rPr>
                <w:rFonts w:ascii="Times New Roman" w:eastAsia="Times New Roman" w:hAnsi="Times New Roman" w:cs="Times New Roman"/>
                <w:b/>
                <w:sz w:val="18"/>
                <w:szCs w:val="18"/>
                <w:lang w:eastAsia="ru-RU"/>
              </w:rPr>
              <w:t>2019 год</w:t>
            </w:r>
          </w:p>
        </w:tc>
        <w:tc>
          <w:tcPr>
            <w:tcW w:w="358" w:type="pct"/>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tcPr>
          <w:p w:rsidR="000257F7" w:rsidRPr="000257F7" w:rsidRDefault="000257F7" w:rsidP="000257F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257F7">
              <w:rPr>
                <w:rFonts w:ascii="Times New Roman" w:eastAsia="Times New Roman" w:hAnsi="Times New Roman" w:cs="Times New Roman"/>
                <w:b/>
                <w:sz w:val="18"/>
                <w:szCs w:val="18"/>
                <w:lang w:eastAsia="ru-RU"/>
              </w:rPr>
              <w:t>2020 год</w:t>
            </w:r>
          </w:p>
        </w:tc>
        <w:tc>
          <w:tcPr>
            <w:tcW w:w="434"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0257F7" w:rsidRPr="000257F7" w:rsidRDefault="000257F7" w:rsidP="00E71A74">
            <w:pPr>
              <w:widowControl w:val="0"/>
              <w:autoSpaceDE w:val="0"/>
              <w:autoSpaceDN w:val="0"/>
              <w:adjustRightInd w:val="0"/>
              <w:spacing w:after="0" w:line="240" w:lineRule="auto"/>
              <w:ind w:left="-107"/>
              <w:jc w:val="center"/>
              <w:rPr>
                <w:rFonts w:ascii="Times New Roman" w:eastAsia="Times New Roman" w:hAnsi="Times New Roman" w:cs="Times New Roman"/>
                <w:b/>
                <w:sz w:val="18"/>
                <w:szCs w:val="18"/>
                <w:lang w:eastAsia="ru-RU"/>
              </w:rPr>
            </w:pPr>
            <w:r w:rsidRPr="000257F7">
              <w:rPr>
                <w:rFonts w:ascii="Times New Roman" w:eastAsia="Times New Roman" w:hAnsi="Times New Roman" w:cs="Times New Roman"/>
                <w:b/>
                <w:sz w:val="18"/>
                <w:szCs w:val="18"/>
                <w:lang w:eastAsia="ru-RU"/>
              </w:rPr>
              <w:t xml:space="preserve">2018год </w:t>
            </w:r>
            <w:r w:rsidR="00E71A74">
              <w:rPr>
                <w:rFonts w:ascii="Times New Roman" w:eastAsia="Times New Roman" w:hAnsi="Times New Roman" w:cs="Times New Roman"/>
                <w:b/>
                <w:sz w:val="18"/>
                <w:szCs w:val="18"/>
                <w:lang w:eastAsia="ru-RU"/>
              </w:rPr>
              <w:t>(</w:t>
            </w:r>
            <w:r w:rsidRPr="000257F7">
              <w:rPr>
                <w:rFonts w:ascii="Times New Roman" w:eastAsia="Times New Roman" w:hAnsi="Times New Roman" w:cs="Times New Roman"/>
                <w:b/>
                <w:sz w:val="18"/>
                <w:szCs w:val="18"/>
                <w:lang w:eastAsia="ru-RU"/>
              </w:rPr>
              <w:t>оценка</w:t>
            </w:r>
            <w:r w:rsidR="00E71A74">
              <w:rPr>
                <w:rFonts w:ascii="Times New Roman" w:eastAsia="Times New Roman" w:hAnsi="Times New Roman" w:cs="Times New Roman"/>
                <w:b/>
                <w:sz w:val="18"/>
                <w:szCs w:val="18"/>
                <w:lang w:eastAsia="ru-RU"/>
              </w:rPr>
              <w:t>)</w:t>
            </w:r>
          </w:p>
        </w:tc>
        <w:tc>
          <w:tcPr>
            <w:tcW w:w="429" w:type="pct"/>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rsidR="000257F7" w:rsidRPr="000257F7" w:rsidRDefault="000257F7" w:rsidP="000257F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257F7">
              <w:rPr>
                <w:rFonts w:ascii="Times New Roman" w:eastAsia="Times New Roman" w:hAnsi="Times New Roman" w:cs="Times New Roman"/>
                <w:b/>
                <w:sz w:val="18"/>
                <w:szCs w:val="18"/>
                <w:lang w:eastAsia="ru-RU"/>
              </w:rPr>
              <w:t>2019 год</w:t>
            </w:r>
          </w:p>
        </w:tc>
        <w:tc>
          <w:tcPr>
            <w:tcW w:w="428" w:type="pct"/>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rsidR="000257F7" w:rsidRPr="000257F7" w:rsidRDefault="000257F7" w:rsidP="000257F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257F7">
              <w:rPr>
                <w:rFonts w:ascii="Times New Roman" w:eastAsia="Times New Roman" w:hAnsi="Times New Roman" w:cs="Times New Roman"/>
                <w:b/>
                <w:sz w:val="18"/>
                <w:szCs w:val="18"/>
                <w:lang w:eastAsia="ru-RU"/>
              </w:rPr>
              <w:t>2020 год</w:t>
            </w:r>
          </w:p>
        </w:tc>
        <w:tc>
          <w:tcPr>
            <w:tcW w:w="494" w:type="pct"/>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rsidR="000257F7" w:rsidRPr="000257F7" w:rsidRDefault="000257F7" w:rsidP="000257F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257F7">
              <w:rPr>
                <w:rFonts w:ascii="Times New Roman" w:eastAsia="Times New Roman" w:hAnsi="Times New Roman" w:cs="Times New Roman"/>
                <w:b/>
                <w:sz w:val="18"/>
                <w:szCs w:val="18"/>
                <w:lang w:eastAsia="ru-RU"/>
              </w:rPr>
              <w:t>2021 год</w:t>
            </w:r>
          </w:p>
        </w:tc>
      </w:tr>
      <w:tr w:rsidR="00680397" w:rsidRPr="000257F7" w:rsidTr="00680397">
        <w:trPr>
          <w:trHeight w:val="594"/>
          <w:tblHeader/>
        </w:trPr>
        <w:tc>
          <w:tcPr>
            <w:tcW w:w="1072"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0257F7">
              <w:rPr>
                <w:rFonts w:ascii="Times New Roman" w:eastAsia="Times New Roman" w:hAnsi="Times New Roman" w:cs="Times New Roman"/>
                <w:color w:val="000000"/>
                <w:sz w:val="18"/>
                <w:szCs w:val="18"/>
                <w:lang w:eastAsia="ru-RU"/>
              </w:rPr>
              <w:t xml:space="preserve">Численность населения (среднегодовая), </w:t>
            </w:r>
            <w:proofErr w:type="spellStart"/>
            <w:r w:rsidRPr="000257F7">
              <w:rPr>
                <w:rFonts w:ascii="Times New Roman" w:eastAsia="Times New Roman" w:hAnsi="Times New Roman" w:cs="Times New Roman"/>
                <w:color w:val="000000"/>
                <w:sz w:val="18"/>
                <w:szCs w:val="18"/>
                <w:lang w:eastAsia="ru-RU"/>
              </w:rPr>
              <w:t>тыс</w:t>
            </w:r>
            <w:proofErr w:type="gramStart"/>
            <w:r w:rsidRPr="000257F7">
              <w:rPr>
                <w:rFonts w:ascii="Times New Roman" w:eastAsia="Times New Roman" w:hAnsi="Times New Roman" w:cs="Times New Roman"/>
                <w:color w:val="000000"/>
                <w:sz w:val="18"/>
                <w:szCs w:val="18"/>
                <w:lang w:eastAsia="ru-RU"/>
              </w:rPr>
              <w:t>.ч</w:t>
            </w:r>
            <w:proofErr w:type="gramEnd"/>
            <w:r w:rsidRPr="000257F7">
              <w:rPr>
                <w:rFonts w:ascii="Times New Roman" w:eastAsia="Times New Roman" w:hAnsi="Times New Roman" w:cs="Times New Roman"/>
                <w:color w:val="000000"/>
                <w:sz w:val="18"/>
                <w:szCs w:val="18"/>
                <w:lang w:eastAsia="ru-RU"/>
              </w:rPr>
              <w:t>ел</w:t>
            </w:r>
            <w:proofErr w:type="spellEnd"/>
            <w:r w:rsidRPr="000257F7">
              <w:rPr>
                <w:rFonts w:ascii="Times New Roman" w:eastAsia="Times New Roman" w:hAnsi="Times New Roman" w:cs="Times New Roman"/>
                <w:color w:val="000000"/>
                <w:sz w:val="18"/>
                <w:szCs w:val="18"/>
                <w:lang w:eastAsia="ru-RU"/>
              </w:rPr>
              <w:t>.</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0257F7" w:rsidRPr="00E71A74" w:rsidRDefault="000257F7" w:rsidP="000257F7">
            <w:pPr>
              <w:widowControl w:val="0"/>
              <w:autoSpaceDE w:val="0"/>
              <w:autoSpaceDN w:val="0"/>
              <w:adjustRightInd w:val="0"/>
              <w:spacing w:after="0" w:line="240" w:lineRule="auto"/>
              <w:ind w:hanging="105"/>
              <w:jc w:val="center"/>
              <w:rPr>
                <w:rFonts w:ascii="Times New Roman" w:eastAsia="Times New Roman" w:hAnsi="Times New Roman" w:cs="Times New Roman"/>
                <w:sz w:val="20"/>
                <w:szCs w:val="20"/>
                <w:lang w:eastAsia="ru-RU"/>
              </w:rPr>
            </w:pPr>
            <w:r w:rsidRPr="00E71A74">
              <w:rPr>
                <w:rFonts w:ascii="Times New Roman" w:eastAsia="Times New Roman" w:hAnsi="Times New Roman" w:cs="Times New Roman"/>
                <w:sz w:val="20"/>
                <w:szCs w:val="20"/>
                <w:lang w:eastAsia="ru-RU"/>
              </w:rPr>
              <w:t>43,24</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57F7" w:rsidRPr="00E71A74" w:rsidRDefault="000257F7" w:rsidP="000257F7">
            <w:pPr>
              <w:widowControl w:val="0"/>
              <w:autoSpaceDE w:val="0"/>
              <w:autoSpaceDN w:val="0"/>
              <w:adjustRightInd w:val="0"/>
              <w:spacing w:after="0" w:line="240" w:lineRule="auto"/>
              <w:ind w:left="-108" w:hanging="105"/>
              <w:jc w:val="center"/>
              <w:rPr>
                <w:rFonts w:ascii="Times New Roman" w:eastAsia="Times New Roman" w:hAnsi="Times New Roman" w:cs="Times New Roman"/>
                <w:sz w:val="20"/>
                <w:szCs w:val="20"/>
                <w:lang w:eastAsia="ru-RU"/>
              </w:rPr>
            </w:pPr>
            <w:r w:rsidRPr="00E71A74">
              <w:rPr>
                <w:rFonts w:ascii="Times New Roman" w:eastAsia="Times New Roman" w:hAnsi="Times New Roman" w:cs="Times New Roman"/>
                <w:sz w:val="20"/>
                <w:szCs w:val="20"/>
                <w:lang w:eastAsia="ru-RU"/>
              </w:rPr>
              <w:t>43,23</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57F7" w:rsidRPr="00E71A74" w:rsidRDefault="000257F7" w:rsidP="000257F7">
            <w:pPr>
              <w:spacing w:after="0" w:line="240" w:lineRule="auto"/>
              <w:jc w:val="center"/>
              <w:rPr>
                <w:rFonts w:ascii="Times New Roman" w:eastAsia="Calibri" w:hAnsi="Times New Roman" w:cs="Times New Roman"/>
                <w:color w:val="000000"/>
                <w:sz w:val="20"/>
                <w:szCs w:val="20"/>
              </w:rPr>
            </w:pPr>
            <w:r w:rsidRPr="00E71A74">
              <w:rPr>
                <w:rFonts w:ascii="Times New Roman" w:eastAsia="Calibri" w:hAnsi="Times New Roman" w:cs="Times New Roman"/>
                <w:color w:val="000000"/>
                <w:sz w:val="20"/>
                <w:szCs w:val="20"/>
              </w:rPr>
              <w:t>-0,01</w:t>
            </w:r>
          </w:p>
        </w:tc>
        <w:tc>
          <w:tcPr>
            <w:tcW w:w="355"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0257F7" w:rsidRPr="000257F7" w:rsidRDefault="000257F7" w:rsidP="000257F7">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43,05</w:t>
            </w:r>
          </w:p>
        </w:tc>
        <w:tc>
          <w:tcPr>
            <w:tcW w:w="356"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42,88</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0257F7" w:rsidRPr="000257F7" w:rsidRDefault="000257F7" w:rsidP="000257F7">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43,05</w:t>
            </w:r>
          </w:p>
        </w:tc>
        <w:tc>
          <w:tcPr>
            <w:tcW w:w="434"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0257F7" w:rsidRPr="000257F7" w:rsidRDefault="000257F7" w:rsidP="000257F7">
            <w:pPr>
              <w:autoSpaceDE w:val="0"/>
              <w:autoSpaceDN w:val="0"/>
              <w:adjustRightInd w:val="0"/>
              <w:spacing w:after="0" w:line="240" w:lineRule="auto"/>
              <w:ind w:left="-108"/>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42,79</w:t>
            </w:r>
          </w:p>
        </w:tc>
        <w:tc>
          <w:tcPr>
            <w:tcW w:w="429"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42,32</w:t>
            </w:r>
          </w:p>
        </w:tc>
        <w:tc>
          <w:tcPr>
            <w:tcW w:w="428"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42,14</w:t>
            </w:r>
          </w:p>
        </w:tc>
        <w:tc>
          <w:tcPr>
            <w:tcW w:w="494"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42,32</w:t>
            </w:r>
          </w:p>
        </w:tc>
      </w:tr>
      <w:tr w:rsidR="000257F7" w:rsidRPr="000257F7" w:rsidTr="00680397">
        <w:trPr>
          <w:trHeight w:val="594"/>
          <w:tblHeader/>
        </w:trPr>
        <w:tc>
          <w:tcPr>
            <w:tcW w:w="1072"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0257F7">
              <w:rPr>
                <w:rFonts w:ascii="Times New Roman" w:eastAsia="Times New Roman" w:hAnsi="Times New Roman" w:cs="Times New Roman"/>
                <w:color w:val="000000"/>
                <w:sz w:val="18"/>
                <w:szCs w:val="18"/>
                <w:lang w:eastAsia="ru-RU"/>
              </w:rPr>
              <w:t xml:space="preserve">Численность занятых в экономике (среднегодовая), </w:t>
            </w:r>
            <w:proofErr w:type="spellStart"/>
            <w:r w:rsidRPr="000257F7">
              <w:rPr>
                <w:rFonts w:ascii="Times New Roman" w:eastAsia="Times New Roman" w:hAnsi="Times New Roman" w:cs="Times New Roman"/>
                <w:color w:val="000000"/>
                <w:sz w:val="18"/>
                <w:szCs w:val="18"/>
                <w:lang w:eastAsia="ru-RU"/>
              </w:rPr>
              <w:t>тыс</w:t>
            </w:r>
            <w:proofErr w:type="gramStart"/>
            <w:r w:rsidRPr="000257F7">
              <w:rPr>
                <w:rFonts w:ascii="Times New Roman" w:eastAsia="Times New Roman" w:hAnsi="Times New Roman" w:cs="Times New Roman"/>
                <w:color w:val="000000"/>
                <w:sz w:val="18"/>
                <w:szCs w:val="18"/>
                <w:lang w:eastAsia="ru-RU"/>
              </w:rPr>
              <w:t>.ч</w:t>
            </w:r>
            <w:proofErr w:type="gramEnd"/>
            <w:r w:rsidRPr="000257F7">
              <w:rPr>
                <w:rFonts w:ascii="Times New Roman" w:eastAsia="Times New Roman" w:hAnsi="Times New Roman" w:cs="Times New Roman"/>
                <w:color w:val="000000"/>
                <w:sz w:val="18"/>
                <w:szCs w:val="18"/>
                <w:lang w:eastAsia="ru-RU"/>
              </w:rPr>
              <w:t>ел</w:t>
            </w:r>
            <w:proofErr w:type="spellEnd"/>
            <w:r w:rsidRPr="000257F7">
              <w:rPr>
                <w:rFonts w:ascii="Times New Roman" w:eastAsia="Times New Roman" w:hAnsi="Times New Roman" w:cs="Times New Roman"/>
                <w:color w:val="000000"/>
                <w:sz w:val="18"/>
                <w:szCs w:val="18"/>
                <w:lang w:eastAsia="ru-RU"/>
              </w:rPr>
              <w:t>.</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0257F7" w:rsidRPr="00E71A74" w:rsidRDefault="000257F7" w:rsidP="00007EF8">
            <w:pPr>
              <w:widowControl w:val="0"/>
              <w:autoSpaceDE w:val="0"/>
              <w:autoSpaceDN w:val="0"/>
              <w:adjustRightInd w:val="0"/>
              <w:spacing w:after="0" w:line="240" w:lineRule="auto"/>
              <w:ind w:hanging="108"/>
              <w:jc w:val="center"/>
              <w:rPr>
                <w:rFonts w:ascii="Times New Roman" w:eastAsia="Times New Roman" w:hAnsi="Times New Roman" w:cs="Times New Roman"/>
                <w:sz w:val="20"/>
                <w:szCs w:val="20"/>
                <w:lang w:eastAsia="ru-RU"/>
              </w:rPr>
            </w:pPr>
            <w:r w:rsidRPr="00E71A74">
              <w:rPr>
                <w:rFonts w:ascii="Times New Roman" w:eastAsia="Times New Roman" w:hAnsi="Times New Roman" w:cs="Times New Roman"/>
                <w:sz w:val="20"/>
                <w:szCs w:val="20"/>
                <w:lang w:eastAsia="ru-RU"/>
              </w:rPr>
              <w:t>9,54</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57F7" w:rsidRPr="00E71A74" w:rsidRDefault="000257F7" w:rsidP="00007EF8">
            <w:pPr>
              <w:widowControl w:val="0"/>
              <w:autoSpaceDE w:val="0"/>
              <w:autoSpaceDN w:val="0"/>
              <w:adjustRightInd w:val="0"/>
              <w:spacing w:after="0" w:line="240" w:lineRule="auto"/>
              <w:ind w:left="-108" w:hanging="108"/>
              <w:jc w:val="center"/>
              <w:rPr>
                <w:rFonts w:ascii="Times New Roman" w:eastAsia="Times New Roman" w:hAnsi="Times New Roman" w:cs="Times New Roman"/>
                <w:sz w:val="20"/>
                <w:szCs w:val="20"/>
                <w:lang w:eastAsia="ru-RU"/>
              </w:rPr>
            </w:pPr>
            <w:r w:rsidRPr="00E71A74">
              <w:rPr>
                <w:rFonts w:ascii="Times New Roman" w:eastAsia="Times New Roman" w:hAnsi="Times New Roman" w:cs="Times New Roman"/>
                <w:sz w:val="20"/>
                <w:szCs w:val="20"/>
                <w:lang w:eastAsia="ru-RU"/>
              </w:rPr>
              <w:t>10,89</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57F7" w:rsidRPr="000257F7" w:rsidRDefault="000257F7" w:rsidP="000257F7">
            <w:pPr>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1,35</w:t>
            </w:r>
          </w:p>
        </w:tc>
        <w:tc>
          <w:tcPr>
            <w:tcW w:w="355"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0257F7" w:rsidRPr="000257F7" w:rsidRDefault="000257F7" w:rsidP="000257F7">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9,41</w:t>
            </w:r>
          </w:p>
        </w:tc>
        <w:tc>
          <w:tcPr>
            <w:tcW w:w="356"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9,26</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0257F7" w:rsidRPr="000257F7" w:rsidRDefault="000257F7" w:rsidP="000257F7">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9,41</w:t>
            </w:r>
          </w:p>
        </w:tc>
        <w:tc>
          <w:tcPr>
            <w:tcW w:w="434"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0257F7" w:rsidRPr="000257F7" w:rsidRDefault="000257F7" w:rsidP="000257F7">
            <w:pPr>
              <w:autoSpaceDE w:val="0"/>
              <w:autoSpaceDN w:val="0"/>
              <w:adjustRightInd w:val="0"/>
              <w:spacing w:after="0" w:line="240" w:lineRule="auto"/>
              <w:ind w:left="-108"/>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10,35</w:t>
            </w:r>
          </w:p>
        </w:tc>
        <w:tc>
          <w:tcPr>
            <w:tcW w:w="429"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10,14</w:t>
            </w:r>
          </w:p>
        </w:tc>
        <w:tc>
          <w:tcPr>
            <w:tcW w:w="428"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10,14</w:t>
            </w:r>
          </w:p>
        </w:tc>
        <w:tc>
          <w:tcPr>
            <w:tcW w:w="494"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10,14</w:t>
            </w:r>
          </w:p>
        </w:tc>
      </w:tr>
      <w:tr w:rsidR="000257F7" w:rsidRPr="000257F7" w:rsidTr="00680397">
        <w:trPr>
          <w:trHeight w:val="426"/>
          <w:tblHeader/>
        </w:trPr>
        <w:tc>
          <w:tcPr>
            <w:tcW w:w="1072"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0257F7">
              <w:rPr>
                <w:rFonts w:ascii="Times New Roman" w:eastAsia="Times New Roman" w:hAnsi="Times New Roman" w:cs="Times New Roman"/>
                <w:color w:val="000000"/>
                <w:sz w:val="18"/>
                <w:szCs w:val="18"/>
                <w:lang w:eastAsia="ru-RU"/>
              </w:rPr>
              <w:t>Фонд заработной платы, млн. руб.</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0257F7" w:rsidRPr="000257F7" w:rsidRDefault="000257F7" w:rsidP="0095346C">
            <w:pPr>
              <w:widowControl w:val="0"/>
              <w:autoSpaceDE w:val="0"/>
              <w:autoSpaceDN w:val="0"/>
              <w:adjustRightInd w:val="0"/>
              <w:spacing w:after="0" w:line="240" w:lineRule="auto"/>
              <w:ind w:hanging="108"/>
              <w:jc w:val="center"/>
              <w:rPr>
                <w:rFonts w:ascii="Times New Roman" w:eastAsia="Times New Roman" w:hAnsi="Times New Roman" w:cs="Times New Roman"/>
                <w:sz w:val="18"/>
                <w:szCs w:val="18"/>
                <w:lang w:eastAsia="ru-RU"/>
              </w:rPr>
            </w:pPr>
            <w:r w:rsidRPr="000257F7">
              <w:rPr>
                <w:rFonts w:ascii="Times New Roman" w:eastAsia="Times New Roman" w:hAnsi="Times New Roman" w:cs="Times New Roman"/>
                <w:sz w:val="18"/>
                <w:szCs w:val="18"/>
                <w:lang w:eastAsia="ru-RU"/>
              </w:rPr>
              <w:t>4141,45</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57F7" w:rsidRPr="000257F7" w:rsidRDefault="0095346C" w:rsidP="0095346C">
            <w:pPr>
              <w:widowControl w:val="0"/>
              <w:autoSpaceDE w:val="0"/>
              <w:autoSpaceDN w:val="0"/>
              <w:adjustRightInd w:val="0"/>
              <w:spacing w:after="0" w:line="240" w:lineRule="auto"/>
              <w:ind w:left="-250" w:right="-100" w:firstLine="35"/>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0257F7" w:rsidRPr="000257F7">
              <w:rPr>
                <w:rFonts w:ascii="Times New Roman" w:eastAsia="Times New Roman" w:hAnsi="Times New Roman" w:cs="Times New Roman"/>
                <w:sz w:val="18"/>
                <w:szCs w:val="18"/>
                <w:lang w:eastAsia="ru-RU"/>
              </w:rPr>
              <w:t>4686,35</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57F7" w:rsidRPr="000257F7" w:rsidRDefault="000257F7" w:rsidP="000257F7">
            <w:pPr>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544,9</w:t>
            </w:r>
          </w:p>
        </w:tc>
        <w:tc>
          <w:tcPr>
            <w:tcW w:w="355"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0257F7" w:rsidRPr="000257F7" w:rsidRDefault="000257F7" w:rsidP="000257F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257F7">
              <w:rPr>
                <w:rFonts w:ascii="Times New Roman" w:eastAsia="Times New Roman" w:hAnsi="Times New Roman" w:cs="Times New Roman"/>
                <w:sz w:val="18"/>
                <w:szCs w:val="18"/>
                <w:lang w:eastAsia="ru-RU"/>
              </w:rPr>
              <w:t>4414,79</w:t>
            </w:r>
          </w:p>
        </w:tc>
        <w:tc>
          <w:tcPr>
            <w:tcW w:w="356"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sidRPr="000257F7">
              <w:rPr>
                <w:rFonts w:ascii="Times New Roman" w:eastAsia="Times New Roman" w:hAnsi="Times New Roman" w:cs="Times New Roman"/>
                <w:sz w:val="18"/>
                <w:szCs w:val="18"/>
                <w:lang w:eastAsia="ru-RU"/>
              </w:rPr>
              <w:t>4344,38</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0257F7" w:rsidRPr="000257F7" w:rsidRDefault="000257F7" w:rsidP="0095346C">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257F7">
              <w:rPr>
                <w:rFonts w:ascii="Times New Roman" w:eastAsia="Times New Roman" w:hAnsi="Times New Roman" w:cs="Times New Roman"/>
                <w:sz w:val="18"/>
                <w:szCs w:val="18"/>
                <w:lang w:eastAsia="ru-RU"/>
              </w:rPr>
              <w:t>4352,</w:t>
            </w:r>
            <w:r w:rsidR="0095346C">
              <w:rPr>
                <w:rFonts w:ascii="Times New Roman" w:eastAsia="Times New Roman" w:hAnsi="Times New Roman" w:cs="Times New Roman"/>
                <w:sz w:val="18"/>
                <w:szCs w:val="18"/>
                <w:lang w:eastAsia="ru-RU"/>
              </w:rPr>
              <w:t>7</w:t>
            </w:r>
          </w:p>
        </w:tc>
        <w:tc>
          <w:tcPr>
            <w:tcW w:w="434"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0257F7" w:rsidRPr="000257F7" w:rsidRDefault="000257F7" w:rsidP="000257F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257F7">
              <w:rPr>
                <w:rFonts w:ascii="Times New Roman" w:eastAsia="Times New Roman" w:hAnsi="Times New Roman" w:cs="Times New Roman"/>
                <w:sz w:val="18"/>
                <w:szCs w:val="18"/>
                <w:lang w:eastAsia="ru-RU"/>
              </w:rPr>
              <w:t>4906,27</w:t>
            </w:r>
          </w:p>
        </w:tc>
        <w:tc>
          <w:tcPr>
            <w:tcW w:w="429"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257F7">
              <w:rPr>
                <w:rFonts w:ascii="Times New Roman" w:eastAsia="Times New Roman" w:hAnsi="Times New Roman" w:cs="Times New Roman"/>
                <w:sz w:val="18"/>
                <w:szCs w:val="18"/>
                <w:lang w:eastAsia="ru-RU"/>
              </w:rPr>
              <w:t>5097,61</w:t>
            </w:r>
          </w:p>
        </w:tc>
        <w:tc>
          <w:tcPr>
            <w:tcW w:w="428"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sidRPr="000257F7">
              <w:rPr>
                <w:rFonts w:ascii="Times New Roman" w:eastAsia="Times New Roman" w:hAnsi="Times New Roman" w:cs="Times New Roman"/>
                <w:sz w:val="18"/>
                <w:szCs w:val="18"/>
                <w:lang w:eastAsia="ru-RU"/>
              </w:rPr>
              <w:t>5296,42</w:t>
            </w:r>
          </w:p>
        </w:tc>
        <w:tc>
          <w:tcPr>
            <w:tcW w:w="494"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257F7">
              <w:rPr>
                <w:rFonts w:ascii="Times New Roman" w:eastAsia="Times New Roman" w:hAnsi="Times New Roman" w:cs="Times New Roman"/>
                <w:sz w:val="18"/>
                <w:szCs w:val="18"/>
                <w:lang w:eastAsia="ru-RU"/>
              </w:rPr>
              <w:t>5508,27</w:t>
            </w:r>
          </w:p>
        </w:tc>
      </w:tr>
      <w:tr w:rsidR="000257F7" w:rsidRPr="000257F7" w:rsidTr="00680397">
        <w:trPr>
          <w:trHeight w:val="426"/>
          <w:tblHeader/>
        </w:trPr>
        <w:tc>
          <w:tcPr>
            <w:tcW w:w="1072"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widowControl w:val="0"/>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0257F7">
              <w:rPr>
                <w:rFonts w:ascii="Times New Roman" w:eastAsia="Times New Roman" w:hAnsi="Times New Roman" w:cs="Times New Roman"/>
                <w:color w:val="000000"/>
                <w:sz w:val="18"/>
                <w:szCs w:val="18"/>
                <w:lang w:eastAsia="ru-RU"/>
              </w:rPr>
              <w:t>Численность безработных, официально зарегистрированных, тыс. чел.</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0257F7" w:rsidRPr="00D10DAC" w:rsidRDefault="000257F7" w:rsidP="000257F7">
            <w:pPr>
              <w:widowControl w:val="0"/>
              <w:autoSpaceDE w:val="0"/>
              <w:autoSpaceDN w:val="0"/>
              <w:adjustRightInd w:val="0"/>
              <w:ind w:hanging="105"/>
              <w:jc w:val="center"/>
              <w:rPr>
                <w:rFonts w:ascii="Times New Roman" w:eastAsia="Times New Roman" w:hAnsi="Times New Roman" w:cs="Times New Roman"/>
                <w:sz w:val="20"/>
                <w:szCs w:val="20"/>
                <w:lang w:eastAsia="ru-RU"/>
              </w:rPr>
            </w:pPr>
            <w:r w:rsidRPr="00D10DAC">
              <w:rPr>
                <w:rFonts w:ascii="Times New Roman" w:eastAsia="Times New Roman" w:hAnsi="Times New Roman" w:cs="Times New Roman"/>
                <w:sz w:val="20"/>
                <w:szCs w:val="20"/>
                <w:lang w:eastAsia="ru-RU"/>
              </w:rPr>
              <w:t>0,581</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57F7" w:rsidRPr="00D10DAC" w:rsidRDefault="000257F7" w:rsidP="000257F7">
            <w:pPr>
              <w:widowControl w:val="0"/>
              <w:autoSpaceDE w:val="0"/>
              <w:autoSpaceDN w:val="0"/>
              <w:adjustRightInd w:val="0"/>
              <w:ind w:left="-108" w:hanging="105"/>
              <w:jc w:val="center"/>
              <w:rPr>
                <w:rFonts w:ascii="Times New Roman" w:eastAsia="Times New Roman" w:hAnsi="Times New Roman" w:cs="Times New Roman"/>
                <w:sz w:val="20"/>
                <w:szCs w:val="20"/>
                <w:lang w:eastAsia="ru-RU"/>
              </w:rPr>
            </w:pPr>
            <w:r w:rsidRPr="00D10DAC">
              <w:rPr>
                <w:rFonts w:ascii="Times New Roman" w:eastAsia="Times New Roman" w:hAnsi="Times New Roman" w:cs="Times New Roman"/>
                <w:sz w:val="20"/>
                <w:szCs w:val="20"/>
                <w:lang w:eastAsia="ru-RU"/>
              </w:rPr>
              <w:t>0,364</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57F7" w:rsidRPr="000257F7" w:rsidRDefault="000257F7" w:rsidP="0095346C">
            <w:pPr>
              <w:spacing w:after="0" w:line="240" w:lineRule="auto"/>
              <w:ind w:hanging="110"/>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-0,217</w:t>
            </w:r>
          </w:p>
        </w:tc>
        <w:tc>
          <w:tcPr>
            <w:tcW w:w="355"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0257F7" w:rsidRPr="000257F7" w:rsidRDefault="000257F7" w:rsidP="000257F7">
            <w:pPr>
              <w:widowControl w:val="0"/>
              <w:autoSpaceDE w:val="0"/>
              <w:autoSpaceDN w:val="0"/>
              <w:adjustRightInd w:val="0"/>
              <w:spacing w:after="0" w:line="240" w:lineRule="auto"/>
              <w:ind w:left="-57" w:right="-57"/>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0,604</w:t>
            </w:r>
          </w:p>
        </w:tc>
        <w:tc>
          <w:tcPr>
            <w:tcW w:w="356"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0,612</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0257F7" w:rsidRPr="000257F7" w:rsidRDefault="000257F7" w:rsidP="000257F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0,604</w:t>
            </w:r>
          </w:p>
        </w:tc>
        <w:tc>
          <w:tcPr>
            <w:tcW w:w="434"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0257F7" w:rsidRPr="000257F7" w:rsidRDefault="000257F7" w:rsidP="000257F7">
            <w:pPr>
              <w:widowControl w:val="0"/>
              <w:autoSpaceDE w:val="0"/>
              <w:autoSpaceDN w:val="0"/>
              <w:adjustRightInd w:val="0"/>
              <w:spacing w:after="0" w:line="240" w:lineRule="auto"/>
              <w:ind w:left="-57" w:right="-57"/>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0,384</w:t>
            </w:r>
          </w:p>
        </w:tc>
        <w:tc>
          <w:tcPr>
            <w:tcW w:w="429"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widowControl w:val="0"/>
              <w:autoSpaceDE w:val="0"/>
              <w:autoSpaceDN w:val="0"/>
              <w:adjustRightInd w:val="0"/>
              <w:spacing w:after="0" w:line="240" w:lineRule="auto"/>
              <w:ind w:left="-57" w:right="-57"/>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0,396</w:t>
            </w:r>
          </w:p>
        </w:tc>
        <w:tc>
          <w:tcPr>
            <w:tcW w:w="428"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0,396</w:t>
            </w:r>
          </w:p>
        </w:tc>
        <w:tc>
          <w:tcPr>
            <w:tcW w:w="494"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0,396</w:t>
            </w:r>
          </w:p>
        </w:tc>
      </w:tr>
      <w:tr w:rsidR="000257F7" w:rsidRPr="000257F7" w:rsidTr="00680397">
        <w:trPr>
          <w:trHeight w:val="426"/>
          <w:tblHeader/>
        </w:trPr>
        <w:tc>
          <w:tcPr>
            <w:tcW w:w="1072"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2A2B30" w:rsidP="000257F7">
            <w:pPr>
              <w:widowControl w:val="0"/>
              <w:autoSpaceDE w:val="0"/>
              <w:autoSpaceDN w:val="0"/>
              <w:adjustRightInd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Количество </w:t>
            </w:r>
            <w:r w:rsidR="000257F7" w:rsidRPr="000257F7">
              <w:rPr>
                <w:rFonts w:ascii="Times New Roman" w:eastAsia="Times New Roman" w:hAnsi="Times New Roman" w:cs="Times New Roman"/>
                <w:color w:val="000000"/>
                <w:sz w:val="18"/>
                <w:szCs w:val="18"/>
                <w:lang w:eastAsia="ru-RU"/>
              </w:rPr>
              <w:t xml:space="preserve">малых предприятий, включая </w:t>
            </w:r>
            <w:proofErr w:type="spellStart"/>
            <w:r w:rsidR="000257F7" w:rsidRPr="000257F7">
              <w:rPr>
                <w:rFonts w:ascii="Times New Roman" w:eastAsia="Times New Roman" w:hAnsi="Times New Roman" w:cs="Times New Roman"/>
                <w:color w:val="000000"/>
                <w:sz w:val="18"/>
                <w:szCs w:val="18"/>
                <w:lang w:eastAsia="ru-RU"/>
              </w:rPr>
              <w:t>микропредприятия</w:t>
            </w:r>
            <w:proofErr w:type="spellEnd"/>
            <w:r w:rsidR="000257F7" w:rsidRPr="000257F7">
              <w:rPr>
                <w:rFonts w:ascii="Times New Roman" w:eastAsia="Times New Roman" w:hAnsi="Times New Roman" w:cs="Times New Roman"/>
                <w:color w:val="000000"/>
                <w:sz w:val="18"/>
                <w:szCs w:val="18"/>
                <w:lang w:eastAsia="ru-RU"/>
              </w:rPr>
              <w:t xml:space="preserve">, </w:t>
            </w:r>
            <w:proofErr w:type="gramStart"/>
            <w:r w:rsidR="000257F7" w:rsidRPr="000257F7">
              <w:rPr>
                <w:rFonts w:ascii="Times New Roman" w:eastAsia="Times New Roman" w:hAnsi="Times New Roman" w:cs="Times New Roman"/>
                <w:color w:val="000000"/>
                <w:sz w:val="18"/>
                <w:szCs w:val="18"/>
                <w:lang w:eastAsia="ru-RU"/>
              </w:rPr>
              <w:t>един</w:t>
            </w:r>
            <w:proofErr w:type="gramEnd"/>
            <w:r w:rsidR="000257F7" w:rsidRPr="000257F7">
              <w:rPr>
                <w:rFonts w:ascii="Times New Roman" w:eastAsia="Times New Roman" w:hAnsi="Times New Roman" w:cs="Times New Roman"/>
                <w:color w:val="000000"/>
                <w:sz w:val="18"/>
                <w:szCs w:val="18"/>
                <w:lang w:eastAsia="ru-RU"/>
              </w:rPr>
              <w:t>.</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0257F7" w:rsidRPr="006E1AEF" w:rsidRDefault="000257F7" w:rsidP="00007EF8">
            <w:pPr>
              <w:widowControl w:val="0"/>
              <w:autoSpaceDE w:val="0"/>
              <w:autoSpaceDN w:val="0"/>
              <w:adjustRightInd w:val="0"/>
              <w:spacing w:after="0" w:line="240" w:lineRule="auto"/>
              <w:ind w:hanging="108"/>
              <w:jc w:val="center"/>
              <w:rPr>
                <w:rFonts w:ascii="Times New Roman" w:eastAsia="Times New Roman" w:hAnsi="Times New Roman" w:cs="Times New Roman"/>
                <w:sz w:val="20"/>
                <w:szCs w:val="20"/>
                <w:lang w:eastAsia="ru-RU"/>
              </w:rPr>
            </w:pPr>
            <w:r w:rsidRPr="006E1AEF">
              <w:rPr>
                <w:rFonts w:ascii="Times New Roman" w:eastAsia="Times New Roman" w:hAnsi="Times New Roman" w:cs="Times New Roman"/>
                <w:sz w:val="20"/>
                <w:szCs w:val="20"/>
                <w:lang w:eastAsia="ru-RU"/>
              </w:rPr>
              <w:t>1481</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57F7" w:rsidRPr="006E1AEF" w:rsidRDefault="000257F7" w:rsidP="00007EF8">
            <w:pPr>
              <w:widowControl w:val="0"/>
              <w:autoSpaceDE w:val="0"/>
              <w:autoSpaceDN w:val="0"/>
              <w:adjustRightInd w:val="0"/>
              <w:spacing w:after="0" w:line="240" w:lineRule="auto"/>
              <w:ind w:left="-108" w:hanging="108"/>
              <w:jc w:val="center"/>
              <w:rPr>
                <w:rFonts w:ascii="Times New Roman" w:eastAsia="Times New Roman" w:hAnsi="Times New Roman" w:cs="Times New Roman"/>
                <w:sz w:val="20"/>
                <w:szCs w:val="20"/>
                <w:lang w:eastAsia="ru-RU"/>
              </w:rPr>
            </w:pPr>
            <w:r w:rsidRPr="006E1AEF">
              <w:rPr>
                <w:rFonts w:ascii="Times New Roman" w:eastAsia="Times New Roman" w:hAnsi="Times New Roman" w:cs="Times New Roman"/>
                <w:sz w:val="20"/>
                <w:szCs w:val="20"/>
                <w:lang w:eastAsia="ru-RU"/>
              </w:rPr>
              <w:t>1332</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57F7" w:rsidRPr="000257F7" w:rsidRDefault="000257F7" w:rsidP="000257F7">
            <w:pPr>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-149</w:t>
            </w:r>
          </w:p>
        </w:tc>
        <w:tc>
          <w:tcPr>
            <w:tcW w:w="355"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0257F7" w:rsidRPr="000257F7" w:rsidRDefault="000257F7" w:rsidP="000257F7">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1421</w:t>
            </w:r>
          </w:p>
        </w:tc>
        <w:tc>
          <w:tcPr>
            <w:tcW w:w="356"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1421</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0257F7" w:rsidRPr="000257F7" w:rsidRDefault="000257F7" w:rsidP="000257F7">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1421</w:t>
            </w:r>
          </w:p>
        </w:tc>
        <w:tc>
          <w:tcPr>
            <w:tcW w:w="434"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0257F7" w:rsidRPr="000257F7" w:rsidRDefault="000257F7" w:rsidP="000257F7">
            <w:pPr>
              <w:autoSpaceDE w:val="0"/>
              <w:autoSpaceDN w:val="0"/>
              <w:adjustRightInd w:val="0"/>
              <w:spacing w:after="0" w:line="240" w:lineRule="auto"/>
              <w:ind w:left="-108"/>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1330</w:t>
            </w:r>
          </w:p>
        </w:tc>
        <w:tc>
          <w:tcPr>
            <w:tcW w:w="429"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1330</w:t>
            </w:r>
          </w:p>
        </w:tc>
        <w:tc>
          <w:tcPr>
            <w:tcW w:w="428"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1330</w:t>
            </w:r>
          </w:p>
        </w:tc>
        <w:tc>
          <w:tcPr>
            <w:tcW w:w="494"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1330</w:t>
            </w:r>
          </w:p>
        </w:tc>
      </w:tr>
      <w:tr w:rsidR="00CE5450" w:rsidRPr="000257F7" w:rsidTr="00CE5450">
        <w:trPr>
          <w:trHeight w:val="426"/>
          <w:tblHeader/>
        </w:trPr>
        <w:tc>
          <w:tcPr>
            <w:tcW w:w="1072"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CE5450" w:rsidRPr="000257F7" w:rsidRDefault="00CE5450" w:rsidP="00CE5450">
            <w:pPr>
              <w:spacing w:after="0" w:line="240" w:lineRule="auto"/>
              <w:rPr>
                <w:rFonts w:ascii="Times New Roman" w:eastAsia="Times New Roman" w:hAnsi="Times New Roman" w:cs="Times New Roman"/>
                <w:color w:val="000000"/>
                <w:sz w:val="18"/>
                <w:szCs w:val="18"/>
                <w:lang w:eastAsia="ru-RU"/>
              </w:rPr>
            </w:pPr>
            <w:r w:rsidRPr="000257F7">
              <w:rPr>
                <w:rFonts w:ascii="Times New Roman" w:eastAsia="Calibri" w:hAnsi="Times New Roman" w:cs="Times New Roman"/>
                <w:sz w:val="18"/>
                <w:szCs w:val="18"/>
              </w:rPr>
              <w:t xml:space="preserve">Оборот малых и средних предприятий, включая  </w:t>
            </w:r>
            <w:proofErr w:type="spellStart"/>
            <w:r w:rsidRPr="000257F7">
              <w:rPr>
                <w:rFonts w:ascii="Times New Roman" w:eastAsia="Calibri" w:hAnsi="Times New Roman" w:cs="Times New Roman"/>
                <w:sz w:val="18"/>
                <w:szCs w:val="18"/>
              </w:rPr>
              <w:t>миропредприятия</w:t>
            </w:r>
            <w:proofErr w:type="spellEnd"/>
            <w:r w:rsidRPr="000257F7">
              <w:rPr>
                <w:rFonts w:ascii="Times New Roman" w:eastAsia="Calibri" w:hAnsi="Times New Roman" w:cs="Times New Roman"/>
                <w:color w:val="000000"/>
                <w:sz w:val="18"/>
                <w:szCs w:val="18"/>
              </w:rPr>
              <w:t>, млрд. руб.</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CE5450" w:rsidRPr="000257F7" w:rsidRDefault="00CE5450" w:rsidP="00CE5450">
            <w:pPr>
              <w:widowControl w:val="0"/>
              <w:autoSpaceDE w:val="0"/>
              <w:autoSpaceDN w:val="0"/>
              <w:adjustRightInd w:val="0"/>
              <w:ind w:hanging="105"/>
              <w:jc w:val="center"/>
              <w:rPr>
                <w:rFonts w:ascii="Times New Roman" w:eastAsia="Times New Roman" w:hAnsi="Times New Roman" w:cs="Times New Roman"/>
                <w:sz w:val="18"/>
                <w:szCs w:val="18"/>
                <w:lang w:eastAsia="ru-RU"/>
              </w:rPr>
            </w:pPr>
            <w:r w:rsidRPr="000257F7">
              <w:rPr>
                <w:rFonts w:ascii="Times New Roman" w:eastAsia="Calibri" w:hAnsi="Times New Roman" w:cs="Times New Roman"/>
                <w:color w:val="000000"/>
                <w:sz w:val="18"/>
                <w:szCs w:val="18"/>
              </w:rPr>
              <w:t>информация отсутствует</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450" w:rsidRPr="00D10DAC" w:rsidRDefault="00CE5450" w:rsidP="00CE5450">
            <w:pPr>
              <w:widowControl w:val="0"/>
              <w:autoSpaceDE w:val="0"/>
              <w:autoSpaceDN w:val="0"/>
              <w:adjustRightInd w:val="0"/>
              <w:ind w:left="-108" w:hanging="105"/>
              <w:jc w:val="center"/>
              <w:rPr>
                <w:rFonts w:ascii="Times New Roman" w:eastAsia="Times New Roman" w:hAnsi="Times New Roman" w:cs="Times New Roman"/>
                <w:sz w:val="20"/>
                <w:szCs w:val="20"/>
                <w:lang w:eastAsia="ru-RU"/>
              </w:rPr>
            </w:pPr>
            <w:r w:rsidRPr="00D10DAC">
              <w:rPr>
                <w:rFonts w:ascii="Times New Roman" w:eastAsia="Times New Roman" w:hAnsi="Times New Roman" w:cs="Times New Roman"/>
                <w:sz w:val="20"/>
                <w:szCs w:val="20"/>
                <w:lang w:eastAsia="ru-RU"/>
              </w:rPr>
              <w:t>4,5</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450" w:rsidRPr="000257F7" w:rsidRDefault="00CE5450" w:rsidP="000257F7">
            <w:pPr>
              <w:spacing w:after="0" w:line="240" w:lineRule="auto"/>
              <w:jc w:val="center"/>
              <w:rPr>
                <w:rFonts w:ascii="Times New Roman" w:eastAsia="Calibri" w:hAnsi="Times New Roman" w:cs="Times New Roman"/>
                <w:color w:val="000000"/>
                <w:sz w:val="20"/>
                <w:szCs w:val="20"/>
              </w:rPr>
            </w:pPr>
          </w:p>
        </w:tc>
        <w:tc>
          <w:tcPr>
            <w:tcW w:w="106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E5450" w:rsidRPr="000257F7" w:rsidRDefault="00CE5450" w:rsidP="00CE545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257F7">
              <w:rPr>
                <w:rFonts w:ascii="Times New Roman" w:eastAsia="Calibri" w:hAnsi="Times New Roman" w:cs="Times New Roman"/>
                <w:color w:val="000000"/>
                <w:sz w:val="20"/>
                <w:szCs w:val="20"/>
              </w:rPr>
              <w:t>информация отсутствует</w:t>
            </w:r>
          </w:p>
        </w:tc>
        <w:tc>
          <w:tcPr>
            <w:tcW w:w="434"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CE5450" w:rsidRPr="000257F7" w:rsidRDefault="00CE5450" w:rsidP="00CE5450">
            <w:pPr>
              <w:autoSpaceDE w:val="0"/>
              <w:autoSpaceDN w:val="0"/>
              <w:adjustRightInd w:val="0"/>
              <w:spacing w:after="0" w:line="240" w:lineRule="auto"/>
              <w:ind w:left="-108"/>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4,4</w:t>
            </w:r>
          </w:p>
        </w:tc>
        <w:tc>
          <w:tcPr>
            <w:tcW w:w="429"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CE5450" w:rsidRPr="000257F7" w:rsidRDefault="00CE5450" w:rsidP="00CE5450">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4,4</w:t>
            </w:r>
          </w:p>
        </w:tc>
        <w:tc>
          <w:tcPr>
            <w:tcW w:w="428"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CE5450" w:rsidRPr="000257F7" w:rsidRDefault="00CE5450" w:rsidP="00CE5450">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4,4</w:t>
            </w:r>
          </w:p>
        </w:tc>
        <w:tc>
          <w:tcPr>
            <w:tcW w:w="494"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CE5450" w:rsidRPr="000257F7" w:rsidRDefault="00CE5450" w:rsidP="00CE5450">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4,4</w:t>
            </w:r>
          </w:p>
        </w:tc>
      </w:tr>
      <w:tr w:rsidR="000257F7" w:rsidRPr="000257F7" w:rsidTr="00680397">
        <w:trPr>
          <w:trHeight w:val="426"/>
          <w:tblHeader/>
        </w:trPr>
        <w:tc>
          <w:tcPr>
            <w:tcW w:w="1072"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widowControl w:val="0"/>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0257F7">
              <w:rPr>
                <w:rFonts w:ascii="Times New Roman" w:eastAsia="Times New Roman" w:hAnsi="Times New Roman" w:cs="Times New Roman"/>
                <w:color w:val="000000"/>
                <w:sz w:val="18"/>
                <w:szCs w:val="18"/>
                <w:lang w:eastAsia="ru-RU"/>
              </w:rPr>
              <w:t>Индекс промышленного производства,%</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0257F7" w:rsidRPr="002A2B30" w:rsidRDefault="000257F7" w:rsidP="00637ED3">
            <w:pPr>
              <w:widowControl w:val="0"/>
              <w:autoSpaceDE w:val="0"/>
              <w:autoSpaceDN w:val="0"/>
              <w:adjustRightInd w:val="0"/>
              <w:spacing w:after="0" w:line="240" w:lineRule="auto"/>
              <w:ind w:hanging="108"/>
              <w:jc w:val="center"/>
              <w:rPr>
                <w:rFonts w:ascii="Times New Roman" w:eastAsia="Times New Roman" w:hAnsi="Times New Roman" w:cs="Times New Roman"/>
                <w:sz w:val="20"/>
                <w:szCs w:val="20"/>
                <w:lang w:eastAsia="ru-RU"/>
              </w:rPr>
            </w:pPr>
            <w:r w:rsidRPr="002A2B30">
              <w:rPr>
                <w:rFonts w:ascii="Times New Roman" w:eastAsia="Times New Roman" w:hAnsi="Times New Roman" w:cs="Times New Roman"/>
                <w:sz w:val="20"/>
                <w:szCs w:val="20"/>
                <w:lang w:eastAsia="ru-RU"/>
              </w:rPr>
              <w:t>102</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57F7" w:rsidRPr="002A2B30" w:rsidRDefault="000257F7" w:rsidP="00637ED3">
            <w:pPr>
              <w:widowControl w:val="0"/>
              <w:autoSpaceDE w:val="0"/>
              <w:autoSpaceDN w:val="0"/>
              <w:adjustRightInd w:val="0"/>
              <w:spacing w:after="0" w:line="240" w:lineRule="auto"/>
              <w:ind w:left="-108" w:hanging="108"/>
              <w:jc w:val="center"/>
              <w:rPr>
                <w:rFonts w:ascii="Times New Roman" w:eastAsia="Times New Roman" w:hAnsi="Times New Roman" w:cs="Times New Roman"/>
                <w:sz w:val="20"/>
                <w:szCs w:val="20"/>
                <w:lang w:eastAsia="ru-RU"/>
              </w:rPr>
            </w:pPr>
            <w:r w:rsidRPr="002A2B30">
              <w:rPr>
                <w:rFonts w:ascii="Times New Roman" w:eastAsia="Times New Roman" w:hAnsi="Times New Roman" w:cs="Times New Roman"/>
                <w:sz w:val="20"/>
                <w:szCs w:val="20"/>
                <w:lang w:eastAsia="ru-RU"/>
              </w:rPr>
              <w:t>102,1</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57F7" w:rsidRPr="000257F7" w:rsidRDefault="000257F7" w:rsidP="000257F7">
            <w:pPr>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0,1</w:t>
            </w:r>
          </w:p>
        </w:tc>
        <w:tc>
          <w:tcPr>
            <w:tcW w:w="355"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0257F7" w:rsidRPr="000257F7" w:rsidRDefault="000257F7" w:rsidP="000257F7">
            <w:pPr>
              <w:widowControl w:val="0"/>
              <w:autoSpaceDE w:val="0"/>
              <w:autoSpaceDN w:val="0"/>
              <w:adjustRightInd w:val="0"/>
              <w:spacing w:after="0" w:line="240" w:lineRule="auto"/>
              <w:ind w:left="-57" w:right="-57"/>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101,2</w:t>
            </w:r>
          </w:p>
        </w:tc>
        <w:tc>
          <w:tcPr>
            <w:tcW w:w="356"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101,6</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0257F7" w:rsidRPr="000257F7" w:rsidRDefault="000257F7" w:rsidP="000257F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101,8</w:t>
            </w:r>
          </w:p>
        </w:tc>
        <w:tc>
          <w:tcPr>
            <w:tcW w:w="434"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0257F7" w:rsidRPr="000257F7" w:rsidRDefault="000257F7" w:rsidP="000257F7">
            <w:pPr>
              <w:widowControl w:val="0"/>
              <w:autoSpaceDE w:val="0"/>
              <w:autoSpaceDN w:val="0"/>
              <w:adjustRightInd w:val="0"/>
              <w:spacing w:after="0" w:line="240" w:lineRule="auto"/>
              <w:ind w:left="-57" w:right="-57"/>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102,5</w:t>
            </w:r>
          </w:p>
        </w:tc>
        <w:tc>
          <w:tcPr>
            <w:tcW w:w="429"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widowControl w:val="0"/>
              <w:autoSpaceDE w:val="0"/>
              <w:autoSpaceDN w:val="0"/>
              <w:adjustRightInd w:val="0"/>
              <w:spacing w:after="0" w:line="240" w:lineRule="auto"/>
              <w:ind w:left="-57" w:right="-57"/>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101,2</w:t>
            </w:r>
          </w:p>
        </w:tc>
        <w:tc>
          <w:tcPr>
            <w:tcW w:w="428"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101,8</w:t>
            </w:r>
          </w:p>
        </w:tc>
        <w:tc>
          <w:tcPr>
            <w:tcW w:w="494"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101,9</w:t>
            </w:r>
          </w:p>
        </w:tc>
      </w:tr>
      <w:tr w:rsidR="000257F7" w:rsidRPr="000257F7" w:rsidTr="00680397">
        <w:trPr>
          <w:trHeight w:val="426"/>
          <w:tblHeader/>
        </w:trPr>
        <w:tc>
          <w:tcPr>
            <w:tcW w:w="1072"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0257F7" w:rsidRDefault="000257F7" w:rsidP="000257F7">
            <w:pPr>
              <w:widowControl w:val="0"/>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0257F7">
              <w:rPr>
                <w:rFonts w:ascii="Times New Roman" w:eastAsia="Times New Roman" w:hAnsi="Times New Roman" w:cs="Times New Roman"/>
                <w:color w:val="000000"/>
                <w:sz w:val="18"/>
                <w:szCs w:val="18"/>
                <w:lang w:eastAsia="ru-RU"/>
              </w:rPr>
              <w:t>Индекс потребительских цен на конец года,</w:t>
            </w:r>
            <w:r w:rsidRPr="000257F7">
              <w:rPr>
                <w:rFonts w:ascii="Times New Roman" w:eastAsia="Times New Roman" w:hAnsi="Times New Roman" w:cs="Times New Roman"/>
                <w:iCs/>
                <w:color w:val="000000"/>
                <w:sz w:val="18"/>
                <w:szCs w:val="18"/>
                <w:lang w:eastAsia="ru-RU"/>
              </w:rPr>
              <w:t xml:space="preserve"> %</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0257F7" w:rsidRPr="00D10DAC" w:rsidRDefault="000257F7" w:rsidP="00637ED3">
            <w:pPr>
              <w:widowControl w:val="0"/>
              <w:autoSpaceDE w:val="0"/>
              <w:autoSpaceDN w:val="0"/>
              <w:adjustRightInd w:val="0"/>
              <w:spacing w:after="0" w:line="240" w:lineRule="auto"/>
              <w:ind w:hanging="108"/>
              <w:jc w:val="center"/>
              <w:rPr>
                <w:rFonts w:ascii="Times New Roman" w:eastAsia="Times New Roman" w:hAnsi="Times New Roman" w:cs="Times New Roman"/>
                <w:sz w:val="20"/>
                <w:szCs w:val="20"/>
                <w:lang w:eastAsia="ru-RU"/>
              </w:rPr>
            </w:pPr>
            <w:r w:rsidRPr="00D10DAC">
              <w:rPr>
                <w:rFonts w:ascii="Times New Roman" w:eastAsia="Times New Roman" w:hAnsi="Times New Roman" w:cs="Times New Roman"/>
                <w:sz w:val="20"/>
                <w:szCs w:val="20"/>
                <w:lang w:eastAsia="ru-RU"/>
              </w:rPr>
              <w:t>104</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57F7" w:rsidRPr="00D10DAC" w:rsidRDefault="000257F7" w:rsidP="00637ED3">
            <w:pPr>
              <w:widowControl w:val="0"/>
              <w:autoSpaceDE w:val="0"/>
              <w:autoSpaceDN w:val="0"/>
              <w:adjustRightInd w:val="0"/>
              <w:spacing w:after="0" w:line="240" w:lineRule="auto"/>
              <w:ind w:left="-108" w:hanging="108"/>
              <w:jc w:val="center"/>
              <w:rPr>
                <w:rFonts w:ascii="Times New Roman" w:eastAsia="Times New Roman" w:hAnsi="Times New Roman" w:cs="Times New Roman"/>
                <w:sz w:val="20"/>
                <w:szCs w:val="20"/>
                <w:lang w:eastAsia="ru-RU"/>
              </w:rPr>
            </w:pPr>
            <w:r w:rsidRPr="00D10DAC">
              <w:rPr>
                <w:rFonts w:ascii="Times New Roman" w:eastAsia="Times New Roman" w:hAnsi="Times New Roman" w:cs="Times New Roman"/>
                <w:sz w:val="20"/>
                <w:szCs w:val="20"/>
                <w:lang w:eastAsia="ru-RU"/>
              </w:rPr>
              <w:t>102,5</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57F7" w:rsidRPr="00D10DAC" w:rsidRDefault="000257F7" w:rsidP="000257F7">
            <w:pPr>
              <w:spacing w:after="0" w:line="240" w:lineRule="auto"/>
              <w:jc w:val="center"/>
              <w:rPr>
                <w:rFonts w:ascii="Times New Roman" w:eastAsia="Calibri" w:hAnsi="Times New Roman" w:cs="Times New Roman"/>
                <w:color w:val="000000"/>
                <w:sz w:val="20"/>
                <w:szCs w:val="20"/>
              </w:rPr>
            </w:pPr>
            <w:r w:rsidRPr="00D10DAC">
              <w:rPr>
                <w:rFonts w:ascii="Times New Roman" w:eastAsia="Calibri" w:hAnsi="Times New Roman" w:cs="Times New Roman"/>
                <w:color w:val="000000"/>
                <w:sz w:val="20"/>
                <w:szCs w:val="20"/>
              </w:rPr>
              <w:t>-1,5</w:t>
            </w:r>
          </w:p>
        </w:tc>
        <w:tc>
          <w:tcPr>
            <w:tcW w:w="355"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0257F7" w:rsidRPr="00D10DAC" w:rsidRDefault="000257F7" w:rsidP="000257F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0DAC">
              <w:rPr>
                <w:rFonts w:ascii="Times New Roman" w:eastAsia="Times New Roman" w:hAnsi="Times New Roman" w:cs="Times New Roman"/>
                <w:sz w:val="20"/>
                <w:szCs w:val="20"/>
                <w:lang w:eastAsia="ru-RU"/>
              </w:rPr>
              <w:t>104,2</w:t>
            </w:r>
          </w:p>
        </w:tc>
        <w:tc>
          <w:tcPr>
            <w:tcW w:w="356"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D10DAC" w:rsidRDefault="000257F7" w:rsidP="000257F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0DAC">
              <w:rPr>
                <w:rFonts w:ascii="Times New Roman" w:eastAsia="Times New Roman" w:hAnsi="Times New Roman" w:cs="Times New Roman"/>
                <w:sz w:val="20"/>
                <w:szCs w:val="20"/>
                <w:lang w:eastAsia="ru-RU"/>
              </w:rPr>
              <w:t>104</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0257F7" w:rsidRPr="00D10DAC" w:rsidRDefault="000257F7" w:rsidP="000257F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0DAC">
              <w:rPr>
                <w:rFonts w:ascii="Times New Roman" w:eastAsia="Times New Roman" w:hAnsi="Times New Roman" w:cs="Times New Roman"/>
                <w:sz w:val="20"/>
                <w:szCs w:val="20"/>
                <w:lang w:eastAsia="ru-RU"/>
              </w:rPr>
              <w:t>104</w:t>
            </w:r>
          </w:p>
        </w:tc>
        <w:tc>
          <w:tcPr>
            <w:tcW w:w="434"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0257F7" w:rsidRPr="00D10DAC" w:rsidRDefault="000257F7" w:rsidP="000257F7">
            <w:pPr>
              <w:widowControl w:val="0"/>
              <w:autoSpaceDE w:val="0"/>
              <w:autoSpaceDN w:val="0"/>
              <w:adjustRightInd w:val="0"/>
              <w:spacing w:after="0" w:line="240" w:lineRule="auto"/>
              <w:ind w:left="-57" w:right="-57"/>
              <w:jc w:val="center"/>
              <w:rPr>
                <w:rFonts w:ascii="Times New Roman" w:eastAsia="Times New Roman" w:hAnsi="Times New Roman" w:cs="Times New Roman"/>
                <w:sz w:val="20"/>
                <w:szCs w:val="20"/>
                <w:lang w:eastAsia="ru-RU"/>
              </w:rPr>
            </w:pPr>
            <w:r w:rsidRPr="00D10DAC">
              <w:rPr>
                <w:rFonts w:ascii="Times New Roman" w:eastAsia="Times New Roman" w:hAnsi="Times New Roman" w:cs="Times New Roman"/>
                <w:sz w:val="20"/>
                <w:szCs w:val="20"/>
                <w:lang w:eastAsia="ru-RU"/>
              </w:rPr>
              <w:t>103,1</w:t>
            </w:r>
          </w:p>
        </w:tc>
        <w:tc>
          <w:tcPr>
            <w:tcW w:w="429"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D10DAC" w:rsidRDefault="000257F7" w:rsidP="000257F7">
            <w:pPr>
              <w:widowControl w:val="0"/>
              <w:autoSpaceDE w:val="0"/>
              <w:autoSpaceDN w:val="0"/>
              <w:adjustRightInd w:val="0"/>
              <w:spacing w:after="0" w:line="240" w:lineRule="auto"/>
              <w:ind w:left="-57" w:right="-57"/>
              <w:jc w:val="center"/>
              <w:rPr>
                <w:rFonts w:ascii="Times New Roman" w:eastAsia="Times New Roman" w:hAnsi="Times New Roman" w:cs="Times New Roman"/>
                <w:sz w:val="20"/>
                <w:szCs w:val="20"/>
                <w:lang w:eastAsia="ru-RU"/>
              </w:rPr>
            </w:pPr>
            <w:r w:rsidRPr="00D10DAC">
              <w:rPr>
                <w:rFonts w:ascii="Times New Roman" w:eastAsia="Times New Roman" w:hAnsi="Times New Roman" w:cs="Times New Roman"/>
                <w:sz w:val="20"/>
                <w:szCs w:val="20"/>
                <w:lang w:eastAsia="ru-RU"/>
              </w:rPr>
              <w:t>103,3</w:t>
            </w:r>
          </w:p>
        </w:tc>
        <w:tc>
          <w:tcPr>
            <w:tcW w:w="428"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D10DAC" w:rsidRDefault="000257F7" w:rsidP="000257F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20"/>
                <w:szCs w:val="20"/>
                <w:lang w:eastAsia="ru-RU"/>
              </w:rPr>
            </w:pPr>
            <w:r w:rsidRPr="00D10DAC">
              <w:rPr>
                <w:rFonts w:ascii="Times New Roman" w:eastAsia="Times New Roman" w:hAnsi="Times New Roman" w:cs="Times New Roman"/>
                <w:sz w:val="20"/>
                <w:szCs w:val="20"/>
                <w:lang w:eastAsia="ru-RU"/>
              </w:rPr>
              <w:t>102,8</w:t>
            </w:r>
          </w:p>
        </w:tc>
        <w:tc>
          <w:tcPr>
            <w:tcW w:w="494"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257F7" w:rsidRPr="00D10DAC" w:rsidRDefault="000257F7" w:rsidP="000257F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10DAC">
              <w:rPr>
                <w:rFonts w:ascii="Times New Roman" w:eastAsia="Times New Roman" w:hAnsi="Times New Roman" w:cs="Times New Roman"/>
                <w:sz w:val="20"/>
                <w:szCs w:val="20"/>
                <w:lang w:eastAsia="ru-RU"/>
              </w:rPr>
              <w:t>103</w:t>
            </w:r>
          </w:p>
        </w:tc>
      </w:tr>
      <w:tr w:rsidR="00637ED3" w:rsidRPr="000257F7" w:rsidTr="00680397">
        <w:trPr>
          <w:trHeight w:val="426"/>
          <w:tblHeader/>
        </w:trPr>
        <w:tc>
          <w:tcPr>
            <w:tcW w:w="1072"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37ED3" w:rsidRPr="000257F7" w:rsidRDefault="00637ED3" w:rsidP="000257F7">
            <w:pPr>
              <w:spacing w:after="0" w:line="240" w:lineRule="auto"/>
              <w:rPr>
                <w:rFonts w:ascii="Times New Roman" w:eastAsia="Times New Roman" w:hAnsi="Times New Roman" w:cs="Times New Roman"/>
                <w:color w:val="000000"/>
                <w:sz w:val="18"/>
                <w:szCs w:val="18"/>
                <w:lang w:eastAsia="ru-RU"/>
              </w:rPr>
            </w:pPr>
            <w:r w:rsidRPr="000257F7">
              <w:rPr>
                <w:rFonts w:ascii="Times New Roman" w:eastAsia="Times New Roman" w:hAnsi="Times New Roman" w:cs="Times New Roman"/>
                <w:color w:val="000000"/>
                <w:sz w:val="18"/>
                <w:szCs w:val="18"/>
                <w:lang w:eastAsia="ru-RU"/>
              </w:rPr>
              <w:lastRenderedPageBreak/>
              <w:t>Производство продукции сельского хозяйства, млн. рублей</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637ED3" w:rsidRPr="002A2B30" w:rsidRDefault="00637ED3" w:rsidP="00637ED3">
            <w:pPr>
              <w:widowControl w:val="0"/>
              <w:autoSpaceDE w:val="0"/>
              <w:autoSpaceDN w:val="0"/>
              <w:adjustRightInd w:val="0"/>
              <w:spacing w:after="0" w:line="240" w:lineRule="auto"/>
              <w:ind w:hanging="108"/>
              <w:jc w:val="center"/>
              <w:rPr>
                <w:rFonts w:ascii="Times New Roman" w:eastAsia="Times New Roman" w:hAnsi="Times New Roman" w:cs="Times New Roman"/>
                <w:sz w:val="20"/>
                <w:szCs w:val="20"/>
                <w:lang w:eastAsia="ru-RU"/>
              </w:rPr>
            </w:pPr>
            <w:r w:rsidRPr="002A2B30">
              <w:rPr>
                <w:rFonts w:ascii="Times New Roman" w:eastAsia="Times New Roman" w:hAnsi="Times New Roman" w:cs="Times New Roman"/>
                <w:sz w:val="20"/>
                <w:szCs w:val="20"/>
                <w:lang w:eastAsia="ru-RU"/>
              </w:rPr>
              <w:t>720</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ED3" w:rsidRPr="002A2B30" w:rsidRDefault="00637ED3" w:rsidP="00637ED3">
            <w:pPr>
              <w:widowControl w:val="0"/>
              <w:autoSpaceDE w:val="0"/>
              <w:autoSpaceDN w:val="0"/>
              <w:adjustRightInd w:val="0"/>
              <w:spacing w:after="0" w:line="240" w:lineRule="auto"/>
              <w:ind w:left="-108" w:hanging="108"/>
              <w:jc w:val="center"/>
              <w:rPr>
                <w:rFonts w:ascii="Times New Roman" w:eastAsia="Times New Roman" w:hAnsi="Times New Roman" w:cs="Times New Roman"/>
                <w:sz w:val="20"/>
                <w:szCs w:val="20"/>
                <w:lang w:eastAsia="ru-RU"/>
              </w:rPr>
            </w:pPr>
            <w:r w:rsidRPr="002A2B30">
              <w:rPr>
                <w:rFonts w:ascii="Times New Roman" w:eastAsia="Times New Roman" w:hAnsi="Times New Roman" w:cs="Times New Roman"/>
                <w:sz w:val="20"/>
                <w:szCs w:val="20"/>
                <w:lang w:eastAsia="ru-RU"/>
              </w:rPr>
              <w:t>720</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ED3" w:rsidRPr="000257F7" w:rsidRDefault="00637ED3" w:rsidP="000257F7">
            <w:pPr>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0</w:t>
            </w:r>
          </w:p>
        </w:tc>
        <w:tc>
          <w:tcPr>
            <w:tcW w:w="355"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637ED3" w:rsidRPr="0093536D" w:rsidRDefault="00637ED3" w:rsidP="00637ED3">
            <w:pPr>
              <w:widowControl w:val="0"/>
              <w:autoSpaceDE w:val="0"/>
              <w:autoSpaceDN w:val="0"/>
              <w:adjustRightInd w:val="0"/>
              <w:spacing w:after="0" w:line="240" w:lineRule="auto"/>
              <w:ind w:left="-57" w:right="-57"/>
              <w:jc w:val="center"/>
              <w:rPr>
                <w:rFonts w:ascii="Times New Roman" w:hAnsi="Times New Roman" w:cs="Times New Roman"/>
                <w:sz w:val="20"/>
                <w:szCs w:val="20"/>
              </w:rPr>
            </w:pPr>
            <w:r w:rsidRPr="0093536D">
              <w:rPr>
                <w:rFonts w:ascii="Times New Roman" w:hAnsi="Times New Roman" w:cs="Times New Roman"/>
                <w:sz w:val="20"/>
                <w:szCs w:val="20"/>
              </w:rPr>
              <w:t>771,12</w:t>
            </w:r>
          </w:p>
        </w:tc>
        <w:tc>
          <w:tcPr>
            <w:tcW w:w="356"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37ED3" w:rsidRPr="0093536D" w:rsidRDefault="00637ED3" w:rsidP="00637ED3">
            <w:pPr>
              <w:widowControl w:val="0"/>
              <w:autoSpaceDE w:val="0"/>
              <w:autoSpaceDN w:val="0"/>
              <w:adjustRightInd w:val="0"/>
              <w:spacing w:after="0" w:line="240" w:lineRule="auto"/>
              <w:ind w:left="51" w:right="-57" w:hanging="108"/>
              <w:jc w:val="center"/>
              <w:rPr>
                <w:rFonts w:ascii="Times New Roman" w:hAnsi="Times New Roman" w:cs="Times New Roman"/>
                <w:sz w:val="20"/>
                <w:szCs w:val="20"/>
              </w:rPr>
            </w:pPr>
            <w:r w:rsidRPr="0093536D">
              <w:rPr>
                <w:rFonts w:ascii="Times New Roman" w:hAnsi="Times New Roman" w:cs="Times New Roman"/>
                <w:sz w:val="20"/>
                <w:szCs w:val="20"/>
              </w:rPr>
              <w:t>826,04</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637ED3" w:rsidRPr="0093536D" w:rsidRDefault="00637ED3" w:rsidP="00637ED3">
            <w:pPr>
              <w:widowControl w:val="0"/>
              <w:autoSpaceDE w:val="0"/>
              <w:autoSpaceDN w:val="0"/>
              <w:adjustRightInd w:val="0"/>
              <w:spacing w:after="0" w:line="240" w:lineRule="auto"/>
              <w:ind w:hanging="106"/>
              <w:jc w:val="center"/>
              <w:rPr>
                <w:rFonts w:ascii="Times New Roman" w:hAnsi="Times New Roman" w:cs="Times New Roman"/>
                <w:sz w:val="20"/>
                <w:szCs w:val="20"/>
              </w:rPr>
            </w:pPr>
            <w:r w:rsidRPr="0093536D">
              <w:rPr>
                <w:rFonts w:ascii="Times New Roman" w:hAnsi="Times New Roman" w:cs="Times New Roman"/>
                <w:sz w:val="20"/>
                <w:szCs w:val="20"/>
              </w:rPr>
              <w:t>841,41</w:t>
            </w:r>
          </w:p>
        </w:tc>
        <w:tc>
          <w:tcPr>
            <w:tcW w:w="434"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637ED3" w:rsidRPr="000257F7" w:rsidRDefault="00637ED3" w:rsidP="00F011AA">
            <w:pPr>
              <w:widowControl w:val="0"/>
              <w:autoSpaceDE w:val="0"/>
              <w:autoSpaceDN w:val="0"/>
              <w:adjustRightInd w:val="0"/>
              <w:spacing w:after="0" w:line="240" w:lineRule="auto"/>
              <w:ind w:left="-57" w:right="-57"/>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720</w:t>
            </w:r>
          </w:p>
        </w:tc>
        <w:tc>
          <w:tcPr>
            <w:tcW w:w="429"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37ED3" w:rsidRPr="000257F7" w:rsidRDefault="00637ED3" w:rsidP="00F011AA">
            <w:pPr>
              <w:widowControl w:val="0"/>
              <w:autoSpaceDE w:val="0"/>
              <w:autoSpaceDN w:val="0"/>
              <w:adjustRightInd w:val="0"/>
              <w:spacing w:after="0" w:line="240" w:lineRule="auto"/>
              <w:ind w:left="-57" w:right="-57"/>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771,12</w:t>
            </w:r>
          </w:p>
        </w:tc>
        <w:tc>
          <w:tcPr>
            <w:tcW w:w="428"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37ED3" w:rsidRPr="000257F7" w:rsidRDefault="00637ED3" w:rsidP="00F011A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826,04</w:t>
            </w:r>
          </w:p>
        </w:tc>
        <w:tc>
          <w:tcPr>
            <w:tcW w:w="494"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37ED3" w:rsidRPr="000257F7" w:rsidRDefault="00637ED3" w:rsidP="00F011A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877,18</w:t>
            </w:r>
          </w:p>
        </w:tc>
      </w:tr>
      <w:tr w:rsidR="00637ED3" w:rsidRPr="000257F7" w:rsidTr="00680397">
        <w:trPr>
          <w:trHeight w:val="426"/>
          <w:tblHeader/>
        </w:trPr>
        <w:tc>
          <w:tcPr>
            <w:tcW w:w="1072"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37ED3" w:rsidRPr="000257F7" w:rsidRDefault="00637ED3" w:rsidP="000257F7">
            <w:pPr>
              <w:spacing w:after="0" w:line="240" w:lineRule="auto"/>
              <w:rPr>
                <w:rFonts w:ascii="Times New Roman" w:eastAsia="Times New Roman" w:hAnsi="Times New Roman" w:cs="Times New Roman"/>
                <w:color w:val="000000"/>
                <w:sz w:val="18"/>
                <w:szCs w:val="18"/>
                <w:lang w:eastAsia="ru-RU"/>
              </w:rPr>
            </w:pPr>
            <w:r w:rsidRPr="000257F7">
              <w:rPr>
                <w:rFonts w:ascii="Times New Roman" w:eastAsia="Times New Roman" w:hAnsi="Times New Roman" w:cs="Times New Roman"/>
                <w:color w:val="000000"/>
                <w:sz w:val="18"/>
                <w:szCs w:val="18"/>
                <w:lang w:eastAsia="ru-RU"/>
              </w:rPr>
              <w:t>Оборот розничной торговли,  млрд. рублей</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637ED3" w:rsidRPr="002A2B30" w:rsidRDefault="00637ED3" w:rsidP="000257F7">
            <w:pPr>
              <w:widowControl w:val="0"/>
              <w:autoSpaceDE w:val="0"/>
              <w:autoSpaceDN w:val="0"/>
              <w:adjustRightInd w:val="0"/>
              <w:spacing w:after="0" w:line="240" w:lineRule="auto"/>
              <w:ind w:hanging="108"/>
              <w:jc w:val="center"/>
              <w:rPr>
                <w:rFonts w:ascii="Times New Roman" w:eastAsia="Times New Roman" w:hAnsi="Times New Roman" w:cs="Times New Roman"/>
                <w:sz w:val="20"/>
                <w:szCs w:val="20"/>
                <w:lang w:eastAsia="ru-RU"/>
              </w:rPr>
            </w:pPr>
            <w:r w:rsidRPr="002A2B30">
              <w:rPr>
                <w:rFonts w:ascii="Times New Roman" w:eastAsia="Times New Roman" w:hAnsi="Times New Roman" w:cs="Times New Roman"/>
                <w:sz w:val="20"/>
                <w:szCs w:val="20"/>
                <w:lang w:eastAsia="ru-RU"/>
              </w:rPr>
              <w:t>4,061</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ED3" w:rsidRPr="002A2B30" w:rsidRDefault="00637ED3" w:rsidP="000257F7">
            <w:pPr>
              <w:widowControl w:val="0"/>
              <w:autoSpaceDE w:val="0"/>
              <w:autoSpaceDN w:val="0"/>
              <w:adjustRightInd w:val="0"/>
              <w:spacing w:after="0" w:line="240" w:lineRule="auto"/>
              <w:ind w:left="-108" w:hanging="108"/>
              <w:jc w:val="center"/>
              <w:rPr>
                <w:rFonts w:ascii="Times New Roman" w:eastAsia="Times New Roman" w:hAnsi="Times New Roman" w:cs="Times New Roman"/>
                <w:sz w:val="20"/>
                <w:szCs w:val="20"/>
                <w:lang w:eastAsia="ru-RU"/>
              </w:rPr>
            </w:pPr>
            <w:r w:rsidRPr="002A2B30">
              <w:rPr>
                <w:rFonts w:ascii="Times New Roman" w:eastAsia="Times New Roman" w:hAnsi="Times New Roman" w:cs="Times New Roman"/>
                <w:sz w:val="20"/>
                <w:szCs w:val="20"/>
                <w:lang w:eastAsia="ru-RU"/>
              </w:rPr>
              <w:t>0,278</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ED3" w:rsidRPr="000257F7" w:rsidRDefault="00637ED3" w:rsidP="000257F7">
            <w:pPr>
              <w:spacing w:after="0" w:line="240" w:lineRule="auto"/>
              <w:ind w:hanging="110"/>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-3,783</w:t>
            </w:r>
          </w:p>
        </w:tc>
        <w:tc>
          <w:tcPr>
            <w:tcW w:w="355"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637ED3" w:rsidRPr="0093536D" w:rsidRDefault="00637ED3" w:rsidP="00637ED3">
            <w:pPr>
              <w:widowControl w:val="0"/>
              <w:autoSpaceDE w:val="0"/>
              <w:autoSpaceDN w:val="0"/>
              <w:adjustRightInd w:val="0"/>
              <w:spacing w:after="0" w:line="240" w:lineRule="auto"/>
              <w:ind w:left="-57" w:right="-57"/>
              <w:jc w:val="center"/>
              <w:rPr>
                <w:rFonts w:ascii="Times New Roman" w:hAnsi="Times New Roman" w:cs="Times New Roman"/>
                <w:sz w:val="20"/>
                <w:szCs w:val="20"/>
              </w:rPr>
            </w:pPr>
            <w:r w:rsidRPr="0093536D">
              <w:rPr>
                <w:rFonts w:ascii="Times New Roman" w:hAnsi="Times New Roman" w:cs="Times New Roman"/>
                <w:sz w:val="20"/>
                <w:szCs w:val="20"/>
              </w:rPr>
              <w:t>4,393</w:t>
            </w:r>
          </w:p>
        </w:tc>
        <w:tc>
          <w:tcPr>
            <w:tcW w:w="356"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37ED3" w:rsidRPr="0093536D" w:rsidRDefault="00637ED3" w:rsidP="00637ED3">
            <w:pPr>
              <w:widowControl w:val="0"/>
              <w:autoSpaceDE w:val="0"/>
              <w:autoSpaceDN w:val="0"/>
              <w:adjustRightInd w:val="0"/>
              <w:spacing w:after="0" w:line="240" w:lineRule="auto"/>
              <w:ind w:left="51" w:right="-57" w:hanging="108"/>
              <w:jc w:val="center"/>
              <w:rPr>
                <w:rFonts w:ascii="Times New Roman" w:hAnsi="Times New Roman" w:cs="Times New Roman"/>
                <w:sz w:val="20"/>
                <w:szCs w:val="20"/>
              </w:rPr>
            </w:pPr>
            <w:r w:rsidRPr="0093536D">
              <w:rPr>
                <w:rFonts w:ascii="Times New Roman" w:hAnsi="Times New Roman" w:cs="Times New Roman"/>
                <w:sz w:val="20"/>
                <w:szCs w:val="20"/>
              </w:rPr>
              <w:t>4,385</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637ED3" w:rsidRPr="0093536D" w:rsidRDefault="00637ED3" w:rsidP="00637ED3">
            <w:pPr>
              <w:widowControl w:val="0"/>
              <w:autoSpaceDE w:val="0"/>
              <w:autoSpaceDN w:val="0"/>
              <w:adjustRightInd w:val="0"/>
              <w:spacing w:after="0" w:line="240" w:lineRule="auto"/>
              <w:jc w:val="center"/>
              <w:rPr>
                <w:rFonts w:ascii="Times New Roman" w:hAnsi="Times New Roman" w:cs="Times New Roman"/>
                <w:sz w:val="20"/>
                <w:szCs w:val="20"/>
              </w:rPr>
            </w:pPr>
            <w:r w:rsidRPr="0093536D">
              <w:rPr>
                <w:rFonts w:ascii="Times New Roman" w:hAnsi="Times New Roman" w:cs="Times New Roman"/>
                <w:sz w:val="20"/>
                <w:szCs w:val="20"/>
              </w:rPr>
              <w:t>4,393</w:t>
            </w:r>
          </w:p>
        </w:tc>
        <w:tc>
          <w:tcPr>
            <w:tcW w:w="434"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637ED3" w:rsidRPr="0093536D" w:rsidRDefault="00637ED3" w:rsidP="00637ED3">
            <w:pPr>
              <w:widowControl w:val="0"/>
              <w:autoSpaceDE w:val="0"/>
              <w:autoSpaceDN w:val="0"/>
              <w:adjustRightInd w:val="0"/>
              <w:spacing w:after="0" w:line="240" w:lineRule="auto"/>
              <w:ind w:left="-57" w:right="-57"/>
              <w:jc w:val="center"/>
              <w:rPr>
                <w:rFonts w:ascii="Times New Roman" w:hAnsi="Times New Roman" w:cs="Times New Roman"/>
                <w:sz w:val="20"/>
                <w:szCs w:val="20"/>
              </w:rPr>
            </w:pPr>
            <w:r w:rsidRPr="0093536D">
              <w:rPr>
                <w:rFonts w:ascii="Times New Roman" w:hAnsi="Times New Roman" w:cs="Times New Roman"/>
                <w:sz w:val="20"/>
                <w:szCs w:val="20"/>
              </w:rPr>
              <w:t>0,286</w:t>
            </w:r>
          </w:p>
        </w:tc>
        <w:tc>
          <w:tcPr>
            <w:tcW w:w="429"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37ED3" w:rsidRPr="0093536D" w:rsidRDefault="00637ED3" w:rsidP="00637ED3">
            <w:pPr>
              <w:widowControl w:val="0"/>
              <w:autoSpaceDE w:val="0"/>
              <w:autoSpaceDN w:val="0"/>
              <w:adjustRightInd w:val="0"/>
              <w:spacing w:after="0" w:line="240" w:lineRule="auto"/>
              <w:ind w:left="-57" w:right="-57"/>
              <w:jc w:val="center"/>
              <w:rPr>
                <w:rFonts w:ascii="Times New Roman" w:hAnsi="Times New Roman" w:cs="Times New Roman"/>
                <w:sz w:val="20"/>
                <w:szCs w:val="20"/>
              </w:rPr>
            </w:pPr>
            <w:r w:rsidRPr="0093536D">
              <w:rPr>
                <w:rFonts w:ascii="Times New Roman" w:hAnsi="Times New Roman" w:cs="Times New Roman"/>
                <w:sz w:val="20"/>
                <w:szCs w:val="20"/>
              </w:rPr>
              <w:t>0,289</w:t>
            </w:r>
          </w:p>
        </w:tc>
        <w:tc>
          <w:tcPr>
            <w:tcW w:w="428"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37ED3" w:rsidRPr="0093536D" w:rsidRDefault="00637ED3" w:rsidP="00637ED3">
            <w:pPr>
              <w:widowControl w:val="0"/>
              <w:autoSpaceDE w:val="0"/>
              <w:autoSpaceDN w:val="0"/>
              <w:adjustRightInd w:val="0"/>
              <w:spacing w:after="0" w:line="240" w:lineRule="auto"/>
              <w:ind w:left="51" w:right="-57" w:hanging="108"/>
              <w:jc w:val="center"/>
              <w:rPr>
                <w:rFonts w:ascii="Times New Roman" w:hAnsi="Times New Roman" w:cs="Times New Roman"/>
                <w:sz w:val="20"/>
                <w:szCs w:val="20"/>
              </w:rPr>
            </w:pPr>
            <w:r w:rsidRPr="0093536D">
              <w:rPr>
                <w:rFonts w:ascii="Times New Roman" w:hAnsi="Times New Roman" w:cs="Times New Roman"/>
                <w:sz w:val="20"/>
                <w:szCs w:val="20"/>
              </w:rPr>
              <w:t>0,291</w:t>
            </w:r>
          </w:p>
        </w:tc>
        <w:tc>
          <w:tcPr>
            <w:tcW w:w="494"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37ED3" w:rsidRPr="0093536D" w:rsidRDefault="00637ED3" w:rsidP="00637ED3">
            <w:pPr>
              <w:widowControl w:val="0"/>
              <w:autoSpaceDE w:val="0"/>
              <w:autoSpaceDN w:val="0"/>
              <w:adjustRightInd w:val="0"/>
              <w:spacing w:after="0" w:line="240" w:lineRule="auto"/>
              <w:jc w:val="center"/>
              <w:rPr>
                <w:rFonts w:ascii="Times New Roman" w:hAnsi="Times New Roman" w:cs="Times New Roman"/>
                <w:sz w:val="20"/>
                <w:szCs w:val="20"/>
              </w:rPr>
            </w:pPr>
            <w:r w:rsidRPr="0093536D">
              <w:rPr>
                <w:rFonts w:ascii="Times New Roman" w:hAnsi="Times New Roman" w:cs="Times New Roman"/>
                <w:sz w:val="20"/>
                <w:szCs w:val="20"/>
              </w:rPr>
              <w:t>0,290</w:t>
            </w:r>
          </w:p>
        </w:tc>
      </w:tr>
      <w:tr w:rsidR="00790EA8" w:rsidRPr="000257F7" w:rsidTr="00680397">
        <w:trPr>
          <w:trHeight w:val="426"/>
          <w:tblHeader/>
        </w:trPr>
        <w:tc>
          <w:tcPr>
            <w:tcW w:w="1072"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790EA8" w:rsidRPr="000257F7" w:rsidRDefault="00790EA8" w:rsidP="000257F7">
            <w:pPr>
              <w:spacing w:after="0" w:line="240" w:lineRule="auto"/>
              <w:rPr>
                <w:rFonts w:ascii="Times New Roman" w:eastAsia="Times New Roman" w:hAnsi="Times New Roman" w:cs="Times New Roman"/>
                <w:color w:val="000000"/>
                <w:sz w:val="18"/>
                <w:szCs w:val="18"/>
                <w:lang w:eastAsia="ru-RU"/>
              </w:rPr>
            </w:pPr>
            <w:r w:rsidRPr="000257F7">
              <w:rPr>
                <w:rFonts w:ascii="Times New Roman" w:eastAsia="Times New Roman" w:hAnsi="Times New Roman" w:cs="Times New Roman"/>
                <w:color w:val="000000"/>
                <w:sz w:val="18"/>
                <w:szCs w:val="18"/>
                <w:lang w:eastAsia="ru-RU"/>
              </w:rPr>
              <w:t xml:space="preserve">Объем инвестиций в основной капитал, </w:t>
            </w:r>
            <w:proofErr w:type="spellStart"/>
            <w:r w:rsidRPr="000257F7">
              <w:rPr>
                <w:rFonts w:ascii="Times New Roman" w:eastAsia="Times New Roman" w:hAnsi="Times New Roman" w:cs="Times New Roman"/>
                <w:color w:val="000000"/>
                <w:sz w:val="18"/>
                <w:szCs w:val="18"/>
                <w:lang w:eastAsia="ru-RU"/>
              </w:rPr>
              <w:t>млн</w:t>
            </w:r>
            <w:proofErr w:type="gramStart"/>
            <w:r w:rsidRPr="000257F7">
              <w:rPr>
                <w:rFonts w:ascii="Times New Roman" w:eastAsia="Times New Roman" w:hAnsi="Times New Roman" w:cs="Times New Roman"/>
                <w:color w:val="000000"/>
                <w:sz w:val="18"/>
                <w:szCs w:val="18"/>
                <w:lang w:eastAsia="ru-RU"/>
              </w:rPr>
              <w:t>.р</w:t>
            </w:r>
            <w:proofErr w:type="gramEnd"/>
            <w:r w:rsidRPr="000257F7">
              <w:rPr>
                <w:rFonts w:ascii="Times New Roman" w:eastAsia="Times New Roman" w:hAnsi="Times New Roman" w:cs="Times New Roman"/>
                <w:color w:val="000000"/>
                <w:sz w:val="18"/>
                <w:szCs w:val="18"/>
                <w:lang w:eastAsia="ru-RU"/>
              </w:rPr>
              <w:t>уб</w:t>
            </w:r>
            <w:proofErr w:type="spellEnd"/>
            <w:r w:rsidRPr="000257F7">
              <w:rPr>
                <w:rFonts w:ascii="Times New Roman" w:eastAsia="Times New Roman" w:hAnsi="Times New Roman" w:cs="Times New Roman"/>
                <w:color w:val="000000"/>
                <w:sz w:val="18"/>
                <w:szCs w:val="18"/>
                <w:lang w:eastAsia="ru-RU"/>
              </w:rPr>
              <w:t>.</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790EA8" w:rsidRPr="002A2B30" w:rsidRDefault="00790EA8" w:rsidP="000257F7">
            <w:pPr>
              <w:widowControl w:val="0"/>
              <w:autoSpaceDE w:val="0"/>
              <w:autoSpaceDN w:val="0"/>
              <w:adjustRightInd w:val="0"/>
              <w:spacing w:after="0" w:line="240" w:lineRule="auto"/>
              <w:ind w:hanging="108"/>
              <w:jc w:val="center"/>
              <w:rPr>
                <w:rFonts w:ascii="Times New Roman" w:eastAsia="Times New Roman" w:hAnsi="Times New Roman" w:cs="Times New Roman"/>
                <w:sz w:val="20"/>
                <w:szCs w:val="20"/>
                <w:lang w:eastAsia="ru-RU"/>
              </w:rPr>
            </w:pPr>
            <w:r w:rsidRPr="002A2B30">
              <w:rPr>
                <w:rFonts w:ascii="Times New Roman" w:eastAsia="Times New Roman" w:hAnsi="Times New Roman" w:cs="Times New Roman"/>
                <w:sz w:val="20"/>
                <w:szCs w:val="20"/>
                <w:lang w:eastAsia="ru-RU"/>
              </w:rPr>
              <w:t>368,4</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0EA8" w:rsidRPr="002A2B30" w:rsidRDefault="00790EA8" w:rsidP="000257F7">
            <w:pPr>
              <w:widowControl w:val="0"/>
              <w:autoSpaceDE w:val="0"/>
              <w:autoSpaceDN w:val="0"/>
              <w:adjustRightInd w:val="0"/>
              <w:spacing w:after="0" w:line="240" w:lineRule="auto"/>
              <w:ind w:left="-108" w:hanging="108"/>
              <w:jc w:val="center"/>
              <w:rPr>
                <w:rFonts w:ascii="Times New Roman" w:eastAsia="Times New Roman" w:hAnsi="Times New Roman" w:cs="Times New Roman"/>
                <w:sz w:val="20"/>
                <w:szCs w:val="20"/>
                <w:lang w:eastAsia="ru-RU"/>
              </w:rPr>
            </w:pPr>
            <w:r w:rsidRPr="002A2B30">
              <w:rPr>
                <w:rFonts w:ascii="Times New Roman" w:eastAsia="Times New Roman" w:hAnsi="Times New Roman" w:cs="Times New Roman"/>
                <w:sz w:val="20"/>
                <w:szCs w:val="20"/>
                <w:lang w:eastAsia="ru-RU"/>
              </w:rPr>
              <w:t>326</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0EA8" w:rsidRPr="002A2B30" w:rsidRDefault="00790EA8" w:rsidP="000257F7">
            <w:pPr>
              <w:spacing w:after="0" w:line="240" w:lineRule="auto"/>
              <w:jc w:val="center"/>
              <w:rPr>
                <w:rFonts w:ascii="Times New Roman" w:eastAsia="Calibri" w:hAnsi="Times New Roman" w:cs="Times New Roman"/>
                <w:color w:val="000000"/>
                <w:sz w:val="20"/>
                <w:szCs w:val="20"/>
              </w:rPr>
            </w:pPr>
            <w:r w:rsidRPr="002A2B30">
              <w:rPr>
                <w:rFonts w:ascii="Times New Roman" w:eastAsia="Calibri" w:hAnsi="Times New Roman" w:cs="Times New Roman"/>
                <w:color w:val="000000"/>
                <w:sz w:val="20"/>
                <w:szCs w:val="20"/>
              </w:rPr>
              <w:t>-42,4</w:t>
            </w:r>
          </w:p>
        </w:tc>
        <w:tc>
          <w:tcPr>
            <w:tcW w:w="355"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790EA8" w:rsidRPr="0093536D" w:rsidRDefault="00790EA8" w:rsidP="00790EA8">
            <w:pPr>
              <w:widowControl w:val="0"/>
              <w:autoSpaceDE w:val="0"/>
              <w:autoSpaceDN w:val="0"/>
              <w:adjustRightInd w:val="0"/>
              <w:spacing w:after="0" w:line="240" w:lineRule="auto"/>
              <w:ind w:left="-57" w:right="-57"/>
              <w:jc w:val="center"/>
              <w:rPr>
                <w:rFonts w:ascii="Times New Roman" w:hAnsi="Times New Roman" w:cs="Times New Roman"/>
                <w:sz w:val="20"/>
                <w:szCs w:val="20"/>
              </w:rPr>
            </w:pPr>
            <w:r w:rsidRPr="0093536D">
              <w:rPr>
                <w:rFonts w:ascii="Times New Roman" w:hAnsi="Times New Roman" w:cs="Times New Roman"/>
                <w:sz w:val="20"/>
                <w:szCs w:val="20"/>
              </w:rPr>
              <w:t>387,63</w:t>
            </w:r>
          </w:p>
        </w:tc>
        <w:tc>
          <w:tcPr>
            <w:tcW w:w="356"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790EA8" w:rsidRPr="0093536D" w:rsidRDefault="00790EA8" w:rsidP="00790EA8">
            <w:pPr>
              <w:widowControl w:val="0"/>
              <w:autoSpaceDE w:val="0"/>
              <w:autoSpaceDN w:val="0"/>
              <w:adjustRightInd w:val="0"/>
              <w:spacing w:after="0" w:line="240" w:lineRule="auto"/>
              <w:ind w:left="51" w:right="-57" w:hanging="108"/>
              <w:jc w:val="center"/>
              <w:rPr>
                <w:rFonts w:ascii="Times New Roman" w:hAnsi="Times New Roman" w:cs="Times New Roman"/>
                <w:sz w:val="20"/>
                <w:szCs w:val="20"/>
              </w:rPr>
            </w:pPr>
            <w:r w:rsidRPr="0093536D">
              <w:rPr>
                <w:rFonts w:ascii="Times New Roman" w:hAnsi="Times New Roman" w:cs="Times New Roman"/>
                <w:sz w:val="20"/>
                <w:szCs w:val="20"/>
              </w:rPr>
              <w:t>389,67</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790EA8" w:rsidRPr="0093536D" w:rsidRDefault="00790EA8" w:rsidP="00790EA8">
            <w:pPr>
              <w:widowControl w:val="0"/>
              <w:autoSpaceDE w:val="0"/>
              <w:autoSpaceDN w:val="0"/>
              <w:adjustRightInd w:val="0"/>
              <w:spacing w:after="0" w:line="240" w:lineRule="auto"/>
              <w:ind w:hanging="106"/>
              <w:jc w:val="center"/>
              <w:rPr>
                <w:rFonts w:ascii="Times New Roman" w:hAnsi="Times New Roman" w:cs="Times New Roman"/>
                <w:sz w:val="20"/>
                <w:szCs w:val="20"/>
              </w:rPr>
            </w:pPr>
            <w:r w:rsidRPr="0093536D">
              <w:rPr>
                <w:rFonts w:ascii="Times New Roman" w:hAnsi="Times New Roman" w:cs="Times New Roman"/>
                <w:sz w:val="20"/>
                <w:szCs w:val="20"/>
              </w:rPr>
              <w:t>388,92</w:t>
            </w:r>
          </w:p>
        </w:tc>
        <w:tc>
          <w:tcPr>
            <w:tcW w:w="434"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790EA8" w:rsidRPr="000257F7" w:rsidRDefault="00790EA8" w:rsidP="000257F7">
            <w:pPr>
              <w:widowControl w:val="0"/>
              <w:autoSpaceDE w:val="0"/>
              <w:autoSpaceDN w:val="0"/>
              <w:adjustRightInd w:val="0"/>
              <w:spacing w:after="0" w:line="240" w:lineRule="auto"/>
              <w:ind w:left="-57" w:right="-57"/>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342</w:t>
            </w:r>
          </w:p>
        </w:tc>
        <w:tc>
          <w:tcPr>
            <w:tcW w:w="429"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790EA8" w:rsidRPr="000257F7" w:rsidRDefault="00790EA8" w:rsidP="000257F7">
            <w:pPr>
              <w:widowControl w:val="0"/>
              <w:autoSpaceDE w:val="0"/>
              <w:autoSpaceDN w:val="0"/>
              <w:adjustRightInd w:val="0"/>
              <w:spacing w:after="0" w:line="240" w:lineRule="auto"/>
              <w:ind w:left="-57" w:right="-57"/>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339</w:t>
            </w:r>
          </w:p>
        </w:tc>
        <w:tc>
          <w:tcPr>
            <w:tcW w:w="428"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790EA8" w:rsidRPr="000257F7" w:rsidRDefault="00790EA8" w:rsidP="000257F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337</w:t>
            </w:r>
          </w:p>
        </w:tc>
        <w:tc>
          <w:tcPr>
            <w:tcW w:w="494"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790EA8" w:rsidRPr="000257F7" w:rsidRDefault="00790EA8" w:rsidP="000257F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336</w:t>
            </w:r>
          </w:p>
        </w:tc>
      </w:tr>
      <w:tr w:rsidR="00637ED3" w:rsidRPr="000257F7" w:rsidTr="00680397">
        <w:trPr>
          <w:trHeight w:val="426"/>
          <w:tblHeader/>
        </w:trPr>
        <w:tc>
          <w:tcPr>
            <w:tcW w:w="1072"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37ED3" w:rsidRPr="000257F7" w:rsidRDefault="00637ED3" w:rsidP="000257F7">
            <w:pPr>
              <w:spacing w:after="0" w:line="240" w:lineRule="auto"/>
              <w:rPr>
                <w:rFonts w:ascii="Times New Roman" w:eastAsia="Times New Roman" w:hAnsi="Times New Roman" w:cs="Times New Roman"/>
                <w:color w:val="000000"/>
                <w:sz w:val="18"/>
                <w:szCs w:val="18"/>
                <w:lang w:eastAsia="ru-RU"/>
              </w:rPr>
            </w:pPr>
            <w:r w:rsidRPr="000257F7">
              <w:rPr>
                <w:rFonts w:ascii="Times New Roman" w:eastAsia="Calibri" w:hAnsi="Times New Roman" w:cs="Times New Roman"/>
                <w:color w:val="000000"/>
                <w:sz w:val="18"/>
                <w:szCs w:val="18"/>
              </w:rPr>
              <w:t>Номинальная начисленная среднемесячная заработная плата работников организаций, руб.</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637ED3" w:rsidRPr="000257F7" w:rsidRDefault="00637ED3" w:rsidP="000257F7">
            <w:pPr>
              <w:widowControl w:val="0"/>
              <w:autoSpaceDE w:val="0"/>
              <w:autoSpaceDN w:val="0"/>
              <w:adjustRightInd w:val="0"/>
              <w:ind w:hanging="105"/>
              <w:jc w:val="center"/>
              <w:rPr>
                <w:rFonts w:ascii="Times New Roman" w:eastAsia="Times New Roman" w:hAnsi="Times New Roman" w:cs="Times New Roman"/>
                <w:sz w:val="18"/>
                <w:szCs w:val="18"/>
                <w:lang w:eastAsia="ru-RU"/>
              </w:rPr>
            </w:pPr>
            <w:r w:rsidRPr="000257F7">
              <w:rPr>
                <w:rFonts w:ascii="Times New Roman" w:eastAsia="Calibri" w:hAnsi="Times New Roman" w:cs="Times New Roman"/>
                <w:color w:val="000000"/>
                <w:sz w:val="18"/>
                <w:szCs w:val="18"/>
              </w:rPr>
              <w:t>информация отсутствует</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ED3" w:rsidRPr="002A2B30" w:rsidRDefault="002A2B30" w:rsidP="000257F7">
            <w:pPr>
              <w:widowControl w:val="0"/>
              <w:autoSpaceDE w:val="0"/>
              <w:autoSpaceDN w:val="0"/>
              <w:adjustRightInd w:val="0"/>
              <w:ind w:left="-108" w:hanging="10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37ED3" w:rsidRPr="002A2B30">
              <w:rPr>
                <w:rFonts w:ascii="Times New Roman" w:eastAsia="Times New Roman" w:hAnsi="Times New Roman" w:cs="Times New Roman"/>
                <w:sz w:val="20"/>
                <w:szCs w:val="20"/>
                <w:lang w:eastAsia="ru-RU"/>
              </w:rPr>
              <w:t>36185</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ED3" w:rsidRPr="000257F7" w:rsidRDefault="00637ED3" w:rsidP="000257F7">
            <w:pPr>
              <w:widowControl w:val="0"/>
              <w:autoSpaceDE w:val="0"/>
              <w:autoSpaceDN w:val="0"/>
              <w:adjustRightInd w:val="0"/>
              <w:spacing w:after="0" w:line="240" w:lineRule="auto"/>
              <w:ind w:hanging="105"/>
              <w:jc w:val="center"/>
              <w:rPr>
                <w:rFonts w:ascii="Times New Roman" w:eastAsia="Times New Roman" w:hAnsi="Times New Roman" w:cs="Times New Roman"/>
                <w:b/>
                <w:sz w:val="20"/>
                <w:szCs w:val="20"/>
                <w:lang w:eastAsia="ru-RU"/>
              </w:rPr>
            </w:pPr>
          </w:p>
        </w:tc>
        <w:tc>
          <w:tcPr>
            <w:tcW w:w="106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ED3" w:rsidRPr="000257F7" w:rsidRDefault="00637ED3" w:rsidP="000257F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257F7">
              <w:rPr>
                <w:rFonts w:ascii="Times New Roman" w:eastAsia="Calibri" w:hAnsi="Times New Roman" w:cs="Times New Roman"/>
                <w:color w:val="000000"/>
                <w:sz w:val="20"/>
                <w:szCs w:val="20"/>
              </w:rPr>
              <w:t>информация отсутствует</w:t>
            </w:r>
          </w:p>
        </w:tc>
        <w:tc>
          <w:tcPr>
            <w:tcW w:w="434"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637ED3" w:rsidRPr="000257F7" w:rsidRDefault="00637ED3" w:rsidP="000257F7">
            <w:pPr>
              <w:widowControl w:val="0"/>
              <w:autoSpaceDE w:val="0"/>
              <w:autoSpaceDN w:val="0"/>
              <w:adjustRightInd w:val="0"/>
              <w:spacing w:after="0" w:line="240" w:lineRule="auto"/>
              <w:ind w:left="-57" w:right="-57"/>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38087,8</w:t>
            </w:r>
          </w:p>
        </w:tc>
        <w:tc>
          <w:tcPr>
            <w:tcW w:w="429"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37ED3" w:rsidRPr="000257F7" w:rsidRDefault="00637ED3" w:rsidP="000257F7">
            <w:pPr>
              <w:widowControl w:val="0"/>
              <w:autoSpaceDE w:val="0"/>
              <w:autoSpaceDN w:val="0"/>
              <w:adjustRightInd w:val="0"/>
              <w:spacing w:after="0" w:line="240" w:lineRule="auto"/>
              <w:ind w:left="-57" w:right="-57"/>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39992,2</w:t>
            </w:r>
          </w:p>
        </w:tc>
        <w:tc>
          <w:tcPr>
            <w:tcW w:w="428"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37ED3" w:rsidRPr="000257F7" w:rsidRDefault="00637ED3" w:rsidP="000257F7">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41991,8</w:t>
            </w:r>
          </w:p>
        </w:tc>
        <w:tc>
          <w:tcPr>
            <w:tcW w:w="494"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37ED3" w:rsidRPr="000257F7" w:rsidRDefault="00637ED3" w:rsidP="000257F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41991,82</w:t>
            </w:r>
          </w:p>
        </w:tc>
      </w:tr>
      <w:tr w:rsidR="00637ED3" w:rsidRPr="000257F7" w:rsidTr="00680397">
        <w:trPr>
          <w:trHeight w:val="426"/>
          <w:tblHeader/>
        </w:trPr>
        <w:tc>
          <w:tcPr>
            <w:tcW w:w="1072"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37ED3" w:rsidRPr="000257F7" w:rsidRDefault="00637ED3" w:rsidP="000257F7">
            <w:pPr>
              <w:spacing w:after="0" w:line="240" w:lineRule="auto"/>
              <w:rPr>
                <w:rFonts w:ascii="Times New Roman" w:eastAsia="Times New Roman" w:hAnsi="Times New Roman" w:cs="Times New Roman"/>
                <w:color w:val="000000"/>
                <w:sz w:val="18"/>
                <w:szCs w:val="18"/>
                <w:lang w:eastAsia="ru-RU"/>
              </w:rPr>
            </w:pPr>
            <w:r w:rsidRPr="000257F7">
              <w:rPr>
                <w:rFonts w:ascii="Times New Roman" w:eastAsia="Calibri" w:hAnsi="Times New Roman" w:cs="Times New Roman"/>
                <w:sz w:val="18"/>
                <w:szCs w:val="18"/>
              </w:rPr>
              <w:t xml:space="preserve">Оборот малых и средних предприятий, включая  </w:t>
            </w:r>
            <w:proofErr w:type="spellStart"/>
            <w:r w:rsidRPr="000257F7">
              <w:rPr>
                <w:rFonts w:ascii="Times New Roman" w:eastAsia="Calibri" w:hAnsi="Times New Roman" w:cs="Times New Roman"/>
                <w:sz w:val="18"/>
                <w:szCs w:val="18"/>
              </w:rPr>
              <w:t>миропредприятия</w:t>
            </w:r>
            <w:proofErr w:type="spellEnd"/>
            <w:r w:rsidRPr="000257F7">
              <w:rPr>
                <w:rFonts w:ascii="Times New Roman" w:eastAsia="Calibri" w:hAnsi="Times New Roman" w:cs="Times New Roman"/>
                <w:color w:val="000000"/>
                <w:sz w:val="18"/>
                <w:szCs w:val="18"/>
              </w:rPr>
              <w:t>, млрд. руб.</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637ED3" w:rsidRPr="000257F7" w:rsidRDefault="00637ED3" w:rsidP="000257F7">
            <w:pPr>
              <w:widowControl w:val="0"/>
              <w:autoSpaceDE w:val="0"/>
              <w:autoSpaceDN w:val="0"/>
              <w:adjustRightInd w:val="0"/>
              <w:ind w:hanging="105"/>
              <w:jc w:val="center"/>
              <w:rPr>
                <w:rFonts w:ascii="Times New Roman" w:eastAsia="Times New Roman" w:hAnsi="Times New Roman" w:cs="Times New Roman"/>
                <w:sz w:val="18"/>
                <w:szCs w:val="18"/>
                <w:lang w:eastAsia="ru-RU"/>
              </w:rPr>
            </w:pPr>
            <w:r w:rsidRPr="000257F7">
              <w:rPr>
                <w:rFonts w:ascii="Times New Roman" w:eastAsia="Calibri" w:hAnsi="Times New Roman" w:cs="Times New Roman"/>
                <w:color w:val="000000"/>
                <w:sz w:val="18"/>
                <w:szCs w:val="18"/>
              </w:rPr>
              <w:t>информация отсутствует</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ED3" w:rsidRPr="002A2B30" w:rsidRDefault="00637ED3" w:rsidP="000257F7">
            <w:pPr>
              <w:widowControl w:val="0"/>
              <w:autoSpaceDE w:val="0"/>
              <w:autoSpaceDN w:val="0"/>
              <w:adjustRightInd w:val="0"/>
              <w:ind w:left="-108" w:hanging="105"/>
              <w:jc w:val="center"/>
              <w:rPr>
                <w:rFonts w:ascii="Times New Roman" w:eastAsia="Times New Roman" w:hAnsi="Times New Roman" w:cs="Times New Roman"/>
                <w:sz w:val="20"/>
                <w:szCs w:val="20"/>
                <w:lang w:eastAsia="ru-RU"/>
              </w:rPr>
            </w:pPr>
            <w:r w:rsidRPr="002A2B30">
              <w:rPr>
                <w:rFonts w:ascii="Times New Roman" w:eastAsia="Times New Roman" w:hAnsi="Times New Roman" w:cs="Times New Roman"/>
                <w:sz w:val="20"/>
                <w:szCs w:val="20"/>
                <w:lang w:eastAsia="ru-RU"/>
              </w:rPr>
              <w:t>4,5</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ED3" w:rsidRPr="000257F7" w:rsidRDefault="00637ED3" w:rsidP="000257F7">
            <w:pPr>
              <w:widowControl w:val="0"/>
              <w:autoSpaceDE w:val="0"/>
              <w:autoSpaceDN w:val="0"/>
              <w:adjustRightInd w:val="0"/>
              <w:spacing w:after="0" w:line="240" w:lineRule="auto"/>
              <w:ind w:hanging="105"/>
              <w:jc w:val="center"/>
              <w:rPr>
                <w:rFonts w:ascii="Times New Roman" w:eastAsia="Times New Roman" w:hAnsi="Times New Roman" w:cs="Times New Roman"/>
                <w:b/>
                <w:sz w:val="20"/>
                <w:szCs w:val="20"/>
                <w:lang w:eastAsia="ru-RU"/>
              </w:rPr>
            </w:pPr>
          </w:p>
        </w:tc>
        <w:tc>
          <w:tcPr>
            <w:tcW w:w="106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ED3" w:rsidRPr="000257F7" w:rsidRDefault="00637ED3" w:rsidP="000257F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257F7">
              <w:rPr>
                <w:rFonts w:ascii="Times New Roman" w:eastAsia="Calibri" w:hAnsi="Times New Roman" w:cs="Times New Roman"/>
                <w:color w:val="000000"/>
                <w:sz w:val="20"/>
                <w:szCs w:val="20"/>
              </w:rPr>
              <w:t>информация отсутствует</w:t>
            </w:r>
          </w:p>
        </w:tc>
        <w:tc>
          <w:tcPr>
            <w:tcW w:w="434"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637ED3" w:rsidRPr="000257F7" w:rsidRDefault="00637ED3" w:rsidP="000257F7">
            <w:pPr>
              <w:autoSpaceDE w:val="0"/>
              <w:autoSpaceDN w:val="0"/>
              <w:adjustRightInd w:val="0"/>
              <w:spacing w:after="0" w:line="240" w:lineRule="auto"/>
              <w:ind w:left="-108"/>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4,4</w:t>
            </w:r>
          </w:p>
        </w:tc>
        <w:tc>
          <w:tcPr>
            <w:tcW w:w="429"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37ED3" w:rsidRPr="000257F7" w:rsidRDefault="00637ED3" w:rsidP="000257F7">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4,4</w:t>
            </w:r>
          </w:p>
        </w:tc>
        <w:tc>
          <w:tcPr>
            <w:tcW w:w="428"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37ED3" w:rsidRPr="000257F7" w:rsidRDefault="00637ED3" w:rsidP="000257F7">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4,4</w:t>
            </w:r>
          </w:p>
        </w:tc>
        <w:tc>
          <w:tcPr>
            <w:tcW w:w="494"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37ED3" w:rsidRPr="000257F7" w:rsidRDefault="00637ED3" w:rsidP="000257F7">
            <w:pPr>
              <w:autoSpaceDE w:val="0"/>
              <w:autoSpaceDN w:val="0"/>
              <w:adjustRightInd w:val="0"/>
              <w:spacing w:after="0" w:line="240" w:lineRule="auto"/>
              <w:jc w:val="center"/>
              <w:rPr>
                <w:rFonts w:ascii="Times New Roman" w:eastAsia="Calibri" w:hAnsi="Times New Roman" w:cs="Times New Roman"/>
                <w:color w:val="000000"/>
                <w:sz w:val="20"/>
                <w:szCs w:val="20"/>
              </w:rPr>
            </w:pPr>
            <w:r w:rsidRPr="000257F7">
              <w:rPr>
                <w:rFonts w:ascii="Times New Roman" w:eastAsia="Calibri" w:hAnsi="Times New Roman" w:cs="Times New Roman"/>
                <w:color w:val="000000"/>
                <w:sz w:val="20"/>
                <w:szCs w:val="20"/>
              </w:rPr>
              <w:t>4,4</w:t>
            </w:r>
          </w:p>
        </w:tc>
      </w:tr>
      <w:tr w:rsidR="00637ED3" w:rsidRPr="000257F7" w:rsidTr="00680397">
        <w:trPr>
          <w:trHeight w:val="712"/>
          <w:tblHeader/>
        </w:trPr>
        <w:tc>
          <w:tcPr>
            <w:tcW w:w="1072"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37ED3" w:rsidRPr="000257F7" w:rsidRDefault="00637ED3" w:rsidP="000257F7">
            <w:pPr>
              <w:spacing w:after="0" w:line="240" w:lineRule="auto"/>
              <w:rPr>
                <w:rFonts w:ascii="Times New Roman" w:eastAsia="Times New Roman" w:hAnsi="Times New Roman" w:cs="Times New Roman"/>
                <w:color w:val="000000"/>
                <w:sz w:val="18"/>
                <w:szCs w:val="18"/>
                <w:lang w:eastAsia="ru-RU"/>
              </w:rPr>
            </w:pPr>
            <w:r w:rsidRPr="000257F7">
              <w:rPr>
                <w:rFonts w:ascii="Times New Roman" w:eastAsia="Times New Roman" w:hAnsi="Times New Roman" w:cs="Times New Roman"/>
                <w:sz w:val="18"/>
                <w:szCs w:val="18"/>
                <w:lang w:eastAsia="ru-RU"/>
              </w:rPr>
              <w:t>Объем отгруженной продукции (работ, услуг</w:t>
            </w:r>
            <w:r w:rsidRPr="000257F7">
              <w:rPr>
                <w:rFonts w:ascii="Times New Roman" w:eastAsia="Times New Roman" w:hAnsi="Times New Roman" w:cs="Times New Roman"/>
                <w:i/>
                <w:sz w:val="18"/>
                <w:szCs w:val="18"/>
                <w:lang w:eastAsia="ru-RU"/>
              </w:rPr>
              <w:t xml:space="preserve">) </w:t>
            </w:r>
            <w:proofErr w:type="spellStart"/>
            <w:r w:rsidRPr="000257F7">
              <w:rPr>
                <w:rFonts w:ascii="Times New Roman" w:eastAsia="Times New Roman" w:hAnsi="Times New Roman" w:cs="Times New Roman"/>
                <w:sz w:val="18"/>
                <w:szCs w:val="18"/>
                <w:lang w:eastAsia="ru-RU"/>
              </w:rPr>
              <w:t>млн</w:t>
            </w:r>
            <w:proofErr w:type="gramStart"/>
            <w:r w:rsidRPr="000257F7">
              <w:rPr>
                <w:rFonts w:ascii="Times New Roman" w:eastAsia="Times New Roman" w:hAnsi="Times New Roman" w:cs="Times New Roman"/>
                <w:sz w:val="18"/>
                <w:szCs w:val="18"/>
                <w:lang w:eastAsia="ru-RU"/>
              </w:rPr>
              <w:t>.р</w:t>
            </w:r>
            <w:proofErr w:type="gramEnd"/>
            <w:r w:rsidRPr="000257F7">
              <w:rPr>
                <w:rFonts w:ascii="Times New Roman" w:eastAsia="Times New Roman" w:hAnsi="Times New Roman" w:cs="Times New Roman"/>
                <w:sz w:val="18"/>
                <w:szCs w:val="18"/>
                <w:lang w:eastAsia="ru-RU"/>
              </w:rPr>
              <w:t>ублей</w:t>
            </w:r>
            <w:proofErr w:type="spellEnd"/>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637ED3" w:rsidRPr="000257F7" w:rsidRDefault="00637ED3" w:rsidP="000257F7">
            <w:pPr>
              <w:widowControl w:val="0"/>
              <w:autoSpaceDE w:val="0"/>
              <w:autoSpaceDN w:val="0"/>
              <w:adjustRightInd w:val="0"/>
              <w:spacing w:after="0" w:line="240" w:lineRule="auto"/>
              <w:ind w:hanging="105"/>
              <w:jc w:val="center"/>
              <w:rPr>
                <w:rFonts w:ascii="Times New Roman" w:eastAsia="Times New Roman" w:hAnsi="Times New Roman" w:cs="Times New Roman"/>
                <w:sz w:val="18"/>
                <w:szCs w:val="18"/>
                <w:lang w:eastAsia="ru-RU"/>
              </w:rPr>
            </w:pPr>
            <w:r w:rsidRPr="000257F7">
              <w:rPr>
                <w:rFonts w:ascii="Times New Roman" w:eastAsia="Calibri" w:hAnsi="Times New Roman" w:cs="Times New Roman"/>
                <w:color w:val="000000"/>
                <w:sz w:val="18"/>
                <w:szCs w:val="18"/>
              </w:rPr>
              <w:t>информация отсутствует</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ED3" w:rsidRPr="002A2B30" w:rsidRDefault="002A2B30" w:rsidP="000257F7">
            <w:pPr>
              <w:widowControl w:val="0"/>
              <w:autoSpaceDE w:val="0"/>
              <w:autoSpaceDN w:val="0"/>
              <w:adjustRightInd w:val="0"/>
              <w:spacing w:after="0" w:line="240" w:lineRule="auto"/>
              <w:ind w:left="-108" w:hanging="10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37ED3" w:rsidRPr="002A2B30">
              <w:rPr>
                <w:rFonts w:ascii="Times New Roman" w:eastAsia="Times New Roman" w:hAnsi="Times New Roman" w:cs="Times New Roman"/>
                <w:sz w:val="20"/>
                <w:szCs w:val="20"/>
                <w:lang w:eastAsia="ru-RU"/>
              </w:rPr>
              <w:t>2692,5</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tcPr>
          <w:p w:rsidR="00637ED3" w:rsidRPr="000257F7" w:rsidRDefault="00637ED3" w:rsidP="000257F7">
            <w:pPr>
              <w:widowControl w:val="0"/>
              <w:autoSpaceDE w:val="0"/>
              <w:autoSpaceDN w:val="0"/>
              <w:adjustRightInd w:val="0"/>
              <w:spacing w:after="0" w:line="240" w:lineRule="auto"/>
              <w:ind w:hanging="105"/>
              <w:jc w:val="center"/>
              <w:rPr>
                <w:rFonts w:ascii="Times New Roman" w:eastAsia="Times New Roman" w:hAnsi="Times New Roman" w:cs="Times New Roman"/>
                <w:b/>
                <w:sz w:val="18"/>
                <w:szCs w:val="18"/>
                <w:lang w:eastAsia="ru-RU"/>
              </w:rPr>
            </w:pPr>
          </w:p>
        </w:tc>
        <w:tc>
          <w:tcPr>
            <w:tcW w:w="106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7ED3" w:rsidRPr="000257F7" w:rsidRDefault="00637ED3" w:rsidP="000257F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257F7">
              <w:rPr>
                <w:rFonts w:ascii="Times New Roman" w:eastAsia="Calibri" w:hAnsi="Times New Roman" w:cs="Times New Roman"/>
                <w:color w:val="000000"/>
                <w:sz w:val="20"/>
                <w:szCs w:val="20"/>
              </w:rPr>
              <w:t>информация отсутствует</w:t>
            </w:r>
          </w:p>
        </w:tc>
        <w:tc>
          <w:tcPr>
            <w:tcW w:w="434"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637ED3" w:rsidRPr="000257F7" w:rsidRDefault="00637ED3" w:rsidP="000257F7">
            <w:pPr>
              <w:widowControl w:val="0"/>
              <w:autoSpaceDE w:val="0"/>
              <w:autoSpaceDN w:val="0"/>
              <w:adjustRightInd w:val="0"/>
              <w:spacing w:after="0" w:line="240" w:lineRule="auto"/>
              <w:ind w:left="-57" w:right="-57"/>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2759,81</w:t>
            </w:r>
          </w:p>
        </w:tc>
        <w:tc>
          <w:tcPr>
            <w:tcW w:w="429"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37ED3" w:rsidRPr="000257F7" w:rsidRDefault="00637ED3" w:rsidP="000257F7">
            <w:pPr>
              <w:widowControl w:val="0"/>
              <w:autoSpaceDE w:val="0"/>
              <w:autoSpaceDN w:val="0"/>
              <w:adjustRightInd w:val="0"/>
              <w:spacing w:after="0" w:line="240" w:lineRule="auto"/>
              <w:ind w:left="-57" w:right="-57"/>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2792,93</w:t>
            </w:r>
          </w:p>
        </w:tc>
        <w:tc>
          <w:tcPr>
            <w:tcW w:w="428"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37ED3" w:rsidRPr="000257F7" w:rsidRDefault="00637ED3" w:rsidP="000257F7">
            <w:pPr>
              <w:widowControl w:val="0"/>
              <w:autoSpaceDE w:val="0"/>
              <w:autoSpaceDN w:val="0"/>
              <w:adjustRightInd w:val="0"/>
              <w:spacing w:after="0" w:line="240" w:lineRule="auto"/>
              <w:ind w:left="51" w:right="-57" w:hanging="108"/>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2803,97</w:t>
            </w:r>
          </w:p>
        </w:tc>
        <w:tc>
          <w:tcPr>
            <w:tcW w:w="494"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37ED3" w:rsidRPr="000257F7" w:rsidRDefault="00637ED3" w:rsidP="000257F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257F7">
              <w:rPr>
                <w:rFonts w:ascii="Times New Roman" w:eastAsia="Times New Roman" w:hAnsi="Times New Roman" w:cs="Times New Roman"/>
                <w:sz w:val="20"/>
                <w:szCs w:val="20"/>
                <w:lang w:eastAsia="ru-RU"/>
              </w:rPr>
              <w:t>2812,25</w:t>
            </w:r>
          </w:p>
        </w:tc>
      </w:tr>
    </w:tbl>
    <w:p w:rsidR="000257F7" w:rsidRPr="000257F7" w:rsidRDefault="000257F7" w:rsidP="000257F7">
      <w:pPr>
        <w:spacing w:after="0" w:line="240" w:lineRule="auto"/>
        <w:jc w:val="both"/>
        <w:rPr>
          <w:rFonts w:ascii="Calibri" w:eastAsia="Calibri" w:hAnsi="Calibri" w:cs="Times New Roman"/>
        </w:rPr>
      </w:pPr>
    </w:p>
    <w:p w:rsidR="00F01B7E" w:rsidRDefault="00790EA8" w:rsidP="00637ED3">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41373">
        <w:rPr>
          <w:rFonts w:ascii="Times New Roman" w:hAnsi="Times New Roman" w:cs="Times New Roman"/>
          <w:sz w:val="24"/>
          <w:szCs w:val="24"/>
        </w:rPr>
        <w:t xml:space="preserve">Сравнительный анализ показывает, что макроэкономические показатели </w:t>
      </w:r>
      <w:r w:rsidR="00352E8B">
        <w:rPr>
          <w:rFonts w:ascii="Times New Roman" w:hAnsi="Times New Roman" w:cs="Times New Roman"/>
          <w:sz w:val="24"/>
          <w:szCs w:val="24"/>
        </w:rPr>
        <w:t>по объему инвестиций, обороту розничной торговли, числу малых пред</w:t>
      </w:r>
      <w:r w:rsidR="006E1AEF">
        <w:rPr>
          <w:rFonts w:ascii="Times New Roman" w:hAnsi="Times New Roman" w:cs="Times New Roman"/>
          <w:sz w:val="24"/>
          <w:szCs w:val="24"/>
        </w:rPr>
        <w:t>п</w:t>
      </w:r>
      <w:r w:rsidR="00352E8B">
        <w:rPr>
          <w:rFonts w:ascii="Times New Roman" w:hAnsi="Times New Roman" w:cs="Times New Roman"/>
          <w:sz w:val="24"/>
          <w:szCs w:val="24"/>
        </w:rPr>
        <w:t>риятий</w:t>
      </w:r>
      <w:r w:rsidR="006E1AEF">
        <w:rPr>
          <w:rFonts w:ascii="Times New Roman" w:hAnsi="Times New Roman" w:cs="Times New Roman"/>
          <w:sz w:val="24"/>
          <w:szCs w:val="24"/>
        </w:rPr>
        <w:t xml:space="preserve"> за </w:t>
      </w:r>
      <w:r w:rsidR="006E1AEF" w:rsidRPr="00741373">
        <w:rPr>
          <w:rFonts w:ascii="Times New Roman" w:hAnsi="Times New Roman" w:cs="Times New Roman"/>
          <w:sz w:val="24"/>
          <w:szCs w:val="24"/>
        </w:rPr>
        <w:t>2017 год</w:t>
      </w:r>
      <w:r w:rsidRPr="00741373">
        <w:rPr>
          <w:rFonts w:ascii="Times New Roman" w:hAnsi="Times New Roman" w:cs="Times New Roman"/>
          <w:sz w:val="24"/>
          <w:szCs w:val="24"/>
        </w:rPr>
        <w:t xml:space="preserve"> не достигнуты</w:t>
      </w:r>
      <w:r w:rsidR="00F01B7E">
        <w:rPr>
          <w:rFonts w:ascii="Times New Roman" w:hAnsi="Times New Roman" w:cs="Times New Roman"/>
          <w:sz w:val="24"/>
          <w:szCs w:val="24"/>
        </w:rPr>
        <w:t xml:space="preserve">. </w:t>
      </w:r>
      <w:r w:rsidRPr="00741373">
        <w:rPr>
          <w:rFonts w:ascii="Times New Roman" w:hAnsi="Times New Roman" w:cs="Times New Roman"/>
          <w:color w:val="000000"/>
          <w:sz w:val="24"/>
          <w:szCs w:val="24"/>
        </w:rPr>
        <w:t xml:space="preserve"> </w:t>
      </w:r>
    </w:p>
    <w:p w:rsidR="00E71A74" w:rsidRDefault="00F01B7E" w:rsidP="00637ED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00790EA8" w:rsidRPr="00741373">
        <w:rPr>
          <w:rFonts w:ascii="Times New Roman" w:hAnsi="Times New Roman" w:cs="Times New Roman"/>
          <w:sz w:val="24"/>
          <w:szCs w:val="24"/>
        </w:rPr>
        <w:t xml:space="preserve">рогнозируемые </w:t>
      </w:r>
      <w:r w:rsidR="00741373" w:rsidRPr="00741373">
        <w:rPr>
          <w:rFonts w:ascii="Times New Roman" w:hAnsi="Times New Roman" w:cs="Times New Roman"/>
          <w:sz w:val="24"/>
          <w:szCs w:val="24"/>
        </w:rPr>
        <w:t xml:space="preserve">на </w:t>
      </w:r>
      <w:r w:rsidR="00790EA8" w:rsidRPr="00741373">
        <w:rPr>
          <w:rFonts w:ascii="Times New Roman" w:hAnsi="Times New Roman" w:cs="Times New Roman"/>
          <w:sz w:val="24"/>
          <w:szCs w:val="24"/>
        </w:rPr>
        <w:t xml:space="preserve"> 2018 год</w:t>
      </w:r>
      <w:r w:rsidR="006E1AEF">
        <w:rPr>
          <w:rFonts w:ascii="Times New Roman" w:hAnsi="Times New Roman" w:cs="Times New Roman"/>
          <w:sz w:val="24"/>
          <w:szCs w:val="24"/>
        </w:rPr>
        <w:t xml:space="preserve"> (оценка)</w:t>
      </w:r>
      <w:r w:rsidR="00790EA8" w:rsidRPr="00741373">
        <w:rPr>
          <w:rFonts w:ascii="Times New Roman" w:hAnsi="Times New Roman" w:cs="Times New Roman"/>
          <w:sz w:val="24"/>
          <w:szCs w:val="24"/>
        </w:rPr>
        <w:t xml:space="preserve"> </w:t>
      </w:r>
      <w:r>
        <w:rPr>
          <w:rFonts w:ascii="Times New Roman" w:hAnsi="Times New Roman" w:cs="Times New Roman"/>
          <w:sz w:val="24"/>
          <w:szCs w:val="24"/>
        </w:rPr>
        <w:t xml:space="preserve">значения </w:t>
      </w:r>
      <w:r w:rsidR="00790EA8" w:rsidRPr="00741373">
        <w:rPr>
          <w:rFonts w:ascii="Times New Roman" w:hAnsi="Times New Roman" w:cs="Times New Roman"/>
          <w:sz w:val="24"/>
          <w:szCs w:val="24"/>
        </w:rPr>
        <w:t>показател</w:t>
      </w:r>
      <w:r>
        <w:rPr>
          <w:rFonts w:ascii="Times New Roman" w:hAnsi="Times New Roman" w:cs="Times New Roman"/>
          <w:sz w:val="24"/>
          <w:szCs w:val="24"/>
        </w:rPr>
        <w:t>ей</w:t>
      </w:r>
      <w:r w:rsidR="006E1AEF">
        <w:rPr>
          <w:rFonts w:ascii="Times New Roman" w:hAnsi="Times New Roman" w:cs="Times New Roman"/>
          <w:sz w:val="24"/>
          <w:szCs w:val="24"/>
        </w:rPr>
        <w:t xml:space="preserve"> </w:t>
      </w:r>
      <w:r>
        <w:rPr>
          <w:rFonts w:ascii="Times New Roman" w:hAnsi="Times New Roman" w:cs="Times New Roman"/>
          <w:sz w:val="24"/>
          <w:szCs w:val="24"/>
        </w:rPr>
        <w:t>по сравнению с прогнозом</w:t>
      </w:r>
      <w:r w:rsidRPr="00F01B7E">
        <w:rPr>
          <w:rFonts w:ascii="Times New Roman" w:hAnsi="Times New Roman" w:cs="Times New Roman"/>
          <w:sz w:val="24"/>
          <w:szCs w:val="24"/>
        </w:rPr>
        <w:t>,</w:t>
      </w:r>
      <w:r w:rsidR="006E1AEF" w:rsidRPr="00F01B7E">
        <w:rPr>
          <w:rFonts w:ascii="Times New Roman" w:hAnsi="Times New Roman" w:cs="Times New Roman"/>
          <w:sz w:val="24"/>
          <w:szCs w:val="24"/>
        </w:rPr>
        <w:t xml:space="preserve"> </w:t>
      </w:r>
      <w:r w:rsidRPr="00F01B7E">
        <w:rPr>
          <w:rFonts w:ascii="Times New Roman" w:eastAsia="Times New Roman" w:hAnsi="Times New Roman" w:cs="Times New Roman"/>
          <w:sz w:val="24"/>
          <w:szCs w:val="24"/>
          <w:lang w:eastAsia="ru-RU"/>
        </w:rPr>
        <w:t>утвержденным постановлением от 27.09.2017 №1522,</w:t>
      </w:r>
      <w:r w:rsidRPr="00F01B7E">
        <w:rPr>
          <w:rFonts w:ascii="Times New Roman" w:eastAsia="Times New Roman" w:hAnsi="Times New Roman" w:cs="Times New Roman"/>
          <w:b/>
          <w:sz w:val="24"/>
          <w:szCs w:val="24"/>
          <w:lang w:eastAsia="ru-RU"/>
        </w:rPr>
        <w:t xml:space="preserve"> </w:t>
      </w:r>
      <w:r w:rsidR="006E1AEF" w:rsidRPr="00F01B7E">
        <w:rPr>
          <w:rFonts w:ascii="Times New Roman" w:hAnsi="Times New Roman" w:cs="Times New Roman"/>
          <w:sz w:val="24"/>
          <w:szCs w:val="24"/>
        </w:rPr>
        <w:t>снижены</w:t>
      </w:r>
      <w:r w:rsidR="00790EA8" w:rsidRPr="00741373">
        <w:rPr>
          <w:rFonts w:ascii="Times New Roman" w:hAnsi="Times New Roman" w:cs="Times New Roman"/>
          <w:sz w:val="24"/>
          <w:szCs w:val="24"/>
        </w:rPr>
        <w:t xml:space="preserve">, </w:t>
      </w:r>
      <w:r w:rsidR="006E1AEF">
        <w:rPr>
          <w:rFonts w:ascii="Times New Roman" w:hAnsi="Times New Roman" w:cs="Times New Roman"/>
          <w:sz w:val="24"/>
          <w:szCs w:val="24"/>
        </w:rPr>
        <w:t xml:space="preserve">но </w:t>
      </w:r>
      <w:r w:rsidR="00790EA8" w:rsidRPr="00741373">
        <w:rPr>
          <w:rFonts w:ascii="Times New Roman" w:hAnsi="Times New Roman" w:cs="Times New Roman"/>
          <w:sz w:val="24"/>
          <w:szCs w:val="24"/>
        </w:rPr>
        <w:t>возможно также не будут достигнуты.</w:t>
      </w:r>
    </w:p>
    <w:p w:rsidR="00F01B7E" w:rsidRDefault="00F01B7E" w:rsidP="00637ED3">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t>Согласно Прогнозу в 2018 году (оценка) по</w:t>
      </w:r>
      <w:r w:rsidR="00E71A74">
        <w:rPr>
          <w:rFonts w:ascii="Times New Roman" w:hAnsi="Times New Roman" w:cs="Times New Roman"/>
          <w:sz w:val="24"/>
          <w:szCs w:val="24"/>
        </w:rPr>
        <w:t xml:space="preserve"> сравнени</w:t>
      </w:r>
      <w:r>
        <w:rPr>
          <w:rFonts w:ascii="Times New Roman" w:hAnsi="Times New Roman" w:cs="Times New Roman"/>
          <w:sz w:val="24"/>
          <w:szCs w:val="24"/>
        </w:rPr>
        <w:t>ю</w:t>
      </w:r>
      <w:r w:rsidR="00E71A74">
        <w:rPr>
          <w:rFonts w:ascii="Times New Roman" w:hAnsi="Times New Roman" w:cs="Times New Roman"/>
          <w:sz w:val="24"/>
          <w:szCs w:val="24"/>
        </w:rPr>
        <w:t xml:space="preserve"> с фактически</w:t>
      </w:r>
      <w:r>
        <w:rPr>
          <w:rFonts w:ascii="Times New Roman" w:hAnsi="Times New Roman" w:cs="Times New Roman"/>
          <w:sz w:val="24"/>
          <w:szCs w:val="24"/>
        </w:rPr>
        <w:t xml:space="preserve">ми </w:t>
      </w:r>
      <w:r w:rsidR="00E71A74">
        <w:rPr>
          <w:rFonts w:ascii="Times New Roman" w:hAnsi="Times New Roman" w:cs="Times New Roman"/>
          <w:sz w:val="24"/>
          <w:szCs w:val="24"/>
        </w:rPr>
        <w:t xml:space="preserve">показателями 2017 года (отчет)  </w:t>
      </w:r>
      <w:r>
        <w:rPr>
          <w:rFonts w:ascii="Times New Roman" w:hAnsi="Times New Roman" w:cs="Times New Roman"/>
          <w:sz w:val="24"/>
          <w:szCs w:val="24"/>
        </w:rPr>
        <w:t xml:space="preserve">уменьшится численность населения </w:t>
      </w:r>
      <w:r w:rsidR="00E71A74">
        <w:rPr>
          <w:rFonts w:ascii="Times New Roman" w:hAnsi="Times New Roman" w:cs="Times New Roman"/>
          <w:sz w:val="24"/>
          <w:szCs w:val="24"/>
        </w:rPr>
        <w:t xml:space="preserve">на 1%, численность занятых в экономике </w:t>
      </w:r>
      <w:r>
        <w:rPr>
          <w:rFonts w:ascii="Times New Roman" w:hAnsi="Times New Roman" w:cs="Times New Roman"/>
          <w:sz w:val="24"/>
          <w:szCs w:val="24"/>
        </w:rPr>
        <w:t xml:space="preserve"> - </w:t>
      </w:r>
      <w:r w:rsidR="00E71A74">
        <w:rPr>
          <w:rFonts w:ascii="Times New Roman" w:hAnsi="Times New Roman" w:cs="Times New Roman"/>
          <w:sz w:val="24"/>
          <w:szCs w:val="24"/>
        </w:rPr>
        <w:t>на 5%,</w:t>
      </w:r>
      <w:r w:rsidR="002A2B30">
        <w:rPr>
          <w:rFonts w:ascii="Times New Roman" w:hAnsi="Times New Roman" w:cs="Times New Roman"/>
          <w:sz w:val="24"/>
          <w:szCs w:val="24"/>
        </w:rPr>
        <w:t xml:space="preserve"> количество  малых и средних предприятий,</w:t>
      </w:r>
      <w:r w:rsidR="002A2B30" w:rsidRPr="002A2B30">
        <w:rPr>
          <w:rFonts w:ascii="Times New Roman" w:eastAsia="Calibri" w:hAnsi="Times New Roman" w:cs="Times New Roman"/>
          <w:sz w:val="18"/>
          <w:szCs w:val="18"/>
        </w:rPr>
        <w:t xml:space="preserve"> </w:t>
      </w:r>
      <w:r w:rsidR="002A2B30" w:rsidRPr="002A2B30">
        <w:rPr>
          <w:rFonts w:ascii="Times New Roman" w:eastAsia="Calibri" w:hAnsi="Times New Roman" w:cs="Times New Roman"/>
          <w:sz w:val="24"/>
          <w:szCs w:val="24"/>
        </w:rPr>
        <w:t xml:space="preserve">включая  </w:t>
      </w:r>
      <w:proofErr w:type="spellStart"/>
      <w:r w:rsidR="002A2B30" w:rsidRPr="002A2B30">
        <w:rPr>
          <w:rFonts w:ascii="Times New Roman" w:eastAsia="Calibri" w:hAnsi="Times New Roman" w:cs="Times New Roman"/>
          <w:sz w:val="24"/>
          <w:szCs w:val="24"/>
        </w:rPr>
        <w:t>миропредприятия</w:t>
      </w:r>
      <w:proofErr w:type="spellEnd"/>
      <w:r w:rsidR="002A2B30">
        <w:rPr>
          <w:rFonts w:ascii="Times New Roman" w:hAnsi="Times New Roman" w:cs="Times New Roman"/>
          <w:sz w:val="24"/>
          <w:szCs w:val="24"/>
        </w:rPr>
        <w:t xml:space="preserve">  - на  0,2%, оборот </w:t>
      </w:r>
      <w:r w:rsidR="002A2B30" w:rsidRPr="002A2B30">
        <w:rPr>
          <w:rFonts w:ascii="Times New Roman" w:eastAsia="Calibri" w:hAnsi="Times New Roman" w:cs="Times New Roman"/>
          <w:sz w:val="24"/>
          <w:szCs w:val="24"/>
        </w:rPr>
        <w:t>малых и средних предприятий</w:t>
      </w:r>
      <w:r w:rsidR="002A2B30">
        <w:rPr>
          <w:rFonts w:ascii="Times New Roman" w:eastAsia="Calibri" w:hAnsi="Times New Roman" w:cs="Times New Roman"/>
          <w:sz w:val="24"/>
          <w:szCs w:val="24"/>
        </w:rPr>
        <w:t>,</w:t>
      </w:r>
      <w:r w:rsidR="002A2B30" w:rsidRPr="002A2B30">
        <w:rPr>
          <w:rFonts w:ascii="Times New Roman" w:eastAsia="Calibri" w:hAnsi="Times New Roman" w:cs="Times New Roman"/>
          <w:sz w:val="24"/>
          <w:szCs w:val="24"/>
        </w:rPr>
        <w:t xml:space="preserve"> включая  </w:t>
      </w:r>
      <w:proofErr w:type="spellStart"/>
      <w:r w:rsidR="002A2B30" w:rsidRPr="002A2B30">
        <w:rPr>
          <w:rFonts w:ascii="Times New Roman" w:eastAsia="Calibri" w:hAnsi="Times New Roman" w:cs="Times New Roman"/>
          <w:sz w:val="24"/>
          <w:szCs w:val="24"/>
        </w:rPr>
        <w:t>миропредприятия</w:t>
      </w:r>
      <w:proofErr w:type="spellEnd"/>
      <w:r w:rsidR="002A2B30" w:rsidRPr="002A2B30">
        <w:rPr>
          <w:rFonts w:ascii="Times New Roman" w:eastAsia="Calibri" w:hAnsi="Times New Roman" w:cs="Times New Roman"/>
          <w:sz w:val="24"/>
          <w:szCs w:val="24"/>
        </w:rPr>
        <w:t xml:space="preserve"> </w:t>
      </w:r>
      <w:r w:rsidR="002A2B30">
        <w:rPr>
          <w:rFonts w:ascii="Times New Roman" w:eastAsia="Calibri" w:hAnsi="Times New Roman" w:cs="Times New Roman"/>
          <w:sz w:val="24"/>
          <w:szCs w:val="24"/>
        </w:rPr>
        <w:t xml:space="preserve">- </w:t>
      </w:r>
      <w:r w:rsidR="002A2B30" w:rsidRPr="002A2B30">
        <w:rPr>
          <w:rFonts w:ascii="Times New Roman" w:eastAsia="Calibri" w:hAnsi="Times New Roman" w:cs="Times New Roman"/>
          <w:sz w:val="24"/>
          <w:szCs w:val="24"/>
        </w:rPr>
        <w:t>на 2,2%</w:t>
      </w:r>
      <w:r w:rsidR="00180655">
        <w:rPr>
          <w:rFonts w:ascii="Times New Roman" w:eastAsia="Calibri" w:hAnsi="Times New Roman" w:cs="Times New Roman"/>
          <w:sz w:val="24"/>
          <w:szCs w:val="24"/>
        </w:rPr>
        <w:t xml:space="preserve">. </w:t>
      </w:r>
    </w:p>
    <w:p w:rsidR="00E71A74" w:rsidRPr="00936393" w:rsidRDefault="00F01B7E" w:rsidP="00637ED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Вместе с тем, </w:t>
      </w:r>
      <w:r>
        <w:rPr>
          <w:rFonts w:ascii="Times New Roman" w:eastAsia="Calibri" w:hAnsi="Times New Roman" w:cs="Times New Roman"/>
          <w:sz w:val="24"/>
          <w:szCs w:val="24"/>
        </w:rPr>
        <w:t>увеличится</w:t>
      </w:r>
      <w:r>
        <w:rPr>
          <w:rFonts w:ascii="Times New Roman" w:eastAsia="Times New Roman" w:hAnsi="Times New Roman" w:cs="Times New Roman"/>
          <w:sz w:val="24"/>
          <w:szCs w:val="24"/>
          <w:lang w:eastAsia="ru-RU"/>
        </w:rPr>
        <w:t xml:space="preserve"> о</w:t>
      </w:r>
      <w:r w:rsidR="00180655" w:rsidRPr="00936393">
        <w:rPr>
          <w:rFonts w:ascii="Times New Roman" w:eastAsia="Times New Roman" w:hAnsi="Times New Roman" w:cs="Times New Roman"/>
          <w:sz w:val="24"/>
          <w:szCs w:val="24"/>
          <w:lang w:eastAsia="ru-RU"/>
        </w:rPr>
        <w:t>бъем отгруженной продукции (работ, услуг</w:t>
      </w:r>
      <w:r w:rsidR="00180655" w:rsidRPr="00936393">
        <w:rPr>
          <w:rFonts w:ascii="Times New Roman" w:eastAsia="Times New Roman" w:hAnsi="Times New Roman" w:cs="Times New Roman"/>
          <w:i/>
          <w:sz w:val="24"/>
          <w:szCs w:val="24"/>
          <w:lang w:eastAsia="ru-RU"/>
        </w:rPr>
        <w:t>)</w:t>
      </w:r>
      <w:r w:rsidR="00936393">
        <w:rPr>
          <w:rFonts w:ascii="Times New Roman" w:eastAsia="Times New Roman" w:hAnsi="Times New Roman" w:cs="Times New Roman"/>
          <w:i/>
          <w:sz w:val="24"/>
          <w:szCs w:val="24"/>
          <w:lang w:eastAsia="ru-RU"/>
        </w:rPr>
        <w:t xml:space="preserve"> </w:t>
      </w:r>
      <w:r w:rsidR="00180655" w:rsidRPr="00936393">
        <w:rPr>
          <w:rFonts w:ascii="Times New Roman" w:eastAsia="Times New Roman" w:hAnsi="Times New Roman" w:cs="Times New Roman"/>
          <w:sz w:val="24"/>
          <w:szCs w:val="24"/>
          <w:lang w:eastAsia="ru-RU"/>
        </w:rPr>
        <w:t>на 2,5%,</w:t>
      </w:r>
      <w:r w:rsidR="008663CF">
        <w:rPr>
          <w:rFonts w:ascii="Times New Roman" w:eastAsia="Times New Roman" w:hAnsi="Times New Roman" w:cs="Times New Roman"/>
          <w:sz w:val="24"/>
          <w:szCs w:val="24"/>
          <w:lang w:eastAsia="ru-RU"/>
        </w:rPr>
        <w:t xml:space="preserve"> </w:t>
      </w:r>
      <w:r w:rsidR="008663CF" w:rsidRPr="008663CF">
        <w:rPr>
          <w:rFonts w:ascii="Times New Roman" w:eastAsia="Times New Roman" w:hAnsi="Times New Roman" w:cs="Times New Roman"/>
          <w:sz w:val="24"/>
          <w:szCs w:val="24"/>
          <w:lang w:eastAsia="ru-RU"/>
        </w:rPr>
        <w:t>оборот розничной торговли – на 2,9%,</w:t>
      </w:r>
      <w:r w:rsidR="008663CF">
        <w:rPr>
          <w:rFonts w:ascii="Times New Roman" w:eastAsia="Times New Roman" w:hAnsi="Times New Roman" w:cs="Times New Roman"/>
          <w:i/>
          <w:sz w:val="24"/>
          <w:szCs w:val="24"/>
          <w:lang w:eastAsia="ru-RU"/>
        </w:rPr>
        <w:t xml:space="preserve"> </w:t>
      </w:r>
      <w:r w:rsidR="008663CF">
        <w:rPr>
          <w:rFonts w:ascii="Times New Roman" w:eastAsia="Times New Roman" w:hAnsi="Times New Roman" w:cs="Times New Roman"/>
          <w:color w:val="000000"/>
          <w:sz w:val="24"/>
          <w:szCs w:val="24"/>
          <w:lang w:eastAsia="ru-RU"/>
        </w:rPr>
        <w:t>о</w:t>
      </w:r>
      <w:r w:rsidR="00180655" w:rsidRPr="00936393">
        <w:rPr>
          <w:rFonts w:ascii="Times New Roman" w:eastAsia="Times New Roman" w:hAnsi="Times New Roman" w:cs="Times New Roman"/>
          <w:color w:val="000000"/>
          <w:sz w:val="24"/>
          <w:szCs w:val="24"/>
          <w:lang w:eastAsia="ru-RU"/>
        </w:rPr>
        <w:t xml:space="preserve">бъем инвестиций в основной капитал – на 4,9%, </w:t>
      </w:r>
      <w:r w:rsidR="00936393" w:rsidRPr="00936393">
        <w:rPr>
          <w:rFonts w:ascii="Times New Roman" w:eastAsia="Times New Roman" w:hAnsi="Times New Roman" w:cs="Times New Roman"/>
          <w:color w:val="000000"/>
          <w:sz w:val="24"/>
          <w:szCs w:val="24"/>
          <w:lang w:eastAsia="ru-RU"/>
        </w:rPr>
        <w:t xml:space="preserve">фонд заработной платы </w:t>
      </w:r>
      <w:r w:rsidR="00936393">
        <w:rPr>
          <w:rFonts w:ascii="Times New Roman" w:eastAsia="Times New Roman" w:hAnsi="Times New Roman" w:cs="Times New Roman"/>
          <w:color w:val="000000"/>
          <w:sz w:val="24"/>
          <w:szCs w:val="24"/>
          <w:lang w:eastAsia="ru-RU"/>
        </w:rPr>
        <w:t xml:space="preserve">- </w:t>
      </w:r>
      <w:r w:rsidR="00936393" w:rsidRPr="00936393">
        <w:rPr>
          <w:rFonts w:ascii="Times New Roman" w:eastAsia="Times New Roman" w:hAnsi="Times New Roman" w:cs="Times New Roman"/>
          <w:color w:val="000000"/>
          <w:sz w:val="24"/>
          <w:szCs w:val="24"/>
          <w:lang w:eastAsia="ru-RU"/>
        </w:rPr>
        <w:t xml:space="preserve">на 4,7%, </w:t>
      </w:r>
      <w:r w:rsidR="008663CF">
        <w:rPr>
          <w:rFonts w:ascii="Times New Roman" w:eastAsia="Calibri" w:hAnsi="Times New Roman" w:cs="Times New Roman"/>
          <w:color w:val="000000"/>
          <w:sz w:val="24"/>
          <w:szCs w:val="24"/>
        </w:rPr>
        <w:t>н</w:t>
      </w:r>
      <w:r w:rsidR="00180655" w:rsidRPr="00936393">
        <w:rPr>
          <w:rFonts w:ascii="Times New Roman" w:eastAsia="Calibri" w:hAnsi="Times New Roman" w:cs="Times New Roman"/>
          <w:color w:val="000000"/>
          <w:sz w:val="24"/>
          <w:szCs w:val="24"/>
        </w:rPr>
        <w:t>оминальная начисленная среднемесячная заработная плата работников организаций</w:t>
      </w:r>
      <w:r w:rsidR="00936393">
        <w:rPr>
          <w:rFonts w:ascii="Times New Roman" w:eastAsia="Calibri" w:hAnsi="Times New Roman" w:cs="Times New Roman"/>
          <w:color w:val="000000"/>
          <w:sz w:val="24"/>
          <w:szCs w:val="24"/>
        </w:rPr>
        <w:t xml:space="preserve"> - </w:t>
      </w:r>
      <w:r w:rsidR="00180655" w:rsidRPr="00936393">
        <w:rPr>
          <w:rFonts w:ascii="Times New Roman" w:eastAsia="Calibri" w:hAnsi="Times New Roman" w:cs="Times New Roman"/>
          <w:color w:val="000000"/>
          <w:sz w:val="24"/>
          <w:szCs w:val="24"/>
        </w:rPr>
        <w:t xml:space="preserve">на 5,2%, </w:t>
      </w:r>
      <w:r w:rsidR="00936393" w:rsidRPr="00936393">
        <w:rPr>
          <w:rFonts w:ascii="Times New Roman" w:eastAsia="Calibri" w:hAnsi="Times New Roman" w:cs="Times New Roman"/>
          <w:color w:val="000000"/>
          <w:sz w:val="24"/>
          <w:szCs w:val="24"/>
        </w:rPr>
        <w:t xml:space="preserve">численность зарегистрированных безработных </w:t>
      </w:r>
      <w:r w:rsidR="00936393">
        <w:rPr>
          <w:rFonts w:ascii="Times New Roman" w:eastAsia="Calibri" w:hAnsi="Times New Roman" w:cs="Times New Roman"/>
          <w:color w:val="000000"/>
          <w:sz w:val="24"/>
          <w:szCs w:val="24"/>
        </w:rPr>
        <w:t xml:space="preserve">- </w:t>
      </w:r>
      <w:proofErr w:type="gramStart"/>
      <w:r w:rsidR="00936393" w:rsidRPr="00936393">
        <w:rPr>
          <w:rFonts w:ascii="Times New Roman" w:eastAsia="Calibri" w:hAnsi="Times New Roman" w:cs="Times New Roman"/>
          <w:color w:val="000000"/>
          <w:sz w:val="24"/>
          <w:szCs w:val="24"/>
        </w:rPr>
        <w:t>на</w:t>
      </w:r>
      <w:proofErr w:type="gramEnd"/>
      <w:r w:rsidR="00936393" w:rsidRPr="00936393">
        <w:rPr>
          <w:rFonts w:ascii="Times New Roman" w:eastAsia="Calibri" w:hAnsi="Times New Roman" w:cs="Times New Roman"/>
          <w:color w:val="000000"/>
          <w:sz w:val="24"/>
          <w:szCs w:val="24"/>
        </w:rPr>
        <w:t xml:space="preserve"> 5,5%.</w:t>
      </w:r>
    </w:p>
    <w:p w:rsidR="000257F7" w:rsidRDefault="006E1AEF" w:rsidP="00637ED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01B7E">
        <w:rPr>
          <w:rFonts w:ascii="Times New Roman" w:hAnsi="Times New Roman" w:cs="Times New Roman"/>
          <w:sz w:val="24"/>
          <w:szCs w:val="24"/>
        </w:rPr>
        <w:t xml:space="preserve">По сравнению с  </w:t>
      </w:r>
      <w:r w:rsidR="00790EA8" w:rsidRPr="00741373">
        <w:rPr>
          <w:rFonts w:ascii="Times New Roman" w:hAnsi="Times New Roman" w:cs="Times New Roman"/>
          <w:sz w:val="24"/>
          <w:szCs w:val="24"/>
        </w:rPr>
        <w:t>прогноз</w:t>
      </w:r>
      <w:r w:rsidR="00F01B7E">
        <w:rPr>
          <w:rFonts w:ascii="Times New Roman" w:hAnsi="Times New Roman" w:cs="Times New Roman"/>
          <w:sz w:val="24"/>
          <w:szCs w:val="24"/>
        </w:rPr>
        <w:t>ом</w:t>
      </w:r>
      <w:r w:rsidR="00741373" w:rsidRPr="00741373">
        <w:rPr>
          <w:rFonts w:ascii="Times New Roman" w:hAnsi="Times New Roman" w:cs="Times New Roman"/>
          <w:sz w:val="24"/>
          <w:szCs w:val="24"/>
        </w:rPr>
        <w:t xml:space="preserve"> </w:t>
      </w:r>
      <w:r w:rsidR="00790EA8" w:rsidRPr="00741373">
        <w:rPr>
          <w:rFonts w:ascii="Times New Roman" w:hAnsi="Times New Roman" w:cs="Times New Roman"/>
          <w:sz w:val="24"/>
          <w:szCs w:val="24"/>
        </w:rPr>
        <w:t>прошлого года</w:t>
      </w:r>
      <w:r w:rsidR="00F01B7E">
        <w:rPr>
          <w:rFonts w:ascii="Times New Roman" w:hAnsi="Times New Roman" w:cs="Times New Roman"/>
          <w:sz w:val="24"/>
          <w:szCs w:val="24"/>
        </w:rPr>
        <w:t>,</w:t>
      </w:r>
      <w:r w:rsidR="00F01B7E" w:rsidRPr="00F01B7E">
        <w:rPr>
          <w:rFonts w:ascii="Times New Roman" w:eastAsia="Times New Roman" w:hAnsi="Times New Roman" w:cs="Times New Roman"/>
          <w:sz w:val="24"/>
          <w:szCs w:val="24"/>
          <w:lang w:eastAsia="ru-RU"/>
        </w:rPr>
        <w:t xml:space="preserve"> утвержден</w:t>
      </w:r>
      <w:r w:rsidR="00F01B7E">
        <w:rPr>
          <w:rFonts w:ascii="Times New Roman" w:eastAsia="Times New Roman" w:hAnsi="Times New Roman" w:cs="Times New Roman"/>
          <w:sz w:val="24"/>
          <w:szCs w:val="24"/>
          <w:lang w:eastAsia="ru-RU"/>
        </w:rPr>
        <w:t>ным</w:t>
      </w:r>
      <w:r w:rsidR="00F01B7E" w:rsidRPr="00F01B7E">
        <w:rPr>
          <w:rFonts w:ascii="Times New Roman" w:eastAsia="Times New Roman" w:hAnsi="Times New Roman" w:cs="Times New Roman"/>
          <w:sz w:val="24"/>
          <w:szCs w:val="24"/>
          <w:lang w:eastAsia="ru-RU"/>
        </w:rPr>
        <w:t xml:space="preserve"> постановлением от 27.09.2017 №1522,</w:t>
      </w:r>
      <w:r w:rsidR="00F01B7E" w:rsidRPr="00F01B7E">
        <w:rPr>
          <w:rFonts w:ascii="Times New Roman" w:eastAsia="Times New Roman" w:hAnsi="Times New Roman" w:cs="Times New Roman"/>
          <w:b/>
          <w:sz w:val="24"/>
          <w:szCs w:val="24"/>
          <w:lang w:eastAsia="ru-RU"/>
        </w:rPr>
        <w:t xml:space="preserve"> </w:t>
      </w:r>
      <w:r>
        <w:rPr>
          <w:rFonts w:ascii="Times New Roman" w:hAnsi="Times New Roman" w:cs="Times New Roman"/>
          <w:sz w:val="24"/>
          <w:szCs w:val="24"/>
        </w:rPr>
        <w:t xml:space="preserve"> </w:t>
      </w:r>
      <w:r w:rsidR="00F01B7E">
        <w:rPr>
          <w:rFonts w:ascii="Times New Roman" w:hAnsi="Times New Roman" w:cs="Times New Roman"/>
          <w:sz w:val="24"/>
          <w:szCs w:val="24"/>
        </w:rPr>
        <w:t>п</w:t>
      </w:r>
      <w:r w:rsidR="00F01B7E" w:rsidRPr="00741373">
        <w:rPr>
          <w:rFonts w:ascii="Times New Roman" w:hAnsi="Times New Roman" w:cs="Times New Roman"/>
          <w:sz w:val="24"/>
          <w:szCs w:val="24"/>
        </w:rPr>
        <w:t xml:space="preserve">араметры </w:t>
      </w:r>
      <w:r w:rsidR="00F01B7E">
        <w:rPr>
          <w:rFonts w:ascii="Times New Roman" w:hAnsi="Times New Roman" w:cs="Times New Roman"/>
          <w:sz w:val="24"/>
          <w:szCs w:val="24"/>
        </w:rPr>
        <w:t xml:space="preserve">показателей </w:t>
      </w:r>
      <w:r w:rsidR="00790EA8" w:rsidRPr="00741373">
        <w:rPr>
          <w:rFonts w:ascii="Times New Roman" w:hAnsi="Times New Roman" w:cs="Times New Roman"/>
          <w:sz w:val="24"/>
          <w:szCs w:val="24"/>
        </w:rPr>
        <w:t>на 201</w:t>
      </w:r>
      <w:r w:rsidR="00D61E7B">
        <w:rPr>
          <w:rFonts w:ascii="Times New Roman" w:hAnsi="Times New Roman" w:cs="Times New Roman"/>
          <w:sz w:val="24"/>
          <w:szCs w:val="24"/>
        </w:rPr>
        <w:t>9</w:t>
      </w:r>
      <w:r w:rsidR="00790EA8" w:rsidRPr="00741373">
        <w:rPr>
          <w:rFonts w:ascii="Times New Roman" w:hAnsi="Times New Roman" w:cs="Times New Roman"/>
          <w:sz w:val="24"/>
          <w:szCs w:val="24"/>
        </w:rPr>
        <w:t>-20</w:t>
      </w:r>
      <w:r w:rsidR="00741373" w:rsidRPr="00741373">
        <w:rPr>
          <w:rFonts w:ascii="Times New Roman" w:hAnsi="Times New Roman" w:cs="Times New Roman"/>
          <w:sz w:val="24"/>
          <w:szCs w:val="24"/>
        </w:rPr>
        <w:t>20</w:t>
      </w:r>
      <w:r w:rsidR="00790EA8" w:rsidRPr="00741373">
        <w:rPr>
          <w:rFonts w:ascii="Times New Roman" w:hAnsi="Times New Roman" w:cs="Times New Roman"/>
          <w:sz w:val="24"/>
          <w:szCs w:val="24"/>
        </w:rPr>
        <w:t xml:space="preserve"> годы </w:t>
      </w:r>
      <w:r w:rsidR="000520C1">
        <w:rPr>
          <w:rFonts w:ascii="Times New Roman" w:hAnsi="Times New Roman" w:cs="Times New Roman"/>
          <w:sz w:val="24"/>
          <w:szCs w:val="24"/>
        </w:rPr>
        <w:t xml:space="preserve">в представленном Прогнозе </w:t>
      </w:r>
      <w:r w:rsidR="00790EA8" w:rsidRPr="00741373">
        <w:rPr>
          <w:rFonts w:ascii="Times New Roman" w:hAnsi="Times New Roman" w:cs="Times New Roman"/>
          <w:sz w:val="24"/>
          <w:szCs w:val="24"/>
        </w:rPr>
        <w:t xml:space="preserve">пересмотрены </w:t>
      </w:r>
      <w:r w:rsidR="000520C1">
        <w:rPr>
          <w:rFonts w:ascii="Times New Roman" w:hAnsi="Times New Roman" w:cs="Times New Roman"/>
          <w:sz w:val="24"/>
          <w:szCs w:val="24"/>
        </w:rPr>
        <w:t>и</w:t>
      </w:r>
      <w:r w:rsidR="000257F7">
        <w:rPr>
          <w:rFonts w:ascii="Times New Roman" w:hAnsi="Times New Roman" w:cs="Times New Roman"/>
          <w:color w:val="000000"/>
          <w:sz w:val="24"/>
          <w:szCs w:val="24"/>
        </w:rPr>
        <w:t xml:space="preserve"> </w:t>
      </w:r>
      <w:r w:rsidR="000257F7" w:rsidRPr="00ED2573">
        <w:rPr>
          <w:rFonts w:ascii="Times New Roman" w:hAnsi="Times New Roman" w:cs="Times New Roman"/>
          <w:color w:val="000000"/>
          <w:sz w:val="24"/>
          <w:szCs w:val="24"/>
        </w:rPr>
        <w:t>отличаются значительно.</w:t>
      </w:r>
      <w:r w:rsidR="000257F7" w:rsidRPr="00D37EE9">
        <w:rPr>
          <w:rFonts w:ascii="Times New Roman" w:hAnsi="Times New Roman" w:cs="Times New Roman"/>
          <w:color w:val="000000"/>
          <w:sz w:val="28"/>
          <w:szCs w:val="28"/>
        </w:rPr>
        <w:t xml:space="preserve"> </w:t>
      </w:r>
      <w:r w:rsidR="000257F7" w:rsidRPr="00ED2573">
        <w:rPr>
          <w:rFonts w:ascii="Times New Roman" w:hAnsi="Times New Roman" w:cs="Times New Roman"/>
          <w:color w:val="000000"/>
          <w:sz w:val="24"/>
          <w:szCs w:val="24"/>
        </w:rPr>
        <w:t>Показател</w:t>
      </w:r>
      <w:r w:rsidR="00D61E7B">
        <w:rPr>
          <w:rFonts w:ascii="Times New Roman" w:hAnsi="Times New Roman" w:cs="Times New Roman"/>
          <w:color w:val="000000"/>
          <w:sz w:val="24"/>
          <w:szCs w:val="24"/>
        </w:rPr>
        <w:t>и</w:t>
      </w:r>
      <w:r w:rsidR="000257F7" w:rsidRPr="00D61E7B">
        <w:rPr>
          <w:rFonts w:ascii="Times New Roman" w:hAnsi="Times New Roman" w:cs="Times New Roman"/>
          <w:color w:val="000000"/>
          <w:sz w:val="24"/>
          <w:szCs w:val="24"/>
        </w:rPr>
        <w:t xml:space="preserve"> </w:t>
      </w:r>
      <w:r w:rsidR="00DD27D1">
        <w:rPr>
          <w:rFonts w:ascii="Times New Roman" w:hAnsi="Times New Roman" w:cs="Times New Roman"/>
          <w:color w:val="000000"/>
          <w:sz w:val="24"/>
          <w:szCs w:val="24"/>
        </w:rPr>
        <w:t xml:space="preserve"> Прогноза </w:t>
      </w:r>
      <w:r>
        <w:rPr>
          <w:rFonts w:ascii="Times New Roman" w:hAnsi="Times New Roman" w:cs="Times New Roman"/>
          <w:color w:val="000000"/>
          <w:sz w:val="24"/>
          <w:szCs w:val="24"/>
        </w:rPr>
        <w:t xml:space="preserve">«Численность населения», </w:t>
      </w:r>
      <w:r w:rsidR="000257F7" w:rsidRPr="00D61E7B">
        <w:rPr>
          <w:rFonts w:ascii="Times New Roman" w:hAnsi="Times New Roman" w:cs="Times New Roman"/>
          <w:color w:val="000000"/>
          <w:sz w:val="24"/>
          <w:szCs w:val="24"/>
        </w:rPr>
        <w:t>«</w:t>
      </w:r>
      <w:r w:rsidR="000257F7" w:rsidRPr="00D61E7B">
        <w:rPr>
          <w:rFonts w:ascii="Times New Roman" w:hAnsi="Times New Roman" w:cs="Times New Roman"/>
          <w:sz w:val="24"/>
          <w:szCs w:val="24"/>
        </w:rPr>
        <w:t xml:space="preserve">Объем </w:t>
      </w:r>
      <w:r w:rsidR="000257F7" w:rsidRPr="00D61E7B">
        <w:rPr>
          <w:rFonts w:ascii="Times New Roman" w:eastAsia="Times New Roman" w:hAnsi="Times New Roman" w:cs="Times New Roman"/>
          <w:sz w:val="24"/>
          <w:szCs w:val="24"/>
          <w:lang w:eastAsia="ru-RU"/>
        </w:rPr>
        <w:t>производства продукции сельского хозяйства</w:t>
      </w:r>
      <w:r w:rsidR="000257F7" w:rsidRPr="00D61E7B">
        <w:rPr>
          <w:rFonts w:ascii="Times New Roman" w:hAnsi="Times New Roman" w:cs="Times New Roman"/>
          <w:sz w:val="24"/>
          <w:szCs w:val="24"/>
        </w:rPr>
        <w:t>»</w:t>
      </w:r>
      <w:r w:rsidR="00D61E7B" w:rsidRPr="00D61E7B">
        <w:rPr>
          <w:rFonts w:ascii="Times New Roman" w:hAnsi="Times New Roman" w:cs="Times New Roman"/>
          <w:sz w:val="24"/>
          <w:szCs w:val="24"/>
        </w:rPr>
        <w:t>, «</w:t>
      </w:r>
      <w:r w:rsidR="00D61E7B" w:rsidRPr="00D61E7B">
        <w:rPr>
          <w:rFonts w:ascii="Times New Roman" w:eastAsia="Calibri" w:hAnsi="Times New Roman" w:cs="Times New Roman"/>
          <w:sz w:val="24"/>
          <w:szCs w:val="24"/>
        </w:rPr>
        <w:t>Численность зарегистрированных безработных</w:t>
      </w:r>
      <w:r w:rsidR="00D61E7B" w:rsidRPr="00D61E7B">
        <w:rPr>
          <w:rFonts w:ascii="Times New Roman" w:hAnsi="Times New Roman" w:cs="Times New Roman"/>
          <w:sz w:val="24"/>
          <w:szCs w:val="24"/>
        </w:rPr>
        <w:t xml:space="preserve">», «Число малых предприятий, включая </w:t>
      </w:r>
      <w:proofErr w:type="spellStart"/>
      <w:r w:rsidR="00D61E7B" w:rsidRPr="00D61E7B">
        <w:rPr>
          <w:rFonts w:ascii="Times New Roman" w:hAnsi="Times New Roman" w:cs="Times New Roman"/>
          <w:sz w:val="24"/>
          <w:szCs w:val="24"/>
        </w:rPr>
        <w:t>микропредприятия</w:t>
      </w:r>
      <w:proofErr w:type="spellEnd"/>
      <w:r w:rsidR="00D61E7B" w:rsidRPr="00D61E7B">
        <w:rPr>
          <w:rFonts w:ascii="Times New Roman" w:hAnsi="Times New Roman" w:cs="Times New Roman"/>
          <w:sz w:val="24"/>
          <w:szCs w:val="24"/>
        </w:rPr>
        <w:t>»,</w:t>
      </w:r>
      <w:r w:rsidR="00D61E7B" w:rsidRPr="00D61E7B">
        <w:rPr>
          <w:rFonts w:ascii="Times New Roman" w:eastAsia="Times New Roman" w:hAnsi="Times New Roman" w:cs="Times New Roman"/>
          <w:sz w:val="24"/>
          <w:szCs w:val="24"/>
          <w:lang w:eastAsia="ru-RU"/>
        </w:rPr>
        <w:t xml:space="preserve"> </w:t>
      </w:r>
      <w:r w:rsidRPr="00E34D3C">
        <w:rPr>
          <w:rFonts w:ascii="Times New Roman" w:hAnsi="Times New Roman" w:cs="Times New Roman"/>
          <w:sz w:val="24"/>
          <w:szCs w:val="24"/>
        </w:rPr>
        <w:t>«</w:t>
      </w:r>
      <w:r w:rsidRPr="00E34D3C">
        <w:rPr>
          <w:rFonts w:ascii="Times New Roman" w:eastAsia="Times New Roman" w:hAnsi="Times New Roman" w:cs="Times New Roman"/>
          <w:sz w:val="24"/>
          <w:szCs w:val="24"/>
          <w:lang w:eastAsia="ru-RU"/>
        </w:rPr>
        <w:t>Оборот розничной торговли»</w:t>
      </w:r>
      <w:r>
        <w:rPr>
          <w:rFonts w:ascii="Times New Roman" w:eastAsia="Times New Roman" w:hAnsi="Times New Roman" w:cs="Times New Roman"/>
          <w:sz w:val="24"/>
          <w:szCs w:val="24"/>
          <w:lang w:eastAsia="ru-RU"/>
        </w:rPr>
        <w:t xml:space="preserve">, </w:t>
      </w:r>
      <w:r w:rsidR="00E71A74">
        <w:rPr>
          <w:rFonts w:ascii="Times New Roman" w:eastAsia="Times New Roman" w:hAnsi="Times New Roman" w:cs="Times New Roman"/>
          <w:sz w:val="24"/>
          <w:szCs w:val="24"/>
          <w:lang w:eastAsia="ru-RU"/>
        </w:rPr>
        <w:t xml:space="preserve">«Индекс промышленного производства», «Индекс потребительских цен», </w:t>
      </w:r>
      <w:r w:rsidR="00D61E7B" w:rsidRPr="00D61E7B">
        <w:rPr>
          <w:rFonts w:ascii="Times New Roman" w:eastAsia="Times New Roman" w:hAnsi="Times New Roman" w:cs="Times New Roman"/>
          <w:sz w:val="24"/>
          <w:szCs w:val="24"/>
          <w:lang w:eastAsia="ru-RU"/>
        </w:rPr>
        <w:t>«</w:t>
      </w:r>
      <w:r w:rsidR="00D61E7B" w:rsidRPr="000257F7">
        <w:rPr>
          <w:rFonts w:ascii="Times New Roman" w:eastAsia="Times New Roman" w:hAnsi="Times New Roman" w:cs="Times New Roman"/>
          <w:sz w:val="24"/>
          <w:szCs w:val="24"/>
          <w:lang w:eastAsia="ru-RU"/>
        </w:rPr>
        <w:t>Объем инвестиций в основной капитал</w:t>
      </w:r>
      <w:r w:rsidR="00D61E7B" w:rsidRPr="00D61E7B">
        <w:rPr>
          <w:rFonts w:ascii="Times New Roman" w:eastAsia="Times New Roman" w:hAnsi="Times New Roman" w:cs="Times New Roman"/>
          <w:sz w:val="24"/>
          <w:szCs w:val="24"/>
          <w:lang w:eastAsia="ru-RU"/>
        </w:rPr>
        <w:t>»</w:t>
      </w:r>
      <w:r w:rsidR="00D61E7B" w:rsidRPr="00D61E7B">
        <w:rPr>
          <w:rFonts w:ascii="Times New Roman" w:hAnsi="Times New Roman" w:cs="Times New Roman"/>
          <w:sz w:val="24"/>
          <w:szCs w:val="24"/>
        </w:rPr>
        <w:t xml:space="preserve"> </w:t>
      </w:r>
      <w:r w:rsidR="000257F7" w:rsidRPr="00D61E7B">
        <w:rPr>
          <w:rFonts w:ascii="Times New Roman" w:hAnsi="Times New Roman" w:cs="Times New Roman"/>
          <w:sz w:val="24"/>
          <w:szCs w:val="24"/>
        </w:rPr>
        <w:t xml:space="preserve"> скорректирован</w:t>
      </w:r>
      <w:r w:rsidR="00D61E7B" w:rsidRPr="00D61E7B">
        <w:rPr>
          <w:rFonts w:ascii="Times New Roman" w:hAnsi="Times New Roman" w:cs="Times New Roman"/>
          <w:sz w:val="24"/>
          <w:szCs w:val="24"/>
        </w:rPr>
        <w:t>ы</w:t>
      </w:r>
      <w:r w:rsidR="000257F7" w:rsidRPr="00D61E7B">
        <w:rPr>
          <w:rFonts w:ascii="Times New Roman" w:hAnsi="Times New Roman" w:cs="Times New Roman"/>
          <w:sz w:val="24"/>
          <w:szCs w:val="24"/>
        </w:rPr>
        <w:t xml:space="preserve"> в сторону уменьшения</w:t>
      </w:r>
      <w:r w:rsidR="00D10DAC">
        <w:rPr>
          <w:rFonts w:ascii="Times New Roman" w:hAnsi="Times New Roman" w:cs="Times New Roman"/>
          <w:sz w:val="24"/>
          <w:szCs w:val="24"/>
        </w:rPr>
        <w:t>.</w:t>
      </w:r>
      <w:r w:rsidR="000257F7" w:rsidRPr="00D61E7B">
        <w:rPr>
          <w:rFonts w:ascii="Times New Roman" w:hAnsi="Times New Roman" w:cs="Times New Roman"/>
          <w:sz w:val="24"/>
          <w:szCs w:val="24"/>
        </w:rPr>
        <w:t xml:space="preserve"> </w:t>
      </w:r>
      <w:r>
        <w:rPr>
          <w:rFonts w:ascii="Times New Roman" w:hAnsi="Times New Roman" w:cs="Times New Roman"/>
          <w:sz w:val="24"/>
          <w:szCs w:val="24"/>
        </w:rPr>
        <w:t xml:space="preserve">Увеличены значения показателей по фонду заработной платы и </w:t>
      </w:r>
      <w:proofErr w:type="gramStart"/>
      <w:r>
        <w:rPr>
          <w:rFonts w:ascii="Times New Roman" w:hAnsi="Times New Roman" w:cs="Times New Roman"/>
          <w:sz w:val="24"/>
          <w:szCs w:val="24"/>
        </w:rPr>
        <w:t>численности</w:t>
      </w:r>
      <w:proofErr w:type="gramEnd"/>
      <w:r>
        <w:rPr>
          <w:rFonts w:ascii="Times New Roman" w:hAnsi="Times New Roman" w:cs="Times New Roman"/>
          <w:sz w:val="24"/>
          <w:szCs w:val="24"/>
        </w:rPr>
        <w:t xml:space="preserve"> занятых в экономике.</w:t>
      </w:r>
    </w:p>
    <w:p w:rsidR="00810EB7" w:rsidRDefault="00810EB7" w:rsidP="00810EB7">
      <w:pPr>
        <w:autoSpaceDE w:val="0"/>
        <w:autoSpaceDN w:val="0"/>
        <w:adjustRightInd w:val="0"/>
        <w:spacing w:after="0" w:line="240" w:lineRule="auto"/>
        <w:ind w:firstLine="708"/>
        <w:jc w:val="both"/>
        <w:rPr>
          <w:rFonts w:ascii="Times New Roman" w:hAnsi="Times New Roman" w:cs="Times New Roman"/>
          <w:sz w:val="24"/>
          <w:szCs w:val="24"/>
        </w:rPr>
      </w:pPr>
      <w:r w:rsidRPr="00810EB7">
        <w:rPr>
          <w:rFonts w:ascii="Times New Roman" w:hAnsi="Times New Roman" w:cs="Times New Roman"/>
          <w:b/>
          <w:i/>
          <w:sz w:val="24"/>
          <w:szCs w:val="24"/>
        </w:rPr>
        <w:t>В  нарушение требований п.3 статьи 173 Бюджетного кодекса РФ</w:t>
      </w:r>
      <w:r w:rsidRPr="000E2B92">
        <w:rPr>
          <w:rFonts w:ascii="Times New Roman" w:hAnsi="Times New Roman" w:cs="Times New Roman"/>
          <w:i/>
          <w:sz w:val="24"/>
          <w:szCs w:val="24"/>
          <w:u w:val="single"/>
        </w:rPr>
        <w:t xml:space="preserve"> </w:t>
      </w:r>
      <w:r w:rsidRPr="008E24E5">
        <w:rPr>
          <w:rFonts w:ascii="Times New Roman" w:hAnsi="Times New Roman" w:cs="Times New Roman"/>
          <w:i/>
          <w:sz w:val="24"/>
          <w:szCs w:val="24"/>
        </w:rPr>
        <w:t>пояснительная записка к прогнозу социально-экономического развития не содержит обоснование изменения  параметров прогноза</w:t>
      </w:r>
      <w:r w:rsidRPr="008E24E5">
        <w:rPr>
          <w:rFonts w:ascii="Times New Roman" w:hAnsi="Times New Roman" w:cs="Times New Roman"/>
          <w:i/>
          <w:color w:val="000000"/>
          <w:sz w:val="24"/>
          <w:szCs w:val="24"/>
        </w:rPr>
        <w:t xml:space="preserve"> планового периода (2019-2020 годов)</w:t>
      </w:r>
      <w:r w:rsidRPr="008E24E5">
        <w:rPr>
          <w:rFonts w:ascii="Times New Roman" w:hAnsi="Times New Roman" w:cs="Times New Roman"/>
          <w:i/>
          <w:sz w:val="24"/>
          <w:szCs w:val="24"/>
        </w:rPr>
        <w:t xml:space="preserve">, в том числе их сопоставление с ранее утвержденными параметрами прогноза (на 2018-2020 годы) с указанием причин и факторов прогнозируемых изменений. </w:t>
      </w:r>
      <w:proofErr w:type="gramStart"/>
      <w:r w:rsidRPr="008E24E5">
        <w:rPr>
          <w:rFonts w:ascii="Times New Roman" w:hAnsi="Times New Roman" w:cs="Times New Roman"/>
          <w:i/>
          <w:sz w:val="24"/>
          <w:szCs w:val="24"/>
        </w:rPr>
        <w:t>Данный факт свидетельствует  о нарушении собственного Порядка разработки прогноза социально-экономического развития Лесозаводского</w:t>
      </w:r>
      <w:r w:rsidRPr="008E24E5">
        <w:rPr>
          <w:rFonts w:ascii="Times New Roman" w:hAnsi="Times New Roman" w:cs="Times New Roman"/>
          <w:bCs/>
          <w:i/>
          <w:sz w:val="24"/>
          <w:szCs w:val="24"/>
        </w:rPr>
        <w:t xml:space="preserve"> городского округа на среднесрочный и долгосрочный периоды, утверждённого постановлением администрации</w:t>
      </w:r>
      <w:r w:rsidRPr="008E24E5">
        <w:rPr>
          <w:rFonts w:ascii="Times New Roman" w:hAnsi="Times New Roman" w:cs="Times New Roman"/>
          <w:i/>
          <w:sz w:val="24"/>
          <w:szCs w:val="24"/>
        </w:rPr>
        <w:t xml:space="preserve"> Лесозаводского</w:t>
      </w:r>
      <w:r w:rsidRPr="008E24E5">
        <w:rPr>
          <w:rFonts w:ascii="Times New Roman" w:hAnsi="Times New Roman" w:cs="Times New Roman"/>
          <w:bCs/>
          <w:i/>
          <w:sz w:val="24"/>
          <w:szCs w:val="24"/>
        </w:rPr>
        <w:t xml:space="preserve"> </w:t>
      </w:r>
      <w:r w:rsidRPr="008E24E5">
        <w:rPr>
          <w:rFonts w:ascii="Times New Roman" w:hAnsi="Times New Roman" w:cs="Times New Roman"/>
          <w:bCs/>
          <w:i/>
          <w:sz w:val="24"/>
          <w:szCs w:val="24"/>
        </w:rPr>
        <w:lastRenderedPageBreak/>
        <w:t>городского округа от 29.12.2015 №1738</w:t>
      </w:r>
      <w:r w:rsidRPr="008E24E5">
        <w:rPr>
          <w:rFonts w:ascii="Times New Roman" w:hAnsi="Times New Roman" w:cs="Times New Roman"/>
          <w:i/>
          <w:sz w:val="24"/>
          <w:szCs w:val="24"/>
        </w:rPr>
        <w:t>, содержащего аналогичные требования.</w:t>
      </w:r>
      <w:proofErr w:type="gramEnd"/>
      <w:r w:rsidRPr="008E24E5">
        <w:rPr>
          <w:rFonts w:ascii="Times New Roman" w:hAnsi="Times New Roman" w:cs="Times New Roman"/>
          <w:sz w:val="24"/>
          <w:szCs w:val="24"/>
        </w:rPr>
        <w:t xml:space="preserve"> </w:t>
      </w:r>
      <w:r w:rsidRPr="008E24E5">
        <w:rPr>
          <w:b/>
          <w:i/>
          <w:sz w:val="23"/>
          <w:szCs w:val="23"/>
        </w:rPr>
        <w:t xml:space="preserve"> </w:t>
      </w:r>
      <w:r w:rsidRPr="00B537EC">
        <w:rPr>
          <w:rFonts w:ascii="Times New Roman" w:hAnsi="Times New Roman" w:cs="Times New Roman"/>
          <w:sz w:val="24"/>
          <w:szCs w:val="24"/>
        </w:rPr>
        <w:t>Контрольно-счетная палата в своих заключениях на проекты бюджет</w:t>
      </w:r>
      <w:r>
        <w:rPr>
          <w:rFonts w:ascii="Times New Roman" w:hAnsi="Times New Roman" w:cs="Times New Roman"/>
          <w:sz w:val="24"/>
          <w:szCs w:val="24"/>
        </w:rPr>
        <w:t>ов</w:t>
      </w:r>
      <w:r w:rsidRPr="00B537EC">
        <w:rPr>
          <w:rFonts w:ascii="Times New Roman" w:hAnsi="Times New Roman" w:cs="Times New Roman"/>
          <w:sz w:val="24"/>
          <w:szCs w:val="24"/>
        </w:rPr>
        <w:t xml:space="preserve"> прошлых ле</w:t>
      </w:r>
      <w:r>
        <w:rPr>
          <w:rFonts w:ascii="Times New Roman" w:hAnsi="Times New Roman" w:cs="Times New Roman"/>
          <w:sz w:val="24"/>
          <w:szCs w:val="24"/>
        </w:rPr>
        <w:t>т неоднократно указывала на такие недостатки.</w:t>
      </w:r>
    </w:p>
    <w:p w:rsidR="001642D8" w:rsidRPr="001642D8" w:rsidRDefault="001642D8" w:rsidP="00637ED3">
      <w:pPr>
        <w:autoSpaceDE w:val="0"/>
        <w:autoSpaceDN w:val="0"/>
        <w:adjustRightInd w:val="0"/>
        <w:spacing w:after="0" w:line="240" w:lineRule="auto"/>
        <w:ind w:firstLine="708"/>
        <w:jc w:val="both"/>
        <w:rPr>
          <w:rFonts w:ascii="Times New Roman" w:hAnsi="Times New Roman" w:cs="Times New Roman"/>
          <w:sz w:val="24"/>
          <w:szCs w:val="24"/>
        </w:rPr>
      </w:pPr>
      <w:r w:rsidRPr="001642D8">
        <w:rPr>
          <w:rFonts w:ascii="Times New Roman" w:hAnsi="Times New Roman" w:cs="Times New Roman"/>
          <w:sz w:val="24"/>
          <w:szCs w:val="24"/>
        </w:rPr>
        <w:t>Согласно представленному Прогнозу темпы роста основных экономических показателей в 2019-2021 год</w:t>
      </w:r>
      <w:r w:rsidR="00C613A9">
        <w:rPr>
          <w:rFonts w:ascii="Times New Roman" w:hAnsi="Times New Roman" w:cs="Times New Roman"/>
          <w:sz w:val="24"/>
          <w:szCs w:val="24"/>
        </w:rPr>
        <w:t>ах</w:t>
      </w:r>
      <w:r w:rsidRPr="001642D8">
        <w:rPr>
          <w:rFonts w:ascii="Times New Roman" w:hAnsi="Times New Roman" w:cs="Times New Roman"/>
          <w:sz w:val="24"/>
          <w:szCs w:val="24"/>
        </w:rPr>
        <w:t xml:space="preserve"> составят: </w:t>
      </w:r>
    </w:p>
    <w:p w:rsidR="00637ED3" w:rsidRPr="00637ED3" w:rsidRDefault="00DD27D1" w:rsidP="00637ED3">
      <w:pPr>
        <w:autoSpaceDE w:val="0"/>
        <w:autoSpaceDN w:val="0"/>
        <w:adjustRightInd w:val="0"/>
        <w:spacing w:after="0" w:line="240" w:lineRule="auto"/>
        <w:ind w:firstLine="708"/>
        <w:jc w:val="both"/>
        <w:rPr>
          <w:rFonts w:ascii="Calibri" w:eastAsia="Calibri" w:hAnsi="Calibri" w:cs="Times New Roman"/>
          <w:sz w:val="23"/>
          <w:szCs w:val="23"/>
        </w:rPr>
      </w:pPr>
      <w:r w:rsidRPr="00DD27D1">
        <w:rPr>
          <w:rFonts w:ascii="Times New Roman" w:eastAsia="Calibri" w:hAnsi="Times New Roman" w:cs="Times New Roman"/>
          <w:i/>
          <w:sz w:val="24"/>
          <w:szCs w:val="24"/>
        </w:rPr>
        <w:t>С</w:t>
      </w:r>
      <w:r w:rsidR="00637ED3" w:rsidRPr="00637ED3">
        <w:rPr>
          <w:rFonts w:ascii="Times New Roman" w:eastAsia="Calibri" w:hAnsi="Times New Roman" w:cs="Times New Roman"/>
          <w:i/>
          <w:sz w:val="24"/>
          <w:szCs w:val="24"/>
        </w:rPr>
        <w:t>реднегодовая численность населения,</w:t>
      </w:r>
      <w:r w:rsidR="00637ED3" w:rsidRPr="00637ED3">
        <w:rPr>
          <w:rFonts w:ascii="Times New Roman" w:eastAsia="Calibri" w:hAnsi="Times New Roman" w:cs="Times New Roman"/>
          <w:sz w:val="24"/>
          <w:szCs w:val="24"/>
        </w:rPr>
        <w:t xml:space="preserve"> по оценке администрации  </w:t>
      </w:r>
      <w:r w:rsidR="00637ED3" w:rsidRPr="00637ED3">
        <w:rPr>
          <w:rFonts w:ascii="Times New Roman" w:eastAsia="Times New Roman" w:hAnsi="Times New Roman" w:cs="Times New Roman"/>
          <w:sz w:val="24"/>
          <w:szCs w:val="24"/>
          <w:lang w:eastAsia="ru-RU"/>
        </w:rPr>
        <w:t>городского округа,</w:t>
      </w:r>
      <w:r w:rsidR="00637ED3" w:rsidRPr="00637ED3">
        <w:rPr>
          <w:rFonts w:ascii="Times New Roman" w:eastAsia="Calibri" w:hAnsi="Times New Roman" w:cs="Times New Roman"/>
          <w:sz w:val="24"/>
          <w:szCs w:val="24"/>
        </w:rPr>
        <w:t xml:space="preserve"> к </w:t>
      </w:r>
      <w:r w:rsidR="00FC59F8">
        <w:rPr>
          <w:rFonts w:ascii="Times New Roman" w:eastAsia="Calibri" w:hAnsi="Times New Roman" w:cs="Times New Roman"/>
          <w:sz w:val="24"/>
          <w:szCs w:val="24"/>
        </w:rPr>
        <w:t>началу 2019</w:t>
      </w:r>
      <w:r w:rsidR="00637ED3" w:rsidRPr="00637ED3">
        <w:rPr>
          <w:rFonts w:ascii="Times New Roman" w:eastAsia="Calibri" w:hAnsi="Times New Roman" w:cs="Times New Roman"/>
          <w:sz w:val="24"/>
          <w:szCs w:val="24"/>
        </w:rPr>
        <w:t xml:space="preserve"> год</w:t>
      </w:r>
      <w:r w:rsidR="00FC59F8">
        <w:rPr>
          <w:rFonts w:ascii="Times New Roman" w:eastAsia="Calibri" w:hAnsi="Times New Roman" w:cs="Times New Roman"/>
          <w:sz w:val="24"/>
          <w:szCs w:val="24"/>
        </w:rPr>
        <w:t>а</w:t>
      </w:r>
      <w:r w:rsidR="00637ED3" w:rsidRPr="00637ED3">
        <w:rPr>
          <w:rFonts w:ascii="Times New Roman" w:eastAsia="Calibri" w:hAnsi="Times New Roman" w:cs="Times New Roman"/>
          <w:sz w:val="24"/>
          <w:szCs w:val="24"/>
        </w:rPr>
        <w:t xml:space="preserve"> ожидается в количестве 42320 человек, что на 652 человека ниже итогов 2017 года (42972 человека) и на 1,3% ниже показателя, запланированного в Прогнозе социально-экономического развития Лесозаводского городского округа  на 2017-2019 годы (42888 человек). </w:t>
      </w:r>
      <w:r w:rsidR="000520C1" w:rsidRPr="00637ED3">
        <w:rPr>
          <w:rFonts w:ascii="Times New Roman" w:eastAsia="Calibri" w:hAnsi="Times New Roman" w:cs="Times New Roman"/>
          <w:sz w:val="24"/>
          <w:szCs w:val="24"/>
        </w:rPr>
        <w:t xml:space="preserve">Динамика среднегодовой численности населения </w:t>
      </w:r>
      <w:r w:rsidR="000520C1" w:rsidRPr="00637ED3">
        <w:rPr>
          <w:rFonts w:ascii="Times New Roman" w:eastAsia="Times New Roman" w:hAnsi="Times New Roman" w:cs="Times New Roman"/>
          <w:sz w:val="24"/>
          <w:szCs w:val="24"/>
          <w:lang w:eastAsia="ru-RU"/>
        </w:rPr>
        <w:t>Лесозаводского</w:t>
      </w:r>
      <w:r w:rsidR="000520C1" w:rsidRPr="00637ED3">
        <w:rPr>
          <w:rFonts w:ascii="Times New Roman" w:eastAsia="Calibri" w:hAnsi="Times New Roman" w:cs="Times New Roman"/>
          <w:sz w:val="24"/>
          <w:szCs w:val="24"/>
        </w:rPr>
        <w:t xml:space="preserve"> городского округа</w:t>
      </w:r>
      <w:r w:rsidR="00C613A9">
        <w:rPr>
          <w:rFonts w:ascii="Times New Roman" w:eastAsia="Calibri" w:hAnsi="Times New Roman" w:cs="Times New Roman"/>
          <w:sz w:val="24"/>
          <w:szCs w:val="24"/>
        </w:rPr>
        <w:t>,</w:t>
      </w:r>
      <w:r w:rsidR="000520C1" w:rsidRPr="00637ED3">
        <w:rPr>
          <w:rFonts w:ascii="Times New Roman" w:eastAsia="Calibri" w:hAnsi="Times New Roman" w:cs="Times New Roman"/>
          <w:sz w:val="24"/>
          <w:szCs w:val="24"/>
        </w:rPr>
        <w:t xml:space="preserve"> сложившаяся за последние годы</w:t>
      </w:r>
      <w:r w:rsidR="00C613A9">
        <w:rPr>
          <w:rFonts w:ascii="Times New Roman" w:eastAsia="Calibri" w:hAnsi="Times New Roman" w:cs="Times New Roman"/>
          <w:sz w:val="24"/>
          <w:szCs w:val="24"/>
        </w:rPr>
        <w:t>,</w:t>
      </w:r>
      <w:r w:rsidR="000520C1" w:rsidRPr="00637ED3">
        <w:rPr>
          <w:rFonts w:ascii="Times New Roman" w:eastAsia="Calibri" w:hAnsi="Times New Roman" w:cs="Times New Roman"/>
          <w:sz w:val="24"/>
          <w:szCs w:val="24"/>
        </w:rPr>
        <w:t xml:space="preserve"> по официальным данным статистики</w:t>
      </w:r>
      <w:r w:rsidR="000520C1">
        <w:rPr>
          <w:rFonts w:ascii="Times New Roman" w:eastAsia="Calibri" w:hAnsi="Times New Roman" w:cs="Times New Roman"/>
          <w:sz w:val="24"/>
          <w:szCs w:val="24"/>
        </w:rPr>
        <w:t xml:space="preserve"> </w:t>
      </w:r>
      <w:r w:rsidR="000520C1" w:rsidRPr="00637ED3">
        <w:rPr>
          <w:rFonts w:ascii="Times New Roman" w:eastAsia="Calibri" w:hAnsi="Times New Roman" w:cs="Times New Roman"/>
          <w:sz w:val="24"/>
          <w:szCs w:val="24"/>
        </w:rPr>
        <w:t xml:space="preserve">имеет негативную тенденцию к снижению в результате естественной убыли и миграционного оттока. </w:t>
      </w:r>
      <w:r w:rsidR="00637ED3" w:rsidRPr="00637ED3">
        <w:rPr>
          <w:rFonts w:ascii="Times New Roman" w:eastAsia="Calibri" w:hAnsi="Times New Roman" w:cs="Times New Roman"/>
          <w:sz w:val="24"/>
          <w:szCs w:val="24"/>
        </w:rPr>
        <w:t xml:space="preserve">В 2019 году прогнозируется снижение среднегодовой численности населения </w:t>
      </w:r>
      <w:r w:rsidR="00FC59F8">
        <w:rPr>
          <w:rFonts w:ascii="Times New Roman" w:eastAsia="Calibri" w:hAnsi="Times New Roman" w:cs="Times New Roman"/>
          <w:sz w:val="24"/>
          <w:szCs w:val="24"/>
        </w:rPr>
        <w:t xml:space="preserve">по сравнению с </w:t>
      </w:r>
      <w:r w:rsidR="00637ED3" w:rsidRPr="00637ED3">
        <w:rPr>
          <w:rFonts w:ascii="Times New Roman" w:eastAsia="Calibri" w:hAnsi="Times New Roman" w:cs="Times New Roman"/>
          <w:sz w:val="24"/>
          <w:szCs w:val="24"/>
        </w:rPr>
        <w:t>2018 год</w:t>
      </w:r>
      <w:r w:rsidR="00FC59F8">
        <w:rPr>
          <w:rFonts w:ascii="Times New Roman" w:eastAsia="Calibri" w:hAnsi="Times New Roman" w:cs="Times New Roman"/>
          <w:sz w:val="24"/>
          <w:szCs w:val="24"/>
        </w:rPr>
        <w:t>ом</w:t>
      </w:r>
      <w:r w:rsidR="00637ED3" w:rsidRPr="00637ED3">
        <w:rPr>
          <w:rFonts w:ascii="Times New Roman" w:eastAsia="Calibri" w:hAnsi="Times New Roman" w:cs="Times New Roman"/>
          <w:sz w:val="24"/>
          <w:szCs w:val="24"/>
        </w:rPr>
        <w:t xml:space="preserve"> на 180 человек (42140 человек). Согласно пояснительной записке к Прогнозу в 2019-2021 годах темпы снижения численности населения составят около 1% в год. </w:t>
      </w:r>
      <w:r w:rsidR="00637ED3" w:rsidRPr="00FC59F8">
        <w:rPr>
          <w:rFonts w:ascii="Times New Roman" w:eastAsia="Calibri" w:hAnsi="Times New Roman" w:cs="Times New Roman"/>
          <w:i/>
          <w:sz w:val="24"/>
          <w:szCs w:val="24"/>
          <w:u w:val="single"/>
        </w:rPr>
        <w:t xml:space="preserve">Вместе с тем, в табличной части Прогноза среднегодовая численность населения  </w:t>
      </w:r>
      <w:r w:rsidRPr="00FC59F8">
        <w:rPr>
          <w:rFonts w:ascii="Times New Roman" w:eastAsia="Calibri" w:hAnsi="Times New Roman" w:cs="Times New Roman"/>
          <w:i/>
          <w:sz w:val="24"/>
          <w:szCs w:val="24"/>
          <w:u w:val="single"/>
        </w:rPr>
        <w:t>к</w:t>
      </w:r>
      <w:r w:rsidR="00637ED3" w:rsidRPr="00FC59F8">
        <w:rPr>
          <w:rFonts w:ascii="Times New Roman" w:eastAsia="Calibri" w:hAnsi="Times New Roman" w:cs="Times New Roman"/>
          <w:i/>
          <w:sz w:val="24"/>
          <w:szCs w:val="24"/>
          <w:u w:val="single"/>
        </w:rPr>
        <w:t xml:space="preserve"> 2021 го</w:t>
      </w:r>
      <w:r w:rsidRPr="00FC59F8">
        <w:rPr>
          <w:rFonts w:ascii="Times New Roman" w:eastAsia="Calibri" w:hAnsi="Times New Roman" w:cs="Times New Roman"/>
          <w:i/>
          <w:sz w:val="24"/>
          <w:szCs w:val="24"/>
          <w:u w:val="single"/>
        </w:rPr>
        <w:t>д</w:t>
      </w:r>
      <w:r w:rsidR="00637ED3" w:rsidRPr="00FC59F8">
        <w:rPr>
          <w:rFonts w:ascii="Times New Roman" w:eastAsia="Calibri" w:hAnsi="Times New Roman" w:cs="Times New Roman"/>
          <w:i/>
          <w:sz w:val="24"/>
          <w:szCs w:val="24"/>
          <w:u w:val="single"/>
        </w:rPr>
        <w:t xml:space="preserve">у прогнозируется с ростом  на 180 человек (42320 человек), что не </w:t>
      </w:r>
      <w:r w:rsidRPr="00FC59F8">
        <w:rPr>
          <w:rFonts w:ascii="Times New Roman" w:eastAsia="Calibri" w:hAnsi="Times New Roman" w:cs="Times New Roman"/>
          <w:i/>
          <w:sz w:val="24"/>
          <w:szCs w:val="24"/>
          <w:u w:val="single"/>
        </w:rPr>
        <w:t xml:space="preserve">является </w:t>
      </w:r>
      <w:r w:rsidR="00637ED3" w:rsidRPr="00FC59F8">
        <w:rPr>
          <w:rFonts w:ascii="Times New Roman" w:eastAsia="Calibri" w:hAnsi="Times New Roman" w:cs="Times New Roman"/>
          <w:i/>
          <w:sz w:val="24"/>
          <w:szCs w:val="24"/>
          <w:u w:val="single"/>
        </w:rPr>
        <w:t>обоснованн</w:t>
      </w:r>
      <w:r w:rsidRPr="00FC59F8">
        <w:rPr>
          <w:rFonts w:ascii="Times New Roman" w:eastAsia="Calibri" w:hAnsi="Times New Roman" w:cs="Times New Roman"/>
          <w:i/>
          <w:sz w:val="24"/>
          <w:szCs w:val="24"/>
          <w:u w:val="single"/>
        </w:rPr>
        <w:t>ым</w:t>
      </w:r>
      <w:r w:rsidR="00637ED3" w:rsidRPr="00FC59F8">
        <w:rPr>
          <w:rFonts w:ascii="Times New Roman" w:eastAsia="Calibri" w:hAnsi="Times New Roman" w:cs="Times New Roman"/>
          <w:i/>
          <w:sz w:val="24"/>
          <w:szCs w:val="24"/>
          <w:u w:val="single"/>
        </w:rPr>
        <w:t>.</w:t>
      </w:r>
    </w:p>
    <w:p w:rsidR="00836ADE" w:rsidRPr="00836ADE" w:rsidRDefault="008B2819" w:rsidP="002736F2">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C59F8">
        <w:rPr>
          <w:rFonts w:ascii="Times New Roman" w:hAnsi="Times New Roman" w:cs="Times New Roman"/>
          <w:i/>
          <w:sz w:val="24"/>
          <w:szCs w:val="24"/>
        </w:rPr>
        <w:t>Численность населения</w:t>
      </w:r>
      <w:r w:rsidR="00C613A9" w:rsidRPr="00FC59F8">
        <w:rPr>
          <w:rFonts w:ascii="Times New Roman" w:hAnsi="Times New Roman" w:cs="Times New Roman"/>
          <w:i/>
          <w:sz w:val="24"/>
          <w:szCs w:val="24"/>
        </w:rPr>
        <w:t xml:space="preserve"> занятых в экономике</w:t>
      </w:r>
      <w:r w:rsidRPr="00836ADE">
        <w:rPr>
          <w:rFonts w:ascii="Times New Roman" w:hAnsi="Times New Roman" w:cs="Times New Roman"/>
          <w:sz w:val="24"/>
          <w:szCs w:val="24"/>
        </w:rPr>
        <w:t xml:space="preserve"> по </w:t>
      </w:r>
      <w:r w:rsidR="00327AD7">
        <w:rPr>
          <w:rFonts w:ascii="Times New Roman" w:hAnsi="Times New Roman" w:cs="Times New Roman"/>
          <w:sz w:val="24"/>
          <w:szCs w:val="24"/>
        </w:rPr>
        <w:t xml:space="preserve">прогнозной </w:t>
      </w:r>
      <w:r w:rsidRPr="00836ADE">
        <w:rPr>
          <w:rFonts w:ascii="Times New Roman" w:hAnsi="Times New Roman" w:cs="Times New Roman"/>
          <w:sz w:val="24"/>
          <w:szCs w:val="24"/>
        </w:rPr>
        <w:t xml:space="preserve">оценке </w:t>
      </w:r>
      <w:r w:rsidR="00DE1697" w:rsidRPr="00836ADE">
        <w:rPr>
          <w:rFonts w:ascii="Times New Roman" w:hAnsi="Times New Roman" w:cs="Times New Roman"/>
          <w:sz w:val="24"/>
          <w:szCs w:val="24"/>
        </w:rPr>
        <w:t xml:space="preserve">в </w:t>
      </w:r>
      <w:r w:rsidRPr="00836ADE">
        <w:rPr>
          <w:rFonts w:ascii="Times New Roman" w:hAnsi="Times New Roman" w:cs="Times New Roman"/>
          <w:sz w:val="24"/>
          <w:szCs w:val="24"/>
        </w:rPr>
        <w:t>201</w:t>
      </w:r>
      <w:r w:rsidR="00DE1697" w:rsidRPr="00836ADE">
        <w:rPr>
          <w:rFonts w:ascii="Times New Roman" w:hAnsi="Times New Roman" w:cs="Times New Roman"/>
          <w:sz w:val="24"/>
          <w:szCs w:val="24"/>
        </w:rPr>
        <w:t xml:space="preserve">8 </w:t>
      </w:r>
      <w:r w:rsidRPr="00836ADE">
        <w:rPr>
          <w:rFonts w:ascii="Times New Roman" w:hAnsi="Times New Roman" w:cs="Times New Roman"/>
          <w:sz w:val="24"/>
          <w:szCs w:val="24"/>
        </w:rPr>
        <w:t>году состав</w:t>
      </w:r>
      <w:r w:rsidR="00DE1697" w:rsidRPr="00836ADE">
        <w:rPr>
          <w:rFonts w:ascii="Times New Roman" w:hAnsi="Times New Roman" w:cs="Times New Roman"/>
          <w:sz w:val="24"/>
          <w:szCs w:val="24"/>
        </w:rPr>
        <w:t>ит</w:t>
      </w:r>
      <w:r w:rsidRPr="00836ADE">
        <w:rPr>
          <w:rFonts w:ascii="Times New Roman" w:hAnsi="Times New Roman" w:cs="Times New Roman"/>
          <w:sz w:val="24"/>
          <w:szCs w:val="24"/>
        </w:rPr>
        <w:t xml:space="preserve"> </w:t>
      </w:r>
      <w:r w:rsidR="00DE1697" w:rsidRPr="00836ADE">
        <w:rPr>
          <w:rFonts w:ascii="Times New Roman" w:hAnsi="Times New Roman" w:cs="Times New Roman"/>
          <w:sz w:val="24"/>
          <w:szCs w:val="24"/>
        </w:rPr>
        <w:t>10</w:t>
      </w:r>
      <w:r w:rsidR="00811BB8">
        <w:rPr>
          <w:rFonts w:ascii="Times New Roman" w:hAnsi="Times New Roman" w:cs="Times New Roman"/>
          <w:sz w:val="24"/>
          <w:szCs w:val="24"/>
        </w:rPr>
        <w:t>350</w:t>
      </w:r>
      <w:r w:rsidRPr="00836ADE">
        <w:rPr>
          <w:rFonts w:ascii="Times New Roman" w:hAnsi="Times New Roman" w:cs="Times New Roman"/>
          <w:sz w:val="24"/>
          <w:szCs w:val="24"/>
        </w:rPr>
        <w:t xml:space="preserve"> человек, что ниже итогов</w:t>
      </w:r>
      <w:r w:rsidR="00DE1697" w:rsidRPr="00836ADE">
        <w:rPr>
          <w:rFonts w:ascii="Times New Roman" w:hAnsi="Times New Roman" w:cs="Times New Roman"/>
          <w:sz w:val="24"/>
          <w:szCs w:val="24"/>
        </w:rPr>
        <w:t xml:space="preserve"> 2017</w:t>
      </w:r>
      <w:r w:rsidRPr="00836ADE">
        <w:rPr>
          <w:rFonts w:ascii="Times New Roman" w:hAnsi="Times New Roman" w:cs="Times New Roman"/>
          <w:sz w:val="24"/>
          <w:szCs w:val="24"/>
        </w:rPr>
        <w:t xml:space="preserve"> года </w:t>
      </w:r>
      <w:r w:rsidR="00811BB8" w:rsidRPr="00836ADE">
        <w:rPr>
          <w:rFonts w:ascii="Times New Roman" w:hAnsi="Times New Roman" w:cs="Times New Roman"/>
          <w:sz w:val="24"/>
          <w:szCs w:val="24"/>
        </w:rPr>
        <w:t>(10</w:t>
      </w:r>
      <w:r w:rsidR="00811BB8">
        <w:rPr>
          <w:rFonts w:ascii="Times New Roman" w:hAnsi="Times New Roman" w:cs="Times New Roman"/>
          <w:sz w:val="24"/>
          <w:szCs w:val="24"/>
        </w:rPr>
        <w:t>890</w:t>
      </w:r>
      <w:r w:rsidR="00811BB8" w:rsidRPr="00836ADE">
        <w:rPr>
          <w:rFonts w:ascii="Times New Roman" w:hAnsi="Times New Roman" w:cs="Times New Roman"/>
          <w:sz w:val="24"/>
          <w:szCs w:val="24"/>
        </w:rPr>
        <w:t xml:space="preserve"> чел.) </w:t>
      </w:r>
      <w:r w:rsidR="00DE1697" w:rsidRPr="00836ADE">
        <w:rPr>
          <w:rFonts w:ascii="Times New Roman" w:hAnsi="Times New Roman" w:cs="Times New Roman"/>
          <w:sz w:val="24"/>
          <w:szCs w:val="24"/>
        </w:rPr>
        <w:t xml:space="preserve">на </w:t>
      </w:r>
      <w:r w:rsidR="00811BB8">
        <w:rPr>
          <w:rFonts w:ascii="Times New Roman" w:hAnsi="Times New Roman" w:cs="Times New Roman"/>
          <w:sz w:val="24"/>
          <w:szCs w:val="24"/>
        </w:rPr>
        <w:t>540</w:t>
      </w:r>
      <w:r w:rsidR="00DE1697" w:rsidRPr="00836ADE">
        <w:rPr>
          <w:rFonts w:ascii="Times New Roman" w:hAnsi="Times New Roman" w:cs="Times New Roman"/>
          <w:sz w:val="24"/>
          <w:szCs w:val="24"/>
        </w:rPr>
        <w:t xml:space="preserve"> человек или </w:t>
      </w:r>
      <w:r w:rsidRPr="00836ADE">
        <w:rPr>
          <w:rFonts w:ascii="Times New Roman" w:hAnsi="Times New Roman" w:cs="Times New Roman"/>
          <w:sz w:val="24"/>
          <w:szCs w:val="24"/>
        </w:rPr>
        <w:t xml:space="preserve">на </w:t>
      </w:r>
      <w:r w:rsidR="00811BB8">
        <w:rPr>
          <w:rFonts w:ascii="Times New Roman" w:hAnsi="Times New Roman" w:cs="Times New Roman"/>
          <w:sz w:val="24"/>
          <w:szCs w:val="24"/>
        </w:rPr>
        <w:t>5</w:t>
      </w:r>
      <w:r w:rsidRPr="00836ADE">
        <w:rPr>
          <w:rFonts w:ascii="Times New Roman" w:hAnsi="Times New Roman" w:cs="Times New Roman"/>
          <w:sz w:val="24"/>
          <w:szCs w:val="24"/>
        </w:rPr>
        <w:t>%</w:t>
      </w:r>
      <w:r w:rsidR="00811BB8">
        <w:rPr>
          <w:rFonts w:ascii="Times New Roman" w:hAnsi="Times New Roman" w:cs="Times New Roman"/>
          <w:sz w:val="24"/>
          <w:szCs w:val="24"/>
        </w:rPr>
        <w:t>.</w:t>
      </w:r>
      <w:r w:rsidRPr="00836ADE">
        <w:rPr>
          <w:rFonts w:ascii="Times New Roman" w:hAnsi="Times New Roman" w:cs="Times New Roman"/>
          <w:sz w:val="24"/>
          <w:szCs w:val="24"/>
        </w:rPr>
        <w:t xml:space="preserve"> </w:t>
      </w:r>
      <w:r w:rsidR="00E628A8">
        <w:rPr>
          <w:rFonts w:ascii="Times New Roman" w:hAnsi="Times New Roman" w:cs="Times New Roman"/>
          <w:sz w:val="24"/>
          <w:szCs w:val="24"/>
        </w:rPr>
        <w:t>В</w:t>
      </w:r>
      <w:r w:rsidRPr="00836ADE">
        <w:rPr>
          <w:rFonts w:ascii="Times New Roman" w:hAnsi="Times New Roman" w:cs="Times New Roman"/>
          <w:sz w:val="24"/>
          <w:szCs w:val="24"/>
        </w:rPr>
        <w:t xml:space="preserve"> 201</w:t>
      </w:r>
      <w:r w:rsidR="00DE1697" w:rsidRPr="00836ADE">
        <w:rPr>
          <w:rFonts w:ascii="Times New Roman" w:hAnsi="Times New Roman" w:cs="Times New Roman"/>
          <w:sz w:val="24"/>
          <w:szCs w:val="24"/>
        </w:rPr>
        <w:t>9</w:t>
      </w:r>
      <w:r w:rsidR="00E628A8">
        <w:rPr>
          <w:rFonts w:ascii="Times New Roman" w:hAnsi="Times New Roman" w:cs="Times New Roman"/>
          <w:sz w:val="24"/>
          <w:szCs w:val="24"/>
        </w:rPr>
        <w:t xml:space="preserve"> </w:t>
      </w:r>
      <w:r w:rsidRPr="00836ADE">
        <w:rPr>
          <w:rFonts w:ascii="Times New Roman" w:hAnsi="Times New Roman" w:cs="Times New Roman"/>
          <w:sz w:val="24"/>
          <w:szCs w:val="24"/>
        </w:rPr>
        <w:t>год</w:t>
      </w:r>
      <w:r w:rsidR="00E628A8">
        <w:rPr>
          <w:rFonts w:ascii="Times New Roman" w:hAnsi="Times New Roman" w:cs="Times New Roman"/>
          <w:sz w:val="24"/>
          <w:szCs w:val="24"/>
        </w:rPr>
        <w:t>у</w:t>
      </w:r>
      <w:r w:rsidRPr="00836ADE">
        <w:rPr>
          <w:rFonts w:ascii="Times New Roman" w:hAnsi="Times New Roman" w:cs="Times New Roman"/>
          <w:sz w:val="24"/>
          <w:szCs w:val="24"/>
        </w:rPr>
        <w:t xml:space="preserve"> прогнозируется </w:t>
      </w:r>
      <w:r w:rsidR="00811BB8">
        <w:rPr>
          <w:rFonts w:ascii="Times New Roman" w:hAnsi="Times New Roman" w:cs="Times New Roman"/>
          <w:sz w:val="24"/>
          <w:szCs w:val="24"/>
        </w:rPr>
        <w:t xml:space="preserve">снижение </w:t>
      </w:r>
      <w:r w:rsidR="00E628A8" w:rsidRPr="00E628A8">
        <w:rPr>
          <w:rFonts w:ascii="Times New Roman" w:hAnsi="Times New Roman" w:cs="Times New Roman"/>
          <w:color w:val="000000"/>
          <w:sz w:val="24"/>
          <w:szCs w:val="24"/>
        </w:rPr>
        <w:t>численности занятых в экономике</w:t>
      </w:r>
      <w:r w:rsidR="00E628A8" w:rsidRPr="008523E2">
        <w:rPr>
          <w:rFonts w:ascii="Times New Roman" w:hAnsi="Times New Roman" w:cs="Times New Roman"/>
          <w:color w:val="000000"/>
          <w:sz w:val="20"/>
          <w:szCs w:val="20"/>
        </w:rPr>
        <w:t xml:space="preserve"> </w:t>
      </w:r>
      <w:r w:rsidR="00E628A8">
        <w:rPr>
          <w:rFonts w:ascii="Times New Roman" w:hAnsi="Times New Roman" w:cs="Times New Roman"/>
          <w:sz w:val="24"/>
          <w:szCs w:val="24"/>
        </w:rPr>
        <w:t xml:space="preserve">к уровню 2018 года на 2% (210 чел.),  в 2020-2021 годах –  </w:t>
      </w:r>
      <w:r w:rsidRPr="00836ADE">
        <w:rPr>
          <w:rFonts w:ascii="Times New Roman" w:hAnsi="Times New Roman" w:cs="Times New Roman"/>
          <w:sz w:val="24"/>
          <w:szCs w:val="24"/>
        </w:rPr>
        <w:t>сохранение показателя на уровне 201</w:t>
      </w:r>
      <w:r w:rsidR="00E628A8">
        <w:rPr>
          <w:rFonts w:ascii="Times New Roman" w:hAnsi="Times New Roman" w:cs="Times New Roman"/>
          <w:sz w:val="24"/>
          <w:szCs w:val="24"/>
        </w:rPr>
        <w:t>9</w:t>
      </w:r>
      <w:r w:rsidR="00836ADE" w:rsidRPr="00836ADE">
        <w:rPr>
          <w:rFonts w:ascii="Times New Roman" w:hAnsi="Times New Roman" w:cs="Times New Roman"/>
          <w:sz w:val="24"/>
          <w:szCs w:val="24"/>
        </w:rPr>
        <w:t xml:space="preserve"> года</w:t>
      </w:r>
      <w:r w:rsidR="00811BB8">
        <w:rPr>
          <w:rFonts w:ascii="Times New Roman" w:hAnsi="Times New Roman" w:cs="Times New Roman"/>
          <w:sz w:val="24"/>
          <w:szCs w:val="24"/>
        </w:rPr>
        <w:t xml:space="preserve"> (10140 чел.)</w:t>
      </w:r>
      <w:r w:rsidR="00836ADE" w:rsidRPr="00836ADE">
        <w:rPr>
          <w:rFonts w:ascii="Times New Roman" w:hAnsi="Times New Roman" w:cs="Times New Roman"/>
          <w:sz w:val="24"/>
          <w:szCs w:val="24"/>
        </w:rPr>
        <w:t>.</w:t>
      </w:r>
      <w:proofErr w:type="gramEnd"/>
    </w:p>
    <w:p w:rsidR="00836ADE" w:rsidRDefault="008B2819" w:rsidP="002736F2">
      <w:pPr>
        <w:autoSpaceDE w:val="0"/>
        <w:autoSpaceDN w:val="0"/>
        <w:adjustRightInd w:val="0"/>
        <w:spacing w:after="0" w:line="240" w:lineRule="auto"/>
        <w:ind w:firstLine="708"/>
        <w:jc w:val="both"/>
        <w:rPr>
          <w:rFonts w:ascii="Times New Roman" w:hAnsi="Times New Roman" w:cs="Times New Roman"/>
          <w:sz w:val="24"/>
          <w:szCs w:val="24"/>
        </w:rPr>
      </w:pPr>
      <w:r>
        <w:rPr>
          <w:sz w:val="23"/>
          <w:szCs w:val="23"/>
        </w:rPr>
        <w:t xml:space="preserve"> </w:t>
      </w:r>
      <w:r w:rsidR="00C613A9" w:rsidRPr="00B007E8">
        <w:rPr>
          <w:rFonts w:ascii="Times New Roman" w:hAnsi="Times New Roman" w:cs="Times New Roman"/>
          <w:i/>
          <w:sz w:val="24"/>
          <w:szCs w:val="24"/>
        </w:rPr>
        <w:t>Ч</w:t>
      </w:r>
      <w:r w:rsidRPr="00B007E8">
        <w:rPr>
          <w:rFonts w:ascii="Times New Roman" w:hAnsi="Times New Roman" w:cs="Times New Roman"/>
          <w:i/>
          <w:sz w:val="24"/>
          <w:szCs w:val="24"/>
        </w:rPr>
        <w:t>исленность зарегистрированных безработных</w:t>
      </w:r>
      <w:r w:rsidR="00C613A9">
        <w:rPr>
          <w:rFonts w:ascii="Times New Roman" w:hAnsi="Times New Roman" w:cs="Times New Roman"/>
          <w:i/>
          <w:sz w:val="24"/>
          <w:szCs w:val="24"/>
        </w:rPr>
        <w:t xml:space="preserve"> </w:t>
      </w:r>
      <w:r w:rsidRPr="00836ADE">
        <w:rPr>
          <w:rFonts w:ascii="Times New Roman" w:hAnsi="Times New Roman" w:cs="Times New Roman"/>
          <w:sz w:val="24"/>
          <w:szCs w:val="24"/>
        </w:rPr>
        <w:t xml:space="preserve"> </w:t>
      </w:r>
      <w:r w:rsidR="00C613A9">
        <w:rPr>
          <w:rFonts w:ascii="Times New Roman" w:hAnsi="Times New Roman" w:cs="Times New Roman"/>
          <w:sz w:val="24"/>
          <w:szCs w:val="24"/>
        </w:rPr>
        <w:t xml:space="preserve">по предварительной </w:t>
      </w:r>
      <w:r w:rsidR="00C613A9" w:rsidRPr="00836ADE">
        <w:rPr>
          <w:rFonts w:ascii="Times New Roman" w:hAnsi="Times New Roman" w:cs="Times New Roman"/>
          <w:sz w:val="24"/>
          <w:szCs w:val="24"/>
        </w:rPr>
        <w:t xml:space="preserve">оценке 2018 года </w:t>
      </w:r>
      <w:r w:rsidRPr="00836ADE">
        <w:rPr>
          <w:rFonts w:ascii="Times New Roman" w:hAnsi="Times New Roman" w:cs="Times New Roman"/>
          <w:sz w:val="24"/>
          <w:szCs w:val="24"/>
        </w:rPr>
        <w:t>составит 3</w:t>
      </w:r>
      <w:r w:rsidR="00836ADE" w:rsidRPr="00836ADE">
        <w:rPr>
          <w:rFonts w:ascii="Times New Roman" w:hAnsi="Times New Roman" w:cs="Times New Roman"/>
          <w:sz w:val="24"/>
          <w:szCs w:val="24"/>
        </w:rPr>
        <w:t>84</w:t>
      </w:r>
      <w:r w:rsidRPr="00836ADE">
        <w:rPr>
          <w:rFonts w:ascii="Times New Roman" w:hAnsi="Times New Roman" w:cs="Times New Roman"/>
          <w:sz w:val="24"/>
          <w:szCs w:val="24"/>
        </w:rPr>
        <w:t xml:space="preserve"> чел., на 201</w:t>
      </w:r>
      <w:r w:rsidR="00836ADE" w:rsidRPr="00836ADE">
        <w:rPr>
          <w:rFonts w:ascii="Times New Roman" w:hAnsi="Times New Roman" w:cs="Times New Roman"/>
          <w:sz w:val="24"/>
          <w:szCs w:val="24"/>
        </w:rPr>
        <w:t>9 год показатель увел</w:t>
      </w:r>
      <w:r w:rsidR="00E628A8">
        <w:rPr>
          <w:rFonts w:ascii="Times New Roman" w:hAnsi="Times New Roman" w:cs="Times New Roman"/>
          <w:sz w:val="24"/>
          <w:szCs w:val="24"/>
        </w:rPr>
        <w:t xml:space="preserve">ичится на 3,1% и составит 396 </w:t>
      </w:r>
      <w:r w:rsidR="00836ADE" w:rsidRPr="00836ADE">
        <w:rPr>
          <w:rFonts w:ascii="Times New Roman" w:hAnsi="Times New Roman" w:cs="Times New Roman"/>
          <w:sz w:val="24"/>
          <w:szCs w:val="24"/>
        </w:rPr>
        <w:t>человек, на период 2020-</w:t>
      </w:r>
      <w:r w:rsidRPr="00836ADE">
        <w:rPr>
          <w:rFonts w:ascii="Times New Roman" w:hAnsi="Times New Roman" w:cs="Times New Roman"/>
          <w:sz w:val="24"/>
          <w:szCs w:val="24"/>
        </w:rPr>
        <w:t>202</w:t>
      </w:r>
      <w:r w:rsidR="00836ADE" w:rsidRPr="00836ADE">
        <w:rPr>
          <w:rFonts w:ascii="Times New Roman" w:hAnsi="Times New Roman" w:cs="Times New Roman"/>
          <w:sz w:val="24"/>
          <w:szCs w:val="24"/>
        </w:rPr>
        <w:t>1</w:t>
      </w:r>
      <w:r w:rsidRPr="00836ADE">
        <w:rPr>
          <w:rFonts w:ascii="Times New Roman" w:hAnsi="Times New Roman" w:cs="Times New Roman"/>
          <w:sz w:val="24"/>
          <w:szCs w:val="24"/>
        </w:rPr>
        <w:t xml:space="preserve"> годы показатель планируется </w:t>
      </w:r>
      <w:r w:rsidR="00836ADE" w:rsidRPr="00836ADE">
        <w:rPr>
          <w:rFonts w:ascii="Times New Roman" w:hAnsi="Times New Roman" w:cs="Times New Roman"/>
          <w:sz w:val="24"/>
          <w:szCs w:val="24"/>
        </w:rPr>
        <w:t>на уровне 2019 года</w:t>
      </w:r>
      <w:r w:rsidRPr="00836ADE">
        <w:rPr>
          <w:rFonts w:ascii="Times New Roman" w:hAnsi="Times New Roman" w:cs="Times New Roman"/>
          <w:sz w:val="24"/>
          <w:szCs w:val="24"/>
        </w:rPr>
        <w:t>.</w:t>
      </w:r>
    </w:p>
    <w:p w:rsidR="004325D5" w:rsidRDefault="000520C1" w:rsidP="004325D5">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0520C1">
        <w:rPr>
          <w:rFonts w:ascii="Times New Roman" w:hAnsi="Times New Roman" w:cs="Times New Roman"/>
          <w:sz w:val="24"/>
          <w:szCs w:val="24"/>
        </w:rPr>
        <w:t>В соответствии с данными Прогноза</w:t>
      </w:r>
      <w:r>
        <w:rPr>
          <w:sz w:val="28"/>
          <w:szCs w:val="28"/>
        </w:rPr>
        <w:t xml:space="preserve"> </w:t>
      </w:r>
      <w:r w:rsidR="004325D5" w:rsidRPr="00535F66">
        <w:rPr>
          <w:rFonts w:ascii="Times New Roman" w:hAnsi="Times New Roman" w:cs="Times New Roman"/>
          <w:sz w:val="24"/>
          <w:szCs w:val="24"/>
        </w:rPr>
        <w:t xml:space="preserve">в 2018 году предполагается увеличение </w:t>
      </w:r>
      <w:r w:rsidR="004325D5" w:rsidRPr="00B007E8">
        <w:rPr>
          <w:rFonts w:ascii="Times New Roman" w:hAnsi="Times New Roman" w:cs="Times New Roman"/>
          <w:i/>
          <w:sz w:val="24"/>
          <w:szCs w:val="24"/>
        </w:rPr>
        <w:t>среднемесячной номинальной начисленной заработной платы</w:t>
      </w:r>
      <w:r w:rsidR="004325D5" w:rsidRPr="004325D5">
        <w:rPr>
          <w:rFonts w:ascii="Times New Roman" w:hAnsi="Times New Roman" w:cs="Times New Roman"/>
          <w:i/>
          <w:sz w:val="24"/>
          <w:szCs w:val="24"/>
        </w:rPr>
        <w:t xml:space="preserve"> </w:t>
      </w:r>
      <w:r w:rsidR="004325D5" w:rsidRPr="00535F66">
        <w:rPr>
          <w:rFonts w:ascii="Times New Roman" w:hAnsi="Times New Roman" w:cs="Times New Roman"/>
          <w:sz w:val="24"/>
          <w:szCs w:val="24"/>
        </w:rPr>
        <w:t>до 38087,8</w:t>
      </w:r>
      <w:r w:rsidR="004325D5" w:rsidRPr="00535F66">
        <w:rPr>
          <w:rFonts w:ascii="Times New Roman" w:hAnsi="Times New Roman" w:cs="Times New Roman"/>
          <w:i/>
          <w:sz w:val="24"/>
          <w:szCs w:val="24"/>
        </w:rPr>
        <w:t xml:space="preserve"> </w:t>
      </w:r>
      <w:r w:rsidR="004325D5" w:rsidRPr="00535F66">
        <w:rPr>
          <w:rFonts w:ascii="Times New Roman" w:hAnsi="Times New Roman" w:cs="Times New Roman"/>
          <w:sz w:val="24"/>
          <w:szCs w:val="24"/>
        </w:rPr>
        <w:t>рублей с ростом к 2017 году на 5,3%</w:t>
      </w:r>
      <w:r w:rsidR="004325D5">
        <w:rPr>
          <w:rFonts w:ascii="Times New Roman" w:hAnsi="Times New Roman" w:cs="Times New Roman"/>
          <w:sz w:val="24"/>
          <w:szCs w:val="24"/>
        </w:rPr>
        <w:t xml:space="preserve">.  </w:t>
      </w:r>
      <w:r w:rsidR="004325D5" w:rsidRPr="00D37EE9">
        <w:rPr>
          <w:rFonts w:ascii="Times New Roman" w:hAnsi="Times New Roman" w:cs="Times New Roman"/>
          <w:color w:val="000000"/>
          <w:sz w:val="24"/>
          <w:szCs w:val="24"/>
        </w:rPr>
        <w:t>В соответствии с прогно</w:t>
      </w:r>
      <w:r w:rsidR="00530D1C">
        <w:rPr>
          <w:rFonts w:ascii="Times New Roman" w:hAnsi="Times New Roman" w:cs="Times New Roman"/>
          <w:color w:val="000000"/>
          <w:sz w:val="24"/>
          <w:szCs w:val="24"/>
        </w:rPr>
        <w:t xml:space="preserve">зом </w:t>
      </w:r>
      <w:r w:rsidR="004325D5" w:rsidRPr="00D37EE9">
        <w:rPr>
          <w:rFonts w:ascii="Times New Roman" w:hAnsi="Times New Roman" w:cs="Times New Roman"/>
          <w:color w:val="000000"/>
          <w:sz w:val="24"/>
          <w:szCs w:val="24"/>
        </w:rPr>
        <w:t>номинальная среднемесячная заработная плата, приходящаяся на одного работника крупных и средних предприятий город</w:t>
      </w:r>
      <w:r w:rsidR="004325D5" w:rsidRPr="00535F66">
        <w:rPr>
          <w:rFonts w:ascii="Times New Roman" w:hAnsi="Times New Roman" w:cs="Times New Roman"/>
          <w:color w:val="000000"/>
          <w:sz w:val="24"/>
          <w:szCs w:val="24"/>
        </w:rPr>
        <w:t>ского округа</w:t>
      </w:r>
      <w:r w:rsidR="004325D5" w:rsidRPr="00D37EE9">
        <w:rPr>
          <w:rFonts w:ascii="Times New Roman" w:hAnsi="Times New Roman" w:cs="Times New Roman"/>
          <w:color w:val="000000"/>
          <w:sz w:val="24"/>
          <w:szCs w:val="24"/>
        </w:rPr>
        <w:t>, составит в 201</w:t>
      </w:r>
      <w:r w:rsidR="004325D5" w:rsidRPr="00535F66">
        <w:rPr>
          <w:rFonts w:ascii="Times New Roman" w:hAnsi="Times New Roman" w:cs="Times New Roman"/>
          <w:color w:val="000000"/>
          <w:sz w:val="24"/>
          <w:szCs w:val="24"/>
        </w:rPr>
        <w:t>9</w:t>
      </w:r>
      <w:r w:rsidR="004325D5" w:rsidRPr="00D37EE9">
        <w:rPr>
          <w:rFonts w:ascii="Times New Roman" w:hAnsi="Times New Roman" w:cs="Times New Roman"/>
          <w:color w:val="000000"/>
          <w:sz w:val="24"/>
          <w:szCs w:val="24"/>
        </w:rPr>
        <w:t xml:space="preserve"> году </w:t>
      </w:r>
      <w:r w:rsidR="004325D5" w:rsidRPr="00535F66">
        <w:rPr>
          <w:rFonts w:ascii="Times New Roman" w:eastAsia="Times New Roman" w:hAnsi="Times New Roman" w:cs="Times New Roman"/>
          <w:sz w:val="24"/>
          <w:szCs w:val="24"/>
          <w:lang w:eastAsia="ru-RU"/>
        </w:rPr>
        <w:t xml:space="preserve">39992,2 </w:t>
      </w:r>
      <w:r w:rsidR="004325D5" w:rsidRPr="00535F66">
        <w:rPr>
          <w:rFonts w:ascii="Times New Roman" w:hAnsi="Times New Roman" w:cs="Times New Roman"/>
          <w:sz w:val="24"/>
          <w:szCs w:val="24"/>
        </w:rPr>
        <w:t>рублей</w:t>
      </w:r>
      <w:r w:rsidR="004325D5" w:rsidRPr="00D37EE9">
        <w:rPr>
          <w:rFonts w:ascii="Times New Roman" w:hAnsi="Times New Roman" w:cs="Times New Roman"/>
          <w:color w:val="000000"/>
          <w:sz w:val="24"/>
          <w:szCs w:val="24"/>
        </w:rPr>
        <w:t xml:space="preserve">, что на </w:t>
      </w:r>
      <w:r w:rsidR="004325D5" w:rsidRPr="00535F66">
        <w:rPr>
          <w:rFonts w:ascii="Times New Roman" w:hAnsi="Times New Roman" w:cs="Times New Roman"/>
          <w:color w:val="000000"/>
          <w:sz w:val="24"/>
          <w:szCs w:val="24"/>
        </w:rPr>
        <w:t>5</w:t>
      </w:r>
      <w:r w:rsidR="004325D5" w:rsidRPr="00D37EE9">
        <w:rPr>
          <w:rFonts w:ascii="Times New Roman" w:hAnsi="Times New Roman" w:cs="Times New Roman"/>
          <w:color w:val="000000"/>
          <w:sz w:val="24"/>
          <w:szCs w:val="24"/>
        </w:rPr>
        <w:t xml:space="preserve">% или на </w:t>
      </w:r>
      <w:r w:rsidR="004325D5" w:rsidRPr="00535F66">
        <w:rPr>
          <w:rFonts w:ascii="Times New Roman" w:hAnsi="Times New Roman" w:cs="Times New Roman"/>
          <w:color w:val="000000"/>
          <w:sz w:val="24"/>
          <w:szCs w:val="24"/>
        </w:rPr>
        <w:t xml:space="preserve">1904,4 </w:t>
      </w:r>
      <w:r w:rsidR="004325D5" w:rsidRPr="00D37EE9">
        <w:rPr>
          <w:rFonts w:ascii="Times New Roman" w:hAnsi="Times New Roman" w:cs="Times New Roman"/>
          <w:color w:val="000000"/>
          <w:sz w:val="24"/>
          <w:szCs w:val="24"/>
        </w:rPr>
        <w:t xml:space="preserve">руб. </w:t>
      </w:r>
      <w:r w:rsidR="00530D1C" w:rsidRPr="00D37EE9">
        <w:rPr>
          <w:rFonts w:ascii="Times New Roman" w:hAnsi="Times New Roman" w:cs="Times New Roman"/>
          <w:color w:val="000000"/>
          <w:sz w:val="24"/>
          <w:szCs w:val="24"/>
        </w:rPr>
        <w:t>выше о</w:t>
      </w:r>
      <w:r w:rsidR="00530D1C">
        <w:rPr>
          <w:rFonts w:ascii="Times New Roman" w:hAnsi="Times New Roman" w:cs="Times New Roman"/>
          <w:color w:val="000000"/>
          <w:sz w:val="24"/>
          <w:szCs w:val="24"/>
        </w:rPr>
        <w:t xml:space="preserve">жидаемой </w:t>
      </w:r>
      <w:r w:rsidR="00530D1C" w:rsidRPr="00D37EE9">
        <w:rPr>
          <w:rFonts w:ascii="Times New Roman" w:hAnsi="Times New Roman" w:cs="Times New Roman"/>
          <w:color w:val="000000"/>
          <w:sz w:val="24"/>
          <w:szCs w:val="24"/>
        </w:rPr>
        <w:t>за 201</w:t>
      </w:r>
      <w:r w:rsidR="00530D1C" w:rsidRPr="00535F66">
        <w:rPr>
          <w:rFonts w:ascii="Times New Roman" w:hAnsi="Times New Roman" w:cs="Times New Roman"/>
          <w:color w:val="000000"/>
          <w:sz w:val="24"/>
          <w:szCs w:val="24"/>
        </w:rPr>
        <w:t>8</w:t>
      </w:r>
      <w:proofErr w:type="gramEnd"/>
      <w:r w:rsidR="00530D1C" w:rsidRPr="00D37EE9">
        <w:rPr>
          <w:rFonts w:ascii="Times New Roman" w:hAnsi="Times New Roman" w:cs="Times New Roman"/>
          <w:color w:val="000000"/>
          <w:sz w:val="24"/>
          <w:szCs w:val="24"/>
        </w:rPr>
        <w:t xml:space="preserve"> год</w:t>
      </w:r>
      <w:r w:rsidR="00530D1C">
        <w:rPr>
          <w:rFonts w:ascii="Times New Roman" w:hAnsi="Times New Roman" w:cs="Times New Roman"/>
          <w:color w:val="000000"/>
          <w:sz w:val="24"/>
          <w:szCs w:val="24"/>
        </w:rPr>
        <w:t>.</w:t>
      </w:r>
      <w:r w:rsidR="00530D1C" w:rsidRPr="00D37EE9">
        <w:rPr>
          <w:rFonts w:ascii="Times New Roman" w:hAnsi="Times New Roman" w:cs="Times New Roman"/>
          <w:color w:val="000000"/>
          <w:sz w:val="24"/>
          <w:szCs w:val="24"/>
        </w:rPr>
        <w:t xml:space="preserve"> </w:t>
      </w:r>
      <w:r w:rsidR="004325D5" w:rsidRPr="00D37EE9">
        <w:rPr>
          <w:rFonts w:ascii="Times New Roman" w:hAnsi="Times New Roman" w:cs="Times New Roman"/>
          <w:color w:val="000000"/>
          <w:sz w:val="24"/>
          <w:szCs w:val="24"/>
        </w:rPr>
        <w:t xml:space="preserve">Среднемесячная заработная плата в </w:t>
      </w:r>
      <w:r w:rsidR="004325D5" w:rsidRPr="00535F66">
        <w:rPr>
          <w:rFonts w:ascii="Times New Roman" w:hAnsi="Times New Roman" w:cs="Times New Roman"/>
          <w:color w:val="000000"/>
          <w:sz w:val="24"/>
          <w:szCs w:val="24"/>
        </w:rPr>
        <w:t>плановом периоде</w:t>
      </w:r>
      <w:r w:rsidR="004325D5" w:rsidRPr="00D37EE9">
        <w:rPr>
          <w:rFonts w:ascii="Times New Roman" w:hAnsi="Times New Roman" w:cs="Times New Roman"/>
          <w:color w:val="000000"/>
          <w:sz w:val="24"/>
          <w:szCs w:val="24"/>
        </w:rPr>
        <w:t xml:space="preserve"> составит в 20</w:t>
      </w:r>
      <w:r w:rsidR="004325D5" w:rsidRPr="00535F66">
        <w:rPr>
          <w:rFonts w:ascii="Times New Roman" w:hAnsi="Times New Roman" w:cs="Times New Roman"/>
          <w:color w:val="000000"/>
          <w:sz w:val="24"/>
          <w:szCs w:val="24"/>
        </w:rPr>
        <w:t>20</w:t>
      </w:r>
      <w:r w:rsidR="004325D5" w:rsidRPr="00D37EE9">
        <w:rPr>
          <w:rFonts w:ascii="Times New Roman" w:hAnsi="Times New Roman" w:cs="Times New Roman"/>
          <w:color w:val="000000"/>
          <w:sz w:val="24"/>
          <w:szCs w:val="24"/>
        </w:rPr>
        <w:t xml:space="preserve"> году </w:t>
      </w:r>
      <w:r w:rsidR="004325D5">
        <w:rPr>
          <w:rFonts w:ascii="Times New Roman" w:hAnsi="Times New Roman" w:cs="Times New Roman"/>
          <w:color w:val="000000"/>
          <w:sz w:val="24"/>
          <w:szCs w:val="24"/>
        </w:rPr>
        <w:t xml:space="preserve">– </w:t>
      </w:r>
      <w:r w:rsidR="004325D5" w:rsidRPr="00535F66">
        <w:rPr>
          <w:rFonts w:ascii="Times New Roman" w:eastAsia="Times New Roman" w:hAnsi="Times New Roman" w:cs="Times New Roman"/>
          <w:sz w:val="24"/>
          <w:szCs w:val="24"/>
          <w:lang w:eastAsia="ru-RU"/>
        </w:rPr>
        <w:t xml:space="preserve">41991,82 </w:t>
      </w:r>
      <w:r w:rsidR="004325D5" w:rsidRPr="00D37EE9">
        <w:rPr>
          <w:rFonts w:ascii="Times New Roman" w:hAnsi="Times New Roman" w:cs="Times New Roman"/>
          <w:color w:val="000000"/>
          <w:sz w:val="24"/>
          <w:szCs w:val="24"/>
        </w:rPr>
        <w:t>руб.</w:t>
      </w:r>
      <w:r w:rsidR="004325D5">
        <w:rPr>
          <w:rFonts w:ascii="Times New Roman" w:hAnsi="Times New Roman" w:cs="Times New Roman"/>
          <w:color w:val="000000"/>
          <w:sz w:val="24"/>
          <w:szCs w:val="24"/>
        </w:rPr>
        <w:t xml:space="preserve"> (</w:t>
      </w:r>
      <w:r w:rsidR="00530D1C">
        <w:rPr>
          <w:rFonts w:ascii="Times New Roman" w:hAnsi="Times New Roman" w:cs="Times New Roman"/>
          <w:color w:val="000000"/>
          <w:sz w:val="24"/>
          <w:szCs w:val="24"/>
        </w:rPr>
        <w:t xml:space="preserve">темп </w:t>
      </w:r>
      <w:r w:rsidR="004325D5">
        <w:rPr>
          <w:rFonts w:ascii="Times New Roman" w:hAnsi="Times New Roman" w:cs="Times New Roman"/>
          <w:color w:val="000000"/>
          <w:sz w:val="24"/>
          <w:szCs w:val="24"/>
        </w:rPr>
        <w:t>рост</w:t>
      </w:r>
      <w:r w:rsidR="00530D1C">
        <w:rPr>
          <w:rFonts w:ascii="Times New Roman" w:hAnsi="Times New Roman" w:cs="Times New Roman"/>
          <w:color w:val="000000"/>
          <w:sz w:val="24"/>
          <w:szCs w:val="24"/>
        </w:rPr>
        <w:t>а</w:t>
      </w:r>
      <w:r w:rsidR="004325D5">
        <w:rPr>
          <w:rFonts w:ascii="Times New Roman" w:hAnsi="Times New Roman" w:cs="Times New Roman"/>
          <w:color w:val="000000"/>
          <w:sz w:val="24"/>
          <w:szCs w:val="24"/>
        </w:rPr>
        <w:t xml:space="preserve"> 5% к уровню 2019 года)</w:t>
      </w:r>
      <w:r w:rsidR="004325D5" w:rsidRPr="00D37EE9">
        <w:rPr>
          <w:rFonts w:ascii="Times New Roman" w:hAnsi="Times New Roman" w:cs="Times New Roman"/>
          <w:color w:val="000000"/>
          <w:sz w:val="24"/>
          <w:szCs w:val="24"/>
        </w:rPr>
        <w:t>, в 202</w:t>
      </w:r>
      <w:r w:rsidR="004325D5" w:rsidRPr="00535F66">
        <w:rPr>
          <w:rFonts w:ascii="Times New Roman" w:hAnsi="Times New Roman" w:cs="Times New Roman"/>
          <w:color w:val="000000"/>
          <w:sz w:val="24"/>
          <w:szCs w:val="24"/>
        </w:rPr>
        <w:t>1</w:t>
      </w:r>
      <w:r w:rsidR="004325D5" w:rsidRPr="00D37EE9">
        <w:rPr>
          <w:rFonts w:ascii="Times New Roman" w:hAnsi="Times New Roman" w:cs="Times New Roman"/>
          <w:color w:val="000000"/>
          <w:sz w:val="24"/>
          <w:szCs w:val="24"/>
        </w:rPr>
        <w:t xml:space="preserve"> году – </w:t>
      </w:r>
      <w:r w:rsidR="004325D5" w:rsidRPr="00535F66">
        <w:rPr>
          <w:rFonts w:ascii="Times New Roman" w:eastAsia="Times New Roman" w:hAnsi="Times New Roman" w:cs="Times New Roman"/>
          <w:sz w:val="24"/>
          <w:szCs w:val="24"/>
          <w:lang w:eastAsia="ru-RU"/>
        </w:rPr>
        <w:t xml:space="preserve">41991,82 </w:t>
      </w:r>
      <w:r w:rsidR="004325D5" w:rsidRPr="00535F66">
        <w:rPr>
          <w:rFonts w:ascii="Times New Roman" w:hAnsi="Times New Roman" w:cs="Times New Roman"/>
          <w:sz w:val="24"/>
          <w:szCs w:val="24"/>
        </w:rPr>
        <w:t>руб.</w:t>
      </w:r>
      <w:r w:rsidR="009B50FC">
        <w:rPr>
          <w:rFonts w:ascii="Times New Roman" w:hAnsi="Times New Roman" w:cs="Times New Roman"/>
          <w:sz w:val="24"/>
          <w:szCs w:val="24"/>
        </w:rPr>
        <w:t xml:space="preserve"> (на уровне 2019 года).</w:t>
      </w:r>
      <w:r w:rsidR="00530D1C">
        <w:rPr>
          <w:rFonts w:ascii="Times New Roman" w:hAnsi="Times New Roman" w:cs="Times New Roman"/>
          <w:sz w:val="24"/>
          <w:szCs w:val="24"/>
        </w:rPr>
        <w:t xml:space="preserve">  </w:t>
      </w:r>
      <w:r w:rsidR="00530D1C" w:rsidRPr="00530D1C">
        <w:rPr>
          <w:rFonts w:ascii="Times New Roman" w:hAnsi="Times New Roman" w:cs="Times New Roman"/>
          <w:sz w:val="24"/>
          <w:szCs w:val="24"/>
        </w:rPr>
        <w:t xml:space="preserve"> </w:t>
      </w:r>
      <w:r w:rsidR="00530D1C">
        <w:rPr>
          <w:rFonts w:ascii="Times New Roman" w:hAnsi="Times New Roman" w:cs="Times New Roman"/>
          <w:sz w:val="24"/>
          <w:szCs w:val="24"/>
        </w:rPr>
        <w:t>Вместе с тем, согласно Прогнозу</w:t>
      </w:r>
      <w:r w:rsidR="00530D1C" w:rsidRPr="00D37EE9">
        <w:rPr>
          <w:rFonts w:ascii="Times New Roman" w:hAnsi="Times New Roman" w:cs="Times New Roman"/>
          <w:sz w:val="24"/>
          <w:szCs w:val="24"/>
        </w:rPr>
        <w:t xml:space="preserve"> </w:t>
      </w:r>
      <w:r w:rsidR="00530D1C" w:rsidRPr="00B007E8">
        <w:rPr>
          <w:rFonts w:ascii="Times New Roman" w:hAnsi="Times New Roman" w:cs="Times New Roman"/>
          <w:i/>
          <w:sz w:val="24"/>
          <w:szCs w:val="24"/>
          <w:u w:val="single"/>
        </w:rPr>
        <w:t>темп роста среднемесячной номинальной начисленной заработной платы</w:t>
      </w:r>
      <w:r w:rsidR="000450DC" w:rsidRPr="00B007E8">
        <w:rPr>
          <w:rFonts w:ascii="Times New Roman" w:hAnsi="Times New Roman" w:cs="Times New Roman"/>
          <w:i/>
          <w:sz w:val="24"/>
          <w:szCs w:val="24"/>
          <w:u w:val="single"/>
        </w:rPr>
        <w:t xml:space="preserve"> в 2019 и 2020 годах (</w:t>
      </w:r>
      <w:r w:rsidR="00FC59F8">
        <w:rPr>
          <w:rFonts w:ascii="Times New Roman" w:hAnsi="Times New Roman" w:cs="Times New Roman"/>
          <w:i/>
          <w:sz w:val="24"/>
          <w:szCs w:val="24"/>
          <w:u w:val="single"/>
        </w:rPr>
        <w:t>10</w:t>
      </w:r>
      <w:r w:rsidR="000450DC" w:rsidRPr="00B007E8">
        <w:rPr>
          <w:rFonts w:ascii="Times New Roman" w:hAnsi="Times New Roman" w:cs="Times New Roman"/>
          <w:i/>
          <w:sz w:val="24"/>
          <w:szCs w:val="24"/>
          <w:u w:val="single"/>
        </w:rPr>
        <w:t xml:space="preserve">5%) </w:t>
      </w:r>
      <w:r w:rsidR="00FC59F8">
        <w:rPr>
          <w:rFonts w:ascii="Times New Roman" w:hAnsi="Times New Roman" w:cs="Times New Roman"/>
          <w:i/>
          <w:sz w:val="24"/>
          <w:szCs w:val="24"/>
          <w:u w:val="single"/>
        </w:rPr>
        <w:t>выше</w:t>
      </w:r>
      <w:r w:rsidR="00530D1C" w:rsidRPr="00B007E8">
        <w:rPr>
          <w:rFonts w:ascii="Times New Roman" w:hAnsi="Times New Roman" w:cs="Times New Roman"/>
          <w:i/>
          <w:sz w:val="24"/>
          <w:szCs w:val="24"/>
          <w:u w:val="single"/>
        </w:rPr>
        <w:t xml:space="preserve"> темп</w:t>
      </w:r>
      <w:r w:rsidR="00FC59F8">
        <w:rPr>
          <w:rFonts w:ascii="Times New Roman" w:hAnsi="Times New Roman" w:cs="Times New Roman"/>
          <w:i/>
          <w:sz w:val="24"/>
          <w:szCs w:val="24"/>
          <w:u w:val="single"/>
        </w:rPr>
        <w:t>а</w:t>
      </w:r>
      <w:r w:rsidR="00530D1C" w:rsidRPr="00B007E8">
        <w:rPr>
          <w:rFonts w:ascii="Times New Roman" w:hAnsi="Times New Roman" w:cs="Times New Roman"/>
          <w:i/>
          <w:sz w:val="24"/>
          <w:szCs w:val="24"/>
          <w:u w:val="single"/>
        </w:rPr>
        <w:t xml:space="preserve"> рос</w:t>
      </w:r>
      <w:r w:rsidR="000450DC" w:rsidRPr="00B007E8">
        <w:rPr>
          <w:rFonts w:ascii="Times New Roman" w:hAnsi="Times New Roman" w:cs="Times New Roman"/>
          <w:i/>
          <w:sz w:val="24"/>
          <w:szCs w:val="24"/>
          <w:u w:val="single"/>
        </w:rPr>
        <w:t xml:space="preserve">та фонда оплаты труда, который прогнозируется в 2019 году в размере </w:t>
      </w:r>
      <w:r w:rsidR="00FC59F8">
        <w:rPr>
          <w:rFonts w:ascii="Times New Roman" w:hAnsi="Times New Roman" w:cs="Times New Roman"/>
          <w:i/>
          <w:sz w:val="24"/>
          <w:szCs w:val="24"/>
          <w:u w:val="single"/>
        </w:rPr>
        <w:t>10</w:t>
      </w:r>
      <w:r w:rsidR="00530D1C" w:rsidRPr="00B007E8">
        <w:rPr>
          <w:rFonts w:ascii="Times New Roman" w:hAnsi="Times New Roman" w:cs="Times New Roman"/>
          <w:i/>
          <w:sz w:val="24"/>
          <w:szCs w:val="24"/>
          <w:u w:val="single"/>
        </w:rPr>
        <w:t xml:space="preserve">3,9%, 2020 год – </w:t>
      </w:r>
      <w:r w:rsidR="00FC59F8">
        <w:rPr>
          <w:rFonts w:ascii="Times New Roman" w:hAnsi="Times New Roman" w:cs="Times New Roman"/>
          <w:i/>
          <w:sz w:val="24"/>
          <w:szCs w:val="24"/>
          <w:u w:val="single"/>
        </w:rPr>
        <w:t>10</w:t>
      </w:r>
      <w:r w:rsidR="00530D1C" w:rsidRPr="00B007E8">
        <w:rPr>
          <w:rFonts w:ascii="Times New Roman" w:hAnsi="Times New Roman" w:cs="Times New Roman"/>
          <w:i/>
          <w:sz w:val="24"/>
          <w:szCs w:val="24"/>
          <w:u w:val="single"/>
        </w:rPr>
        <w:t xml:space="preserve">3,9%, 2021 год- </w:t>
      </w:r>
      <w:r w:rsidR="00FC59F8">
        <w:rPr>
          <w:rFonts w:ascii="Times New Roman" w:hAnsi="Times New Roman" w:cs="Times New Roman"/>
          <w:i/>
          <w:sz w:val="24"/>
          <w:szCs w:val="24"/>
          <w:u w:val="single"/>
        </w:rPr>
        <w:t>104</w:t>
      </w:r>
      <w:r w:rsidR="00530D1C" w:rsidRPr="00B007E8">
        <w:rPr>
          <w:rFonts w:ascii="Times New Roman" w:hAnsi="Times New Roman" w:cs="Times New Roman"/>
          <w:i/>
          <w:sz w:val="24"/>
          <w:szCs w:val="24"/>
          <w:u w:val="single"/>
        </w:rPr>
        <w:t xml:space="preserve">%, что </w:t>
      </w:r>
      <w:r w:rsidR="000450DC" w:rsidRPr="00B007E8">
        <w:rPr>
          <w:rFonts w:ascii="Times New Roman" w:hAnsi="Times New Roman" w:cs="Times New Roman"/>
          <w:i/>
          <w:sz w:val="24"/>
          <w:szCs w:val="24"/>
          <w:u w:val="single"/>
        </w:rPr>
        <w:t xml:space="preserve">является не </w:t>
      </w:r>
      <w:r w:rsidR="00530D1C" w:rsidRPr="00B007E8">
        <w:rPr>
          <w:rFonts w:ascii="Times New Roman" w:hAnsi="Times New Roman" w:cs="Times New Roman"/>
          <w:i/>
          <w:sz w:val="24"/>
          <w:szCs w:val="24"/>
          <w:u w:val="single"/>
        </w:rPr>
        <w:t>обоснованн</w:t>
      </w:r>
      <w:r w:rsidR="000450DC" w:rsidRPr="00B007E8">
        <w:rPr>
          <w:rFonts w:ascii="Times New Roman" w:hAnsi="Times New Roman" w:cs="Times New Roman"/>
          <w:i/>
          <w:sz w:val="24"/>
          <w:szCs w:val="24"/>
          <w:u w:val="single"/>
        </w:rPr>
        <w:t>ым.</w:t>
      </w:r>
    </w:p>
    <w:p w:rsidR="00535F66" w:rsidRPr="00D517D8" w:rsidRDefault="00C613A9" w:rsidP="00535F66">
      <w:pPr>
        <w:autoSpaceDE w:val="0"/>
        <w:autoSpaceDN w:val="0"/>
        <w:adjustRightInd w:val="0"/>
        <w:spacing w:after="0" w:line="240" w:lineRule="auto"/>
        <w:ind w:firstLine="708"/>
        <w:jc w:val="both"/>
        <w:rPr>
          <w:rFonts w:ascii="Times New Roman" w:hAnsi="Times New Roman" w:cs="Times New Roman"/>
          <w:sz w:val="24"/>
          <w:szCs w:val="24"/>
        </w:rPr>
      </w:pPr>
      <w:r w:rsidRPr="00B007E8">
        <w:rPr>
          <w:rFonts w:ascii="Times New Roman" w:hAnsi="Times New Roman" w:cs="Times New Roman"/>
          <w:i/>
          <w:color w:val="000000"/>
          <w:sz w:val="24"/>
          <w:szCs w:val="24"/>
        </w:rPr>
        <w:t>О</w:t>
      </w:r>
      <w:r w:rsidR="00535F66" w:rsidRPr="00B007E8">
        <w:rPr>
          <w:rFonts w:ascii="Times New Roman" w:hAnsi="Times New Roman" w:cs="Times New Roman"/>
          <w:i/>
          <w:color w:val="000000"/>
          <w:sz w:val="24"/>
          <w:szCs w:val="24"/>
        </w:rPr>
        <w:t xml:space="preserve">бъем </w:t>
      </w:r>
      <w:r w:rsidR="00535F66" w:rsidRPr="00B007E8">
        <w:rPr>
          <w:rFonts w:ascii="Times New Roman" w:eastAsia="Times New Roman" w:hAnsi="Times New Roman" w:cs="Times New Roman"/>
          <w:i/>
          <w:sz w:val="24"/>
          <w:szCs w:val="24"/>
          <w:lang w:eastAsia="ru-RU"/>
        </w:rPr>
        <w:t>отгруженной продукции (работ, услуг)</w:t>
      </w:r>
      <w:r w:rsidR="00535F66" w:rsidRPr="00D517D8">
        <w:rPr>
          <w:rFonts w:ascii="Times New Roman" w:eastAsia="Times New Roman" w:hAnsi="Times New Roman" w:cs="Times New Roman"/>
          <w:i/>
          <w:sz w:val="24"/>
          <w:szCs w:val="24"/>
          <w:lang w:eastAsia="ru-RU"/>
        </w:rPr>
        <w:t xml:space="preserve"> </w:t>
      </w:r>
      <w:r>
        <w:rPr>
          <w:rFonts w:ascii="Times New Roman" w:hAnsi="Times New Roman" w:cs="Times New Roman"/>
          <w:sz w:val="24"/>
          <w:szCs w:val="24"/>
        </w:rPr>
        <w:t xml:space="preserve">по предварительной </w:t>
      </w:r>
      <w:r w:rsidRPr="00836ADE">
        <w:rPr>
          <w:rFonts w:ascii="Times New Roman" w:hAnsi="Times New Roman" w:cs="Times New Roman"/>
          <w:sz w:val="24"/>
          <w:szCs w:val="24"/>
        </w:rPr>
        <w:t xml:space="preserve">оценке </w:t>
      </w:r>
      <w:r w:rsidRPr="00D517D8">
        <w:rPr>
          <w:rFonts w:ascii="Times New Roman" w:hAnsi="Times New Roman" w:cs="Times New Roman"/>
          <w:color w:val="000000"/>
          <w:sz w:val="24"/>
          <w:szCs w:val="24"/>
        </w:rPr>
        <w:t xml:space="preserve">2018 года </w:t>
      </w:r>
      <w:r w:rsidR="00535F66" w:rsidRPr="00D517D8">
        <w:rPr>
          <w:rFonts w:ascii="Times New Roman" w:hAnsi="Times New Roman" w:cs="Times New Roman"/>
          <w:color w:val="000000"/>
          <w:sz w:val="24"/>
          <w:szCs w:val="24"/>
        </w:rPr>
        <w:t xml:space="preserve">составит </w:t>
      </w:r>
      <w:r w:rsidR="00535F66" w:rsidRPr="00D517D8">
        <w:rPr>
          <w:rFonts w:ascii="Times New Roman" w:eastAsia="Times New Roman" w:hAnsi="Times New Roman" w:cs="Times New Roman"/>
          <w:sz w:val="24"/>
          <w:szCs w:val="24"/>
          <w:lang w:eastAsia="ru-RU"/>
        </w:rPr>
        <w:t xml:space="preserve">2759,81 </w:t>
      </w:r>
      <w:proofErr w:type="spellStart"/>
      <w:r w:rsidR="00535F66" w:rsidRPr="00D517D8">
        <w:rPr>
          <w:rFonts w:ascii="Times New Roman" w:hAnsi="Times New Roman" w:cs="Times New Roman"/>
          <w:color w:val="000000"/>
          <w:sz w:val="24"/>
          <w:szCs w:val="24"/>
        </w:rPr>
        <w:t>млн</w:t>
      </w:r>
      <w:proofErr w:type="gramStart"/>
      <w:r w:rsidR="00535F66" w:rsidRPr="00D517D8">
        <w:rPr>
          <w:rFonts w:ascii="Times New Roman" w:hAnsi="Times New Roman" w:cs="Times New Roman"/>
          <w:color w:val="000000"/>
          <w:sz w:val="24"/>
          <w:szCs w:val="24"/>
        </w:rPr>
        <w:t>.р</w:t>
      </w:r>
      <w:proofErr w:type="gramEnd"/>
      <w:r w:rsidR="00535F66" w:rsidRPr="00D517D8">
        <w:rPr>
          <w:rFonts w:ascii="Times New Roman" w:hAnsi="Times New Roman" w:cs="Times New Roman"/>
          <w:color w:val="000000"/>
          <w:sz w:val="24"/>
          <w:szCs w:val="24"/>
        </w:rPr>
        <w:t>уб</w:t>
      </w:r>
      <w:proofErr w:type="spellEnd"/>
      <w:r w:rsidR="00535F66" w:rsidRPr="00D517D8">
        <w:rPr>
          <w:rFonts w:ascii="Times New Roman" w:hAnsi="Times New Roman" w:cs="Times New Roman"/>
          <w:color w:val="000000"/>
          <w:sz w:val="24"/>
          <w:szCs w:val="24"/>
        </w:rPr>
        <w:t xml:space="preserve">. или 102,5% от показателя 2017 года. В очередном финансовом году и плановом периоде показатель «Объем </w:t>
      </w:r>
      <w:r w:rsidR="00535F66" w:rsidRPr="00D517D8">
        <w:rPr>
          <w:rFonts w:ascii="Times New Roman" w:eastAsia="Times New Roman" w:hAnsi="Times New Roman" w:cs="Times New Roman"/>
          <w:sz w:val="24"/>
          <w:szCs w:val="24"/>
          <w:lang w:eastAsia="ru-RU"/>
        </w:rPr>
        <w:t xml:space="preserve">отгруженной продукции (работ, услуг)» </w:t>
      </w:r>
      <w:r w:rsidR="00535F66" w:rsidRPr="00D517D8">
        <w:rPr>
          <w:rFonts w:ascii="Times New Roman" w:hAnsi="Times New Roman" w:cs="Times New Roman"/>
          <w:color w:val="000000"/>
          <w:sz w:val="24"/>
          <w:szCs w:val="24"/>
        </w:rPr>
        <w:t xml:space="preserve"> сохранит положительную динамику </w:t>
      </w:r>
      <w:r w:rsidR="00DD27D1">
        <w:rPr>
          <w:rFonts w:ascii="Times New Roman" w:hAnsi="Times New Roman" w:cs="Times New Roman"/>
          <w:color w:val="000000"/>
          <w:sz w:val="24"/>
          <w:szCs w:val="24"/>
        </w:rPr>
        <w:t xml:space="preserve">роста </w:t>
      </w:r>
      <w:r w:rsidR="00535F66" w:rsidRPr="00D517D8">
        <w:rPr>
          <w:rFonts w:ascii="Times New Roman" w:hAnsi="Times New Roman" w:cs="Times New Roman"/>
          <w:color w:val="000000"/>
          <w:sz w:val="24"/>
          <w:szCs w:val="24"/>
        </w:rPr>
        <w:t xml:space="preserve">и в 2019 году составит </w:t>
      </w:r>
      <w:r w:rsidR="00535F66" w:rsidRPr="00D517D8">
        <w:rPr>
          <w:rFonts w:ascii="Times New Roman" w:eastAsia="Times New Roman" w:hAnsi="Times New Roman" w:cs="Times New Roman"/>
          <w:sz w:val="24"/>
          <w:szCs w:val="24"/>
          <w:lang w:eastAsia="ru-RU"/>
        </w:rPr>
        <w:t xml:space="preserve">2792,93 </w:t>
      </w:r>
      <w:proofErr w:type="spellStart"/>
      <w:r w:rsidR="00535F66" w:rsidRPr="00D517D8">
        <w:rPr>
          <w:rFonts w:ascii="Times New Roman" w:hAnsi="Times New Roman" w:cs="Times New Roman"/>
          <w:color w:val="000000"/>
          <w:sz w:val="24"/>
          <w:szCs w:val="24"/>
        </w:rPr>
        <w:t>млн</w:t>
      </w:r>
      <w:proofErr w:type="gramStart"/>
      <w:r w:rsidR="00535F66" w:rsidRPr="00D517D8">
        <w:rPr>
          <w:rFonts w:ascii="Times New Roman" w:hAnsi="Times New Roman" w:cs="Times New Roman"/>
          <w:color w:val="000000"/>
          <w:sz w:val="24"/>
          <w:szCs w:val="24"/>
        </w:rPr>
        <w:t>.р</w:t>
      </w:r>
      <w:proofErr w:type="gramEnd"/>
      <w:r w:rsidR="00535F66" w:rsidRPr="00D517D8">
        <w:rPr>
          <w:rFonts w:ascii="Times New Roman" w:hAnsi="Times New Roman" w:cs="Times New Roman"/>
          <w:color w:val="000000"/>
          <w:sz w:val="24"/>
          <w:szCs w:val="24"/>
        </w:rPr>
        <w:t>уб</w:t>
      </w:r>
      <w:proofErr w:type="spellEnd"/>
      <w:r w:rsidR="00535F66" w:rsidRPr="00D517D8">
        <w:rPr>
          <w:rFonts w:ascii="Times New Roman" w:hAnsi="Times New Roman" w:cs="Times New Roman"/>
          <w:color w:val="000000"/>
          <w:sz w:val="24"/>
          <w:szCs w:val="24"/>
        </w:rPr>
        <w:t xml:space="preserve">. или </w:t>
      </w:r>
      <w:r w:rsidR="00D517D8" w:rsidRPr="00D517D8">
        <w:rPr>
          <w:rFonts w:ascii="Times New Roman" w:hAnsi="Times New Roman" w:cs="Times New Roman"/>
          <w:color w:val="000000"/>
          <w:sz w:val="24"/>
          <w:szCs w:val="24"/>
        </w:rPr>
        <w:t>101,2</w:t>
      </w:r>
      <w:r w:rsidR="00535F66" w:rsidRPr="00D517D8">
        <w:rPr>
          <w:rFonts w:ascii="Times New Roman" w:hAnsi="Times New Roman" w:cs="Times New Roman"/>
          <w:color w:val="000000"/>
          <w:sz w:val="24"/>
          <w:szCs w:val="24"/>
        </w:rPr>
        <w:t xml:space="preserve">% к уровню 2018 года. К 2021 году ожидается рост данного показателя до </w:t>
      </w:r>
      <w:r w:rsidR="00535F66" w:rsidRPr="00D517D8">
        <w:rPr>
          <w:rFonts w:ascii="Times New Roman" w:eastAsia="Times New Roman" w:hAnsi="Times New Roman" w:cs="Times New Roman"/>
          <w:sz w:val="24"/>
          <w:szCs w:val="24"/>
          <w:lang w:eastAsia="ru-RU"/>
        </w:rPr>
        <w:t xml:space="preserve">2812,25 </w:t>
      </w:r>
      <w:proofErr w:type="spellStart"/>
      <w:r w:rsidR="00535F66" w:rsidRPr="00D517D8">
        <w:rPr>
          <w:rFonts w:ascii="Times New Roman" w:hAnsi="Times New Roman" w:cs="Times New Roman"/>
          <w:color w:val="000000"/>
          <w:sz w:val="24"/>
          <w:szCs w:val="24"/>
        </w:rPr>
        <w:t>млн</w:t>
      </w:r>
      <w:proofErr w:type="gramStart"/>
      <w:r w:rsidR="00535F66" w:rsidRPr="00D517D8">
        <w:rPr>
          <w:rFonts w:ascii="Times New Roman" w:hAnsi="Times New Roman" w:cs="Times New Roman"/>
          <w:color w:val="000000"/>
          <w:sz w:val="24"/>
          <w:szCs w:val="24"/>
        </w:rPr>
        <w:t>.р</w:t>
      </w:r>
      <w:proofErr w:type="gramEnd"/>
      <w:r w:rsidR="00535F66" w:rsidRPr="00D517D8">
        <w:rPr>
          <w:rFonts w:ascii="Times New Roman" w:hAnsi="Times New Roman" w:cs="Times New Roman"/>
          <w:color w:val="000000"/>
          <w:sz w:val="24"/>
          <w:szCs w:val="24"/>
        </w:rPr>
        <w:t>уб</w:t>
      </w:r>
      <w:proofErr w:type="spellEnd"/>
      <w:r w:rsidR="00535F66" w:rsidRPr="00D517D8">
        <w:rPr>
          <w:rFonts w:ascii="Times New Roman" w:hAnsi="Times New Roman" w:cs="Times New Roman"/>
          <w:color w:val="000000"/>
          <w:sz w:val="24"/>
          <w:szCs w:val="24"/>
        </w:rPr>
        <w:t>.</w:t>
      </w:r>
    </w:p>
    <w:p w:rsidR="00E34074" w:rsidRDefault="00D37EE9" w:rsidP="00E34074">
      <w:pPr>
        <w:autoSpaceDE w:val="0"/>
        <w:autoSpaceDN w:val="0"/>
        <w:adjustRightInd w:val="0"/>
        <w:spacing w:after="0" w:line="240" w:lineRule="auto"/>
        <w:ind w:firstLine="708"/>
        <w:jc w:val="both"/>
        <w:rPr>
          <w:sz w:val="23"/>
          <w:szCs w:val="23"/>
        </w:rPr>
      </w:pPr>
      <w:r w:rsidRPr="00B007E8">
        <w:rPr>
          <w:rFonts w:ascii="Times New Roman" w:hAnsi="Times New Roman" w:cs="Times New Roman"/>
          <w:i/>
          <w:sz w:val="24"/>
          <w:szCs w:val="24"/>
        </w:rPr>
        <w:t>Оборот розничной торговли</w:t>
      </w:r>
      <w:r w:rsidRPr="00D37EE9">
        <w:rPr>
          <w:rFonts w:ascii="Times New Roman" w:hAnsi="Times New Roman" w:cs="Times New Roman"/>
          <w:sz w:val="24"/>
          <w:szCs w:val="24"/>
        </w:rPr>
        <w:t xml:space="preserve"> по оценке за 2018 год составит 286 </w:t>
      </w:r>
      <w:proofErr w:type="spellStart"/>
      <w:r w:rsidRPr="00D37EE9">
        <w:rPr>
          <w:rFonts w:ascii="Times New Roman" w:hAnsi="Times New Roman" w:cs="Times New Roman"/>
          <w:sz w:val="24"/>
          <w:szCs w:val="24"/>
        </w:rPr>
        <w:t>млн</w:t>
      </w:r>
      <w:proofErr w:type="gramStart"/>
      <w:r w:rsidRPr="00D37EE9">
        <w:rPr>
          <w:rFonts w:ascii="Times New Roman" w:hAnsi="Times New Roman" w:cs="Times New Roman"/>
          <w:sz w:val="24"/>
          <w:szCs w:val="24"/>
        </w:rPr>
        <w:t>.р</w:t>
      </w:r>
      <w:proofErr w:type="gramEnd"/>
      <w:r w:rsidRPr="00D37EE9">
        <w:rPr>
          <w:rFonts w:ascii="Times New Roman" w:hAnsi="Times New Roman" w:cs="Times New Roman"/>
          <w:sz w:val="24"/>
          <w:szCs w:val="24"/>
        </w:rPr>
        <w:t>уб</w:t>
      </w:r>
      <w:proofErr w:type="spellEnd"/>
      <w:r w:rsidRPr="00D37EE9">
        <w:rPr>
          <w:rFonts w:ascii="Times New Roman" w:hAnsi="Times New Roman" w:cs="Times New Roman"/>
          <w:sz w:val="24"/>
          <w:szCs w:val="24"/>
        </w:rPr>
        <w:t xml:space="preserve">., что выше значения показателя за 2017 год </w:t>
      </w:r>
      <w:r>
        <w:rPr>
          <w:rFonts w:ascii="Times New Roman" w:hAnsi="Times New Roman" w:cs="Times New Roman"/>
          <w:sz w:val="24"/>
          <w:szCs w:val="24"/>
        </w:rPr>
        <w:t xml:space="preserve">на </w:t>
      </w:r>
      <w:r w:rsidRPr="00D37EE9">
        <w:rPr>
          <w:rFonts w:ascii="Times New Roman" w:hAnsi="Times New Roman" w:cs="Times New Roman"/>
          <w:sz w:val="24"/>
          <w:szCs w:val="24"/>
        </w:rPr>
        <w:t xml:space="preserve">2,9% или 8 </w:t>
      </w:r>
      <w:proofErr w:type="spellStart"/>
      <w:r w:rsidRPr="00D37EE9">
        <w:rPr>
          <w:rFonts w:ascii="Times New Roman" w:hAnsi="Times New Roman" w:cs="Times New Roman"/>
          <w:sz w:val="24"/>
          <w:szCs w:val="24"/>
        </w:rPr>
        <w:t>млн.руб</w:t>
      </w:r>
      <w:proofErr w:type="spellEnd"/>
      <w:r w:rsidRPr="00D37EE9">
        <w:rPr>
          <w:rFonts w:ascii="Times New Roman" w:hAnsi="Times New Roman" w:cs="Times New Roman"/>
          <w:sz w:val="24"/>
          <w:szCs w:val="24"/>
        </w:rPr>
        <w:t xml:space="preserve">. В 2019 году оборот розничной торговли увеличится на 1% к прогнозному уровню 2018 года, в 2020 году – </w:t>
      </w:r>
      <w:r>
        <w:rPr>
          <w:rFonts w:ascii="Times New Roman" w:hAnsi="Times New Roman" w:cs="Times New Roman"/>
          <w:sz w:val="24"/>
          <w:szCs w:val="24"/>
        </w:rPr>
        <w:t xml:space="preserve"> на </w:t>
      </w:r>
      <w:r w:rsidRPr="00D37EE9">
        <w:rPr>
          <w:rFonts w:ascii="Times New Roman" w:hAnsi="Times New Roman" w:cs="Times New Roman"/>
          <w:sz w:val="24"/>
          <w:szCs w:val="24"/>
        </w:rPr>
        <w:t>0,7% к уровню 2019 года</w:t>
      </w:r>
      <w:r w:rsidR="00264B7D">
        <w:rPr>
          <w:rFonts w:ascii="Times New Roman" w:hAnsi="Times New Roman" w:cs="Times New Roman"/>
          <w:sz w:val="24"/>
          <w:szCs w:val="24"/>
        </w:rPr>
        <w:t>. Согласно Прогнозу</w:t>
      </w:r>
      <w:r w:rsidRPr="00D37EE9">
        <w:rPr>
          <w:rFonts w:ascii="Times New Roman" w:hAnsi="Times New Roman" w:cs="Times New Roman"/>
          <w:sz w:val="24"/>
          <w:szCs w:val="24"/>
        </w:rPr>
        <w:t xml:space="preserve"> в 2021 году  </w:t>
      </w:r>
      <w:r>
        <w:rPr>
          <w:rFonts w:ascii="Times New Roman" w:hAnsi="Times New Roman" w:cs="Times New Roman"/>
          <w:sz w:val="24"/>
          <w:szCs w:val="24"/>
        </w:rPr>
        <w:t xml:space="preserve">прогнозируется </w:t>
      </w:r>
      <w:r w:rsidRPr="00D37EE9">
        <w:rPr>
          <w:rFonts w:ascii="Times New Roman" w:hAnsi="Times New Roman" w:cs="Times New Roman"/>
          <w:sz w:val="24"/>
          <w:szCs w:val="24"/>
        </w:rPr>
        <w:t xml:space="preserve">снижение </w:t>
      </w:r>
      <w:r w:rsidR="00264B7D">
        <w:rPr>
          <w:rFonts w:ascii="Times New Roman" w:hAnsi="Times New Roman" w:cs="Times New Roman"/>
          <w:sz w:val="24"/>
          <w:szCs w:val="24"/>
        </w:rPr>
        <w:t>о</w:t>
      </w:r>
      <w:r w:rsidR="00264B7D" w:rsidRPr="00D37EE9">
        <w:rPr>
          <w:rFonts w:ascii="Times New Roman" w:hAnsi="Times New Roman" w:cs="Times New Roman"/>
          <w:sz w:val="24"/>
          <w:szCs w:val="24"/>
        </w:rPr>
        <w:t>борот</w:t>
      </w:r>
      <w:r w:rsidR="00264B7D">
        <w:rPr>
          <w:rFonts w:ascii="Times New Roman" w:hAnsi="Times New Roman" w:cs="Times New Roman"/>
          <w:sz w:val="24"/>
          <w:szCs w:val="24"/>
        </w:rPr>
        <w:t>а</w:t>
      </w:r>
      <w:r w:rsidR="00264B7D" w:rsidRPr="00D37EE9">
        <w:rPr>
          <w:rFonts w:ascii="Times New Roman" w:hAnsi="Times New Roman" w:cs="Times New Roman"/>
          <w:sz w:val="24"/>
          <w:szCs w:val="24"/>
        </w:rPr>
        <w:t xml:space="preserve"> розничной торговли </w:t>
      </w:r>
      <w:r w:rsidRPr="00D37EE9">
        <w:rPr>
          <w:rFonts w:ascii="Times New Roman" w:hAnsi="Times New Roman" w:cs="Times New Roman"/>
          <w:sz w:val="24"/>
          <w:szCs w:val="24"/>
        </w:rPr>
        <w:t>на 0,3% к уровню 2020 года</w:t>
      </w:r>
      <w:r w:rsidR="00E34074" w:rsidRPr="00B007E8">
        <w:rPr>
          <w:rFonts w:ascii="Times New Roman" w:hAnsi="Times New Roman" w:cs="Times New Roman"/>
          <w:i/>
          <w:sz w:val="24"/>
          <w:szCs w:val="24"/>
        </w:rPr>
        <w:t xml:space="preserve">, </w:t>
      </w:r>
      <w:r w:rsidR="00E34074" w:rsidRPr="00B007E8">
        <w:rPr>
          <w:rFonts w:ascii="Times New Roman" w:hAnsi="Times New Roman" w:cs="Times New Roman"/>
          <w:i/>
          <w:sz w:val="24"/>
          <w:szCs w:val="24"/>
          <w:u w:val="single"/>
        </w:rPr>
        <w:t>что не в</w:t>
      </w:r>
      <w:r w:rsidR="00264B7D" w:rsidRPr="00B007E8">
        <w:rPr>
          <w:rFonts w:ascii="Times New Roman" w:hAnsi="Times New Roman" w:cs="Times New Roman"/>
          <w:i/>
          <w:sz w:val="24"/>
          <w:szCs w:val="24"/>
          <w:u w:val="single"/>
        </w:rPr>
        <w:t xml:space="preserve"> </w:t>
      </w:r>
      <w:r w:rsidR="00E34074" w:rsidRPr="00B007E8">
        <w:rPr>
          <w:rFonts w:ascii="Times New Roman" w:hAnsi="Times New Roman" w:cs="Times New Roman"/>
          <w:i/>
          <w:sz w:val="24"/>
          <w:szCs w:val="24"/>
          <w:u w:val="single"/>
        </w:rPr>
        <w:t>полн</w:t>
      </w:r>
      <w:r w:rsidR="00264B7D" w:rsidRPr="00B007E8">
        <w:rPr>
          <w:rFonts w:ascii="Times New Roman" w:hAnsi="Times New Roman" w:cs="Times New Roman"/>
          <w:i/>
          <w:sz w:val="24"/>
          <w:szCs w:val="24"/>
          <w:u w:val="single"/>
        </w:rPr>
        <w:t>ой мере</w:t>
      </w:r>
      <w:r w:rsidR="00E34074" w:rsidRPr="00B007E8">
        <w:rPr>
          <w:rFonts w:ascii="Times New Roman" w:hAnsi="Times New Roman" w:cs="Times New Roman"/>
          <w:i/>
          <w:sz w:val="24"/>
          <w:szCs w:val="24"/>
          <w:u w:val="single"/>
        </w:rPr>
        <w:t xml:space="preserve"> обоснованно</w:t>
      </w:r>
      <w:r w:rsidR="00E34074" w:rsidRPr="00E351D4">
        <w:rPr>
          <w:rFonts w:ascii="Times New Roman" w:hAnsi="Times New Roman" w:cs="Times New Roman"/>
          <w:sz w:val="24"/>
          <w:szCs w:val="24"/>
          <w:u w:val="single"/>
        </w:rPr>
        <w:t>.</w:t>
      </w:r>
    </w:p>
    <w:p w:rsidR="004B294A" w:rsidRPr="000450DC" w:rsidRDefault="00AC7576" w:rsidP="004B294A">
      <w:pPr>
        <w:autoSpaceDE w:val="0"/>
        <w:autoSpaceDN w:val="0"/>
        <w:adjustRightInd w:val="0"/>
        <w:spacing w:after="0" w:line="240" w:lineRule="auto"/>
        <w:ind w:firstLine="708"/>
        <w:jc w:val="both"/>
        <w:rPr>
          <w:rFonts w:ascii="Times New Roman" w:hAnsi="Times New Roman" w:cs="Times New Roman"/>
          <w:sz w:val="28"/>
          <w:szCs w:val="28"/>
          <w:u w:val="single"/>
        </w:rPr>
      </w:pPr>
      <w:r w:rsidRPr="00B007E8">
        <w:rPr>
          <w:rFonts w:ascii="Times New Roman" w:hAnsi="Times New Roman" w:cs="Times New Roman"/>
          <w:i/>
          <w:sz w:val="24"/>
          <w:szCs w:val="24"/>
        </w:rPr>
        <w:t>О</w:t>
      </w:r>
      <w:r w:rsidR="004B294A" w:rsidRPr="00B007E8">
        <w:rPr>
          <w:rFonts w:ascii="Times New Roman" w:hAnsi="Times New Roman" w:cs="Times New Roman"/>
          <w:i/>
          <w:sz w:val="24"/>
          <w:szCs w:val="24"/>
        </w:rPr>
        <w:t>бъем продукции сельского хозяйства</w:t>
      </w:r>
      <w:r w:rsidR="004B294A" w:rsidRPr="004B294A">
        <w:rPr>
          <w:rFonts w:ascii="Times New Roman" w:hAnsi="Times New Roman" w:cs="Times New Roman"/>
          <w:sz w:val="24"/>
          <w:szCs w:val="24"/>
        </w:rPr>
        <w:t xml:space="preserve"> </w:t>
      </w:r>
      <w:r>
        <w:rPr>
          <w:rFonts w:ascii="Times New Roman" w:hAnsi="Times New Roman" w:cs="Times New Roman"/>
          <w:sz w:val="24"/>
          <w:szCs w:val="24"/>
        </w:rPr>
        <w:t xml:space="preserve">по предварительной </w:t>
      </w:r>
      <w:r w:rsidRPr="00836ADE">
        <w:rPr>
          <w:rFonts w:ascii="Times New Roman" w:hAnsi="Times New Roman" w:cs="Times New Roman"/>
          <w:sz w:val="24"/>
          <w:szCs w:val="24"/>
        </w:rPr>
        <w:t xml:space="preserve">оценке </w:t>
      </w:r>
      <w:r w:rsidRPr="00D517D8">
        <w:rPr>
          <w:rFonts w:ascii="Times New Roman" w:hAnsi="Times New Roman" w:cs="Times New Roman"/>
          <w:color w:val="000000"/>
          <w:sz w:val="24"/>
          <w:szCs w:val="24"/>
        </w:rPr>
        <w:t xml:space="preserve">2018 года составит </w:t>
      </w:r>
      <w:r w:rsidR="004B294A" w:rsidRPr="004B294A">
        <w:rPr>
          <w:rFonts w:ascii="Times New Roman" w:hAnsi="Times New Roman" w:cs="Times New Roman"/>
          <w:sz w:val="24"/>
          <w:szCs w:val="24"/>
        </w:rPr>
        <w:t>720 млн. руб.</w:t>
      </w:r>
      <w:r w:rsidR="00AE15B3">
        <w:rPr>
          <w:rFonts w:ascii="Times New Roman" w:hAnsi="Times New Roman" w:cs="Times New Roman"/>
          <w:sz w:val="24"/>
          <w:szCs w:val="24"/>
        </w:rPr>
        <w:t xml:space="preserve"> или </w:t>
      </w:r>
      <w:r w:rsidR="004B294A" w:rsidRPr="004B294A">
        <w:rPr>
          <w:rFonts w:ascii="Times New Roman" w:hAnsi="Times New Roman" w:cs="Times New Roman"/>
          <w:sz w:val="24"/>
          <w:szCs w:val="24"/>
        </w:rPr>
        <w:t xml:space="preserve">на уровне  </w:t>
      </w:r>
      <w:r w:rsidR="00AE15B3">
        <w:rPr>
          <w:rFonts w:ascii="Times New Roman" w:hAnsi="Times New Roman" w:cs="Times New Roman"/>
          <w:sz w:val="24"/>
          <w:szCs w:val="24"/>
        </w:rPr>
        <w:t>2017</w:t>
      </w:r>
      <w:r w:rsidR="004B294A" w:rsidRPr="004B294A">
        <w:rPr>
          <w:rFonts w:ascii="Times New Roman" w:hAnsi="Times New Roman" w:cs="Times New Roman"/>
          <w:sz w:val="24"/>
          <w:szCs w:val="24"/>
        </w:rPr>
        <w:t xml:space="preserve"> года. </w:t>
      </w:r>
      <w:r w:rsidR="00AE15B3">
        <w:rPr>
          <w:rFonts w:ascii="Times New Roman" w:hAnsi="Times New Roman" w:cs="Times New Roman"/>
          <w:sz w:val="24"/>
          <w:szCs w:val="24"/>
        </w:rPr>
        <w:t xml:space="preserve">По данным Прогноза в </w:t>
      </w:r>
      <w:r w:rsidR="004B294A" w:rsidRPr="004B294A">
        <w:rPr>
          <w:rFonts w:ascii="Times New Roman" w:hAnsi="Times New Roman" w:cs="Times New Roman"/>
          <w:sz w:val="24"/>
          <w:szCs w:val="24"/>
        </w:rPr>
        <w:t>2019</w:t>
      </w:r>
      <w:r w:rsidR="004B294A">
        <w:rPr>
          <w:rFonts w:ascii="Times New Roman" w:hAnsi="Times New Roman" w:cs="Times New Roman"/>
          <w:sz w:val="24"/>
          <w:szCs w:val="24"/>
        </w:rPr>
        <w:t xml:space="preserve"> </w:t>
      </w:r>
      <w:r w:rsidR="004B294A" w:rsidRPr="004B294A">
        <w:rPr>
          <w:rFonts w:ascii="Times New Roman" w:hAnsi="Times New Roman" w:cs="Times New Roman"/>
          <w:sz w:val="24"/>
          <w:szCs w:val="24"/>
        </w:rPr>
        <w:t>году</w:t>
      </w:r>
      <w:r w:rsidR="00AE15B3" w:rsidRPr="00AE15B3">
        <w:rPr>
          <w:rFonts w:ascii="Times New Roman" w:hAnsi="Times New Roman" w:cs="Times New Roman"/>
          <w:sz w:val="24"/>
          <w:szCs w:val="24"/>
        </w:rPr>
        <w:t xml:space="preserve"> </w:t>
      </w:r>
      <w:r w:rsidR="00AE15B3">
        <w:rPr>
          <w:rFonts w:ascii="Times New Roman" w:hAnsi="Times New Roman" w:cs="Times New Roman"/>
          <w:sz w:val="24"/>
          <w:szCs w:val="24"/>
        </w:rPr>
        <w:t xml:space="preserve">прогнозируется </w:t>
      </w:r>
      <w:r w:rsidR="004B294A" w:rsidRPr="004B294A">
        <w:rPr>
          <w:rFonts w:ascii="Times New Roman" w:hAnsi="Times New Roman" w:cs="Times New Roman"/>
          <w:sz w:val="24"/>
          <w:szCs w:val="24"/>
        </w:rPr>
        <w:t xml:space="preserve"> </w:t>
      </w:r>
      <w:r w:rsidR="00AE15B3">
        <w:rPr>
          <w:rFonts w:ascii="Times New Roman" w:hAnsi="Times New Roman" w:cs="Times New Roman"/>
          <w:sz w:val="24"/>
          <w:szCs w:val="24"/>
        </w:rPr>
        <w:t xml:space="preserve">рост </w:t>
      </w:r>
      <w:r w:rsidR="00AE15B3" w:rsidRPr="004B294A">
        <w:rPr>
          <w:rFonts w:ascii="Times New Roman" w:hAnsi="Times New Roman" w:cs="Times New Roman"/>
          <w:sz w:val="24"/>
          <w:szCs w:val="24"/>
        </w:rPr>
        <w:t>объем</w:t>
      </w:r>
      <w:r w:rsidR="00AE15B3">
        <w:rPr>
          <w:rFonts w:ascii="Times New Roman" w:hAnsi="Times New Roman" w:cs="Times New Roman"/>
          <w:sz w:val="24"/>
          <w:szCs w:val="24"/>
        </w:rPr>
        <w:t>а</w:t>
      </w:r>
      <w:r w:rsidR="00AE15B3" w:rsidRPr="004B294A">
        <w:rPr>
          <w:rFonts w:ascii="Times New Roman" w:hAnsi="Times New Roman" w:cs="Times New Roman"/>
          <w:sz w:val="24"/>
          <w:szCs w:val="24"/>
        </w:rPr>
        <w:t xml:space="preserve"> продукции сельского хозяйства</w:t>
      </w:r>
      <w:r w:rsidR="00AE15B3">
        <w:rPr>
          <w:rFonts w:ascii="Times New Roman" w:hAnsi="Times New Roman" w:cs="Times New Roman"/>
          <w:sz w:val="24"/>
          <w:szCs w:val="24"/>
        </w:rPr>
        <w:t xml:space="preserve"> на</w:t>
      </w:r>
      <w:r w:rsidR="004B294A" w:rsidRPr="004B294A">
        <w:rPr>
          <w:rFonts w:ascii="Times New Roman" w:hAnsi="Times New Roman" w:cs="Times New Roman"/>
          <w:sz w:val="24"/>
          <w:szCs w:val="24"/>
        </w:rPr>
        <w:t xml:space="preserve"> 7,1 % (771,12 млн. руб.)</w:t>
      </w:r>
      <w:r w:rsidR="00AE15B3">
        <w:rPr>
          <w:rFonts w:ascii="Times New Roman" w:hAnsi="Times New Roman" w:cs="Times New Roman"/>
          <w:sz w:val="24"/>
          <w:szCs w:val="24"/>
        </w:rPr>
        <w:t xml:space="preserve">, в </w:t>
      </w:r>
      <w:r w:rsidR="004B294A" w:rsidRPr="004B294A">
        <w:rPr>
          <w:rFonts w:ascii="Times New Roman" w:hAnsi="Times New Roman" w:cs="Times New Roman"/>
          <w:sz w:val="24"/>
          <w:szCs w:val="24"/>
        </w:rPr>
        <w:t>2020</w:t>
      </w:r>
      <w:r w:rsidR="00AE15B3">
        <w:rPr>
          <w:rFonts w:ascii="Times New Roman" w:hAnsi="Times New Roman" w:cs="Times New Roman"/>
          <w:sz w:val="24"/>
          <w:szCs w:val="24"/>
        </w:rPr>
        <w:t xml:space="preserve"> году – на  </w:t>
      </w:r>
      <w:r w:rsidR="00AE15B3" w:rsidRPr="004B294A">
        <w:rPr>
          <w:rFonts w:ascii="Times New Roman" w:hAnsi="Times New Roman" w:cs="Times New Roman"/>
          <w:sz w:val="24"/>
          <w:szCs w:val="24"/>
        </w:rPr>
        <w:t>7,1 %</w:t>
      </w:r>
      <w:r w:rsidR="00AE15B3">
        <w:rPr>
          <w:rFonts w:ascii="Times New Roman" w:hAnsi="Times New Roman" w:cs="Times New Roman"/>
          <w:sz w:val="24"/>
          <w:szCs w:val="24"/>
        </w:rPr>
        <w:t xml:space="preserve"> (</w:t>
      </w:r>
      <w:r w:rsidR="00AE15B3" w:rsidRPr="004B294A">
        <w:rPr>
          <w:rFonts w:ascii="Times New Roman" w:hAnsi="Times New Roman" w:cs="Times New Roman"/>
          <w:sz w:val="24"/>
          <w:szCs w:val="24"/>
        </w:rPr>
        <w:t xml:space="preserve">826,04 </w:t>
      </w:r>
      <w:proofErr w:type="spellStart"/>
      <w:r w:rsidR="00AE15B3" w:rsidRPr="004B294A">
        <w:rPr>
          <w:rFonts w:ascii="Times New Roman" w:hAnsi="Times New Roman" w:cs="Times New Roman"/>
          <w:sz w:val="24"/>
          <w:szCs w:val="24"/>
        </w:rPr>
        <w:t>млн</w:t>
      </w:r>
      <w:proofErr w:type="gramStart"/>
      <w:r w:rsidR="00AE15B3" w:rsidRPr="004B294A">
        <w:rPr>
          <w:rFonts w:ascii="Times New Roman" w:hAnsi="Times New Roman" w:cs="Times New Roman"/>
          <w:sz w:val="24"/>
          <w:szCs w:val="24"/>
        </w:rPr>
        <w:t>.р</w:t>
      </w:r>
      <w:proofErr w:type="gramEnd"/>
      <w:r w:rsidR="00AE15B3" w:rsidRPr="004B294A">
        <w:rPr>
          <w:rFonts w:ascii="Times New Roman" w:hAnsi="Times New Roman" w:cs="Times New Roman"/>
          <w:sz w:val="24"/>
          <w:szCs w:val="24"/>
        </w:rPr>
        <w:t>уб</w:t>
      </w:r>
      <w:proofErr w:type="spellEnd"/>
      <w:r w:rsidR="00AE15B3" w:rsidRPr="004B294A">
        <w:rPr>
          <w:rFonts w:ascii="Times New Roman" w:hAnsi="Times New Roman" w:cs="Times New Roman"/>
          <w:sz w:val="24"/>
          <w:szCs w:val="24"/>
        </w:rPr>
        <w:t>.</w:t>
      </w:r>
      <w:r w:rsidR="00AE15B3">
        <w:rPr>
          <w:rFonts w:ascii="Times New Roman" w:hAnsi="Times New Roman" w:cs="Times New Roman"/>
          <w:sz w:val="24"/>
          <w:szCs w:val="24"/>
        </w:rPr>
        <w:t>), в</w:t>
      </w:r>
      <w:r w:rsidR="00AE15B3" w:rsidRPr="004B294A">
        <w:rPr>
          <w:rFonts w:ascii="Times New Roman" w:hAnsi="Times New Roman" w:cs="Times New Roman"/>
          <w:sz w:val="24"/>
          <w:szCs w:val="24"/>
        </w:rPr>
        <w:t xml:space="preserve"> </w:t>
      </w:r>
      <w:r w:rsidR="004B294A" w:rsidRPr="004B294A">
        <w:rPr>
          <w:rFonts w:ascii="Times New Roman" w:hAnsi="Times New Roman" w:cs="Times New Roman"/>
          <w:sz w:val="24"/>
          <w:szCs w:val="24"/>
        </w:rPr>
        <w:t xml:space="preserve"> 2021</w:t>
      </w:r>
      <w:r w:rsidR="004B294A">
        <w:rPr>
          <w:rFonts w:ascii="Times New Roman" w:hAnsi="Times New Roman" w:cs="Times New Roman"/>
          <w:sz w:val="24"/>
          <w:szCs w:val="24"/>
        </w:rPr>
        <w:t xml:space="preserve"> </w:t>
      </w:r>
      <w:r w:rsidR="004B294A" w:rsidRPr="004B294A">
        <w:rPr>
          <w:rFonts w:ascii="Times New Roman" w:hAnsi="Times New Roman" w:cs="Times New Roman"/>
          <w:sz w:val="24"/>
          <w:szCs w:val="24"/>
        </w:rPr>
        <w:t>год</w:t>
      </w:r>
      <w:r w:rsidR="00AE15B3">
        <w:rPr>
          <w:rFonts w:ascii="Times New Roman" w:hAnsi="Times New Roman" w:cs="Times New Roman"/>
          <w:sz w:val="24"/>
          <w:szCs w:val="24"/>
        </w:rPr>
        <w:t xml:space="preserve">у – на </w:t>
      </w:r>
      <w:r w:rsidR="004B294A" w:rsidRPr="004B294A">
        <w:rPr>
          <w:rFonts w:ascii="Times New Roman" w:hAnsi="Times New Roman" w:cs="Times New Roman"/>
          <w:sz w:val="24"/>
          <w:szCs w:val="24"/>
        </w:rPr>
        <w:t xml:space="preserve"> 6,2 % (877,18 млн. руб.)</w:t>
      </w:r>
      <w:r w:rsidR="00AE15B3">
        <w:rPr>
          <w:rFonts w:ascii="Times New Roman" w:hAnsi="Times New Roman" w:cs="Times New Roman"/>
          <w:sz w:val="24"/>
          <w:szCs w:val="24"/>
        </w:rPr>
        <w:t xml:space="preserve">. </w:t>
      </w:r>
      <w:r w:rsidR="004B294A" w:rsidRPr="004B294A">
        <w:rPr>
          <w:rFonts w:ascii="Times New Roman" w:hAnsi="Times New Roman" w:cs="Times New Roman"/>
          <w:sz w:val="24"/>
          <w:szCs w:val="24"/>
        </w:rPr>
        <w:t xml:space="preserve"> </w:t>
      </w:r>
      <w:r w:rsidR="00AE15B3" w:rsidRPr="00E351D4">
        <w:rPr>
          <w:rFonts w:ascii="Times New Roman" w:hAnsi="Times New Roman" w:cs="Times New Roman"/>
          <w:sz w:val="24"/>
          <w:szCs w:val="24"/>
          <w:u w:val="single"/>
        </w:rPr>
        <w:t xml:space="preserve">В </w:t>
      </w:r>
      <w:r w:rsidR="00AE15B3" w:rsidRPr="00B007E8">
        <w:rPr>
          <w:rFonts w:ascii="Times New Roman" w:hAnsi="Times New Roman" w:cs="Times New Roman"/>
          <w:i/>
          <w:sz w:val="24"/>
          <w:szCs w:val="24"/>
          <w:u w:val="single"/>
        </w:rPr>
        <w:lastRenderedPageBreak/>
        <w:t>пояснительной записке отсутствуют обоснования увеличения объемов продукции сельского хозяйства</w:t>
      </w:r>
      <w:r w:rsidR="00DD27D1" w:rsidRPr="00B007E8">
        <w:rPr>
          <w:rFonts w:ascii="Times New Roman" w:hAnsi="Times New Roman" w:cs="Times New Roman"/>
          <w:i/>
          <w:sz w:val="24"/>
          <w:szCs w:val="24"/>
          <w:u w:val="single"/>
        </w:rPr>
        <w:t xml:space="preserve">,  учитывая, что </w:t>
      </w:r>
      <w:r w:rsidR="000450DC" w:rsidRPr="00B007E8">
        <w:rPr>
          <w:rFonts w:ascii="Times New Roman" w:hAnsi="Times New Roman" w:cs="Times New Roman"/>
          <w:i/>
          <w:sz w:val="24"/>
          <w:szCs w:val="24"/>
          <w:u w:val="single"/>
        </w:rPr>
        <w:t xml:space="preserve">не прогнозируется </w:t>
      </w:r>
      <w:r w:rsidR="00FC59F8">
        <w:rPr>
          <w:rFonts w:ascii="Times New Roman" w:hAnsi="Times New Roman" w:cs="Times New Roman"/>
          <w:i/>
          <w:sz w:val="24"/>
          <w:szCs w:val="24"/>
          <w:u w:val="single"/>
        </w:rPr>
        <w:t>рост</w:t>
      </w:r>
      <w:r w:rsidR="000450DC" w:rsidRPr="00B007E8">
        <w:rPr>
          <w:rFonts w:ascii="Times New Roman" w:hAnsi="Times New Roman" w:cs="Times New Roman"/>
          <w:i/>
          <w:sz w:val="24"/>
          <w:szCs w:val="24"/>
          <w:u w:val="single"/>
        </w:rPr>
        <w:t xml:space="preserve"> </w:t>
      </w:r>
      <w:r w:rsidR="00DD27D1" w:rsidRPr="00B007E8">
        <w:rPr>
          <w:rFonts w:ascii="Times New Roman" w:hAnsi="Times New Roman" w:cs="Times New Roman"/>
          <w:i/>
          <w:sz w:val="24"/>
          <w:szCs w:val="24"/>
          <w:u w:val="single"/>
        </w:rPr>
        <w:t>количеств</w:t>
      </w:r>
      <w:r w:rsidR="000450DC" w:rsidRPr="00B007E8">
        <w:rPr>
          <w:rFonts w:ascii="Times New Roman" w:hAnsi="Times New Roman" w:cs="Times New Roman"/>
          <w:i/>
          <w:sz w:val="24"/>
          <w:szCs w:val="24"/>
          <w:u w:val="single"/>
        </w:rPr>
        <w:t>а</w:t>
      </w:r>
      <w:r w:rsidR="00DD27D1" w:rsidRPr="00B007E8">
        <w:rPr>
          <w:rFonts w:ascii="Times New Roman" w:hAnsi="Times New Roman" w:cs="Times New Roman"/>
          <w:i/>
          <w:sz w:val="24"/>
          <w:szCs w:val="24"/>
          <w:u w:val="single"/>
        </w:rPr>
        <w:t xml:space="preserve"> </w:t>
      </w:r>
      <w:r w:rsidR="00250DD0">
        <w:rPr>
          <w:rFonts w:ascii="Times New Roman" w:hAnsi="Times New Roman" w:cs="Times New Roman"/>
          <w:i/>
          <w:sz w:val="24"/>
          <w:szCs w:val="24"/>
          <w:u w:val="single"/>
        </w:rPr>
        <w:t>налогоплательщиков-сельхозпроизводителей</w:t>
      </w:r>
      <w:r w:rsidR="00DD27D1" w:rsidRPr="00B007E8">
        <w:rPr>
          <w:rFonts w:ascii="Times New Roman" w:hAnsi="Times New Roman" w:cs="Times New Roman"/>
          <w:i/>
          <w:sz w:val="24"/>
          <w:szCs w:val="24"/>
          <w:u w:val="single"/>
        </w:rPr>
        <w:t>.</w:t>
      </w:r>
    </w:p>
    <w:p w:rsidR="00CE5450" w:rsidRPr="00342FDA" w:rsidRDefault="00AC7576" w:rsidP="00CE5450">
      <w:pPr>
        <w:autoSpaceDE w:val="0"/>
        <w:autoSpaceDN w:val="0"/>
        <w:adjustRightInd w:val="0"/>
        <w:spacing w:after="0" w:line="240" w:lineRule="auto"/>
        <w:ind w:firstLine="708"/>
        <w:jc w:val="both"/>
        <w:rPr>
          <w:rFonts w:ascii="Times New Roman" w:hAnsi="Times New Roman" w:cs="Times New Roman"/>
          <w:sz w:val="24"/>
          <w:szCs w:val="24"/>
        </w:rPr>
      </w:pPr>
      <w:r w:rsidRPr="00B007E8">
        <w:rPr>
          <w:rFonts w:ascii="Times New Roman" w:hAnsi="Times New Roman" w:cs="Times New Roman"/>
          <w:i/>
          <w:sz w:val="24"/>
          <w:szCs w:val="24"/>
        </w:rPr>
        <w:t>О</w:t>
      </w:r>
      <w:r w:rsidR="00CE5450" w:rsidRPr="00B007E8">
        <w:rPr>
          <w:rFonts w:ascii="Times New Roman" w:hAnsi="Times New Roman" w:cs="Times New Roman"/>
          <w:i/>
          <w:sz w:val="24"/>
          <w:szCs w:val="24"/>
        </w:rPr>
        <w:t>бъем платных услуг, оказанных населению</w:t>
      </w:r>
      <w:r w:rsidRPr="00B007E8">
        <w:rPr>
          <w:rFonts w:ascii="Times New Roman" w:hAnsi="Times New Roman" w:cs="Times New Roman"/>
          <w:i/>
          <w:sz w:val="24"/>
          <w:szCs w:val="24"/>
        </w:rPr>
        <w:t>,</w:t>
      </w:r>
      <w:r>
        <w:rPr>
          <w:rFonts w:ascii="Times New Roman" w:hAnsi="Times New Roman" w:cs="Times New Roman"/>
          <w:sz w:val="24"/>
          <w:szCs w:val="24"/>
        </w:rPr>
        <w:t xml:space="preserve"> </w:t>
      </w:r>
      <w:r w:rsidR="00CE5450" w:rsidRPr="00342FDA">
        <w:rPr>
          <w:rFonts w:ascii="Times New Roman" w:hAnsi="Times New Roman" w:cs="Times New Roman"/>
          <w:sz w:val="24"/>
          <w:szCs w:val="24"/>
        </w:rPr>
        <w:t xml:space="preserve"> </w:t>
      </w:r>
      <w:r>
        <w:rPr>
          <w:rFonts w:ascii="Times New Roman" w:hAnsi="Times New Roman" w:cs="Times New Roman"/>
          <w:sz w:val="24"/>
          <w:szCs w:val="24"/>
        </w:rPr>
        <w:t xml:space="preserve">согласно Прогнозу </w:t>
      </w:r>
      <w:r w:rsidR="00CE5450" w:rsidRPr="00342FDA">
        <w:rPr>
          <w:rFonts w:ascii="Times New Roman" w:hAnsi="Times New Roman" w:cs="Times New Roman"/>
          <w:sz w:val="24"/>
          <w:szCs w:val="24"/>
        </w:rPr>
        <w:t>в 2018</w:t>
      </w:r>
      <w:r w:rsidR="00CE5450">
        <w:rPr>
          <w:rFonts w:ascii="Times New Roman" w:hAnsi="Times New Roman" w:cs="Times New Roman"/>
          <w:sz w:val="24"/>
          <w:szCs w:val="24"/>
        </w:rPr>
        <w:t xml:space="preserve"> </w:t>
      </w:r>
      <w:r w:rsidR="00CE5450" w:rsidRPr="00342FDA">
        <w:rPr>
          <w:rFonts w:ascii="Times New Roman" w:hAnsi="Times New Roman" w:cs="Times New Roman"/>
          <w:sz w:val="24"/>
          <w:szCs w:val="24"/>
        </w:rPr>
        <w:t>году увеличится к уровню 2017 года на 2,3% и сос</w:t>
      </w:r>
      <w:r>
        <w:rPr>
          <w:rFonts w:ascii="Times New Roman" w:hAnsi="Times New Roman" w:cs="Times New Roman"/>
          <w:sz w:val="24"/>
          <w:szCs w:val="24"/>
        </w:rPr>
        <w:t xml:space="preserve">тавит 448 </w:t>
      </w:r>
      <w:proofErr w:type="spellStart"/>
      <w:r>
        <w:rPr>
          <w:rFonts w:ascii="Times New Roman" w:hAnsi="Times New Roman" w:cs="Times New Roman"/>
          <w:sz w:val="24"/>
          <w:szCs w:val="24"/>
        </w:rPr>
        <w:t>млн</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 Н</w:t>
      </w:r>
      <w:r w:rsidR="00CE5450" w:rsidRPr="00342FDA">
        <w:rPr>
          <w:rFonts w:ascii="Times New Roman" w:hAnsi="Times New Roman" w:cs="Times New Roman"/>
          <w:sz w:val="24"/>
          <w:szCs w:val="24"/>
        </w:rPr>
        <w:t xml:space="preserve">а 2019 год объем платных услуг населению снизится до 442 млн. руб., или на 1,3 %. В 2020 году прогнозируется рост на 0,4 %, в 2021 году </w:t>
      </w:r>
      <w:r w:rsidR="00CE5450">
        <w:rPr>
          <w:rFonts w:ascii="Times New Roman" w:hAnsi="Times New Roman" w:cs="Times New Roman"/>
          <w:sz w:val="24"/>
          <w:szCs w:val="24"/>
        </w:rPr>
        <w:t xml:space="preserve">останется </w:t>
      </w:r>
      <w:r w:rsidR="00CE5450" w:rsidRPr="00342FDA">
        <w:rPr>
          <w:rFonts w:ascii="Times New Roman" w:hAnsi="Times New Roman" w:cs="Times New Roman"/>
          <w:sz w:val="24"/>
          <w:szCs w:val="24"/>
        </w:rPr>
        <w:t xml:space="preserve"> на уровне 2020 года.</w:t>
      </w:r>
    </w:p>
    <w:p w:rsidR="00AF0D37" w:rsidRDefault="00AF0D37" w:rsidP="004B294A">
      <w:pPr>
        <w:autoSpaceDE w:val="0"/>
        <w:autoSpaceDN w:val="0"/>
        <w:adjustRightInd w:val="0"/>
        <w:spacing w:after="0" w:line="240" w:lineRule="auto"/>
        <w:ind w:firstLine="708"/>
        <w:jc w:val="both"/>
        <w:rPr>
          <w:rFonts w:ascii="Times New Roman" w:hAnsi="Times New Roman" w:cs="Times New Roman"/>
          <w:sz w:val="24"/>
          <w:szCs w:val="24"/>
          <w:u w:val="single"/>
        </w:rPr>
      </w:pPr>
      <w:r w:rsidRPr="00AF0D37">
        <w:rPr>
          <w:rFonts w:ascii="Times New Roman" w:hAnsi="Times New Roman" w:cs="Times New Roman"/>
          <w:sz w:val="24"/>
          <w:szCs w:val="24"/>
        </w:rPr>
        <w:t xml:space="preserve">В соответствии с данными Прогноза </w:t>
      </w:r>
      <w:r w:rsidR="00623E59">
        <w:rPr>
          <w:rFonts w:ascii="Times New Roman" w:hAnsi="Times New Roman" w:cs="Times New Roman"/>
          <w:sz w:val="24"/>
          <w:szCs w:val="24"/>
        </w:rPr>
        <w:t xml:space="preserve"> по оценке 2018 года </w:t>
      </w:r>
      <w:r>
        <w:rPr>
          <w:rFonts w:ascii="Times New Roman" w:hAnsi="Times New Roman" w:cs="Times New Roman"/>
          <w:sz w:val="24"/>
          <w:szCs w:val="24"/>
        </w:rPr>
        <w:t xml:space="preserve">по разделу </w:t>
      </w:r>
      <w:r w:rsidRPr="00DA1C9C">
        <w:rPr>
          <w:rFonts w:ascii="Times New Roman" w:hAnsi="Times New Roman" w:cs="Times New Roman"/>
          <w:sz w:val="24"/>
          <w:szCs w:val="24"/>
          <w:u w:val="single"/>
        </w:rPr>
        <w:t>«</w:t>
      </w:r>
      <w:r w:rsidRPr="00DA1C9C">
        <w:rPr>
          <w:rFonts w:ascii="Times New Roman" w:hAnsi="Times New Roman" w:cs="Times New Roman"/>
          <w:i/>
          <w:sz w:val="24"/>
          <w:szCs w:val="24"/>
          <w:u w:val="single"/>
        </w:rPr>
        <w:t xml:space="preserve">Малое и </w:t>
      </w:r>
      <w:r w:rsidRPr="00B007E8">
        <w:rPr>
          <w:rFonts w:ascii="Times New Roman" w:hAnsi="Times New Roman" w:cs="Times New Roman"/>
          <w:i/>
          <w:sz w:val="24"/>
          <w:szCs w:val="24"/>
        </w:rPr>
        <w:t xml:space="preserve">среднее предпринимательство, включая </w:t>
      </w:r>
      <w:proofErr w:type="spellStart"/>
      <w:r w:rsidRPr="00B007E8">
        <w:rPr>
          <w:rFonts w:ascii="Times New Roman" w:hAnsi="Times New Roman" w:cs="Times New Roman"/>
          <w:i/>
          <w:sz w:val="24"/>
          <w:szCs w:val="24"/>
        </w:rPr>
        <w:t>миропредприятия</w:t>
      </w:r>
      <w:proofErr w:type="spellEnd"/>
      <w:r w:rsidRPr="00B007E8">
        <w:rPr>
          <w:rFonts w:ascii="Times New Roman" w:hAnsi="Times New Roman" w:cs="Times New Roman"/>
          <w:sz w:val="24"/>
          <w:szCs w:val="24"/>
        </w:rPr>
        <w:t>»</w:t>
      </w:r>
      <w:r w:rsidRPr="00DA1C9C">
        <w:rPr>
          <w:rFonts w:ascii="Times New Roman" w:hAnsi="Times New Roman" w:cs="Times New Roman"/>
          <w:sz w:val="24"/>
          <w:szCs w:val="24"/>
          <w:u w:val="single"/>
        </w:rPr>
        <w:t xml:space="preserve"> </w:t>
      </w:r>
      <w:r>
        <w:rPr>
          <w:rFonts w:ascii="Times New Roman" w:hAnsi="Times New Roman" w:cs="Times New Roman"/>
          <w:sz w:val="24"/>
          <w:szCs w:val="24"/>
        </w:rPr>
        <w:t>количеств</w:t>
      </w:r>
      <w:r w:rsidR="00623E59">
        <w:rPr>
          <w:rFonts w:ascii="Times New Roman" w:hAnsi="Times New Roman" w:cs="Times New Roman"/>
          <w:sz w:val="24"/>
          <w:szCs w:val="24"/>
        </w:rPr>
        <w:t>о</w:t>
      </w:r>
      <w:r>
        <w:rPr>
          <w:rFonts w:ascii="Times New Roman" w:hAnsi="Times New Roman" w:cs="Times New Roman"/>
          <w:sz w:val="24"/>
          <w:szCs w:val="24"/>
        </w:rPr>
        <w:t xml:space="preserve"> субъектов малого предпринимательства</w:t>
      </w:r>
      <w:r w:rsidR="00623E59">
        <w:rPr>
          <w:rFonts w:ascii="Times New Roman" w:hAnsi="Times New Roman" w:cs="Times New Roman"/>
          <w:sz w:val="24"/>
          <w:szCs w:val="24"/>
        </w:rPr>
        <w:t xml:space="preserve"> составит 1330 единиц,</w:t>
      </w:r>
      <w:r>
        <w:rPr>
          <w:rFonts w:ascii="Times New Roman" w:hAnsi="Times New Roman" w:cs="Times New Roman"/>
          <w:sz w:val="24"/>
          <w:szCs w:val="24"/>
        </w:rPr>
        <w:t xml:space="preserve"> среднесписочн</w:t>
      </w:r>
      <w:r w:rsidR="00623E59">
        <w:rPr>
          <w:rFonts w:ascii="Times New Roman" w:hAnsi="Times New Roman" w:cs="Times New Roman"/>
          <w:sz w:val="24"/>
          <w:szCs w:val="24"/>
        </w:rPr>
        <w:t>ая</w:t>
      </w:r>
      <w:r>
        <w:rPr>
          <w:rFonts w:ascii="Times New Roman" w:hAnsi="Times New Roman" w:cs="Times New Roman"/>
          <w:sz w:val="24"/>
          <w:szCs w:val="24"/>
        </w:rPr>
        <w:t xml:space="preserve"> численност</w:t>
      </w:r>
      <w:r w:rsidR="00623E59">
        <w:rPr>
          <w:rFonts w:ascii="Times New Roman" w:hAnsi="Times New Roman" w:cs="Times New Roman"/>
          <w:sz w:val="24"/>
          <w:szCs w:val="24"/>
        </w:rPr>
        <w:t>ь работников</w:t>
      </w:r>
      <w:r>
        <w:rPr>
          <w:rFonts w:ascii="Times New Roman" w:hAnsi="Times New Roman" w:cs="Times New Roman"/>
          <w:sz w:val="24"/>
          <w:szCs w:val="24"/>
        </w:rPr>
        <w:t xml:space="preserve"> </w:t>
      </w:r>
      <w:r w:rsidR="00623E59">
        <w:rPr>
          <w:rFonts w:ascii="Times New Roman" w:hAnsi="Times New Roman" w:cs="Times New Roman"/>
          <w:sz w:val="24"/>
          <w:szCs w:val="24"/>
        </w:rPr>
        <w:t xml:space="preserve">- 2,1 </w:t>
      </w:r>
      <w:proofErr w:type="spellStart"/>
      <w:r w:rsidR="00623E59">
        <w:rPr>
          <w:rFonts w:ascii="Times New Roman" w:hAnsi="Times New Roman" w:cs="Times New Roman"/>
          <w:sz w:val="24"/>
          <w:szCs w:val="24"/>
        </w:rPr>
        <w:t>тыс</w:t>
      </w:r>
      <w:proofErr w:type="gramStart"/>
      <w:r w:rsidR="00623E59">
        <w:rPr>
          <w:rFonts w:ascii="Times New Roman" w:hAnsi="Times New Roman" w:cs="Times New Roman"/>
          <w:sz w:val="24"/>
          <w:szCs w:val="24"/>
        </w:rPr>
        <w:t>.ч</w:t>
      </w:r>
      <w:proofErr w:type="gramEnd"/>
      <w:r w:rsidR="00623E59">
        <w:rPr>
          <w:rFonts w:ascii="Times New Roman" w:hAnsi="Times New Roman" w:cs="Times New Roman"/>
          <w:sz w:val="24"/>
          <w:szCs w:val="24"/>
        </w:rPr>
        <w:t>ел</w:t>
      </w:r>
      <w:proofErr w:type="spellEnd"/>
      <w:r w:rsidR="00623E59">
        <w:rPr>
          <w:rFonts w:ascii="Times New Roman" w:hAnsi="Times New Roman" w:cs="Times New Roman"/>
          <w:sz w:val="24"/>
          <w:szCs w:val="24"/>
        </w:rPr>
        <w:t xml:space="preserve">., </w:t>
      </w:r>
      <w:r>
        <w:rPr>
          <w:rFonts w:ascii="Times New Roman" w:hAnsi="Times New Roman" w:cs="Times New Roman"/>
          <w:sz w:val="24"/>
          <w:szCs w:val="24"/>
        </w:rPr>
        <w:t xml:space="preserve">оборот малых и средних предприятий, включая  </w:t>
      </w:r>
      <w:proofErr w:type="spellStart"/>
      <w:r>
        <w:rPr>
          <w:rFonts w:ascii="Times New Roman" w:hAnsi="Times New Roman" w:cs="Times New Roman"/>
          <w:sz w:val="24"/>
          <w:szCs w:val="24"/>
        </w:rPr>
        <w:t>миропредприятия</w:t>
      </w:r>
      <w:proofErr w:type="spellEnd"/>
      <w:r w:rsidR="00623E59">
        <w:rPr>
          <w:rFonts w:ascii="Times New Roman" w:hAnsi="Times New Roman" w:cs="Times New Roman"/>
          <w:sz w:val="24"/>
          <w:szCs w:val="24"/>
        </w:rPr>
        <w:t xml:space="preserve"> - 4,4 млрд. руб., что ниже фактических </w:t>
      </w:r>
      <w:r w:rsidR="00CE5450">
        <w:rPr>
          <w:rFonts w:ascii="Times New Roman" w:hAnsi="Times New Roman" w:cs="Times New Roman"/>
          <w:sz w:val="24"/>
          <w:szCs w:val="24"/>
        </w:rPr>
        <w:t xml:space="preserve">аналогичных </w:t>
      </w:r>
      <w:r w:rsidR="00623E59">
        <w:rPr>
          <w:rFonts w:ascii="Times New Roman" w:hAnsi="Times New Roman" w:cs="Times New Roman"/>
          <w:sz w:val="24"/>
          <w:szCs w:val="24"/>
        </w:rPr>
        <w:t>показателей за 2017 год.</w:t>
      </w:r>
      <w:r w:rsidR="00623E59" w:rsidRPr="00623E59">
        <w:rPr>
          <w:rFonts w:ascii="Times New Roman" w:hAnsi="Times New Roman" w:cs="Times New Roman"/>
          <w:sz w:val="24"/>
          <w:szCs w:val="24"/>
        </w:rPr>
        <w:t xml:space="preserve"> </w:t>
      </w:r>
      <w:r w:rsidR="00623E59">
        <w:rPr>
          <w:rFonts w:ascii="Times New Roman" w:hAnsi="Times New Roman" w:cs="Times New Roman"/>
          <w:sz w:val="24"/>
          <w:szCs w:val="24"/>
        </w:rPr>
        <w:t>В</w:t>
      </w:r>
      <w:r w:rsidR="00623E59" w:rsidRPr="00AF0D37">
        <w:rPr>
          <w:rFonts w:ascii="Times New Roman" w:hAnsi="Times New Roman" w:cs="Times New Roman"/>
          <w:sz w:val="24"/>
          <w:szCs w:val="24"/>
        </w:rPr>
        <w:t xml:space="preserve"> </w:t>
      </w:r>
      <w:r w:rsidR="00623E59">
        <w:rPr>
          <w:rFonts w:ascii="Times New Roman" w:hAnsi="Times New Roman" w:cs="Times New Roman"/>
          <w:sz w:val="24"/>
          <w:szCs w:val="24"/>
        </w:rPr>
        <w:t>2019</w:t>
      </w:r>
      <w:r w:rsidR="009F3A1E">
        <w:rPr>
          <w:rFonts w:ascii="Times New Roman" w:hAnsi="Times New Roman" w:cs="Times New Roman"/>
          <w:sz w:val="24"/>
          <w:szCs w:val="24"/>
        </w:rPr>
        <w:t>-</w:t>
      </w:r>
      <w:r w:rsidR="00623E59">
        <w:rPr>
          <w:rFonts w:ascii="Times New Roman" w:hAnsi="Times New Roman" w:cs="Times New Roman"/>
          <w:sz w:val="24"/>
          <w:szCs w:val="24"/>
        </w:rPr>
        <w:t>2021 год</w:t>
      </w:r>
      <w:r w:rsidR="009F3A1E">
        <w:rPr>
          <w:rFonts w:ascii="Times New Roman" w:hAnsi="Times New Roman" w:cs="Times New Roman"/>
          <w:sz w:val="24"/>
          <w:szCs w:val="24"/>
        </w:rPr>
        <w:t>ах</w:t>
      </w:r>
      <w:r w:rsidR="00623E59" w:rsidRPr="00623E59">
        <w:rPr>
          <w:rFonts w:ascii="Times New Roman" w:hAnsi="Times New Roman" w:cs="Times New Roman"/>
          <w:sz w:val="24"/>
          <w:szCs w:val="24"/>
        </w:rPr>
        <w:t xml:space="preserve"> </w:t>
      </w:r>
      <w:r w:rsidR="00623E59">
        <w:rPr>
          <w:rFonts w:ascii="Times New Roman" w:hAnsi="Times New Roman" w:cs="Times New Roman"/>
          <w:sz w:val="24"/>
          <w:szCs w:val="24"/>
        </w:rPr>
        <w:t>рост данных  показателей</w:t>
      </w:r>
      <w:r w:rsidR="00895E2D" w:rsidRPr="00895E2D">
        <w:rPr>
          <w:rFonts w:ascii="Times New Roman" w:hAnsi="Times New Roman" w:cs="Times New Roman"/>
          <w:sz w:val="24"/>
          <w:szCs w:val="24"/>
        </w:rPr>
        <w:t xml:space="preserve"> </w:t>
      </w:r>
      <w:r w:rsidR="00895E2D">
        <w:rPr>
          <w:rFonts w:ascii="Times New Roman" w:hAnsi="Times New Roman" w:cs="Times New Roman"/>
          <w:sz w:val="24"/>
          <w:szCs w:val="24"/>
        </w:rPr>
        <w:t>не прогнозируется</w:t>
      </w:r>
      <w:r w:rsidR="00895E2D" w:rsidRPr="00895E2D">
        <w:rPr>
          <w:rFonts w:ascii="Times New Roman" w:hAnsi="Times New Roman" w:cs="Times New Roman"/>
          <w:sz w:val="24"/>
          <w:szCs w:val="24"/>
        </w:rPr>
        <w:t xml:space="preserve">, </w:t>
      </w:r>
      <w:r w:rsidR="00895E2D" w:rsidRPr="00B007E8">
        <w:rPr>
          <w:rFonts w:ascii="Times New Roman" w:hAnsi="Times New Roman" w:cs="Times New Roman"/>
          <w:i/>
          <w:sz w:val="24"/>
          <w:szCs w:val="24"/>
          <w:u w:val="single"/>
        </w:rPr>
        <w:t>что</w:t>
      </w:r>
      <w:r w:rsidR="00CE5450" w:rsidRPr="00B007E8">
        <w:rPr>
          <w:rFonts w:ascii="Times New Roman" w:hAnsi="Times New Roman" w:cs="Times New Roman"/>
          <w:i/>
          <w:sz w:val="24"/>
          <w:szCs w:val="24"/>
          <w:u w:val="single"/>
        </w:rPr>
        <w:t xml:space="preserve"> показывает отсутствие развития предпринимательства на территории Лесозаводского городского округа</w:t>
      </w:r>
      <w:r w:rsidR="009F3A1E">
        <w:rPr>
          <w:rFonts w:ascii="Times New Roman" w:hAnsi="Times New Roman" w:cs="Times New Roman"/>
          <w:i/>
          <w:sz w:val="24"/>
          <w:szCs w:val="24"/>
          <w:u w:val="single"/>
        </w:rPr>
        <w:t xml:space="preserve"> и</w:t>
      </w:r>
      <w:r w:rsidR="00CE5450" w:rsidRPr="00B007E8">
        <w:rPr>
          <w:rFonts w:ascii="Times New Roman" w:hAnsi="Times New Roman" w:cs="Times New Roman"/>
          <w:i/>
          <w:sz w:val="24"/>
          <w:szCs w:val="24"/>
          <w:u w:val="single"/>
        </w:rPr>
        <w:t xml:space="preserve"> </w:t>
      </w:r>
      <w:r w:rsidR="009F3A1E">
        <w:rPr>
          <w:rFonts w:ascii="Times New Roman" w:hAnsi="Times New Roman" w:cs="Times New Roman"/>
          <w:i/>
          <w:sz w:val="24"/>
          <w:szCs w:val="24"/>
          <w:u w:val="single"/>
        </w:rPr>
        <w:t xml:space="preserve">может оказать негативное влияние на  </w:t>
      </w:r>
      <w:r w:rsidR="00895E2D" w:rsidRPr="00B007E8">
        <w:rPr>
          <w:rFonts w:ascii="Times New Roman" w:hAnsi="Times New Roman" w:cs="Times New Roman"/>
          <w:i/>
          <w:sz w:val="24"/>
          <w:szCs w:val="24"/>
          <w:u w:val="single"/>
        </w:rPr>
        <w:t>замедлени</w:t>
      </w:r>
      <w:r w:rsidR="009F3A1E">
        <w:rPr>
          <w:rFonts w:ascii="Times New Roman" w:hAnsi="Times New Roman" w:cs="Times New Roman"/>
          <w:i/>
          <w:sz w:val="24"/>
          <w:szCs w:val="24"/>
          <w:u w:val="single"/>
        </w:rPr>
        <w:t xml:space="preserve">е </w:t>
      </w:r>
      <w:r w:rsidR="00895E2D" w:rsidRPr="00B007E8">
        <w:rPr>
          <w:rFonts w:ascii="Times New Roman" w:hAnsi="Times New Roman" w:cs="Times New Roman"/>
          <w:i/>
          <w:sz w:val="24"/>
          <w:szCs w:val="24"/>
          <w:u w:val="single"/>
        </w:rPr>
        <w:t xml:space="preserve"> темпов роста экономики городского округа</w:t>
      </w:r>
      <w:r w:rsidR="00895E2D" w:rsidRPr="00342FDA">
        <w:rPr>
          <w:rFonts w:ascii="Times New Roman" w:hAnsi="Times New Roman" w:cs="Times New Roman"/>
          <w:sz w:val="24"/>
          <w:szCs w:val="24"/>
          <w:u w:val="single"/>
        </w:rPr>
        <w:t>.</w:t>
      </w:r>
    </w:p>
    <w:p w:rsidR="00256141" w:rsidRDefault="00256141" w:rsidP="0025614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D37">
        <w:rPr>
          <w:rFonts w:ascii="Times New Roman" w:hAnsi="Times New Roman" w:cs="Times New Roman"/>
          <w:sz w:val="24"/>
          <w:szCs w:val="24"/>
        </w:rPr>
        <w:t xml:space="preserve">В соответствии с данными Прогноза </w:t>
      </w:r>
      <w:r>
        <w:rPr>
          <w:rFonts w:ascii="Times New Roman" w:hAnsi="Times New Roman" w:cs="Times New Roman"/>
          <w:sz w:val="24"/>
          <w:szCs w:val="24"/>
        </w:rPr>
        <w:t xml:space="preserve"> </w:t>
      </w:r>
      <w:r w:rsidRPr="00B007E8">
        <w:rPr>
          <w:rFonts w:ascii="Times New Roman" w:hAnsi="Times New Roman" w:cs="Times New Roman"/>
          <w:i/>
          <w:sz w:val="24"/>
          <w:szCs w:val="24"/>
        </w:rPr>
        <w:t>объем работ по виду деятельности «С</w:t>
      </w:r>
      <w:r w:rsidRPr="00B007E8">
        <w:rPr>
          <w:rFonts w:ascii="Times New Roman" w:hAnsi="Times New Roman" w:cs="Times New Roman"/>
          <w:i/>
          <w:color w:val="000000"/>
          <w:sz w:val="24"/>
          <w:szCs w:val="24"/>
        </w:rPr>
        <w:t xml:space="preserve">троительство» </w:t>
      </w:r>
      <w:r w:rsidRPr="00B007E8">
        <w:rPr>
          <w:rFonts w:ascii="Times New Roman" w:hAnsi="Times New Roman" w:cs="Times New Roman"/>
          <w:color w:val="000000"/>
          <w:sz w:val="24"/>
          <w:szCs w:val="24"/>
        </w:rPr>
        <w:t xml:space="preserve">на </w:t>
      </w:r>
      <w:r>
        <w:rPr>
          <w:rFonts w:ascii="Times New Roman" w:hAnsi="Times New Roman" w:cs="Times New Roman"/>
          <w:color w:val="000000"/>
          <w:sz w:val="24"/>
          <w:szCs w:val="24"/>
        </w:rPr>
        <w:t>2019-2021 годы не прогнозируется.</w:t>
      </w:r>
    </w:p>
    <w:p w:rsidR="00957236" w:rsidRDefault="003A09F7" w:rsidP="00811BB8">
      <w:pPr>
        <w:autoSpaceDE w:val="0"/>
        <w:autoSpaceDN w:val="0"/>
        <w:adjustRightInd w:val="0"/>
        <w:spacing w:after="0" w:line="240" w:lineRule="auto"/>
        <w:ind w:firstLine="708"/>
        <w:jc w:val="both"/>
        <w:rPr>
          <w:sz w:val="23"/>
          <w:szCs w:val="23"/>
        </w:rPr>
      </w:pPr>
      <w:r w:rsidRPr="00B007E8">
        <w:rPr>
          <w:rFonts w:ascii="Times New Roman" w:hAnsi="Times New Roman" w:cs="Times New Roman"/>
          <w:i/>
          <w:sz w:val="24"/>
          <w:szCs w:val="24"/>
        </w:rPr>
        <w:t>О</w:t>
      </w:r>
      <w:r w:rsidR="00E0132A" w:rsidRPr="00B007E8">
        <w:rPr>
          <w:rFonts w:ascii="Times New Roman" w:hAnsi="Times New Roman" w:cs="Times New Roman"/>
          <w:i/>
          <w:sz w:val="24"/>
          <w:szCs w:val="24"/>
        </w:rPr>
        <w:t>бъем инвестиций в основной капитал</w:t>
      </w:r>
      <w:r w:rsidR="00E0132A" w:rsidRPr="00E0132A">
        <w:rPr>
          <w:rFonts w:ascii="Times New Roman" w:hAnsi="Times New Roman" w:cs="Times New Roman"/>
          <w:sz w:val="24"/>
          <w:szCs w:val="24"/>
        </w:rPr>
        <w:t xml:space="preserve"> в 2017 году составил 326 </w:t>
      </w:r>
      <w:proofErr w:type="spellStart"/>
      <w:r w:rsidR="00E0132A" w:rsidRPr="00E0132A">
        <w:rPr>
          <w:rFonts w:ascii="Times New Roman" w:hAnsi="Times New Roman" w:cs="Times New Roman"/>
          <w:sz w:val="24"/>
          <w:szCs w:val="24"/>
        </w:rPr>
        <w:t>млн</w:t>
      </w:r>
      <w:proofErr w:type="gramStart"/>
      <w:r w:rsidR="00E0132A" w:rsidRPr="00E0132A">
        <w:rPr>
          <w:rFonts w:ascii="Times New Roman" w:hAnsi="Times New Roman" w:cs="Times New Roman"/>
          <w:sz w:val="24"/>
          <w:szCs w:val="24"/>
        </w:rPr>
        <w:t>.р</w:t>
      </w:r>
      <w:proofErr w:type="gramEnd"/>
      <w:r w:rsidR="00E0132A" w:rsidRPr="00E0132A">
        <w:rPr>
          <w:rFonts w:ascii="Times New Roman" w:hAnsi="Times New Roman" w:cs="Times New Roman"/>
          <w:sz w:val="24"/>
          <w:szCs w:val="24"/>
        </w:rPr>
        <w:t>уб</w:t>
      </w:r>
      <w:proofErr w:type="spellEnd"/>
      <w:r w:rsidR="00E0132A" w:rsidRPr="00E0132A">
        <w:rPr>
          <w:rFonts w:ascii="Times New Roman" w:hAnsi="Times New Roman" w:cs="Times New Roman"/>
          <w:sz w:val="24"/>
          <w:szCs w:val="24"/>
        </w:rPr>
        <w:t>. против оценочного в 2017 году 387,63 млн. руб.</w:t>
      </w:r>
      <w:r w:rsidR="00E0132A">
        <w:rPr>
          <w:rFonts w:ascii="Times New Roman" w:hAnsi="Times New Roman" w:cs="Times New Roman"/>
          <w:sz w:val="24"/>
          <w:szCs w:val="24"/>
        </w:rPr>
        <w:t xml:space="preserve"> или на 15,9% (61,63 </w:t>
      </w:r>
      <w:proofErr w:type="spellStart"/>
      <w:r w:rsidR="00E0132A">
        <w:rPr>
          <w:rFonts w:ascii="Times New Roman" w:hAnsi="Times New Roman" w:cs="Times New Roman"/>
          <w:sz w:val="24"/>
          <w:szCs w:val="24"/>
        </w:rPr>
        <w:t>млн.руб</w:t>
      </w:r>
      <w:proofErr w:type="spellEnd"/>
      <w:r w:rsidR="00E0132A">
        <w:rPr>
          <w:rFonts w:ascii="Times New Roman" w:hAnsi="Times New Roman" w:cs="Times New Roman"/>
          <w:sz w:val="24"/>
          <w:szCs w:val="24"/>
        </w:rPr>
        <w:t xml:space="preserve">.) </w:t>
      </w:r>
      <w:r>
        <w:rPr>
          <w:rFonts w:ascii="Times New Roman" w:hAnsi="Times New Roman" w:cs="Times New Roman"/>
          <w:sz w:val="24"/>
          <w:szCs w:val="24"/>
        </w:rPr>
        <w:t>ниже</w:t>
      </w:r>
      <w:r w:rsidR="00E0132A">
        <w:rPr>
          <w:rFonts w:ascii="Times New Roman" w:hAnsi="Times New Roman" w:cs="Times New Roman"/>
          <w:sz w:val="24"/>
          <w:szCs w:val="24"/>
        </w:rPr>
        <w:t>.</w:t>
      </w:r>
      <w:r w:rsidR="00E0132A" w:rsidRPr="00E0132A">
        <w:rPr>
          <w:rFonts w:ascii="Times New Roman" w:hAnsi="Times New Roman" w:cs="Times New Roman"/>
          <w:sz w:val="24"/>
          <w:szCs w:val="24"/>
        </w:rPr>
        <w:t xml:space="preserve"> </w:t>
      </w:r>
      <w:r w:rsidRPr="00E0132A">
        <w:rPr>
          <w:rFonts w:ascii="Times New Roman" w:hAnsi="Times New Roman" w:cs="Times New Roman"/>
          <w:sz w:val="24"/>
          <w:szCs w:val="24"/>
        </w:rPr>
        <w:t>По Прогнозу а</w:t>
      </w:r>
      <w:r>
        <w:rPr>
          <w:rFonts w:ascii="Times New Roman" w:hAnsi="Times New Roman" w:cs="Times New Roman"/>
          <w:sz w:val="24"/>
          <w:szCs w:val="24"/>
        </w:rPr>
        <w:t xml:space="preserve">дминистрации городского округа </w:t>
      </w:r>
      <w:r w:rsidR="00F308A9" w:rsidRPr="00F308A9">
        <w:rPr>
          <w:rFonts w:ascii="Times New Roman" w:hAnsi="Times New Roman" w:cs="Times New Roman"/>
          <w:sz w:val="24"/>
          <w:szCs w:val="24"/>
        </w:rPr>
        <w:t xml:space="preserve">на 2018 год </w:t>
      </w:r>
      <w:r w:rsidR="00E0132A" w:rsidRPr="00E0132A">
        <w:rPr>
          <w:rFonts w:ascii="Times New Roman" w:hAnsi="Times New Roman" w:cs="Times New Roman"/>
          <w:sz w:val="24"/>
          <w:szCs w:val="24"/>
        </w:rPr>
        <w:t>«</w:t>
      </w:r>
      <w:r w:rsidR="00E0132A">
        <w:rPr>
          <w:rFonts w:ascii="Times New Roman" w:hAnsi="Times New Roman" w:cs="Times New Roman"/>
          <w:sz w:val="24"/>
          <w:szCs w:val="24"/>
        </w:rPr>
        <w:t>И</w:t>
      </w:r>
      <w:r w:rsidR="00E0132A" w:rsidRPr="00F308A9">
        <w:rPr>
          <w:rFonts w:ascii="Times New Roman" w:hAnsi="Times New Roman" w:cs="Times New Roman"/>
          <w:sz w:val="24"/>
          <w:szCs w:val="24"/>
        </w:rPr>
        <w:t xml:space="preserve">нвестиции в основной капитал» </w:t>
      </w:r>
      <w:r>
        <w:rPr>
          <w:rFonts w:ascii="Times New Roman" w:hAnsi="Times New Roman" w:cs="Times New Roman"/>
          <w:sz w:val="24"/>
          <w:szCs w:val="24"/>
        </w:rPr>
        <w:t xml:space="preserve">оцениваются в объеме </w:t>
      </w:r>
      <w:r w:rsidR="00F308A9" w:rsidRPr="00F308A9">
        <w:rPr>
          <w:rFonts w:ascii="Times New Roman" w:hAnsi="Times New Roman" w:cs="Times New Roman"/>
          <w:sz w:val="24"/>
          <w:szCs w:val="24"/>
        </w:rPr>
        <w:t xml:space="preserve">342 </w:t>
      </w:r>
      <w:proofErr w:type="spellStart"/>
      <w:r w:rsidR="00F308A9" w:rsidRPr="00F308A9">
        <w:rPr>
          <w:rFonts w:ascii="Times New Roman" w:hAnsi="Times New Roman" w:cs="Times New Roman"/>
          <w:sz w:val="24"/>
          <w:szCs w:val="24"/>
        </w:rPr>
        <w:t>млн</w:t>
      </w:r>
      <w:proofErr w:type="gramStart"/>
      <w:r w:rsidR="00F308A9" w:rsidRPr="00F308A9">
        <w:rPr>
          <w:rFonts w:ascii="Times New Roman" w:hAnsi="Times New Roman" w:cs="Times New Roman"/>
          <w:sz w:val="24"/>
          <w:szCs w:val="24"/>
        </w:rPr>
        <w:t>.р</w:t>
      </w:r>
      <w:proofErr w:type="gramEnd"/>
      <w:r w:rsidR="00F308A9" w:rsidRPr="00F308A9">
        <w:rPr>
          <w:rFonts w:ascii="Times New Roman" w:hAnsi="Times New Roman" w:cs="Times New Roman"/>
          <w:sz w:val="24"/>
          <w:szCs w:val="24"/>
        </w:rPr>
        <w:t>уб</w:t>
      </w:r>
      <w:proofErr w:type="spellEnd"/>
      <w:r w:rsidR="00F308A9" w:rsidRPr="00F308A9">
        <w:rPr>
          <w:rFonts w:ascii="Times New Roman" w:hAnsi="Times New Roman" w:cs="Times New Roman"/>
          <w:sz w:val="24"/>
          <w:szCs w:val="24"/>
        </w:rPr>
        <w:t xml:space="preserve">., что  </w:t>
      </w:r>
      <w:r w:rsidR="00F308A9" w:rsidRPr="005512EC">
        <w:rPr>
          <w:rFonts w:ascii="Times New Roman" w:hAnsi="Times New Roman" w:cs="Times New Roman"/>
          <w:sz w:val="24"/>
          <w:szCs w:val="24"/>
        </w:rPr>
        <w:t xml:space="preserve">на </w:t>
      </w:r>
      <w:r w:rsidR="00957236">
        <w:rPr>
          <w:rFonts w:ascii="Times New Roman" w:hAnsi="Times New Roman" w:cs="Times New Roman"/>
          <w:sz w:val="24"/>
          <w:szCs w:val="24"/>
        </w:rPr>
        <w:t xml:space="preserve">45,6 </w:t>
      </w:r>
      <w:proofErr w:type="spellStart"/>
      <w:r w:rsidR="00957236">
        <w:rPr>
          <w:rFonts w:ascii="Times New Roman" w:hAnsi="Times New Roman" w:cs="Times New Roman"/>
          <w:sz w:val="24"/>
          <w:szCs w:val="24"/>
        </w:rPr>
        <w:t>млн.руб</w:t>
      </w:r>
      <w:proofErr w:type="spellEnd"/>
      <w:r w:rsidR="00957236">
        <w:rPr>
          <w:rFonts w:ascii="Times New Roman" w:hAnsi="Times New Roman" w:cs="Times New Roman"/>
          <w:sz w:val="24"/>
          <w:szCs w:val="24"/>
        </w:rPr>
        <w:t xml:space="preserve">. или на </w:t>
      </w:r>
      <w:r w:rsidR="00F308A9">
        <w:rPr>
          <w:rFonts w:ascii="Times New Roman" w:hAnsi="Times New Roman" w:cs="Times New Roman"/>
          <w:sz w:val="24"/>
          <w:szCs w:val="24"/>
        </w:rPr>
        <w:t>11,8</w:t>
      </w:r>
      <w:r w:rsidR="00F308A9" w:rsidRPr="005512EC">
        <w:rPr>
          <w:rFonts w:ascii="Times New Roman" w:hAnsi="Times New Roman" w:cs="Times New Roman"/>
          <w:sz w:val="24"/>
          <w:szCs w:val="24"/>
        </w:rPr>
        <w:t>% ниже</w:t>
      </w:r>
      <w:r w:rsidR="00497FBD">
        <w:rPr>
          <w:rFonts w:ascii="Times New Roman" w:hAnsi="Times New Roman" w:cs="Times New Roman"/>
          <w:sz w:val="24"/>
          <w:szCs w:val="24"/>
        </w:rPr>
        <w:t xml:space="preserve"> показателя, запланированного </w:t>
      </w:r>
      <w:r>
        <w:rPr>
          <w:rFonts w:ascii="Times New Roman" w:hAnsi="Times New Roman" w:cs="Times New Roman"/>
          <w:sz w:val="24"/>
          <w:szCs w:val="24"/>
        </w:rPr>
        <w:t xml:space="preserve">в </w:t>
      </w:r>
      <w:r w:rsidR="00F308A9">
        <w:rPr>
          <w:rFonts w:ascii="Times New Roman" w:hAnsi="Times New Roman" w:cs="Times New Roman"/>
          <w:sz w:val="24"/>
          <w:szCs w:val="24"/>
        </w:rPr>
        <w:t xml:space="preserve"> П</w:t>
      </w:r>
      <w:r w:rsidR="00F308A9" w:rsidRPr="005512EC">
        <w:rPr>
          <w:rFonts w:ascii="Times New Roman" w:hAnsi="Times New Roman" w:cs="Times New Roman"/>
          <w:sz w:val="24"/>
          <w:szCs w:val="24"/>
        </w:rPr>
        <w:t>рогнозе на 201</w:t>
      </w:r>
      <w:r w:rsidR="00497FBD">
        <w:rPr>
          <w:rFonts w:ascii="Times New Roman" w:hAnsi="Times New Roman" w:cs="Times New Roman"/>
          <w:sz w:val="24"/>
          <w:szCs w:val="24"/>
        </w:rPr>
        <w:t>8</w:t>
      </w:r>
      <w:r w:rsidR="00F308A9" w:rsidRPr="005512EC">
        <w:rPr>
          <w:rFonts w:ascii="Times New Roman" w:hAnsi="Times New Roman" w:cs="Times New Roman"/>
          <w:sz w:val="24"/>
          <w:szCs w:val="24"/>
        </w:rPr>
        <w:t>-20</w:t>
      </w:r>
      <w:r w:rsidR="00497FBD">
        <w:rPr>
          <w:rFonts w:ascii="Times New Roman" w:hAnsi="Times New Roman" w:cs="Times New Roman"/>
          <w:sz w:val="24"/>
          <w:szCs w:val="24"/>
        </w:rPr>
        <w:t>20</w:t>
      </w:r>
      <w:r w:rsidR="00F308A9" w:rsidRPr="005512EC">
        <w:rPr>
          <w:rFonts w:ascii="Times New Roman" w:hAnsi="Times New Roman" w:cs="Times New Roman"/>
          <w:sz w:val="24"/>
          <w:szCs w:val="24"/>
        </w:rPr>
        <w:t xml:space="preserve"> годы</w:t>
      </w:r>
      <w:r w:rsidR="00F308A9">
        <w:rPr>
          <w:rFonts w:ascii="Times New Roman" w:hAnsi="Times New Roman" w:cs="Times New Roman"/>
          <w:sz w:val="24"/>
          <w:szCs w:val="24"/>
        </w:rPr>
        <w:t xml:space="preserve"> (387,63 </w:t>
      </w:r>
      <w:proofErr w:type="spellStart"/>
      <w:r w:rsidR="00F308A9">
        <w:rPr>
          <w:rFonts w:ascii="Times New Roman" w:hAnsi="Times New Roman" w:cs="Times New Roman"/>
          <w:sz w:val="24"/>
          <w:szCs w:val="24"/>
        </w:rPr>
        <w:t>млн.руб</w:t>
      </w:r>
      <w:proofErr w:type="spellEnd"/>
      <w:r w:rsidR="00F308A9">
        <w:rPr>
          <w:rFonts w:ascii="Times New Roman" w:hAnsi="Times New Roman" w:cs="Times New Roman"/>
          <w:sz w:val="24"/>
          <w:szCs w:val="24"/>
        </w:rPr>
        <w:t>)</w:t>
      </w:r>
      <w:r w:rsidR="00F308A9" w:rsidRPr="005512EC">
        <w:rPr>
          <w:rFonts w:ascii="Times New Roman" w:hAnsi="Times New Roman" w:cs="Times New Roman"/>
          <w:sz w:val="24"/>
          <w:szCs w:val="24"/>
        </w:rPr>
        <w:t>.</w:t>
      </w:r>
      <w:r w:rsidR="00F308A9">
        <w:rPr>
          <w:sz w:val="23"/>
          <w:szCs w:val="23"/>
        </w:rPr>
        <w:t xml:space="preserve"> </w:t>
      </w:r>
    </w:p>
    <w:p w:rsidR="00393850" w:rsidRDefault="00F308A9" w:rsidP="00811BB8">
      <w:pPr>
        <w:autoSpaceDE w:val="0"/>
        <w:autoSpaceDN w:val="0"/>
        <w:adjustRightInd w:val="0"/>
        <w:spacing w:after="0" w:line="240" w:lineRule="auto"/>
        <w:ind w:firstLine="708"/>
        <w:jc w:val="both"/>
        <w:rPr>
          <w:rFonts w:ascii="Times New Roman" w:hAnsi="Times New Roman" w:cs="Times New Roman"/>
          <w:sz w:val="24"/>
          <w:szCs w:val="24"/>
        </w:rPr>
      </w:pPr>
      <w:r w:rsidRPr="00F308A9">
        <w:rPr>
          <w:rFonts w:ascii="Times New Roman" w:hAnsi="Times New Roman" w:cs="Times New Roman"/>
          <w:sz w:val="24"/>
          <w:szCs w:val="24"/>
        </w:rPr>
        <w:t>Н</w:t>
      </w:r>
      <w:r w:rsidR="008B2819" w:rsidRPr="00F308A9">
        <w:rPr>
          <w:rFonts w:ascii="Times New Roman" w:hAnsi="Times New Roman" w:cs="Times New Roman"/>
          <w:sz w:val="24"/>
          <w:szCs w:val="24"/>
        </w:rPr>
        <w:t>а период 201</w:t>
      </w:r>
      <w:r w:rsidRPr="00F308A9">
        <w:rPr>
          <w:rFonts w:ascii="Times New Roman" w:hAnsi="Times New Roman" w:cs="Times New Roman"/>
          <w:sz w:val="24"/>
          <w:szCs w:val="24"/>
        </w:rPr>
        <w:t>9</w:t>
      </w:r>
      <w:r w:rsidR="00497FBD">
        <w:rPr>
          <w:rFonts w:ascii="Times New Roman" w:hAnsi="Times New Roman" w:cs="Times New Roman"/>
          <w:sz w:val="24"/>
          <w:szCs w:val="24"/>
        </w:rPr>
        <w:t xml:space="preserve">, 2020 и </w:t>
      </w:r>
      <w:r w:rsidR="008B2819" w:rsidRPr="00F308A9">
        <w:rPr>
          <w:rFonts w:ascii="Times New Roman" w:hAnsi="Times New Roman" w:cs="Times New Roman"/>
          <w:sz w:val="24"/>
          <w:szCs w:val="24"/>
        </w:rPr>
        <w:t>202</w:t>
      </w:r>
      <w:r w:rsidRPr="00F308A9">
        <w:rPr>
          <w:rFonts w:ascii="Times New Roman" w:hAnsi="Times New Roman" w:cs="Times New Roman"/>
          <w:sz w:val="24"/>
          <w:szCs w:val="24"/>
        </w:rPr>
        <w:t>1</w:t>
      </w:r>
      <w:r w:rsidR="008B2819" w:rsidRPr="00F308A9">
        <w:rPr>
          <w:rFonts w:ascii="Times New Roman" w:hAnsi="Times New Roman" w:cs="Times New Roman"/>
          <w:sz w:val="24"/>
          <w:szCs w:val="24"/>
        </w:rPr>
        <w:t xml:space="preserve"> годы </w:t>
      </w:r>
      <w:r w:rsidR="004325D5">
        <w:rPr>
          <w:rFonts w:ascii="Times New Roman" w:hAnsi="Times New Roman" w:cs="Times New Roman"/>
          <w:sz w:val="24"/>
          <w:szCs w:val="24"/>
        </w:rPr>
        <w:t>объем и</w:t>
      </w:r>
      <w:r w:rsidRPr="00F308A9">
        <w:rPr>
          <w:rFonts w:ascii="Times New Roman" w:hAnsi="Times New Roman" w:cs="Times New Roman"/>
          <w:sz w:val="24"/>
          <w:szCs w:val="24"/>
        </w:rPr>
        <w:t>нвестици</w:t>
      </w:r>
      <w:r w:rsidR="004325D5">
        <w:rPr>
          <w:rFonts w:ascii="Times New Roman" w:hAnsi="Times New Roman" w:cs="Times New Roman"/>
          <w:sz w:val="24"/>
          <w:szCs w:val="24"/>
        </w:rPr>
        <w:t>й</w:t>
      </w:r>
      <w:r w:rsidRPr="00F308A9">
        <w:rPr>
          <w:rFonts w:ascii="Times New Roman" w:hAnsi="Times New Roman" w:cs="Times New Roman"/>
          <w:sz w:val="24"/>
          <w:szCs w:val="24"/>
        </w:rPr>
        <w:t xml:space="preserve"> в основной капитал</w:t>
      </w:r>
      <w:r w:rsidR="00342FDA">
        <w:rPr>
          <w:rFonts w:ascii="Times New Roman" w:hAnsi="Times New Roman" w:cs="Times New Roman"/>
          <w:sz w:val="24"/>
          <w:szCs w:val="24"/>
        </w:rPr>
        <w:t xml:space="preserve"> имеет устойчиво отрицательную динамику</w:t>
      </w:r>
      <w:r w:rsidR="003A09F7">
        <w:rPr>
          <w:rFonts w:ascii="Times New Roman" w:hAnsi="Times New Roman" w:cs="Times New Roman"/>
          <w:sz w:val="24"/>
          <w:szCs w:val="24"/>
        </w:rPr>
        <w:t xml:space="preserve"> снижения</w:t>
      </w:r>
      <w:r w:rsidR="00342FDA">
        <w:rPr>
          <w:rFonts w:ascii="Times New Roman" w:hAnsi="Times New Roman" w:cs="Times New Roman"/>
          <w:sz w:val="24"/>
          <w:szCs w:val="24"/>
        </w:rPr>
        <w:t xml:space="preserve"> </w:t>
      </w:r>
      <w:r w:rsidR="003A09F7">
        <w:rPr>
          <w:rFonts w:ascii="Times New Roman" w:hAnsi="Times New Roman" w:cs="Times New Roman"/>
          <w:sz w:val="24"/>
          <w:szCs w:val="24"/>
        </w:rPr>
        <w:t>и</w:t>
      </w:r>
      <w:r w:rsidR="003A09F7" w:rsidRPr="00F308A9">
        <w:rPr>
          <w:rFonts w:ascii="Times New Roman" w:hAnsi="Times New Roman" w:cs="Times New Roman"/>
          <w:sz w:val="24"/>
          <w:szCs w:val="24"/>
        </w:rPr>
        <w:t xml:space="preserve"> составляет 339 млн. руб.,  337 млн. руб., 336 млн. руб. соответственно</w:t>
      </w:r>
      <w:r w:rsidR="003A09F7">
        <w:rPr>
          <w:rFonts w:ascii="Times New Roman" w:hAnsi="Times New Roman" w:cs="Times New Roman"/>
          <w:sz w:val="24"/>
          <w:szCs w:val="24"/>
        </w:rPr>
        <w:t>.</w:t>
      </w:r>
      <w:r w:rsidR="007514EA">
        <w:rPr>
          <w:rFonts w:ascii="Times New Roman" w:hAnsi="Times New Roman" w:cs="Times New Roman"/>
          <w:sz w:val="24"/>
          <w:szCs w:val="24"/>
        </w:rPr>
        <w:t xml:space="preserve"> Согласно пояснительной записке крупные инвестиционные проекты на территории Лесозаводского городского округа не планируются.</w:t>
      </w:r>
    </w:p>
    <w:p w:rsidR="00DD33BF" w:rsidRPr="000E2B92" w:rsidRDefault="00DD33BF" w:rsidP="00680397">
      <w:pPr>
        <w:autoSpaceDE w:val="0"/>
        <w:autoSpaceDN w:val="0"/>
        <w:adjustRightInd w:val="0"/>
        <w:spacing w:after="0" w:line="240" w:lineRule="auto"/>
        <w:ind w:firstLine="708"/>
        <w:jc w:val="both"/>
        <w:rPr>
          <w:rFonts w:ascii="Times New Roman" w:hAnsi="Times New Roman" w:cs="Times New Roman"/>
          <w:color w:val="000000"/>
          <w:sz w:val="24"/>
          <w:szCs w:val="24"/>
          <w:u w:val="single"/>
        </w:rPr>
      </w:pPr>
      <w:r w:rsidRPr="000E2B92">
        <w:rPr>
          <w:rFonts w:ascii="Times New Roman" w:hAnsi="Times New Roman" w:cs="Times New Roman"/>
          <w:color w:val="000000"/>
          <w:sz w:val="24"/>
          <w:szCs w:val="24"/>
          <w:u w:val="single"/>
        </w:rPr>
        <w:t>По результатам экспертизы</w:t>
      </w:r>
      <w:r w:rsidR="00EC5CA9" w:rsidRPr="000E2B92">
        <w:rPr>
          <w:rFonts w:ascii="Times New Roman" w:hAnsi="Times New Roman" w:cs="Times New Roman"/>
          <w:color w:val="000000"/>
          <w:sz w:val="24"/>
          <w:szCs w:val="24"/>
          <w:u w:val="single"/>
        </w:rPr>
        <w:t xml:space="preserve"> представленного </w:t>
      </w:r>
      <w:r w:rsidRPr="000E2B92">
        <w:rPr>
          <w:rFonts w:ascii="Times New Roman" w:hAnsi="Times New Roman" w:cs="Times New Roman"/>
          <w:color w:val="000000"/>
          <w:sz w:val="24"/>
          <w:szCs w:val="24"/>
          <w:u w:val="single"/>
        </w:rPr>
        <w:t xml:space="preserve"> Прогноза установлено. </w:t>
      </w:r>
    </w:p>
    <w:p w:rsidR="00D10DAC" w:rsidRPr="00EC5CA9" w:rsidRDefault="00D10DAC" w:rsidP="00957236">
      <w:pPr>
        <w:autoSpaceDE w:val="0"/>
        <w:autoSpaceDN w:val="0"/>
        <w:adjustRightInd w:val="0"/>
        <w:spacing w:after="0" w:line="240" w:lineRule="auto"/>
        <w:ind w:firstLine="708"/>
        <w:jc w:val="both"/>
        <w:rPr>
          <w:rFonts w:ascii="Times New Roman" w:hAnsi="Times New Roman" w:cs="Times New Roman"/>
          <w:sz w:val="24"/>
          <w:szCs w:val="24"/>
        </w:rPr>
      </w:pPr>
      <w:r w:rsidRPr="00EC5CA9">
        <w:rPr>
          <w:rFonts w:ascii="Times New Roman" w:hAnsi="Times New Roman" w:cs="Times New Roman"/>
          <w:color w:val="000000"/>
          <w:sz w:val="24"/>
          <w:szCs w:val="24"/>
        </w:rPr>
        <w:t>С</w:t>
      </w:r>
      <w:r w:rsidRPr="00EC5CA9">
        <w:rPr>
          <w:rFonts w:ascii="Times New Roman" w:hAnsi="Times New Roman" w:cs="Times New Roman"/>
          <w:sz w:val="24"/>
          <w:szCs w:val="24"/>
        </w:rPr>
        <w:t xml:space="preserve">равнительный анализ основных макроэкономических показателей показал  наличие </w:t>
      </w:r>
      <w:r w:rsidRPr="00957236">
        <w:rPr>
          <w:rFonts w:ascii="Times New Roman" w:hAnsi="Times New Roman" w:cs="Times New Roman"/>
          <w:sz w:val="24"/>
          <w:szCs w:val="24"/>
        </w:rPr>
        <w:t>существенных отклонений  между прогнозируемыми и фактически достигнутыми значениями показателей</w:t>
      </w:r>
      <w:r w:rsidR="00957236" w:rsidRPr="00957236">
        <w:rPr>
          <w:rFonts w:ascii="Times New Roman" w:hAnsi="Times New Roman" w:cs="Times New Roman"/>
          <w:sz w:val="24"/>
          <w:szCs w:val="24"/>
        </w:rPr>
        <w:t>,  что свидетельствует о недостаточной надежности разработанного Прогноза.</w:t>
      </w:r>
    </w:p>
    <w:p w:rsidR="00FE52B4" w:rsidRDefault="00D10DAC" w:rsidP="00FE52B4">
      <w:pPr>
        <w:autoSpaceDE w:val="0"/>
        <w:autoSpaceDN w:val="0"/>
        <w:adjustRightInd w:val="0"/>
        <w:spacing w:after="0" w:line="240" w:lineRule="auto"/>
        <w:ind w:firstLine="708"/>
        <w:jc w:val="both"/>
        <w:rPr>
          <w:rFonts w:ascii="Times New Roman" w:hAnsi="Times New Roman" w:cs="Times New Roman"/>
          <w:sz w:val="24"/>
          <w:szCs w:val="24"/>
          <w:u w:val="single"/>
        </w:rPr>
      </w:pPr>
      <w:r w:rsidRPr="00EC5CA9">
        <w:rPr>
          <w:rFonts w:ascii="Times New Roman" w:hAnsi="Times New Roman" w:cs="Times New Roman"/>
          <w:sz w:val="24"/>
          <w:szCs w:val="24"/>
        </w:rPr>
        <w:t xml:space="preserve">По предварительной оценке </w:t>
      </w:r>
      <w:r w:rsidR="00EC5CA9" w:rsidRPr="00EC5CA9">
        <w:rPr>
          <w:rFonts w:ascii="Times New Roman" w:hAnsi="Times New Roman" w:cs="Times New Roman"/>
          <w:sz w:val="24"/>
          <w:szCs w:val="24"/>
        </w:rPr>
        <w:t xml:space="preserve">отдельные макроэкономические </w:t>
      </w:r>
      <w:r w:rsidRPr="00EC5CA9">
        <w:rPr>
          <w:rFonts w:ascii="Times New Roman" w:hAnsi="Times New Roman" w:cs="Times New Roman"/>
          <w:sz w:val="24"/>
          <w:szCs w:val="24"/>
        </w:rPr>
        <w:t>показатели  2018 года не</w:t>
      </w:r>
      <w:r w:rsidR="00EC5CA9" w:rsidRPr="00EC5CA9">
        <w:rPr>
          <w:rFonts w:ascii="Times New Roman" w:hAnsi="Times New Roman" w:cs="Times New Roman"/>
          <w:sz w:val="24"/>
          <w:szCs w:val="24"/>
        </w:rPr>
        <w:t xml:space="preserve"> будут </w:t>
      </w:r>
      <w:r w:rsidRPr="00EC5CA9">
        <w:rPr>
          <w:rFonts w:ascii="Times New Roman" w:hAnsi="Times New Roman" w:cs="Times New Roman"/>
          <w:sz w:val="24"/>
          <w:szCs w:val="24"/>
        </w:rPr>
        <w:t>достигнуты</w:t>
      </w:r>
      <w:r w:rsidR="00957236">
        <w:rPr>
          <w:rFonts w:ascii="Times New Roman" w:hAnsi="Times New Roman" w:cs="Times New Roman"/>
          <w:sz w:val="24"/>
          <w:szCs w:val="24"/>
        </w:rPr>
        <w:t xml:space="preserve">. </w:t>
      </w:r>
      <w:r w:rsidR="00FE52B4" w:rsidRPr="00FE52B4">
        <w:rPr>
          <w:rFonts w:ascii="Times New Roman" w:hAnsi="Times New Roman" w:cs="Times New Roman"/>
          <w:sz w:val="24"/>
          <w:szCs w:val="24"/>
        </w:rPr>
        <w:t xml:space="preserve"> </w:t>
      </w:r>
      <w:r w:rsidR="00FE52B4">
        <w:rPr>
          <w:rFonts w:ascii="Times New Roman" w:hAnsi="Times New Roman" w:cs="Times New Roman"/>
          <w:sz w:val="24"/>
          <w:szCs w:val="24"/>
        </w:rPr>
        <w:t>В</w:t>
      </w:r>
      <w:r w:rsidR="00FE52B4" w:rsidRPr="00EC5CA9">
        <w:rPr>
          <w:rFonts w:ascii="Times New Roman" w:hAnsi="Times New Roman" w:cs="Times New Roman"/>
          <w:sz w:val="24"/>
          <w:szCs w:val="24"/>
        </w:rPr>
        <w:t xml:space="preserve"> отношении таких основных макроэкономических показателей, как </w:t>
      </w:r>
      <w:r w:rsidR="00FE52B4">
        <w:rPr>
          <w:rFonts w:ascii="Times New Roman" w:eastAsia="Times New Roman" w:hAnsi="Times New Roman" w:cs="Times New Roman"/>
          <w:color w:val="000000"/>
          <w:sz w:val="24"/>
          <w:szCs w:val="24"/>
          <w:lang w:eastAsia="ru-RU"/>
        </w:rPr>
        <w:t xml:space="preserve">количество и </w:t>
      </w:r>
      <w:r w:rsidR="00FE52B4" w:rsidRPr="00EC5CA9">
        <w:rPr>
          <w:rFonts w:ascii="Times New Roman" w:hAnsi="Times New Roman" w:cs="Times New Roman"/>
          <w:sz w:val="24"/>
          <w:szCs w:val="24"/>
        </w:rPr>
        <w:t xml:space="preserve">оборот малых </w:t>
      </w:r>
      <w:r w:rsidR="00FE52B4">
        <w:rPr>
          <w:rFonts w:ascii="Times New Roman" w:hAnsi="Times New Roman" w:cs="Times New Roman"/>
          <w:sz w:val="24"/>
          <w:szCs w:val="24"/>
        </w:rPr>
        <w:t xml:space="preserve">и средних </w:t>
      </w:r>
      <w:r w:rsidR="00FE52B4" w:rsidRPr="00EC5CA9">
        <w:rPr>
          <w:rFonts w:ascii="Times New Roman" w:hAnsi="Times New Roman" w:cs="Times New Roman"/>
          <w:sz w:val="24"/>
          <w:szCs w:val="24"/>
        </w:rPr>
        <w:t>предприятий,</w:t>
      </w:r>
      <w:r w:rsidR="00FE52B4" w:rsidRPr="00FE52B4">
        <w:rPr>
          <w:rFonts w:ascii="Times New Roman" w:eastAsia="Times New Roman" w:hAnsi="Times New Roman" w:cs="Times New Roman"/>
          <w:color w:val="000000"/>
          <w:sz w:val="24"/>
          <w:szCs w:val="24"/>
          <w:lang w:eastAsia="ru-RU"/>
        </w:rPr>
        <w:t xml:space="preserve"> </w:t>
      </w:r>
      <w:r w:rsidR="00FE52B4" w:rsidRPr="00EC5CA9">
        <w:rPr>
          <w:rFonts w:ascii="Times New Roman" w:eastAsia="Times New Roman" w:hAnsi="Times New Roman" w:cs="Times New Roman"/>
          <w:color w:val="000000"/>
          <w:sz w:val="24"/>
          <w:szCs w:val="24"/>
          <w:lang w:eastAsia="ru-RU"/>
        </w:rPr>
        <w:t xml:space="preserve">включая </w:t>
      </w:r>
      <w:proofErr w:type="spellStart"/>
      <w:r w:rsidR="00FE52B4" w:rsidRPr="00EC5CA9">
        <w:rPr>
          <w:rFonts w:ascii="Times New Roman" w:eastAsia="Times New Roman" w:hAnsi="Times New Roman" w:cs="Times New Roman"/>
          <w:color w:val="000000"/>
          <w:sz w:val="24"/>
          <w:szCs w:val="24"/>
          <w:lang w:eastAsia="ru-RU"/>
        </w:rPr>
        <w:t>микропредприятия</w:t>
      </w:r>
      <w:proofErr w:type="spellEnd"/>
      <w:r w:rsidR="00FE52B4" w:rsidRPr="00EC5CA9">
        <w:rPr>
          <w:rFonts w:ascii="Times New Roman" w:eastAsia="Times New Roman" w:hAnsi="Times New Roman" w:cs="Times New Roman"/>
          <w:color w:val="000000"/>
          <w:sz w:val="24"/>
          <w:szCs w:val="24"/>
          <w:lang w:eastAsia="ru-RU"/>
        </w:rPr>
        <w:t>,</w:t>
      </w:r>
      <w:r w:rsidR="00FE52B4" w:rsidRPr="00EC5CA9">
        <w:rPr>
          <w:rFonts w:ascii="Times New Roman" w:hAnsi="Times New Roman" w:cs="Times New Roman"/>
          <w:sz w:val="24"/>
          <w:szCs w:val="24"/>
        </w:rPr>
        <w:t xml:space="preserve">  продукция сельского хозяйства</w:t>
      </w:r>
      <w:r w:rsidR="0030798E">
        <w:rPr>
          <w:rFonts w:ascii="Times New Roman" w:hAnsi="Times New Roman" w:cs="Times New Roman"/>
          <w:sz w:val="24"/>
          <w:szCs w:val="24"/>
        </w:rPr>
        <w:t>,</w:t>
      </w:r>
      <w:r w:rsidR="0030798E" w:rsidRPr="0030798E">
        <w:rPr>
          <w:rFonts w:ascii="Times New Roman" w:hAnsi="Times New Roman" w:cs="Times New Roman"/>
          <w:sz w:val="24"/>
          <w:szCs w:val="24"/>
        </w:rPr>
        <w:t xml:space="preserve"> </w:t>
      </w:r>
      <w:r w:rsidR="0030798E" w:rsidRPr="00EC5CA9">
        <w:rPr>
          <w:rFonts w:ascii="Times New Roman" w:hAnsi="Times New Roman" w:cs="Times New Roman"/>
          <w:sz w:val="24"/>
          <w:szCs w:val="24"/>
        </w:rPr>
        <w:t xml:space="preserve">инвестиции в основной капитал </w:t>
      </w:r>
      <w:r w:rsidR="00FE52B4" w:rsidRPr="00705D70">
        <w:rPr>
          <w:rFonts w:ascii="Times New Roman" w:hAnsi="Times New Roman" w:cs="Times New Roman"/>
          <w:sz w:val="24"/>
          <w:szCs w:val="24"/>
        </w:rPr>
        <w:t xml:space="preserve"> </w:t>
      </w:r>
      <w:r w:rsidR="00FE52B4">
        <w:rPr>
          <w:rFonts w:ascii="Times New Roman" w:hAnsi="Times New Roman" w:cs="Times New Roman"/>
          <w:sz w:val="24"/>
          <w:szCs w:val="24"/>
        </w:rPr>
        <w:t>имеются</w:t>
      </w:r>
      <w:r w:rsidR="00FE52B4" w:rsidRPr="00EC5CA9">
        <w:rPr>
          <w:rFonts w:ascii="Times New Roman" w:hAnsi="Times New Roman" w:cs="Times New Roman"/>
          <w:sz w:val="24"/>
          <w:szCs w:val="24"/>
        </w:rPr>
        <w:t xml:space="preserve"> значительные риски </w:t>
      </w:r>
      <w:proofErr w:type="spellStart"/>
      <w:r w:rsidR="00FE52B4" w:rsidRPr="00EC5CA9">
        <w:rPr>
          <w:rFonts w:ascii="Times New Roman" w:hAnsi="Times New Roman" w:cs="Times New Roman"/>
          <w:sz w:val="24"/>
          <w:szCs w:val="24"/>
        </w:rPr>
        <w:t>недостижения</w:t>
      </w:r>
      <w:proofErr w:type="spellEnd"/>
      <w:r w:rsidR="00FE52B4" w:rsidRPr="00EC5CA9">
        <w:rPr>
          <w:rFonts w:ascii="Times New Roman" w:hAnsi="Times New Roman" w:cs="Times New Roman"/>
          <w:sz w:val="24"/>
          <w:szCs w:val="24"/>
        </w:rPr>
        <w:t xml:space="preserve"> показателей Прогноза как в 2018 году, так и на 2019-2021 годы</w:t>
      </w:r>
      <w:r w:rsidR="00FE52B4">
        <w:rPr>
          <w:rFonts w:ascii="Times New Roman" w:hAnsi="Times New Roman" w:cs="Times New Roman"/>
          <w:sz w:val="24"/>
          <w:szCs w:val="24"/>
        </w:rPr>
        <w:t>.</w:t>
      </w:r>
    </w:p>
    <w:p w:rsidR="00BA6488" w:rsidRPr="002E08CD" w:rsidRDefault="00BA6488" w:rsidP="00BA6488">
      <w:pPr>
        <w:widowControl w:val="0"/>
        <w:suppressAutoHyphens/>
        <w:spacing w:after="0" w:line="240" w:lineRule="auto"/>
        <w:ind w:firstLine="709"/>
        <w:jc w:val="both"/>
        <w:rPr>
          <w:rFonts w:ascii="Times New Roman" w:eastAsia="Times New Roman" w:hAnsi="Times New Roman" w:cs="Times New Roman"/>
          <w:color w:val="000000"/>
          <w:spacing w:val="3"/>
          <w:sz w:val="24"/>
          <w:szCs w:val="24"/>
          <w:lang w:eastAsia="ru-RU"/>
        </w:rPr>
      </w:pPr>
    </w:p>
    <w:p w:rsidR="00BA6488" w:rsidRPr="002A610A" w:rsidRDefault="00BA6488" w:rsidP="00BA6488">
      <w:pPr>
        <w:pStyle w:val="a9"/>
        <w:numPr>
          <w:ilvl w:val="0"/>
          <w:numId w:val="1"/>
        </w:numPr>
        <w:suppressAutoHyphens/>
        <w:autoSpaceDE w:val="0"/>
        <w:autoSpaceDN w:val="0"/>
        <w:adjustRightInd w:val="0"/>
        <w:spacing w:after="0" w:line="240" w:lineRule="auto"/>
        <w:ind w:right="-6" w:hanging="361"/>
        <w:jc w:val="both"/>
        <w:rPr>
          <w:rFonts w:ascii="Times New Roman" w:eastAsia="Times New Roman" w:hAnsi="Times New Roman" w:cs="Times New Roman"/>
          <w:sz w:val="24"/>
          <w:szCs w:val="24"/>
          <w:lang w:eastAsia="ar-SA"/>
        </w:rPr>
      </w:pPr>
      <w:r w:rsidRPr="00165AD2">
        <w:rPr>
          <w:rFonts w:ascii="Times New Roman" w:hAnsi="Times New Roman" w:cs="Times New Roman"/>
          <w:b/>
          <w:bCs/>
          <w:i/>
          <w:iCs/>
          <w:sz w:val="24"/>
          <w:szCs w:val="24"/>
        </w:rPr>
        <w:t>Основные характеристики бюджета Лесозаводского городского округа</w:t>
      </w:r>
      <w:r w:rsidRPr="00DA68BC">
        <w:rPr>
          <w:rFonts w:ascii="Times New Roman" w:hAnsi="Times New Roman" w:cs="Times New Roman"/>
          <w:b/>
          <w:bCs/>
          <w:i/>
          <w:iCs/>
          <w:sz w:val="24"/>
          <w:szCs w:val="24"/>
        </w:rPr>
        <w:t xml:space="preserve">  </w:t>
      </w:r>
      <w:r w:rsidRPr="008E24E5">
        <w:rPr>
          <w:rFonts w:ascii="Times New Roman" w:hAnsi="Times New Roman" w:cs="Times New Roman"/>
          <w:b/>
          <w:i/>
          <w:sz w:val="24"/>
          <w:szCs w:val="24"/>
        </w:rPr>
        <w:t>на 2019 год и на плановый период 2020 и 2021 годов</w:t>
      </w:r>
      <w:r w:rsidRPr="00DA68BC">
        <w:rPr>
          <w:rFonts w:ascii="Times New Roman" w:hAnsi="Times New Roman" w:cs="Times New Roman"/>
          <w:b/>
          <w:bCs/>
          <w:i/>
          <w:iCs/>
          <w:sz w:val="24"/>
          <w:szCs w:val="24"/>
        </w:rPr>
        <w:t xml:space="preserve"> </w:t>
      </w:r>
    </w:p>
    <w:p w:rsidR="00FE52B4" w:rsidRDefault="00FE52B4" w:rsidP="00FE52B4">
      <w:pPr>
        <w:pStyle w:val="a9"/>
        <w:suppressAutoHyphens/>
        <w:autoSpaceDE w:val="0"/>
        <w:autoSpaceDN w:val="0"/>
        <w:adjustRightInd w:val="0"/>
        <w:spacing w:after="0" w:line="240" w:lineRule="auto"/>
        <w:ind w:left="0" w:right="-6"/>
        <w:jc w:val="both"/>
        <w:rPr>
          <w:rFonts w:ascii="Times New Roman" w:eastAsia="Times New Roman" w:hAnsi="Times New Roman" w:cs="Times New Roman"/>
          <w:sz w:val="24"/>
          <w:szCs w:val="24"/>
          <w:lang w:eastAsia="ar-SA"/>
        </w:rPr>
      </w:pPr>
    </w:p>
    <w:p w:rsidR="00524A14" w:rsidRDefault="00524A14" w:rsidP="00FE52B4">
      <w:pPr>
        <w:pStyle w:val="a9"/>
        <w:suppressAutoHyphens/>
        <w:autoSpaceDE w:val="0"/>
        <w:autoSpaceDN w:val="0"/>
        <w:adjustRightInd w:val="0"/>
        <w:spacing w:after="0" w:line="240" w:lineRule="auto"/>
        <w:ind w:left="0" w:right="-6"/>
        <w:jc w:val="both"/>
        <w:rPr>
          <w:rFonts w:ascii="Times New Roman" w:eastAsia="Times New Roman" w:hAnsi="Times New Roman" w:cs="Times New Roman"/>
          <w:sz w:val="24"/>
          <w:szCs w:val="24"/>
        </w:rPr>
      </w:pPr>
      <w:r>
        <w:rPr>
          <w:rFonts w:ascii="Times New Roman" w:eastAsia="Times New Roman" w:hAnsi="Times New Roman" w:cs="Times New Roman"/>
          <w:spacing w:val="8"/>
          <w:sz w:val="24"/>
          <w:szCs w:val="24"/>
          <w:lang w:eastAsia="ar-SA"/>
        </w:rPr>
        <w:t xml:space="preserve">         </w:t>
      </w:r>
      <w:r w:rsidRPr="00165AD2">
        <w:rPr>
          <w:rFonts w:ascii="Times New Roman" w:eastAsia="Times New Roman" w:hAnsi="Times New Roman" w:cs="Times New Roman"/>
          <w:spacing w:val="8"/>
          <w:sz w:val="24"/>
          <w:szCs w:val="24"/>
          <w:lang w:eastAsia="ar-SA"/>
        </w:rPr>
        <w:t>В статье 1 П</w:t>
      </w:r>
      <w:r w:rsidRPr="00165AD2">
        <w:rPr>
          <w:rFonts w:ascii="Times New Roman" w:eastAsia="Times New Roman" w:hAnsi="Times New Roman" w:cs="Times New Roman"/>
          <w:sz w:val="24"/>
          <w:szCs w:val="24"/>
          <w:lang w:eastAsia="ar-SA"/>
        </w:rPr>
        <w:t xml:space="preserve">роекта бюджета </w:t>
      </w:r>
      <w:r w:rsidR="00F011AA">
        <w:rPr>
          <w:rFonts w:ascii="Times New Roman" w:eastAsia="Times New Roman" w:hAnsi="Times New Roman" w:cs="Times New Roman"/>
          <w:sz w:val="24"/>
          <w:szCs w:val="24"/>
          <w:lang w:eastAsia="ar-SA"/>
        </w:rPr>
        <w:t>содержатся</w:t>
      </w:r>
      <w:r w:rsidRPr="00165AD2">
        <w:rPr>
          <w:rFonts w:ascii="Times New Roman" w:eastAsia="Times New Roman" w:hAnsi="Times New Roman" w:cs="Times New Roman"/>
          <w:sz w:val="24"/>
          <w:szCs w:val="24"/>
          <w:lang w:eastAsia="ar-SA"/>
        </w:rPr>
        <w:t xml:space="preserve"> основные характеристики бюджета Лесозаводск</w:t>
      </w:r>
      <w:r w:rsidR="0030798E">
        <w:rPr>
          <w:rFonts w:ascii="Times New Roman" w:eastAsia="Times New Roman" w:hAnsi="Times New Roman" w:cs="Times New Roman"/>
          <w:sz w:val="24"/>
          <w:szCs w:val="24"/>
          <w:lang w:eastAsia="ar-SA"/>
        </w:rPr>
        <w:t>ого</w:t>
      </w:r>
      <w:r w:rsidRPr="00165AD2">
        <w:rPr>
          <w:rFonts w:ascii="Times New Roman" w:eastAsia="Times New Roman" w:hAnsi="Times New Roman" w:cs="Times New Roman"/>
          <w:sz w:val="24"/>
          <w:szCs w:val="24"/>
          <w:lang w:eastAsia="ar-SA"/>
        </w:rPr>
        <w:t xml:space="preserve"> городско</w:t>
      </w:r>
      <w:r w:rsidR="0030798E">
        <w:rPr>
          <w:rFonts w:ascii="Times New Roman" w:eastAsia="Times New Roman" w:hAnsi="Times New Roman" w:cs="Times New Roman"/>
          <w:sz w:val="24"/>
          <w:szCs w:val="24"/>
          <w:lang w:eastAsia="ar-SA"/>
        </w:rPr>
        <w:t>го</w:t>
      </w:r>
      <w:r w:rsidRPr="00165AD2">
        <w:rPr>
          <w:rFonts w:ascii="Times New Roman" w:eastAsia="Times New Roman" w:hAnsi="Times New Roman" w:cs="Times New Roman"/>
          <w:sz w:val="24"/>
          <w:szCs w:val="24"/>
          <w:lang w:eastAsia="ar-SA"/>
        </w:rPr>
        <w:t xml:space="preserve"> округ</w:t>
      </w:r>
      <w:r w:rsidR="0030798E">
        <w:rPr>
          <w:rFonts w:ascii="Times New Roman" w:eastAsia="Times New Roman" w:hAnsi="Times New Roman" w:cs="Times New Roman"/>
          <w:sz w:val="24"/>
          <w:szCs w:val="24"/>
          <w:lang w:eastAsia="ar-SA"/>
        </w:rPr>
        <w:t>а</w:t>
      </w:r>
      <w:r w:rsidRPr="00165AD2">
        <w:rPr>
          <w:rFonts w:ascii="Times New Roman" w:eastAsia="Times New Roman" w:hAnsi="Times New Roman" w:cs="Times New Roman"/>
          <w:sz w:val="24"/>
          <w:szCs w:val="24"/>
          <w:lang w:eastAsia="ar-SA"/>
        </w:rPr>
        <w:t xml:space="preserve"> на 201</w:t>
      </w:r>
      <w:r>
        <w:rPr>
          <w:rFonts w:ascii="Times New Roman" w:eastAsia="Times New Roman" w:hAnsi="Times New Roman" w:cs="Times New Roman"/>
          <w:sz w:val="24"/>
          <w:szCs w:val="24"/>
          <w:lang w:eastAsia="ar-SA"/>
        </w:rPr>
        <w:t>9</w:t>
      </w:r>
      <w:r w:rsidRPr="00165AD2">
        <w:rPr>
          <w:rFonts w:ascii="Times New Roman" w:eastAsia="Times New Roman" w:hAnsi="Times New Roman" w:cs="Times New Roman"/>
          <w:sz w:val="24"/>
          <w:szCs w:val="24"/>
          <w:lang w:eastAsia="ar-SA"/>
        </w:rPr>
        <w:t xml:space="preserve"> год и на плановый период 20</w:t>
      </w:r>
      <w:r>
        <w:rPr>
          <w:rFonts w:ascii="Times New Roman" w:eastAsia="Times New Roman" w:hAnsi="Times New Roman" w:cs="Times New Roman"/>
          <w:sz w:val="24"/>
          <w:szCs w:val="24"/>
          <w:lang w:eastAsia="ar-SA"/>
        </w:rPr>
        <w:t>20</w:t>
      </w:r>
      <w:r w:rsidRPr="00165AD2">
        <w:rPr>
          <w:rFonts w:ascii="Times New Roman" w:eastAsia="Times New Roman" w:hAnsi="Times New Roman" w:cs="Times New Roman"/>
          <w:sz w:val="24"/>
          <w:szCs w:val="24"/>
          <w:lang w:eastAsia="ar-SA"/>
        </w:rPr>
        <w:t xml:space="preserve"> и 202</w:t>
      </w:r>
      <w:r>
        <w:rPr>
          <w:rFonts w:ascii="Times New Roman" w:eastAsia="Times New Roman" w:hAnsi="Times New Roman" w:cs="Times New Roman"/>
          <w:sz w:val="24"/>
          <w:szCs w:val="24"/>
          <w:lang w:eastAsia="ar-SA"/>
        </w:rPr>
        <w:t>1</w:t>
      </w:r>
      <w:r w:rsidRPr="00165AD2">
        <w:rPr>
          <w:rFonts w:ascii="Times New Roman" w:eastAsia="Times New Roman" w:hAnsi="Times New Roman" w:cs="Times New Roman"/>
          <w:sz w:val="24"/>
          <w:szCs w:val="24"/>
          <w:lang w:eastAsia="ar-SA"/>
        </w:rPr>
        <w:t xml:space="preserve"> годов.</w:t>
      </w:r>
      <w:r w:rsidRPr="00AB1773">
        <w:rPr>
          <w:rFonts w:ascii="Times New Roman" w:eastAsia="Times New Roman" w:hAnsi="Times New Roman" w:cs="Times New Roman"/>
          <w:sz w:val="26"/>
          <w:szCs w:val="26"/>
        </w:rPr>
        <w:t xml:space="preserve"> </w:t>
      </w:r>
      <w:r w:rsidRPr="00AB1773">
        <w:rPr>
          <w:rFonts w:ascii="Times New Roman" w:eastAsia="Times New Roman" w:hAnsi="Times New Roman" w:cs="Times New Roman"/>
          <w:sz w:val="24"/>
          <w:szCs w:val="24"/>
        </w:rPr>
        <w:t>Состав основных характеристик бюджета (общий объем доходов, общий объем расходов, дефицит бюджета) соответствует пункту 1 статьи 184.1 Бюджетного кодекса РФ.</w:t>
      </w:r>
    </w:p>
    <w:p w:rsidR="00677477" w:rsidRDefault="00677477" w:rsidP="00524A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В связи с тем, что </w:t>
      </w:r>
      <w:r w:rsidR="00F17CAD">
        <w:rPr>
          <w:rFonts w:ascii="Times New Roman" w:eastAsia="Times New Roman" w:hAnsi="Times New Roman" w:cs="Times New Roman"/>
          <w:sz w:val="24"/>
          <w:szCs w:val="24"/>
        </w:rPr>
        <w:t xml:space="preserve">на момент рассмотрения Проекта бюджета отсутствуют полные данные о предоставлении межбюджетных трансфертов из вышестоящих бюджетов, для объективной оценки показателей бюджета на 2019-2021 год  прогнозные данные Проекта бюджета сопоставлялись с первоначальным </w:t>
      </w:r>
      <w:r w:rsidR="00FE52B4">
        <w:rPr>
          <w:rFonts w:ascii="Times New Roman" w:eastAsia="Times New Roman" w:hAnsi="Times New Roman" w:cs="Times New Roman"/>
          <w:sz w:val="24"/>
          <w:szCs w:val="24"/>
        </w:rPr>
        <w:t>бюджетом</w:t>
      </w:r>
      <w:r w:rsidR="00F17CAD">
        <w:rPr>
          <w:rFonts w:ascii="Times New Roman" w:eastAsia="Times New Roman" w:hAnsi="Times New Roman" w:cs="Times New Roman"/>
          <w:sz w:val="24"/>
          <w:szCs w:val="24"/>
        </w:rPr>
        <w:t xml:space="preserve"> </w:t>
      </w:r>
      <w:r w:rsidR="00714070">
        <w:rPr>
          <w:rFonts w:ascii="Times New Roman" w:eastAsia="Times New Roman" w:hAnsi="Times New Roman" w:cs="Times New Roman"/>
          <w:sz w:val="24"/>
          <w:szCs w:val="24"/>
        </w:rPr>
        <w:t xml:space="preserve">на 2018 год </w:t>
      </w:r>
      <w:r w:rsidR="00F17CAD">
        <w:rPr>
          <w:rFonts w:ascii="Times New Roman" w:eastAsia="Times New Roman" w:hAnsi="Times New Roman" w:cs="Times New Roman"/>
          <w:sz w:val="24"/>
          <w:szCs w:val="24"/>
        </w:rPr>
        <w:t xml:space="preserve">и оценкой текущего 2018 года.  </w:t>
      </w:r>
    </w:p>
    <w:p w:rsidR="00097006" w:rsidRDefault="00C5636E" w:rsidP="00487232">
      <w:pPr>
        <w:autoSpaceDE w:val="0"/>
        <w:autoSpaceDN w:val="0"/>
        <w:adjustRightInd w:val="0"/>
        <w:spacing w:after="0" w:line="240" w:lineRule="auto"/>
        <w:jc w:val="both"/>
        <w:rPr>
          <w:rFonts w:ascii="Times New Roman" w:hAnsi="Times New Roman" w:cs="Times New Roman"/>
          <w:color w:val="000000"/>
          <w:sz w:val="24"/>
          <w:szCs w:val="24"/>
        </w:rPr>
      </w:pPr>
      <w:r w:rsidRPr="00AB1773">
        <w:rPr>
          <w:rFonts w:ascii="Times New Roman" w:hAnsi="Times New Roman" w:cs="Times New Roman"/>
          <w:color w:val="000000"/>
          <w:sz w:val="24"/>
          <w:szCs w:val="24"/>
        </w:rPr>
        <w:t xml:space="preserve">         </w:t>
      </w:r>
      <w:r w:rsidR="00493432">
        <w:rPr>
          <w:rFonts w:ascii="Times New Roman" w:eastAsia="Calibri" w:hAnsi="Times New Roman" w:cs="Times New Roman"/>
          <w:sz w:val="24"/>
          <w:szCs w:val="24"/>
        </w:rPr>
        <w:t>Д</w:t>
      </w:r>
      <w:r w:rsidR="00384242">
        <w:rPr>
          <w:rFonts w:ascii="Times New Roman" w:eastAsia="Calibri" w:hAnsi="Times New Roman" w:cs="Times New Roman"/>
          <w:sz w:val="24"/>
          <w:szCs w:val="24"/>
        </w:rPr>
        <w:t xml:space="preserve">инамика </w:t>
      </w:r>
      <w:r w:rsidR="00714070">
        <w:rPr>
          <w:rFonts w:ascii="Times New Roman" w:eastAsia="Calibri" w:hAnsi="Times New Roman" w:cs="Times New Roman"/>
          <w:sz w:val="24"/>
          <w:szCs w:val="24"/>
        </w:rPr>
        <w:t>параметров</w:t>
      </w:r>
      <w:r w:rsidR="00AB1773" w:rsidRPr="00AB1773">
        <w:rPr>
          <w:rFonts w:ascii="Times New Roman" w:eastAsia="Calibri" w:hAnsi="Times New Roman" w:cs="Times New Roman"/>
          <w:sz w:val="24"/>
          <w:szCs w:val="24"/>
        </w:rPr>
        <w:t xml:space="preserve"> </w:t>
      </w:r>
      <w:r w:rsidR="00384242">
        <w:rPr>
          <w:rFonts w:ascii="Times New Roman" w:eastAsia="Calibri" w:hAnsi="Times New Roman" w:cs="Times New Roman"/>
          <w:sz w:val="24"/>
          <w:szCs w:val="24"/>
        </w:rPr>
        <w:t xml:space="preserve"> бюджета </w:t>
      </w:r>
      <w:r w:rsidR="00384242" w:rsidRPr="00384242">
        <w:rPr>
          <w:rFonts w:ascii="Times New Roman" w:eastAsia="Calibri" w:hAnsi="Times New Roman" w:cs="Times New Roman"/>
          <w:color w:val="000000"/>
          <w:sz w:val="24"/>
          <w:szCs w:val="24"/>
        </w:rPr>
        <w:t>Лесозаводского городского округа</w:t>
      </w:r>
      <w:r w:rsidR="00487232">
        <w:rPr>
          <w:rFonts w:ascii="Times New Roman" w:eastAsia="Calibri" w:hAnsi="Times New Roman" w:cs="Times New Roman"/>
          <w:color w:val="000000"/>
          <w:sz w:val="24"/>
          <w:szCs w:val="24"/>
        </w:rPr>
        <w:t xml:space="preserve"> </w:t>
      </w:r>
      <w:r w:rsidR="00487232" w:rsidRPr="00487232">
        <w:rPr>
          <w:rFonts w:ascii="Times New Roman" w:hAnsi="Times New Roman" w:cs="Times New Roman"/>
          <w:sz w:val="24"/>
          <w:szCs w:val="24"/>
        </w:rPr>
        <w:t>на 2017 год (исполненные), на 2018 год (п</w:t>
      </w:r>
      <w:r w:rsidR="002702C8">
        <w:rPr>
          <w:rFonts w:ascii="Times New Roman" w:hAnsi="Times New Roman" w:cs="Times New Roman"/>
          <w:sz w:val="24"/>
          <w:szCs w:val="24"/>
        </w:rPr>
        <w:t>ервоначально утвержденные</w:t>
      </w:r>
      <w:r w:rsidR="0043217D">
        <w:rPr>
          <w:rFonts w:ascii="Times New Roman" w:hAnsi="Times New Roman" w:cs="Times New Roman"/>
          <w:sz w:val="24"/>
          <w:szCs w:val="24"/>
        </w:rPr>
        <w:t xml:space="preserve"> и ожидаемые</w:t>
      </w:r>
      <w:r w:rsidR="00487232" w:rsidRPr="00487232">
        <w:rPr>
          <w:rFonts w:ascii="Times New Roman" w:hAnsi="Times New Roman" w:cs="Times New Roman"/>
          <w:sz w:val="24"/>
          <w:szCs w:val="24"/>
        </w:rPr>
        <w:t>)</w:t>
      </w:r>
      <w:r w:rsidR="002702C8">
        <w:rPr>
          <w:rFonts w:ascii="Times New Roman" w:hAnsi="Times New Roman" w:cs="Times New Roman"/>
          <w:sz w:val="24"/>
          <w:szCs w:val="24"/>
        </w:rPr>
        <w:t xml:space="preserve">, </w:t>
      </w:r>
      <w:r w:rsidR="00257A35" w:rsidRPr="00487232">
        <w:rPr>
          <w:rFonts w:ascii="Times New Roman" w:hAnsi="Times New Roman" w:cs="Times New Roman"/>
          <w:color w:val="000000"/>
          <w:sz w:val="24"/>
          <w:szCs w:val="24"/>
        </w:rPr>
        <w:t>на 2019</w:t>
      </w:r>
      <w:r w:rsidR="00BF7098" w:rsidRPr="00487232">
        <w:rPr>
          <w:rFonts w:ascii="Times New Roman" w:hAnsi="Times New Roman" w:cs="Times New Roman"/>
          <w:color w:val="000000"/>
          <w:sz w:val="24"/>
          <w:szCs w:val="24"/>
        </w:rPr>
        <w:t xml:space="preserve"> год и плановый период 2020-</w:t>
      </w:r>
      <w:r w:rsidR="00257A35" w:rsidRPr="00487232">
        <w:rPr>
          <w:rFonts w:ascii="Times New Roman" w:hAnsi="Times New Roman" w:cs="Times New Roman"/>
          <w:color w:val="000000"/>
          <w:sz w:val="24"/>
          <w:szCs w:val="24"/>
        </w:rPr>
        <w:t>2021 год</w:t>
      </w:r>
      <w:r w:rsidR="00BF7098" w:rsidRPr="00487232">
        <w:rPr>
          <w:rFonts w:ascii="Times New Roman" w:hAnsi="Times New Roman" w:cs="Times New Roman"/>
          <w:color w:val="000000"/>
          <w:sz w:val="24"/>
          <w:szCs w:val="24"/>
        </w:rPr>
        <w:t>ов</w:t>
      </w:r>
      <w:r w:rsidR="00487232" w:rsidRPr="00487232">
        <w:rPr>
          <w:rFonts w:ascii="Times New Roman" w:hAnsi="Times New Roman" w:cs="Times New Roman"/>
          <w:color w:val="000000"/>
          <w:sz w:val="24"/>
          <w:szCs w:val="24"/>
        </w:rPr>
        <w:t xml:space="preserve"> (проект)</w:t>
      </w:r>
      <w:r w:rsidR="00487232">
        <w:rPr>
          <w:rFonts w:ascii="Times New Roman" w:hAnsi="Times New Roman" w:cs="Times New Roman"/>
          <w:color w:val="000000"/>
          <w:sz w:val="24"/>
          <w:szCs w:val="24"/>
        </w:rPr>
        <w:t xml:space="preserve"> </w:t>
      </w:r>
      <w:r w:rsidR="00257A35">
        <w:rPr>
          <w:rFonts w:ascii="Times New Roman" w:hAnsi="Times New Roman" w:cs="Times New Roman"/>
          <w:color w:val="000000"/>
          <w:sz w:val="24"/>
          <w:szCs w:val="24"/>
        </w:rPr>
        <w:t xml:space="preserve"> </w:t>
      </w:r>
      <w:r w:rsidR="00097006">
        <w:rPr>
          <w:rFonts w:ascii="Times New Roman" w:hAnsi="Times New Roman" w:cs="Times New Roman"/>
          <w:color w:val="000000"/>
          <w:sz w:val="24"/>
          <w:szCs w:val="24"/>
        </w:rPr>
        <w:t>представлен</w:t>
      </w:r>
      <w:r w:rsidR="00384242">
        <w:rPr>
          <w:rFonts w:ascii="Times New Roman" w:hAnsi="Times New Roman" w:cs="Times New Roman"/>
          <w:color w:val="000000"/>
          <w:sz w:val="24"/>
          <w:szCs w:val="24"/>
        </w:rPr>
        <w:t>ы</w:t>
      </w:r>
      <w:r w:rsidR="00097006">
        <w:rPr>
          <w:rFonts w:ascii="Times New Roman" w:hAnsi="Times New Roman" w:cs="Times New Roman"/>
          <w:color w:val="000000"/>
          <w:sz w:val="24"/>
          <w:szCs w:val="24"/>
        </w:rPr>
        <w:t xml:space="preserve"> в таблице</w:t>
      </w:r>
      <w:r w:rsidR="00384242">
        <w:rPr>
          <w:rFonts w:ascii="Times New Roman" w:hAnsi="Times New Roman" w:cs="Times New Roman"/>
          <w:color w:val="000000"/>
          <w:sz w:val="24"/>
          <w:szCs w:val="24"/>
        </w:rPr>
        <w:t>:</w:t>
      </w:r>
    </w:p>
    <w:p w:rsidR="00B00FB0" w:rsidRDefault="00B00FB0" w:rsidP="0038424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C625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тыс</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уб</w:t>
      </w:r>
      <w:proofErr w:type="spellEnd"/>
      <w:r>
        <w:rPr>
          <w:rFonts w:ascii="Times New Roman" w:hAnsi="Times New Roman" w:cs="Times New Roman"/>
          <w:color w:val="000000"/>
          <w:sz w:val="24"/>
          <w:szCs w:val="24"/>
        </w:rPr>
        <w:t>.)</w:t>
      </w:r>
    </w:p>
    <w:tbl>
      <w:tblPr>
        <w:tblW w:w="9860" w:type="dxa"/>
        <w:tblInd w:w="29" w:type="dxa"/>
        <w:tblLayout w:type="fixed"/>
        <w:tblLook w:val="04A0" w:firstRow="1" w:lastRow="0" w:firstColumn="1" w:lastColumn="0" w:noHBand="0" w:noVBand="1"/>
      </w:tblPr>
      <w:tblGrid>
        <w:gridCol w:w="2198"/>
        <w:gridCol w:w="988"/>
        <w:gridCol w:w="990"/>
        <w:gridCol w:w="992"/>
        <w:gridCol w:w="996"/>
        <w:gridCol w:w="996"/>
        <w:gridCol w:w="712"/>
        <w:gridCol w:w="996"/>
        <w:gridCol w:w="992"/>
      </w:tblGrid>
      <w:tr w:rsidR="0043217D" w:rsidRPr="00B00FB0" w:rsidTr="00FE0D1C">
        <w:trPr>
          <w:trHeight w:val="390"/>
        </w:trPr>
        <w:tc>
          <w:tcPr>
            <w:tcW w:w="2198" w:type="dxa"/>
            <w:vMerge w:val="restart"/>
            <w:tcBorders>
              <w:top w:val="single" w:sz="4" w:space="0" w:color="auto"/>
              <w:left w:val="single" w:sz="4" w:space="0" w:color="auto"/>
              <w:right w:val="single" w:sz="4" w:space="0" w:color="auto"/>
            </w:tcBorders>
            <w:shd w:val="clear" w:color="auto" w:fill="auto"/>
            <w:hideMark/>
          </w:tcPr>
          <w:p w:rsidR="0043217D" w:rsidRPr="0043217D" w:rsidRDefault="0043217D" w:rsidP="0043217D">
            <w:pPr>
              <w:spacing w:after="0" w:line="240" w:lineRule="auto"/>
              <w:jc w:val="center"/>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Наименование</w:t>
            </w:r>
          </w:p>
        </w:tc>
        <w:tc>
          <w:tcPr>
            <w:tcW w:w="988" w:type="dxa"/>
            <w:vMerge w:val="restart"/>
            <w:tcBorders>
              <w:top w:val="single" w:sz="4" w:space="0" w:color="auto"/>
              <w:left w:val="single" w:sz="4" w:space="0" w:color="auto"/>
              <w:right w:val="single" w:sz="4" w:space="0" w:color="auto"/>
            </w:tcBorders>
            <w:shd w:val="clear" w:color="auto" w:fill="auto"/>
          </w:tcPr>
          <w:p w:rsidR="0043217D" w:rsidRPr="0043217D" w:rsidRDefault="0043217D" w:rsidP="0043217D">
            <w:pPr>
              <w:spacing w:after="0" w:line="240" w:lineRule="auto"/>
              <w:ind w:hanging="59"/>
              <w:jc w:val="center"/>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Исполнено за 2017 год</w:t>
            </w:r>
          </w:p>
        </w:tc>
        <w:tc>
          <w:tcPr>
            <w:tcW w:w="990" w:type="dxa"/>
            <w:vMerge w:val="restart"/>
            <w:tcBorders>
              <w:top w:val="single" w:sz="4" w:space="0" w:color="auto"/>
              <w:left w:val="single" w:sz="4" w:space="0" w:color="auto"/>
              <w:right w:val="single" w:sz="4" w:space="0" w:color="auto"/>
            </w:tcBorders>
          </w:tcPr>
          <w:p w:rsidR="0043217D" w:rsidRPr="0043217D" w:rsidRDefault="0043217D" w:rsidP="0043217D">
            <w:pPr>
              <w:spacing w:after="0" w:line="240" w:lineRule="auto"/>
              <w:ind w:hanging="108"/>
              <w:jc w:val="center"/>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П</w:t>
            </w:r>
            <w:r>
              <w:rPr>
                <w:rFonts w:ascii="Times New Roman" w:eastAsia="Times New Roman" w:hAnsi="Times New Roman" w:cs="Times New Roman"/>
                <w:b/>
                <w:bCs/>
                <w:color w:val="000000"/>
                <w:sz w:val="18"/>
                <w:szCs w:val="18"/>
                <w:lang w:eastAsia="ru-RU"/>
              </w:rPr>
              <w:t>лан</w:t>
            </w:r>
          </w:p>
          <w:p w:rsidR="0043217D" w:rsidRPr="0043217D" w:rsidRDefault="0043217D" w:rsidP="0043217D">
            <w:pPr>
              <w:spacing w:after="0" w:line="240" w:lineRule="auto"/>
              <w:ind w:left="-96"/>
              <w:jc w:val="center"/>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на 2018 год (решение Думы от 21.12.2017 №675-НПА)</w:t>
            </w:r>
          </w:p>
        </w:tc>
        <w:tc>
          <w:tcPr>
            <w:tcW w:w="992" w:type="dxa"/>
            <w:vMerge w:val="restart"/>
            <w:tcBorders>
              <w:top w:val="single" w:sz="4" w:space="0" w:color="auto"/>
              <w:left w:val="single" w:sz="4" w:space="0" w:color="auto"/>
              <w:right w:val="single" w:sz="4" w:space="0" w:color="auto"/>
            </w:tcBorders>
            <w:shd w:val="clear" w:color="auto" w:fill="auto"/>
          </w:tcPr>
          <w:p w:rsidR="0043217D" w:rsidRPr="0043217D" w:rsidRDefault="0043217D" w:rsidP="0043217D">
            <w:pPr>
              <w:spacing w:after="0" w:line="240" w:lineRule="auto"/>
              <w:jc w:val="center"/>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Оценка исполнения 2018 года</w:t>
            </w:r>
          </w:p>
        </w:tc>
        <w:tc>
          <w:tcPr>
            <w:tcW w:w="4692" w:type="dxa"/>
            <w:gridSpan w:val="5"/>
            <w:tcBorders>
              <w:top w:val="single" w:sz="4" w:space="0" w:color="auto"/>
              <w:left w:val="single" w:sz="4" w:space="0" w:color="auto"/>
              <w:bottom w:val="single" w:sz="4" w:space="0" w:color="auto"/>
              <w:right w:val="single" w:sz="4" w:space="0" w:color="auto"/>
            </w:tcBorders>
            <w:shd w:val="clear" w:color="auto" w:fill="auto"/>
            <w:hideMark/>
          </w:tcPr>
          <w:p w:rsidR="0043217D" w:rsidRPr="0043217D" w:rsidRDefault="0043217D" w:rsidP="0043217D">
            <w:pPr>
              <w:spacing w:after="0" w:line="240" w:lineRule="auto"/>
              <w:jc w:val="center"/>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Проект бюджета</w:t>
            </w:r>
          </w:p>
        </w:tc>
      </w:tr>
      <w:tr w:rsidR="0043217D" w:rsidRPr="00B00FB0" w:rsidTr="00FE0D1C">
        <w:trPr>
          <w:trHeight w:val="684"/>
        </w:trPr>
        <w:tc>
          <w:tcPr>
            <w:tcW w:w="2198" w:type="dxa"/>
            <w:vMerge/>
            <w:tcBorders>
              <w:top w:val="single" w:sz="4" w:space="0" w:color="auto"/>
              <w:left w:val="single" w:sz="4" w:space="0" w:color="auto"/>
              <w:right w:val="single" w:sz="4" w:space="0" w:color="auto"/>
            </w:tcBorders>
            <w:shd w:val="clear" w:color="auto" w:fill="auto"/>
          </w:tcPr>
          <w:p w:rsidR="0043217D" w:rsidRPr="0043217D" w:rsidRDefault="0043217D" w:rsidP="0043217D">
            <w:pPr>
              <w:spacing w:after="0" w:line="240" w:lineRule="auto"/>
              <w:jc w:val="center"/>
              <w:rPr>
                <w:rFonts w:ascii="Times New Roman" w:eastAsia="Times New Roman" w:hAnsi="Times New Roman" w:cs="Times New Roman"/>
                <w:b/>
                <w:bCs/>
                <w:color w:val="000000"/>
                <w:sz w:val="18"/>
                <w:szCs w:val="18"/>
                <w:lang w:eastAsia="ru-RU"/>
              </w:rPr>
            </w:pPr>
          </w:p>
        </w:tc>
        <w:tc>
          <w:tcPr>
            <w:tcW w:w="988" w:type="dxa"/>
            <w:vMerge/>
            <w:tcBorders>
              <w:top w:val="single" w:sz="4" w:space="0" w:color="auto"/>
              <w:left w:val="single" w:sz="4" w:space="0" w:color="auto"/>
              <w:right w:val="single" w:sz="4" w:space="0" w:color="auto"/>
            </w:tcBorders>
            <w:shd w:val="clear" w:color="auto" w:fill="auto"/>
          </w:tcPr>
          <w:p w:rsidR="0043217D" w:rsidRPr="0043217D" w:rsidRDefault="0043217D" w:rsidP="0043217D">
            <w:pPr>
              <w:spacing w:after="0" w:line="240" w:lineRule="auto"/>
              <w:ind w:hanging="59"/>
              <w:jc w:val="center"/>
              <w:rPr>
                <w:rFonts w:ascii="Times New Roman" w:eastAsia="Times New Roman" w:hAnsi="Times New Roman" w:cs="Times New Roman"/>
                <w:b/>
                <w:bCs/>
                <w:color w:val="000000"/>
                <w:sz w:val="18"/>
                <w:szCs w:val="18"/>
                <w:lang w:eastAsia="ru-RU"/>
              </w:rPr>
            </w:pPr>
          </w:p>
        </w:tc>
        <w:tc>
          <w:tcPr>
            <w:tcW w:w="990" w:type="dxa"/>
            <w:vMerge/>
            <w:tcBorders>
              <w:left w:val="single" w:sz="4" w:space="0" w:color="auto"/>
              <w:right w:val="single" w:sz="4" w:space="0" w:color="auto"/>
            </w:tcBorders>
          </w:tcPr>
          <w:p w:rsidR="0043217D" w:rsidRPr="0043217D" w:rsidRDefault="0043217D" w:rsidP="0043217D">
            <w:pPr>
              <w:spacing w:after="0" w:line="240" w:lineRule="auto"/>
              <w:ind w:hanging="108"/>
              <w:jc w:val="center"/>
              <w:rPr>
                <w:rFonts w:ascii="Times New Roman" w:eastAsia="Times New Roman" w:hAnsi="Times New Roman" w:cs="Times New Roman"/>
                <w:b/>
                <w:bCs/>
                <w:color w:val="000000"/>
                <w:sz w:val="18"/>
                <w:szCs w:val="18"/>
                <w:lang w:eastAsia="ru-RU"/>
              </w:rPr>
            </w:pPr>
          </w:p>
        </w:tc>
        <w:tc>
          <w:tcPr>
            <w:tcW w:w="992" w:type="dxa"/>
            <w:vMerge/>
            <w:tcBorders>
              <w:top w:val="single" w:sz="4" w:space="0" w:color="auto"/>
              <w:left w:val="single" w:sz="4" w:space="0" w:color="auto"/>
              <w:right w:val="single" w:sz="4" w:space="0" w:color="auto"/>
            </w:tcBorders>
            <w:shd w:val="clear" w:color="auto" w:fill="auto"/>
          </w:tcPr>
          <w:p w:rsidR="0043217D" w:rsidRPr="0043217D" w:rsidRDefault="0043217D" w:rsidP="0043217D">
            <w:pPr>
              <w:spacing w:after="0" w:line="240" w:lineRule="auto"/>
              <w:jc w:val="center"/>
              <w:rPr>
                <w:rFonts w:ascii="Times New Roman" w:eastAsia="Times New Roman" w:hAnsi="Times New Roman" w:cs="Times New Roman"/>
                <w:b/>
                <w:bCs/>
                <w:color w:val="000000"/>
                <w:sz w:val="18"/>
                <w:szCs w:val="18"/>
                <w:lang w:eastAsia="ru-RU"/>
              </w:rPr>
            </w:pPr>
          </w:p>
        </w:tc>
        <w:tc>
          <w:tcPr>
            <w:tcW w:w="996" w:type="dxa"/>
            <w:vMerge w:val="restart"/>
            <w:tcBorders>
              <w:top w:val="single" w:sz="4" w:space="0" w:color="auto"/>
              <w:left w:val="single" w:sz="4" w:space="0" w:color="auto"/>
              <w:right w:val="single" w:sz="4" w:space="0" w:color="auto"/>
            </w:tcBorders>
            <w:shd w:val="clear" w:color="auto" w:fill="auto"/>
          </w:tcPr>
          <w:p w:rsidR="0043217D" w:rsidRPr="0043217D" w:rsidRDefault="0043217D" w:rsidP="0043217D">
            <w:pPr>
              <w:spacing w:after="0" w:line="240" w:lineRule="auto"/>
              <w:jc w:val="center"/>
              <w:rPr>
                <w:rFonts w:ascii="Times New Roman" w:eastAsia="Times New Roman" w:hAnsi="Times New Roman" w:cs="Times New Roman"/>
                <w:b/>
                <w:bCs/>
                <w:color w:val="000000"/>
                <w:sz w:val="18"/>
                <w:szCs w:val="18"/>
                <w:lang w:eastAsia="ru-RU"/>
              </w:rPr>
            </w:pPr>
          </w:p>
          <w:p w:rsidR="0043217D" w:rsidRPr="0043217D" w:rsidRDefault="0043217D" w:rsidP="0043217D">
            <w:pPr>
              <w:spacing w:after="0" w:line="240" w:lineRule="auto"/>
              <w:jc w:val="center"/>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2019</w:t>
            </w:r>
          </w:p>
          <w:p w:rsidR="0043217D" w:rsidRPr="0043217D" w:rsidRDefault="0043217D" w:rsidP="0043217D">
            <w:pPr>
              <w:spacing w:after="0" w:line="240" w:lineRule="auto"/>
              <w:jc w:val="center"/>
              <w:rPr>
                <w:rFonts w:ascii="Times New Roman" w:eastAsia="Times New Roman" w:hAnsi="Times New Roman" w:cs="Times New Roman"/>
                <w:b/>
                <w:bCs/>
                <w:color w:val="000000"/>
                <w:sz w:val="18"/>
                <w:szCs w:val="18"/>
                <w:lang w:eastAsia="ru-RU"/>
              </w:rPr>
            </w:pP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tcPr>
          <w:p w:rsidR="0043217D" w:rsidRPr="0043217D" w:rsidRDefault="0043217D" w:rsidP="0043217D">
            <w:pPr>
              <w:spacing w:after="0" w:line="240" w:lineRule="auto"/>
              <w:jc w:val="center"/>
              <w:rPr>
                <w:rFonts w:ascii="Times New Roman" w:eastAsia="Times New Roman" w:hAnsi="Times New Roman" w:cs="Times New Roman"/>
                <w:b/>
                <w:bCs/>
                <w:color w:val="000000"/>
                <w:sz w:val="18"/>
                <w:szCs w:val="18"/>
                <w:lang w:eastAsia="ru-RU"/>
              </w:rPr>
            </w:pPr>
            <w:r w:rsidRPr="00AB1773">
              <w:rPr>
                <w:rFonts w:ascii="Times New Roman" w:eastAsia="Times New Roman" w:hAnsi="Times New Roman" w:cs="Times New Roman"/>
                <w:b/>
                <w:bCs/>
                <w:color w:val="000000"/>
                <w:sz w:val="18"/>
                <w:szCs w:val="18"/>
                <w:lang w:eastAsia="ru-RU"/>
              </w:rPr>
              <w:t>Изменение 201</w:t>
            </w:r>
            <w:r>
              <w:rPr>
                <w:rFonts w:ascii="Times New Roman" w:eastAsia="Times New Roman" w:hAnsi="Times New Roman" w:cs="Times New Roman"/>
                <w:b/>
                <w:bCs/>
                <w:color w:val="000000"/>
                <w:sz w:val="18"/>
                <w:szCs w:val="18"/>
                <w:lang w:eastAsia="ru-RU"/>
              </w:rPr>
              <w:t>9</w:t>
            </w:r>
            <w:r w:rsidRPr="00AB1773">
              <w:rPr>
                <w:rFonts w:ascii="Times New Roman" w:eastAsia="Times New Roman" w:hAnsi="Times New Roman" w:cs="Times New Roman"/>
                <w:b/>
                <w:bCs/>
                <w:color w:val="000000"/>
                <w:sz w:val="18"/>
                <w:szCs w:val="18"/>
                <w:lang w:eastAsia="ru-RU"/>
              </w:rPr>
              <w:t xml:space="preserve"> года </w:t>
            </w:r>
            <w:r w:rsidRPr="00AB1773">
              <w:rPr>
                <w:rFonts w:ascii="Times New Roman" w:eastAsia="Times New Roman" w:hAnsi="Times New Roman" w:cs="Times New Roman"/>
                <w:b/>
                <w:bCs/>
                <w:color w:val="000000"/>
                <w:sz w:val="18"/>
                <w:szCs w:val="18"/>
                <w:lang w:eastAsia="ru-RU"/>
              </w:rPr>
              <w:br/>
              <w:t xml:space="preserve">к </w:t>
            </w:r>
            <w:r>
              <w:rPr>
                <w:rFonts w:ascii="Times New Roman" w:eastAsia="Times New Roman" w:hAnsi="Times New Roman" w:cs="Times New Roman"/>
                <w:b/>
                <w:bCs/>
                <w:color w:val="000000"/>
                <w:sz w:val="18"/>
                <w:szCs w:val="18"/>
                <w:lang w:eastAsia="ru-RU"/>
              </w:rPr>
              <w:t xml:space="preserve">плану </w:t>
            </w:r>
            <w:r w:rsidRPr="00AB1773">
              <w:rPr>
                <w:rFonts w:ascii="Times New Roman" w:eastAsia="Times New Roman" w:hAnsi="Times New Roman" w:cs="Times New Roman"/>
                <w:b/>
                <w:bCs/>
                <w:color w:val="000000"/>
                <w:sz w:val="18"/>
                <w:szCs w:val="18"/>
                <w:lang w:eastAsia="ru-RU"/>
              </w:rPr>
              <w:t>201</w:t>
            </w:r>
            <w:r>
              <w:rPr>
                <w:rFonts w:ascii="Times New Roman" w:eastAsia="Times New Roman" w:hAnsi="Times New Roman" w:cs="Times New Roman"/>
                <w:b/>
                <w:bCs/>
                <w:color w:val="000000"/>
                <w:sz w:val="18"/>
                <w:szCs w:val="18"/>
                <w:lang w:eastAsia="ru-RU"/>
              </w:rPr>
              <w:t xml:space="preserve">8 </w:t>
            </w:r>
            <w:r w:rsidRPr="00AB1773">
              <w:rPr>
                <w:rFonts w:ascii="Times New Roman" w:eastAsia="Times New Roman" w:hAnsi="Times New Roman" w:cs="Times New Roman"/>
                <w:b/>
                <w:bCs/>
                <w:color w:val="000000"/>
                <w:sz w:val="18"/>
                <w:szCs w:val="18"/>
                <w:lang w:eastAsia="ru-RU"/>
              </w:rPr>
              <w:t>год</w:t>
            </w:r>
            <w:r>
              <w:rPr>
                <w:rFonts w:ascii="Times New Roman" w:eastAsia="Times New Roman" w:hAnsi="Times New Roman" w:cs="Times New Roman"/>
                <w:b/>
                <w:bCs/>
                <w:color w:val="000000"/>
                <w:sz w:val="18"/>
                <w:szCs w:val="18"/>
                <w:lang w:eastAsia="ru-RU"/>
              </w:rPr>
              <w:t>а</w:t>
            </w:r>
          </w:p>
        </w:tc>
        <w:tc>
          <w:tcPr>
            <w:tcW w:w="996" w:type="dxa"/>
            <w:vMerge w:val="restart"/>
            <w:tcBorders>
              <w:top w:val="single" w:sz="4" w:space="0" w:color="auto"/>
              <w:left w:val="single" w:sz="4" w:space="0" w:color="auto"/>
              <w:right w:val="single" w:sz="4" w:space="0" w:color="auto"/>
            </w:tcBorders>
            <w:shd w:val="clear" w:color="auto" w:fill="auto"/>
          </w:tcPr>
          <w:p w:rsidR="0043217D" w:rsidRPr="0043217D" w:rsidRDefault="0043217D" w:rsidP="0043217D">
            <w:pPr>
              <w:spacing w:after="0" w:line="240" w:lineRule="auto"/>
              <w:jc w:val="center"/>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2020</w:t>
            </w:r>
          </w:p>
        </w:tc>
        <w:tc>
          <w:tcPr>
            <w:tcW w:w="992" w:type="dxa"/>
            <w:vMerge w:val="restart"/>
            <w:tcBorders>
              <w:top w:val="single" w:sz="4" w:space="0" w:color="auto"/>
              <w:left w:val="single" w:sz="4" w:space="0" w:color="auto"/>
              <w:right w:val="single" w:sz="4" w:space="0" w:color="auto"/>
            </w:tcBorders>
            <w:shd w:val="clear" w:color="auto" w:fill="auto"/>
          </w:tcPr>
          <w:p w:rsidR="0043217D" w:rsidRPr="0043217D" w:rsidRDefault="0043217D" w:rsidP="0043217D">
            <w:pPr>
              <w:spacing w:after="0" w:line="240" w:lineRule="auto"/>
              <w:jc w:val="center"/>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2021</w:t>
            </w:r>
          </w:p>
        </w:tc>
      </w:tr>
      <w:tr w:rsidR="0043217D" w:rsidRPr="00B00FB0" w:rsidTr="00FE0D1C">
        <w:trPr>
          <w:trHeight w:val="361"/>
        </w:trPr>
        <w:tc>
          <w:tcPr>
            <w:tcW w:w="2198" w:type="dxa"/>
            <w:vMerge/>
            <w:tcBorders>
              <w:top w:val="single" w:sz="4" w:space="0" w:color="auto"/>
              <w:left w:val="single" w:sz="4" w:space="0" w:color="auto"/>
              <w:right w:val="single" w:sz="4" w:space="0" w:color="auto"/>
            </w:tcBorders>
            <w:shd w:val="clear" w:color="auto" w:fill="auto"/>
          </w:tcPr>
          <w:p w:rsidR="0043217D" w:rsidRPr="0043217D" w:rsidRDefault="0043217D" w:rsidP="0043217D">
            <w:pPr>
              <w:spacing w:after="0" w:line="240" w:lineRule="auto"/>
              <w:jc w:val="center"/>
              <w:rPr>
                <w:rFonts w:ascii="Times New Roman" w:eastAsia="Times New Roman" w:hAnsi="Times New Roman" w:cs="Times New Roman"/>
                <w:b/>
                <w:bCs/>
                <w:color w:val="000000"/>
                <w:sz w:val="18"/>
                <w:szCs w:val="18"/>
                <w:lang w:eastAsia="ru-RU"/>
              </w:rPr>
            </w:pPr>
          </w:p>
        </w:tc>
        <w:tc>
          <w:tcPr>
            <w:tcW w:w="988" w:type="dxa"/>
            <w:vMerge/>
            <w:tcBorders>
              <w:top w:val="single" w:sz="4" w:space="0" w:color="auto"/>
              <w:left w:val="single" w:sz="4" w:space="0" w:color="auto"/>
              <w:right w:val="single" w:sz="4" w:space="0" w:color="auto"/>
            </w:tcBorders>
            <w:shd w:val="clear" w:color="auto" w:fill="auto"/>
          </w:tcPr>
          <w:p w:rsidR="0043217D" w:rsidRPr="0043217D" w:rsidRDefault="0043217D" w:rsidP="0043217D">
            <w:pPr>
              <w:spacing w:after="0" w:line="240" w:lineRule="auto"/>
              <w:ind w:hanging="59"/>
              <w:jc w:val="center"/>
              <w:rPr>
                <w:rFonts w:ascii="Times New Roman" w:eastAsia="Times New Roman" w:hAnsi="Times New Roman" w:cs="Times New Roman"/>
                <w:b/>
                <w:bCs/>
                <w:color w:val="000000"/>
                <w:sz w:val="18"/>
                <w:szCs w:val="18"/>
                <w:lang w:eastAsia="ru-RU"/>
              </w:rPr>
            </w:pPr>
          </w:p>
        </w:tc>
        <w:tc>
          <w:tcPr>
            <w:tcW w:w="990" w:type="dxa"/>
            <w:vMerge/>
            <w:tcBorders>
              <w:left w:val="single" w:sz="4" w:space="0" w:color="auto"/>
              <w:right w:val="single" w:sz="4" w:space="0" w:color="auto"/>
            </w:tcBorders>
          </w:tcPr>
          <w:p w:rsidR="0043217D" w:rsidRPr="0043217D" w:rsidRDefault="0043217D" w:rsidP="0043217D">
            <w:pPr>
              <w:spacing w:after="0" w:line="240" w:lineRule="auto"/>
              <w:ind w:hanging="108"/>
              <w:jc w:val="center"/>
              <w:rPr>
                <w:rFonts w:ascii="Times New Roman" w:eastAsia="Times New Roman" w:hAnsi="Times New Roman" w:cs="Times New Roman"/>
                <w:b/>
                <w:bCs/>
                <w:color w:val="000000"/>
                <w:sz w:val="18"/>
                <w:szCs w:val="18"/>
                <w:lang w:eastAsia="ru-RU"/>
              </w:rPr>
            </w:pPr>
          </w:p>
        </w:tc>
        <w:tc>
          <w:tcPr>
            <w:tcW w:w="992" w:type="dxa"/>
            <w:vMerge/>
            <w:tcBorders>
              <w:top w:val="single" w:sz="4" w:space="0" w:color="auto"/>
              <w:left w:val="single" w:sz="4" w:space="0" w:color="auto"/>
              <w:right w:val="single" w:sz="4" w:space="0" w:color="auto"/>
            </w:tcBorders>
            <w:shd w:val="clear" w:color="auto" w:fill="auto"/>
          </w:tcPr>
          <w:p w:rsidR="0043217D" w:rsidRPr="0043217D" w:rsidRDefault="0043217D" w:rsidP="0043217D">
            <w:pPr>
              <w:spacing w:after="0" w:line="240" w:lineRule="auto"/>
              <w:jc w:val="center"/>
              <w:rPr>
                <w:rFonts w:ascii="Times New Roman" w:eastAsia="Times New Roman" w:hAnsi="Times New Roman" w:cs="Times New Roman"/>
                <w:b/>
                <w:bCs/>
                <w:color w:val="000000"/>
                <w:sz w:val="18"/>
                <w:szCs w:val="18"/>
                <w:lang w:eastAsia="ru-RU"/>
              </w:rPr>
            </w:pPr>
          </w:p>
        </w:tc>
        <w:tc>
          <w:tcPr>
            <w:tcW w:w="996" w:type="dxa"/>
            <w:vMerge/>
            <w:tcBorders>
              <w:left w:val="single" w:sz="4" w:space="0" w:color="auto"/>
              <w:right w:val="single" w:sz="4" w:space="0" w:color="auto"/>
            </w:tcBorders>
            <w:shd w:val="clear" w:color="auto" w:fill="auto"/>
          </w:tcPr>
          <w:p w:rsidR="0043217D" w:rsidRPr="0043217D" w:rsidRDefault="0043217D" w:rsidP="0043217D">
            <w:pPr>
              <w:spacing w:after="0" w:line="240" w:lineRule="auto"/>
              <w:jc w:val="center"/>
              <w:rPr>
                <w:rFonts w:ascii="Times New Roman" w:eastAsia="Times New Roman" w:hAnsi="Times New Roman" w:cs="Times New Roman"/>
                <w:b/>
                <w:bCs/>
                <w:color w:val="000000"/>
                <w:sz w:val="18"/>
                <w:szCs w:val="18"/>
                <w:lang w:eastAsia="ru-RU"/>
              </w:rPr>
            </w:pPr>
          </w:p>
        </w:tc>
        <w:tc>
          <w:tcPr>
            <w:tcW w:w="996" w:type="dxa"/>
            <w:tcBorders>
              <w:top w:val="single" w:sz="4" w:space="0" w:color="auto"/>
              <w:left w:val="single" w:sz="4" w:space="0" w:color="auto"/>
              <w:right w:val="single" w:sz="4" w:space="0" w:color="auto"/>
            </w:tcBorders>
            <w:shd w:val="clear" w:color="auto" w:fill="auto"/>
          </w:tcPr>
          <w:p w:rsidR="0043217D" w:rsidRPr="00AB1773" w:rsidRDefault="0043217D" w:rsidP="0043217D">
            <w:pPr>
              <w:spacing w:after="0" w:line="240" w:lineRule="auto"/>
              <w:jc w:val="center"/>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сумма</w:t>
            </w:r>
          </w:p>
        </w:tc>
        <w:tc>
          <w:tcPr>
            <w:tcW w:w="712" w:type="dxa"/>
            <w:tcBorders>
              <w:top w:val="single" w:sz="4" w:space="0" w:color="auto"/>
              <w:left w:val="single" w:sz="4" w:space="0" w:color="auto"/>
              <w:right w:val="single" w:sz="4" w:space="0" w:color="auto"/>
            </w:tcBorders>
            <w:shd w:val="clear" w:color="auto" w:fill="auto"/>
          </w:tcPr>
          <w:p w:rsidR="0043217D" w:rsidRPr="00AB1773" w:rsidRDefault="0043217D" w:rsidP="0043217D">
            <w:pPr>
              <w:spacing w:after="0" w:line="240" w:lineRule="auto"/>
              <w:jc w:val="center"/>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w:t>
            </w:r>
          </w:p>
        </w:tc>
        <w:tc>
          <w:tcPr>
            <w:tcW w:w="996" w:type="dxa"/>
            <w:vMerge/>
            <w:tcBorders>
              <w:left w:val="single" w:sz="4" w:space="0" w:color="auto"/>
              <w:right w:val="single" w:sz="4" w:space="0" w:color="auto"/>
            </w:tcBorders>
            <w:shd w:val="clear" w:color="auto" w:fill="auto"/>
          </w:tcPr>
          <w:p w:rsidR="0043217D" w:rsidRPr="0043217D" w:rsidRDefault="0043217D" w:rsidP="0043217D">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vMerge/>
            <w:tcBorders>
              <w:left w:val="single" w:sz="4" w:space="0" w:color="auto"/>
              <w:right w:val="single" w:sz="4" w:space="0" w:color="auto"/>
            </w:tcBorders>
            <w:shd w:val="clear" w:color="auto" w:fill="auto"/>
          </w:tcPr>
          <w:p w:rsidR="0043217D" w:rsidRPr="0043217D" w:rsidRDefault="0043217D" w:rsidP="0043217D">
            <w:pPr>
              <w:spacing w:after="0" w:line="240" w:lineRule="auto"/>
              <w:jc w:val="center"/>
              <w:rPr>
                <w:rFonts w:ascii="Times New Roman" w:eastAsia="Times New Roman" w:hAnsi="Times New Roman" w:cs="Times New Roman"/>
                <w:b/>
                <w:bCs/>
                <w:color w:val="000000"/>
                <w:sz w:val="18"/>
                <w:szCs w:val="18"/>
                <w:lang w:eastAsia="ru-RU"/>
              </w:rPr>
            </w:pPr>
          </w:p>
        </w:tc>
      </w:tr>
      <w:tr w:rsidR="0043217D" w:rsidRPr="00B00FB0" w:rsidTr="00FE0D1C">
        <w:trPr>
          <w:trHeight w:val="300"/>
        </w:trPr>
        <w:tc>
          <w:tcPr>
            <w:tcW w:w="21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43217D" w:rsidRPr="0043217D" w:rsidRDefault="0043217D" w:rsidP="00B00FB0">
            <w:pPr>
              <w:spacing w:after="0" w:line="240" w:lineRule="auto"/>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Доходы, всего:</w:t>
            </w:r>
          </w:p>
        </w:tc>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3217D" w:rsidRPr="0043217D" w:rsidRDefault="0043217D" w:rsidP="00F40BF7">
            <w:pPr>
              <w:spacing w:after="0" w:line="240" w:lineRule="auto"/>
              <w:jc w:val="center"/>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915620</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3217D" w:rsidRPr="0043217D" w:rsidRDefault="0043217D" w:rsidP="00F17CAD">
            <w:pPr>
              <w:spacing w:after="0" w:line="240" w:lineRule="auto"/>
              <w:jc w:val="center"/>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728822,9</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3217D" w:rsidRPr="0043217D" w:rsidRDefault="007E38D5" w:rsidP="005A5E82">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855839</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3217D" w:rsidRPr="0043217D" w:rsidRDefault="0043217D" w:rsidP="005A5E82">
            <w:pPr>
              <w:autoSpaceDE w:val="0"/>
              <w:autoSpaceDN w:val="0"/>
              <w:adjustRightInd w:val="0"/>
              <w:spacing w:after="0" w:line="240" w:lineRule="auto"/>
              <w:jc w:val="center"/>
              <w:rPr>
                <w:rFonts w:ascii="Times New Roman" w:hAnsi="Times New Roman" w:cs="Times New Roman"/>
                <w:b/>
                <w:bCs/>
                <w:color w:val="000000"/>
                <w:sz w:val="18"/>
                <w:szCs w:val="18"/>
              </w:rPr>
            </w:pPr>
            <w:r w:rsidRPr="0043217D">
              <w:rPr>
                <w:rFonts w:ascii="Times New Roman" w:hAnsi="Times New Roman" w:cs="Times New Roman"/>
                <w:b/>
                <w:bCs/>
                <w:color w:val="000000"/>
                <w:sz w:val="18"/>
                <w:szCs w:val="18"/>
              </w:rPr>
              <w:t>838493,2</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3217D" w:rsidRPr="0043217D" w:rsidRDefault="0043217D" w:rsidP="005A5E82">
            <w:pPr>
              <w:spacing w:after="0" w:line="240" w:lineRule="auto"/>
              <w:jc w:val="center"/>
              <w:rPr>
                <w:rFonts w:ascii="Times New Roman" w:hAnsi="Times New Roman" w:cs="Times New Roman"/>
                <w:b/>
                <w:bCs/>
                <w:color w:val="000000"/>
                <w:sz w:val="18"/>
                <w:szCs w:val="18"/>
              </w:rPr>
            </w:pPr>
            <w:r w:rsidRPr="0043217D">
              <w:rPr>
                <w:rFonts w:ascii="Times New Roman" w:hAnsi="Times New Roman" w:cs="Times New Roman"/>
                <w:b/>
                <w:bCs/>
                <w:color w:val="000000"/>
                <w:sz w:val="18"/>
                <w:szCs w:val="18"/>
              </w:rPr>
              <w:t>109670,3</w:t>
            </w:r>
          </w:p>
        </w:tc>
        <w:tc>
          <w:tcPr>
            <w:tcW w:w="71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3217D" w:rsidRPr="0043217D" w:rsidRDefault="0043217D" w:rsidP="005A5E82">
            <w:pPr>
              <w:spacing w:after="0" w:line="240" w:lineRule="auto"/>
              <w:jc w:val="center"/>
              <w:rPr>
                <w:rFonts w:ascii="Times New Roman" w:hAnsi="Times New Roman" w:cs="Times New Roman"/>
                <w:b/>
                <w:bCs/>
                <w:color w:val="000000"/>
                <w:sz w:val="18"/>
                <w:szCs w:val="18"/>
              </w:rPr>
            </w:pPr>
            <w:r w:rsidRPr="0043217D">
              <w:rPr>
                <w:rFonts w:ascii="Times New Roman" w:hAnsi="Times New Roman" w:cs="Times New Roman"/>
                <w:b/>
                <w:bCs/>
                <w:color w:val="000000"/>
                <w:sz w:val="18"/>
                <w:szCs w:val="18"/>
              </w:rPr>
              <w:t>115,0</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3217D" w:rsidRPr="0043217D" w:rsidRDefault="0043217D" w:rsidP="005A5E82">
            <w:pPr>
              <w:autoSpaceDE w:val="0"/>
              <w:autoSpaceDN w:val="0"/>
              <w:adjustRightInd w:val="0"/>
              <w:spacing w:after="0" w:line="240" w:lineRule="auto"/>
              <w:jc w:val="center"/>
              <w:rPr>
                <w:rFonts w:ascii="Times New Roman" w:hAnsi="Times New Roman" w:cs="Times New Roman"/>
                <w:b/>
                <w:bCs/>
                <w:color w:val="000000"/>
                <w:sz w:val="18"/>
                <w:szCs w:val="18"/>
              </w:rPr>
            </w:pPr>
            <w:r w:rsidRPr="0043217D">
              <w:rPr>
                <w:rFonts w:ascii="Times New Roman" w:hAnsi="Times New Roman" w:cs="Times New Roman"/>
                <w:b/>
                <w:bCs/>
                <w:color w:val="000000"/>
                <w:sz w:val="18"/>
                <w:szCs w:val="18"/>
              </w:rPr>
              <w:t>853197,5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3217D" w:rsidRPr="0043217D" w:rsidRDefault="0043217D" w:rsidP="005A5E82">
            <w:pPr>
              <w:autoSpaceDE w:val="0"/>
              <w:autoSpaceDN w:val="0"/>
              <w:adjustRightInd w:val="0"/>
              <w:spacing w:after="0" w:line="240" w:lineRule="auto"/>
              <w:jc w:val="center"/>
              <w:rPr>
                <w:rFonts w:ascii="Times New Roman" w:hAnsi="Times New Roman" w:cs="Times New Roman"/>
                <w:b/>
                <w:bCs/>
                <w:color w:val="000000"/>
                <w:sz w:val="18"/>
                <w:szCs w:val="18"/>
              </w:rPr>
            </w:pPr>
            <w:r w:rsidRPr="0043217D">
              <w:rPr>
                <w:rFonts w:ascii="Times New Roman" w:hAnsi="Times New Roman" w:cs="Times New Roman"/>
                <w:b/>
                <w:bCs/>
                <w:color w:val="000000"/>
                <w:sz w:val="18"/>
                <w:szCs w:val="18"/>
              </w:rPr>
              <w:t>864955,5</w:t>
            </w:r>
          </w:p>
        </w:tc>
      </w:tr>
      <w:tr w:rsidR="0043217D" w:rsidRPr="00B00FB0" w:rsidTr="00FE0D1C">
        <w:trPr>
          <w:trHeight w:val="300"/>
        </w:trPr>
        <w:tc>
          <w:tcPr>
            <w:tcW w:w="2198" w:type="dxa"/>
            <w:tcBorders>
              <w:top w:val="nil"/>
              <w:left w:val="single" w:sz="4" w:space="0" w:color="auto"/>
              <w:bottom w:val="single" w:sz="4" w:space="0" w:color="auto"/>
              <w:right w:val="single" w:sz="4" w:space="0" w:color="auto"/>
            </w:tcBorders>
            <w:shd w:val="clear" w:color="auto" w:fill="auto"/>
            <w:vAlign w:val="bottom"/>
          </w:tcPr>
          <w:p w:rsidR="0043217D" w:rsidRPr="0043217D" w:rsidRDefault="0043217D" w:rsidP="00B00FB0">
            <w:pPr>
              <w:spacing w:after="0" w:line="240" w:lineRule="auto"/>
              <w:rPr>
                <w:rFonts w:ascii="Times New Roman" w:eastAsia="Times New Roman" w:hAnsi="Times New Roman" w:cs="Times New Roman"/>
                <w:sz w:val="18"/>
                <w:szCs w:val="18"/>
                <w:lang w:eastAsia="ru-RU"/>
              </w:rPr>
            </w:pPr>
            <w:r w:rsidRPr="0043217D">
              <w:rPr>
                <w:rFonts w:ascii="Times New Roman" w:eastAsia="Times New Roman" w:hAnsi="Times New Roman" w:cs="Times New Roman"/>
                <w:sz w:val="18"/>
                <w:szCs w:val="18"/>
                <w:lang w:eastAsia="ru-RU"/>
              </w:rPr>
              <w:t>Налоговые доходы</w:t>
            </w:r>
          </w:p>
        </w:tc>
        <w:tc>
          <w:tcPr>
            <w:tcW w:w="988" w:type="dxa"/>
            <w:tcBorders>
              <w:top w:val="nil"/>
              <w:left w:val="single" w:sz="4" w:space="0" w:color="auto"/>
              <w:bottom w:val="single" w:sz="4" w:space="0" w:color="auto"/>
              <w:right w:val="single" w:sz="4" w:space="0" w:color="auto"/>
            </w:tcBorders>
            <w:shd w:val="clear" w:color="auto" w:fill="auto"/>
            <w:vAlign w:val="center"/>
          </w:tcPr>
          <w:p w:rsidR="0043217D" w:rsidRPr="0043217D" w:rsidRDefault="0043217D" w:rsidP="00F40BF7">
            <w:pPr>
              <w:spacing w:after="0" w:line="240" w:lineRule="auto"/>
              <w:jc w:val="center"/>
              <w:rPr>
                <w:rFonts w:ascii="Times New Roman" w:eastAsia="Times New Roman" w:hAnsi="Times New Roman" w:cs="Times New Roman"/>
                <w:sz w:val="18"/>
                <w:szCs w:val="18"/>
                <w:lang w:eastAsia="ru-RU"/>
              </w:rPr>
            </w:pPr>
            <w:r w:rsidRPr="0043217D">
              <w:rPr>
                <w:rFonts w:ascii="Times New Roman" w:eastAsia="Times New Roman" w:hAnsi="Times New Roman" w:cs="Times New Roman"/>
                <w:sz w:val="18"/>
                <w:szCs w:val="18"/>
                <w:lang w:eastAsia="ru-RU"/>
              </w:rPr>
              <w:t>364483</w:t>
            </w:r>
          </w:p>
        </w:tc>
        <w:tc>
          <w:tcPr>
            <w:tcW w:w="990" w:type="dxa"/>
            <w:tcBorders>
              <w:top w:val="nil"/>
              <w:left w:val="single" w:sz="4" w:space="0" w:color="auto"/>
              <w:bottom w:val="single" w:sz="4" w:space="0" w:color="auto"/>
              <w:right w:val="single" w:sz="4" w:space="0" w:color="auto"/>
            </w:tcBorders>
            <w:vAlign w:val="center"/>
          </w:tcPr>
          <w:p w:rsidR="0043217D" w:rsidRPr="0043217D" w:rsidRDefault="0043217D" w:rsidP="00F17CAD">
            <w:pPr>
              <w:spacing w:after="0" w:line="240" w:lineRule="auto"/>
              <w:jc w:val="center"/>
              <w:rPr>
                <w:rFonts w:ascii="Times New Roman" w:eastAsia="Times New Roman" w:hAnsi="Times New Roman" w:cs="Times New Roman"/>
                <w:sz w:val="18"/>
                <w:szCs w:val="18"/>
                <w:lang w:eastAsia="ru-RU"/>
              </w:rPr>
            </w:pPr>
            <w:r w:rsidRPr="0043217D">
              <w:rPr>
                <w:rFonts w:ascii="Times New Roman" w:eastAsia="Times New Roman" w:hAnsi="Times New Roman" w:cs="Times New Roman"/>
                <w:sz w:val="18"/>
                <w:szCs w:val="18"/>
                <w:lang w:eastAsia="ru-RU"/>
              </w:rPr>
              <w:t>367469</w:t>
            </w:r>
          </w:p>
        </w:tc>
        <w:tc>
          <w:tcPr>
            <w:tcW w:w="992" w:type="dxa"/>
            <w:tcBorders>
              <w:top w:val="nil"/>
              <w:left w:val="single" w:sz="4" w:space="0" w:color="auto"/>
              <w:bottom w:val="single" w:sz="4" w:space="0" w:color="auto"/>
              <w:right w:val="single" w:sz="4" w:space="0" w:color="auto"/>
            </w:tcBorders>
            <w:shd w:val="clear" w:color="auto" w:fill="auto"/>
            <w:vAlign w:val="center"/>
          </w:tcPr>
          <w:p w:rsidR="0043217D" w:rsidRPr="0043217D" w:rsidRDefault="007E38D5" w:rsidP="005A5E8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445506</w:t>
            </w:r>
          </w:p>
        </w:tc>
        <w:tc>
          <w:tcPr>
            <w:tcW w:w="996"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448294</w:t>
            </w:r>
          </w:p>
        </w:tc>
        <w:tc>
          <w:tcPr>
            <w:tcW w:w="996"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hAnsi="Times New Roman" w:cs="Times New Roman"/>
                <w:bCs/>
                <w:color w:val="000000"/>
                <w:sz w:val="18"/>
                <w:szCs w:val="18"/>
              </w:rPr>
            </w:pPr>
            <w:r w:rsidRPr="0043217D">
              <w:rPr>
                <w:rFonts w:ascii="Times New Roman" w:hAnsi="Times New Roman" w:cs="Times New Roman"/>
                <w:bCs/>
                <w:color w:val="000000"/>
                <w:sz w:val="18"/>
                <w:szCs w:val="18"/>
              </w:rPr>
              <w:t>80825</w:t>
            </w:r>
          </w:p>
        </w:tc>
        <w:tc>
          <w:tcPr>
            <w:tcW w:w="712" w:type="dxa"/>
            <w:tcBorders>
              <w:top w:val="nil"/>
              <w:left w:val="nil"/>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hAnsi="Times New Roman" w:cs="Times New Roman"/>
                <w:bCs/>
                <w:color w:val="000000"/>
                <w:sz w:val="18"/>
                <w:szCs w:val="18"/>
              </w:rPr>
            </w:pPr>
            <w:r w:rsidRPr="0043217D">
              <w:rPr>
                <w:rFonts w:ascii="Times New Roman" w:hAnsi="Times New Roman" w:cs="Times New Roman"/>
                <w:bCs/>
                <w:color w:val="000000"/>
                <w:sz w:val="18"/>
                <w:szCs w:val="18"/>
              </w:rPr>
              <w:t>122,0</w:t>
            </w:r>
          </w:p>
        </w:tc>
        <w:tc>
          <w:tcPr>
            <w:tcW w:w="996" w:type="dxa"/>
            <w:tcBorders>
              <w:top w:val="nil"/>
              <w:left w:val="nil"/>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465396</w:t>
            </w:r>
          </w:p>
        </w:tc>
        <w:tc>
          <w:tcPr>
            <w:tcW w:w="992"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475568</w:t>
            </w:r>
          </w:p>
        </w:tc>
      </w:tr>
      <w:tr w:rsidR="0043217D" w:rsidRPr="00B00FB0" w:rsidTr="00FE0D1C">
        <w:trPr>
          <w:trHeight w:val="300"/>
        </w:trPr>
        <w:tc>
          <w:tcPr>
            <w:tcW w:w="2198" w:type="dxa"/>
            <w:tcBorders>
              <w:top w:val="nil"/>
              <w:left w:val="single" w:sz="4" w:space="0" w:color="auto"/>
              <w:bottom w:val="single" w:sz="4" w:space="0" w:color="auto"/>
              <w:right w:val="single" w:sz="4" w:space="0" w:color="auto"/>
            </w:tcBorders>
            <w:shd w:val="clear" w:color="auto" w:fill="auto"/>
            <w:vAlign w:val="bottom"/>
          </w:tcPr>
          <w:p w:rsidR="0043217D" w:rsidRPr="0043217D" w:rsidRDefault="0043217D" w:rsidP="00B00FB0">
            <w:pPr>
              <w:spacing w:after="0" w:line="240" w:lineRule="auto"/>
              <w:rPr>
                <w:rFonts w:ascii="Times New Roman" w:eastAsia="Times New Roman" w:hAnsi="Times New Roman" w:cs="Times New Roman"/>
                <w:sz w:val="18"/>
                <w:szCs w:val="18"/>
                <w:lang w:eastAsia="ru-RU"/>
              </w:rPr>
            </w:pPr>
            <w:r w:rsidRPr="0043217D">
              <w:rPr>
                <w:rFonts w:ascii="Times New Roman" w:eastAsia="Times New Roman" w:hAnsi="Times New Roman" w:cs="Times New Roman"/>
                <w:sz w:val="18"/>
                <w:szCs w:val="18"/>
                <w:lang w:eastAsia="ru-RU"/>
              </w:rPr>
              <w:t>Неналоговые доходы</w:t>
            </w:r>
          </w:p>
        </w:tc>
        <w:tc>
          <w:tcPr>
            <w:tcW w:w="988" w:type="dxa"/>
            <w:tcBorders>
              <w:top w:val="nil"/>
              <w:left w:val="single" w:sz="4" w:space="0" w:color="auto"/>
              <w:bottom w:val="single" w:sz="4" w:space="0" w:color="auto"/>
              <w:right w:val="single" w:sz="4" w:space="0" w:color="auto"/>
            </w:tcBorders>
            <w:shd w:val="clear" w:color="auto" w:fill="auto"/>
            <w:vAlign w:val="center"/>
          </w:tcPr>
          <w:p w:rsidR="0043217D" w:rsidRPr="0043217D" w:rsidRDefault="0043217D" w:rsidP="00F40BF7">
            <w:pPr>
              <w:spacing w:after="0" w:line="240" w:lineRule="auto"/>
              <w:jc w:val="center"/>
              <w:rPr>
                <w:rFonts w:ascii="Times New Roman" w:eastAsia="Times New Roman" w:hAnsi="Times New Roman" w:cs="Times New Roman"/>
                <w:sz w:val="18"/>
                <w:szCs w:val="18"/>
                <w:lang w:eastAsia="ru-RU"/>
              </w:rPr>
            </w:pPr>
            <w:r w:rsidRPr="0043217D">
              <w:rPr>
                <w:rFonts w:ascii="Times New Roman" w:eastAsia="Times New Roman" w:hAnsi="Times New Roman" w:cs="Times New Roman"/>
                <w:sz w:val="18"/>
                <w:szCs w:val="18"/>
                <w:lang w:eastAsia="ru-RU"/>
              </w:rPr>
              <w:t>43159</w:t>
            </w:r>
          </w:p>
        </w:tc>
        <w:tc>
          <w:tcPr>
            <w:tcW w:w="990" w:type="dxa"/>
            <w:tcBorders>
              <w:top w:val="nil"/>
              <w:left w:val="single" w:sz="4" w:space="0" w:color="auto"/>
              <w:bottom w:val="single" w:sz="4" w:space="0" w:color="auto"/>
              <w:right w:val="single" w:sz="4" w:space="0" w:color="auto"/>
            </w:tcBorders>
            <w:vAlign w:val="center"/>
          </w:tcPr>
          <w:p w:rsidR="0043217D" w:rsidRPr="0043217D" w:rsidRDefault="0043217D" w:rsidP="00F17CAD">
            <w:pPr>
              <w:spacing w:after="0" w:line="240" w:lineRule="auto"/>
              <w:jc w:val="center"/>
              <w:rPr>
                <w:rFonts w:ascii="Times New Roman" w:eastAsia="Times New Roman" w:hAnsi="Times New Roman" w:cs="Times New Roman"/>
                <w:sz w:val="18"/>
                <w:szCs w:val="18"/>
                <w:lang w:eastAsia="ru-RU"/>
              </w:rPr>
            </w:pPr>
            <w:r w:rsidRPr="0043217D">
              <w:rPr>
                <w:rFonts w:ascii="Times New Roman" w:eastAsia="Times New Roman" w:hAnsi="Times New Roman" w:cs="Times New Roman"/>
                <w:sz w:val="18"/>
                <w:szCs w:val="18"/>
                <w:lang w:eastAsia="ru-RU"/>
              </w:rPr>
              <w:t>33939</w:t>
            </w:r>
          </w:p>
        </w:tc>
        <w:tc>
          <w:tcPr>
            <w:tcW w:w="992" w:type="dxa"/>
            <w:tcBorders>
              <w:top w:val="nil"/>
              <w:left w:val="single" w:sz="4" w:space="0" w:color="auto"/>
              <w:bottom w:val="single" w:sz="4" w:space="0" w:color="auto"/>
              <w:right w:val="single" w:sz="4" w:space="0" w:color="auto"/>
            </w:tcBorders>
            <w:shd w:val="clear" w:color="auto" w:fill="auto"/>
            <w:vAlign w:val="center"/>
          </w:tcPr>
          <w:p w:rsidR="0043217D" w:rsidRPr="0043217D" w:rsidRDefault="007E38D5" w:rsidP="005A5E8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43890</w:t>
            </w:r>
          </w:p>
        </w:tc>
        <w:tc>
          <w:tcPr>
            <w:tcW w:w="996"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39965</w:t>
            </w:r>
          </w:p>
        </w:tc>
        <w:tc>
          <w:tcPr>
            <w:tcW w:w="996"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hAnsi="Times New Roman" w:cs="Times New Roman"/>
                <w:bCs/>
                <w:color w:val="000000"/>
                <w:sz w:val="18"/>
                <w:szCs w:val="18"/>
              </w:rPr>
            </w:pPr>
            <w:r w:rsidRPr="0043217D">
              <w:rPr>
                <w:rFonts w:ascii="Times New Roman" w:hAnsi="Times New Roman" w:cs="Times New Roman"/>
                <w:bCs/>
                <w:color w:val="000000"/>
                <w:sz w:val="18"/>
                <w:szCs w:val="18"/>
              </w:rPr>
              <w:t>6026</w:t>
            </w:r>
          </w:p>
        </w:tc>
        <w:tc>
          <w:tcPr>
            <w:tcW w:w="712" w:type="dxa"/>
            <w:tcBorders>
              <w:top w:val="nil"/>
              <w:left w:val="nil"/>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hAnsi="Times New Roman" w:cs="Times New Roman"/>
                <w:bCs/>
                <w:color w:val="000000"/>
                <w:sz w:val="18"/>
                <w:szCs w:val="18"/>
              </w:rPr>
            </w:pPr>
            <w:r w:rsidRPr="0043217D">
              <w:rPr>
                <w:rFonts w:ascii="Times New Roman" w:hAnsi="Times New Roman" w:cs="Times New Roman"/>
                <w:bCs/>
                <w:color w:val="000000"/>
                <w:sz w:val="18"/>
                <w:szCs w:val="18"/>
              </w:rPr>
              <w:t>117,8</w:t>
            </w:r>
          </w:p>
        </w:tc>
        <w:tc>
          <w:tcPr>
            <w:tcW w:w="996" w:type="dxa"/>
            <w:tcBorders>
              <w:top w:val="nil"/>
              <w:left w:val="nil"/>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40286</w:t>
            </w:r>
          </w:p>
        </w:tc>
        <w:tc>
          <w:tcPr>
            <w:tcW w:w="992"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41872</w:t>
            </w:r>
          </w:p>
        </w:tc>
      </w:tr>
      <w:tr w:rsidR="0043217D" w:rsidRPr="00B00FB0" w:rsidTr="00FE0D1C">
        <w:trPr>
          <w:trHeight w:val="300"/>
        </w:trPr>
        <w:tc>
          <w:tcPr>
            <w:tcW w:w="2198" w:type="dxa"/>
            <w:tcBorders>
              <w:top w:val="nil"/>
              <w:left w:val="single" w:sz="4" w:space="0" w:color="auto"/>
              <w:bottom w:val="single" w:sz="4" w:space="0" w:color="auto"/>
              <w:right w:val="single" w:sz="4" w:space="0" w:color="auto"/>
            </w:tcBorders>
            <w:shd w:val="clear" w:color="auto" w:fill="auto"/>
            <w:vAlign w:val="bottom"/>
            <w:hideMark/>
          </w:tcPr>
          <w:p w:rsidR="0043217D" w:rsidRPr="0043217D" w:rsidRDefault="0043217D" w:rsidP="00B00FB0">
            <w:pPr>
              <w:spacing w:after="0" w:line="240" w:lineRule="auto"/>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Безвозмездные поступления</w:t>
            </w:r>
          </w:p>
        </w:tc>
        <w:tc>
          <w:tcPr>
            <w:tcW w:w="988" w:type="dxa"/>
            <w:tcBorders>
              <w:top w:val="nil"/>
              <w:left w:val="single" w:sz="4" w:space="0" w:color="auto"/>
              <w:bottom w:val="single" w:sz="4" w:space="0" w:color="auto"/>
              <w:right w:val="single" w:sz="4" w:space="0" w:color="auto"/>
            </w:tcBorders>
            <w:shd w:val="clear" w:color="auto" w:fill="auto"/>
            <w:vAlign w:val="center"/>
          </w:tcPr>
          <w:p w:rsidR="0043217D" w:rsidRPr="0043217D" w:rsidRDefault="0043217D" w:rsidP="00F40BF7">
            <w:pPr>
              <w:spacing w:after="0" w:line="240" w:lineRule="auto"/>
              <w:jc w:val="center"/>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507977</w:t>
            </w:r>
          </w:p>
        </w:tc>
        <w:tc>
          <w:tcPr>
            <w:tcW w:w="990" w:type="dxa"/>
            <w:tcBorders>
              <w:top w:val="nil"/>
              <w:left w:val="single" w:sz="4" w:space="0" w:color="auto"/>
              <w:bottom w:val="single" w:sz="4" w:space="0" w:color="auto"/>
              <w:right w:val="single" w:sz="4" w:space="0" w:color="auto"/>
            </w:tcBorders>
            <w:vAlign w:val="center"/>
          </w:tcPr>
          <w:p w:rsidR="0043217D" w:rsidRPr="0043217D" w:rsidRDefault="0043217D" w:rsidP="00F17CAD">
            <w:pPr>
              <w:spacing w:after="0" w:line="240" w:lineRule="auto"/>
              <w:jc w:val="center"/>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327414,9</w:t>
            </w:r>
          </w:p>
        </w:tc>
        <w:tc>
          <w:tcPr>
            <w:tcW w:w="992" w:type="dxa"/>
            <w:tcBorders>
              <w:top w:val="nil"/>
              <w:left w:val="single" w:sz="4" w:space="0" w:color="auto"/>
              <w:bottom w:val="single" w:sz="4" w:space="0" w:color="auto"/>
              <w:right w:val="single" w:sz="4" w:space="0" w:color="auto"/>
            </w:tcBorders>
            <w:shd w:val="clear" w:color="auto" w:fill="auto"/>
            <w:vAlign w:val="center"/>
          </w:tcPr>
          <w:p w:rsidR="0043217D" w:rsidRPr="0043217D" w:rsidRDefault="007E38D5" w:rsidP="005A5E8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410333</w:t>
            </w:r>
          </w:p>
        </w:tc>
        <w:tc>
          <w:tcPr>
            <w:tcW w:w="996"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350234,2</w:t>
            </w:r>
          </w:p>
        </w:tc>
        <w:tc>
          <w:tcPr>
            <w:tcW w:w="996"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hAnsi="Times New Roman" w:cs="Times New Roman"/>
                <w:bCs/>
                <w:color w:val="000000"/>
                <w:sz w:val="18"/>
                <w:szCs w:val="18"/>
              </w:rPr>
            </w:pPr>
            <w:r w:rsidRPr="0043217D">
              <w:rPr>
                <w:rFonts w:ascii="Times New Roman" w:hAnsi="Times New Roman" w:cs="Times New Roman"/>
                <w:bCs/>
                <w:color w:val="000000"/>
                <w:sz w:val="18"/>
                <w:szCs w:val="18"/>
              </w:rPr>
              <w:t>22819,3</w:t>
            </w:r>
          </w:p>
        </w:tc>
        <w:tc>
          <w:tcPr>
            <w:tcW w:w="712" w:type="dxa"/>
            <w:tcBorders>
              <w:top w:val="nil"/>
              <w:left w:val="nil"/>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hAnsi="Times New Roman" w:cs="Times New Roman"/>
                <w:bCs/>
                <w:color w:val="000000"/>
                <w:sz w:val="18"/>
                <w:szCs w:val="18"/>
              </w:rPr>
            </w:pPr>
            <w:r w:rsidRPr="0043217D">
              <w:rPr>
                <w:rFonts w:ascii="Times New Roman" w:hAnsi="Times New Roman" w:cs="Times New Roman"/>
                <w:bCs/>
                <w:color w:val="000000"/>
                <w:sz w:val="18"/>
                <w:szCs w:val="18"/>
              </w:rPr>
              <w:t>107,0</w:t>
            </w:r>
          </w:p>
        </w:tc>
        <w:tc>
          <w:tcPr>
            <w:tcW w:w="996" w:type="dxa"/>
            <w:tcBorders>
              <w:top w:val="nil"/>
              <w:left w:val="nil"/>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347515,5</w:t>
            </w:r>
          </w:p>
        </w:tc>
        <w:tc>
          <w:tcPr>
            <w:tcW w:w="992"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347515,5</w:t>
            </w:r>
          </w:p>
        </w:tc>
      </w:tr>
      <w:tr w:rsidR="0043217D" w:rsidRPr="00B00FB0" w:rsidTr="00FE0D1C">
        <w:trPr>
          <w:trHeight w:val="300"/>
        </w:trPr>
        <w:tc>
          <w:tcPr>
            <w:tcW w:w="2198"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43217D" w:rsidRPr="0043217D" w:rsidRDefault="0043217D" w:rsidP="00B00FB0">
            <w:pPr>
              <w:spacing w:after="0" w:line="240" w:lineRule="auto"/>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Расходы, всего:</w:t>
            </w:r>
          </w:p>
        </w:tc>
        <w:tc>
          <w:tcPr>
            <w:tcW w:w="988"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43217D" w:rsidRPr="0043217D" w:rsidRDefault="0043217D" w:rsidP="00F40BF7">
            <w:pPr>
              <w:spacing w:after="0" w:line="240" w:lineRule="auto"/>
              <w:jc w:val="center"/>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1063836,9</w:t>
            </w:r>
          </w:p>
        </w:tc>
        <w:tc>
          <w:tcPr>
            <w:tcW w:w="99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43217D" w:rsidRPr="0043217D" w:rsidRDefault="0043217D" w:rsidP="00F17CAD">
            <w:pPr>
              <w:spacing w:after="0" w:line="240" w:lineRule="auto"/>
              <w:jc w:val="center"/>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750355,9</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43217D" w:rsidRPr="0043217D" w:rsidRDefault="007E38D5" w:rsidP="005A5E82">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858254</w:t>
            </w:r>
          </w:p>
        </w:tc>
        <w:tc>
          <w:tcPr>
            <w:tcW w:w="996" w:type="dxa"/>
            <w:tcBorders>
              <w:top w:val="nil"/>
              <w:left w:val="nil"/>
              <w:bottom w:val="single" w:sz="4" w:space="0" w:color="auto"/>
              <w:right w:val="single" w:sz="4" w:space="0" w:color="auto"/>
            </w:tcBorders>
            <w:shd w:val="clear" w:color="auto" w:fill="F2F2F2" w:themeFill="background1" w:themeFillShade="F2"/>
            <w:noWrap/>
            <w:vAlign w:val="center"/>
          </w:tcPr>
          <w:p w:rsidR="0043217D" w:rsidRPr="0043217D" w:rsidRDefault="0043217D" w:rsidP="005A5E82">
            <w:pPr>
              <w:spacing w:after="0" w:line="240" w:lineRule="auto"/>
              <w:jc w:val="center"/>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850677,2</w:t>
            </w:r>
          </w:p>
        </w:tc>
        <w:tc>
          <w:tcPr>
            <w:tcW w:w="996" w:type="dxa"/>
            <w:tcBorders>
              <w:top w:val="nil"/>
              <w:left w:val="nil"/>
              <w:bottom w:val="single" w:sz="4" w:space="0" w:color="auto"/>
              <w:right w:val="single" w:sz="4" w:space="0" w:color="auto"/>
            </w:tcBorders>
            <w:shd w:val="clear" w:color="auto" w:fill="F2F2F2" w:themeFill="background1" w:themeFillShade="F2"/>
            <w:noWrap/>
            <w:vAlign w:val="center"/>
          </w:tcPr>
          <w:p w:rsidR="0043217D" w:rsidRPr="0043217D" w:rsidRDefault="0043217D" w:rsidP="005A5E82">
            <w:pPr>
              <w:spacing w:after="0" w:line="240" w:lineRule="auto"/>
              <w:jc w:val="center"/>
              <w:rPr>
                <w:rFonts w:ascii="Times New Roman" w:hAnsi="Times New Roman" w:cs="Times New Roman"/>
                <w:b/>
                <w:bCs/>
                <w:color w:val="000000"/>
                <w:sz w:val="18"/>
                <w:szCs w:val="18"/>
              </w:rPr>
            </w:pPr>
            <w:r w:rsidRPr="0043217D">
              <w:rPr>
                <w:rFonts w:ascii="Times New Roman" w:hAnsi="Times New Roman" w:cs="Times New Roman"/>
                <w:b/>
                <w:bCs/>
                <w:color w:val="000000"/>
                <w:sz w:val="18"/>
                <w:szCs w:val="18"/>
              </w:rPr>
              <w:t>100321,3</w:t>
            </w:r>
          </w:p>
        </w:tc>
        <w:tc>
          <w:tcPr>
            <w:tcW w:w="712" w:type="dxa"/>
            <w:tcBorders>
              <w:top w:val="nil"/>
              <w:left w:val="nil"/>
              <w:bottom w:val="single" w:sz="4" w:space="0" w:color="auto"/>
              <w:right w:val="single" w:sz="4" w:space="0" w:color="auto"/>
            </w:tcBorders>
            <w:shd w:val="clear" w:color="auto" w:fill="F2F2F2" w:themeFill="background1" w:themeFillShade="F2"/>
            <w:vAlign w:val="center"/>
          </w:tcPr>
          <w:p w:rsidR="0043217D" w:rsidRPr="0043217D" w:rsidRDefault="0043217D" w:rsidP="005A5E82">
            <w:pPr>
              <w:spacing w:after="0" w:line="240" w:lineRule="auto"/>
              <w:jc w:val="center"/>
              <w:rPr>
                <w:rFonts w:ascii="Times New Roman" w:hAnsi="Times New Roman" w:cs="Times New Roman"/>
                <w:b/>
                <w:bCs/>
                <w:color w:val="000000"/>
                <w:sz w:val="18"/>
                <w:szCs w:val="18"/>
              </w:rPr>
            </w:pPr>
            <w:r w:rsidRPr="0043217D">
              <w:rPr>
                <w:rFonts w:ascii="Times New Roman" w:hAnsi="Times New Roman" w:cs="Times New Roman"/>
                <w:b/>
                <w:bCs/>
                <w:color w:val="000000"/>
                <w:sz w:val="18"/>
                <w:szCs w:val="18"/>
              </w:rPr>
              <w:t>113,4</w:t>
            </w:r>
          </w:p>
        </w:tc>
        <w:tc>
          <w:tcPr>
            <w:tcW w:w="996" w:type="dxa"/>
            <w:tcBorders>
              <w:top w:val="nil"/>
              <w:left w:val="nil"/>
              <w:bottom w:val="single" w:sz="4" w:space="0" w:color="auto"/>
              <w:right w:val="single" w:sz="4" w:space="0" w:color="auto"/>
            </w:tcBorders>
            <w:shd w:val="clear" w:color="auto" w:fill="F2F2F2" w:themeFill="background1" w:themeFillShade="F2"/>
            <w:vAlign w:val="center"/>
          </w:tcPr>
          <w:p w:rsidR="0043217D" w:rsidRPr="0043217D" w:rsidRDefault="0043217D" w:rsidP="005A5E82">
            <w:pPr>
              <w:spacing w:after="0" w:line="240" w:lineRule="auto"/>
              <w:jc w:val="center"/>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860664,5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43217D" w:rsidRPr="0043217D" w:rsidRDefault="0043217D" w:rsidP="005A5E82">
            <w:pPr>
              <w:spacing w:after="0" w:line="240" w:lineRule="auto"/>
              <w:jc w:val="center"/>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864955,5</w:t>
            </w:r>
          </w:p>
        </w:tc>
      </w:tr>
      <w:tr w:rsidR="0043217D" w:rsidRPr="00B00FB0" w:rsidTr="00FE0D1C">
        <w:trPr>
          <w:trHeight w:val="300"/>
        </w:trPr>
        <w:tc>
          <w:tcPr>
            <w:tcW w:w="2198" w:type="dxa"/>
            <w:tcBorders>
              <w:top w:val="nil"/>
              <w:left w:val="single" w:sz="4" w:space="0" w:color="auto"/>
              <w:bottom w:val="single" w:sz="4" w:space="0" w:color="auto"/>
              <w:right w:val="single" w:sz="4" w:space="0" w:color="auto"/>
            </w:tcBorders>
            <w:shd w:val="clear" w:color="auto" w:fill="auto"/>
            <w:vAlign w:val="bottom"/>
            <w:hideMark/>
          </w:tcPr>
          <w:p w:rsidR="0043217D" w:rsidRPr="0043217D" w:rsidRDefault="0043217D" w:rsidP="00B00FB0">
            <w:pPr>
              <w:spacing w:after="0" w:line="240" w:lineRule="auto"/>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Программная часть</w:t>
            </w:r>
          </w:p>
        </w:tc>
        <w:tc>
          <w:tcPr>
            <w:tcW w:w="988" w:type="dxa"/>
            <w:tcBorders>
              <w:top w:val="nil"/>
              <w:left w:val="single" w:sz="4" w:space="0" w:color="auto"/>
              <w:bottom w:val="single" w:sz="4" w:space="0" w:color="auto"/>
              <w:right w:val="single" w:sz="4" w:space="0" w:color="auto"/>
            </w:tcBorders>
            <w:shd w:val="clear" w:color="auto" w:fill="auto"/>
            <w:vAlign w:val="center"/>
          </w:tcPr>
          <w:p w:rsidR="0043217D" w:rsidRPr="0043217D" w:rsidRDefault="0043217D" w:rsidP="00F40BF7">
            <w:pPr>
              <w:spacing w:after="0" w:line="240" w:lineRule="auto"/>
              <w:jc w:val="center"/>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929715,6</w:t>
            </w:r>
          </w:p>
        </w:tc>
        <w:tc>
          <w:tcPr>
            <w:tcW w:w="990" w:type="dxa"/>
            <w:tcBorders>
              <w:top w:val="nil"/>
              <w:left w:val="single" w:sz="4" w:space="0" w:color="auto"/>
              <w:bottom w:val="single" w:sz="4" w:space="0" w:color="auto"/>
              <w:right w:val="single" w:sz="4" w:space="0" w:color="auto"/>
            </w:tcBorders>
            <w:vAlign w:val="center"/>
          </w:tcPr>
          <w:p w:rsidR="0043217D" w:rsidRPr="0043217D" w:rsidRDefault="0043217D" w:rsidP="00F17CAD">
            <w:pPr>
              <w:spacing w:after="0" w:line="240" w:lineRule="auto"/>
              <w:jc w:val="center"/>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618224,2</w:t>
            </w:r>
          </w:p>
        </w:tc>
        <w:tc>
          <w:tcPr>
            <w:tcW w:w="992" w:type="dxa"/>
            <w:tcBorders>
              <w:top w:val="nil"/>
              <w:left w:val="single" w:sz="4" w:space="0" w:color="auto"/>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eastAsia="Times New Roman" w:hAnsi="Times New Roman" w:cs="Times New Roman"/>
                <w:color w:val="000000"/>
                <w:sz w:val="18"/>
                <w:szCs w:val="18"/>
                <w:lang w:eastAsia="ru-RU"/>
              </w:rPr>
            </w:pPr>
          </w:p>
        </w:tc>
        <w:tc>
          <w:tcPr>
            <w:tcW w:w="996"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716071,8</w:t>
            </w:r>
          </w:p>
        </w:tc>
        <w:tc>
          <w:tcPr>
            <w:tcW w:w="996"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hAnsi="Times New Roman" w:cs="Times New Roman"/>
                <w:bCs/>
                <w:color w:val="000000"/>
                <w:sz w:val="18"/>
                <w:szCs w:val="18"/>
              </w:rPr>
            </w:pPr>
            <w:r w:rsidRPr="0043217D">
              <w:rPr>
                <w:rFonts w:ascii="Times New Roman" w:hAnsi="Times New Roman" w:cs="Times New Roman"/>
                <w:bCs/>
                <w:color w:val="000000"/>
                <w:sz w:val="18"/>
                <w:szCs w:val="18"/>
              </w:rPr>
              <w:t>97847,6</w:t>
            </w:r>
          </w:p>
        </w:tc>
        <w:tc>
          <w:tcPr>
            <w:tcW w:w="712" w:type="dxa"/>
            <w:tcBorders>
              <w:top w:val="nil"/>
              <w:left w:val="nil"/>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hAnsi="Times New Roman" w:cs="Times New Roman"/>
                <w:bCs/>
                <w:color w:val="000000"/>
                <w:sz w:val="18"/>
                <w:szCs w:val="18"/>
              </w:rPr>
            </w:pPr>
            <w:r w:rsidRPr="0043217D">
              <w:rPr>
                <w:rFonts w:ascii="Times New Roman" w:hAnsi="Times New Roman" w:cs="Times New Roman"/>
                <w:bCs/>
                <w:color w:val="000000"/>
                <w:sz w:val="18"/>
                <w:szCs w:val="18"/>
              </w:rPr>
              <w:t>115,8</w:t>
            </w:r>
          </w:p>
        </w:tc>
        <w:tc>
          <w:tcPr>
            <w:tcW w:w="996" w:type="dxa"/>
            <w:tcBorders>
              <w:top w:val="nil"/>
              <w:left w:val="nil"/>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714308</w:t>
            </w:r>
          </w:p>
        </w:tc>
        <w:tc>
          <w:tcPr>
            <w:tcW w:w="992"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707477</w:t>
            </w:r>
          </w:p>
        </w:tc>
      </w:tr>
      <w:tr w:rsidR="0043217D" w:rsidRPr="00B00FB0" w:rsidTr="00FE0D1C">
        <w:trPr>
          <w:trHeight w:val="300"/>
        </w:trPr>
        <w:tc>
          <w:tcPr>
            <w:tcW w:w="2198" w:type="dxa"/>
            <w:tcBorders>
              <w:top w:val="nil"/>
              <w:left w:val="single" w:sz="4" w:space="0" w:color="auto"/>
              <w:bottom w:val="single" w:sz="4" w:space="0" w:color="auto"/>
              <w:right w:val="single" w:sz="4" w:space="0" w:color="auto"/>
            </w:tcBorders>
            <w:shd w:val="clear" w:color="auto" w:fill="auto"/>
            <w:vAlign w:val="bottom"/>
            <w:hideMark/>
          </w:tcPr>
          <w:p w:rsidR="0043217D" w:rsidRPr="0043217D" w:rsidRDefault="0043217D" w:rsidP="00B00FB0">
            <w:pPr>
              <w:spacing w:after="0" w:line="240" w:lineRule="auto"/>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Непрограммные расходы</w:t>
            </w:r>
          </w:p>
        </w:tc>
        <w:tc>
          <w:tcPr>
            <w:tcW w:w="988" w:type="dxa"/>
            <w:tcBorders>
              <w:top w:val="nil"/>
              <w:left w:val="single" w:sz="4" w:space="0" w:color="auto"/>
              <w:bottom w:val="single" w:sz="4" w:space="0" w:color="auto"/>
              <w:right w:val="single" w:sz="4" w:space="0" w:color="auto"/>
            </w:tcBorders>
            <w:shd w:val="clear" w:color="auto" w:fill="auto"/>
            <w:vAlign w:val="center"/>
          </w:tcPr>
          <w:p w:rsidR="0043217D" w:rsidRPr="0043217D" w:rsidRDefault="0043217D" w:rsidP="00F40BF7">
            <w:pPr>
              <w:spacing w:after="0" w:line="240" w:lineRule="auto"/>
              <w:jc w:val="center"/>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134121,3</w:t>
            </w:r>
          </w:p>
        </w:tc>
        <w:tc>
          <w:tcPr>
            <w:tcW w:w="990" w:type="dxa"/>
            <w:tcBorders>
              <w:top w:val="nil"/>
              <w:left w:val="single" w:sz="4" w:space="0" w:color="auto"/>
              <w:bottom w:val="single" w:sz="4" w:space="0" w:color="auto"/>
              <w:right w:val="single" w:sz="4" w:space="0" w:color="auto"/>
            </w:tcBorders>
            <w:vAlign w:val="center"/>
          </w:tcPr>
          <w:p w:rsidR="0043217D" w:rsidRPr="0043217D" w:rsidRDefault="0043217D" w:rsidP="00F17CAD">
            <w:pPr>
              <w:spacing w:after="0" w:line="240" w:lineRule="auto"/>
              <w:jc w:val="center"/>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132131,8</w:t>
            </w:r>
          </w:p>
        </w:tc>
        <w:tc>
          <w:tcPr>
            <w:tcW w:w="992" w:type="dxa"/>
            <w:tcBorders>
              <w:top w:val="nil"/>
              <w:left w:val="single" w:sz="4" w:space="0" w:color="auto"/>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eastAsia="Times New Roman" w:hAnsi="Times New Roman" w:cs="Times New Roman"/>
                <w:color w:val="000000"/>
                <w:sz w:val="18"/>
                <w:szCs w:val="18"/>
                <w:lang w:eastAsia="ru-RU"/>
              </w:rPr>
            </w:pPr>
          </w:p>
        </w:tc>
        <w:tc>
          <w:tcPr>
            <w:tcW w:w="996"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134605,4</w:t>
            </w:r>
          </w:p>
        </w:tc>
        <w:tc>
          <w:tcPr>
            <w:tcW w:w="996"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hAnsi="Times New Roman" w:cs="Times New Roman"/>
                <w:bCs/>
                <w:color w:val="000000"/>
                <w:sz w:val="18"/>
                <w:szCs w:val="18"/>
              </w:rPr>
            </w:pPr>
            <w:r w:rsidRPr="0043217D">
              <w:rPr>
                <w:rFonts w:ascii="Times New Roman" w:hAnsi="Times New Roman" w:cs="Times New Roman"/>
                <w:bCs/>
                <w:color w:val="000000"/>
                <w:sz w:val="18"/>
                <w:szCs w:val="18"/>
              </w:rPr>
              <w:t>2473,6</w:t>
            </w:r>
          </w:p>
        </w:tc>
        <w:tc>
          <w:tcPr>
            <w:tcW w:w="712" w:type="dxa"/>
            <w:tcBorders>
              <w:top w:val="nil"/>
              <w:left w:val="nil"/>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hAnsi="Times New Roman" w:cs="Times New Roman"/>
                <w:bCs/>
                <w:color w:val="000000"/>
                <w:sz w:val="18"/>
                <w:szCs w:val="18"/>
              </w:rPr>
            </w:pPr>
            <w:r w:rsidRPr="0043217D">
              <w:rPr>
                <w:rFonts w:ascii="Times New Roman" w:hAnsi="Times New Roman" w:cs="Times New Roman"/>
                <w:bCs/>
                <w:color w:val="000000"/>
                <w:sz w:val="18"/>
                <w:szCs w:val="18"/>
              </w:rPr>
              <w:t>101,9</w:t>
            </w:r>
          </w:p>
        </w:tc>
        <w:tc>
          <w:tcPr>
            <w:tcW w:w="996" w:type="dxa"/>
            <w:tcBorders>
              <w:top w:val="nil"/>
              <w:left w:val="nil"/>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133356,5</w:t>
            </w:r>
          </w:p>
        </w:tc>
        <w:tc>
          <w:tcPr>
            <w:tcW w:w="992"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131478,5</w:t>
            </w:r>
          </w:p>
        </w:tc>
      </w:tr>
      <w:tr w:rsidR="0043217D" w:rsidRPr="00B00FB0" w:rsidTr="00FE0D1C">
        <w:trPr>
          <w:trHeight w:val="300"/>
        </w:trPr>
        <w:tc>
          <w:tcPr>
            <w:tcW w:w="2198" w:type="dxa"/>
            <w:tcBorders>
              <w:top w:val="nil"/>
              <w:left w:val="single" w:sz="4" w:space="0" w:color="auto"/>
              <w:bottom w:val="single" w:sz="4" w:space="0" w:color="auto"/>
              <w:right w:val="single" w:sz="4" w:space="0" w:color="auto"/>
            </w:tcBorders>
            <w:shd w:val="clear" w:color="auto" w:fill="auto"/>
            <w:vAlign w:val="bottom"/>
            <w:hideMark/>
          </w:tcPr>
          <w:p w:rsidR="0043217D" w:rsidRPr="0043217D" w:rsidRDefault="0043217D" w:rsidP="00B00FB0">
            <w:pPr>
              <w:spacing w:after="0" w:line="240" w:lineRule="auto"/>
              <w:rPr>
                <w:rFonts w:ascii="Times New Roman" w:eastAsia="Times New Roman" w:hAnsi="Times New Roman" w:cs="Times New Roman"/>
                <w:i/>
                <w:color w:val="000000"/>
                <w:sz w:val="18"/>
                <w:szCs w:val="18"/>
                <w:lang w:eastAsia="ru-RU"/>
              </w:rPr>
            </w:pPr>
            <w:r w:rsidRPr="0043217D">
              <w:rPr>
                <w:rFonts w:ascii="Times New Roman" w:eastAsia="Times New Roman" w:hAnsi="Times New Roman" w:cs="Times New Roman"/>
                <w:i/>
                <w:color w:val="000000"/>
                <w:sz w:val="18"/>
                <w:szCs w:val="18"/>
                <w:lang w:eastAsia="ru-RU"/>
              </w:rPr>
              <w:t>Условно утвержденные расходы</w:t>
            </w:r>
          </w:p>
        </w:tc>
        <w:tc>
          <w:tcPr>
            <w:tcW w:w="988" w:type="dxa"/>
            <w:tcBorders>
              <w:top w:val="nil"/>
              <w:left w:val="single" w:sz="4" w:space="0" w:color="auto"/>
              <w:bottom w:val="single" w:sz="4" w:space="0" w:color="auto"/>
              <w:right w:val="single" w:sz="4" w:space="0" w:color="auto"/>
            </w:tcBorders>
            <w:shd w:val="clear" w:color="auto" w:fill="auto"/>
            <w:vAlign w:val="center"/>
          </w:tcPr>
          <w:p w:rsidR="0043217D" w:rsidRPr="0043217D" w:rsidRDefault="0043217D" w:rsidP="00F40BF7">
            <w:pPr>
              <w:spacing w:after="0" w:line="240" w:lineRule="auto"/>
              <w:jc w:val="center"/>
              <w:rPr>
                <w:rFonts w:ascii="Times New Roman" w:eastAsia="Times New Roman" w:hAnsi="Times New Roman" w:cs="Times New Roman"/>
                <w:i/>
                <w:color w:val="000000"/>
                <w:sz w:val="18"/>
                <w:szCs w:val="18"/>
                <w:lang w:eastAsia="ru-RU"/>
              </w:rPr>
            </w:pPr>
            <w:r w:rsidRPr="0043217D">
              <w:rPr>
                <w:rFonts w:ascii="Times New Roman" w:eastAsia="Times New Roman" w:hAnsi="Times New Roman" w:cs="Times New Roman"/>
                <w:i/>
                <w:color w:val="000000"/>
                <w:sz w:val="18"/>
                <w:szCs w:val="18"/>
                <w:lang w:eastAsia="ru-RU"/>
              </w:rPr>
              <w:t>-</w:t>
            </w:r>
          </w:p>
        </w:tc>
        <w:tc>
          <w:tcPr>
            <w:tcW w:w="990" w:type="dxa"/>
            <w:tcBorders>
              <w:top w:val="nil"/>
              <w:left w:val="single" w:sz="4" w:space="0" w:color="auto"/>
              <w:bottom w:val="single" w:sz="4" w:space="0" w:color="auto"/>
              <w:right w:val="single" w:sz="4" w:space="0" w:color="auto"/>
            </w:tcBorders>
            <w:vAlign w:val="center"/>
          </w:tcPr>
          <w:p w:rsidR="0043217D" w:rsidRPr="0043217D" w:rsidRDefault="0043217D" w:rsidP="00F17CAD">
            <w:pPr>
              <w:spacing w:after="0" w:line="240" w:lineRule="auto"/>
              <w:jc w:val="center"/>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w:t>
            </w:r>
          </w:p>
        </w:tc>
        <w:tc>
          <w:tcPr>
            <w:tcW w:w="992" w:type="dxa"/>
            <w:tcBorders>
              <w:top w:val="nil"/>
              <w:left w:val="single" w:sz="4" w:space="0" w:color="auto"/>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eastAsia="Times New Roman" w:hAnsi="Times New Roman" w:cs="Times New Roman"/>
                <w:color w:val="000000"/>
                <w:sz w:val="18"/>
                <w:szCs w:val="18"/>
                <w:lang w:eastAsia="ru-RU"/>
              </w:rPr>
            </w:pPr>
          </w:p>
        </w:tc>
        <w:tc>
          <w:tcPr>
            <w:tcW w:w="996"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eastAsia="Times New Roman" w:hAnsi="Times New Roman" w:cs="Times New Roman"/>
                <w:color w:val="000000"/>
                <w:sz w:val="18"/>
                <w:szCs w:val="18"/>
                <w:lang w:eastAsia="ru-RU"/>
              </w:rPr>
            </w:pPr>
            <w:r w:rsidRPr="0043217D">
              <w:rPr>
                <w:rFonts w:ascii="Times New Roman" w:eastAsia="Times New Roman" w:hAnsi="Times New Roman" w:cs="Times New Roman"/>
                <w:color w:val="000000"/>
                <w:sz w:val="18"/>
                <w:szCs w:val="18"/>
                <w:lang w:eastAsia="ru-RU"/>
              </w:rPr>
              <w:t>-</w:t>
            </w:r>
          </w:p>
        </w:tc>
        <w:tc>
          <w:tcPr>
            <w:tcW w:w="996"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hAnsi="Times New Roman" w:cs="Times New Roman"/>
                <w:bCs/>
                <w:color w:val="000000"/>
                <w:sz w:val="18"/>
                <w:szCs w:val="18"/>
              </w:rPr>
            </w:pPr>
            <w:r w:rsidRPr="0043217D">
              <w:rPr>
                <w:rFonts w:ascii="Times New Roman" w:hAnsi="Times New Roman" w:cs="Times New Roman"/>
                <w:bCs/>
                <w:color w:val="000000"/>
                <w:sz w:val="18"/>
                <w:szCs w:val="18"/>
              </w:rPr>
              <w:t>-</w:t>
            </w:r>
          </w:p>
        </w:tc>
        <w:tc>
          <w:tcPr>
            <w:tcW w:w="712" w:type="dxa"/>
            <w:tcBorders>
              <w:top w:val="nil"/>
              <w:left w:val="nil"/>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hAnsi="Times New Roman" w:cs="Times New Roman"/>
                <w:bCs/>
                <w:color w:val="000000"/>
                <w:sz w:val="18"/>
                <w:szCs w:val="18"/>
              </w:rPr>
            </w:pPr>
            <w:r w:rsidRPr="0043217D">
              <w:rPr>
                <w:rFonts w:ascii="Times New Roman" w:hAnsi="Times New Roman" w:cs="Times New Roman"/>
                <w:bCs/>
                <w:color w:val="000000"/>
                <w:sz w:val="18"/>
                <w:szCs w:val="18"/>
              </w:rPr>
              <w:t>-</w:t>
            </w:r>
          </w:p>
        </w:tc>
        <w:tc>
          <w:tcPr>
            <w:tcW w:w="996" w:type="dxa"/>
            <w:tcBorders>
              <w:top w:val="nil"/>
              <w:left w:val="nil"/>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eastAsia="Times New Roman" w:hAnsi="Times New Roman" w:cs="Times New Roman"/>
                <w:i/>
                <w:color w:val="000000"/>
                <w:sz w:val="18"/>
                <w:szCs w:val="18"/>
                <w:lang w:eastAsia="ru-RU"/>
              </w:rPr>
            </w:pPr>
            <w:r w:rsidRPr="0043217D">
              <w:rPr>
                <w:rFonts w:ascii="Times New Roman" w:eastAsia="Times New Roman" w:hAnsi="Times New Roman" w:cs="Times New Roman"/>
                <w:i/>
                <w:color w:val="000000"/>
                <w:sz w:val="18"/>
                <w:szCs w:val="18"/>
                <w:lang w:eastAsia="ru-RU"/>
              </w:rPr>
              <w:t>13000</w:t>
            </w:r>
          </w:p>
        </w:tc>
        <w:tc>
          <w:tcPr>
            <w:tcW w:w="992"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eastAsia="Times New Roman" w:hAnsi="Times New Roman" w:cs="Times New Roman"/>
                <w:i/>
                <w:color w:val="000000"/>
                <w:sz w:val="18"/>
                <w:szCs w:val="18"/>
                <w:lang w:eastAsia="ru-RU"/>
              </w:rPr>
            </w:pPr>
            <w:r w:rsidRPr="0043217D">
              <w:rPr>
                <w:rFonts w:ascii="Times New Roman" w:eastAsia="Times New Roman" w:hAnsi="Times New Roman" w:cs="Times New Roman"/>
                <w:i/>
                <w:color w:val="000000"/>
                <w:sz w:val="18"/>
                <w:szCs w:val="18"/>
                <w:lang w:eastAsia="ru-RU"/>
              </w:rPr>
              <w:t>26000</w:t>
            </w:r>
          </w:p>
        </w:tc>
      </w:tr>
      <w:tr w:rsidR="0043217D" w:rsidRPr="00B00FB0" w:rsidTr="00FE0D1C">
        <w:trPr>
          <w:trHeight w:val="300"/>
        </w:trPr>
        <w:tc>
          <w:tcPr>
            <w:tcW w:w="2198"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43217D" w:rsidRPr="0043217D" w:rsidRDefault="0043217D" w:rsidP="00B00FB0">
            <w:pPr>
              <w:spacing w:after="0" w:line="240" w:lineRule="auto"/>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Дефицит бюджета</w:t>
            </w:r>
          </w:p>
        </w:tc>
        <w:tc>
          <w:tcPr>
            <w:tcW w:w="988"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43217D" w:rsidRPr="0043217D" w:rsidRDefault="0043217D" w:rsidP="00F40BF7">
            <w:pPr>
              <w:spacing w:after="0" w:line="240" w:lineRule="auto"/>
              <w:jc w:val="center"/>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148217,2</w:t>
            </w:r>
          </w:p>
        </w:tc>
        <w:tc>
          <w:tcPr>
            <w:tcW w:w="99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43217D" w:rsidRPr="0043217D" w:rsidRDefault="0043217D" w:rsidP="00F17CAD">
            <w:pPr>
              <w:spacing w:after="0" w:line="240" w:lineRule="auto"/>
              <w:jc w:val="center"/>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21533</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43217D" w:rsidRPr="0043217D" w:rsidRDefault="007E38D5" w:rsidP="005A5E82">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2415</w:t>
            </w:r>
          </w:p>
        </w:tc>
        <w:tc>
          <w:tcPr>
            <w:tcW w:w="996" w:type="dxa"/>
            <w:tcBorders>
              <w:top w:val="nil"/>
              <w:left w:val="nil"/>
              <w:bottom w:val="single" w:sz="4" w:space="0" w:color="auto"/>
              <w:right w:val="single" w:sz="4" w:space="0" w:color="auto"/>
            </w:tcBorders>
            <w:shd w:val="clear" w:color="auto" w:fill="F2F2F2" w:themeFill="background1" w:themeFillShade="F2"/>
            <w:noWrap/>
            <w:vAlign w:val="center"/>
          </w:tcPr>
          <w:p w:rsidR="0043217D" w:rsidRPr="0043217D" w:rsidRDefault="0043217D" w:rsidP="005A5E82">
            <w:pPr>
              <w:spacing w:after="0" w:line="240" w:lineRule="auto"/>
              <w:jc w:val="center"/>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12184</w:t>
            </w:r>
          </w:p>
        </w:tc>
        <w:tc>
          <w:tcPr>
            <w:tcW w:w="996" w:type="dxa"/>
            <w:tcBorders>
              <w:top w:val="nil"/>
              <w:left w:val="nil"/>
              <w:bottom w:val="single" w:sz="4" w:space="0" w:color="auto"/>
              <w:right w:val="single" w:sz="4" w:space="0" w:color="auto"/>
            </w:tcBorders>
            <w:shd w:val="clear" w:color="auto" w:fill="F2F2F2" w:themeFill="background1" w:themeFillShade="F2"/>
            <w:noWrap/>
            <w:vAlign w:val="center"/>
          </w:tcPr>
          <w:p w:rsidR="0043217D" w:rsidRPr="0043217D" w:rsidRDefault="0043217D" w:rsidP="005A5E82">
            <w:pPr>
              <w:spacing w:after="0" w:line="240" w:lineRule="auto"/>
              <w:jc w:val="center"/>
              <w:rPr>
                <w:rFonts w:ascii="Times New Roman" w:hAnsi="Times New Roman" w:cs="Times New Roman"/>
                <w:b/>
                <w:bCs/>
                <w:color w:val="000000"/>
                <w:sz w:val="18"/>
                <w:szCs w:val="18"/>
              </w:rPr>
            </w:pPr>
            <w:r w:rsidRPr="0043217D">
              <w:rPr>
                <w:rFonts w:ascii="Times New Roman" w:hAnsi="Times New Roman" w:cs="Times New Roman"/>
                <w:b/>
                <w:bCs/>
                <w:color w:val="000000"/>
                <w:sz w:val="18"/>
                <w:szCs w:val="18"/>
              </w:rPr>
              <w:t>-9349</w:t>
            </w:r>
          </w:p>
        </w:tc>
        <w:tc>
          <w:tcPr>
            <w:tcW w:w="712" w:type="dxa"/>
            <w:tcBorders>
              <w:top w:val="nil"/>
              <w:left w:val="nil"/>
              <w:bottom w:val="single" w:sz="4" w:space="0" w:color="auto"/>
              <w:right w:val="single" w:sz="4" w:space="0" w:color="auto"/>
            </w:tcBorders>
            <w:shd w:val="clear" w:color="auto" w:fill="F2F2F2" w:themeFill="background1" w:themeFillShade="F2"/>
            <w:vAlign w:val="center"/>
          </w:tcPr>
          <w:p w:rsidR="0043217D" w:rsidRPr="0043217D" w:rsidRDefault="0043217D" w:rsidP="005A5E82">
            <w:pPr>
              <w:spacing w:after="0" w:line="240" w:lineRule="auto"/>
              <w:jc w:val="center"/>
              <w:rPr>
                <w:rFonts w:ascii="Times New Roman" w:hAnsi="Times New Roman" w:cs="Times New Roman"/>
                <w:b/>
                <w:bCs/>
                <w:color w:val="000000"/>
                <w:sz w:val="18"/>
                <w:szCs w:val="18"/>
              </w:rPr>
            </w:pPr>
            <w:r w:rsidRPr="0043217D">
              <w:rPr>
                <w:rFonts w:ascii="Times New Roman" w:hAnsi="Times New Roman" w:cs="Times New Roman"/>
                <w:b/>
                <w:bCs/>
                <w:color w:val="000000"/>
                <w:sz w:val="18"/>
                <w:szCs w:val="18"/>
              </w:rPr>
              <w:t>56,6</w:t>
            </w:r>
          </w:p>
        </w:tc>
        <w:tc>
          <w:tcPr>
            <w:tcW w:w="996" w:type="dxa"/>
            <w:tcBorders>
              <w:top w:val="nil"/>
              <w:left w:val="nil"/>
              <w:bottom w:val="single" w:sz="4" w:space="0" w:color="auto"/>
              <w:right w:val="single" w:sz="4" w:space="0" w:color="auto"/>
            </w:tcBorders>
            <w:shd w:val="clear" w:color="auto" w:fill="F2F2F2" w:themeFill="background1" w:themeFillShade="F2"/>
            <w:vAlign w:val="center"/>
          </w:tcPr>
          <w:p w:rsidR="0043217D" w:rsidRPr="0043217D" w:rsidRDefault="0043217D" w:rsidP="005A5E82">
            <w:pPr>
              <w:spacing w:after="0" w:line="240" w:lineRule="auto"/>
              <w:jc w:val="center"/>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7467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43217D" w:rsidRPr="0043217D" w:rsidRDefault="0043217D" w:rsidP="005A5E82">
            <w:pPr>
              <w:spacing w:after="0" w:line="240" w:lineRule="auto"/>
              <w:jc w:val="center"/>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0</w:t>
            </w:r>
          </w:p>
        </w:tc>
      </w:tr>
      <w:tr w:rsidR="0043217D" w:rsidRPr="00B00FB0" w:rsidTr="00FE0D1C">
        <w:trPr>
          <w:trHeight w:val="300"/>
        </w:trPr>
        <w:tc>
          <w:tcPr>
            <w:tcW w:w="2198" w:type="dxa"/>
            <w:tcBorders>
              <w:top w:val="nil"/>
              <w:left w:val="single" w:sz="4" w:space="0" w:color="auto"/>
              <w:bottom w:val="single" w:sz="4" w:space="0" w:color="auto"/>
              <w:right w:val="single" w:sz="4" w:space="0" w:color="auto"/>
            </w:tcBorders>
            <w:shd w:val="clear" w:color="auto" w:fill="auto"/>
            <w:vAlign w:val="bottom"/>
            <w:hideMark/>
          </w:tcPr>
          <w:p w:rsidR="0043217D" w:rsidRPr="0043217D" w:rsidRDefault="0043217D" w:rsidP="00B00FB0">
            <w:pPr>
              <w:spacing w:after="0" w:line="240" w:lineRule="auto"/>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 xml:space="preserve">Дорожный фонд </w:t>
            </w:r>
          </w:p>
        </w:tc>
        <w:tc>
          <w:tcPr>
            <w:tcW w:w="988" w:type="dxa"/>
            <w:tcBorders>
              <w:top w:val="nil"/>
              <w:left w:val="single" w:sz="4" w:space="0" w:color="auto"/>
              <w:bottom w:val="single" w:sz="4" w:space="0" w:color="auto"/>
              <w:right w:val="single" w:sz="4" w:space="0" w:color="auto"/>
            </w:tcBorders>
            <w:shd w:val="clear" w:color="auto" w:fill="auto"/>
            <w:vAlign w:val="bottom"/>
          </w:tcPr>
          <w:p w:rsidR="0043217D" w:rsidRPr="0043217D" w:rsidRDefault="0043217D" w:rsidP="005C553C">
            <w:pPr>
              <w:spacing w:after="0" w:line="240" w:lineRule="auto"/>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67049</w:t>
            </w:r>
          </w:p>
        </w:tc>
        <w:tc>
          <w:tcPr>
            <w:tcW w:w="990" w:type="dxa"/>
            <w:tcBorders>
              <w:top w:val="nil"/>
              <w:left w:val="single" w:sz="4" w:space="0" w:color="auto"/>
              <w:bottom w:val="single" w:sz="4" w:space="0" w:color="auto"/>
              <w:right w:val="single" w:sz="4" w:space="0" w:color="auto"/>
            </w:tcBorders>
          </w:tcPr>
          <w:p w:rsidR="0043217D" w:rsidRPr="0043217D" w:rsidRDefault="0043217D" w:rsidP="005A5E82">
            <w:pPr>
              <w:spacing w:after="0" w:line="240" w:lineRule="auto"/>
              <w:jc w:val="center"/>
              <w:rPr>
                <w:rFonts w:ascii="Times New Roman" w:eastAsia="Times New Roman" w:hAnsi="Times New Roman" w:cs="Times New Roman"/>
                <w:b/>
                <w:color w:val="000000"/>
                <w:sz w:val="18"/>
                <w:szCs w:val="18"/>
                <w:lang w:eastAsia="ru-RU"/>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19004</w:t>
            </w:r>
          </w:p>
        </w:tc>
        <w:tc>
          <w:tcPr>
            <w:tcW w:w="996"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eastAsia="Times New Roman" w:hAnsi="Times New Roman" w:cs="Times New Roman"/>
                <w:b/>
                <w:sz w:val="18"/>
                <w:szCs w:val="18"/>
                <w:lang w:eastAsia="ru-RU"/>
              </w:rPr>
            </w:pPr>
            <w:r w:rsidRPr="0043217D">
              <w:rPr>
                <w:rFonts w:ascii="Times New Roman" w:eastAsia="Times New Roman" w:hAnsi="Times New Roman" w:cs="Times New Roman"/>
                <w:b/>
                <w:sz w:val="18"/>
                <w:szCs w:val="18"/>
                <w:lang w:eastAsia="ru-RU"/>
              </w:rPr>
              <w:t>21436</w:t>
            </w:r>
          </w:p>
        </w:tc>
        <w:tc>
          <w:tcPr>
            <w:tcW w:w="996"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hAnsi="Times New Roman" w:cs="Times New Roman"/>
                <w:b/>
                <w:bCs/>
                <w:color w:val="000000"/>
                <w:sz w:val="18"/>
                <w:szCs w:val="18"/>
              </w:rPr>
            </w:pPr>
            <w:r w:rsidRPr="0043217D">
              <w:rPr>
                <w:rFonts w:ascii="Times New Roman" w:hAnsi="Times New Roman" w:cs="Times New Roman"/>
                <w:b/>
                <w:bCs/>
                <w:color w:val="000000"/>
                <w:sz w:val="18"/>
                <w:szCs w:val="18"/>
              </w:rPr>
              <w:t>2432</w:t>
            </w:r>
          </w:p>
        </w:tc>
        <w:tc>
          <w:tcPr>
            <w:tcW w:w="712" w:type="dxa"/>
            <w:tcBorders>
              <w:top w:val="nil"/>
              <w:left w:val="nil"/>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hAnsi="Times New Roman" w:cs="Times New Roman"/>
                <w:b/>
                <w:bCs/>
                <w:color w:val="000000"/>
                <w:sz w:val="18"/>
                <w:szCs w:val="18"/>
              </w:rPr>
            </w:pPr>
            <w:r w:rsidRPr="0043217D">
              <w:rPr>
                <w:rFonts w:ascii="Times New Roman" w:hAnsi="Times New Roman" w:cs="Times New Roman"/>
                <w:b/>
                <w:bCs/>
                <w:color w:val="000000"/>
                <w:sz w:val="18"/>
                <w:szCs w:val="18"/>
              </w:rPr>
              <w:t>112,8</w:t>
            </w:r>
          </w:p>
        </w:tc>
        <w:tc>
          <w:tcPr>
            <w:tcW w:w="996" w:type="dxa"/>
            <w:tcBorders>
              <w:top w:val="nil"/>
              <w:left w:val="nil"/>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22039</w:t>
            </w:r>
          </w:p>
        </w:tc>
        <w:tc>
          <w:tcPr>
            <w:tcW w:w="992"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22039</w:t>
            </w:r>
          </w:p>
        </w:tc>
      </w:tr>
      <w:tr w:rsidR="0043217D" w:rsidRPr="00B00FB0" w:rsidTr="00FE0D1C">
        <w:trPr>
          <w:trHeight w:val="277"/>
        </w:trPr>
        <w:tc>
          <w:tcPr>
            <w:tcW w:w="2198" w:type="dxa"/>
            <w:tcBorders>
              <w:top w:val="nil"/>
              <w:left w:val="single" w:sz="4" w:space="0" w:color="auto"/>
              <w:bottom w:val="single" w:sz="4" w:space="0" w:color="auto"/>
              <w:right w:val="single" w:sz="4" w:space="0" w:color="auto"/>
            </w:tcBorders>
            <w:shd w:val="clear" w:color="auto" w:fill="auto"/>
            <w:vAlign w:val="bottom"/>
            <w:hideMark/>
          </w:tcPr>
          <w:p w:rsidR="0043217D" w:rsidRPr="0043217D" w:rsidRDefault="0043217D" w:rsidP="00B00FB0">
            <w:pPr>
              <w:spacing w:after="0" w:line="240" w:lineRule="auto"/>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Верхний предел муниципального долга (на конец года)</w:t>
            </w:r>
          </w:p>
        </w:tc>
        <w:tc>
          <w:tcPr>
            <w:tcW w:w="988" w:type="dxa"/>
            <w:tcBorders>
              <w:top w:val="nil"/>
              <w:left w:val="single" w:sz="4" w:space="0" w:color="auto"/>
              <w:bottom w:val="single" w:sz="4" w:space="0" w:color="auto"/>
              <w:right w:val="single" w:sz="4" w:space="0" w:color="auto"/>
            </w:tcBorders>
            <w:shd w:val="clear" w:color="auto" w:fill="auto"/>
            <w:vAlign w:val="center"/>
          </w:tcPr>
          <w:p w:rsidR="0043217D" w:rsidRPr="0043217D" w:rsidRDefault="0043217D" w:rsidP="0008730F">
            <w:pPr>
              <w:spacing w:after="0" w:line="240" w:lineRule="auto"/>
              <w:jc w:val="center"/>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119674</w:t>
            </w:r>
          </w:p>
        </w:tc>
        <w:tc>
          <w:tcPr>
            <w:tcW w:w="990" w:type="dxa"/>
            <w:tcBorders>
              <w:top w:val="nil"/>
              <w:left w:val="single" w:sz="4" w:space="0" w:color="auto"/>
              <w:bottom w:val="single" w:sz="4" w:space="0" w:color="auto"/>
              <w:right w:val="single" w:sz="4" w:space="0" w:color="auto"/>
            </w:tcBorders>
          </w:tcPr>
          <w:p w:rsidR="0043217D" w:rsidRPr="0043217D" w:rsidRDefault="0043217D" w:rsidP="005A5E82">
            <w:pPr>
              <w:spacing w:after="0" w:line="240" w:lineRule="auto"/>
              <w:jc w:val="center"/>
              <w:rPr>
                <w:rFonts w:ascii="Times New Roman" w:eastAsia="Times New Roman" w:hAnsi="Times New Roman" w:cs="Times New Roman"/>
                <w:b/>
                <w:color w:val="000000"/>
                <w:sz w:val="18"/>
                <w:szCs w:val="18"/>
                <w:lang w:eastAsia="ru-RU"/>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139674</w:t>
            </w:r>
          </w:p>
        </w:tc>
        <w:tc>
          <w:tcPr>
            <w:tcW w:w="996"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145795,2</w:t>
            </w:r>
          </w:p>
        </w:tc>
        <w:tc>
          <w:tcPr>
            <w:tcW w:w="996"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hAnsi="Times New Roman" w:cs="Times New Roman"/>
                <w:b/>
                <w:bCs/>
                <w:color w:val="000000"/>
                <w:sz w:val="18"/>
                <w:szCs w:val="18"/>
              </w:rPr>
            </w:pPr>
            <w:r w:rsidRPr="0043217D">
              <w:rPr>
                <w:rFonts w:ascii="Times New Roman" w:hAnsi="Times New Roman" w:cs="Times New Roman"/>
                <w:b/>
                <w:bCs/>
                <w:color w:val="000000"/>
                <w:sz w:val="18"/>
                <w:szCs w:val="18"/>
              </w:rPr>
              <w:t>6121,2</w:t>
            </w:r>
          </w:p>
        </w:tc>
        <w:tc>
          <w:tcPr>
            <w:tcW w:w="712" w:type="dxa"/>
            <w:tcBorders>
              <w:top w:val="nil"/>
              <w:left w:val="nil"/>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hAnsi="Times New Roman" w:cs="Times New Roman"/>
                <w:b/>
                <w:bCs/>
                <w:color w:val="000000"/>
                <w:sz w:val="18"/>
                <w:szCs w:val="18"/>
              </w:rPr>
            </w:pPr>
            <w:r w:rsidRPr="0043217D">
              <w:rPr>
                <w:rFonts w:ascii="Times New Roman" w:hAnsi="Times New Roman" w:cs="Times New Roman"/>
                <w:b/>
                <w:bCs/>
                <w:color w:val="000000"/>
                <w:sz w:val="18"/>
                <w:szCs w:val="18"/>
              </w:rPr>
              <w:t>104,4</w:t>
            </w:r>
          </w:p>
        </w:tc>
        <w:tc>
          <w:tcPr>
            <w:tcW w:w="996" w:type="dxa"/>
            <w:tcBorders>
              <w:top w:val="nil"/>
              <w:left w:val="nil"/>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150916,4</w:t>
            </w:r>
          </w:p>
        </w:tc>
        <w:tc>
          <w:tcPr>
            <w:tcW w:w="992"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149537,6</w:t>
            </w:r>
          </w:p>
        </w:tc>
      </w:tr>
      <w:tr w:rsidR="0043217D" w:rsidRPr="00B00FB0" w:rsidTr="00FE0D1C">
        <w:trPr>
          <w:trHeight w:val="277"/>
        </w:trPr>
        <w:tc>
          <w:tcPr>
            <w:tcW w:w="2198" w:type="dxa"/>
            <w:tcBorders>
              <w:top w:val="nil"/>
              <w:left w:val="single" w:sz="4" w:space="0" w:color="auto"/>
              <w:bottom w:val="single" w:sz="4" w:space="0" w:color="auto"/>
              <w:right w:val="single" w:sz="4" w:space="0" w:color="auto"/>
            </w:tcBorders>
            <w:shd w:val="clear" w:color="auto" w:fill="auto"/>
            <w:vAlign w:val="bottom"/>
          </w:tcPr>
          <w:p w:rsidR="0043217D" w:rsidRPr="0043217D" w:rsidRDefault="0043217D" w:rsidP="00B00FB0">
            <w:pPr>
              <w:spacing w:after="0" w:line="240" w:lineRule="auto"/>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Предельный объем муниципального долга</w:t>
            </w:r>
          </w:p>
        </w:tc>
        <w:tc>
          <w:tcPr>
            <w:tcW w:w="988" w:type="dxa"/>
            <w:tcBorders>
              <w:top w:val="nil"/>
              <w:left w:val="single" w:sz="4" w:space="0" w:color="auto"/>
              <w:bottom w:val="single" w:sz="4" w:space="0" w:color="auto"/>
              <w:right w:val="single" w:sz="4" w:space="0" w:color="auto"/>
            </w:tcBorders>
            <w:shd w:val="clear" w:color="auto" w:fill="auto"/>
            <w:vAlign w:val="center"/>
          </w:tcPr>
          <w:p w:rsidR="0043217D" w:rsidRPr="0043217D" w:rsidRDefault="0043217D" w:rsidP="0008730F">
            <w:pPr>
              <w:spacing w:after="0" w:line="240" w:lineRule="auto"/>
              <w:jc w:val="center"/>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119674</w:t>
            </w:r>
          </w:p>
        </w:tc>
        <w:tc>
          <w:tcPr>
            <w:tcW w:w="990" w:type="dxa"/>
            <w:tcBorders>
              <w:top w:val="nil"/>
              <w:left w:val="single" w:sz="4" w:space="0" w:color="auto"/>
              <w:bottom w:val="single" w:sz="4" w:space="0" w:color="auto"/>
              <w:right w:val="single" w:sz="4" w:space="0" w:color="auto"/>
            </w:tcBorders>
          </w:tcPr>
          <w:p w:rsidR="0043217D" w:rsidRPr="0043217D" w:rsidRDefault="0043217D" w:rsidP="005A5E82">
            <w:pPr>
              <w:spacing w:after="0" w:line="240" w:lineRule="auto"/>
              <w:jc w:val="center"/>
              <w:rPr>
                <w:rFonts w:ascii="Times New Roman" w:eastAsia="Times New Roman" w:hAnsi="Times New Roman" w:cs="Times New Roman"/>
                <w:b/>
                <w:color w:val="000000"/>
                <w:sz w:val="18"/>
                <w:szCs w:val="18"/>
                <w:lang w:eastAsia="ru-RU"/>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216393</w:t>
            </w:r>
          </w:p>
        </w:tc>
        <w:tc>
          <w:tcPr>
            <w:tcW w:w="996"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240000</w:t>
            </w:r>
          </w:p>
        </w:tc>
        <w:tc>
          <w:tcPr>
            <w:tcW w:w="996"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hAnsi="Times New Roman" w:cs="Times New Roman"/>
                <w:b/>
                <w:bCs/>
                <w:color w:val="000000"/>
                <w:sz w:val="18"/>
                <w:szCs w:val="18"/>
              </w:rPr>
            </w:pPr>
            <w:r w:rsidRPr="0043217D">
              <w:rPr>
                <w:rFonts w:ascii="Times New Roman" w:hAnsi="Times New Roman" w:cs="Times New Roman"/>
                <w:b/>
                <w:bCs/>
                <w:color w:val="000000"/>
                <w:sz w:val="18"/>
                <w:szCs w:val="18"/>
              </w:rPr>
              <w:t>23607</w:t>
            </w:r>
          </w:p>
        </w:tc>
        <w:tc>
          <w:tcPr>
            <w:tcW w:w="712" w:type="dxa"/>
            <w:tcBorders>
              <w:top w:val="nil"/>
              <w:left w:val="nil"/>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hAnsi="Times New Roman" w:cs="Times New Roman"/>
                <w:b/>
                <w:bCs/>
                <w:color w:val="000000"/>
                <w:sz w:val="18"/>
                <w:szCs w:val="18"/>
              </w:rPr>
            </w:pPr>
            <w:r w:rsidRPr="0043217D">
              <w:rPr>
                <w:rFonts w:ascii="Times New Roman" w:hAnsi="Times New Roman" w:cs="Times New Roman"/>
                <w:b/>
                <w:bCs/>
                <w:color w:val="000000"/>
                <w:sz w:val="18"/>
                <w:szCs w:val="18"/>
              </w:rPr>
              <w:t>110,9</w:t>
            </w:r>
          </w:p>
        </w:tc>
        <w:tc>
          <w:tcPr>
            <w:tcW w:w="996" w:type="dxa"/>
            <w:tcBorders>
              <w:top w:val="nil"/>
              <w:left w:val="nil"/>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248000</w:t>
            </w:r>
          </w:p>
        </w:tc>
        <w:tc>
          <w:tcPr>
            <w:tcW w:w="992"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252000</w:t>
            </w:r>
          </w:p>
        </w:tc>
      </w:tr>
      <w:tr w:rsidR="0043217D" w:rsidRPr="00B00FB0" w:rsidTr="00FE0D1C">
        <w:trPr>
          <w:trHeight w:val="305"/>
        </w:trPr>
        <w:tc>
          <w:tcPr>
            <w:tcW w:w="2198" w:type="dxa"/>
            <w:tcBorders>
              <w:top w:val="nil"/>
              <w:left w:val="single" w:sz="4" w:space="0" w:color="auto"/>
              <w:bottom w:val="single" w:sz="4" w:space="0" w:color="auto"/>
              <w:right w:val="single" w:sz="4" w:space="0" w:color="auto"/>
            </w:tcBorders>
            <w:shd w:val="clear" w:color="auto" w:fill="auto"/>
            <w:vAlign w:val="bottom"/>
            <w:hideMark/>
          </w:tcPr>
          <w:p w:rsidR="0043217D" w:rsidRPr="0043217D" w:rsidRDefault="0043217D" w:rsidP="00B00FB0">
            <w:pPr>
              <w:spacing w:after="0" w:line="240" w:lineRule="auto"/>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Предельный объем расходов на обслуживание муниципального долга</w:t>
            </w:r>
          </w:p>
        </w:tc>
        <w:tc>
          <w:tcPr>
            <w:tcW w:w="988" w:type="dxa"/>
            <w:tcBorders>
              <w:top w:val="nil"/>
              <w:left w:val="single" w:sz="4" w:space="0" w:color="auto"/>
              <w:bottom w:val="single" w:sz="4" w:space="0" w:color="auto"/>
              <w:right w:val="single" w:sz="4" w:space="0" w:color="auto"/>
            </w:tcBorders>
            <w:shd w:val="clear" w:color="auto" w:fill="auto"/>
            <w:vAlign w:val="center"/>
          </w:tcPr>
          <w:p w:rsidR="0043217D" w:rsidRPr="0043217D" w:rsidRDefault="0043217D" w:rsidP="00334256">
            <w:pPr>
              <w:spacing w:after="0" w:line="240" w:lineRule="auto"/>
              <w:jc w:val="center"/>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11824</w:t>
            </w:r>
          </w:p>
        </w:tc>
        <w:tc>
          <w:tcPr>
            <w:tcW w:w="990" w:type="dxa"/>
            <w:tcBorders>
              <w:top w:val="nil"/>
              <w:left w:val="single" w:sz="4" w:space="0" w:color="auto"/>
              <w:bottom w:val="single" w:sz="4" w:space="0" w:color="auto"/>
              <w:right w:val="single" w:sz="4" w:space="0" w:color="auto"/>
            </w:tcBorders>
          </w:tcPr>
          <w:p w:rsidR="0043217D" w:rsidRPr="0043217D" w:rsidRDefault="0043217D" w:rsidP="005A5E82">
            <w:pPr>
              <w:spacing w:after="0" w:line="240" w:lineRule="auto"/>
              <w:jc w:val="center"/>
              <w:rPr>
                <w:rFonts w:ascii="Times New Roman" w:eastAsia="Times New Roman" w:hAnsi="Times New Roman" w:cs="Times New Roman"/>
                <w:b/>
                <w:color w:val="000000"/>
                <w:sz w:val="18"/>
                <w:szCs w:val="18"/>
                <w:lang w:eastAsia="ru-RU"/>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11100</w:t>
            </w:r>
          </w:p>
        </w:tc>
        <w:tc>
          <w:tcPr>
            <w:tcW w:w="996"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12306</w:t>
            </w:r>
          </w:p>
        </w:tc>
        <w:tc>
          <w:tcPr>
            <w:tcW w:w="996"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hAnsi="Times New Roman" w:cs="Times New Roman"/>
                <w:b/>
                <w:bCs/>
                <w:color w:val="000000"/>
                <w:sz w:val="18"/>
                <w:szCs w:val="18"/>
              </w:rPr>
            </w:pPr>
            <w:r w:rsidRPr="0043217D">
              <w:rPr>
                <w:rFonts w:ascii="Times New Roman" w:hAnsi="Times New Roman" w:cs="Times New Roman"/>
                <w:b/>
                <w:bCs/>
                <w:color w:val="000000"/>
                <w:sz w:val="18"/>
                <w:szCs w:val="18"/>
              </w:rPr>
              <w:t>1206</w:t>
            </w:r>
          </w:p>
        </w:tc>
        <w:tc>
          <w:tcPr>
            <w:tcW w:w="712" w:type="dxa"/>
            <w:tcBorders>
              <w:top w:val="nil"/>
              <w:left w:val="nil"/>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hAnsi="Times New Roman" w:cs="Times New Roman"/>
                <w:b/>
                <w:bCs/>
                <w:color w:val="000000"/>
                <w:sz w:val="18"/>
                <w:szCs w:val="18"/>
              </w:rPr>
            </w:pPr>
            <w:r w:rsidRPr="0043217D">
              <w:rPr>
                <w:rFonts w:ascii="Times New Roman" w:hAnsi="Times New Roman" w:cs="Times New Roman"/>
                <w:b/>
                <w:bCs/>
                <w:color w:val="000000"/>
                <w:sz w:val="18"/>
                <w:szCs w:val="18"/>
              </w:rPr>
              <w:t>110,9</w:t>
            </w:r>
          </w:p>
        </w:tc>
        <w:tc>
          <w:tcPr>
            <w:tcW w:w="996" w:type="dxa"/>
            <w:tcBorders>
              <w:top w:val="nil"/>
              <w:left w:val="nil"/>
              <w:bottom w:val="single" w:sz="4" w:space="0" w:color="auto"/>
              <w:right w:val="single" w:sz="4" w:space="0" w:color="auto"/>
            </w:tcBorders>
            <w:shd w:val="clear" w:color="auto" w:fill="auto"/>
            <w:vAlign w:val="center"/>
          </w:tcPr>
          <w:p w:rsidR="0043217D" w:rsidRPr="0043217D" w:rsidRDefault="0043217D" w:rsidP="005A5E82">
            <w:pPr>
              <w:spacing w:after="0" w:line="240" w:lineRule="auto"/>
              <w:jc w:val="center"/>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12306</w:t>
            </w:r>
          </w:p>
        </w:tc>
        <w:tc>
          <w:tcPr>
            <w:tcW w:w="992" w:type="dxa"/>
            <w:tcBorders>
              <w:top w:val="nil"/>
              <w:left w:val="nil"/>
              <w:bottom w:val="single" w:sz="4" w:space="0" w:color="auto"/>
              <w:right w:val="single" w:sz="4" w:space="0" w:color="auto"/>
            </w:tcBorders>
            <w:shd w:val="clear" w:color="auto" w:fill="auto"/>
            <w:noWrap/>
            <w:vAlign w:val="center"/>
          </w:tcPr>
          <w:p w:rsidR="0043217D" w:rsidRPr="0043217D" w:rsidRDefault="0043217D" w:rsidP="005A5E82">
            <w:pPr>
              <w:spacing w:after="0" w:line="240" w:lineRule="auto"/>
              <w:jc w:val="center"/>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12306</w:t>
            </w:r>
          </w:p>
        </w:tc>
      </w:tr>
    </w:tbl>
    <w:p w:rsidR="00384242" w:rsidRDefault="00384242" w:rsidP="0009700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7E38D5" w:rsidRDefault="007E38D5" w:rsidP="00C62551">
      <w:pPr>
        <w:autoSpaceDE w:val="0"/>
        <w:autoSpaceDN w:val="0"/>
        <w:adjustRightInd w:val="0"/>
        <w:spacing w:after="0" w:line="240" w:lineRule="auto"/>
        <w:ind w:firstLine="708"/>
        <w:jc w:val="both"/>
        <w:rPr>
          <w:rFonts w:ascii="Times New Roman" w:eastAsia="Times New Roman" w:hAnsi="Times New Roman" w:cs="Times New Roman"/>
          <w:i/>
          <w:sz w:val="24"/>
          <w:szCs w:val="24"/>
          <w:u w:val="single"/>
          <w:lang w:eastAsia="ru-RU"/>
        </w:rPr>
      </w:pPr>
      <w:r w:rsidRPr="007E38D5">
        <w:rPr>
          <w:rFonts w:ascii="Times New Roman" w:eastAsia="Times New Roman" w:hAnsi="Times New Roman" w:cs="Times New Roman"/>
          <w:i/>
          <w:sz w:val="24"/>
          <w:szCs w:val="24"/>
          <w:u w:val="single"/>
          <w:lang w:eastAsia="ru-RU"/>
        </w:rPr>
        <w:t>Оценка показателей 2018 года</w:t>
      </w:r>
    </w:p>
    <w:p w:rsidR="007E38D5" w:rsidRDefault="007E38D5" w:rsidP="00C6255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E38D5">
        <w:rPr>
          <w:rFonts w:ascii="Times New Roman" w:eastAsia="Times New Roman" w:hAnsi="Times New Roman" w:cs="Times New Roman"/>
          <w:sz w:val="24"/>
          <w:szCs w:val="24"/>
          <w:lang w:eastAsia="ru-RU"/>
        </w:rPr>
        <w:t>Исполнение бюджетных</w:t>
      </w:r>
      <w:r>
        <w:rPr>
          <w:rFonts w:ascii="Times New Roman" w:eastAsia="Times New Roman" w:hAnsi="Times New Roman" w:cs="Times New Roman"/>
          <w:sz w:val="24"/>
          <w:szCs w:val="24"/>
          <w:lang w:eastAsia="ru-RU"/>
        </w:rPr>
        <w:t xml:space="preserve"> назначений к уточненному плану, утвержденному решением о бюджете от 02.08.2018 №741-НПА, в оценке показателей 2018 года составит: </w:t>
      </w:r>
      <w:r w:rsidRPr="007E38D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доходам – 101,9%, по расходам – 100%. По отношению к отчетным данным 2017 года в оценке показателей 2018 года темп роста доходов составит 93,5% (меньше на 59781 </w:t>
      </w:r>
      <w:proofErr w:type="spellStart"/>
      <w:r>
        <w:rPr>
          <w:rFonts w:ascii="Times New Roman" w:eastAsia="Times New Roman" w:hAnsi="Times New Roman" w:cs="Times New Roman"/>
          <w:sz w:val="24"/>
          <w:szCs w:val="24"/>
          <w:lang w:eastAsia="ru-RU"/>
        </w:rPr>
        <w:t>тыс</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уб</w:t>
      </w:r>
      <w:proofErr w:type="spellEnd"/>
      <w:r>
        <w:rPr>
          <w:rFonts w:ascii="Times New Roman" w:eastAsia="Times New Roman" w:hAnsi="Times New Roman" w:cs="Times New Roman"/>
          <w:sz w:val="24"/>
          <w:szCs w:val="24"/>
          <w:lang w:eastAsia="ru-RU"/>
        </w:rPr>
        <w:t xml:space="preserve">.), расходов – 80,7% (меньше на 205583 </w:t>
      </w:r>
      <w:proofErr w:type="spellStart"/>
      <w:r>
        <w:rPr>
          <w:rFonts w:ascii="Times New Roman" w:eastAsia="Times New Roman" w:hAnsi="Times New Roman" w:cs="Times New Roman"/>
          <w:sz w:val="24"/>
          <w:szCs w:val="24"/>
          <w:lang w:eastAsia="ru-RU"/>
        </w:rPr>
        <w:t>тыс.руб</w:t>
      </w:r>
      <w:proofErr w:type="spellEnd"/>
      <w:r>
        <w:rPr>
          <w:rFonts w:ascii="Times New Roman" w:eastAsia="Times New Roman" w:hAnsi="Times New Roman" w:cs="Times New Roman"/>
          <w:sz w:val="24"/>
          <w:szCs w:val="24"/>
          <w:lang w:eastAsia="ru-RU"/>
        </w:rPr>
        <w:t xml:space="preserve">.). </w:t>
      </w:r>
    </w:p>
    <w:p w:rsidR="00D22148" w:rsidRDefault="007E38D5" w:rsidP="00C6255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Ожидаемый в 2018 году дефицит бюджета составит 2415 </w:t>
      </w:r>
      <w:proofErr w:type="spellStart"/>
      <w:r>
        <w:rPr>
          <w:rFonts w:ascii="Times New Roman" w:eastAsia="Times New Roman" w:hAnsi="Times New Roman" w:cs="Times New Roman"/>
          <w:sz w:val="24"/>
          <w:szCs w:val="24"/>
          <w:lang w:eastAsia="ru-RU"/>
        </w:rPr>
        <w:t>тыс</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уб</w:t>
      </w:r>
      <w:proofErr w:type="spellEnd"/>
      <w:r>
        <w:rPr>
          <w:rFonts w:ascii="Times New Roman" w:eastAsia="Times New Roman" w:hAnsi="Times New Roman" w:cs="Times New Roman"/>
          <w:sz w:val="24"/>
          <w:szCs w:val="24"/>
          <w:lang w:eastAsia="ru-RU"/>
        </w:rPr>
        <w:t>.</w:t>
      </w:r>
      <w:r w:rsidR="00D22148">
        <w:rPr>
          <w:rFonts w:ascii="Times New Roman" w:eastAsia="Times New Roman" w:hAnsi="Times New Roman" w:cs="Times New Roman"/>
          <w:sz w:val="24"/>
          <w:szCs w:val="24"/>
          <w:lang w:eastAsia="ru-RU"/>
        </w:rPr>
        <w:t xml:space="preserve">, при полученном в 2017 году дефиците в размере 148217,2 </w:t>
      </w:r>
      <w:proofErr w:type="spellStart"/>
      <w:r w:rsidR="00D22148">
        <w:rPr>
          <w:rFonts w:ascii="Times New Roman" w:eastAsia="Times New Roman" w:hAnsi="Times New Roman" w:cs="Times New Roman"/>
          <w:sz w:val="24"/>
          <w:szCs w:val="24"/>
          <w:lang w:eastAsia="ru-RU"/>
        </w:rPr>
        <w:t>тыс.руб</w:t>
      </w:r>
      <w:proofErr w:type="spellEnd"/>
      <w:r w:rsidR="00D22148">
        <w:rPr>
          <w:rFonts w:ascii="Times New Roman" w:eastAsia="Times New Roman" w:hAnsi="Times New Roman" w:cs="Times New Roman"/>
          <w:sz w:val="24"/>
          <w:szCs w:val="24"/>
          <w:lang w:eastAsia="ru-RU"/>
        </w:rPr>
        <w:t>.</w:t>
      </w:r>
    </w:p>
    <w:p w:rsidR="007E38D5" w:rsidRPr="00D22148" w:rsidRDefault="00D22148" w:rsidP="00C62551">
      <w:pPr>
        <w:autoSpaceDE w:val="0"/>
        <w:autoSpaceDN w:val="0"/>
        <w:adjustRightInd w:val="0"/>
        <w:spacing w:after="0" w:line="240" w:lineRule="auto"/>
        <w:ind w:firstLine="708"/>
        <w:jc w:val="both"/>
        <w:rPr>
          <w:rFonts w:ascii="Times New Roman" w:eastAsia="Times New Roman" w:hAnsi="Times New Roman" w:cs="Times New Roman"/>
          <w:i/>
          <w:sz w:val="24"/>
          <w:szCs w:val="24"/>
          <w:u w:val="single"/>
          <w:lang w:eastAsia="ru-RU"/>
        </w:rPr>
      </w:pPr>
      <w:r w:rsidRPr="00D22148">
        <w:rPr>
          <w:rFonts w:ascii="Times New Roman" w:eastAsia="Times New Roman" w:hAnsi="Times New Roman" w:cs="Times New Roman"/>
          <w:i/>
          <w:sz w:val="24"/>
          <w:szCs w:val="24"/>
          <w:u w:val="single"/>
          <w:lang w:eastAsia="ru-RU"/>
        </w:rPr>
        <w:t>Оценка показателей 2019 года</w:t>
      </w:r>
      <w:r w:rsidR="007E38D5" w:rsidRPr="00D22148">
        <w:rPr>
          <w:rFonts w:ascii="Times New Roman" w:eastAsia="Times New Roman" w:hAnsi="Times New Roman" w:cs="Times New Roman"/>
          <w:i/>
          <w:sz w:val="24"/>
          <w:szCs w:val="24"/>
          <w:u w:val="single"/>
          <w:lang w:eastAsia="ru-RU"/>
        </w:rPr>
        <w:t xml:space="preserve"> </w:t>
      </w:r>
    </w:p>
    <w:p w:rsidR="00DA69F4" w:rsidRDefault="00AA2CAF" w:rsidP="006D468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Д</w:t>
      </w:r>
      <w:r w:rsidR="00971866" w:rsidRPr="00971866">
        <w:rPr>
          <w:rFonts w:ascii="Times New Roman" w:eastAsia="Times New Roman" w:hAnsi="Times New Roman" w:cs="Times New Roman"/>
          <w:b/>
          <w:sz w:val="24"/>
          <w:szCs w:val="24"/>
          <w:lang w:eastAsia="ru-RU"/>
        </w:rPr>
        <w:t xml:space="preserve">оходы </w:t>
      </w:r>
      <w:r w:rsidR="00971866" w:rsidRPr="00971866">
        <w:rPr>
          <w:rFonts w:ascii="Times New Roman" w:eastAsia="Times New Roman" w:hAnsi="Times New Roman" w:cs="Times New Roman"/>
          <w:sz w:val="24"/>
          <w:szCs w:val="24"/>
          <w:lang w:eastAsia="ru-RU"/>
        </w:rPr>
        <w:t xml:space="preserve">бюджета </w:t>
      </w:r>
      <w:r w:rsidR="006C2C75">
        <w:rPr>
          <w:rFonts w:ascii="Times New Roman" w:eastAsia="Times New Roman" w:hAnsi="Times New Roman" w:cs="Times New Roman"/>
          <w:b/>
          <w:sz w:val="24"/>
          <w:szCs w:val="24"/>
          <w:lang w:eastAsia="ru-RU"/>
        </w:rPr>
        <w:t>в</w:t>
      </w:r>
      <w:r w:rsidR="00971866" w:rsidRPr="00971866">
        <w:rPr>
          <w:rFonts w:ascii="Times New Roman" w:eastAsia="Times New Roman" w:hAnsi="Times New Roman" w:cs="Times New Roman"/>
          <w:b/>
          <w:sz w:val="24"/>
          <w:szCs w:val="24"/>
          <w:lang w:eastAsia="ru-RU"/>
        </w:rPr>
        <w:t xml:space="preserve"> 2019 год</w:t>
      </w:r>
      <w:r w:rsidR="006C2C75">
        <w:rPr>
          <w:rFonts w:ascii="Times New Roman" w:eastAsia="Times New Roman" w:hAnsi="Times New Roman" w:cs="Times New Roman"/>
          <w:b/>
          <w:sz w:val="24"/>
          <w:szCs w:val="24"/>
          <w:lang w:eastAsia="ru-RU"/>
        </w:rPr>
        <w:t>у</w:t>
      </w:r>
      <w:r w:rsidR="00971866" w:rsidRPr="00971866">
        <w:rPr>
          <w:rFonts w:ascii="Times New Roman" w:eastAsia="Times New Roman" w:hAnsi="Times New Roman" w:cs="Times New Roman"/>
          <w:sz w:val="24"/>
          <w:szCs w:val="24"/>
          <w:lang w:eastAsia="ru-RU"/>
        </w:rPr>
        <w:t xml:space="preserve"> п</w:t>
      </w:r>
      <w:r w:rsidR="00971866">
        <w:rPr>
          <w:rFonts w:ascii="Times New Roman" w:eastAsia="Times New Roman" w:hAnsi="Times New Roman" w:cs="Times New Roman"/>
          <w:sz w:val="24"/>
          <w:szCs w:val="24"/>
          <w:lang w:eastAsia="ru-RU"/>
        </w:rPr>
        <w:t xml:space="preserve">ланируются </w:t>
      </w:r>
      <w:r w:rsidR="00971866" w:rsidRPr="00971866">
        <w:rPr>
          <w:rFonts w:ascii="Times New Roman" w:eastAsia="Times New Roman" w:hAnsi="Times New Roman" w:cs="Times New Roman"/>
          <w:sz w:val="24"/>
          <w:szCs w:val="24"/>
          <w:lang w:eastAsia="ru-RU"/>
        </w:rPr>
        <w:t xml:space="preserve"> в сумме </w:t>
      </w:r>
      <w:r w:rsidR="00971866" w:rsidRPr="00971866">
        <w:rPr>
          <w:rFonts w:ascii="Times New Roman" w:hAnsi="Times New Roman" w:cs="Times New Roman"/>
          <w:b/>
          <w:bCs/>
          <w:color w:val="000000"/>
          <w:sz w:val="24"/>
          <w:szCs w:val="24"/>
        </w:rPr>
        <w:t>838493,2</w:t>
      </w:r>
      <w:r w:rsidR="00971866">
        <w:rPr>
          <w:rFonts w:ascii="Times New Roman" w:hAnsi="Times New Roman" w:cs="Times New Roman"/>
          <w:b/>
          <w:bCs/>
          <w:color w:val="000000"/>
          <w:sz w:val="20"/>
          <w:szCs w:val="20"/>
        </w:rPr>
        <w:t xml:space="preserve"> </w:t>
      </w:r>
      <w:r w:rsidR="00971866" w:rsidRPr="00971866">
        <w:rPr>
          <w:rFonts w:ascii="Times New Roman" w:eastAsia="Times New Roman" w:hAnsi="Times New Roman" w:cs="Times New Roman"/>
          <w:sz w:val="24"/>
          <w:szCs w:val="24"/>
          <w:lang w:eastAsia="ar-SA"/>
        </w:rPr>
        <w:t>тыс. руб</w:t>
      </w:r>
      <w:r w:rsidR="006C2C75">
        <w:rPr>
          <w:rFonts w:ascii="Times New Roman" w:eastAsia="Times New Roman" w:hAnsi="Times New Roman" w:cs="Times New Roman"/>
          <w:sz w:val="24"/>
          <w:szCs w:val="24"/>
          <w:lang w:eastAsia="ar-SA"/>
        </w:rPr>
        <w:t>.</w:t>
      </w:r>
      <w:r w:rsidR="00971866" w:rsidRPr="00971866">
        <w:rPr>
          <w:rFonts w:ascii="Times New Roman" w:eastAsia="Times New Roman" w:hAnsi="Times New Roman" w:cs="Times New Roman"/>
          <w:sz w:val="24"/>
          <w:szCs w:val="24"/>
          <w:lang w:eastAsia="ru-RU"/>
        </w:rPr>
        <w:t xml:space="preserve">, </w:t>
      </w:r>
      <w:r w:rsidR="006C2C75">
        <w:rPr>
          <w:rFonts w:ascii="Times New Roman" w:eastAsia="Times New Roman" w:hAnsi="Times New Roman" w:cs="Times New Roman"/>
          <w:sz w:val="24"/>
          <w:szCs w:val="24"/>
          <w:lang w:eastAsia="ru-RU"/>
        </w:rPr>
        <w:t xml:space="preserve">в том числе </w:t>
      </w:r>
      <w:r w:rsidR="00971866" w:rsidRPr="00971866">
        <w:rPr>
          <w:rFonts w:ascii="Times New Roman" w:eastAsia="Times New Roman" w:hAnsi="Times New Roman" w:cs="Times New Roman"/>
          <w:sz w:val="24"/>
          <w:szCs w:val="24"/>
          <w:lang w:eastAsia="ru-RU"/>
        </w:rPr>
        <w:t>налоговы</w:t>
      </w:r>
      <w:r w:rsidR="006C2C75">
        <w:rPr>
          <w:rFonts w:ascii="Times New Roman" w:eastAsia="Times New Roman" w:hAnsi="Times New Roman" w:cs="Times New Roman"/>
          <w:sz w:val="24"/>
          <w:szCs w:val="24"/>
          <w:lang w:eastAsia="ru-RU"/>
        </w:rPr>
        <w:t>е</w:t>
      </w:r>
      <w:r w:rsidR="00DA69F4">
        <w:rPr>
          <w:rFonts w:ascii="Times New Roman" w:eastAsia="Times New Roman" w:hAnsi="Times New Roman" w:cs="Times New Roman"/>
          <w:sz w:val="24"/>
          <w:szCs w:val="24"/>
          <w:lang w:eastAsia="ru-RU"/>
        </w:rPr>
        <w:t xml:space="preserve"> доходы  - 448294 </w:t>
      </w:r>
      <w:proofErr w:type="spellStart"/>
      <w:r w:rsidR="00DA69F4">
        <w:rPr>
          <w:rFonts w:ascii="Times New Roman" w:eastAsia="Times New Roman" w:hAnsi="Times New Roman" w:cs="Times New Roman"/>
          <w:sz w:val="24"/>
          <w:szCs w:val="24"/>
          <w:lang w:eastAsia="ru-RU"/>
        </w:rPr>
        <w:t>тыс</w:t>
      </w:r>
      <w:proofErr w:type="gramStart"/>
      <w:r w:rsidR="00DA69F4">
        <w:rPr>
          <w:rFonts w:ascii="Times New Roman" w:eastAsia="Times New Roman" w:hAnsi="Times New Roman" w:cs="Times New Roman"/>
          <w:sz w:val="24"/>
          <w:szCs w:val="24"/>
          <w:lang w:eastAsia="ru-RU"/>
        </w:rPr>
        <w:t>.р</w:t>
      </w:r>
      <w:proofErr w:type="gramEnd"/>
      <w:r w:rsidR="00DA69F4">
        <w:rPr>
          <w:rFonts w:ascii="Times New Roman" w:eastAsia="Times New Roman" w:hAnsi="Times New Roman" w:cs="Times New Roman"/>
          <w:sz w:val="24"/>
          <w:szCs w:val="24"/>
          <w:lang w:eastAsia="ru-RU"/>
        </w:rPr>
        <w:t>уб</w:t>
      </w:r>
      <w:proofErr w:type="spellEnd"/>
      <w:r w:rsidR="00DA69F4">
        <w:rPr>
          <w:rFonts w:ascii="Times New Roman" w:eastAsia="Times New Roman" w:hAnsi="Times New Roman" w:cs="Times New Roman"/>
          <w:sz w:val="24"/>
          <w:szCs w:val="24"/>
          <w:lang w:eastAsia="ru-RU"/>
        </w:rPr>
        <w:t xml:space="preserve">. </w:t>
      </w:r>
      <w:r w:rsidR="00DA69F4">
        <w:rPr>
          <w:rFonts w:ascii="Times New Roman" w:hAnsi="Times New Roman" w:cs="Times New Roman"/>
          <w:sz w:val="24"/>
          <w:szCs w:val="24"/>
        </w:rPr>
        <w:t xml:space="preserve">или 53,5 % объема доходов  местного бюджета, неналоговые доходы – 39965 </w:t>
      </w:r>
      <w:proofErr w:type="spellStart"/>
      <w:r w:rsidR="00DA69F4">
        <w:rPr>
          <w:rFonts w:ascii="Times New Roman" w:hAnsi="Times New Roman" w:cs="Times New Roman"/>
          <w:sz w:val="24"/>
          <w:szCs w:val="24"/>
        </w:rPr>
        <w:t>тыс.руб</w:t>
      </w:r>
      <w:proofErr w:type="spellEnd"/>
      <w:r w:rsidR="00DA69F4">
        <w:rPr>
          <w:rFonts w:ascii="Times New Roman" w:hAnsi="Times New Roman" w:cs="Times New Roman"/>
          <w:sz w:val="24"/>
          <w:szCs w:val="24"/>
        </w:rPr>
        <w:t xml:space="preserve">. (4,8 %), безвозмездные поступления – 350234,2 </w:t>
      </w:r>
      <w:proofErr w:type="spellStart"/>
      <w:r w:rsidR="00DA69F4">
        <w:rPr>
          <w:rFonts w:ascii="Times New Roman" w:hAnsi="Times New Roman" w:cs="Times New Roman"/>
          <w:sz w:val="24"/>
          <w:szCs w:val="24"/>
        </w:rPr>
        <w:t>тыс.руб</w:t>
      </w:r>
      <w:proofErr w:type="spellEnd"/>
      <w:r w:rsidR="00DA69F4">
        <w:rPr>
          <w:rFonts w:ascii="Times New Roman" w:hAnsi="Times New Roman" w:cs="Times New Roman"/>
          <w:sz w:val="24"/>
          <w:szCs w:val="24"/>
        </w:rPr>
        <w:t>. (41,7 %).</w:t>
      </w:r>
    </w:p>
    <w:p w:rsidR="00D22148" w:rsidRDefault="00D22148" w:rsidP="00D22148">
      <w:pPr>
        <w:autoSpaceDE w:val="0"/>
        <w:autoSpaceDN w:val="0"/>
        <w:adjustRightInd w:val="0"/>
        <w:spacing w:after="0" w:line="240" w:lineRule="auto"/>
        <w:ind w:firstLine="708"/>
        <w:jc w:val="both"/>
        <w:rPr>
          <w:rFonts w:ascii="Times New Roman" w:hAnsi="Times New Roman" w:cs="Times New Roman"/>
          <w:sz w:val="24"/>
          <w:szCs w:val="24"/>
        </w:rPr>
      </w:pPr>
      <w:r w:rsidRPr="00A036A4">
        <w:rPr>
          <w:rFonts w:ascii="Times New Roman" w:eastAsia="Times New Roman" w:hAnsi="Times New Roman" w:cs="Times New Roman"/>
          <w:b/>
          <w:sz w:val="24"/>
          <w:szCs w:val="24"/>
          <w:lang w:eastAsia="ru-RU"/>
        </w:rPr>
        <w:t>Расходы</w:t>
      </w:r>
      <w:r w:rsidRPr="00A036A4">
        <w:rPr>
          <w:rFonts w:ascii="Times New Roman" w:eastAsia="Times New Roman" w:hAnsi="Times New Roman" w:cs="Times New Roman"/>
          <w:sz w:val="24"/>
          <w:szCs w:val="24"/>
          <w:lang w:eastAsia="ru-RU"/>
        </w:rPr>
        <w:t xml:space="preserve"> бюджета </w:t>
      </w:r>
      <w:r>
        <w:rPr>
          <w:rFonts w:ascii="Times New Roman" w:eastAsia="Times New Roman" w:hAnsi="Times New Roman" w:cs="Times New Roman"/>
          <w:sz w:val="24"/>
          <w:szCs w:val="24"/>
          <w:lang w:eastAsia="ru-RU"/>
        </w:rPr>
        <w:t>на</w:t>
      </w:r>
      <w:r w:rsidRPr="00A036A4">
        <w:rPr>
          <w:rFonts w:ascii="Times New Roman" w:eastAsia="Times New Roman" w:hAnsi="Times New Roman" w:cs="Times New Roman"/>
          <w:sz w:val="24"/>
          <w:szCs w:val="24"/>
          <w:lang w:eastAsia="ru-RU"/>
        </w:rPr>
        <w:t xml:space="preserve"> </w:t>
      </w:r>
      <w:r w:rsidRPr="00AA2CAF">
        <w:rPr>
          <w:rFonts w:ascii="Times New Roman" w:eastAsia="Times New Roman" w:hAnsi="Times New Roman" w:cs="Times New Roman"/>
          <w:b/>
          <w:sz w:val="24"/>
          <w:szCs w:val="24"/>
          <w:lang w:eastAsia="ru-RU"/>
        </w:rPr>
        <w:t>2019 год</w:t>
      </w:r>
      <w:r w:rsidRPr="004872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планируются в сумме </w:t>
      </w:r>
      <w:r w:rsidRPr="00A036A4">
        <w:rPr>
          <w:rFonts w:ascii="Times New Roman" w:eastAsia="Times New Roman" w:hAnsi="Times New Roman" w:cs="Times New Roman"/>
          <w:sz w:val="24"/>
          <w:szCs w:val="24"/>
          <w:lang w:eastAsia="ru-RU"/>
        </w:rPr>
        <w:t xml:space="preserve"> </w:t>
      </w:r>
      <w:r w:rsidRPr="00487232">
        <w:rPr>
          <w:rFonts w:ascii="Times New Roman" w:eastAsia="Times New Roman" w:hAnsi="Times New Roman" w:cs="Times New Roman"/>
          <w:b/>
          <w:bCs/>
          <w:color w:val="000000"/>
          <w:sz w:val="24"/>
          <w:szCs w:val="24"/>
          <w:lang w:eastAsia="ru-RU"/>
        </w:rPr>
        <w:t>850677,2</w:t>
      </w:r>
      <w:r>
        <w:rPr>
          <w:rFonts w:ascii="Times New Roman" w:eastAsia="Times New Roman" w:hAnsi="Times New Roman" w:cs="Times New Roman"/>
          <w:b/>
          <w:bCs/>
          <w:color w:val="000000"/>
          <w:sz w:val="20"/>
          <w:szCs w:val="20"/>
          <w:lang w:eastAsia="ru-RU"/>
        </w:rPr>
        <w:t xml:space="preserve"> </w:t>
      </w:r>
      <w:proofErr w:type="spellStart"/>
      <w:r w:rsidRPr="00A036A4">
        <w:rPr>
          <w:rFonts w:ascii="Times New Roman" w:eastAsia="Times New Roman" w:hAnsi="Times New Roman" w:cs="Times New Roman"/>
          <w:sz w:val="24"/>
          <w:szCs w:val="24"/>
          <w:lang w:eastAsia="ru-RU"/>
        </w:rPr>
        <w:t>тыс</w:t>
      </w:r>
      <w:proofErr w:type="gramStart"/>
      <w:r w:rsidRPr="00A036A4">
        <w:rPr>
          <w:rFonts w:ascii="Times New Roman" w:eastAsia="Times New Roman" w:hAnsi="Times New Roman" w:cs="Times New Roman"/>
          <w:sz w:val="24"/>
          <w:szCs w:val="24"/>
          <w:lang w:eastAsia="ru-RU"/>
        </w:rPr>
        <w:t>.р</w:t>
      </w:r>
      <w:proofErr w:type="gramEnd"/>
      <w:r w:rsidRPr="00A036A4">
        <w:rPr>
          <w:rFonts w:ascii="Times New Roman" w:eastAsia="Times New Roman" w:hAnsi="Times New Roman" w:cs="Times New Roman"/>
          <w:sz w:val="24"/>
          <w:szCs w:val="24"/>
          <w:lang w:eastAsia="ru-RU"/>
        </w:rPr>
        <w:t>уб</w:t>
      </w:r>
      <w:proofErr w:type="spellEnd"/>
      <w:r w:rsidRPr="00A036A4">
        <w:rPr>
          <w:rFonts w:ascii="Times New Roman" w:eastAsia="Times New Roman" w:hAnsi="Times New Roman" w:cs="Times New Roman"/>
          <w:sz w:val="24"/>
          <w:szCs w:val="24"/>
          <w:lang w:eastAsia="ru-RU"/>
        </w:rPr>
        <w:t>.</w:t>
      </w:r>
    </w:p>
    <w:p w:rsidR="002702C8" w:rsidRDefault="002702C8" w:rsidP="002702C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сравнении с сопоставимыми показателями первоначального бюджета на 2018 год, в 2019 году планируется рост доходов на 15% (на 109670,3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 xml:space="preserve">.), рост расходов на 13,4% (на 100321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w:t>
      </w:r>
    </w:p>
    <w:p w:rsidR="002702C8" w:rsidRDefault="002702C8" w:rsidP="006D468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006D468F">
        <w:rPr>
          <w:rFonts w:ascii="Times New Roman" w:hAnsi="Times New Roman" w:cs="Times New Roman"/>
          <w:sz w:val="24"/>
          <w:szCs w:val="24"/>
        </w:rPr>
        <w:t xml:space="preserve">о </w:t>
      </w:r>
      <w:r w:rsidR="006460E5">
        <w:rPr>
          <w:rFonts w:ascii="Times New Roman" w:hAnsi="Times New Roman" w:cs="Times New Roman"/>
          <w:sz w:val="24"/>
          <w:szCs w:val="24"/>
        </w:rPr>
        <w:t xml:space="preserve"> отношению к </w:t>
      </w:r>
      <w:r w:rsidR="006D468F">
        <w:rPr>
          <w:rFonts w:ascii="Times New Roman" w:hAnsi="Times New Roman" w:cs="Times New Roman"/>
          <w:sz w:val="24"/>
          <w:szCs w:val="24"/>
        </w:rPr>
        <w:t xml:space="preserve"> </w:t>
      </w:r>
      <w:r w:rsidR="001D1348">
        <w:rPr>
          <w:rFonts w:ascii="Times New Roman" w:hAnsi="Times New Roman" w:cs="Times New Roman"/>
          <w:sz w:val="24"/>
          <w:szCs w:val="24"/>
        </w:rPr>
        <w:t xml:space="preserve">оценке </w:t>
      </w:r>
      <w:r w:rsidR="006460E5">
        <w:rPr>
          <w:rFonts w:ascii="Times New Roman" w:hAnsi="Times New Roman" w:cs="Times New Roman"/>
          <w:sz w:val="24"/>
          <w:szCs w:val="24"/>
        </w:rPr>
        <w:t>ожидаемы</w:t>
      </w:r>
      <w:r w:rsidR="001D1348">
        <w:rPr>
          <w:rFonts w:ascii="Times New Roman" w:hAnsi="Times New Roman" w:cs="Times New Roman"/>
          <w:sz w:val="24"/>
          <w:szCs w:val="24"/>
        </w:rPr>
        <w:t>х</w:t>
      </w:r>
      <w:r w:rsidR="006460E5">
        <w:rPr>
          <w:rFonts w:ascii="Times New Roman" w:hAnsi="Times New Roman" w:cs="Times New Roman"/>
          <w:sz w:val="24"/>
          <w:szCs w:val="24"/>
        </w:rPr>
        <w:t xml:space="preserve"> поступлени</w:t>
      </w:r>
      <w:r w:rsidR="001D1348">
        <w:rPr>
          <w:rFonts w:ascii="Times New Roman" w:hAnsi="Times New Roman" w:cs="Times New Roman"/>
          <w:sz w:val="24"/>
          <w:szCs w:val="24"/>
        </w:rPr>
        <w:t>й</w:t>
      </w:r>
      <w:r w:rsidR="006460E5">
        <w:rPr>
          <w:rFonts w:ascii="Times New Roman" w:hAnsi="Times New Roman" w:cs="Times New Roman"/>
          <w:sz w:val="24"/>
          <w:szCs w:val="24"/>
        </w:rPr>
        <w:t xml:space="preserve"> 2018 года</w:t>
      </w:r>
      <w:r>
        <w:rPr>
          <w:rFonts w:ascii="Times New Roman" w:hAnsi="Times New Roman" w:cs="Times New Roman"/>
          <w:sz w:val="24"/>
          <w:szCs w:val="24"/>
        </w:rPr>
        <w:t>:</w:t>
      </w:r>
    </w:p>
    <w:p w:rsidR="006D468F" w:rsidRDefault="002702C8" w:rsidP="006D468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Pr="002702C8">
        <w:rPr>
          <w:rFonts w:ascii="Times New Roman" w:hAnsi="Times New Roman" w:cs="Times New Roman"/>
          <w:sz w:val="24"/>
          <w:szCs w:val="24"/>
        </w:rPr>
        <w:t xml:space="preserve"> </w:t>
      </w:r>
      <w:r>
        <w:rPr>
          <w:rFonts w:ascii="Times New Roman" w:hAnsi="Times New Roman" w:cs="Times New Roman"/>
          <w:sz w:val="24"/>
          <w:szCs w:val="24"/>
        </w:rPr>
        <w:t>объем доходов на 2019 год</w:t>
      </w:r>
      <w:r w:rsidR="006460E5">
        <w:rPr>
          <w:rFonts w:ascii="Times New Roman" w:hAnsi="Times New Roman" w:cs="Times New Roman"/>
          <w:sz w:val="24"/>
          <w:szCs w:val="24"/>
        </w:rPr>
        <w:t xml:space="preserve"> планируется меньше</w:t>
      </w:r>
      <w:r w:rsidR="00D22148">
        <w:rPr>
          <w:rFonts w:ascii="Times New Roman" w:hAnsi="Times New Roman" w:cs="Times New Roman"/>
          <w:sz w:val="24"/>
          <w:szCs w:val="24"/>
        </w:rPr>
        <w:t xml:space="preserve"> на 2% </w:t>
      </w:r>
      <w:r>
        <w:rPr>
          <w:rFonts w:ascii="Times New Roman" w:hAnsi="Times New Roman" w:cs="Times New Roman"/>
          <w:sz w:val="24"/>
          <w:szCs w:val="24"/>
        </w:rPr>
        <w:t xml:space="preserve"> или </w:t>
      </w:r>
      <w:r w:rsidR="00D22148">
        <w:rPr>
          <w:rFonts w:ascii="Times New Roman" w:hAnsi="Times New Roman" w:cs="Times New Roman"/>
          <w:sz w:val="24"/>
          <w:szCs w:val="24"/>
        </w:rPr>
        <w:t xml:space="preserve">на 17345,8 </w:t>
      </w:r>
      <w:proofErr w:type="spellStart"/>
      <w:r w:rsidR="00D22148">
        <w:rPr>
          <w:rFonts w:ascii="Times New Roman" w:hAnsi="Times New Roman" w:cs="Times New Roman"/>
          <w:sz w:val="24"/>
          <w:szCs w:val="24"/>
        </w:rPr>
        <w:t>тыс</w:t>
      </w:r>
      <w:proofErr w:type="gramStart"/>
      <w:r w:rsidR="00D22148">
        <w:rPr>
          <w:rFonts w:ascii="Times New Roman" w:hAnsi="Times New Roman" w:cs="Times New Roman"/>
          <w:sz w:val="24"/>
          <w:szCs w:val="24"/>
        </w:rPr>
        <w:t>.р</w:t>
      </w:r>
      <w:proofErr w:type="gramEnd"/>
      <w:r w:rsidR="00D22148">
        <w:rPr>
          <w:rFonts w:ascii="Times New Roman" w:hAnsi="Times New Roman" w:cs="Times New Roman"/>
          <w:sz w:val="24"/>
          <w:szCs w:val="24"/>
        </w:rPr>
        <w:t>уб</w:t>
      </w:r>
      <w:proofErr w:type="spellEnd"/>
      <w:r w:rsidR="00D22148">
        <w:rPr>
          <w:rFonts w:ascii="Times New Roman" w:hAnsi="Times New Roman" w:cs="Times New Roman"/>
          <w:sz w:val="24"/>
          <w:szCs w:val="24"/>
        </w:rPr>
        <w:t>.</w:t>
      </w:r>
      <w:r w:rsidR="006460E5">
        <w:rPr>
          <w:rFonts w:ascii="Times New Roman" w:hAnsi="Times New Roman" w:cs="Times New Roman"/>
          <w:sz w:val="24"/>
          <w:szCs w:val="24"/>
        </w:rPr>
        <w:t xml:space="preserve">. </w:t>
      </w:r>
      <w:r w:rsidR="006D468F">
        <w:rPr>
          <w:rFonts w:ascii="Times New Roman" w:hAnsi="Times New Roman" w:cs="Times New Roman"/>
          <w:sz w:val="24"/>
          <w:szCs w:val="24"/>
        </w:rPr>
        <w:t xml:space="preserve">При этом темпы роста налоговых доходов запланированы с ростом на </w:t>
      </w:r>
      <w:r w:rsidR="006460E5">
        <w:rPr>
          <w:rFonts w:ascii="Times New Roman" w:hAnsi="Times New Roman" w:cs="Times New Roman"/>
          <w:sz w:val="24"/>
          <w:szCs w:val="24"/>
        </w:rPr>
        <w:t xml:space="preserve">0,6% (больше на 2788 </w:t>
      </w:r>
      <w:proofErr w:type="spellStart"/>
      <w:r w:rsidR="006460E5">
        <w:rPr>
          <w:rFonts w:ascii="Times New Roman" w:hAnsi="Times New Roman" w:cs="Times New Roman"/>
          <w:sz w:val="24"/>
          <w:szCs w:val="24"/>
        </w:rPr>
        <w:t>тыс.руб</w:t>
      </w:r>
      <w:proofErr w:type="spellEnd"/>
      <w:r w:rsidR="006460E5">
        <w:rPr>
          <w:rFonts w:ascii="Times New Roman" w:hAnsi="Times New Roman" w:cs="Times New Roman"/>
          <w:sz w:val="24"/>
          <w:szCs w:val="24"/>
        </w:rPr>
        <w:t xml:space="preserve">.), неналоговых доходов со снижением на 8,9% (меньше  на 3925 </w:t>
      </w:r>
      <w:proofErr w:type="spellStart"/>
      <w:r w:rsidR="006460E5">
        <w:rPr>
          <w:rFonts w:ascii="Times New Roman" w:hAnsi="Times New Roman" w:cs="Times New Roman"/>
          <w:sz w:val="24"/>
          <w:szCs w:val="24"/>
        </w:rPr>
        <w:t>тыс.руб</w:t>
      </w:r>
      <w:proofErr w:type="spellEnd"/>
      <w:r w:rsidR="006460E5">
        <w:rPr>
          <w:rFonts w:ascii="Times New Roman" w:hAnsi="Times New Roman" w:cs="Times New Roman"/>
          <w:sz w:val="24"/>
          <w:szCs w:val="24"/>
        </w:rPr>
        <w:t xml:space="preserve">.), </w:t>
      </w:r>
      <w:r w:rsidR="006460E5" w:rsidRPr="006460E5">
        <w:rPr>
          <w:rFonts w:ascii="Times New Roman" w:eastAsia="Times New Roman" w:hAnsi="Times New Roman" w:cs="Times New Roman"/>
          <w:sz w:val="24"/>
          <w:szCs w:val="24"/>
          <w:lang w:eastAsia="ru-RU"/>
        </w:rPr>
        <w:t>безвозмездных поступлений</w:t>
      </w:r>
      <w:r w:rsidR="006460E5">
        <w:rPr>
          <w:rFonts w:ascii="Times New Roman" w:eastAsia="Times New Roman" w:hAnsi="Times New Roman" w:cs="Times New Roman"/>
          <w:sz w:val="24"/>
          <w:szCs w:val="24"/>
          <w:lang w:eastAsia="ru-RU"/>
        </w:rPr>
        <w:t xml:space="preserve"> со снижением на 14,6% (меньше на 60098,8 </w:t>
      </w:r>
      <w:proofErr w:type="spellStart"/>
      <w:r w:rsidR="006460E5">
        <w:rPr>
          <w:rFonts w:ascii="Times New Roman" w:eastAsia="Times New Roman" w:hAnsi="Times New Roman" w:cs="Times New Roman"/>
          <w:sz w:val="24"/>
          <w:szCs w:val="24"/>
          <w:lang w:eastAsia="ru-RU"/>
        </w:rPr>
        <w:t>тыс.руб</w:t>
      </w:r>
      <w:proofErr w:type="spellEnd"/>
      <w:r w:rsidR="00646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D22148" w:rsidRDefault="002702C8" w:rsidP="006D468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о</w:t>
      </w:r>
      <w:r w:rsidR="00D22148">
        <w:rPr>
          <w:rFonts w:ascii="Times New Roman" w:eastAsia="Times New Roman" w:hAnsi="Times New Roman" w:cs="Times New Roman"/>
          <w:sz w:val="24"/>
          <w:szCs w:val="24"/>
          <w:lang w:eastAsia="ru-RU"/>
        </w:rPr>
        <w:t xml:space="preserve">бъем расходов </w:t>
      </w:r>
      <w:r w:rsidR="006D468F">
        <w:rPr>
          <w:rFonts w:ascii="Times New Roman" w:eastAsia="Times New Roman" w:hAnsi="Times New Roman" w:cs="Times New Roman"/>
          <w:sz w:val="24"/>
          <w:szCs w:val="24"/>
          <w:lang w:eastAsia="ru-RU"/>
        </w:rPr>
        <w:t xml:space="preserve">на 2019 год </w:t>
      </w:r>
      <w:r w:rsidR="00D22148">
        <w:rPr>
          <w:rFonts w:ascii="Times New Roman" w:eastAsia="Times New Roman" w:hAnsi="Times New Roman" w:cs="Times New Roman"/>
          <w:sz w:val="24"/>
          <w:szCs w:val="24"/>
          <w:lang w:eastAsia="ru-RU"/>
        </w:rPr>
        <w:t>планируется</w:t>
      </w:r>
      <w:r>
        <w:rPr>
          <w:rFonts w:ascii="Times New Roman" w:eastAsia="Times New Roman" w:hAnsi="Times New Roman" w:cs="Times New Roman"/>
          <w:sz w:val="24"/>
          <w:szCs w:val="24"/>
          <w:lang w:eastAsia="ru-RU"/>
        </w:rPr>
        <w:t xml:space="preserve"> </w:t>
      </w:r>
      <w:r>
        <w:rPr>
          <w:rFonts w:ascii="Times New Roman" w:hAnsi="Times New Roman" w:cs="Times New Roman"/>
          <w:bCs/>
          <w:color w:val="000000"/>
          <w:sz w:val="24"/>
          <w:szCs w:val="24"/>
        </w:rPr>
        <w:t>меньше</w:t>
      </w:r>
      <w:r w:rsidR="006D468F">
        <w:rPr>
          <w:rFonts w:ascii="Times New Roman" w:eastAsia="Times New Roman" w:hAnsi="Times New Roman" w:cs="Times New Roman"/>
          <w:sz w:val="24"/>
          <w:szCs w:val="24"/>
          <w:lang w:eastAsia="ru-RU"/>
        </w:rPr>
        <w:t xml:space="preserve"> </w:t>
      </w:r>
      <w:r w:rsidR="006D468F">
        <w:rPr>
          <w:rFonts w:ascii="Times New Roman" w:hAnsi="Times New Roman" w:cs="Times New Roman"/>
          <w:bCs/>
          <w:color w:val="000000"/>
          <w:sz w:val="24"/>
          <w:szCs w:val="24"/>
        </w:rPr>
        <w:t xml:space="preserve">на 0,9% </w:t>
      </w:r>
      <w:r>
        <w:rPr>
          <w:rFonts w:ascii="Times New Roman" w:hAnsi="Times New Roman" w:cs="Times New Roman"/>
          <w:bCs/>
          <w:color w:val="000000"/>
          <w:sz w:val="24"/>
          <w:szCs w:val="24"/>
        </w:rPr>
        <w:t xml:space="preserve">или </w:t>
      </w:r>
      <w:r w:rsidR="006D468F">
        <w:rPr>
          <w:rFonts w:ascii="Times New Roman" w:hAnsi="Times New Roman" w:cs="Times New Roman"/>
          <w:bCs/>
          <w:color w:val="000000"/>
          <w:sz w:val="24"/>
          <w:szCs w:val="24"/>
        </w:rPr>
        <w:t xml:space="preserve">на 7576,8 </w:t>
      </w:r>
      <w:proofErr w:type="spellStart"/>
      <w:r w:rsidR="006D468F">
        <w:rPr>
          <w:rFonts w:ascii="Times New Roman" w:hAnsi="Times New Roman" w:cs="Times New Roman"/>
          <w:bCs/>
          <w:color w:val="000000"/>
          <w:sz w:val="24"/>
          <w:szCs w:val="24"/>
        </w:rPr>
        <w:t>тыс</w:t>
      </w:r>
      <w:proofErr w:type="gramStart"/>
      <w:r w:rsidR="006D468F">
        <w:rPr>
          <w:rFonts w:ascii="Times New Roman" w:hAnsi="Times New Roman" w:cs="Times New Roman"/>
          <w:bCs/>
          <w:color w:val="000000"/>
          <w:sz w:val="24"/>
          <w:szCs w:val="24"/>
        </w:rPr>
        <w:t>.р</w:t>
      </w:r>
      <w:proofErr w:type="gramEnd"/>
      <w:r>
        <w:rPr>
          <w:rFonts w:ascii="Times New Roman" w:hAnsi="Times New Roman" w:cs="Times New Roman"/>
          <w:bCs/>
          <w:color w:val="000000"/>
          <w:sz w:val="24"/>
          <w:szCs w:val="24"/>
        </w:rPr>
        <w:t>уб</w:t>
      </w:r>
      <w:proofErr w:type="spellEnd"/>
      <w:r>
        <w:rPr>
          <w:rFonts w:ascii="Times New Roman" w:hAnsi="Times New Roman" w:cs="Times New Roman"/>
          <w:bCs/>
          <w:color w:val="000000"/>
          <w:sz w:val="24"/>
          <w:szCs w:val="24"/>
        </w:rPr>
        <w:t>.</w:t>
      </w:r>
    </w:p>
    <w:p w:rsidR="00D61019" w:rsidRDefault="00D61019" w:rsidP="00D6101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Это обусловлено тем, что</w:t>
      </w:r>
      <w:r w:rsidR="001D1348">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sz w:val="24"/>
          <w:szCs w:val="24"/>
          <w:lang w:eastAsia="ru-RU"/>
        </w:rPr>
        <w:t xml:space="preserve"> показател</w:t>
      </w:r>
      <w:r w:rsidR="001D1348">
        <w:rPr>
          <w:rFonts w:ascii="Times New Roman" w:eastAsia="Times New Roman" w:hAnsi="Times New Roman" w:cs="Times New Roman"/>
          <w:sz w:val="24"/>
          <w:szCs w:val="24"/>
          <w:lang w:eastAsia="ru-RU"/>
        </w:rPr>
        <w:t>ях</w:t>
      </w:r>
      <w:r>
        <w:rPr>
          <w:rFonts w:ascii="Times New Roman" w:eastAsia="Times New Roman" w:hAnsi="Times New Roman" w:cs="Times New Roman"/>
          <w:sz w:val="24"/>
          <w:szCs w:val="24"/>
          <w:lang w:eastAsia="ru-RU"/>
        </w:rPr>
        <w:t xml:space="preserve"> доходов и расходов  бюджета на 2019 год</w:t>
      </w:r>
      <w:r w:rsidR="001D1348">
        <w:rPr>
          <w:rFonts w:ascii="Times New Roman" w:eastAsia="Times New Roman" w:hAnsi="Times New Roman" w:cs="Times New Roman"/>
          <w:sz w:val="24"/>
          <w:szCs w:val="24"/>
          <w:lang w:eastAsia="ru-RU"/>
        </w:rPr>
        <w:t>, к</w:t>
      </w:r>
      <w:r w:rsidR="001D1348" w:rsidRPr="00F011AA">
        <w:rPr>
          <w:rFonts w:ascii="Times New Roman" w:hAnsi="Times New Roman" w:cs="Times New Roman"/>
          <w:color w:val="000000"/>
          <w:sz w:val="24"/>
          <w:szCs w:val="24"/>
        </w:rPr>
        <w:t xml:space="preserve">ак и в предыдущие </w:t>
      </w:r>
      <w:r w:rsidR="001D1348">
        <w:rPr>
          <w:rFonts w:ascii="Times New Roman" w:hAnsi="Times New Roman" w:cs="Times New Roman"/>
          <w:color w:val="000000"/>
          <w:sz w:val="24"/>
          <w:szCs w:val="24"/>
        </w:rPr>
        <w:t xml:space="preserve">годы, </w:t>
      </w:r>
      <w:r w:rsidR="001D1348" w:rsidRPr="006C2C75">
        <w:rPr>
          <w:rFonts w:ascii="Times New Roman" w:hAnsi="Times New Roman" w:cs="Times New Roman"/>
          <w:color w:val="000000"/>
          <w:sz w:val="24"/>
          <w:szCs w:val="24"/>
        </w:rPr>
        <w:t xml:space="preserve"> </w:t>
      </w:r>
      <w:r w:rsidR="001D1348" w:rsidRPr="00F011AA">
        <w:rPr>
          <w:rFonts w:ascii="Times New Roman" w:hAnsi="Times New Roman" w:cs="Times New Roman"/>
          <w:color w:val="000000"/>
          <w:sz w:val="24"/>
          <w:szCs w:val="24"/>
        </w:rPr>
        <w:t xml:space="preserve">размер безвозмездных поступлений (межбюджетных </w:t>
      </w:r>
      <w:r w:rsidR="001D1348" w:rsidRPr="00F011AA">
        <w:rPr>
          <w:rFonts w:ascii="Times New Roman" w:hAnsi="Times New Roman" w:cs="Times New Roman"/>
          <w:color w:val="000000"/>
          <w:sz w:val="24"/>
          <w:szCs w:val="24"/>
        </w:rPr>
        <w:lastRenderedPageBreak/>
        <w:t>трансфертов) из краевого бюджета установлен не в полном объеме</w:t>
      </w:r>
      <w:r w:rsidR="001D1348">
        <w:rPr>
          <w:rFonts w:ascii="Times New Roman" w:hAnsi="Times New Roman" w:cs="Times New Roman"/>
          <w:color w:val="000000"/>
          <w:sz w:val="24"/>
          <w:szCs w:val="24"/>
        </w:rPr>
        <w:t xml:space="preserve">. </w:t>
      </w:r>
      <w:r w:rsidR="001D1348" w:rsidRPr="003A1E3B">
        <w:rPr>
          <w:rFonts w:ascii="Times New Roman" w:hAnsi="Times New Roman" w:cs="Times New Roman"/>
          <w:sz w:val="24"/>
          <w:szCs w:val="24"/>
        </w:rPr>
        <w:t>Объём</w:t>
      </w:r>
      <w:r w:rsidR="001D1348">
        <w:rPr>
          <w:rFonts w:ascii="Times New Roman" w:hAnsi="Times New Roman" w:cs="Times New Roman"/>
          <w:sz w:val="24"/>
          <w:szCs w:val="24"/>
        </w:rPr>
        <w:t>ы</w:t>
      </w:r>
      <w:r w:rsidR="001D1348" w:rsidRPr="003A1E3B">
        <w:rPr>
          <w:rFonts w:ascii="Times New Roman" w:hAnsi="Times New Roman" w:cs="Times New Roman"/>
          <w:sz w:val="24"/>
          <w:szCs w:val="24"/>
        </w:rPr>
        <w:t xml:space="preserve"> прогнозируемых на 2019-2021 годы</w:t>
      </w:r>
      <w:r w:rsidR="001D1348" w:rsidRPr="003A1E3B">
        <w:rPr>
          <w:rFonts w:ascii="Times New Roman" w:hAnsi="Times New Roman" w:cs="Times New Roman"/>
          <w:color w:val="000000"/>
          <w:sz w:val="24"/>
          <w:szCs w:val="24"/>
        </w:rPr>
        <w:t xml:space="preserve"> безвозмездных поступлений</w:t>
      </w:r>
      <w:r w:rsidR="001D1348" w:rsidRPr="003A1E3B">
        <w:rPr>
          <w:rFonts w:ascii="Times New Roman" w:hAnsi="Times New Roman" w:cs="Times New Roman"/>
          <w:sz w:val="24"/>
          <w:szCs w:val="24"/>
        </w:rPr>
        <w:t xml:space="preserve"> бюджету</w:t>
      </w:r>
      <w:r w:rsidR="001D1348">
        <w:rPr>
          <w:sz w:val="27"/>
          <w:szCs w:val="27"/>
        </w:rPr>
        <w:t xml:space="preserve"> </w:t>
      </w:r>
      <w:r w:rsidR="001D1348" w:rsidRPr="001D1348">
        <w:rPr>
          <w:rFonts w:ascii="Times New Roman" w:hAnsi="Times New Roman" w:cs="Times New Roman"/>
          <w:sz w:val="24"/>
          <w:szCs w:val="24"/>
        </w:rPr>
        <w:t xml:space="preserve">городского округа </w:t>
      </w:r>
      <w:r w:rsidR="001D1348">
        <w:rPr>
          <w:rFonts w:ascii="Times New Roman" w:hAnsi="Times New Roman" w:cs="Times New Roman"/>
          <w:color w:val="000000"/>
          <w:sz w:val="24"/>
          <w:szCs w:val="24"/>
        </w:rPr>
        <w:t>будут</w:t>
      </w:r>
      <w:r w:rsidR="001D1348" w:rsidRPr="00F011AA">
        <w:rPr>
          <w:rFonts w:ascii="Times New Roman" w:hAnsi="Times New Roman" w:cs="Times New Roman"/>
          <w:color w:val="000000"/>
          <w:sz w:val="24"/>
          <w:szCs w:val="24"/>
        </w:rPr>
        <w:t xml:space="preserve"> уточнены по результатам рассмотрения </w:t>
      </w:r>
      <w:r w:rsidR="001D1348">
        <w:rPr>
          <w:rFonts w:ascii="Times New Roman" w:hAnsi="Times New Roman" w:cs="Times New Roman"/>
          <w:color w:val="000000"/>
          <w:sz w:val="24"/>
          <w:szCs w:val="24"/>
        </w:rPr>
        <w:t xml:space="preserve">и утверждения </w:t>
      </w:r>
      <w:r w:rsidR="001D1348" w:rsidRPr="00F011AA">
        <w:rPr>
          <w:rFonts w:ascii="Times New Roman" w:hAnsi="Times New Roman" w:cs="Times New Roman"/>
          <w:color w:val="000000"/>
          <w:sz w:val="24"/>
          <w:szCs w:val="24"/>
        </w:rPr>
        <w:t>бюджета Приморского края  на 2019 год и на плановый период 2020 и 2021 годов.</w:t>
      </w:r>
    </w:p>
    <w:p w:rsidR="00487167" w:rsidRDefault="00487167" w:rsidP="0048716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Д</w:t>
      </w:r>
      <w:r w:rsidRPr="00A036A4">
        <w:rPr>
          <w:rFonts w:ascii="Times New Roman" w:eastAsia="Times New Roman" w:hAnsi="Times New Roman" w:cs="Times New Roman"/>
          <w:b/>
          <w:sz w:val="24"/>
          <w:szCs w:val="24"/>
          <w:lang w:eastAsia="ru-RU"/>
        </w:rPr>
        <w:t>ефицит</w:t>
      </w:r>
      <w:r w:rsidRPr="00AA2CA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w:t>
      </w:r>
      <w:r w:rsidRPr="00A036A4">
        <w:rPr>
          <w:rFonts w:ascii="Times New Roman" w:eastAsia="Times New Roman" w:hAnsi="Times New Roman" w:cs="Times New Roman"/>
          <w:sz w:val="24"/>
          <w:szCs w:val="24"/>
          <w:lang w:eastAsia="ru-RU"/>
        </w:rPr>
        <w:t>юджет</w:t>
      </w:r>
      <w:r>
        <w:rPr>
          <w:rFonts w:ascii="Times New Roman" w:eastAsia="Times New Roman" w:hAnsi="Times New Roman" w:cs="Times New Roman"/>
          <w:sz w:val="24"/>
          <w:szCs w:val="24"/>
          <w:lang w:eastAsia="ru-RU"/>
        </w:rPr>
        <w:t>а</w:t>
      </w:r>
      <w:r w:rsidRPr="00A036A4">
        <w:rPr>
          <w:rFonts w:ascii="Times New Roman" w:eastAsia="Times New Roman" w:hAnsi="Times New Roman" w:cs="Times New Roman"/>
          <w:sz w:val="24"/>
          <w:szCs w:val="24"/>
          <w:lang w:eastAsia="ru-RU"/>
        </w:rPr>
        <w:t xml:space="preserve"> на </w:t>
      </w:r>
      <w:r w:rsidRPr="00247967">
        <w:rPr>
          <w:rFonts w:ascii="Times New Roman" w:eastAsia="Times New Roman" w:hAnsi="Times New Roman" w:cs="Times New Roman"/>
          <w:b/>
          <w:sz w:val="24"/>
          <w:szCs w:val="24"/>
          <w:lang w:eastAsia="ru-RU"/>
        </w:rPr>
        <w:t>2019 год</w:t>
      </w:r>
      <w:r w:rsidRPr="00487167">
        <w:rPr>
          <w:rFonts w:ascii="Times New Roman" w:eastAsia="Times New Roman" w:hAnsi="Times New Roman" w:cs="Times New Roman"/>
          <w:sz w:val="24"/>
          <w:szCs w:val="24"/>
          <w:lang w:eastAsia="ru-RU"/>
        </w:rPr>
        <w:t xml:space="preserve"> </w:t>
      </w:r>
      <w:r w:rsidRPr="00A036A4">
        <w:rPr>
          <w:rFonts w:ascii="Times New Roman" w:eastAsia="Times New Roman" w:hAnsi="Times New Roman" w:cs="Times New Roman"/>
          <w:sz w:val="24"/>
          <w:szCs w:val="24"/>
          <w:lang w:eastAsia="ru-RU"/>
        </w:rPr>
        <w:t xml:space="preserve">планируется </w:t>
      </w:r>
      <w:r>
        <w:rPr>
          <w:rFonts w:ascii="Times New Roman" w:eastAsia="Times New Roman" w:hAnsi="Times New Roman" w:cs="Times New Roman"/>
          <w:sz w:val="24"/>
          <w:szCs w:val="24"/>
          <w:lang w:eastAsia="ru-RU"/>
        </w:rPr>
        <w:t xml:space="preserve">в размере </w:t>
      </w:r>
      <w:r w:rsidRPr="00487167">
        <w:rPr>
          <w:rFonts w:ascii="Times New Roman" w:eastAsia="Times New Roman" w:hAnsi="Times New Roman" w:cs="Times New Roman"/>
          <w:b/>
          <w:sz w:val="24"/>
          <w:szCs w:val="24"/>
          <w:lang w:eastAsia="ru-RU"/>
        </w:rPr>
        <w:t>12484</w:t>
      </w:r>
      <w:r w:rsidRPr="00A036A4">
        <w:rPr>
          <w:rFonts w:ascii="Times New Roman" w:eastAsia="Times New Roman" w:hAnsi="Times New Roman" w:cs="Times New Roman"/>
          <w:sz w:val="24"/>
          <w:szCs w:val="24"/>
          <w:lang w:eastAsia="ru-RU"/>
        </w:rPr>
        <w:t xml:space="preserve"> </w:t>
      </w:r>
      <w:proofErr w:type="spellStart"/>
      <w:r w:rsidRPr="00A036A4">
        <w:rPr>
          <w:rFonts w:ascii="Times New Roman" w:eastAsia="Times New Roman" w:hAnsi="Times New Roman" w:cs="Times New Roman"/>
          <w:sz w:val="24"/>
          <w:szCs w:val="24"/>
          <w:lang w:eastAsia="ru-RU"/>
        </w:rPr>
        <w:t>тыс</w:t>
      </w:r>
      <w:proofErr w:type="gramStart"/>
      <w:r w:rsidRPr="00A036A4">
        <w:rPr>
          <w:rFonts w:ascii="Times New Roman" w:eastAsia="Times New Roman" w:hAnsi="Times New Roman" w:cs="Times New Roman"/>
          <w:sz w:val="24"/>
          <w:szCs w:val="24"/>
          <w:lang w:eastAsia="ru-RU"/>
        </w:rPr>
        <w:t>.р</w:t>
      </w:r>
      <w:proofErr w:type="gramEnd"/>
      <w:r w:rsidRPr="00A036A4">
        <w:rPr>
          <w:rFonts w:ascii="Times New Roman" w:eastAsia="Times New Roman" w:hAnsi="Times New Roman" w:cs="Times New Roman"/>
          <w:sz w:val="24"/>
          <w:szCs w:val="24"/>
          <w:lang w:eastAsia="ru-RU"/>
        </w:rPr>
        <w:t>уб</w:t>
      </w:r>
      <w:proofErr w:type="spellEnd"/>
      <w:r>
        <w:rPr>
          <w:rFonts w:ascii="Times New Roman" w:eastAsia="Times New Roman" w:hAnsi="Times New Roman" w:cs="Times New Roman"/>
          <w:sz w:val="24"/>
          <w:szCs w:val="24"/>
          <w:lang w:eastAsia="ru-RU"/>
        </w:rPr>
        <w:t xml:space="preserve">. </w:t>
      </w:r>
    </w:p>
    <w:p w:rsidR="00D61019" w:rsidRPr="00D22148" w:rsidRDefault="00D61019" w:rsidP="00D61019">
      <w:pPr>
        <w:autoSpaceDE w:val="0"/>
        <w:autoSpaceDN w:val="0"/>
        <w:adjustRightInd w:val="0"/>
        <w:spacing w:after="0" w:line="240" w:lineRule="auto"/>
        <w:ind w:firstLine="708"/>
        <w:jc w:val="both"/>
        <w:rPr>
          <w:rFonts w:ascii="Times New Roman" w:eastAsia="Times New Roman" w:hAnsi="Times New Roman" w:cs="Times New Roman"/>
          <w:i/>
          <w:sz w:val="24"/>
          <w:szCs w:val="24"/>
          <w:u w:val="single"/>
          <w:lang w:eastAsia="ru-RU"/>
        </w:rPr>
      </w:pPr>
      <w:r w:rsidRPr="00D22148">
        <w:rPr>
          <w:rFonts w:ascii="Times New Roman" w:eastAsia="Times New Roman" w:hAnsi="Times New Roman" w:cs="Times New Roman"/>
          <w:i/>
          <w:sz w:val="24"/>
          <w:szCs w:val="24"/>
          <w:u w:val="single"/>
          <w:lang w:eastAsia="ru-RU"/>
        </w:rPr>
        <w:t xml:space="preserve">Оценка показателей </w:t>
      </w:r>
      <w:r>
        <w:rPr>
          <w:rFonts w:ascii="Times New Roman" w:eastAsia="Times New Roman" w:hAnsi="Times New Roman" w:cs="Times New Roman"/>
          <w:i/>
          <w:sz w:val="24"/>
          <w:szCs w:val="24"/>
          <w:u w:val="single"/>
          <w:lang w:eastAsia="ru-RU"/>
        </w:rPr>
        <w:t>планового периода 2020-2021 годов</w:t>
      </w:r>
    </w:p>
    <w:p w:rsidR="00DA69F4" w:rsidRDefault="00247967" w:rsidP="00971866">
      <w:pPr>
        <w:spacing w:after="0" w:line="240" w:lineRule="auto"/>
        <w:ind w:firstLine="709"/>
        <w:jc w:val="both"/>
        <w:rPr>
          <w:rFonts w:ascii="Times New Roman" w:eastAsia="Times New Roman" w:hAnsi="Times New Roman" w:cs="Times New Roman"/>
          <w:sz w:val="24"/>
          <w:szCs w:val="24"/>
          <w:lang w:eastAsia="ru-RU"/>
        </w:rPr>
      </w:pPr>
      <w:r w:rsidRPr="00247967">
        <w:rPr>
          <w:rFonts w:ascii="Times New Roman" w:eastAsia="Times New Roman" w:hAnsi="Times New Roman" w:cs="Times New Roman"/>
          <w:b/>
          <w:sz w:val="24"/>
          <w:szCs w:val="24"/>
          <w:lang w:eastAsia="ru-RU"/>
        </w:rPr>
        <w:t>Доходы</w:t>
      </w:r>
      <w:r w:rsidRPr="006C2C75">
        <w:rPr>
          <w:rFonts w:ascii="Times New Roman" w:eastAsia="Times New Roman" w:hAnsi="Times New Roman" w:cs="Times New Roman"/>
          <w:sz w:val="24"/>
          <w:szCs w:val="24"/>
          <w:lang w:eastAsia="ru-RU"/>
        </w:rPr>
        <w:t xml:space="preserve"> </w:t>
      </w:r>
      <w:r w:rsidRPr="00247967">
        <w:rPr>
          <w:rFonts w:ascii="Times New Roman" w:eastAsia="Times New Roman" w:hAnsi="Times New Roman" w:cs="Times New Roman"/>
          <w:sz w:val="24"/>
          <w:szCs w:val="24"/>
          <w:lang w:eastAsia="ru-RU"/>
        </w:rPr>
        <w:t>в</w:t>
      </w:r>
      <w:r w:rsidR="00971866" w:rsidRPr="00247967">
        <w:rPr>
          <w:rFonts w:ascii="Times New Roman" w:eastAsia="Times New Roman" w:hAnsi="Times New Roman" w:cs="Times New Roman"/>
          <w:b/>
          <w:sz w:val="24"/>
          <w:szCs w:val="24"/>
          <w:lang w:eastAsia="ru-RU"/>
        </w:rPr>
        <w:t xml:space="preserve"> 2020</w:t>
      </w:r>
      <w:r w:rsidR="00F645D0" w:rsidRPr="00247967">
        <w:rPr>
          <w:rFonts w:ascii="Times New Roman" w:eastAsia="Times New Roman" w:hAnsi="Times New Roman" w:cs="Times New Roman"/>
          <w:b/>
          <w:sz w:val="24"/>
          <w:szCs w:val="24"/>
          <w:lang w:eastAsia="ru-RU"/>
        </w:rPr>
        <w:t xml:space="preserve"> </w:t>
      </w:r>
      <w:r w:rsidR="00971866" w:rsidRPr="00247967">
        <w:rPr>
          <w:rFonts w:ascii="Times New Roman" w:eastAsia="Times New Roman" w:hAnsi="Times New Roman" w:cs="Times New Roman"/>
          <w:b/>
          <w:sz w:val="24"/>
          <w:szCs w:val="24"/>
          <w:lang w:eastAsia="ru-RU"/>
        </w:rPr>
        <w:t>год</w:t>
      </w:r>
      <w:r w:rsidR="006C2C75" w:rsidRPr="00247967">
        <w:rPr>
          <w:rFonts w:ascii="Times New Roman" w:eastAsia="Times New Roman" w:hAnsi="Times New Roman" w:cs="Times New Roman"/>
          <w:b/>
          <w:sz w:val="24"/>
          <w:szCs w:val="24"/>
          <w:lang w:eastAsia="ru-RU"/>
        </w:rPr>
        <w:t>у</w:t>
      </w:r>
      <w:r w:rsidR="00971866" w:rsidRPr="00247967">
        <w:rPr>
          <w:rFonts w:ascii="Times New Roman" w:eastAsia="Times New Roman" w:hAnsi="Times New Roman" w:cs="Times New Roman"/>
          <w:sz w:val="24"/>
          <w:szCs w:val="24"/>
          <w:lang w:eastAsia="ru-RU"/>
        </w:rPr>
        <w:t xml:space="preserve"> </w:t>
      </w:r>
      <w:r w:rsidRPr="00247967">
        <w:rPr>
          <w:rFonts w:ascii="Times New Roman" w:eastAsia="Times New Roman" w:hAnsi="Times New Roman" w:cs="Times New Roman"/>
          <w:sz w:val="24"/>
          <w:szCs w:val="24"/>
          <w:lang w:eastAsia="ru-RU"/>
        </w:rPr>
        <w:t>планируются</w:t>
      </w:r>
      <w:r w:rsidR="00714070">
        <w:rPr>
          <w:rFonts w:ascii="Times New Roman" w:eastAsia="Times New Roman" w:hAnsi="Times New Roman" w:cs="Times New Roman"/>
          <w:sz w:val="24"/>
          <w:szCs w:val="24"/>
          <w:lang w:eastAsia="ru-RU"/>
        </w:rPr>
        <w:t xml:space="preserve"> в сумме </w:t>
      </w:r>
      <w:r w:rsidR="00F645D0" w:rsidRPr="00247967">
        <w:rPr>
          <w:rFonts w:ascii="Times New Roman" w:hAnsi="Times New Roman" w:cs="Times New Roman"/>
          <w:b/>
          <w:bCs/>
          <w:color w:val="000000"/>
          <w:sz w:val="24"/>
          <w:szCs w:val="24"/>
        </w:rPr>
        <w:t xml:space="preserve">853197,5 </w:t>
      </w:r>
      <w:proofErr w:type="spellStart"/>
      <w:r w:rsidR="00971866" w:rsidRPr="00247967">
        <w:rPr>
          <w:rFonts w:ascii="Times New Roman" w:eastAsia="Times New Roman" w:hAnsi="Times New Roman" w:cs="Times New Roman"/>
          <w:sz w:val="24"/>
          <w:szCs w:val="24"/>
          <w:lang w:eastAsia="ru-RU"/>
        </w:rPr>
        <w:t>тыс</w:t>
      </w:r>
      <w:proofErr w:type="gramStart"/>
      <w:r w:rsidR="00971866" w:rsidRPr="00247967">
        <w:rPr>
          <w:rFonts w:ascii="Times New Roman" w:eastAsia="Times New Roman" w:hAnsi="Times New Roman" w:cs="Times New Roman"/>
          <w:sz w:val="24"/>
          <w:szCs w:val="24"/>
          <w:lang w:eastAsia="ru-RU"/>
        </w:rPr>
        <w:t>.р</w:t>
      </w:r>
      <w:proofErr w:type="gramEnd"/>
      <w:r w:rsidR="00971866" w:rsidRPr="00247967">
        <w:rPr>
          <w:rFonts w:ascii="Times New Roman" w:eastAsia="Times New Roman" w:hAnsi="Times New Roman" w:cs="Times New Roman"/>
          <w:sz w:val="24"/>
          <w:szCs w:val="24"/>
          <w:lang w:eastAsia="ru-RU"/>
        </w:rPr>
        <w:t>уб</w:t>
      </w:r>
      <w:proofErr w:type="spellEnd"/>
      <w:r w:rsidR="00971866" w:rsidRPr="00247967">
        <w:rPr>
          <w:rFonts w:ascii="Times New Roman" w:eastAsia="Times New Roman" w:hAnsi="Times New Roman" w:cs="Times New Roman"/>
          <w:b/>
          <w:sz w:val="24"/>
          <w:szCs w:val="24"/>
          <w:lang w:eastAsia="ru-RU"/>
        </w:rPr>
        <w:t>.</w:t>
      </w:r>
      <w:r w:rsidR="00F645D0" w:rsidRPr="00247967">
        <w:rPr>
          <w:rFonts w:ascii="Times New Roman" w:eastAsia="Times New Roman" w:hAnsi="Times New Roman" w:cs="Times New Roman"/>
          <w:b/>
          <w:sz w:val="24"/>
          <w:szCs w:val="24"/>
          <w:lang w:eastAsia="ru-RU"/>
        </w:rPr>
        <w:t>,</w:t>
      </w:r>
      <w:r w:rsidR="00F645D0" w:rsidRPr="00247967">
        <w:rPr>
          <w:rFonts w:ascii="Times New Roman" w:eastAsia="Times New Roman" w:hAnsi="Times New Roman" w:cs="Times New Roman"/>
          <w:sz w:val="24"/>
          <w:szCs w:val="24"/>
          <w:lang w:eastAsia="ru-RU"/>
        </w:rPr>
        <w:t xml:space="preserve"> </w:t>
      </w:r>
      <w:r w:rsidR="00DA69F4" w:rsidRPr="00247967">
        <w:rPr>
          <w:rFonts w:ascii="Times New Roman" w:eastAsia="Times New Roman" w:hAnsi="Times New Roman" w:cs="Times New Roman"/>
          <w:sz w:val="24"/>
          <w:szCs w:val="24"/>
          <w:lang w:eastAsia="ru-RU"/>
        </w:rPr>
        <w:t>в том числе налого</w:t>
      </w:r>
      <w:r w:rsidR="00DA69F4" w:rsidRPr="00971866">
        <w:rPr>
          <w:rFonts w:ascii="Times New Roman" w:eastAsia="Times New Roman" w:hAnsi="Times New Roman" w:cs="Times New Roman"/>
          <w:sz w:val="24"/>
          <w:szCs w:val="24"/>
          <w:lang w:eastAsia="ru-RU"/>
        </w:rPr>
        <w:t>вы</w:t>
      </w:r>
      <w:r w:rsidR="00DA69F4">
        <w:rPr>
          <w:rFonts w:ascii="Times New Roman" w:eastAsia="Times New Roman" w:hAnsi="Times New Roman" w:cs="Times New Roman"/>
          <w:sz w:val="24"/>
          <w:szCs w:val="24"/>
          <w:lang w:eastAsia="ru-RU"/>
        </w:rPr>
        <w:t xml:space="preserve">е доходы  - 465396 </w:t>
      </w:r>
      <w:proofErr w:type="spellStart"/>
      <w:r w:rsidR="00DA69F4">
        <w:rPr>
          <w:rFonts w:ascii="Times New Roman" w:eastAsia="Times New Roman" w:hAnsi="Times New Roman" w:cs="Times New Roman"/>
          <w:sz w:val="24"/>
          <w:szCs w:val="24"/>
          <w:lang w:eastAsia="ru-RU"/>
        </w:rPr>
        <w:t>тыс.руб</w:t>
      </w:r>
      <w:proofErr w:type="spellEnd"/>
      <w:r w:rsidR="00DA69F4">
        <w:rPr>
          <w:rFonts w:ascii="Times New Roman" w:eastAsia="Times New Roman" w:hAnsi="Times New Roman" w:cs="Times New Roman"/>
          <w:sz w:val="24"/>
          <w:szCs w:val="24"/>
          <w:lang w:eastAsia="ru-RU"/>
        </w:rPr>
        <w:t xml:space="preserve">. </w:t>
      </w:r>
      <w:r w:rsidR="00DA69F4">
        <w:rPr>
          <w:rFonts w:ascii="Times New Roman" w:hAnsi="Times New Roman" w:cs="Times New Roman"/>
          <w:sz w:val="24"/>
          <w:szCs w:val="24"/>
        </w:rPr>
        <w:t xml:space="preserve">или 54,5 % объема доходов  местного бюджета, неналоговые доходы – 40286 </w:t>
      </w:r>
      <w:proofErr w:type="spellStart"/>
      <w:r w:rsidR="00DA69F4">
        <w:rPr>
          <w:rFonts w:ascii="Times New Roman" w:hAnsi="Times New Roman" w:cs="Times New Roman"/>
          <w:sz w:val="24"/>
          <w:szCs w:val="24"/>
        </w:rPr>
        <w:t>тыс.руб</w:t>
      </w:r>
      <w:proofErr w:type="spellEnd"/>
      <w:r w:rsidR="00DA69F4">
        <w:rPr>
          <w:rFonts w:ascii="Times New Roman" w:hAnsi="Times New Roman" w:cs="Times New Roman"/>
          <w:sz w:val="24"/>
          <w:szCs w:val="24"/>
        </w:rPr>
        <w:t xml:space="preserve">. (4,7 %), безвозмездные поступления – 347515,48 </w:t>
      </w:r>
      <w:proofErr w:type="spellStart"/>
      <w:r w:rsidR="00DA69F4">
        <w:rPr>
          <w:rFonts w:ascii="Times New Roman" w:hAnsi="Times New Roman" w:cs="Times New Roman"/>
          <w:sz w:val="24"/>
          <w:szCs w:val="24"/>
        </w:rPr>
        <w:t>тыс.руб</w:t>
      </w:r>
      <w:proofErr w:type="spellEnd"/>
      <w:r w:rsidR="00DA69F4">
        <w:rPr>
          <w:rFonts w:ascii="Times New Roman" w:hAnsi="Times New Roman" w:cs="Times New Roman"/>
          <w:sz w:val="24"/>
          <w:szCs w:val="24"/>
        </w:rPr>
        <w:t>. (40,7 %).</w:t>
      </w:r>
      <w:r w:rsidR="00EA408E" w:rsidRPr="00EA408E">
        <w:rPr>
          <w:rFonts w:ascii="Times New Roman" w:eastAsia="Times New Roman" w:hAnsi="Times New Roman" w:cs="Times New Roman"/>
          <w:sz w:val="24"/>
          <w:szCs w:val="24"/>
          <w:lang w:eastAsia="ru-RU"/>
        </w:rPr>
        <w:t xml:space="preserve"> </w:t>
      </w:r>
      <w:r w:rsidR="00EA408E">
        <w:rPr>
          <w:rFonts w:ascii="Times New Roman" w:eastAsia="Times New Roman" w:hAnsi="Times New Roman" w:cs="Times New Roman"/>
          <w:sz w:val="24"/>
          <w:szCs w:val="24"/>
          <w:lang w:eastAsia="ru-RU"/>
        </w:rPr>
        <w:t>П</w:t>
      </w:r>
      <w:r w:rsidR="00EA408E" w:rsidRPr="001D1348">
        <w:rPr>
          <w:rFonts w:ascii="Times New Roman" w:eastAsia="Times New Roman" w:hAnsi="Times New Roman" w:cs="Times New Roman"/>
          <w:sz w:val="24"/>
          <w:szCs w:val="24"/>
          <w:lang w:eastAsia="ru-RU"/>
        </w:rPr>
        <w:t>о сравнению с прогнозируемым</w:t>
      </w:r>
      <w:r w:rsidR="00EA408E">
        <w:rPr>
          <w:rFonts w:ascii="Times New Roman" w:eastAsia="Times New Roman" w:hAnsi="Times New Roman" w:cs="Times New Roman"/>
          <w:sz w:val="24"/>
          <w:szCs w:val="24"/>
          <w:lang w:eastAsia="ru-RU"/>
        </w:rPr>
        <w:t>и</w:t>
      </w:r>
      <w:r w:rsidR="00EA408E" w:rsidRPr="001D1348">
        <w:rPr>
          <w:rFonts w:ascii="Times New Roman" w:eastAsia="Times New Roman" w:hAnsi="Times New Roman" w:cs="Times New Roman"/>
          <w:sz w:val="24"/>
          <w:szCs w:val="24"/>
          <w:lang w:eastAsia="ru-RU"/>
        </w:rPr>
        <w:t xml:space="preserve"> показател</w:t>
      </w:r>
      <w:r w:rsidR="00EA408E">
        <w:rPr>
          <w:rFonts w:ascii="Times New Roman" w:eastAsia="Times New Roman" w:hAnsi="Times New Roman" w:cs="Times New Roman"/>
          <w:sz w:val="24"/>
          <w:szCs w:val="24"/>
          <w:lang w:eastAsia="ru-RU"/>
        </w:rPr>
        <w:t>ями на 2019 год</w:t>
      </w:r>
      <w:r w:rsidR="00EA408E" w:rsidRPr="001D1348">
        <w:rPr>
          <w:rFonts w:ascii="Times New Roman" w:eastAsia="Times New Roman" w:hAnsi="Times New Roman" w:cs="Times New Roman"/>
          <w:sz w:val="24"/>
          <w:szCs w:val="24"/>
          <w:lang w:eastAsia="ru-RU"/>
        </w:rPr>
        <w:t xml:space="preserve"> темп</w:t>
      </w:r>
      <w:r w:rsidR="00EA408E">
        <w:rPr>
          <w:rFonts w:ascii="Times New Roman" w:eastAsia="Times New Roman" w:hAnsi="Times New Roman" w:cs="Times New Roman"/>
          <w:sz w:val="24"/>
          <w:szCs w:val="24"/>
          <w:lang w:eastAsia="ru-RU"/>
        </w:rPr>
        <w:t xml:space="preserve"> </w:t>
      </w:r>
      <w:r w:rsidR="00EA408E" w:rsidRPr="001D1348">
        <w:rPr>
          <w:rFonts w:ascii="Times New Roman" w:eastAsia="Times New Roman" w:hAnsi="Times New Roman" w:cs="Times New Roman"/>
          <w:sz w:val="24"/>
          <w:szCs w:val="24"/>
          <w:lang w:eastAsia="ru-RU"/>
        </w:rPr>
        <w:t>роста доходов состав</w:t>
      </w:r>
      <w:r w:rsidR="00EA408E">
        <w:rPr>
          <w:rFonts w:ascii="Times New Roman" w:eastAsia="Times New Roman" w:hAnsi="Times New Roman" w:cs="Times New Roman"/>
          <w:sz w:val="24"/>
          <w:szCs w:val="24"/>
          <w:lang w:eastAsia="ru-RU"/>
        </w:rPr>
        <w:t>и</w:t>
      </w:r>
      <w:r w:rsidR="00EA408E" w:rsidRPr="001D1348">
        <w:rPr>
          <w:rFonts w:ascii="Times New Roman" w:eastAsia="Times New Roman" w:hAnsi="Times New Roman" w:cs="Times New Roman"/>
          <w:sz w:val="24"/>
          <w:szCs w:val="24"/>
          <w:lang w:eastAsia="ru-RU"/>
        </w:rPr>
        <w:t xml:space="preserve">т </w:t>
      </w:r>
      <w:r w:rsidR="00EA408E">
        <w:rPr>
          <w:rFonts w:ascii="Times New Roman" w:eastAsia="Times New Roman" w:hAnsi="Times New Roman" w:cs="Times New Roman"/>
          <w:sz w:val="24"/>
          <w:szCs w:val="24"/>
          <w:lang w:eastAsia="ru-RU"/>
        </w:rPr>
        <w:t>1,8%.</w:t>
      </w:r>
    </w:p>
    <w:p w:rsidR="00DA69F4" w:rsidRDefault="00247967" w:rsidP="00971866">
      <w:pPr>
        <w:spacing w:after="0" w:line="240" w:lineRule="auto"/>
        <w:ind w:firstLine="709"/>
        <w:jc w:val="both"/>
        <w:rPr>
          <w:rFonts w:ascii="Times New Roman" w:hAnsi="Times New Roman" w:cs="Times New Roman"/>
          <w:sz w:val="24"/>
          <w:szCs w:val="24"/>
        </w:rPr>
      </w:pPr>
      <w:r w:rsidRPr="00247967">
        <w:rPr>
          <w:rFonts w:ascii="Times New Roman" w:eastAsia="Times New Roman" w:hAnsi="Times New Roman" w:cs="Times New Roman"/>
          <w:b/>
          <w:sz w:val="24"/>
          <w:szCs w:val="24"/>
          <w:lang w:eastAsia="ru-RU"/>
        </w:rPr>
        <w:t>Доходы</w:t>
      </w:r>
      <w:r w:rsidRPr="006C2C7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006C2C75" w:rsidRPr="006C2C75">
        <w:rPr>
          <w:rFonts w:ascii="Times New Roman" w:eastAsia="Times New Roman" w:hAnsi="Times New Roman" w:cs="Times New Roman"/>
          <w:b/>
          <w:sz w:val="24"/>
          <w:szCs w:val="24"/>
          <w:lang w:eastAsia="ru-RU"/>
        </w:rPr>
        <w:t xml:space="preserve"> 202</w:t>
      </w:r>
      <w:r w:rsidR="006C2C75">
        <w:rPr>
          <w:rFonts w:ascii="Times New Roman" w:eastAsia="Times New Roman" w:hAnsi="Times New Roman" w:cs="Times New Roman"/>
          <w:b/>
          <w:sz w:val="24"/>
          <w:szCs w:val="24"/>
          <w:lang w:eastAsia="ru-RU"/>
        </w:rPr>
        <w:t>1</w:t>
      </w:r>
      <w:r w:rsidR="006C2C75" w:rsidRPr="006C2C75">
        <w:rPr>
          <w:rFonts w:ascii="Times New Roman" w:eastAsia="Times New Roman" w:hAnsi="Times New Roman" w:cs="Times New Roman"/>
          <w:b/>
          <w:sz w:val="24"/>
          <w:szCs w:val="24"/>
          <w:lang w:eastAsia="ru-RU"/>
        </w:rPr>
        <w:t xml:space="preserve"> году</w:t>
      </w:r>
      <w:r w:rsidR="006C2C75" w:rsidRPr="00C949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планируются</w:t>
      </w:r>
      <w:r w:rsidR="00714070">
        <w:rPr>
          <w:rFonts w:ascii="Times New Roman" w:eastAsia="Times New Roman" w:hAnsi="Times New Roman" w:cs="Times New Roman"/>
          <w:sz w:val="24"/>
          <w:szCs w:val="24"/>
          <w:lang w:eastAsia="ru-RU"/>
        </w:rPr>
        <w:t xml:space="preserve"> в сумме </w:t>
      </w:r>
      <w:r w:rsidR="006C2C75" w:rsidRPr="00DA69F4">
        <w:rPr>
          <w:rFonts w:ascii="Times New Roman" w:hAnsi="Times New Roman" w:cs="Times New Roman"/>
          <w:b/>
          <w:bCs/>
          <w:color w:val="000000"/>
          <w:sz w:val="24"/>
          <w:szCs w:val="24"/>
        </w:rPr>
        <w:t>864955,5</w:t>
      </w:r>
      <w:r w:rsidR="006C2C75" w:rsidRPr="00F645D0">
        <w:rPr>
          <w:rFonts w:ascii="Times New Roman" w:hAnsi="Times New Roman" w:cs="Times New Roman"/>
          <w:b/>
          <w:bCs/>
          <w:color w:val="000000"/>
          <w:sz w:val="24"/>
          <w:szCs w:val="24"/>
        </w:rPr>
        <w:t xml:space="preserve"> </w:t>
      </w:r>
      <w:proofErr w:type="spellStart"/>
      <w:r w:rsidR="006C2C75" w:rsidRPr="00971866">
        <w:rPr>
          <w:rFonts w:ascii="Times New Roman" w:eastAsia="Times New Roman" w:hAnsi="Times New Roman" w:cs="Times New Roman"/>
          <w:sz w:val="24"/>
          <w:szCs w:val="24"/>
          <w:lang w:eastAsia="ru-RU"/>
        </w:rPr>
        <w:t>тыс</w:t>
      </w:r>
      <w:proofErr w:type="gramStart"/>
      <w:r w:rsidR="006C2C75" w:rsidRPr="00971866">
        <w:rPr>
          <w:rFonts w:ascii="Times New Roman" w:eastAsia="Times New Roman" w:hAnsi="Times New Roman" w:cs="Times New Roman"/>
          <w:sz w:val="24"/>
          <w:szCs w:val="24"/>
          <w:lang w:eastAsia="ru-RU"/>
        </w:rPr>
        <w:t>.р</w:t>
      </w:r>
      <w:proofErr w:type="gramEnd"/>
      <w:r w:rsidR="006C2C75" w:rsidRPr="00971866">
        <w:rPr>
          <w:rFonts w:ascii="Times New Roman" w:eastAsia="Times New Roman" w:hAnsi="Times New Roman" w:cs="Times New Roman"/>
          <w:sz w:val="24"/>
          <w:szCs w:val="24"/>
          <w:lang w:eastAsia="ru-RU"/>
        </w:rPr>
        <w:t>уб</w:t>
      </w:r>
      <w:proofErr w:type="spellEnd"/>
      <w:r w:rsidR="006C2C75" w:rsidRPr="00971866">
        <w:rPr>
          <w:rFonts w:ascii="Times New Roman" w:eastAsia="Times New Roman" w:hAnsi="Times New Roman" w:cs="Times New Roman"/>
          <w:sz w:val="24"/>
          <w:szCs w:val="24"/>
          <w:lang w:eastAsia="ru-RU"/>
        </w:rPr>
        <w:t>.</w:t>
      </w:r>
      <w:r w:rsidR="006C2C75">
        <w:rPr>
          <w:rFonts w:ascii="Times New Roman" w:eastAsia="Times New Roman" w:hAnsi="Times New Roman" w:cs="Times New Roman"/>
          <w:sz w:val="24"/>
          <w:szCs w:val="24"/>
          <w:lang w:eastAsia="ru-RU"/>
        </w:rPr>
        <w:t>,</w:t>
      </w:r>
      <w:r w:rsidR="006C2C75" w:rsidRPr="006C2C75">
        <w:rPr>
          <w:rFonts w:ascii="Times New Roman" w:eastAsia="Times New Roman" w:hAnsi="Times New Roman" w:cs="Times New Roman"/>
          <w:b/>
          <w:sz w:val="24"/>
          <w:szCs w:val="24"/>
          <w:lang w:eastAsia="ru-RU"/>
        </w:rPr>
        <w:t xml:space="preserve"> </w:t>
      </w:r>
      <w:r w:rsidR="00DA69F4">
        <w:rPr>
          <w:rFonts w:ascii="Times New Roman" w:eastAsia="Times New Roman" w:hAnsi="Times New Roman" w:cs="Times New Roman"/>
          <w:sz w:val="24"/>
          <w:szCs w:val="24"/>
          <w:lang w:eastAsia="ru-RU"/>
        </w:rPr>
        <w:t xml:space="preserve">в том числе </w:t>
      </w:r>
      <w:r w:rsidR="00DA69F4" w:rsidRPr="00971866">
        <w:rPr>
          <w:rFonts w:ascii="Times New Roman" w:eastAsia="Times New Roman" w:hAnsi="Times New Roman" w:cs="Times New Roman"/>
          <w:sz w:val="24"/>
          <w:szCs w:val="24"/>
          <w:lang w:eastAsia="ru-RU"/>
        </w:rPr>
        <w:t>налоговы</w:t>
      </w:r>
      <w:r w:rsidR="00DA69F4">
        <w:rPr>
          <w:rFonts w:ascii="Times New Roman" w:eastAsia="Times New Roman" w:hAnsi="Times New Roman" w:cs="Times New Roman"/>
          <w:sz w:val="24"/>
          <w:szCs w:val="24"/>
          <w:lang w:eastAsia="ru-RU"/>
        </w:rPr>
        <w:t xml:space="preserve">е доходы  - 475568 </w:t>
      </w:r>
      <w:proofErr w:type="spellStart"/>
      <w:r w:rsidR="00DA69F4">
        <w:rPr>
          <w:rFonts w:ascii="Times New Roman" w:eastAsia="Times New Roman" w:hAnsi="Times New Roman" w:cs="Times New Roman"/>
          <w:sz w:val="24"/>
          <w:szCs w:val="24"/>
          <w:lang w:eastAsia="ru-RU"/>
        </w:rPr>
        <w:t>тыс.руб</w:t>
      </w:r>
      <w:proofErr w:type="spellEnd"/>
      <w:r w:rsidR="00DA69F4">
        <w:rPr>
          <w:rFonts w:ascii="Times New Roman" w:eastAsia="Times New Roman" w:hAnsi="Times New Roman" w:cs="Times New Roman"/>
          <w:sz w:val="24"/>
          <w:szCs w:val="24"/>
          <w:lang w:eastAsia="ru-RU"/>
        </w:rPr>
        <w:t xml:space="preserve">. </w:t>
      </w:r>
      <w:r w:rsidR="00DA69F4">
        <w:rPr>
          <w:rFonts w:ascii="Times New Roman" w:hAnsi="Times New Roman" w:cs="Times New Roman"/>
          <w:sz w:val="24"/>
          <w:szCs w:val="24"/>
        </w:rPr>
        <w:t xml:space="preserve">или 55 % объема доходов  местного бюджета, неналоговые доходы – 41872 </w:t>
      </w:r>
      <w:proofErr w:type="spellStart"/>
      <w:r w:rsidR="00DA69F4">
        <w:rPr>
          <w:rFonts w:ascii="Times New Roman" w:hAnsi="Times New Roman" w:cs="Times New Roman"/>
          <w:sz w:val="24"/>
          <w:szCs w:val="24"/>
        </w:rPr>
        <w:t>тыс.руб</w:t>
      </w:r>
      <w:proofErr w:type="spellEnd"/>
      <w:r w:rsidR="00DA69F4">
        <w:rPr>
          <w:rFonts w:ascii="Times New Roman" w:hAnsi="Times New Roman" w:cs="Times New Roman"/>
          <w:sz w:val="24"/>
          <w:szCs w:val="24"/>
        </w:rPr>
        <w:t xml:space="preserve">. (4,8 %), безвозмездные поступления – 347515,48 </w:t>
      </w:r>
      <w:proofErr w:type="spellStart"/>
      <w:r w:rsidR="00DA69F4">
        <w:rPr>
          <w:rFonts w:ascii="Times New Roman" w:hAnsi="Times New Roman" w:cs="Times New Roman"/>
          <w:sz w:val="24"/>
          <w:szCs w:val="24"/>
        </w:rPr>
        <w:t>тыс.руб</w:t>
      </w:r>
      <w:proofErr w:type="spellEnd"/>
      <w:r w:rsidR="00DA69F4">
        <w:rPr>
          <w:rFonts w:ascii="Times New Roman" w:hAnsi="Times New Roman" w:cs="Times New Roman"/>
          <w:sz w:val="24"/>
          <w:szCs w:val="24"/>
        </w:rPr>
        <w:t>. (40,2 %).</w:t>
      </w:r>
      <w:r w:rsidR="00EA408E" w:rsidRPr="00EA408E">
        <w:rPr>
          <w:rFonts w:ascii="Times New Roman" w:eastAsia="Times New Roman" w:hAnsi="Times New Roman" w:cs="Times New Roman"/>
          <w:sz w:val="24"/>
          <w:szCs w:val="24"/>
          <w:lang w:eastAsia="ru-RU"/>
        </w:rPr>
        <w:t xml:space="preserve"> </w:t>
      </w:r>
      <w:r w:rsidR="00EA408E">
        <w:rPr>
          <w:rFonts w:ascii="Times New Roman" w:eastAsia="Times New Roman" w:hAnsi="Times New Roman" w:cs="Times New Roman"/>
          <w:sz w:val="24"/>
          <w:szCs w:val="24"/>
          <w:lang w:eastAsia="ru-RU"/>
        </w:rPr>
        <w:t>П</w:t>
      </w:r>
      <w:r w:rsidR="00EA408E" w:rsidRPr="001D1348">
        <w:rPr>
          <w:rFonts w:ascii="Times New Roman" w:eastAsia="Times New Roman" w:hAnsi="Times New Roman" w:cs="Times New Roman"/>
          <w:sz w:val="24"/>
          <w:szCs w:val="24"/>
          <w:lang w:eastAsia="ru-RU"/>
        </w:rPr>
        <w:t>о сравнению с прогнозируемым</w:t>
      </w:r>
      <w:r w:rsidR="00EA408E">
        <w:rPr>
          <w:rFonts w:ascii="Times New Roman" w:eastAsia="Times New Roman" w:hAnsi="Times New Roman" w:cs="Times New Roman"/>
          <w:sz w:val="24"/>
          <w:szCs w:val="24"/>
          <w:lang w:eastAsia="ru-RU"/>
        </w:rPr>
        <w:t>и</w:t>
      </w:r>
      <w:r w:rsidR="00EA408E" w:rsidRPr="001D1348">
        <w:rPr>
          <w:rFonts w:ascii="Times New Roman" w:eastAsia="Times New Roman" w:hAnsi="Times New Roman" w:cs="Times New Roman"/>
          <w:sz w:val="24"/>
          <w:szCs w:val="24"/>
          <w:lang w:eastAsia="ru-RU"/>
        </w:rPr>
        <w:t xml:space="preserve"> показател</w:t>
      </w:r>
      <w:r w:rsidR="00EA408E">
        <w:rPr>
          <w:rFonts w:ascii="Times New Roman" w:eastAsia="Times New Roman" w:hAnsi="Times New Roman" w:cs="Times New Roman"/>
          <w:sz w:val="24"/>
          <w:szCs w:val="24"/>
          <w:lang w:eastAsia="ru-RU"/>
        </w:rPr>
        <w:t>ями на 2020 год</w:t>
      </w:r>
      <w:r w:rsidR="00EA408E" w:rsidRPr="001D1348">
        <w:rPr>
          <w:rFonts w:ascii="Times New Roman" w:eastAsia="Times New Roman" w:hAnsi="Times New Roman" w:cs="Times New Roman"/>
          <w:sz w:val="24"/>
          <w:szCs w:val="24"/>
          <w:lang w:eastAsia="ru-RU"/>
        </w:rPr>
        <w:t xml:space="preserve"> темп</w:t>
      </w:r>
      <w:r w:rsidR="00EA408E">
        <w:rPr>
          <w:rFonts w:ascii="Times New Roman" w:eastAsia="Times New Roman" w:hAnsi="Times New Roman" w:cs="Times New Roman"/>
          <w:sz w:val="24"/>
          <w:szCs w:val="24"/>
          <w:lang w:eastAsia="ru-RU"/>
        </w:rPr>
        <w:t xml:space="preserve"> </w:t>
      </w:r>
      <w:r w:rsidR="00EA408E" w:rsidRPr="001D1348">
        <w:rPr>
          <w:rFonts w:ascii="Times New Roman" w:eastAsia="Times New Roman" w:hAnsi="Times New Roman" w:cs="Times New Roman"/>
          <w:sz w:val="24"/>
          <w:szCs w:val="24"/>
          <w:lang w:eastAsia="ru-RU"/>
        </w:rPr>
        <w:t>роста доходов состав</w:t>
      </w:r>
      <w:r w:rsidR="00EA408E">
        <w:rPr>
          <w:rFonts w:ascii="Times New Roman" w:eastAsia="Times New Roman" w:hAnsi="Times New Roman" w:cs="Times New Roman"/>
          <w:sz w:val="24"/>
          <w:szCs w:val="24"/>
          <w:lang w:eastAsia="ru-RU"/>
        </w:rPr>
        <w:t>и</w:t>
      </w:r>
      <w:r w:rsidR="00EA408E" w:rsidRPr="001D1348">
        <w:rPr>
          <w:rFonts w:ascii="Times New Roman" w:eastAsia="Times New Roman" w:hAnsi="Times New Roman" w:cs="Times New Roman"/>
          <w:sz w:val="24"/>
          <w:szCs w:val="24"/>
          <w:lang w:eastAsia="ru-RU"/>
        </w:rPr>
        <w:t xml:space="preserve">т </w:t>
      </w:r>
      <w:r w:rsidR="00EA408E">
        <w:rPr>
          <w:rFonts w:ascii="Times New Roman" w:eastAsia="Times New Roman" w:hAnsi="Times New Roman" w:cs="Times New Roman"/>
          <w:sz w:val="24"/>
          <w:szCs w:val="24"/>
          <w:lang w:eastAsia="ru-RU"/>
        </w:rPr>
        <w:t>1,4%.</w:t>
      </w:r>
    </w:p>
    <w:p w:rsidR="00EA408E" w:rsidRDefault="00EA408E" w:rsidP="00EA408E">
      <w:pPr>
        <w:spacing w:after="0" w:line="240" w:lineRule="auto"/>
        <w:ind w:firstLine="709"/>
        <w:jc w:val="both"/>
        <w:rPr>
          <w:rFonts w:ascii="Times New Roman" w:eastAsia="Times New Roman" w:hAnsi="Times New Roman" w:cs="Times New Roman"/>
          <w:sz w:val="24"/>
          <w:szCs w:val="24"/>
          <w:lang w:eastAsia="ru-RU"/>
        </w:rPr>
      </w:pPr>
      <w:r w:rsidRPr="000E44AD">
        <w:rPr>
          <w:rFonts w:ascii="Times New Roman" w:eastAsia="Times New Roman" w:hAnsi="Times New Roman" w:cs="Times New Roman"/>
          <w:sz w:val="24"/>
          <w:szCs w:val="24"/>
          <w:lang w:eastAsia="ru-RU"/>
        </w:rPr>
        <w:t xml:space="preserve">В сравнении с показателями 2019 года в структуре доходов бюджета объем налоговых </w:t>
      </w:r>
      <w:r>
        <w:rPr>
          <w:rFonts w:ascii="Times New Roman" w:eastAsia="Times New Roman" w:hAnsi="Times New Roman" w:cs="Times New Roman"/>
          <w:sz w:val="24"/>
          <w:szCs w:val="24"/>
          <w:lang w:eastAsia="ru-RU"/>
        </w:rPr>
        <w:t xml:space="preserve">и неналоговых </w:t>
      </w:r>
      <w:r w:rsidRPr="000E44AD">
        <w:rPr>
          <w:rFonts w:ascii="Times New Roman" w:eastAsia="Times New Roman" w:hAnsi="Times New Roman" w:cs="Times New Roman"/>
          <w:sz w:val="24"/>
          <w:szCs w:val="24"/>
          <w:lang w:eastAsia="ru-RU"/>
        </w:rPr>
        <w:t>доходов запланирован</w:t>
      </w:r>
      <w:r>
        <w:rPr>
          <w:rFonts w:ascii="Times New Roman" w:eastAsia="Times New Roman" w:hAnsi="Times New Roman" w:cs="Times New Roman"/>
          <w:sz w:val="24"/>
          <w:szCs w:val="24"/>
          <w:lang w:eastAsia="ru-RU"/>
        </w:rPr>
        <w:t xml:space="preserve"> на 2020 год в сумме 505682 </w:t>
      </w:r>
      <w:proofErr w:type="spellStart"/>
      <w:r>
        <w:rPr>
          <w:rFonts w:ascii="Times New Roman" w:eastAsia="Times New Roman" w:hAnsi="Times New Roman" w:cs="Times New Roman"/>
          <w:sz w:val="24"/>
          <w:szCs w:val="24"/>
          <w:lang w:eastAsia="ru-RU"/>
        </w:rPr>
        <w:t>тыс</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уб</w:t>
      </w:r>
      <w:proofErr w:type="spellEnd"/>
      <w:r>
        <w:rPr>
          <w:rFonts w:ascii="Times New Roman" w:eastAsia="Times New Roman" w:hAnsi="Times New Roman" w:cs="Times New Roman"/>
          <w:sz w:val="24"/>
          <w:szCs w:val="24"/>
          <w:lang w:eastAsia="ru-RU"/>
        </w:rPr>
        <w:t xml:space="preserve">. или 59,3% от общего объема доходов, в 2021 году в сумме 517440 </w:t>
      </w:r>
      <w:proofErr w:type="spellStart"/>
      <w:r>
        <w:rPr>
          <w:rFonts w:ascii="Times New Roman" w:eastAsia="Times New Roman" w:hAnsi="Times New Roman" w:cs="Times New Roman"/>
          <w:sz w:val="24"/>
          <w:szCs w:val="24"/>
          <w:lang w:eastAsia="ru-RU"/>
        </w:rPr>
        <w:t>тыс.руб</w:t>
      </w:r>
      <w:proofErr w:type="spellEnd"/>
      <w:r>
        <w:rPr>
          <w:rFonts w:ascii="Times New Roman" w:eastAsia="Times New Roman" w:hAnsi="Times New Roman" w:cs="Times New Roman"/>
          <w:sz w:val="24"/>
          <w:szCs w:val="24"/>
          <w:lang w:eastAsia="ru-RU"/>
        </w:rPr>
        <w:t>. или 59,8%</w:t>
      </w:r>
      <w:r w:rsidRPr="000E44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 общего объема доходов.</w:t>
      </w:r>
    </w:p>
    <w:p w:rsidR="001D1348" w:rsidRPr="00A036A4" w:rsidRDefault="001D1348" w:rsidP="001D1348">
      <w:pPr>
        <w:spacing w:after="0" w:line="240" w:lineRule="auto"/>
        <w:ind w:firstLine="709"/>
        <w:jc w:val="both"/>
        <w:rPr>
          <w:rFonts w:ascii="Times New Roman" w:eastAsia="Times New Roman" w:hAnsi="Times New Roman" w:cs="Times New Roman"/>
          <w:sz w:val="24"/>
          <w:szCs w:val="24"/>
          <w:lang w:eastAsia="ru-RU"/>
        </w:rPr>
      </w:pPr>
      <w:r w:rsidRPr="00A036A4">
        <w:rPr>
          <w:rFonts w:ascii="Times New Roman" w:eastAsia="Times New Roman" w:hAnsi="Times New Roman" w:cs="Times New Roman"/>
          <w:b/>
          <w:sz w:val="24"/>
          <w:szCs w:val="24"/>
          <w:lang w:eastAsia="ru-RU"/>
        </w:rPr>
        <w:t>Расходы</w:t>
      </w:r>
      <w:r w:rsidRPr="00A036A4">
        <w:rPr>
          <w:rFonts w:ascii="Times New Roman" w:eastAsia="Times New Roman" w:hAnsi="Times New Roman" w:cs="Times New Roman"/>
          <w:sz w:val="24"/>
          <w:szCs w:val="24"/>
          <w:lang w:eastAsia="ru-RU"/>
        </w:rPr>
        <w:t xml:space="preserve"> бюджета </w:t>
      </w:r>
      <w:r>
        <w:rPr>
          <w:rFonts w:ascii="Times New Roman" w:eastAsia="Times New Roman" w:hAnsi="Times New Roman" w:cs="Times New Roman"/>
          <w:sz w:val="24"/>
          <w:szCs w:val="24"/>
          <w:lang w:eastAsia="ru-RU"/>
        </w:rPr>
        <w:t>на</w:t>
      </w:r>
      <w:r w:rsidRPr="00A036A4">
        <w:rPr>
          <w:rFonts w:ascii="Times New Roman" w:eastAsia="Times New Roman" w:hAnsi="Times New Roman" w:cs="Times New Roman"/>
          <w:sz w:val="24"/>
          <w:szCs w:val="24"/>
          <w:lang w:eastAsia="ru-RU"/>
        </w:rPr>
        <w:t xml:space="preserve"> </w:t>
      </w:r>
      <w:r w:rsidRPr="00AA2CAF">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20</w:t>
      </w:r>
      <w:r w:rsidRPr="00AA2CAF">
        <w:rPr>
          <w:rFonts w:ascii="Times New Roman" w:eastAsia="Times New Roman" w:hAnsi="Times New Roman" w:cs="Times New Roman"/>
          <w:b/>
          <w:sz w:val="24"/>
          <w:szCs w:val="24"/>
          <w:lang w:eastAsia="ru-RU"/>
        </w:rPr>
        <w:t xml:space="preserve"> год</w:t>
      </w:r>
      <w:r w:rsidRPr="004872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планируются в сумме </w:t>
      </w:r>
      <w:r w:rsidRPr="00487232">
        <w:rPr>
          <w:rFonts w:ascii="Times New Roman" w:eastAsia="Times New Roman" w:hAnsi="Times New Roman" w:cs="Times New Roman"/>
          <w:bCs/>
          <w:color w:val="000000"/>
          <w:sz w:val="24"/>
          <w:szCs w:val="24"/>
          <w:lang w:eastAsia="ru-RU"/>
        </w:rPr>
        <w:t xml:space="preserve">860664,5 </w:t>
      </w:r>
      <w:proofErr w:type="spellStart"/>
      <w:r w:rsidRPr="00487232">
        <w:rPr>
          <w:rFonts w:ascii="Times New Roman" w:eastAsia="Times New Roman" w:hAnsi="Times New Roman" w:cs="Times New Roman"/>
          <w:bCs/>
          <w:color w:val="000000"/>
          <w:sz w:val="24"/>
          <w:szCs w:val="24"/>
          <w:lang w:eastAsia="ru-RU"/>
        </w:rPr>
        <w:t>тыс</w:t>
      </w:r>
      <w:proofErr w:type="gramStart"/>
      <w:r w:rsidRPr="00487232">
        <w:rPr>
          <w:rFonts w:ascii="Times New Roman" w:eastAsia="Times New Roman" w:hAnsi="Times New Roman" w:cs="Times New Roman"/>
          <w:bCs/>
          <w:color w:val="000000"/>
          <w:sz w:val="24"/>
          <w:szCs w:val="24"/>
          <w:lang w:eastAsia="ru-RU"/>
        </w:rPr>
        <w:t>.р</w:t>
      </w:r>
      <w:proofErr w:type="gramEnd"/>
      <w:r w:rsidRPr="00487232">
        <w:rPr>
          <w:rFonts w:ascii="Times New Roman" w:eastAsia="Times New Roman" w:hAnsi="Times New Roman" w:cs="Times New Roman"/>
          <w:bCs/>
          <w:color w:val="000000"/>
          <w:sz w:val="24"/>
          <w:szCs w:val="24"/>
          <w:lang w:eastAsia="ru-RU"/>
        </w:rPr>
        <w:t>уб</w:t>
      </w:r>
      <w:proofErr w:type="spellEnd"/>
      <w:r w:rsidRPr="00487232">
        <w:rPr>
          <w:rFonts w:ascii="Times New Roman" w:eastAsia="Times New Roman" w:hAnsi="Times New Roman" w:cs="Times New Roman"/>
          <w:bCs/>
          <w:color w:val="000000"/>
          <w:sz w:val="24"/>
          <w:szCs w:val="24"/>
          <w:lang w:eastAsia="ru-RU"/>
        </w:rPr>
        <w:t xml:space="preserve">., </w:t>
      </w:r>
      <w:r w:rsidRPr="00A036A4">
        <w:rPr>
          <w:rFonts w:ascii="Times New Roman" w:eastAsia="Times New Roman" w:hAnsi="Times New Roman" w:cs="Times New Roman"/>
          <w:sz w:val="24"/>
          <w:szCs w:val="24"/>
          <w:lang w:eastAsia="ru-RU"/>
        </w:rPr>
        <w:t xml:space="preserve">в  </w:t>
      </w:r>
      <w:r w:rsidRPr="00247967">
        <w:rPr>
          <w:rFonts w:ascii="Times New Roman" w:eastAsia="Times New Roman" w:hAnsi="Times New Roman" w:cs="Times New Roman"/>
          <w:b/>
          <w:sz w:val="24"/>
          <w:szCs w:val="24"/>
          <w:lang w:eastAsia="ru-RU"/>
        </w:rPr>
        <w:t>2021 году</w:t>
      </w:r>
      <w:r w:rsidRPr="00A036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color w:val="000000"/>
          <w:sz w:val="24"/>
          <w:szCs w:val="24"/>
          <w:lang w:eastAsia="ru-RU"/>
        </w:rPr>
        <w:t xml:space="preserve"> в размере</w:t>
      </w:r>
      <w:r w:rsidRPr="00487232">
        <w:rPr>
          <w:rFonts w:ascii="Times New Roman" w:eastAsia="Times New Roman" w:hAnsi="Times New Roman" w:cs="Times New Roman"/>
          <w:bCs/>
          <w:color w:val="000000"/>
          <w:sz w:val="24"/>
          <w:szCs w:val="24"/>
          <w:lang w:eastAsia="ru-RU"/>
        </w:rPr>
        <w:t xml:space="preserve"> -</w:t>
      </w:r>
      <w:r w:rsidRPr="00487232">
        <w:rPr>
          <w:rFonts w:ascii="Times New Roman" w:eastAsia="Times New Roman" w:hAnsi="Times New Roman" w:cs="Times New Roman"/>
          <w:b/>
          <w:bCs/>
          <w:color w:val="000000"/>
          <w:sz w:val="24"/>
          <w:szCs w:val="24"/>
          <w:lang w:eastAsia="ru-RU"/>
        </w:rPr>
        <w:t xml:space="preserve"> </w:t>
      </w:r>
      <w:r w:rsidRPr="00487232">
        <w:rPr>
          <w:rFonts w:ascii="Times New Roman" w:eastAsia="Times New Roman" w:hAnsi="Times New Roman" w:cs="Times New Roman"/>
          <w:bCs/>
          <w:color w:val="000000"/>
          <w:sz w:val="24"/>
          <w:szCs w:val="24"/>
          <w:lang w:eastAsia="ru-RU"/>
        </w:rPr>
        <w:t xml:space="preserve">864955,5 </w:t>
      </w:r>
      <w:proofErr w:type="spellStart"/>
      <w:r w:rsidRPr="00487232">
        <w:rPr>
          <w:rFonts w:ascii="Times New Roman" w:eastAsia="Times New Roman" w:hAnsi="Times New Roman" w:cs="Times New Roman"/>
          <w:bCs/>
          <w:color w:val="000000"/>
          <w:sz w:val="24"/>
          <w:szCs w:val="24"/>
          <w:lang w:eastAsia="ru-RU"/>
        </w:rPr>
        <w:t>тыс.руб</w:t>
      </w:r>
      <w:proofErr w:type="spellEnd"/>
      <w:r w:rsidRPr="00487232">
        <w:rPr>
          <w:rFonts w:ascii="Times New Roman" w:eastAsia="Times New Roman" w:hAnsi="Times New Roman" w:cs="Times New Roman"/>
          <w:bCs/>
          <w:color w:val="000000"/>
          <w:sz w:val="24"/>
          <w:szCs w:val="24"/>
          <w:lang w:eastAsia="ru-RU"/>
        </w:rPr>
        <w:t>.</w:t>
      </w:r>
      <w:r w:rsidR="00EA408E" w:rsidRPr="001D1348">
        <w:rPr>
          <w:rFonts w:ascii="Times New Roman" w:eastAsia="Times New Roman" w:hAnsi="Times New Roman" w:cs="Times New Roman"/>
          <w:sz w:val="24"/>
          <w:szCs w:val="24"/>
          <w:lang w:eastAsia="ru-RU"/>
        </w:rPr>
        <w:t xml:space="preserve"> </w:t>
      </w:r>
      <w:r w:rsidR="00EA408E">
        <w:rPr>
          <w:rFonts w:ascii="Times New Roman" w:eastAsia="Times New Roman" w:hAnsi="Times New Roman" w:cs="Times New Roman"/>
          <w:sz w:val="24"/>
          <w:szCs w:val="24"/>
          <w:lang w:eastAsia="ru-RU"/>
        </w:rPr>
        <w:t>Темп</w:t>
      </w:r>
      <w:r w:rsidR="00EA408E" w:rsidRPr="001D1348">
        <w:rPr>
          <w:rFonts w:ascii="Times New Roman" w:eastAsia="Times New Roman" w:hAnsi="Times New Roman" w:cs="Times New Roman"/>
          <w:sz w:val="24"/>
          <w:szCs w:val="24"/>
          <w:lang w:eastAsia="ru-RU"/>
        </w:rPr>
        <w:t xml:space="preserve"> роста расходов </w:t>
      </w:r>
      <w:r w:rsidR="00EA408E">
        <w:rPr>
          <w:rFonts w:ascii="Times New Roman" w:eastAsia="Times New Roman" w:hAnsi="Times New Roman" w:cs="Times New Roman"/>
          <w:sz w:val="24"/>
          <w:szCs w:val="24"/>
          <w:lang w:eastAsia="ru-RU"/>
        </w:rPr>
        <w:t xml:space="preserve">к предыдущему году </w:t>
      </w:r>
      <w:r w:rsidR="00EA408E" w:rsidRPr="001D1348">
        <w:rPr>
          <w:rFonts w:ascii="Times New Roman" w:eastAsia="Times New Roman" w:hAnsi="Times New Roman" w:cs="Times New Roman"/>
          <w:sz w:val="24"/>
          <w:szCs w:val="24"/>
          <w:lang w:eastAsia="ru-RU"/>
        </w:rPr>
        <w:t>состав</w:t>
      </w:r>
      <w:r w:rsidR="00EA408E">
        <w:rPr>
          <w:rFonts w:ascii="Times New Roman" w:eastAsia="Times New Roman" w:hAnsi="Times New Roman" w:cs="Times New Roman"/>
          <w:sz w:val="24"/>
          <w:szCs w:val="24"/>
          <w:lang w:eastAsia="ru-RU"/>
        </w:rPr>
        <w:t>и</w:t>
      </w:r>
      <w:r w:rsidR="00EA408E" w:rsidRPr="001D1348">
        <w:rPr>
          <w:rFonts w:ascii="Times New Roman" w:eastAsia="Times New Roman" w:hAnsi="Times New Roman" w:cs="Times New Roman"/>
          <w:sz w:val="24"/>
          <w:szCs w:val="24"/>
          <w:lang w:eastAsia="ru-RU"/>
        </w:rPr>
        <w:t xml:space="preserve">т </w:t>
      </w:r>
      <w:r w:rsidR="00EA408E">
        <w:rPr>
          <w:rFonts w:ascii="Times New Roman" w:eastAsia="Times New Roman" w:hAnsi="Times New Roman" w:cs="Times New Roman"/>
          <w:sz w:val="24"/>
          <w:szCs w:val="24"/>
          <w:lang w:eastAsia="ru-RU"/>
        </w:rPr>
        <w:t>в 2020 году - 1,2%, в 2021 году – 0,5%.</w:t>
      </w:r>
    </w:p>
    <w:p w:rsidR="00487167" w:rsidRPr="00C9499E" w:rsidRDefault="00487167" w:rsidP="00487167">
      <w:pPr>
        <w:widowControl w:val="0"/>
        <w:suppressAutoHyphens/>
        <w:spacing w:after="0" w:line="240" w:lineRule="auto"/>
        <w:ind w:firstLine="709"/>
        <w:jc w:val="both"/>
        <w:rPr>
          <w:rFonts w:ascii="Times New Roman" w:eastAsia="Times New Roman" w:hAnsi="Times New Roman" w:cs="Times New Roman"/>
          <w:bCs/>
          <w:noProof/>
          <w:sz w:val="24"/>
          <w:szCs w:val="24"/>
          <w:lang w:eastAsia="ru-RU"/>
        </w:rPr>
      </w:pPr>
      <w:r w:rsidRPr="00C9499E">
        <w:rPr>
          <w:rFonts w:ascii="Times New Roman" w:eastAsia="Times New Roman" w:hAnsi="Times New Roman" w:cs="Times New Roman"/>
          <w:bCs/>
          <w:noProof/>
          <w:sz w:val="24"/>
          <w:szCs w:val="24"/>
          <w:lang w:eastAsia="ru-RU"/>
        </w:rPr>
        <w:t xml:space="preserve">Динамика расходов бюджета </w:t>
      </w:r>
      <w:r>
        <w:rPr>
          <w:rFonts w:ascii="Times New Roman" w:eastAsia="Times New Roman" w:hAnsi="Times New Roman" w:cs="Times New Roman"/>
          <w:bCs/>
          <w:noProof/>
          <w:sz w:val="24"/>
          <w:szCs w:val="24"/>
          <w:lang w:eastAsia="ru-RU"/>
        </w:rPr>
        <w:t>на</w:t>
      </w:r>
      <w:r w:rsidR="00247967">
        <w:rPr>
          <w:rFonts w:ascii="Times New Roman" w:eastAsia="Times New Roman" w:hAnsi="Times New Roman" w:cs="Times New Roman"/>
          <w:bCs/>
          <w:noProof/>
          <w:sz w:val="24"/>
          <w:szCs w:val="24"/>
          <w:lang w:eastAsia="ru-RU"/>
        </w:rPr>
        <w:t xml:space="preserve"> 2020</w:t>
      </w:r>
      <w:r>
        <w:rPr>
          <w:rFonts w:ascii="Times New Roman" w:eastAsia="Times New Roman" w:hAnsi="Times New Roman" w:cs="Times New Roman"/>
          <w:bCs/>
          <w:noProof/>
          <w:sz w:val="24"/>
          <w:szCs w:val="24"/>
          <w:lang w:eastAsia="ru-RU"/>
        </w:rPr>
        <w:t>-</w:t>
      </w:r>
      <w:r w:rsidRPr="00C9499E">
        <w:rPr>
          <w:rFonts w:ascii="Times New Roman" w:eastAsia="Times New Roman" w:hAnsi="Times New Roman" w:cs="Times New Roman"/>
          <w:bCs/>
          <w:noProof/>
          <w:sz w:val="24"/>
          <w:szCs w:val="24"/>
          <w:lang w:eastAsia="ru-RU"/>
        </w:rPr>
        <w:t>2021 год</w:t>
      </w:r>
      <w:r>
        <w:rPr>
          <w:rFonts w:ascii="Times New Roman" w:eastAsia="Times New Roman" w:hAnsi="Times New Roman" w:cs="Times New Roman"/>
          <w:bCs/>
          <w:noProof/>
          <w:sz w:val="24"/>
          <w:szCs w:val="24"/>
          <w:lang w:eastAsia="ru-RU"/>
        </w:rPr>
        <w:t>ы</w:t>
      </w:r>
      <w:r w:rsidRPr="00C9499E">
        <w:rPr>
          <w:rFonts w:ascii="Times New Roman" w:eastAsia="Times New Roman" w:hAnsi="Times New Roman" w:cs="Times New Roman"/>
          <w:bCs/>
          <w:noProof/>
          <w:sz w:val="24"/>
          <w:szCs w:val="24"/>
          <w:lang w:eastAsia="ru-RU"/>
        </w:rPr>
        <w:t xml:space="preserve"> характеризуется ежегодным снижением объемов бюджетных ассигнований на реализацию программных мероприятий. Аналогичная тенденция наблюдается и в отношении непрограммной части расходов.</w:t>
      </w:r>
    </w:p>
    <w:p w:rsidR="00487167" w:rsidRDefault="00487167" w:rsidP="00487167">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Д</w:t>
      </w:r>
      <w:r w:rsidRPr="00A036A4">
        <w:rPr>
          <w:rFonts w:ascii="Times New Roman" w:eastAsia="Times New Roman" w:hAnsi="Times New Roman" w:cs="Times New Roman"/>
          <w:b/>
          <w:sz w:val="24"/>
          <w:szCs w:val="24"/>
          <w:lang w:eastAsia="ru-RU"/>
        </w:rPr>
        <w:t>ефицит</w:t>
      </w:r>
      <w:r w:rsidRPr="00AA2CA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w:t>
      </w:r>
      <w:r w:rsidRPr="00A036A4">
        <w:rPr>
          <w:rFonts w:ascii="Times New Roman" w:eastAsia="Times New Roman" w:hAnsi="Times New Roman" w:cs="Times New Roman"/>
          <w:sz w:val="24"/>
          <w:szCs w:val="24"/>
          <w:lang w:eastAsia="ru-RU"/>
        </w:rPr>
        <w:t>юджет</w:t>
      </w:r>
      <w:r>
        <w:rPr>
          <w:rFonts w:ascii="Times New Roman" w:eastAsia="Times New Roman" w:hAnsi="Times New Roman" w:cs="Times New Roman"/>
          <w:sz w:val="24"/>
          <w:szCs w:val="24"/>
          <w:lang w:eastAsia="ru-RU"/>
        </w:rPr>
        <w:t>а</w:t>
      </w:r>
      <w:r w:rsidRPr="00A036A4">
        <w:rPr>
          <w:rFonts w:ascii="Times New Roman" w:eastAsia="Times New Roman" w:hAnsi="Times New Roman" w:cs="Times New Roman"/>
          <w:sz w:val="24"/>
          <w:szCs w:val="24"/>
          <w:lang w:eastAsia="ru-RU"/>
        </w:rPr>
        <w:t xml:space="preserve"> планируется</w:t>
      </w:r>
      <w:r>
        <w:rPr>
          <w:rFonts w:ascii="Times New Roman" w:eastAsia="Times New Roman" w:hAnsi="Times New Roman" w:cs="Times New Roman"/>
          <w:sz w:val="24"/>
          <w:szCs w:val="24"/>
          <w:lang w:eastAsia="ru-RU"/>
        </w:rPr>
        <w:t xml:space="preserve"> </w:t>
      </w:r>
      <w:r w:rsidRPr="00A036A4">
        <w:rPr>
          <w:rFonts w:ascii="Times New Roman" w:eastAsia="Times New Roman" w:hAnsi="Times New Roman" w:cs="Times New Roman"/>
          <w:sz w:val="24"/>
          <w:szCs w:val="24"/>
          <w:lang w:eastAsia="ru-RU"/>
        </w:rPr>
        <w:t xml:space="preserve">на </w:t>
      </w:r>
      <w:r w:rsidRPr="00247967">
        <w:rPr>
          <w:rFonts w:ascii="Times New Roman" w:eastAsia="Times New Roman" w:hAnsi="Times New Roman" w:cs="Times New Roman"/>
          <w:b/>
          <w:sz w:val="24"/>
          <w:szCs w:val="24"/>
          <w:lang w:eastAsia="ru-RU"/>
        </w:rPr>
        <w:t xml:space="preserve">2020 </w:t>
      </w:r>
      <w:r w:rsidRPr="00A036A4">
        <w:rPr>
          <w:rFonts w:ascii="Times New Roman" w:eastAsia="Times New Roman" w:hAnsi="Times New Roman" w:cs="Times New Roman"/>
          <w:sz w:val="24"/>
          <w:szCs w:val="24"/>
          <w:lang w:eastAsia="ru-RU"/>
        </w:rPr>
        <w:t xml:space="preserve">год </w:t>
      </w:r>
      <w:r w:rsidR="00247967">
        <w:rPr>
          <w:rFonts w:ascii="Times New Roman" w:eastAsia="Times New Roman" w:hAnsi="Times New Roman" w:cs="Times New Roman"/>
          <w:sz w:val="24"/>
          <w:szCs w:val="24"/>
          <w:lang w:eastAsia="ru-RU"/>
        </w:rPr>
        <w:t xml:space="preserve"> в размере </w:t>
      </w:r>
      <w:r w:rsidRPr="00247967">
        <w:rPr>
          <w:rFonts w:ascii="Times New Roman" w:eastAsia="Times New Roman" w:hAnsi="Times New Roman" w:cs="Times New Roman"/>
          <w:b/>
          <w:sz w:val="24"/>
          <w:szCs w:val="24"/>
          <w:lang w:eastAsia="ru-RU"/>
        </w:rPr>
        <w:t>7467</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тыс</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уб</w:t>
      </w:r>
      <w:proofErr w:type="spellEnd"/>
      <w:r>
        <w:rPr>
          <w:rFonts w:ascii="Times New Roman" w:eastAsia="Times New Roman" w:hAnsi="Times New Roman" w:cs="Times New Roman"/>
          <w:sz w:val="24"/>
          <w:szCs w:val="24"/>
          <w:lang w:eastAsia="ru-RU"/>
        </w:rPr>
        <w:t xml:space="preserve">. </w:t>
      </w:r>
      <w:r w:rsidRPr="00C25959">
        <w:rPr>
          <w:rFonts w:ascii="Times New Roman" w:hAnsi="Times New Roman" w:cs="Times New Roman"/>
          <w:sz w:val="24"/>
          <w:szCs w:val="24"/>
        </w:rPr>
        <w:t xml:space="preserve">Проект бюджета </w:t>
      </w:r>
      <w:r w:rsidRPr="00C25959">
        <w:rPr>
          <w:rFonts w:ascii="Times New Roman" w:eastAsia="Times New Roman" w:hAnsi="Times New Roman" w:cs="Times New Roman"/>
          <w:sz w:val="24"/>
          <w:szCs w:val="24"/>
          <w:lang w:eastAsia="ru-RU"/>
        </w:rPr>
        <w:t xml:space="preserve">на </w:t>
      </w:r>
      <w:r w:rsidRPr="00247967">
        <w:rPr>
          <w:rFonts w:ascii="Times New Roman" w:eastAsia="Times New Roman" w:hAnsi="Times New Roman" w:cs="Times New Roman"/>
          <w:b/>
          <w:sz w:val="24"/>
          <w:szCs w:val="24"/>
          <w:lang w:eastAsia="ru-RU"/>
        </w:rPr>
        <w:t>2021</w:t>
      </w:r>
      <w:r w:rsidRPr="00C25959">
        <w:rPr>
          <w:rFonts w:ascii="Times New Roman" w:eastAsia="Times New Roman" w:hAnsi="Times New Roman" w:cs="Times New Roman"/>
          <w:sz w:val="24"/>
          <w:szCs w:val="24"/>
          <w:lang w:eastAsia="ru-RU"/>
        </w:rPr>
        <w:t xml:space="preserve"> год </w:t>
      </w:r>
      <w:r w:rsidRPr="00C25959">
        <w:rPr>
          <w:rFonts w:ascii="Times New Roman" w:hAnsi="Times New Roman" w:cs="Times New Roman"/>
          <w:sz w:val="24"/>
          <w:szCs w:val="24"/>
        </w:rPr>
        <w:t xml:space="preserve">сформирован и предлагается к утверждению </w:t>
      </w:r>
      <w:r w:rsidRPr="00714070">
        <w:rPr>
          <w:rFonts w:ascii="Times New Roman" w:hAnsi="Times New Roman" w:cs="Times New Roman"/>
          <w:sz w:val="24"/>
          <w:szCs w:val="24"/>
        </w:rPr>
        <w:t>без дефицита</w:t>
      </w:r>
      <w:r w:rsidRPr="00247967">
        <w:rPr>
          <w:rFonts w:ascii="Times New Roman" w:hAnsi="Times New Roman" w:cs="Times New Roman"/>
          <w:b/>
          <w:sz w:val="24"/>
          <w:szCs w:val="24"/>
        </w:rPr>
        <w:t xml:space="preserve"> </w:t>
      </w:r>
      <w:r w:rsidRPr="00C25959">
        <w:rPr>
          <w:rFonts w:ascii="Times New Roman" w:hAnsi="Times New Roman" w:cs="Times New Roman"/>
          <w:sz w:val="24"/>
          <w:szCs w:val="24"/>
        </w:rPr>
        <w:t>(расходы запланированы в объёме доходов).</w:t>
      </w:r>
    </w:p>
    <w:p w:rsidR="00487167" w:rsidRDefault="00487167" w:rsidP="00971866">
      <w:pPr>
        <w:spacing w:after="0" w:line="240" w:lineRule="auto"/>
        <w:ind w:firstLine="709"/>
        <w:jc w:val="both"/>
        <w:rPr>
          <w:rFonts w:ascii="Times New Roman" w:eastAsia="Times New Roman" w:hAnsi="Times New Roman" w:cs="Times New Roman"/>
          <w:sz w:val="24"/>
          <w:szCs w:val="24"/>
          <w:lang w:eastAsia="ru-RU"/>
        </w:rPr>
      </w:pPr>
    </w:p>
    <w:p w:rsidR="000E44AD" w:rsidRPr="00551DFA" w:rsidRDefault="00487167" w:rsidP="00487167">
      <w:pPr>
        <w:spacing w:after="0" w:line="240" w:lineRule="auto"/>
        <w:ind w:firstLine="709"/>
        <w:jc w:val="both"/>
        <w:rPr>
          <w:i/>
        </w:rPr>
      </w:pPr>
      <w:proofErr w:type="gramStart"/>
      <w:r w:rsidRPr="00714070">
        <w:rPr>
          <w:rFonts w:ascii="Times New Roman" w:eastAsia="Times New Roman" w:hAnsi="Times New Roman" w:cs="Times New Roman"/>
          <w:b/>
          <w:i/>
          <w:sz w:val="24"/>
          <w:szCs w:val="24"/>
          <w:lang w:eastAsia="ru-RU"/>
        </w:rPr>
        <w:t>У</w:t>
      </w:r>
      <w:r w:rsidR="000E44AD" w:rsidRPr="00714070">
        <w:rPr>
          <w:rFonts w:ascii="Times New Roman" w:eastAsia="Times New Roman" w:hAnsi="Times New Roman" w:cs="Times New Roman"/>
          <w:b/>
          <w:i/>
          <w:sz w:val="24"/>
          <w:szCs w:val="24"/>
        </w:rPr>
        <w:t>словно утверждаемые расходы</w:t>
      </w:r>
      <w:r w:rsidR="000E44AD" w:rsidRPr="00487167">
        <w:rPr>
          <w:rFonts w:ascii="Times New Roman" w:eastAsia="Times New Roman" w:hAnsi="Times New Roman" w:cs="Times New Roman"/>
          <w:sz w:val="24"/>
          <w:szCs w:val="24"/>
        </w:rPr>
        <w:t xml:space="preserve"> бюджета  Лесозаводского городского округа </w:t>
      </w:r>
      <w:r>
        <w:rPr>
          <w:rFonts w:ascii="Times New Roman" w:eastAsia="Times New Roman" w:hAnsi="Times New Roman" w:cs="Times New Roman"/>
          <w:sz w:val="24"/>
          <w:szCs w:val="24"/>
        </w:rPr>
        <w:t xml:space="preserve">(не распределенные в плановом периоде в соответствии с классификацией расходов бюджетов бюджетные ассигнования) </w:t>
      </w:r>
      <w:r w:rsidR="000E44AD" w:rsidRPr="00487167">
        <w:rPr>
          <w:rFonts w:ascii="Times New Roman" w:eastAsia="Times New Roman" w:hAnsi="Times New Roman" w:cs="Times New Roman"/>
          <w:sz w:val="24"/>
          <w:szCs w:val="24"/>
        </w:rPr>
        <w:t xml:space="preserve">запланированы на 2020 год </w:t>
      </w:r>
      <w:r>
        <w:rPr>
          <w:rFonts w:ascii="Times New Roman" w:eastAsia="Times New Roman" w:hAnsi="Times New Roman" w:cs="Times New Roman"/>
          <w:sz w:val="24"/>
          <w:szCs w:val="24"/>
        </w:rPr>
        <w:t>в объеме</w:t>
      </w:r>
      <w:r w:rsidR="000E44AD" w:rsidRPr="00487167">
        <w:rPr>
          <w:rFonts w:ascii="Times New Roman" w:eastAsia="Times New Roman" w:hAnsi="Times New Roman" w:cs="Times New Roman"/>
          <w:sz w:val="24"/>
          <w:szCs w:val="24"/>
        </w:rPr>
        <w:t xml:space="preserve"> </w:t>
      </w:r>
      <w:r w:rsidR="000E44AD" w:rsidRPr="008646AB">
        <w:rPr>
          <w:rFonts w:ascii="Times New Roman" w:eastAsia="Times New Roman" w:hAnsi="Times New Roman" w:cs="Times New Roman"/>
          <w:b/>
          <w:sz w:val="24"/>
          <w:szCs w:val="24"/>
        </w:rPr>
        <w:t xml:space="preserve">13000 </w:t>
      </w:r>
      <w:r w:rsidR="000E44AD" w:rsidRPr="00487167">
        <w:rPr>
          <w:rFonts w:ascii="Times New Roman" w:eastAsia="Times New Roman" w:hAnsi="Times New Roman" w:cs="Times New Roman"/>
          <w:sz w:val="24"/>
          <w:szCs w:val="24"/>
        </w:rPr>
        <w:t>тыс. руб.</w:t>
      </w:r>
      <w:r w:rsidR="000E44AD" w:rsidRPr="00487167">
        <w:rPr>
          <w:rFonts w:ascii="Times New Roman" w:hAnsi="Times New Roman" w:cs="Times New Roman"/>
          <w:sz w:val="24"/>
          <w:szCs w:val="24"/>
        </w:rPr>
        <w:t xml:space="preserve"> </w:t>
      </w:r>
      <w:r>
        <w:rPr>
          <w:rFonts w:ascii="Times New Roman" w:hAnsi="Times New Roman" w:cs="Times New Roman"/>
          <w:sz w:val="24"/>
          <w:szCs w:val="24"/>
        </w:rPr>
        <w:t xml:space="preserve"> или 2,6% </w:t>
      </w:r>
      <w:r w:rsidR="000E44AD" w:rsidRPr="00487167">
        <w:rPr>
          <w:rFonts w:ascii="Times New Roman" w:hAnsi="Times New Roman" w:cs="Times New Roman"/>
          <w:sz w:val="24"/>
          <w:szCs w:val="24"/>
        </w:rPr>
        <w:t>от общего объема расходов без учета расходов бюджета, предусмотренных за счет межбюджетных трансфертов из других бюджетов бюджетной системы Российской Феде</w:t>
      </w:r>
      <w:r>
        <w:rPr>
          <w:rFonts w:ascii="Times New Roman" w:hAnsi="Times New Roman" w:cs="Times New Roman"/>
          <w:sz w:val="24"/>
          <w:szCs w:val="24"/>
        </w:rPr>
        <w:t>рации, имеющих целевое значение</w:t>
      </w:r>
      <w:r w:rsidR="000E44AD" w:rsidRPr="00487167">
        <w:rPr>
          <w:rFonts w:ascii="Times New Roman" w:eastAsia="Times New Roman" w:hAnsi="Times New Roman" w:cs="Times New Roman"/>
          <w:sz w:val="24"/>
          <w:szCs w:val="24"/>
        </w:rPr>
        <w:t xml:space="preserve">, на 2021 год – </w:t>
      </w:r>
      <w:r w:rsidR="000E44AD" w:rsidRPr="008646AB">
        <w:rPr>
          <w:rFonts w:ascii="Times New Roman" w:eastAsia="Times New Roman" w:hAnsi="Times New Roman" w:cs="Times New Roman"/>
          <w:b/>
          <w:sz w:val="24"/>
          <w:szCs w:val="24"/>
        </w:rPr>
        <w:t xml:space="preserve">26000 </w:t>
      </w:r>
      <w:r w:rsidR="000E44AD" w:rsidRPr="00487167">
        <w:rPr>
          <w:rFonts w:ascii="Times New Roman" w:eastAsia="Times New Roman" w:hAnsi="Times New Roman" w:cs="Times New Roman"/>
          <w:sz w:val="24"/>
          <w:szCs w:val="24"/>
        </w:rPr>
        <w:t>тыс. руб</w:t>
      </w:r>
      <w:proofErr w:type="gramEnd"/>
      <w:r w:rsidR="000E44AD" w:rsidRPr="004871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или 5,3%</w:t>
      </w:r>
      <w:r>
        <w:rPr>
          <w:rFonts w:ascii="Times New Roman" w:hAnsi="Times New Roman" w:cs="Times New Roman"/>
          <w:sz w:val="24"/>
          <w:szCs w:val="24"/>
        </w:rPr>
        <w:t xml:space="preserve">, </w:t>
      </w:r>
      <w:r>
        <w:rPr>
          <w:rFonts w:ascii="Times New Roman" w:eastAsia="Times New Roman" w:hAnsi="Times New Roman" w:cs="Times New Roman"/>
          <w:sz w:val="24"/>
          <w:szCs w:val="24"/>
        </w:rPr>
        <w:t>что соответствует нормам</w:t>
      </w:r>
      <w:r w:rsidR="000E44AD" w:rsidRPr="00487167">
        <w:rPr>
          <w:rFonts w:ascii="Times New Roman" w:eastAsia="Times New Roman" w:hAnsi="Times New Roman" w:cs="Times New Roman"/>
          <w:sz w:val="24"/>
          <w:szCs w:val="24"/>
        </w:rPr>
        <w:t>, установленных п</w:t>
      </w:r>
      <w:r>
        <w:rPr>
          <w:rFonts w:ascii="Times New Roman" w:eastAsia="Times New Roman" w:hAnsi="Times New Roman" w:cs="Times New Roman"/>
          <w:sz w:val="24"/>
          <w:szCs w:val="24"/>
        </w:rPr>
        <w:t>.</w:t>
      </w:r>
      <w:r w:rsidR="000E44AD" w:rsidRPr="00487167">
        <w:rPr>
          <w:rFonts w:ascii="Times New Roman" w:eastAsia="Times New Roman" w:hAnsi="Times New Roman" w:cs="Times New Roman"/>
          <w:sz w:val="24"/>
          <w:szCs w:val="24"/>
        </w:rPr>
        <w:t>3 ст</w:t>
      </w:r>
      <w:r>
        <w:rPr>
          <w:rFonts w:ascii="Times New Roman" w:eastAsia="Times New Roman" w:hAnsi="Times New Roman" w:cs="Times New Roman"/>
          <w:sz w:val="24"/>
          <w:szCs w:val="24"/>
        </w:rPr>
        <w:t>.</w:t>
      </w:r>
      <w:r w:rsidR="000E44AD" w:rsidRPr="00487167">
        <w:rPr>
          <w:rFonts w:ascii="Times New Roman" w:eastAsia="Times New Roman" w:hAnsi="Times New Roman" w:cs="Times New Roman"/>
          <w:sz w:val="24"/>
          <w:szCs w:val="24"/>
        </w:rPr>
        <w:t xml:space="preserve"> 184.1 Бюджетного кодекса РФ.</w:t>
      </w:r>
    </w:p>
    <w:p w:rsidR="00247967" w:rsidRDefault="00247967" w:rsidP="0043217D">
      <w:pPr>
        <w:autoSpaceDE w:val="0"/>
        <w:autoSpaceDN w:val="0"/>
        <w:adjustRightInd w:val="0"/>
        <w:spacing w:after="0" w:line="240" w:lineRule="auto"/>
        <w:ind w:firstLine="708"/>
        <w:jc w:val="both"/>
        <w:rPr>
          <w:rFonts w:ascii="Times New Roman" w:hAnsi="Times New Roman" w:cs="Times New Roman"/>
          <w:sz w:val="24"/>
          <w:szCs w:val="24"/>
          <w:u w:val="single"/>
        </w:rPr>
      </w:pPr>
    </w:p>
    <w:p w:rsidR="00A141C6" w:rsidRDefault="00AA1162" w:rsidP="002479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6118">
        <w:rPr>
          <w:rFonts w:ascii="Times New Roman" w:hAnsi="Times New Roman" w:cs="Times New Roman"/>
          <w:sz w:val="24"/>
          <w:szCs w:val="24"/>
        </w:rPr>
        <w:t xml:space="preserve">      </w:t>
      </w:r>
      <w:r w:rsidR="001371E6">
        <w:rPr>
          <w:rFonts w:ascii="Times New Roman" w:eastAsia="Times New Roman" w:hAnsi="Times New Roman" w:cs="Times New Roman"/>
          <w:b/>
          <w:sz w:val="24"/>
          <w:szCs w:val="24"/>
          <w:lang w:eastAsia="ru-RU"/>
        </w:rPr>
        <w:t xml:space="preserve">    </w:t>
      </w:r>
      <w:r w:rsidR="003A1E3B">
        <w:rPr>
          <w:rFonts w:ascii="Times New Roman" w:eastAsia="Times New Roman" w:hAnsi="Times New Roman" w:cs="Times New Roman"/>
          <w:b/>
          <w:sz w:val="24"/>
          <w:szCs w:val="24"/>
          <w:lang w:eastAsia="ru-RU"/>
        </w:rPr>
        <w:tab/>
      </w:r>
      <w:r w:rsidR="00B07DEA">
        <w:rPr>
          <w:rFonts w:ascii="Times New Roman" w:hAnsi="Times New Roman" w:cs="Times New Roman"/>
          <w:sz w:val="24"/>
          <w:szCs w:val="24"/>
        </w:rPr>
        <w:t>Н</w:t>
      </w:r>
      <w:r w:rsidR="009554AF">
        <w:rPr>
          <w:rFonts w:ascii="Times New Roman" w:hAnsi="Times New Roman" w:cs="Times New Roman"/>
          <w:sz w:val="24"/>
          <w:szCs w:val="24"/>
        </w:rPr>
        <w:t>а исполнение</w:t>
      </w:r>
      <w:r w:rsidR="003A1E3B" w:rsidRPr="003A1E3B">
        <w:rPr>
          <w:rFonts w:ascii="Times New Roman" w:hAnsi="Times New Roman" w:cs="Times New Roman"/>
          <w:sz w:val="24"/>
          <w:szCs w:val="24"/>
        </w:rPr>
        <w:t xml:space="preserve"> </w:t>
      </w:r>
      <w:r w:rsidR="003A1E3B" w:rsidRPr="00714070">
        <w:rPr>
          <w:rFonts w:ascii="Times New Roman" w:hAnsi="Times New Roman" w:cs="Times New Roman"/>
          <w:b/>
          <w:i/>
          <w:sz w:val="24"/>
          <w:szCs w:val="24"/>
        </w:rPr>
        <w:t>публичных нормативных обязательств</w:t>
      </w:r>
      <w:r w:rsidR="003A1E3B" w:rsidRPr="003A1E3B">
        <w:rPr>
          <w:rFonts w:ascii="Times New Roman" w:hAnsi="Times New Roman" w:cs="Times New Roman"/>
          <w:sz w:val="24"/>
          <w:szCs w:val="24"/>
        </w:rPr>
        <w:t xml:space="preserve"> (</w:t>
      </w:r>
      <w:r w:rsidR="009554AF">
        <w:rPr>
          <w:rFonts w:ascii="Times New Roman" w:hAnsi="Times New Roman" w:cs="Times New Roman"/>
          <w:sz w:val="24"/>
          <w:szCs w:val="24"/>
        </w:rPr>
        <w:t>компенсация части родител</w:t>
      </w:r>
      <w:r w:rsidR="009554AF" w:rsidRPr="00B07DEA">
        <w:rPr>
          <w:rFonts w:ascii="Times New Roman" w:hAnsi="Times New Roman" w:cs="Times New Roman"/>
          <w:sz w:val="24"/>
          <w:szCs w:val="24"/>
        </w:rPr>
        <w:t>ьской платы</w:t>
      </w:r>
      <w:r w:rsidR="00B07DEA" w:rsidRPr="00B07DEA">
        <w:rPr>
          <w:rFonts w:ascii="Times New Roman" w:eastAsia="Calibri" w:hAnsi="Times New Roman" w:cs="Times New Roman"/>
          <w:sz w:val="24"/>
          <w:szCs w:val="24"/>
        </w:rPr>
        <w:t xml:space="preserve"> за содержание ребенка в муниципальных образовательных учреждениях, реализующих основную общеобразовательную программу дошкольного образования; компенсация части расходов на оплату стоимости путёвки, приобретённой в организациях и (или) у индивидуальных предпринимателей, оказывающих услуги по организации отдыха и оздоровления детей</w:t>
      </w:r>
      <w:r w:rsidR="003A1E3B" w:rsidRPr="003A1E3B">
        <w:rPr>
          <w:rFonts w:ascii="Times New Roman" w:hAnsi="Times New Roman" w:cs="Times New Roman"/>
          <w:sz w:val="24"/>
          <w:szCs w:val="24"/>
        </w:rPr>
        <w:t>) в 201</w:t>
      </w:r>
      <w:r w:rsidR="00B07DEA">
        <w:rPr>
          <w:rFonts w:ascii="Times New Roman" w:hAnsi="Times New Roman" w:cs="Times New Roman"/>
          <w:sz w:val="24"/>
          <w:szCs w:val="24"/>
        </w:rPr>
        <w:t>9</w:t>
      </w:r>
      <w:r w:rsidR="003A1E3B" w:rsidRPr="003A1E3B">
        <w:rPr>
          <w:rFonts w:ascii="Times New Roman" w:hAnsi="Times New Roman" w:cs="Times New Roman"/>
          <w:sz w:val="24"/>
          <w:szCs w:val="24"/>
        </w:rPr>
        <w:t>-202</w:t>
      </w:r>
      <w:r w:rsidR="00B07DEA">
        <w:rPr>
          <w:rFonts w:ascii="Times New Roman" w:hAnsi="Times New Roman" w:cs="Times New Roman"/>
          <w:sz w:val="24"/>
          <w:szCs w:val="24"/>
        </w:rPr>
        <w:t>1</w:t>
      </w:r>
      <w:r w:rsidR="003A1E3B" w:rsidRPr="003A1E3B">
        <w:rPr>
          <w:rFonts w:ascii="Times New Roman" w:hAnsi="Times New Roman" w:cs="Times New Roman"/>
          <w:sz w:val="24"/>
          <w:szCs w:val="24"/>
        </w:rPr>
        <w:t xml:space="preserve"> годы предлагается направлять бюджетные ассигнования в объеме </w:t>
      </w:r>
      <w:r w:rsidR="00B07DEA">
        <w:rPr>
          <w:rFonts w:ascii="Times New Roman" w:hAnsi="Times New Roman" w:cs="Times New Roman"/>
          <w:sz w:val="24"/>
          <w:szCs w:val="24"/>
        </w:rPr>
        <w:t>11615</w:t>
      </w:r>
      <w:r w:rsidR="003A1E3B" w:rsidRPr="003A1E3B">
        <w:rPr>
          <w:rFonts w:ascii="Times New Roman" w:hAnsi="Times New Roman" w:cs="Times New Roman"/>
          <w:sz w:val="24"/>
          <w:szCs w:val="24"/>
        </w:rPr>
        <w:t xml:space="preserve"> </w:t>
      </w:r>
      <w:proofErr w:type="spellStart"/>
      <w:r w:rsidR="003A1E3B" w:rsidRPr="003A1E3B">
        <w:rPr>
          <w:rFonts w:ascii="Times New Roman" w:hAnsi="Times New Roman" w:cs="Times New Roman"/>
          <w:sz w:val="24"/>
          <w:szCs w:val="24"/>
        </w:rPr>
        <w:t>тыс</w:t>
      </w:r>
      <w:proofErr w:type="gramStart"/>
      <w:r w:rsidR="003A1E3B" w:rsidRPr="003A1E3B">
        <w:rPr>
          <w:rFonts w:ascii="Times New Roman" w:hAnsi="Times New Roman" w:cs="Times New Roman"/>
          <w:sz w:val="24"/>
          <w:szCs w:val="24"/>
        </w:rPr>
        <w:t>.р</w:t>
      </w:r>
      <w:proofErr w:type="gramEnd"/>
      <w:r w:rsidR="003A1E3B" w:rsidRPr="003A1E3B">
        <w:rPr>
          <w:rFonts w:ascii="Times New Roman" w:hAnsi="Times New Roman" w:cs="Times New Roman"/>
          <w:sz w:val="24"/>
          <w:szCs w:val="24"/>
        </w:rPr>
        <w:t>уб</w:t>
      </w:r>
      <w:proofErr w:type="spellEnd"/>
      <w:r w:rsidR="00B07DEA">
        <w:rPr>
          <w:rFonts w:ascii="Times New Roman" w:hAnsi="Times New Roman" w:cs="Times New Roman"/>
          <w:sz w:val="24"/>
          <w:szCs w:val="24"/>
        </w:rPr>
        <w:t>.</w:t>
      </w:r>
      <w:r w:rsidR="003A1E3B" w:rsidRPr="003A1E3B">
        <w:rPr>
          <w:rFonts w:ascii="Times New Roman" w:hAnsi="Times New Roman" w:cs="Times New Roman"/>
          <w:sz w:val="24"/>
          <w:szCs w:val="24"/>
        </w:rPr>
        <w:t xml:space="preserve"> ежегодно.</w:t>
      </w:r>
      <w:r w:rsidR="00A141C6">
        <w:rPr>
          <w:rFonts w:ascii="Times New Roman" w:hAnsi="Times New Roman" w:cs="Times New Roman"/>
          <w:sz w:val="24"/>
          <w:szCs w:val="24"/>
        </w:rPr>
        <w:t xml:space="preserve"> </w:t>
      </w:r>
      <w:r w:rsidR="00A141C6" w:rsidRPr="0056592C">
        <w:rPr>
          <w:rFonts w:ascii="Times New Roman" w:eastAsia="Calibri" w:hAnsi="Times New Roman" w:cs="Times New Roman"/>
          <w:sz w:val="24"/>
          <w:szCs w:val="24"/>
        </w:rPr>
        <w:t>Вся сумма  данных расходов исполняется за счет средств субвенций вышестоящего бюджета.</w:t>
      </w:r>
    </w:p>
    <w:p w:rsidR="00247967" w:rsidRPr="003A1E3B" w:rsidRDefault="00247967" w:rsidP="00247967">
      <w:pPr>
        <w:autoSpaceDE w:val="0"/>
        <w:autoSpaceDN w:val="0"/>
        <w:adjustRightInd w:val="0"/>
        <w:spacing w:after="0" w:line="240" w:lineRule="auto"/>
        <w:jc w:val="both"/>
        <w:rPr>
          <w:rFonts w:ascii="Times New Roman" w:hAnsi="Times New Roman" w:cs="Times New Roman"/>
          <w:sz w:val="24"/>
          <w:szCs w:val="24"/>
        </w:rPr>
      </w:pPr>
    </w:p>
    <w:p w:rsidR="00247967" w:rsidRDefault="00247967" w:rsidP="00247967">
      <w:pPr>
        <w:autoSpaceDE w:val="0"/>
        <w:autoSpaceDN w:val="0"/>
        <w:adjustRightInd w:val="0"/>
        <w:spacing w:after="0" w:line="240" w:lineRule="auto"/>
        <w:ind w:firstLine="709"/>
        <w:jc w:val="both"/>
        <w:rPr>
          <w:rFonts w:ascii="Times New Roman" w:hAnsi="Times New Roman" w:cs="Times New Roman"/>
          <w:sz w:val="24"/>
          <w:szCs w:val="24"/>
        </w:rPr>
      </w:pPr>
      <w:r w:rsidRPr="00714070">
        <w:rPr>
          <w:rFonts w:ascii="Times New Roman" w:eastAsia="Arial" w:hAnsi="Times New Roman" w:cs="Times New Roman"/>
          <w:b/>
          <w:i/>
          <w:sz w:val="24"/>
          <w:szCs w:val="24"/>
          <w:lang w:eastAsia="ar-SA"/>
        </w:rPr>
        <w:t>Дорожный фонд</w:t>
      </w:r>
      <w:r w:rsidRPr="00520F32">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 xml:space="preserve">Лесозаводского городского округа Проектом бюджета установлен </w:t>
      </w:r>
      <w:r w:rsidRPr="00520F32">
        <w:rPr>
          <w:rFonts w:ascii="Times New Roman" w:eastAsia="Arial" w:hAnsi="Times New Roman" w:cs="Times New Roman"/>
          <w:sz w:val="24"/>
          <w:szCs w:val="24"/>
          <w:lang w:eastAsia="ar-SA"/>
        </w:rPr>
        <w:t xml:space="preserve">на </w:t>
      </w:r>
      <w:r w:rsidRPr="00852D03">
        <w:rPr>
          <w:rFonts w:ascii="Times New Roman" w:eastAsia="Arial" w:hAnsi="Times New Roman" w:cs="Times New Roman"/>
          <w:b/>
          <w:sz w:val="24"/>
          <w:szCs w:val="24"/>
          <w:lang w:eastAsia="ar-SA"/>
        </w:rPr>
        <w:t>2019 год</w:t>
      </w:r>
      <w:r w:rsidRPr="00520F32">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в</w:t>
      </w:r>
      <w:r w:rsidRPr="00520F32">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объеме</w:t>
      </w:r>
      <w:r w:rsidRPr="00520F32">
        <w:rPr>
          <w:rFonts w:ascii="Times New Roman" w:eastAsia="Arial" w:hAnsi="Times New Roman" w:cs="Times New Roman"/>
          <w:sz w:val="24"/>
          <w:szCs w:val="24"/>
          <w:lang w:eastAsia="ar-SA"/>
        </w:rPr>
        <w:t xml:space="preserve"> </w:t>
      </w:r>
      <w:r w:rsidRPr="00852D03">
        <w:rPr>
          <w:rFonts w:ascii="Times New Roman" w:eastAsia="Arial" w:hAnsi="Times New Roman" w:cs="Times New Roman"/>
          <w:b/>
          <w:sz w:val="24"/>
          <w:szCs w:val="24"/>
          <w:lang w:eastAsia="ar-SA"/>
        </w:rPr>
        <w:t xml:space="preserve">21436 </w:t>
      </w:r>
      <w:r w:rsidRPr="00520F32">
        <w:rPr>
          <w:rFonts w:ascii="Times New Roman" w:eastAsia="Arial" w:hAnsi="Times New Roman" w:cs="Times New Roman"/>
          <w:sz w:val="24"/>
          <w:szCs w:val="24"/>
          <w:lang w:eastAsia="ar-SA"/>
        </w:rPr>
        <w:t>тыс. руб</w:t>
      </w:r>
      <w:r w:rsidRPr="00FC3D9D">
        <w:rPr>
          <w:rFonts w:ascii="Times New Roman" w:eastAsia="Arial" w:hAnsi="Times New Roman" w:cs="Times New Roman"/>
          <w:sz w:val="24"/>
          <w:szCs w:val="24"/>
          <w:lang w:eastAsia="ar-SA"/>
        </w:rPr>
        <w:t>.</w:t>
      </w:r>
      <w:r w:rsidRPr="00520F32">
        <w:rPr>
          <w:rFonts w:ascii="Times New Roman" w:eastAsia="Arial" w:hAnsi="Times New Roman" w:cs="Times New Roman"/>
          <w:sz w:val="24"/>
          <w:szCs w:val="24"/>
          <w:lang w:eastAsia="ar-SA"/>
        </w:rPr>
        <w:t xml:space="preserve">, на </w:t>
      </w:r>
      <w:r w:rsidRPr="00852D03">
        <w:rPr>
          <w:rFonts w:ascii="Times New Roman" w:eastAsia="Arial" w:hAnsi="Times New Roman" w:cs="Times New Roman"/>
          <w:b/>
          <w:sz w:val="24"/>
          <w:szCs w:val="24"/>
          <w:lang w:eastAsia="ar-SA"/>
        </w:rPr>
        <w:t>2020 год</w:t>
      </w:r>
      <w:r>
        <w:rPr>
          <w:rFonts w:ascii="Times New Roman" w:eastAsia="Arial" w:hAnsi="Times New Roman" w:cs="Times New Roman"/>
          <w:sz w:val="24"/>
          <w:szCs w:val="24"/>
          <w:lang w:eastAsia="ar-SA"/>
        </w:rPr>
        <w:t xml:space="preserve"> - </w:t>
      </w:r>
      <w:r w:rsidRPr="00FC3D9D">
        <w:rPr>
          <w:rFonts w:ascii="Times New Roman" w:eastAsia="Arial" w:hAnsi="Times New Roman" w:cs="Times New Roman"/>
          <w:sz w:val="24"/>
          <w:szCs w:val="24"/>
          <w:lang w:eastAsia="ar-SA"/>
        </w:rPr>
        <w:t>в</w:t>
      </w:r>
      <w:r w:rsidRPr="00852D03">
        <w:rPr>
          <w:rFonts w:ascii="Times New Roman" w:eastAsia="Arial" w:hAnsi="Times New Roman" w:cs="Times New Roman"/>
          <w:sz w:val="24"/>
          <w:szCs w:val="24"/>
          <w:lang w:eastAsia="ar-SA"/>
        </w:rPr>
        <w:t xml:space="preserve"> сумме</w:t>
      </w:r>
      <w:r w:rsidRPr="00852D03">
        <w:rPr>
          <w:rFonts w:ascii="Times New Roman" w:eastAsia="Arial" w:hAnsi="Times New Roman" w:cs="Times New Roman"/>
          <w:b/>
          <w:sz w:val="24"/>
          <w:szCs w:val="24"/>
          <w:lang w:eastAsia="ar-SA"/>
        </w:rPr>
        <w:t xml:space="preserve"> 22039</w:t>
      </w:r>
      <w:r>
        <w:rPr>
          <w:rFonts w:ascii="Times New Roman" w:eastAsia="Arial" w:hAnsi="Times New Roman" w:cs="Times New Roman"/>
          <w:sz w:val="24"/>
          <w:szCs w:val="24"/>
          <w:lang w:eastAsia="ar-SA"/>
        </w:rPr>
        <w:t xml:space="preserve"> </w:t>
      </w:r>
      <w:proofErr w:type="spellStart"/>
      <w:r>
        <w:rPr>
          <w:rFonts w:ascii="Times New Roman" w:eastAsia="Arial" w:hAnsi="Times New Roman" w:cs="Times New Roman"/>
          <w:sz w:val="24"/>
          <w:szCs w:val="24"/>
          <w:lang w:eastAsia="ar-SA"/>
        </w:rPr>
        <w:t>тыс</w:t>
      </w:r>
      <w:proofErr w:type="gramStart"/>
      <w:r>
        <w:rPr>
          <w:rFonts w:ascii="Times New Roman" w:eastAsia="Arial" w:hAnsi="Times New Roman" w:cs="Times New Roman"/>
          <w:sz w:val="24"/>
          <w:szCs w:val="24"/>
          <w:lang w:eastAsia="ar-SA"/>
        </w:rPr>
        <w:t>.р</w:t>
      </w:r>
      <w:proofErr w:type="gramEnd"/>
      <w:r>
        <w:rPr>
          <w:rFonts w:ascii="Times New Roman" w:eastAsia="Arial" w:hAnsi="Times New Roman" w:cs="Times New Roman"/>
          <w:sz w:val="24"/>
          <w:szCs w:val="24"/>
          <w:lang w:eastAsia="ar-SA"/>
        </w:rPr>
        <w:t>уб</w:t>
      </w:r>
      <w:proofErr w:type="spellEnd"/>
      <w:r>
        <w:rPr>
          <w:rFonts w:ascii="Times New Roman" w:eastAsia="Arial" w:hAnsi="Times New Roman" w:cs="Times New Roman"/>
          <w:sz w:val="24"/>
          <w:szCs w:val="24"/>
          <w:lang w:eastAsia="ar-SA"/>
        </w:rPr>
        <w:t xml:space="preserve">., на </w:t>
      </w:r>
      <w:r w:rsidRPr="00520F32">
        <w:rPr>
          <w:rFonts w:ascii="Times New Roman" w:eastAsia="Arial" w:hAnsi="Times New Roman" w:cs="Times New Roman"/>
          <w:sz w:val="24"/>
          <w:szCs w:val="24"/>
          <w:lang w:eastAsia="ar-SA"/>
        </w:rPr>
        <w:t xml:space="preserve"> </w:t>
      </w:r>
      <w:r w:rsidRPr="00852D03">
        <w:rPr>
          <w:rFonts w:ascii="Times New Roman" w:eastAsia="Arial" w:hAnsi="Times New Roman" w:cs="Times New Roman"/>
          <w:b/>
          <w:sz w:val="24"/>
          <w:szCs w:val="24"/>
          <w:lang w:eastAsia="ar-SA"/>
        </w:rPr>
        <w:t>2021 год</w:t>
      </w:r>
      <w:r>
        <w:rPr>
          <w:rFonts w:ascii="Times New Roman" w:eastAsia="Arial" w:hAnsi="Times New Roman" w:cs="Times New Roman"/>
          <w:sz w:val="24"/>
          <w:szCs w:val="24"/>
          <w:lang w:eastAsia="ar-SA"/>
        </w:rPr>
        <w:t xml:space="preserve"> -</w:t>
      </w:r>
      <w:r w:rsidRPr="00520F32">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 xml:space="preserve"> </w:t>
      </w:r>
      <w:r w:rsidRPr="00852D03">
        <w:rPr>
          <w:rFonts w:ascii="Times New Roman" w:eastAsia="Arial" w:hAnsi="Times New Roman" w:cs="Times New Roman"/>
          <w:b/>
          <w:sz w:val="24"/>
          <w:szCs w:val="24"/>
          <w:lang w:eastAsia="ar-SA"/>
        </w:rPr>
        <w:t>22039</w:t>
      </w:r>
      <w:r w:rsidRPr="00520F32">
        <w:rPr>
          <w:rFonts w:ascii="Times New Roman" w:eastAsia="Arial" w:hAnsi="Times New Roman" w:cs="Times New Roman"/>
          <w:sz w:val="24"/>
          <w:szCs w:val="24"/>
          <w:lang w:eastAsia="ar-SA"/>
        </w:rPr>
        <w:t xml:space="preserve"> тыс. руб</w:t>
      </w:r>
      <w:r w:rsidRPr="00FC3D9D">
        <w:rPr>
          <w:rFonts w:ascii="Times New Roman" w:eastAsia="Arial" w:hAnsi="Times New Roman" w:cs="Times New Roman"/>
          <w:sz w:val="24"/>
          <w:szCs w:val="24"/>
          <w:lang w:eastAsia="ar-SA"/>
        </w:rPr>
        <w:t>.</w:t>
      </w:r>
      <w:r w:rsidRPr="00520F32">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 xml:space="preserve">В соответствии с </w:t>
      </w:r>
      <w:r w:rsidRPr="00852D03">
        <w:rPr>
          <w:rFonts w:ascii="Times New Roman" w:eastAsia="Arial" w:hAnsi="Times New Roman" w:cs="Times New Roman"/>
          <w:sz w:val="24"/>
          <w:szCs w:val="24"/>
          <w:lang w:eastAsia="ar-SA"/>
        </w:rPr>
        <w:t>п</w:t>
      </w:r>
      <w:r>
        <w:rPr>
          <w:rFonts w:ascii="Times New Roman" w:eastAsia="Arial" w:hAnsi="Times New Roman" w:cs="Times New Roman"/>
          <w:sz w:val="24"/>
          <w:szCs w:val="24"/>
          <w:lang w:eastAsia="ar-SA"/>
        </w:rPr>
        <w:t xml:space="preserve">.5 ст.179.4 </w:t>
      </w:r>
      <w:r w:rsidRPr="00852D03">
        <w:rPr>
          <w:rFonts w:ascii="Times New Roman" w:eastAsia="Times New Roman" w:hAnsi="Times New Roman" w:cs="Times New Roman"/>
          <w:sz w:val="24"/>
          <w:szCs w:val="24"/>
        </w:rPr>
        <w:t>Бюджетного кодекса</w:t>
      </w:r>
      <w:r w:rsidRPr="00852D03">
        <w:rPr>
          <w:rFonts w:ascii="Times New Roman" w:eastAsia="Arial" w:hAnsi="Times New Roman" w:cs="Times New Roman"/>
          <w:sz w:val="24"/>
          <w:szCs w:val="24"/>
          <w:lang w:eastAsia="ar-SA"/>
        </w:rPr>
        <w:t xml:space="preserve"> РФ</w:t>
      </w:r>
      <w:r>
        <w:rPr>
          <w:rFonts w:ascii="Times New Roman" w:eastAsia="Arial" w:hAnsi="Times New Roman" w:cs="Times New Roman"/>
          <w:sz w:val="24"/>
          <w:szCs w:val="24"/>
          <w:lang w:eastAsia="ar-SA"/>
        </w:rPr>
        <w:t xml:space="preserve"> о</w:t>
      </w:r>
      <w:r>
        <w:rPr>
          <w:rFonts w:ascii="Times New Roman" w:hAnsi="Times New Roman" w:cs="Times New Roman"/>
          <w:sz w:val="24"/>
          <w:szCs w:val="24"/>
        </w:rPr>
        <w:t xml:space="preserve">бъем бюджетных ассигнований дорожного фонда </w:t>
      </w:r>
      <w:r>
        <w:rPr>
          <w:rFonts w:ascii="Times New Roman" w:eastAsia="Arial" w:hAnsi="Times New Roman" w:cs="Times New Roman"/>
          <w:sz w:val="24"/>
          <w:szCs w:val="24"/>
          <w:lang w:eastAsia="ar-SA"/>
        </w:rPr>
        <w:t xml:space="preserve">Лесозаводского городского округа </w:t>
      </w:r>
      <w:r>
        <w:rPr>
          <w:rFonts w:ascii="Times New Roman" w:hAnsi="Times New Roman" w:cs="Times New Roman"/>
          <w:sz w:val="24"/>
          <w:szCs w:val="24"/>
        </w:rPr>
        <w:t>сформирован в размере прогнозируемого объема доходов бюджета от акцизов</w:t>
      </w:r>
      <w:r w:rsidRPr="00373FB2">
        <w:rPr>
          <w:rFonts w:ascii="Times New Roman" w:eastAsia="Arial" w:hAnsi="Times New Roman" w:cs="Times New Roman"/>
          <w:sz w:val="28"/>
          <w:szCs w:val="28"/>
          <w:lang w:eastAsia="ar-SA"/>
        </w:rPr>
        <w:t xml:space="preserve"> </w:t>
      </w:r>
      <w:r w:rsidRPr="00373FB2">
        <w:rPr>
          <w:rFonts w:ascii="Times New Roman" w:eastAsia="Arial" w:hAnsi="Times New Roman" w:cs="Times New Roman"/>
          <w:sz w:val="24"/>
          <w:szCs w:val="24"/>
          <w:lang w:eastAsia="ar-SA"/>
        </w:rPr>
        <w:t xml:space="preserve">на </w:t>
      </w:r>
      <w:r w:rsidRPr="00373FB2">
        <w:rPr>
          <w:rFonts w:ascii="Times New Roman" w:eastAsia="Arial" w:hAnsi="Times New Roman" w:cs="Times New Roman"/>
          <w:sz w:val="24"/>
          <w:szCs w:val="24"/>
          <w:lang w:eastAsia="ar-SA"/>
        </w:rPr>
        <w:lastRenderedPageBreak/>
        <w:t>дизельное топливо, моторные масла и автомобильный бензин</w:t>
      </w:r>
      <w:r w:rsidRPr="00373FB2">
        <w:rPr>
          <w:rFonts w:ascii="Times New Roman" w:hAnsi="Times New Roman" w:cs="Times New Roman"/>
          <w:sz w:val="24"/>
          <w:szCs w:val="24"/>
        </w:rPr>
        <w:t>, подлежащих зачислению в местный бюджет</w:t>
      </w:r>
      <w:r>
        <w:rPr>
          <w:rFonts w:ascii="Times New Roman" w:hAnsi="Times New Roman" w:cs="Times New Roman"/>
          <w:sz w:val="24"/>
          <w:szCs w:val="24"/>
        </w:rPr>
        <w:t xml:space="preserve">. </w:t>
      </w:r>
    </w:p>
    <w:p w:rsidR="000C56CB" w:rsidRPr="000C56CB" w:rsidRDefault="000C56CB" w:rsidP="00BB0241">
      <w:pPr>
        <w:autoSpaceDE w:val="0"/>
        <w:autoSpaceDN w:val="0"/>
        <w:adjustRightInd w:val="0"/>
        <w:spacing w:after="0" w:line="240" w:lineRule="auto"/>
        <w:ind w:firstLine="708"/>
        <w:jc w:val="both"/>
        <w:rPr>
          <w:rFonts w:ascii="Times New Roman" w:hAnsi="Times New Roman" w:cs="Times New Roman"/>
          <w:color w:val="000000"/>
          <w:sz w:val="27"/>
          <w:szCs w:val="27"/>
        </w:rPr>
      </w:pPr>
      <w:r w:rsidRPr="000C56CB">
        <w:rPr>
          <w:rFonts w:ascii="Times New Roman" w:hAnsi="Times New Roman" w:cs="Times New Roman"/>
          <w:color w:val="000000"/>
          <w:sz w:val="24"/>
          <w:szCs w:val="24"/>
        </w:rPr>
        <w:t>Объём бюджетных ассигнований дорожного фонда планируется на 201</w:t>
      </w:r>
      <w:r w:rsidRPr="00BB0241">
        <w:rPr>
          <w:rFonts w:ascii="Times New Roman" w:hAnsi="Times New Roman" w:cs="Times New Roman"/>
          <w:color w:val="000000"/>
          <w:sz w:val="24"/>
          <w:szCs w:val="24"/>
        </w:rPr>
        <w:t>9</w:t>
      </w:r>
      <w:r w:rsidRPr="000C56CB">
        <w:rPr>
          <w:rFonts w:ascii="Times New Roman" w:hAnsi="Times New Roman" w:cs="Times New Roman"/>
          <w:color w:val="000000"/>
          <w:sz w:val="24"/>
          <w:szCs w:val="24"/>
        </w:rPr>
        <w:t xml:space="preserve"> год с </w:t>
      </w:r>
      <w:r w:rsidR="00BB0241" w:rsidRPr="00BB0241">
        <w:rPr>
          <w:rFonts w:ascii="Times New Roman" w:hAnsi="Times New Roman" w:cs="Times New Roman"/>
          <w:color w:val="000000"/>
          <w:sz w:val="24"/>
          <w:szCs w:val="24"/>
        </w:rPr>
        <w:t>увеличением к первоначальному бюджету на 20</w:t>
      </w:r>
      <w:r w:rsidR="006E67AB">
        <w:rPr>
          <w:rFonts w:ascii="Times New Roman" w:hAnsi="Times New Roman" w:cs="Times New Roman"/>
          <w:color w:val="000000"/>
          <w:sz w:val="24"/>
          <w:szCs w:val="24"/>
        </w:rPr>
        <w:t>1</w:t>
      </w:r>
      <w:r w:rsidR="00BB0241" w:rsidRPr="00BB0241">
        <w:rPr>
          <w:rFonts w:ascii="Times New Roman" w:hAnsi="Times New Roman" w:cs="Times New Roman"/>
          <w:color w:val="000000"/>
          <w:sz w:val="24"/>
          <w:szCs w:val="24"/>
        </w:rPr>
        <w:t xml:space="preserve">8 год (19004 </w:t>
      </w:r>
      <w:proofErr w:type="spellStart"/>
      <w:r w:rsidR="00BB0241" w:rsidRPr="00BB0241">
        <w:rPr>
          <w:rFonts w:ascii="Times New Roman" w:hAnsi="Times New Roman" w:cs="Times New Roman"/>
          <w:color w:val="000000"/>
          <w:sz w:val="24"/>
          <w:szCs w:val="24"/>
        </w:rPr>
        <w:t>тыс</w:t>
      </w:r>
      <w:proofErr w:type="gramStart"/>
      <w:r w:rsidR="00BB0241" w:rsidRPr="00BB0241">
        <w:rPr>
          <w:rFonts w:ascii="Times New Roman" w:hAnsi="Times New Roman" w:cs="Times New Roman"/>
          <w:color w:val="000000"/>
          <w:sz w:val="24"/>
          <w:szCs w:val="24"/>
        </w:rPr>
        <w:t>.р</w:t>
      </w:r>
      <w:proofErr w:type="gramEnd"/>
      <w:r w:rsidR="00BB0241" w:rsidRPr="00BB0241">
        <w:rPr>
          <w:rFonts w:ascii="Times New Roman" w:hAnsi="Times New Roman" w:cs="Times New Roman"/>
          <w:color w:val="000000"/>
          <w:sz w:val="24"/>
          <w:szCs w:val="24"/>
        </w:rPr>
        <w:t>уб</w:t>
      </w:r>
      <w:proofErr w:type="spellEnd"/>
      <w:r w:rsidR="00BB0241" w:rsidRPr="00BB0241">
        <w:rPr>
          <w:rFonts w:ascii="Times New Roman" w:hAnsi="Times New Roman" w:cs="Times New Roman"/>
          <w:color w:val="000000"/>
          <w:sz w:val="24"/>
          <w:szCs w:val="24"/>
        </w:rPr>
        <w:t xml:space="preserve">.) на 12,8% или на  2432 </w:t>
      </w:r>
      <w:proofErr w:type="spellStart"/>
      <w:r w:rsidR="00BB0241" w:rsidRPr="00BB0241">
        <w:rPr>
          <w:rFonts w:ascii="Times New Roman" w:hAnsi="Times New Roman" w:cs="Times New Roman"/>
          <w:color w:val="000000"/>
          <w:sz w:val="24"/>
          <w:szCs w:val="24"/>
        </w:rPr>
        <w:t>тыс.руб</w:t>
      </w:r>
      <w:proofErr w:type="spellEnd"/>
      <w:r w:rsidR="00BB0241" w:rsidRPr="00BB0241">
        <w:rPr>
          <w:rFonts w:ascii="Times New Roman" w:hAnsi="Times New Roman" w:cs="Times New Roman"/>
          <w:color w:val="000000"/>
          <w:sz w:val="24"/>
          <w:szCs w:val="24"/>
        </w:rPr>
        <w:t xml:space="preserve">. , </w:t>
      </w:r>
      <w:r w:rsidRPr="000C56CB">
        <w:rPr>
          <w:rFonts w:ascii="Times New Roman" w:hAnsi="Times New Roman" w:cs="Times New Roman"/>
          <w:color w:val="000000"/>
          <w:sz w:val="24"/>
          <w:szCs w:val="24"/>
        </w:rPr>
        <w:t>сокращением к</w:t>
      </w:r>
      <w:r w:rsidR="00BB0241" w:rsidRPr="00BB0241">
        <w:rPr>
          <w:rFonts w:ascii="Times New Roman" w:hAnsi="Times New Roman" w:cs="Times New Roman"/>
          <w:color w:val="000000"/>
          <w:sz w:val="24"/>
          <w:szCs w:val="24"/>
        </w:rPr>
        <w:t xml:space="preserve"> уточненному </w:t>
      </w:r>
      <w:r w:rsidRPr="000C56CB">
        <w:rPr>
          <w:rFonts w:ascii="Times New Roman" w:hAnsi="Times New Roman" w:cs="Times New Roman"/>
          <w:color w:val="000000"/>
          <w:sz w:val="24"/>
          <w:szCs w:val="24"/>
        </w:rPr>
        <w:t>бюджету 201</w:t>
      </w:r>
      <w:r w:rsidRPr="00BB0241">
        <w:rPr>
          <w:rFonts w:ascii="Times New Roman" w:hAnsi="Times New Roman" w:cs="Times New Roman"/>
          <w:color w:val="000000"/>
          <w:sz w:val="24"/>
          <w:szCs w:val="24"/>
        </w:rPr>
        <w:t xml:space="preserve">8 </w:t>
      </w:r>
      <w:r w:rsidRPr="000C56CB">
        <w:rPr>
          <w:rFonts w:ascii="Times New Roman" w:hAnsi="Times New Roman" w:cs="Times New Roman"/>
          <w:color w:val="000000"/>
          <w:sz w:val="24"/>
          <w:szCs w:val="24"/>
        </w:rPr>
        <w:t xml:space="preserve">года </w:t>
      </w:r>
      <w:r w:rsidR="00BB0241" w:rsidRPr="00BB0241">
        <w:rPr>
          <w:rFonts w:ascii="Times New Roman" w:hAnsi="Times New Roman" w:cs="Times New Roman"/>
          <w:color w:val="000000"/>
          <w:sz w:val="24"/>
          <w:szCs w:val="24"/>
        </w:rPr>
        <w:t xml:space="preserve">(40656,7 </w:t>
      </w:r>
      <w:proofErr w:type="spellStart"/>
      <w:r w:rsidR="00BB0241" w:rsidRPr="00BB0241">
        <w:rPr>
          <w:rFonts w:ascii="Times New Roman" w:hAnsi="Times New Roman" w:cs="Times New Roman"/>
          <w:color w:val="000000"/>
          <w:sz w:val="24"/>
          <w:szCs w:val="24"/>
        </w:rPr>
        <w:t>тыс.руб</w:t>
      </w:r>
      <w:proofErr w:type="spellEnd"/>
      <w:r w:rsidR="00BB0241" w:rsidRPr="00BB0241">
        <w:rPr>
          <w:rFonts w:ascii="Times New Roman" w:hAnsi="Times New Roman" w:cs="Times New Roman"/>
          <w:color w:val="000000"/>
          <w:sz w:val="24"/>
          <w:szCs w:val="24"/>
        </w:rPr>
        <w:t xml:space="preserve">.) </w:t>
      </w:r>
      <w:r w:rsidRPr="000C56CB">
        <w:rPr>
          <w:rFonts w:ascii="Times New Roman" w:hAnsi="Times New Roman" w:cs="Times New Roman"/>
          <w:color w:val="000000"/>
          <w:sz w:val="24"/>
          <w:szCs w:val="24"/>
        </w:rPr>
        <w:t xml:space="preserve">на </w:t>
      </w:r>
      <w:r w:rsidR="00BB0241" w:rsidRPr="00BB0241">
        <w:rPr>
          <w:rFonts w:ascii="Times New Roman" w:hAnsi="Times New Roman" w:cs="Times New Roman"/>
          <w:color w:val="000000"/>
          <w:sz w:val="24"/>
          <w:szCs w:val="24"/>
        </w:rPr>
        <w:t>19220</w:t>
      </w:r>
      <w:r w:rsidRPr="000C56CB">
        <w:rPr>
          <w:rFonts w:ascii="Times New Roman" w:hAnsi="Times New Roman" w:cs="Times New Roman"/>
          <w:color w:val="000000"/>
          <w:sz w:val="24"/>
          <w:szCs w:val="24"/>
        </w:rPr>
        <w:t xml:space="preserve"> </w:t>
      </w:r>
      <w:proofErr w:type="spellStart"/>
      <w:r w:rsidRPr="000C56CB">
        <w:rPr>
          <w:rFonts w:ascii="Times New Roman" w:hAnsi="Times New Roman" w:cs="Times New Roman"/>
          <w:color w:val="000000"/>
          <w:sz w:val="24"/>
          <w:szCs w:val="24"/>
        </w:rPr>
        <w:t>тыс.рублей</w:t>
      </w:r>
      <w:proofErr w:type="spellEnd"/>
      <w:r w:rsidRPr="000C56CB">
        <w:rPr>
          <w:rFonts w:ascii="Times New Roman" w:hAnsi="Times New Roman" w:cs="Times New Roman"/>
          <w:color w:val="000000"/>
          <w:sz w:val="24"/>
          <w:szCs w:val="24"/>
        </w:rPr>
        <w:t xml:space="preserve"> (на </w:t>
      </w:r>
      <w:r w:rsidR="00BB0241" w:rsidRPr="00BB0241">
        <w:rPr>
          <w:rFonts w:ascii="Times New Roman" w:hAnsi="Times New Roman" w:cs="Times New Roman"/>
          <w:color w:val="000000"/>
          <w:sz w:val="24"/>
          <w:szCs w:val="24"/>
        </w:rPr>
        <w:t>47,3</w:t>
      </w:r>
      <w:r w:rsidRPr="000C56CB">
        <w:rPr>
          <w:rFonts w:ascii="Times New Roman" w:hAnsi="Times New Roman" w:cs="Times New Roman"/>
          <w:color w:val="000000"/>
          <w:sz w:val="24"/>
          <w:szCs w:val="24"/>
        </w:rPr>
        <w:t>%) и к оценке ожидаемого исполнения текущего года</w:t>
      </w:r>
      <w:r w:rsidR="00BB0241" w:rsidRPr="00BB0241">
        <w:rPr>
          <w:rFonts w:ascii="Times New Roman" w:hAnsi="Times New Roman" w:cs="Times New Roman"/>
          <w:color w:val="000000"/>
          <w:sz w:val="24"/>
          <w:szCs w:val="24"/>
        </w:rPr>
        <w:t xml:space="preserve"> (36656,7 </w:t>
      </w:r>
      <w:proofErr w:type="spellStart"/>
      <w:r w:rsidR="00BB0241" w:rsidRPr="00BB0241">
        <w:rPr>
          <w:rFonts w:ascii="Times New Roman" w:hAnsi="Times New Roman" w:cs="Times New Roman"/>
          <w:color w:val="000000"/>
          <w:sz w:val="24"/>
          <w:szCs w:val="24"/>
        </w:rPr>
        <w:t>тыс.руб</w:t>
      </w:r>
      <w:proofErr w:type="spellEnd"/>
      <w:r w:rsidR="00BB0241" w:rsidRPr="00BB0241">
        <w:rPr>
          <w:rFonts w:ascii="Times New Roman" w:hAnsi="Times New Roman" w:cs="Times New Roman"/>
          <w:color w:val="000000"/>
          <w:sz w:val="24"/>
          <w:szCs w:val="24"/>
        </w:rPr>
        <w:t xml:space="preserve">.) </w:t>
      </w:r>
      <w:r w:rsidRPr="000C56CB">
        <w:rPr>
          <w:rFonts w:ascii="Times New Roman" w:hAnsi="Times New Roman" w:cs="Times New Roman"/>
          <w:color w:val="000000"/>
          <w:sz w:val="24"/>
          <w:szCs w:val="24"/>
        </w:rPr>
        <w:t xml:space="preserve"> – на </w:t>
      </w:r>
      <w:r w:rsidR="00BB0241" w:rsidRPr="00BB0241">
        <w:rPr>
          <w:rFonts w:ascii="Times New Roman" w:hAnsi="Times New Roman" w:cs="Times New Roman"/>
          <w:color w:val="000000"/>
          <w:sz w:val="24"/>
          <w:szCs w:val="24"/>
        </w:rPr>
        <w:t>15220,7</w:t>
      </w:r>
      <w:r w:rsidRPr="000C56CB">
        <w:rPr>
          <w:rFonts w:ascii="Times New Roman" w:hAnsi="Times New Roman" w:cs="Times New Roman"/>
          <w:color w:val="000000"/>
          <w:sz w:val="24"/>
          <w:szCs w:val="24"/>
        </w:rPr>
        <w:t xml:space="preserve"> </w:t>
      </w:r>
      <w:proofErr w:type="spellStart"/>
      <w:r w:rsidRPr="000C56CB">
        <w:rPr>
          <w:rFonts w:ascii="Times New Roman" w:hAnsi="Times New Roman" w:cs="Times New Roman"/>
          <w:color w:val="000000"/>
          <w:sz w:val="24"/>
          <w:szCs w:val="24"/>
        </w:rPr>
        <w:t>тыс.руб</w:t>
      </w:r>
      <w:proofErr w:type="spellEnd"/>
      <w:r w:rsidR="00BB0241" w:rsidRPr="00BB0241">
        <w:rPr>
          <w:rFonts w:ascii="Times New Roman" w:hAnsi="Times New Roman" w:cs="Times New Roman"/>
          <w:color w:val="000000"/>
          <w:sz w:val="24"/>
          <w:szCs w:val="24"/>
        </w:rPr>
        <w:t>.</w:t>
      </w:r>
      <w:r w:rsidRPr="000C56CB">
        <w:rPr>
          <w:rFonts w:ascii="Times New Roman" w:hAnsi="Times New Roman" w:cs="Times New Roman"/>
          <w:color w:val="000000"/>
          <w:sz w:val="24"/>
          <w:szCs w:val="24"/>
        </w:rPr>
        <w:t xml:space="preserve"> (на </w:t>
      </w:r>
      <w:r w:rsidR="00BB0241" w:rsidRPr="00BB0241">
        <w:rPr>
          <w:rFonts w:ascii="Times New Roman" w:hAnsi="Times New Roman" w:cs="Times New Roman"/>
          <w:color w:val="000000"/>
          <w:sz w:val="24"/>
          <w:szCs w:val="24"/>
        </w:rPr>
        <w:t>41,5</w:t>
      </w:r>
      <w:r w:rsidRPr="000C56CB">
        <w:rPr>
          <w:rFonts w:ascii="Times New Roman" w:hAnsi="Times New Roman" w:cs="Times New Roman"/>
          <w:color w:val="000000"/>
          <w:sz w:val="24"/>
          <w:szCs w:val="24"/>
        </w:rPr>
        <w:t>%).</w:t>
      </w:r>
      <w:r w:rsidRPr="000C56CB">
        <w:rPr>
          <w:rFonts w:ascii="Times New Roman" w:hAnsi="Times New Roman" w:cs="Times New Roman"/>
          <w:color w:val="000000"/>
          <w:sz w:val="27"/>
          <w:szCs w:val="27"/>
        </w:rPr>
        <w:t xml:space="preserve"> </w:t>
      </w:r>
      <w:r w:rsidRPr="000C56CB">
        <w:rPr>
          <w:rFonts w:ascii="Times New Roman" w:hAnsi="Times New Roman" w:cs="Times New Roman"/>
          <w:color w:val="000000"/>
          <w:sz w:val="24"/>
          <w:szCs w:val="24"/>
        </w:rPr>
        <w:t xml:space="preserve">Снижение объёма </w:t>
      </w:r>
      <w:r w:rsidR="00BB0241">
        <w:rPr>
          <w:rFonts w:ascii="Times New Roman" w:hAnsi="Times New Roman" w:cs="Times New Roman"/>
          <w:color w:val="000000"/>
          <w:sz w:val="24"/>
          <w:szCs w:val="24"/>
        </w:rPr>
        <w:t xml:space="preserve">по сравнению с оценкой исполнения 2018 года </w:t>
      </w:r>
      <w:r w:rsidRPr="000C56CB">
        <w:rPr>
          <w:rFonts w:ascii="Times New Roman" w:hAnsi="Times New Roman" w:cs="Times New Roman"/>
          <w:color w:val="000000"/>
          <w:sz w:val="24"/>
          <w:szCs w:val="24"/>
        </w:rPr>
        <w:t xml:space="preserve">обусловлено </w:t>
      </w:r>
      <w:r w:rsidR="00BB0241" w:rsidRPr="00BB0241">
        <w:rPr>
          <w:rFonts w:ascii="Times New Roman" w:hAnsi="Times New Roman" w:cs="Times New Roman"/>
          <w:color w:val="000000"/>
          <w:sz w:val="24"/>
          <w:szCs w:val="24"/>
        </w:rPr>
        <w:t>отсутствием в Проекте бюджета</w:t>
      </w:r>
      <w:r w:rsidRPr="000C56CB">
        <w:rPr>
          <w:rFonts w:ascii="Times New Roman" w:hAnsi="Times New Roman" w:cs="Times New Roman"/>
          <w:color w:val="000000"/>
          <w:sz w:val="24"/>
          <w:szCs w:val="24"/>
        </w:rPr>
        <w:t xml:space="preserve"> суммы межбюджетных трансфертов, передаваемых </w:t>
      </w:r>
      <w:r w:rsidR="00BB0241">
        <w:rPr>
          <w:rFonts w:ascii="Times New Roman" w:hAnsi="Times New Roman" w:cs="Times New Roman"/>
          <w:color w:val="000000"/>
          <w:sz w:val="24"/>
          <w:szCs w:val="24"/>
        </w:rPr>
        <w:t xml:space="preserve">местному </w:t>
      </w:r>
      <w:r w:rsidRPr="000C56CB">
        <w:rPr>
          <w:rFonts w:ascii="Times New Roman" w:hAnsi="Times New Roman" w:cs="Times New Roman"/>
          <w:color w:val="000000"/>
          <w:sz w:val="24"/>
          <w:szCs w:val="24"/>
        </w:rPr>
        <w:t xml:space="preserve">бюджету из </w:t>
      </w:r>
      <w:r w:rsidR="00BB0241" w:rsidRPr="00BB0241">
        <w:rPr>
          <w:rFonts w:ascii="Times New Roman" w:hAnsi="Times New Roman" w:cs="Times New Roman"/>
          <w:color w:val="000000"/>
          <w:sz w:val="24"/>
          <w:szCs w:val="24"/>
        </w:rPr>
        <w:t>краевого</w:t>
      </w:r>
      <w:r w:rsidRPr="000C56CB">
        <w:rPr>
          <w:rFonts w:ascii="Times New Roman" w:hAnsi="Times New Roman" w:cs="Times New Roman"/>
          <w:color w:val="000000"/>
          <w:sz w:val="24"/>
          <w:szCs w:val="24"/>
        </w:rPr>
        <w:t xml:space="preserve"> бюджета</w:t>
      </w:r>
      <w:r w:rsidR="00BB0241" w:rsidRPr="00BB0241">
        <w:rPr>
          <w:rFonts w:ascii="Times New Roman" w:hAnsi="Times New Roman" w:cs="Times New Roman"/>
          <w:color w:val="000000"/>
          <w:sz w:val="24"/>
          <w:szCs w:val="24"/>
        </w:rPr>
        <w:t xml:space="preserve"> (субсидии из дорожного фонда Приморского края)</w:t>
      </w:r>
      <w:r w:rsidRPr="000C56CB">
        <w:rPr>
          <w:rFonts w:ascii="Times New Roman" w:hAnsi="Times New Roman" w:cs="Times New Roman"/>
          <w:color w:val="000000"/>
          <w:sz w:val="24"/>
          <w:szCs w:val="24"/>
        </w:rPr>
        <w:t xml:space="preserve"> на финансовое обеспечение дорожной деятельности</w:t>
      </w:r>
      <w:r w:rsidR="00BB0241" w:rsidRPr="00BB0241">
        <w:rPr>
          <w:rFonts w:ascii="Times New Roman" w:hAnsi="Times New Roman" w:cs="Times New Roman"/>
          <w:color w:val="000000"/>
          <w:sz w:val="24"/>
          <w:szCs w:val="24"/>
        </w:rPr>
        <w:t>.</w:t>
      </w:r>
    </w:p>
    <w:p w:rsidR="00247967" w:rsidRDefault="000C56CB" w:rsidP="00BB024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402F76">
        <w:rPr>
          <w:rFonts w:ascii="Times New Roman" w:hAnsi="Times New Roman" w:cs="Times New Roman"/>
          <w:color w:val="000000"/>
          <w:sz w:val="24"/>
          <w:szCs w:val="24"/>
        </w:rPr>
        <w:t xml:space="preserve">В целях финансового обеспечения дорожной деятельности бюджетные ассигнования фонда планируется распределить </w:t>
      </w:r>
      <w:r w:rsidR="00BB0241" w:rsidRPr="00402F76">
        <w:rPr>
          <w:rFonts w:ascii="Times New Roman" w:hAnsi="Times New Roman" w:cs="Times New Roman"/>
          <w:color w:val="000000"/>
          <w:sz w:val="24"/>
          <w:szCs w:val="24"/>
        </w:rPr>
        <w:t>администрации ЛГО</w:t>
      </w:r>
      <w:r w:rsidR="00402F76" w:rsidRPr="00402F76">
        <w:rPr>
          <w:rFonts w:ascii="Times New Roman" w:hAnsi="Times New Roman" w:cs="Times New Roman"/>
          <w:color w:val="000000"/>
          <w:sz w:val="24"/>
          <w:szCs w:val="24"/>
        </w:rPr>
        <w:t xml:space="preserve"> на проектирование, строительство</w:t>
      </w:r>
      <w:r w:rsidR="00BB0241" w:rsidRPr="00402F76">
        <w:rPr>
          <w:rFonts w:ascii="Times New Roman" w:hAnsi="Times New Roman" w:cs="Times New Roman"/>
          <w:color w:val="000000"/>
          <w:sz w:val="24"/>
          <w:szCs w:val="24"/>
        </w:rPr>
        <w:t xml:space="preserve"> </w:t>
      </w:r>
      <w:r w:rsidR="00402F76" w:rsidRPr="00402F76">
        <w:rPr>
          <w:rFonts w:ascii="Times New Roman" w:hAnsi="Times New Roman" w:cs="Times New Roman"/>
          <w:color w:val="000000"/>
          <w:sz w:val="24"/>
          <w:szCs w:val="24"/>
        </w:rPr>
        <w:t xml:space="preserve">автомобильных дорог общего пользования местного значения (1000 </w:t>
      </w:r>
      <w:proofErr w:type="spellStart"/>
      <w:r w:rsidR="00402F76" w:rsidRPr="00402F76">
        <w:rPr>
          <w:rFonts w:ascii="Times New Roman" w:hAnsi="Times New Roman" w:cs="Times New Roman"/>
          <w:color w:val="000000"/>
          <w:sz w:val="24"/>
          <w:szCs w:val="24"/>
        </w:rPr>
        <w:t>тыс</w:t>
      </w:r>
      <w:proofErr w:type="gramStart"/>
      <w:r w:rsidR="00402F76" w:rsidRPr="00402F76">
        <w:rPr>
          <w:rFonts w:ascii="Times New Roman" w:hAnsi="Times New Roman" w:cs="Times New Roman"/>
          <w:color w:val="000000"/>
          <w:sz w:val="24"/>
          <w:szCs w:val="24"/>
        </w:rPr>
        <w:t>.р</w:t>
      </w:r>
      <w:proofErr w:type="gramEnd"/>
      <w:r w:rsidR="00402F76" w:rsidRPr="00402F76">
        <w:rPr>
          <w:rFonts w:ascii="Times New Roman" w:hAnsi="Times New Roman" w:cs="Times New Roman"/>
          <w:color w:val="000000"/>
          <w:sz w:val="24"/>
          <w:szCs w:val="24"/>
        </w:rPr>
        <w:t>уб</w:t>
      </w:r>
      <w:proofErr w:type="spellEnd"/>
      <w:r w:rsidR="00402F76" w:rsidRPr="00402F76">
        <w:rPr>
          <w:rFonts w:ascii="Times New Roman" w:hAnsi="Times New Roman" w:cs="Times New Roman"/>
          <w:color w:val="000000"/>
          <w:sz w:val="24"/>
          <w:szCs w:val="24"/>
        </w:rPr>
        <w:t xml:space="preserve">.), </w:t>
      </w:r>
      <w:r w:rsidRPr="00402F76">
        <w:rPr>
          <w:rFonts w:ascii="Times New Roman" w:hAnsi="Times New Roman" w:cs="Times New Roman"/>
          <w:color w:val="000000"/>
          <w:sz w:val="24"/>
          <w:szCs w:val="24"/>
        </w:rPr>
        <w:t>на содержание автомобильных дорог общего пользования местного значения (1</w:t>
      </w:r>
      <w:r w:rsidR="00BB0241" w:rsidRPr="00402F76">
        <w:rPr>
          <w:rFonts w:ascii="Times New Roman" w:hAnsi="Times New Roman" w:cs="Times New Roman"/>
          <w:color w:val="000000"/>
          <w:sz w:val="24"/>
          <w:szCs w:val="24"/>
        </w:rPr>
        <w:t>3000</w:t>
      </w:r>
      <w:r w:rsidRPr="00402F76">
        <w:rPr>
          <w:rFonts w:ascii="Times New Roman" w:hAnsi="Times New Roman" w:cs="Times New Roman"/>
          <w:color w:val="000000"/>
          <w:sz w:val="24"/>
          <w:szCs w:val="24"/>
        </w:rPr>
        <w:t xml:space="preserve"> </w:t>
      </w:r>
      <w:proofErr w:type="spellStart"/>
      <w:r w:rsidRPr="00402F76">
        <w:rPr>
          <w:rFonts w:ascii="Times New Roman" w:hAnsi="Times New Roman" w:cs="Times New Roman"/>
          <w:color w:val="000000"/>
          <w:sz w:val="24"/>
          <w:szCs w:val="24"/>
        </w:rPr>
        <w:t>тыс.руб</w:t>
      </w:r>
      <w:proofErr w:type="spellEnd"/>
      <w:r w:rsidR="00402F76" w:rsidRPr="00402F76">
        <w:rPr>
          <w:rFonts w:ascii="Times New Roman" w:hAnsi="Times New Roman" w:cs="Times New Roman"/>
          <w:color w:val="000000"/>
          <w:sz w:val="24"/>
          <w:szCs w:val="24"/>
        </w:rPr>
        <w:t>.</w:t>
      </w:r>
      <w:r w:rsidRPr="00402F76">
        <w:rPr>
          <w:rFonts w:ascii="Times New Roman" w:hAnsi="Times New Roman" w:cs="Times New Roman"/>
          <w:color w:val="000000"/>
          <w:sz w:val="24"/>
          <w:szCs w:val="24"/>
        </w:rPr>
        <w:t xml:space="preserve">), </w:t>
      </w:r>
      <w:r w:rsidR="00402F76" w:rsidRPr="00402F76">
        <w:rPr>
          <w:rFonts w:ascii="Times New Roman" w:hAnsi="Times New Roman" w:cs="Times New Roman"/>
          <w:color w:val="000000"/>
          <w:sz w:val="24"/>
          <w:szCs w:val="24"/>
        </w:rPr>
        <w:t xml:space="preserve">на капитальный ремонт автомобильных дорог (5000 </w:t>
      </w:r>
      <w:proofErr w:type="spellStart"/>
      <w:r w:rsidR="00402F76" w:rsidRPr="00402F76">
        <w:rPr>
          <w:rFonts w:ascii="Times New Roman" w:hAnsi="Times New Roman" w:cs="Times New Roman"/>
          <w:color w:val="000000"/>
          <w:sz w:val="24"/>
          <w:szCs w:val="24"/>
        </w:rPr>
        <w:t>тыс.руб</w:t>
      </w:r>
      <w:proofErr w:type="spellEnd"/>
      <w:r w:rsidR="00402F76" w:rsidRPr="00402F76">
        <w:rPr>
          <w:rFonts w:ascii="Times New Roman" w:hAnsi="Times New Roman" w:cs="Times New Roman"/>
          <w:color w:val="000000"/>
          <w:sz w:val="24"/>
          <w:szCs w:val="24"/>
        </w:rPr>
        <w:t xml:space="preserve">.), на повышение уровня безопасности дорожного движения (2000 </w:t>
      </w:r>
      <w:proofErr w:type="spellStart"/>
      <w:r w:rsidR="00402F76" w:rsidRPr="00402F76">
        <w:rPr>
          <w:rFonts w:ascii="Times New Roman" w:hAnsi="Times New Roman" w:cs="Times New Roman"/>
          <w:color w:val="000000"/>
          <w:sz w:val="24"/>
          <w:szCs w:val="24"/>
        </w:rPr>
        <w:t>тыс.руб</w:t>
      </w:r>
      <w:proofErr w:type="spellEnd"/>
      <w:r w:rsidR="00402F76" w:rsidRPr="00402F76">
        <w:rPr>
          <w:rFonts w:ascii="Times New Roman" w:hAnsi="Times New Roman" w:cs="Times New Roman"/>
          <w:color w:val="000000"/>
          <w:sz w:val="24"/>
          <w:szCs w:val="24"/>
        </w:rPr>
        <w:t xml:space="preserve">.), </w:t>
      </w:r>
      <w:r w:rsidRPr="00402F76">
        <w:rPr>
          <w:rFonts w:ascii="Times New Roman" w:hAnsi="Times New Roman" w:cs="Times New Roman"/>
          <w:color w:val="000000"/>
          <w:sz w:val="24"/>
          <w:szCs w:val="24"/>
        </w:rPr>
        <w:t>на разработку проектно</w:t>
      </w:r>
      <w:r w:rsidR="00402F76" w:rsidRPr="00402F76">
        <w:rPr>
          <w:rFonts w:ascii="Times New Roman" w:hAnsi="Times New Roman" w:cs="Times New Roman"/>
          <w:color w:val="000000"/>
          <w:sz w:val="24"/>
          <w:szCs w:val="24"/>
        </w:rPr>
        <w:t xml:space="preserve">-сметной документации, паспортизация автомобильных </w:t>
      </w:r>
      <w:r w:rsidRPr="00402F76">
        <w:rPr>
          <w:rFonts w:ascii="Times New Roman" w:hAnsi="Times New Roman" w:cs="Times New Roman"/>
          <w:color w:val="000000"/>
          <w:sz w:val="24"/>
          <w:szCs w:val="24"/>
        </w:rPr>
        <w:t>дорог (</w:t>
      </w:r>
      <w:r w:rsidR="00402F76" w:rsidRPr="00402F76">
        <w:rPr>
          <w:rFonts w:ascii="Times New Roman" w:hAnsi="Times New Roman" w:cs="Times New Roman"/>
          <w:color w:val="000000"/>
          <w:sz w:val="24"/>
          <w:szCs w:val="24"/>
        </w:rPr>
        <w:t>436</w:t>
      </w:r>
      <w:r w:rsidRPr="00402F76">
        <w:rPr>
          <w:rFonts w:ascii="Times New Roman" w:hAnsi="Times New Roman" w:cs="Times New Roman"/>
          <w:color w:val="000000"/>
          <w:sz w:val="24"/>
          <w:szCs w:val="24"/>
        </w:rPr>
        <w:t xml:space="preserve"> </w:t>
      </w:r>
      <w:proofErr w:type="spellStart"/>
      <w:r w:rsidRPr="00402F76">
        <w:rPr>
          <w:rFonts w:ascii="Times New Roman" w:hAnsi="Times New Roman" w:cs="Times New Roman"/>
          <w:color w:val="000000"/>
          <w:sz w:val="24"/>
          <w:szCs w:val="24"/>
        </w:rPr>
        <w:t>тыс.руб</w:t>
      </w:r>
      <w:proofErr w:type="spellEnd"/>
      <w:r w:rsidR="00402F76" w:rsidRPr="00402F76">
        <w:rPr>
          <w:rFonts w:ascii="Times New Roman" w:hAnsi="Times New Roman" w:cs="Times New Roman"/>
          <w:color w:val="000000"/>
          <w:sz w:val="24"/>
          <w:szCs w:val="24"/>
        </w:rPr>
        <w:t>.</w:t>
      </w:r>
      <w:r w:rsidRPr="00402F76">
        <w:rPr>
          <w:rFonts w:ascii="Times New Roman" w:hAnsi="Times New Roman" w:cs="Times New Roman"/>
          <w:color w:val="000000"/>
          <w:sz w:val="24"/>
          <w:szCs w:val="24"/>
        </w:rPr>
        <w:t>).</w:t>
      </w:r>
    </w:p>
    <w:p w:rsidR="00402F76" w:rsidRPr="00402F76" w:rsidRDefault="00402F76" w:rsidP="00BB0241">
      <w:pPr>
        <w:autoSpaceDE w:val="0"/>
        <w:autoSpaceDN w:val="0"/>
        <w:adjustRightInd w:val="0"/>
        <w:spacing w:after="0" w:line="240" w:lineRule="auto"/>
        <w:ind w:firstLine="708"/>
        <w:jc w:val="both"/>
        <w:rPr>
          <w:rFonts w:ascii="Times New Roman" w:eastAsia="Arial" w:hAnsi="Times New Roman" w:cs="Times New Roman"/>
          <w:sz w:val="24"/>
          <w:szCs w:val="24"/>
          <w:lang w:eastAsia="ar-SA"/>
        </w:rPr>
      </w:pPr>
    </w:p>
    <w:p w:rsidR="00247967" w:rsidRDefault="00247967" w:rsidP="00247967">
      <w:pPr>
        <w:autoSpaceDE w:val="0"/>
        <w:autoSpaceDN w:val="0"/>
        <w:adjustRightInd w:val="0"/>
        <w:spacing w:after="0" w:line="240" w:lineRule="auto"/>
        <w:ind w:firstLine="708"/>
        <w:jc w:val="both"/>
        <w:rPr>
          <w:rFonts w:ascii="Times New Roman" w:hAnsi="Times New Roman" w:cs="Times New Roman"/>
          <w:sz w:val="24"/>
          <w:szCs w:val="24"/>
        </w:rPr>
      </w:pPr>
      <w:r w:rsidRPr="00714070">
        <w:rPr>
          <w:rFonts w:ascii="Times New Roman" w:hAnsi="Times New Roman" w:cs="Times New Roman"/>
          <w:b/>
          <w:i/>
          <w:sz w:val="24"/>
          <w:szCs w:val="24"/>
        </w:rPr>
        <w:t>Резервный фонд</w:t>
      </w:r>
      <w:r w:rsidRPr="00D84CD1">
        <w:rPr>
          <w:rFonts w:ascii="Times New Roman" w:hAnsi="Times New Roman" w:cs="Times New Roman"/>
          <w:sz w:val="24"/>
          <w:szCs w:val="24"/>
        </w:rPr>
        <w:t xml:space="preserve"> администрации Лесозаводского городского округа </w:t>
      </w:r>
      <w:r>
        <w:rPr>
          <w:rFonts w:ascii="Times New Roman" w:hAnsi="Times New Roman" w:cs="Times New Roman"/>
          <w:sz w:val="24"/>
          <w:szCs w:val="24"/>
        </w:rPr>
        <w:t xml:space="preserve">сформирован в </w:t>
      </w:r>
      <w:r w:rsidRPr="00D84CD1">
        <w:rPr>
          <w:rFonts w:ascii="Times New Roman" w:hAnsi="Times New Roman" w:cs="Times New Roman"/>
          <w:sz w:val="24"/>
          <w:szCs w:val="24"/>
        </w:rPr>
        <w:t xml:space="preserve"> расходной части бюджета на 201</w:t>
      </w:r>
      <w:r>
        <w:rPr>
          <w:rFonts w:ascii="Times New Roman" w:hAnsi="Times New Roman" w:cs="Times New Roman"/>
          <w:sz w:val="24"/>
          <w:szCs w:val="24"/>
        </w:rPr>
        <w:t xml:space="preserve">9-2021 годы </w:t>
      </w:r>
      <w:r w:rsidRPr="00D84CD1">
        <w:rPr>
          <w:rFonts w:ascii="Times New Roman" w:hAnsi="Times New Roman" w:cs="Times New Roman"/>
          <w:sz w:val="24"/>
          <w:szCs w:val="24"/>
        </w:rPr>
        <w:t xml:space="preserve">в </w:t>
      </w:r>
      <w:r>
        <w:rPr>
          <w:rFonts w:ascii="Times New Roman" w:hAnsi="Times New Roman" w:cs="Times New Roman"/>
          <w:sz w:val="24"/>
          <w:szCs w:val="24"/>
        </w:rPr>
        <w:t xml:space="preserve">объеме 500 </w:t>
      </w:r>
      <w:proofErr w:type="spellStart"/>
      <w:r w:rsidRPr="003A1E3B">
        <w:rPr>
          <w:rFonts w:ascii="Times New Roman" w:hAnsi="Times New Roman" w:cs="Times New Roman"/>
          <w:sz w:val="24"/>
          <w:szCs w:val="24"/>
        </w:rPr>
        <w:t>тыс</w:t>
      </w:r>
      <w:proofErr w:type="gramStart"/>
      <w:r w:rsidRPr="003A1E3B">
        <w:rPr>
          <w:rFonts w:ascii="Times New Roman" w:hAnsi="Times New Roman" w:cs="Times New Roman"/>
          <w:sz w:val="24"/>
          <w:szCs w:val="24"/>
        </w:rPr>
        <w:t>.р</w:t>
      </w:r>
      <w:proofErr w:type="gramEnd"/>
      <w:r w:rsidRPr="003A1E3B">
        <w:rPr>
          <w:rFonts w:ascii="Times New Roman" w:hAnsi="Times New Roman" w:cs="Times New Roman"/>
          <w:sz w:val="24"/>
          <w:szCs w:val="24"/>
        </w:rPr>
        <w:t>уб</w:t>
      </w:r>
      <w:proofErr w:type="spellEnd"/>
      <w:r>
        <w:rPr>
          <w:rFonts w:ascii="Times New Roman" w:hAnsi="Times New Roman" w:cs="Times New Roman"/>
          <w:sz w:val="24"/>
          <w:szCs w:val="24"/>
        </w:rPr>
        <w:t>.</w:t>
      </w:r>
      <w:r w:rsidRPr="003A1E3B">
        <w:rPr>
          <w:rFonts w:ascii="Times New Roman" w:hAnsi="Times New Roman" w:cs="Times New Roman"/>
          <w:sz w:val="24"/>
          <w:szCs w:val="24"/>
        </w:rPr>
        <w:t xml:space="preserve"> ежегодно</w:t>
      </w:r>
      <w:r>
        <w:rPr>
          <w:rFonts w:ascii="Times New Roman" w:hAnsi="Times New Roman" w:cs="Times New Roman"/>
          <w:sz w:val="24"/>
          <w:szCs w:val="24"/>
        </w:rPr>
        <w:t xml:space="preserve">. </w:t>
      </w:r>
      <w:r w:rsidRPr="00F14BB3">
        <w:rPr>
          <w:rFonts w:ascii="Times New Roman" w:hAnsi="Times New Roman" w:cs="Times New Roman"/>
          <w:sz w:val="24"/>
          <w:szCs w:val="24"/>
        </w:rPr>
        <w:t xml:space="preserve">Размер резервного фонда не превышает 3% общего объема расходов, что соответствует требованиям ст. 81 </w:t>
      </w:r>
      <w:r w:rsidRPr="00F14BB3">
        <w:rPr>
          <w:rFonts w:ascii="Times New Roman" w:eastAsia="Times New Roman" w:hAnsi="Times New Roman" w:cs="Times New Roman"/>
          <w:sz w:val="24"/>
          <w:szCs w:val="24"/>
        </w:rPr>
        <w:t>Бюджетного кодекса</w:t>
      </w:r>
      <w:r w:rsidRPr="00F14BB3">
        <w:rPr>
          <w:rFonts w:ascii="Times New Roman" w:hAnsi="Times New Roman" w:cs="Times New Roman"/>
          <w:sz w:val="24"/>
          <w:szCs w:val="24"/>
        </w:rPr>
        <w:t xml:space="preserve"> РФ.  </w:t>
      </w:r>
    </w:p>
    <w:p w:rsidR="00247967" w:rsidRDefault="00247967" w:rsidP="00247967">
      <w:pPr>
        <w:autoSpaceDE w:val="0"/>
        <w:autoSpaceDN w:val="0"/>
        <w:adjustRightInd w:val="0"/>
        <w:spacing w:after="0" w:line="240" w:lineRule="auto"/>
        <w:ind w:firstLine="708"/>
        <w:jc w:val="both"/>
        <w:rPr>
          <w:rFonts w:ascii="Times New Roman" w:hAnsi="Times New Roman" w:cs="Times New Roman"/>
          <w:sz w:val="24"/>
          <w:szCs w:val="24"/>
        </w:rPr>
      </w:pPr>
      <w:r w:rsidRPr="00E26724">
        <w:rPr>
          <w:rFonts w:ascii="Times New Roman" w:hAnsi="Times New Roman" w:cs="Times New Roman"/>
          <w:b/>
          <w:bCs/>
          <w:i/>
          <w:sz w:val="24"/>
          <w:szCs w:val="24"/>
        </w:rPr>
        <w:t>В нарушение п. 3  ст.81 Бюджетного кодекса РФ</w:t>
      </w:r>
      <w:r>
        <w:rPr>
          <w:rFonts w:ascii="Times New Roman" w:hAnsi="Times New Roman" w:cs="Times New Roman"/>
          <w:b/>
          <w:bCs/>
          <w:i/>
          <w:sz w:val="24"/>
          <w:szCs w:val="24"/>
        </w:rPr>
        <w:t xml:space="preserve">, </w:t>
      </w:r>
      <w:r w:rsidRPr="008E24E5">
        <w:rPr>
          <w:rFonts w:ascii="Times New Roman" w:hAnsi="Times New Roman" w:cs="Times New Roman"/>
          <w:bCs/>
          <w:sz w:val="24"/>
          <w:szCs w:val="24"/>
        </w:rPr>
        <w:t xml:space="preserve">п.2 ст.12 Положения о бюджетном процессе </w:t>
      </w:r>
      <w:r w:rsidRPr="008E24E5">
        <w:rPr>
          <w:rFonts w:ascii="Times New Roman" w:hAnsi="Times New Roman" w:cs="Times New Roman"/>
          <w:sz w:val="24"/>
          <w:szCs w:val="24"/>
        </w:rPr>
        <w:t xml:space="preserve"> Проектом решения о бюджете  размер Резервного фонда не установлен.</w:t>
      </w:r>
      <w:r w:rsidRPr="008E24E5">
        <w:rPr>
          <w:rFonts w:ascii="Times New Roman" w:hAnsi="Times New Roman" w:cs="Times New Roman"/>
          <w:b/>
          <w:sz w:val="24"/>
          <w:szCs w:val="24"/>
        </w:rPr>
        <w:t xml:space="preserve"> </w:t>
      </w:r>
      <w:r>
        <w:rPr>
          <w:rFonts w:ascii="Times New Roman" w:hAnsi="Times New Roman" w:cs="Times New Roman"/>
          <w:sz w:val="24"/>
          <w:szCs w:val="24"/>
        </w:rPr>
        <w:t xml:space="preserve">Согласно п.3 ст.81 </w:t>
      </w:r>
      <w:r w:rsidRPr="00F8044A">
        <w:rPr>
          <w:rFonts w:ascii="Times New Roman" w:hAnsi="Times New Roman" w:cs="Times New Roman"/>
          <w:bCs/>
          <w:sz w:val="24"/>
          <w:szCs w:val="24"/>
        </w:rPr>
        <w:t>Бюджетного кодекса РФ</w:t>
      </w:r>
      <w:r>
        <w:rPr>
          <w:rFonts w:ascii="Times New Roman" w:hAnsi="Times New Roman" w:cs="Times New Roman"/>
          <w:sz w:val="24"/>
          <w:szCs w:val="24"/>
        </w:rPr>
        <w:t xml:space="preserve"> размер резервных фондов местных администраций устанавливается законами (решениями) о бюджетах. Аналогичная норма содержится в п.2 ст.12 </w:t>
      </w:r>
      <w:r w:rsidRPr="00F8044A">
        <w:rPr>
          <w:rFonts w:ascii="Times New Roman" w:hAnsi="Times New Roman" w:cs="Times New Roman"/>
          <w:bCs/>
          <w:sz w:val="24"/>
          <w:szCs w:val="24"/>
        </w:rPr>
        <w:t>Положения о бюджетном процессе</w:t>
      </w:r>
      <w:r>
        <w:rPr>
          <w:rFonts w:ascii="Times New Roman" w:hAnsi="Times New Roman" w:cs="Times New Roman"/>
          <w:bCs/>
          <w:sz w:val="24"/>
          <w:szCs w:val="24"/>
        </w:rPr>
        <w:t>, согласно которому</w:t>
      </w:r>
      <w:r w:rsidRPr="00E26724">
        <w:rPr>
          <w:rFonts w:ascii="Times New Roman" w:hAnsi="Times New Roman" w:cs="Times New Roman"/>
          <w:b/>
          <w:bCs/>
          <w:i/>
          <w:sz w:val="24"/>
          <w:szCs w:val="24"/>
        </w:rPr>
        <w:t xml:space="preserve"> </w:t>
      </w:r>
      <w:r>
        <w:rPr>
          <w:rFonts w:ascii="Times New Roman" w:hAnsi="Times New Roman" w:cs="Times New Roman"/>
          <w:sz w:val="24"/>
          <w:szCs w:val="24"/>
        </w:rPr>
        <w:t>размер резервного фонда устанавливается решением о бюджете городского округа.</w:t>
      </w:r>
    </w:p>
    <w:p w:rsidR="003A1E3B" w:rsidRDefault="003A1E3B" w:rsidP="003A1E3B">
      <w:pPr>
        <w:suppressAutoHyphens/>
        <w:spacing w:after="0" w:line="240" w:lineRule="auto"/>
        <w:jc w:val="both"/>
        <w:rPr>
          <w:rFonts w:ascii="Times New Roman" w:eastAsia="Times New Roman" w:hAnsi="Times New Roman" w:cs="Times New Roman"/>
          <w:b/>
          <w:i/>
          <w:sz w:val="24"/>
          <w:szCs w:val="24"/>
          <w:lang w:eastAsia="ru-RU"/>
        </w:rPr>
      </w:pPr>
    </w:p>
    <w:p w:rsidR="00252986" w:rsidRDefault="00252986" w:rsidP="00252986">
      <w:pPr>
        <w:tabs>
          <w:tab w:val="left" w:pos="567"/>
        </w:tabs>
        <w:spacing w:after="0" w:line="240" w:lineRule="auto"/>
        <w:jc w:val="both"/>
        <w:rPr>
          <w:rFonts w:ascii="Times New Roman" w:hAnsi="Times New Roman" w:cs="Times New Roman"/>
          <w:bCs/>
          <w:sz w:val="24"/>
          <w:szCs w:val="24"/>
        </w:rPr>
      </w:pPr>
      <w:r>
        <w:rPr>
          <w:rFonts w:ascii="Times New Roman" w:eastAsia="Calibri" w:hAnsi="Times New Roman" w:cs="Times New Roman"/>
          <w:sz w:val="24"/>
          <w:szCs w:val="24"/>
        </w:rPr>
        <w:t xml:space="preserve">          </w:t>
      </w:r>
      <w:r w:rsidRPr="00EF6A7F">
        <w:rPr>
          <w:rFonts w:ascii="Times New Roman" w:eastAsia="Calibri" w:hAnsi="Times New Roman" w:cs="Times New Roman"/>
          <w:b/>
          <w:i/>
          <w:sz w:val="24"/>
          <w:szCs w:val="24"/>
        </w:rPr>
        <w:t>Программа муниципальных внутренних заимствований</w:t>
      </w:r>
      <w:r w:rsidRPr="00820AB1">
        <w:rPr>
          <w:rFonts w:ascii="Times New Roman" w:eastAsia="Calibri" w:hAnsi="Times New Roman" w:cs="Times New Roman"/>
          <w:sz w:val="24"/>
          <w:szCs w:val="24"/>
        </w:rPr>
        <w:t xml:space="preserve"> Лесозаводского городского округа на 201</w:t>
      </w:r>
      <w:r>
        <w:rPr>
          <w:rFonts w:ascii="Times New Roman" w:eastAsia="Calibri" w:hAnsi="Times New Roman" w:cs="Times New Roman"/>
          <w:sz w:val="24"/>
          <w:szCs w:val="24"/>
        </w:rPr>
        <w:t>9</w:t>
      </w:r>
      <w:r w:rsidRPr="00820AB1">
        <w:rPr>
          <w:rFonts w:ascii="Times New Roman" w:eastAsia="Calibri" w:hAnsi="Times New Roman" w:cs="Times New Roman"/>
          <w:sz w:val="24"/>
          <w:szCs w:val="24"/>
        </w:rPr>
        <w:t xml:space="preserve"> год и на плановый период 20</w:t>
      </w:r>
      <w:r>
        <w:rPr>
          <w:rFonts w:ascii="Times New Roman" w:eastAsia="Calibri" w:hAnsi="Times New Roman" w:cs="Times New Roman"/>
          <w:sz w:val="24"/>
          <w:szCs w:val="24"/>
        </w:rPr>
        <w:t>20</w:t>
      </w:r>
      <w:r w:rsidRPr="00820AB1">
        <w:rPr>
          <w:rFonts w:ascii="Times New Roman" w:eastAsia="Calibri" w:hAnsi="Times New Roman" w:cs="Times New Roman"/>
          <w:sz w:val="24"/>
          <w:szCs w:val="24"/>
        </w:rPr>
        <w:t xml:space="preserve"> и  202</w:t>
      </w:r>
      <w:r>
        <w:rPr>
          <w:rFonts w:ascii="Times New Roman" w:eastAsia="Calibri" w:hAnsi="Times New Roman" w:cs="Times New Roman"/>
          <w:sz w:val="24"/>
          <w:szCs w:val="24"/>
        </w:rPr>
        <w:t>1</w:t>
      </w:r>
      <w:r w:rsidRPr="00820AB1">
        <w:rPr>
          <w:rFonts w:ascii="Times New Roman" w:eastAsia="Calibri" w:hAnsi="Times New Roman" w:cs="Times New Roman"/>
          <w:sz w:val="24"/>
          <w:szCs w:val="24"/>
        </w:rPr>
        <w:t xml:space="preserve"> годов сформирован</w:t>
      </w:r>
      <w:r>
        <w:rPr>
          <w:rFonts w:ascii="Times New Roman" w:eastAsia="Calibri" w:hAnsi="Times New Roman" w:cs="Times New Roman"/>
          <w:sz w:val="24"/>
          <w:szCs w:val="24"/>
        </w:rPr>
        <w:t>а</w:t>
      </w:r>
      <w:r w:rsidRPr="00820AB1">
        <w:rPr>
          <w:rFonts w:ascii="Times New Roman" w:eastAsia="Calibri" w:hAnsi="Times New Roman" w:cs="Times New Roman"/>
          <w:sz w:val="24"/>
          <w:szCs w:val="24"/>
        </w:rPr>
        <w:t xml:space="preserve"> с учетом требований статьи 106 Бюджетного кодекса РФ, а именно, объем муниципальных внутренних заимствований </w:t>
      </w:r>
      <w:r>
        <w:rPr>
          <w:rFonts w:ascii="Times New Roman" w:eastAsia="Calibri" w:hAnsi="Times New Roman" w:cs="Times New Roman"/>
          <w:sz w:val="24"/>
          <w:szCs w:val="24"/>
        </w:rPr>
        <w:t>городского округа</w:t>
      </w:r>
      <w:r w:rsidRPr="00820AB1">
        <w:rPr>
          <w:rFonts w:ascii="Times New Roman" w:eastAsia="Calibri" w:hAnsi="Times New Roman" w:cs="Times New Roman"/>
          <w:sz w:val="24"/>
          <w:szCs w:val="24"/>
        </w:rPr>
        <w:t xml:space="preserve"> не превышает сумму, направляемую на финансирование дефицита </w:t>
      </w:r>
      <w:r>
        <w:rPr>
          <w:rFonts w:ascii="Times New Roman" w:eastAsia="Calibri" w:hAnsi="Times New Roman" w:cs="Times New Roman"/>
          <w:sz w:val="24"/>
          <w:szCs w:val="24"/>
        </w:rPr>
        <w:t xml:space="preserve">местного </w:t>
      </w:r>
      <w:r w:rsidRPr="00820AB1">
        <w:rPr>
          <w:rFonts w:ascii="Times New Roman" w:eastAsia="Calibri" w:hAnsi="Times New Roman" w:cs="Times New Roman"/>
          <w:sz w:val="24"/>
          <w:szCs w:val="24"/>
        </w:rPr>
        <w:t>бюджета</w:t>
      </w:r>
      <w:r>
        <w:rPr>
          <w:rFonts w:ascii="Times New Roman" w:eastAsia="Calibri" w:hAnsi="Times New Roman" w:cs="Times New Roman"/>
          <w:sz w:val="24"/>
          <w:szCs w:val="24"/>
        </w:rPr>
        <w:t>.</w:t>
      </w:r>
    </w:p>
    <w:p w:rsidR="00252986" w:rsidRDefault="00252986" w:rsidP="00252986">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013371">
        <w:rPr>
          <w:rFonts w:ascii="Times New Roman" w:hAnsi="Times New Roman" w:cs="Times New Roman"/>
          <w:bCs/>
          <w:sz w:val="24"/>
          <w:szCs w:val="24"/>
        </w:rPr>
        <w:t>Согласно Программе муниципальных внутренних заимствований Лесозаводского городского округа на 201</w:t>
      </w:r>
      <w:r>
        <w:rPr>
          <w:rFonts w:ascii="Times New Roman" w:hAnsi="Times New Roman" w:cs="Times New Roman"/>
          <w:bCs/>
          <w:sz w:val="24"/>
          <w:szCs w:val="24"/>
        </w:rPr>
        <w:t>9</w:t>
      </w:r>
      <w:r w:rsidRPr="00013371">
        <w:rPr>
          <w:rFonts w:ascii="Times New Roman" w:hAnsi="Times New Roman" w:cs="Times New Roman"/>
          <w:bCs/>
          <w:sz w:val="24"/>
          <w:szCs w:val="24"/>
        </w:rPr>
        <w:t xml:space="preserve"> год и Программе муниципальных внутренних заимствований Лесозаводского городского округа на плановый период 20</w:t>
      </w:r>
      <w:r>
        <w:rPr>
          <w:rFonts w:ascii="Times New Roman" w:hAnsi="Times New Roman" w:cs="Times New Roman"/>
          <w:bCs/>
          <w:sz w:val="24"/>
          <w:szCs w:val="24"/>
        </w:rPr>
        <w:t>20</w:t>
      </w:r>
      <w:r w:rsidRPr="00013371">
        <w:rPr>
          <w:rFonts w:ascii="Times New Roman" w:hAnsi="Times New Roman" w:cs="Times New Roman"/>
          <w:bCs/>
          <w:sz w:val="24"/>
          <w:szCs w:val="24"/>
        </w:rPr>
        <w:t xml:space="preserve"> и 20</w:t>
      </w:r>
      <w:r>
        <w:rPr>
          <w:rFonts w:ascii="Times New Roman" w:hAnsi="Times New Roman" w:cs="Times New Roman"/>
          <w:bCs/>
          <w:sz w:val="24"/>
          <w:szCs w:val="24"/>
        </w:rPr>
        <w:t>21</w:t>
      </w:r>
      <w:r w:rsidRPr="00013371">
        <w:rPr>
          <w:rFonts w:ascii="Times New Roman" w:hAnsi="Times New Roman" w:cs="Times New Roman"/>
          <w:bCs/>
          <w:sz w:val="24"/>
          <w:szCs w:val="24"/>
        </w:rPr>
        <w:t xml:space="preserve"> годов (Приложения </w:t>
      </w:r>
      <w:r w:rsidRPr="00013371">
        <w:rPr>
          <w:rFonts w:ascii="Times New Roman" w:hAnsi="Times New Roman" w:cs="Times New Roman"/>
          <w:bCs/>
          <w:color w:val="000000"/>
          <w:sz w:val="24"/>
          <w:szCs w:val="24"/>
        </w:rPr>
        <w:t>№</w:t>
      </w:r>
      <w:r>
        <w:rPr>
          <w:rFonts w:ascii="Times New Roman" w:hAnsi="Times New Roman" w:cs="Times New Roman"/>
          <w:bCs/>
          <w:color w:val="000000"/>
          <w:sz w:val="24"/>
          <w:szCs w:val="24"/>
        </w:rPr>
        <w:t>20</w:t>
      </w:r>
      <w:r w:rsidRPr="00013371">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21</w:t>
      </w:r>
      <w:r w:rsidRPr="00013371">
        <w:rPr>
          <w:rFonts w:ascii="Times New Roman" w:hAnsi="Times New Roman" w:cs="Times New Roman"/>
          <w:bCs/>
          <w:sz w:val="24"/>
          <w:szCs w:val="24"/>
        </w:rPr>
        <w:t xml:space="preserve"> к </w:t>
      </w:r>
      <w:r>
        <w:rPr>
          <w:rFonts w:ascii="Times New Roman" w:hAnsi="Times New Roman" w:cs="Times New Roman"/>
          <w:bCs/>
          <w:sz w:val="24"/>
          <w:szCs w:val="24"/>
        </w:rPr>
        <w:t>Проекту бюджета</w:t>
      </w:r>
      <w:r w:rsidRPr="00013371">
        <w:rPr>
          <w:rFonts w:ascii="Times New Roman" w:hAnsi="Times New Roman" w:cs="Times New Roman"/>
          <w:bCs/>
          <w:sz w:val="24"/>
          <w:szCs w:val="24"/>
        </w:rPr>
        <w:t>) объем заимствований составит:</w:t>
      </w:r>
    </w:p>
    <w:p w:rsidR="00252986" w:rsidRPr="003258D8" w:rsidRDefault="00252986" w:rsidP="00252986">
      <w:pPr>
        <w:spacing w:after="0" w:line="240" w:lineRule="auto"/>
        <w:ind w:left="142" w:firstLine="284"/>
        <w:jc w:val="both"/>
        <w:rPr>
          <w:rFonts w:ascii="Times New Roman" w:hAnsi="Times New Roman" w:cs="Times New Roman"/>
          <w:bCs/>
          <w:sz w:val="20"/>
          <w:szCs w:val="20"/>
        </w:rPr>
      </w:pPr>
      <w:r>
        <w:rPr>
          <w:rFonts w:ascii="Times New Roman" w:hAnsi="Times New Roman" w:cs="Times New Roman"/>
          <w:bCs/>
          <w:i/>
          <w:sz w:val="24"/>
          <w:szCs w:val="24"/>
        </w:rPr>
        <w:t xml:space="preserve">                                                                                                                      </w:t>
      </w:r>
      <w:r w:rsidRPr="003258D8">
        <w:rPr>
          <w:rFonts w:ascii="Times New Roman" w:hAnsi="Times New Roman" w:cs="Times New Roman"/>
          <w:bCs/>
          <w:sz w:val="20"/>
          <w:szCs w:val="20"/>
        </w:rPr>
        <w:t>(тыс. руб.)</w:t>
      </w:r>
    </w:p>
    <w:tbl>
      <w:tblPr>
        <w:tblStyle w:val="ad"/>
        <w:tblW w:w="0" w:type="auto"/>
        <w:tblLook w:val="04A0" w:firstRow="1" w:lastRow="0" w:firstColumn="1" w:lastColumn="0" w:noHBand="0" w:noVBand="1"/>
      </w:tblPr>
      <w:tblGrid>
        <w:gridCol w:w="3735"/>
        <w:gridCol w:w="1498"/>
        <w:gridCol w:w="1500"/>
        <w:gridCol w:w="1500"/>
        <w:gridCol w:w="1338"/>
      </w:tblGrid>
      <w:tr w:rsidR="00252986" w:rsidTr="002C50E3">
        <w:trPr>
          <w:trHeight w:val="300"/>
        </w:trPr>
        <w:tc>
          <w:tcPr>
            <w:tcW w:w="3735" w:type="dxa"/>
            <w:vMerge w:val="restart"/>
            <w:tcBorders>
              <w:right w:val="single" w:sz="4" w:space="0" w:color="auto"/>
            </w:tcBorders>
            <w:vAlign w:val="center"/>
          </w:tcPr>
          <w:p w:rsidR="00252986" w:rsidRPr="00013371" w:rsidRDefault="00252986" w:rsidP="002C50E3">
            <w:pPr>
              <w:tabs>
                <w:tab w:val="left" w:pos="1080"/>
              </w:tabs>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                       </w:t>
            </w:r>
            <w:r w:rsidRPr="00013371">
              <w:rPr>
                <w:rFonts w:ascii="Times New Roman" w:hAnsi="Times New Roman" w:cs="Times New Roman"/>
                <w:b/>
                <w:sz w:val="18"/>
                <w:szCs w:val="18"/>
              </w:rPr>
              <w:t>Показатели</w:t>
            </w:r>
          </w:p>
        </w:tc>
        <w:tc>
          <w:tcPr>
            <w:tcW w:w="1498" w:type="dxa"/>
            <w:vMerge w:val="restart"/>
            <w:tcBorders>
              <w:left w:val="single" w:sz="4" w:space="0" w:color="auto"/>
            </w:tcBorders>
            <w:vAlign w:val="center"/>
          </w:tcPr>
          <w:p w:rsidR="00252986" w:rsidRPr="00013371" w:rsidRDefault="00252986" w:rsidP="002C50E3">
            <w:pPr>
              <w:spacing w:after="0" w:line="240" w:lineRule="auto"/>
              <w:jc w:val="center"/>
              <w:rPr>
                <w:rFonts w:ascii="Times New Roman" w:hAnsi="Times New Roman" w:cs="Times New Roman"/>
                <w:b/>
                <w:sz w:val="18"/>
                <w:szCs w:val="18"/>
              </w:rPr>
            </w:pPr>
            <w:r>
              <w:rPr>
                <w:rFonts w:ascii="Times New Roman" w:hAnsi="Times New Roman" w:cs="Times New Roman"/>
                <w:b/>
                <w:bCs/>
                <w:i/>
                <w:iCs/>
                <w:sz w:val="18"/>
                <w:szCs w:val="18"/>
              </w:rPr>
              <w:t>Утвержденный бюджет на</w:t>
            </w:r>
            <w:r w:rsidRPr="00FA4318">
              <w:rPr>
                <w:rFonts w:ascii="Times New Roman" w:hAnsi="Times New Roman" w:cs="Times New Roman"/>
                <w:b/>
                <w:bCs/>
                <w:i/>
                <w:iCs/>
                <w:sz w:val="18"/>
                <w:szCs w:val="18"/>
              </w:rPr>
              <w:t xml:space="preserve"> 201</w:t>
            </w:r>
            <w:r>
              <w:rPr>
                <w:rFonts w:ascii="Times New Roman" w:hAnsi="Times New Roman" w:cs="Times New Roman"/>
                <w:b/>
                <w:bCs/>
                <w:i/>
                <w:iCs/>
                <w:sz w:val="18"/>
                <w:szCs w:val="18"/>
              </w:rPr>
              <w:t xml:space="preserve">8 </w:t>
            </w:r>
            <w:r w:rsidRPr="00FA4318">
              <w:rPr>
                <w:rFonts w:ascii="Times New Roman" w:hAnsi="Times New Roman" w:cs="Times New Roman"/>
                <w:b/>
                <w:bCs/>
                <w:i/>
                <w:iCs/>
                <w:sz w:val="18"/>
                <w:szCs w:val="18"/>
              </w:rPr>
              <w:t>год</w:t>
            </w:r>
          </w:p>
        </w:tc>
        <w:tc>
          <w:tcPr>
            <w:tcW w:w="4338" w:type="dxa"/>
            <w:gridSpan w:val="3"/>
            <w:tcBorders>
              <w:bottom w:val="single" w:sz="4" w:space="0" w:color="auto"/>
            </w:tcBorders>
            <w:vAlign w:val="center"/>
          </w:tcPr>
          <w:p w:rsidR="00252986" w:rsidRPr="00013371" w:rsidRDefault="00252986" w:rsidP="002C50E3">
            <w:pPr>
              <w:spacing w:after="0" w:line="240" w:lineRule="auto"/>
              <w:jc w:val="center"/>
              <w:rPr>
                <w:rFonts w:ascii="Times New Roman" w:hAnsi="Times New Roman" w:cs="Times New Roman"/>
                <w:b/>
                <w:bCs/>
                <w:sz w:val="18"/>
                <w:szCs w:val="18"/>
              </w:rPr>
            </w:pPr>
            <w:r>
              <w:rPr>
                <w:rFonts w:ascii="Times New Roman" w:hAnsi="Times New Roman" w:cs="Times New Roman"/>
                <w:b/>
                <w:bCs/>
              </w:rPr>
              <w:t>Проект бюджета</w:t>
            </w:r>
          </w:p>
        </w:tc>
      </w:tr>
      <w:tr w:rsidR="00252986" w:rsidTr="002C50E3">
        <w:trPr>
          <w:trHeight w:val="260"/>
        </w:trPr>
        <w:tc>
          <w:tcPr>
            <w:tcW w:w="3735" w:type="dxa"/>
            <w:vMerge/>
            <w:tcBorders>
              <w:right w:val="single" w:sz="4" w:space="0" w:color="auto"/>
            </w:tcBorders>
            <w:vAlign w:val="center"/>
          </w:tcPr>
          <w:p w:rsidR="00252986" w:rsidRDefault="00252986" w:rsidP="002C50E3">
            <w:pPr>
              <w:tabs>
                <w:tab w:val="left" w:pos="1080"/>
              </w:tabs>
              <w:spacing w:after="0" w:line="240" w:lineRule="auto"/>
              <w:rPr>
                <w:rFonts w:ascii="Times New Roman" w:hAnsi="Times New Roman" w:cs="Times New Roman"/>
                <w:b/>
                <w:sz w:val="18"/>
                <w:szCs w:val="18"/>
              </w:rPr>
            </w:pPr>
          </w:p>
        </w:tc>
        <w:tc>
          <w:tcPr>
            <w:tcW w:w="1498" w:type="dxa"/>
            <w:vMerge/>
            <w:tcBorders>
              <w:left w:val="single" w:sz="4" w:space="0" w:color="auto"/>
            </w:tcBorders>
            <w:vAlign w:val="center"/>
          </w:tcPr>
          <w:p w:rsidR="00252986" w:rsidRDefault="00252986" w:rsidP="002C50E3">
            <w:pPr>
              <w:spacing w:after="0" w:line="240" w:lineRule="auto"/>
              <w:jc w:val="center"/>
              <w:rPr>
                <w:rFonts w:ascii="Times New Roman" w:hAnsi="Times New Roman" w:cs="Times New Roman"/>
                <w:b/>
                <w:bCs/>
                <w:i/>
                <w:iCs/>
                <w:sz w:val="18"/>
                <w:szCs w:val="18"/>
              </w:rPr>
            </w:pPr>
          </w:p>
        </w:tc>
        <w:tc>
          <w:tcPr>
            <w:tcW w:w="1500" w:type="dxa"/>
            <w:tcBorders>
              <w:top w:val="single" w:sz="4" w:space="0" w:color="auto"/>
            </w:tcBorders>
          </w:tcPr>
          <w:p w:rsidR="00252986" w:rsidRPr="00013371" w:rsidRDefault="00252986" w:rsidP="002C50E3">
            <w:pPr>
              <w:spacing w:after="0" w:line="240" w:lineRule="auto"/>
              <w:jc w:val="center"/>
              <w:rPr>
                <w:rFonts w:ascii="Times New Roman" w:hAnsi="Times New Roman" w:cs="Times New Roman"/>
                <w:b/>
                <w:bCs/>
                <w:sz w:val="18"/>
                <w:szCs w:val="18"/>
              </w:rPr>
            </w:pPr>
            <w:r w:rsidRPr="00013371">
              <w:rPr>
                <w:rFonts w:ascii="Times New Roman" w:hAnsi="Times New Roman" w:cs="Times New Roman"/>
                <w:b/>
                <w:bCs/>
                <w:sz w:val="18"/>
                <w:szCs w:val="18"/>
              </w:rPr>
              <w:t>201</w:t>
            </w:r>
            <w:r>
              <w:rPr>
                <w:rFonts w:ascii="Times New Roman" w:hAnsi="Times New Roman" w:cs="Times New Roman"/>
                <w:b/>
                <w:bCs/>
                <w:sz w:val="18"/>
                <w:szCs w:val="18"/>
              </w:rPr>
              <w:t>9</w:t>
            </w:r>
            <w:r w:rsidRPr="00013371">
              <w:rPr>
                <w:rFonts w:ascii="Times New Roman" w:hAnsi="Times New Roman" w:cs="Times New Roman"/>
                <w:b/>
                <w:bCs/>
                <w:sz w:val="18"/>
                <w:szCs w:val="18"/>
              </w:rPr>
              <w:t xml:space="preserve"> год</w:t>
            </w:r>
          </w:p>
        </w:tc>
        <w:tc>
          <w:tcPr>
            <w:tcW w:w="1500" w:type="dxa"/>
            <w:tcBorders>
              <w:top w:val="single" w:sz="4" w:space="0" w:color="auto"/>
            </w:tcBorders>
          </w:tcPr>
          <w:p w:rsidR="00252986" w:rsidRPr="00013371" w:rsidRDefault="00252986" w:rsidP="002C50E3">
            <w:pPr>
              <w:spacing w:after="0" w:line="240" w:lineRule="auto"/>
              <w:jc w:val="center"/>
              <w:rPr>
                <w:rFonts w:ascii="Times New Roman" w:hAnsi="Times New Roman" w:cs="Times New Roman"/>
                <w:b/>
                <w:bCs/>
                <w:sz w:val="18"/>
                <w:szCs w:val="18"/>
              </w:rPr>
            </w:pPr>
            <w:r w:rsidRPr="00013371">
              <w:rPr>
                <w:rFonts w:ascii="Times New Roman" w:hAnsi="Times New Roman" w:cs="Times New Roman"/>
                <w:b/>
                <w:bCs/>
                <w:sz w:val="18"/>
                <w:szCs w:val="18"/>
              </w:rPr>
              <w:t>20</w:t>
            </w:r>
            <w:r>
              <w:rPr>
                <w:rFonts w:ascii="Times New Roman" w:hAnsi="Times New Roman" w:cs="Times New Roman"/>
                <w:b/>
                <w:bCs/>
                <w:sz w:val="18"/>
                <w:szCs w:val="18"/>
              </w:rPr>
              <w:t>20</w:t>
            </w:r>
            <w:r w:rsidRPr="00013371">
              <w:rPr>
                <w:rFonts w:ascii="Times New Roman" w:hAnsi="Times New Roman" w:cs="Times New Roman"/>
                <w:b/>
                <w:bCs/>
                <w:sz w:val="18"/>
                <w:szCs w:val="18"/>
              </w:rPr>
              <w:t xml:space="preserve"> год</w:t>
            </w:r>
          </w:p>
        </w:tc>
        <w:tc>
          <w:tcPr>
            <w:tcW w:w="1338" w:type="dxa"/>
            <w:tcBorders>
              <w:top w:val="single" w:sz="4" w:space="0" w:color="auto"/>
            </w:tcBorders>
          </w:tcPr>
          <w:p w:rsidR="00252986" w:rsidRPr="00013371" w:rsidRDefault="00252986" w:rsidP="002C50E3">
            <w:pPr>
              <w:spacing w:after="0" w:line="240" w:lineRule="auto"/>
              <w:jc w:val="center"/>
              <w:rPr>
                <w:rFonts w:ascii="Times New Roman" w:hAnsi="Times New Roman" w:cs="Times New Roman"/>
                <w:b/>
                <w:bCs/>
                <w:sz w:val="18"/>
                <w:szCs w:val="18"/>
              </w:rPr>
            </w:pPr>
            <w:r w:rsidRPr="00013371">
              <w:rPr>
                <w:rFonts w:ascii="Times New Roman" w:hAnsi="Times New Roman" w:cs="Times New Roman"/>
                <w:b/>
                <w:bCs/>
                <w:sz w:val="18"/>
                <w:szCs w:val="18"/>
              </w:rPr>
              <w:t>20</w:t>
            </w:r>
            <w:r>
              <w:rPr>
                <w:rFonts w:ascii="Times New Roman" w:hAnsi="Times New Roman" w:cs="Times New Roman"/>
                <w:b/>
                <w:bCs/>
                <w:sz w:val="18"/>
                <w:szCs w:val="18"/>
              </w:rPr>
              <w:t>21</w:t>
            </w:r>
            <w:r w:rsidRPr="00013371">
              <w:rPr>
                <w:rFonts w:ascii="Times New Roman" w:hAnsi="Times New Roman" w:cs="Times New Roman"/>
                <w:b/>
                <w:bCs/>
                <w:sz w:val="18"/>
                <w:szCs w:val="18"/>
              </w:rPr>
              <w:t xml:space="preserve"> год</w:t>
            </w:r>
          </w:p>
        </w:tc>
      </w:tr>
      <w:tr w:rsidR="00252986" w:rsidTr="002C50E3">
        <w:tc>
          <w:tcPr>
            <w:tcW w:w="3735" w:type="dxa"/>
            <w:tcBorders>
              <w:right w:val="single" w:sz="4" w:space="0" w:color="auto"/>
            </w:tcBorders>
          </w:tcPr>
          <w:p w:rsidR="00252986" w:rsidRPr="00EC56CE" w:rsidRDefault="00252986" w:rsidP="002C50E3">
            <w:pPr>
              <w:tabs>
                <w:tab w:val="left" w:pos="1080"/>
              </w:tabs>
              <w:spacing w:after="0" w:line="240" w:lineRule="auto"/>
              <w:rPr>
                <w:rFonts w:ascii="Times New Roman" w:hAnsi="Times New Roman" w:cs="Times New Roman"/>
                <w:b/>
                <w:sz w:val="20"/>
                <w:szCs w:val="20"/>
              </w:rPr>
            </w:pPr>
            <w:r w:rsidRPr="00EC56CE">
              <w:rPr>
                <w:rFonts w:ascii="Times New Roman" w:hAnsi="Times New Roman" w:cs="Times New Roman"/>
                <w:b/>
                <w:sz w:val="20"/>
                <w:szCs w:val="20"/>
              </w:rPr>
              <w:t>Итого муниципальных</w:t>
            </w:r>
            <w:r w:rsidRPr="00EC56CE">
              <w:rPr>
                <w:rFonts w:ascii="Times New Roman" w:hAnsi="Times New Roman" w:cs="Times New Roman"/>
                <w:b/>
                <w:bCs/>
                <w:sz w:val="20"/>
                <w:szCs w:val="20"/>
              </w:rPr>
              <w:t xml:space="preserve"> внутренних заимствований, в том числе:</w:t>
            </w:r>
          </w:p>
        </w:tc>
        <w:tc>
          <w:tcPr>
            <w:tcW w:w="1498" w:type="dxa"/>
            <w:tcBorders>
              <w:left w:val="single" w:sz="4" w:space="0" w:color="auto"/>
            </w:tcBorders>
            <w:vAlign w:val="center"/>
          </w:tcPr>
          <w:p w:rsidR="00252986" w:rsidRPr="00EC56CE" w:rsidRDefault="00252986" w:rsidP="002C50E3">
            <w:pPr>
              <w:tabs>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19815</w:t>
            </w:r>
          </w:p>
        </w:tc>
        <w:tc>
          <w:tcPr>
            <w:tcW w:w="1500" w:type="dxa"/>
            <w:vAlign w:val="center"/>
          </w:tcPr>
          <w:p w:rsidR="00252986" w:rsidRPr="00EC56CE" w:rsidRDefault="00252986" w:rsidP="002C50E3">
            <w:pPr>
              <w:tabs>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6000</w:t>
            </w:r>
          </w:p>
        </w:tc>
        <w:tc>
          <w:tcPr>
            <w:tcW w:w="1500" w:type="dxa"/>
            <w:vAlign w:val="center"/>
          </w:tcPr>
          <w:p w:rsidR="00252986" w:rsidRPr="00EC56CE" w:rsidRDefault="00252986" w:rsidP="002C50E3">
            <w:pPr>
              <w:tabs>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4000</w:t>
            </w:r>
          </w:p>
        </w:tc>
        <w:tc>
          <w:tcPr>
            <w:tcW w:w="1338" w:type="dxa"/>
            <w:vAlign w:val="center"/>
          </w:tcPr>
          <w:p w:rsidR="00252986" w:rsidRPr="00EC56CE" w:rsidRDefault="00252986" w:rsidP="002C50E3">
            <w:pPr>
              <w:tabs>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-2500</w:t>
            </w:r>
          </w:p>
        </w:tc>
      </w:tr>
      <w:tr w:rsidR="00252986" w:rsidTr="002C50E3">
        <w:tc>
          <w:tcPr>
            <w:tcW w:w="3735" w:type="dxa"/>
            <w:tcBorders>
              <w:right w:val="single" w:sz="4" w:space="0" w:color="auto"/>
            </w:tcBorders>
          </w:tcPr>
          <w:p w:rsidR="00252986" w:rsidRPr="00EC56CE" w:rsidRDefault="00252986" w:rsidP="002C50E3">
            <w:pPr>
              <w:tabs>
                <w:tab w:val="left" w:pos="1080"/>
              </w:tabs>
              <w:spacing w:after="0" w:line="240" w:lineRule="auto"/>
              <w:rPr>
                <w:rFonts w:ascii="Times New Roman" w:hAnsi="Times New Roman" w:cs="Times New Roman"/>
                <w:b/>
                <w:sz w:val="20"/>
                <w:szCs w:val="20"/>
              </w:rPr>
            </w:pPr>
            <w:r w:rsidRPr="00EC56CE">
              <w:rPr>
                <w:rFonts w:ascii="Times New Roman" w:hAnsi="Times New Roman" w:cs="Times New Roman"/>
                <w:b/>
                <w:bCs/>
                <w:i/>
                <w:color w:val="000000"/>
              </w:rPr>
              <w:t>Кредиты от кредитных организаций</w:t>
            </w:r>
          </w:p>
        </w:tc>
        <w:tc>
          <w:tcPr>
            <w:tcW w:w="1498" w:type="dxa"/>
            <w:tcBorders>
              <w:left w:val="single" w:sz="4" w:space="0" w:color="auto"/>
            </w:tcBorders>
            <w:vAlign w:val="center"/>
          </w:tcPr>
          <w:p w:rsidR="00252986" w:rsidRPr="00EC56CE" w:rsidRDefault="00252986" w:rsidP="002C50E3">
            <w:pPr>
              <w:tabs>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20936,2</w:t>
            </w:r>
          </w:p>
        </w:tc>
        <w:tc>
          <w:tcPr>
            <w:tcW w:w="1500" w:type="dxa"/>
            <w:vAlign w:val="center"/>
          </w:tcPr>
          <w:p w:rsidR="00252986" w:rsidRPr="00EC56CE" w:rsidRDefault="00252986" w:rsidP="002C50E3">
            <w:pPr>
              <w:tabs>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8242,4</w:t>
            </w:r>
          </w:p>
        </w:tc>
        <w:tc>
          <w:tcPr>
            <w:tcW w:w="1500" w:type="dxa"/>
            <w:vAlign w:val="center"/>
          </w:tcPr>
          <w:p w:rsidR="00252986" w:rsidRPr="00EC56CE" w:rsidRDefault="00252986" w:rsidP="002C50E3">
            <w:pPr>
              <w:tabs>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7363,6</w:t>
            </w:r>
          </w:p>
        </w:tc>
        <w:tc>
          <w:tcPr>
            <w:tcW w:w="1338" w:type="dxa"/>
            <w:vAlign w:val="center"/>
          </w:tcPr>
          <w:p w:rsidR="00252986" w:rsidRPr="00EC56CE" w:rsidRDefault="00252986" w:rsidP="002C50E3">
            <w:pPr>
              <w:tabs>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1984,8</w:t>
            </w:r>
          </w:p>
        </w:tc>
      </w:tr>
      <w:tr w:rsidR="00252986" w:rsidTr="002C50E3">
        <w:trPr>
          <w:trHeight w:val="74"/>
        </w:trPr>
        <w:tc>
          <w:tcPr>
            <w:tcW w:w="3735" w:type="dxa"/>
            <w:tcBorders>
              <w:right w:val="single" w:sz="4" w:space="0" w:color="auto"/>
            </w:tcBorders>
          </w:tcPr>
          <w:p w:rsidR="00252986" w:rsidRPr="007216D0" w:rsidRDefault="00252986" w:rsidP="002C50E3">
            <w:pPr>
              <w:tabs>
                <w:tab w:val="left" w:pos="1080"/>
              </w:tabs>
              <w:spacing w:after="0" w:line="240" w:lineRule="auto"/>
              <w:jc w:val="both"/>
              <w:rPr>
                <w:rFonts w:ascii="Times New Roman" w:hAnsi="Times New Roman" w:cs="Times New Roman"/>
                <w:sz w:val="20"/>
                <w:szCs w:val="20"/>
              </w:rPr>
            </w:pPr>
            <w:r w:rsidRPr="007216D0">
              <w:rPr>
                <w:rFonts w:ascii="Times New Roman" w:hAnsi="Times New Roman" w:cs="Times New Roman"/>
                <w:sz w:val="20"/>
                <w:szCs w:val="20"/>
              </w:rPr>
              <w:t>привлечение заимствований</w:t>
            </w:r>
          </w:p>
        </w:tc>
        <w:tc>
          <w:tcPr>
            <w:tcW w:w="1498" w:type="dxa"/>
            <w:tcBorders>
              <w:left w:val="single" w:sz="4" w:space="0" w:color="auto"/>
            </w:tcBorders>
            <w:vAlign w:val="center"/>
          </w:tcPr>
          <w:p w:rsidR="00252986" w:rsidRPr="007216D0" w:rsidRDefault="00252986" w:rsidP="002C50E3">
            <w:pPr>
              <w:tabs>
                <w:tab w:val="left" w:pos="108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118186,2</w:t>
            </w:r>
          </w:p>
        </w:tc>
        <w:tc>
          <w:tcPr>
            <w:tcW w:w="1500" w:type="dxa"/>
            <w:vAlign w:val="center"/>
          </w:tcPr>
          <w:p w:rsidR="00252986" w:rsidRPr="001C3C75" w:rsidRDefault="00252986" w:rsidP="002C50E3">
            <w:pPr>
              <w:tabs>
                <w:tab w:val="left" w:pos="108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124492,4</w:t>
            </w:r>
          </w:p>
        </w:tc>
        <w:tc>
          <w:tcPr>
            <w:tcW w:w="1500" w:type="dxa"/>
            <w:vAlign w:val="center"/>
          </w:tcPr>
          <w:p w:rsidR="00252986" w:rsidRPr="001C3C75" w:rsidRDefault="00252986" w:rsidP="002C50E3">
            <w:pPr>
              <w:tabs>
                <w:tab w:val="left" w:pos="108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131856</w:t>
            </w:r>
          </w:p>
        </w:tc>
        <w:tc>
          <w:tcPr>
            <w:tcW w:w="1338" w:type="dxa"/>
            <w:vAlign w:val="center"/>
          </w:tcPr>
          <w:p w:rsidR="00252986" w:rsidRPr="001C3C75" w:rsidRDefault="00252986" w:rsidP="002C50E3">
            <w:pPr>
              <w:tabs>
                <w:tab w:val="left" w:pos="108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133840,8</w:t>
            </w:r>
          </w:p>
        </w:tc>
      </w:tr>
      <w:tr w:rsidR="00252986" w:rsidTr="002C50E3">
        <w:tc>
          <w:tcPr>
            <w:tcW w:w="3735" w:type="dxa"/>
            <w:tcBorders>
              <w:right w:val="single" w:sz="4" w:space="0" w:color="auto"/>
            </w:tcBorders>
          </w:tcPr>
          <w:p w:rsidR="00252986" w:rsidRPr="007216D0" w:rsidRDefault="00252986" w:rsidP="002C50E3">
            <w:pPr>
              <w:tabs>
                <w:tab w:val="left" w:pos="1080"/>
              </w:tabs>
              <w:spacing w:after="0" w:line="240" w:lineRule="auto"/>
              <w:jc w:val="both"/>
              <w:rPr>
                <w:rFonts w:ascii="Times New Roman" w:hAnsi="Times New Roman" w:cs="Times New Roman"/>
                <w:sz w:val="20"/>
                <w:szCs w:val="20"/>
              </w:rPr>
            </w:pPr>
            <w:r w:rsidRPr="007216D0">
              <w:rPr>
                <w:rFonts w:ascii="Times New Roman" w:hAnsi="Times New Roman" w:cs="Times New Roman"/>
                <w:sz w:val="20"/>
                <w:szCs w:val="20"/>
              </w:rPr>
              <w:t>погашение основной суммы долга</w:t>
            </w:r>
          </w:p>
        </w:tc>
        <w:tc>
          <w:tcPr>
            <w:tcW w:w="1498" w:type="dxa"/>
            <w:tcBorders>
              <w:left w:val="single" w:sz="4" w:space="0" w:color="auto"/>
            </w:tcBorders>
            <w:vAlign w:val="center"/>
          </w:tcPr>
          <w:p w:rsidR="00252986" w:rsidRPr="007216D0" w:rsidRDefault="00252986" w:rsidP="002C50E3">
            <w:pPr>
              <w:tabs>
                <w:tab w:val="left" w:pos="108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-97250</w:t>
            </w:r>
          </w:p>
        </w:tc>
        <w:tc>
          <w:tcPr>
            <w:tcW w:w="1500" w:type="dxa"/>
            <w:vAlign w:val="center"/>
          </w:tcPr>
          <w:p w:rsidR="00252986" w:rsidRPr="001C3C75" w:rsidRDefault="00252986" w:rsidP="002C50E3">
            <w:pPr>
              <w:tabs>
                <w:tab w:val="left" w:pos="108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-116250</w:t>
            </w:r>
          </w:p>
        </w:tc>
        <w:tc>
          <w:tcPr>
            <w:tcW w:w="1500" w:type="dxa"/>
            <w:vAlign w:val="center"/>
          </w:tcPr>
          <w:p w:rsidR="00252986" w:rsidRPr="001C3C75" w:rsidRDefault="00252986" w:rsidP="002C50E3">
            <w:pPr>
              <w:tabs>
                <w:tab w:val="left" w:pos="108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-124492,4</w:t>
            </w:r>
          </w:p>
        </w:tc>
        <w:tc>
          <w:tcPr>
            <w:tcW w:w="1338" w:type="dxa"/>
            <w:vAlign w:val="center"/>
          </w:tcPr>
          <w:p w:rsidR="00252986" w:rsidRPr="001C3C75" w:rsidRDefault="00252986" w:rsidP="002C50E3">
            <w:pPr>
              <w:tabs>
                <w:tab w:val="left" w:pos="108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-131856</w:t>
            </w:r>
          </w:p>
        </w:tc>
      </w:tr>
      <w:tr w:rsidR="00252986" w:rsidTr="002C50E3">
        <w:tc>
          <w:tcPr>
            <w:tcW w:w="3735" w:type="dxa"/>
            <w:tcBorders>
              <w:right w:val="single" w:sz="4" w:space="0" w:color="auto"/>
            </w:tcBorders>
          </w:tcPr>
          <w:p w:rsidR="00252986" w:rsidRPr="00EC56CE" w:rsidRDefault="00252986" w:rsidP="002C50E3">
            <w:pPr>
              <w:tabs>
                <w:tab w:val="left" w:pos="1080"/>
              </w:tabs>
              <w:spacing w:after="0" w:line="240" w:lineRule="auto"/>
              <w:jc w:val="both"/>
              <w:rPr>
                <w:rFonts w:ascii="Times New Roman" w:hAnsi="Times New Roman" w:cs="Times New Roman"/>
                <w:b/>
                <w:i/>
                <w:sz w:val="20"/>
                <w:szCs w:val="20"/>
              </w:rPr>
            </w:pPr>
            <w:r w:rsidRPr="00EC56CE">
              <w:rPr>
                <w:rFonts w:ascii="Times New Roman" w:hAnsi="Times New Roman" w:cs="Times New Roman"/>
                <w:b/>
                <w:i/>
                <w:sz w:val="20"/>
                <w:szCs w:val="20"/>
              </w:rPr>
              <w:t>Бюджетные кредиты</w:t>
            </w:r>
          </w:p>
        </w:tc>
        <w:tc>
          <w:tcPr>
            <w:tcW w:w="1498" w:type="dxa"/>
            <w:tcBorders>
              <w:left w:val="single" w:sz="4" w:space="0" w:color="auto"/>
            </w:tcBorders>
            <w:vAlign w:val="center"/>
          </w:tcPr>
          <w:p w:rsidR="00252986" w:rsidRPr="005E6212" w:rsidRDefault="00252986" w:rsidP="002C50E3">
            <w:pPr>
              <w:tabs>
                <w:tab w:val="left" w:pos="1080"/>
              </w:tabs>
              <w:spacing w:after="0" w:line="240" w:lineRule="auto"/>
              <w:jc w:val="center"/>
              <w:rPr>
                <w:rFonts w:ascii="Times New Roman" w:hAnsi="Times New Roman" w:cs="Times New Roman"/>
                <w:b/>
                <w:sz w:val="20"/>
                <w:szCs w:val="20"/>
              </w:rPr>
            </w:pPr>
            <w:r w:rsidRPr="005E6212">
              <w:rPr>
                <w:rFonts w:ascii="Times New Roman" w:hAnsi="Times New Roman" w:cs="Times New Roman"/>
                <w:b/>
                <w:sz w:val="20"/>
                <w:szCs w:val="20"/>
              </w:rPr>
              <w:t>-1121,2</w:t>
            </w:r>
          </w:p>
        </w:tc>
        <w:tc>
          <w:tcPr>
            <w:tcW w:w="1500" w:type="dxa"/>
            <w:vAlign w:val="center"/>
          </w:tcPr>
          <w:p w:rsidR="00252986" w:rsidRPr="005E6212" w:rsidRDefault="00252986" w:rsidP="002C50E3">
            <w:pPr>
              <w:tabs>
                <w:tab w:val="left" w:pos="1080"/>
              </w:tabs>
              <w:spacing w:after="0" w:line="240" w:lineRule="auto"/>
              <w:jc w:val="center"/>
              <w:rPr>
                <w:rFonts w:ascii="Times New Roman" w:hAnsi="Times New Roman" w:cs="Times New Roman"/>
                <w:b/>
                <w:sz w:val="18"/>
                <w:szCs w:val="18"/>
              </w:rPr>
            </w:pPr>
            <w:r w:rsidRPr="005E6212">
              <w:rPr>
                <w:rFonts w:ascii="Times New Roman" w:hAnsi="Times New Roman" w:cs="Times New Roman"/>
                <w:b/>
                <w:sz w:val="18"/>
                <w:szCs w:val="18"/>
              </w:rPr>
              <w:t>-2242,4</w:t>
            </w:r>
          </w:p>
        </w:tc>
        <w:tc>
          <w:tcPr>
            <w:tcW w:w="1500" w:type="dxa"/>
            <w:vAlign w:val="center"/>
          </w:tcPr>
          <w:p w:rsidR="00252986" w:rsidRPr="005E6212" w:rsidRDefault="00252986" w:rsidP="002C50E3">
            <w:pPr>
              <w:tabs>
                <w:tab w:val="left" w:pos="1080"/>
              </w:tabs>
              <w:spacing w:after="0" w:line="240" w:lineRule="auto"/>
              <w:jc w:val="center"/>
              <w:rPr>
                <w:rFonts w:ascii="Times New Roman" w:hAnsi="Times New Roman" w:cs="Times New Roman"/>
                <w:b/>
                <w:sz w:val="20"/>
                <w:szCs w:val="20"/>
              </w:rPr>
            </w:pPr>
            <w:r w:rsidRPr="005E6212">
              <w:rPr>
                <w:rFonts w:ascii="Times New Roman" w:hAnsi="Times New Roman" w:cs="Times New Roman"/>
                <w:b/>
                <w:sz w:val="20"/>
                <w:szCs w:val="20"/>
              </w:rPr>
              <w:t>-3363,6</w:t>
            </w:r>
          </w:p>
        </w:tc>
        <w:tc>
          <w:tcPr>
            <w:tcW w:w="1338" w:type="dxa"/>
            <w:vAlign w:val="center"/>
          </w:tcPr>
          <w:p w:rsidR="00252986" w:rsidRPr="005E6212" w:rsidRDefault="00252986" w:rsidP="002C50E3">
            <w:pPr>
              <w:tabs>
                <w:tab w:val="left" w:pos="1080"/>
              </w:tabs>
              <w:spacing w:after="0" w:line="240" w:lineRule="auto"/>
              <w:jc w:val="center"/>
              <w:rPr>
                <w:rFonts w:ascii="Times New Roman" w:hAnsi="Times New Roman" w:cs="Times New Roman"/>
                <w:b/>
                <w:sz w:val="18"/>
                <w:szCs w:val="18"/>
              </w:rPr>
            </w:pPr>
            <w:r w:rsidRPr="005E6212">
              <w:rPr>
                <w:rFonts w:ascii="Times New Roman" w:hAnsi="Times New Roman" w:cs="Times New Roman"/>
                <w:b/>
                <w:sz w:val="18"/>
                <w:szCs w:val="18"/>
              </w:rPr>
              <w:t>-4484,</w:t>
            </w:r>
            <w:r>
              <w:rPr>
                <w:rFonts w:ascii="Times New Roman" w:hAnsi="Times New Roman" w:cs="Times New Roman"/>
                <w:b/>
                <w:sz w:val="18"/>
                <w:szCs w:val="18"/>
              </w:rPr>
              <w:t>8</w:t>
            </w:r>
          </w:p>
        </w:tc>
      </w:tr>
      <w:tr w:rsidR="00252986" w:rsidTr="002C50E3">
        <w:tc>
          <w:tcPr>
            <w:tcW w:w="3735" w:type="dxa"/>
            <w:tcBorders>
              <w:right w:val="single" w:sz="4" w:space="0" w:color="auto"/>
            </w:tcBorders>
          </w:tcPr>
          <w:p w:rsidR="00252986" w:rsidRPr="007216D0" w:rsidRDefault="00252986" w:rsidP="002C50E3">
            <w:pPr>
              <w:tabs>
                <w:tab w:val="left" w:pos="1080"/>
              </w:tabs>
              <w:spacing w:after="0" w:line="240" w:lineRule="auto"/>
              <w:jc w:val="both"/>
              <w:rPr>
                <w:rFonts w:ascii="Times New Roman" w:hAnsi="Times New Roman" w:cs="Times New Roman"/>
                <w:sz w:val="20"/>
                <w:szCs w:val="20"/>
              </w:rPr>
            </w:pPr>
            <w:r w:rsidRPr="007216D0">
              <w:rPr>
                <w:rFonts w:ascii="Times New Roman" w:hAnsi="Times New Roman" w:cs="Times New Roman"/>
                <w:sz w:val="20"/>
                <w:szCs w:val="20"/>
              </w:rPr>
              <w:t>привлечение заимствований</w:t>
            </w:r>
          </w:p>
        </w:tc>
        <w:tc>
          <w:tcPr>
            <w:tcW w:w="1498" w:type="dxa"/>
            <w:tcBorders>
              <w:left w:val="single" w:sz="4" w:space="0" w:color="auto"/>
            </w:tcBorders>
            <w:vAlign w:val="center"/>
          </w:tcPr>
          <w:p w:rsidR="00252986" w:rsidRPr="005E6212" w:rsidRDefault="00252986" w:rsidP="002C50E3">
            <w:pPr>
              <w:tabs>
                <w:tab w:val="left" w:pos="1080"/>
              </w:tabs>
              <w:spacing w:after="0" w:line="240" w:lineRule="auto"/>
              <w:jc w:val="center"/>
              <w:rPr>
                <w:rFonts w:ascii="Times New Roman" w:hAnsi="Times New Roman" w:cs="Times New Roman"/>
                <w:sz w:val="20"/>
                <w:szCs w:val="20"/>
              </w:rPr>
            </w:pPr>
            <w:r w:rsidRPr="005E6212">
              <w:rPr>
                <w:rFonts w:ascii="Times New Roman" w:hAnsi="Times New Roman" w:cs="Times New Roman"/>
                <w:sz w:val="20"/>
                <w:szCs w:val="20"/>
              </w:rPr>
              <w:t>-</w:t>
            </w:r>
          </w:p>
        </w:tc>
        <w:tc>
          <w:tcPr>
            <w:tcW w:w="1500" w:type="dxa"/>
            <w:vAlign w:val="center"/>
          </w:tcPr>
          <w:p w:rsidR="00252986" w:rsidRPr="005E6212" w:rsidRDefault="00252986" w:rsidP="002C50E3">
            <w:pPr>
              <w:tabs>
                <w:tab w:val="left" w:pos="1080"/>
              </w:tabs>
              <w:spacing w:after="0" w:line="240" w:lineRule="auto"/>
              <w:jc w:val="center"/>
              <w:rPr>
                <w:rFonts w:ascii="Times New Roman" w:hAnsi="Times New Roman" w:cs="Times New Roman"/>
                <w:b/>
                <w:sz w:val="18"/>
                <w:szCs w:val="18"/>
              </w:rPr>
            </w:pPr>
            <w:r w:rsidRPr="005E6212">
              <w:rPr>
                <w:rFonts w:ascii="Times New Roman" w:hAnsi="Times New Roman" w:cs="Times New Roman"/>
                <w:b/>
                <w:sz w:val="18"/>
                <w:szCs w:val="18"/>
              </w:rPr>
              <w:t>-</w:t>
            </w:r>
          </w:p>
        </w:tc>
        <w:tc>
          <w:tcPr>
            <w:tcW w:w="1500" w:type="dxa"/>
            <w:vAlign w:val="center"/>
          </w:tcPr>
          <w:p w:rsidR="00252986" w:rsidRPr="005E6212" w:rsidRDefault="00252986" w:rsidP="002C50E3">
            <w:pPr>
              <w:tabs>
                <w:tab w:val="left" w:pos="1080"/>
              </w:tabs>
              <w:spacing w:after="0" w:line="240" w:lineRule="auto"/>
              <w:jc w:val="center"/>
              <w:rPr>
                <w:rFonts w:ascii="Times New Roman" w:hAnsi="Times New Roman" w:cs="Times New Roman"/>
                <w:b/>
                <w:sz w:val="20"/>
                <w:szCs w:val="20"/>
              </w:rPr>
            </w:pPr>
            <w:r w:rsidRPr="005E6212">
              <w:rPr>
                <w:rFonts w:ascii="Times New Roman" w:hAnsi="Times New Roman" w:cs="Times New Roman"/>
                <w:b/>
                <w:sz w:val="20"/>
                <w:szCs w:val="20"/>
              </w:rPr>
              <w:t>-</w:t>
            </w:r>
          </w:p>
        </w:tc>
        <w:tc>
          <w:tcPr>
            <w:tcW w:w="1338" w:type="dxa"/>
            <w:vAlign w:val="center"/>
          </w:tcPr>
          <w:p w:rsidR="00252986" w:rsidRPr="005E6212" w:rsidRDefault="00252986" w:rsidP="002C50E3">
            <w:pPr>
              <w:tabs>
                <w:tab w:val="left" w:pos="1080"/>
              </w:tabs>
              <w:spacing w:after="0" w:line="240" w:lineRule="auto"/>
              <w:jc w:val="center"/>
              <w:rPr>
                <w:rFonts w:ascii="Times New Roman" w:hAnsi="Times New Roman" w:cs="Times New Roman"/>
                <w:b/>
                <w:sz w:val="18"/>
                <w:szCs w:val="18"/>
              </w:rPr>
            </w:pPr>
            <w:r w:rsidRPr="005E6212">
              <w:rPr>
                <w:rFonts w:ascii="Times New Roman" w:hAnsi="Times New Roman" w:cs="Times New Roman"/>
                <w:b/>
                <w:sz w:val="18"/>
                <w:szCs w:val="18"/>
              </w:rPr>
              <w:t>-</w:t>
            </w:r>
          </w:p>
        </w:tc>
      </w:tr>
      <w:tr w:rsidR="00252986" w:rsidTr="002C50E3">
        <w:tc>
          <w:tcPr>
            <w:tcW w:w="3735" w:type="dxa"/>
            <w:tcBorders>
              <w:right w:val="single" w:sz="4" w:space="0" w:color="auto"/>
            </w:tcBorders>
          </w:tcPr>
          <w:p w:rsidR="00252986" w:rsidRPr="007216D0" w:rsidRDefault="00252986" w:rsidP="002C50E3">
            <w:pPr>
              <w:tabs>
                <w:tab w:val="left" w:pos="1080"/>
              </w:tabs>
              <w:spacing w:after="0" w:line="240" w:lineRule="auto"/>
              <w:jc w:val="both"/>
              <w:rPr>
                <w:rFonts w:ascii="Times New Roman" w:hAnsi="Times New Roman" w:cs="Times New Roman"/>
                <w:sz w:val="20"/>
                <w:szCs w:val="20"/>
              </w:rPr>
            </w:pPr>
            <w:r w:rsidRPr="007216D0">
              <w:rPr>
                <w:rFonts w:ascii="Times New Roman" w:hAnsi="Times New Roman" w:cs="Times New Roman"/>
                <w:sz w:val="20"/>
                <w:szCs w:val="20"/>
              </w:rPr>
              <w:t>погашение основной суммы долга</w:t>
            </w:r>
          </w:p>
        </w:tc>
        <w:tc>
          <w:tcPr>
            <w:tcW w:w="1498" w:type="dxa"/>
            <w:tcBorders>
              <w:left w:val="single" w:sz="4" w:space="0" w:color="auto"/>
            </w:tcBorders>
            <w:vAlign w:val="center"/>
          </w:tcPr>
          <w:p w:rsidR="00252986" w:rsidRPr="005E6212" w:rsidRDefault="00252986" w:rsidP="002C50E3">
            <w:pPr>
              <w:tabs>
                <w:tab w:val="left" w:pos="1080"/>
              </w:tabs>
              <w:spacing w:after="0" w:line="240" w:lineRule="auto"/>
              <w:jc w:val="center"/>
              <w:rPr>
                <w:rFonts w:ascii="Times New Roman" w:hAnsi="Times New Roman" w:cs="Times New Roman"/>
                <w:sz w:val="20"/>
                <w:szCs w:val="20"/>
              </w:rPr>
            </w:pPr>
            <w:r w:rsidRPr="005E6212">
              <w:rPr>
                <w:rFonts w:ascii="Times New Roman" w:hAnsi="Times New Roman" w:cs="Times New Roman"/>
                <w:sz w:val="20"/>
                <w:szCs w:val="20"/>
              </w:rPr>
              <w:t>-1121,2</w:t>
            </w:r>
          </w:p>
        </w:tc>
        <w:tc>
          <w:tcPr>
            <w:tcW w:w="1500" w:type="dxa"/>
            <w:vAlign w:val="center"/>
          </w:tcPr>
          <w:p w:rsidR="00252986" w:rsidRPr="005E6212" w:rsidRDefault="00252986" w:rsidP="002C50E3">
            <w:pPr>
              <w:tabs>
                <w:tab w:val="left" w:pos="1080"/>
              </w:tabs>
              <w:spacing w:after="0" w:line="240" w:lineRule="auto"/>
              <w:jc w:val="center"/>
              <w:rPr>
                <w:rFonts w:ascii="Times New Roman" w:hAnsi="Times New Roman" w:cs="Times New Roman"/>
                <w:sz w:val="18"/>
                <w:szCs w:val="18"/>
              </w:rPr>
            </w:pPr>
            <w:r w:rsidRPr="005E6212">
              <w:rPr>
                <w:rFonts w:ascii="Times New Roman" w:hAnsi="Times New Roman" w:cs="Times New Roman"/>
                <w:sz w:val="18"/>
                <w:szCs w:val="18"/>
              </w:rPr>
              <w:t>-2242,4</w:t>
            </w:r>
          </w:p>
        </w:tc>
        <w:tc>
          <w:tcPr>
            <w:tcW w:w="1500" w:type="dxa"/>
            <w:vAlign w:val="center"/>
          </w:tcPr>
          <w:p w:rsidR="00252986" w:rsidRPr="005E6212" w:rsidRDefault="00252986" w:rsidP="002C50E3">
            <w:pPr>
              <w:tabs>
                <w:tab w:val="left" w:pos="1080"/>
              </w:tabs>
              <w:spacing w:after="0" w:line="240" w:lineRule="auto"/>
              <w:jc w:val="center"/>
              <w:rPr>
                <w:rFonts w:ascii="Times New Roman" w:hAnsi="Times New Roman" w:cs="Times New Roman"/>
                <w:sz w:val="20"/>
                <w:szCs w:val="20"/>
              </w:rPr>
            </w:pPr>
            <w:r w:rsidRPr="005E6212">
              <w:rPr>
                <w:rFonts w:ascii="Times New Roman" w:hAnsi="Times New Roman" w:cs="Times New Roman"/>
                <w:sz w:val="20"/>
                <w:szCs w:val="20"/>
              </w:rPr>
              <w:t>-3363,6</w:t>
            </w:r>
          </w:p>
        </w:tc>
        <w:tc>
          <w:tcPr>
            <w:tcW w:w="1338" w:type="dxa"/>
            <w:vAlign w:val="center"/>
          </w:tcPr>
          <w:p w:rsidR="00252986" w:rsidRPr="005E6212" w:rsidRDefault="00252986" w:rsidP="002C50E3">
            <w:pPr>
              <w:tabs>
                <w:tab w:val="left" w:pos="1080"/>
              </w:tabs>
              <w:spacing w:after="0" w:line="240" w:lineRule="auto"/>
              <w:jc w:val="center"/>
              <w:rPr>
                <w:rFonts w:ascii="Times New Roman" w:hAnsi="Times New Roman" w:cs="Times New Roman"/>
                <w:sz w:val="18"/>
                <w:szCs w:val="18"/>
              </w:rPr>
            </w:pPr>
            <w:r w:rsidRPr="005E6212">
              <w:rPr>
                <w:rFonts w:ascii="Times New Roman" w:hAnsi="Times New Roman" w:cs="Times New Roman"/>
                <w:sz w:val="18"/>
                <w:szCs w:val="18"/>
              </w:rPr>
              <w:t>-4484,8</w:t>
            </w:r>
          </w:p>
        </w:tc>
      </w:tr>
    </w:tbl>
    <w:p w:rsidR="00252986" w:rsidRDefault="00252986" w:rsidP="0025298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    </w:t>
      </w:r>
      <w:r w:rsidRPr="00B1374A">
        <w:rPr>
          <w:rFonts w:ascii="Times New Roman" w:hAnsi="Times New Roman" w:cs="Times New Roman"/>
          <w:sz w:val="24"/>
          <w:szCs w:val="24"/>
        </w:rPr>
        <w:t xml:space="preserve">В 2019  году предусмотрено привлечение кредита кредитных организаций в сумме 124492,4 </w:t>
      </w:r>
      <w:proofErr w:type="spellStart"/>
      <w:r w:rsidRPr="00B1374A">
        <w:rPr>
          <w:rFonts w:ascii="Times New Roman" w:hAnsi="Times New Roman" w:cs="Times New Roman"/>
          <w:sz w:val="24"/>
          <w:szCs w:val="24"/>
        </w:rPr>
        <w:t>тыс</w:t>
      </w:r>
      <w:proofErr w:type="gramStart"/>
      <w:r w:rsidRPr="00B1374A">
        <w:rPr>
          <w:rFonts w:ascii="Times New Roman" w:hAnsi="Times New Roman" w:cs="Times New Roman"/>
          <w:sz w:val="24"/>
          <w:szCs w:val="24"/>
        </w:rPr>
        <w:t>.р</w:t>
      </w:r>
      <w:proofErr w:type="gramEnd"/>
      <w:r w:rsidRPr="00B1374A">
        <w:rPr>
          <w:rFonts w:ascii="Times New Roman" w:hAnsi="Times New Roman" w:cs="Times New Roman"/>
          <w:sz w:val="24"/>
          <w:szCs w:val="24"/>
        </w:rPr>
        <w:t>уб</w:t>
      </w:r>
      <w:proofErr w:type="spellEnd"/>
      <w:r w:rsidRPr="00B1374A">
        <w:rPr>
          <w:rFonts w:ascii="Times New Roman" w:hAnsi="Times New Roman" w:cs="Times New Roman"/>
          <w:sz w:val="24"/>
          <w:szCs w:val="24"/>
        </w:rPr>
        <w:t>.</w:t>
      </w:r>
      <w:r>
        <w:rPr>
          <w:rFonts w:ascii="Times New Roman" w:hAnsi="Times New Roman" w:cs="Times New Roman"/>
          <w:sz w:val="24"/>
          <w:szCs w:val="24"/>
        </w:rPr>
        <w:t xml:space="preserve"> (</w:t>
      </w:r>
      <w:r w:rsidRPr="00AE2323">
        <w:rPr>
          <w:rFonts w:ascii="Times New Roman" w:hAnsi="Times New Roman" w:cs="Times New Roman"/>
          <w:sz w:val="24"/>
          <w:szCs w:val="24"/>
        </w:rPr>
        <w:t xml:space="preserve">увеличение </w:t>
      </w:r>
      <w:r>
        <w:rPr>
          <w:rFonts w:ascii="Times New Roman" w:hAnsi="Times New Roman" w:cs="Times New Roman"/>
          <w:sz w:val="24"/>
          <w:szCs w:val="24"/>
        </w:rPr>
        <w:t xml:space="preserve">к факту 2018 года </w:t>
      </w:r>
      <w:r w:rsidRPr="00AE2323">
        <w:rPr>
          <w:rFonts w:ascii="Times New Roman" w:hAnsi="Times New Roman" w:cs="Times New Roman"/>
          <w:sz w:val="24"/>
          <w:szCs w:val="24"/>
        </w:rPr>
        <w:t xml:space="preserve">на </w:t>
      </w:r>
      <w:r>
        <w:rPr>
          <w:rFonts w:ascii="Times New Roman" w:hAnsi="Times New Roman" w:cs="Times New Roman"/>
          <w:sz w:val="24"/>
          <w:szCs w:val="24"/>
        </w:rPr>
        <w:t>7%)</w:t>
      </w:r>
      <w:r w:rsidRPr="00AE2323">
        <w:rPr>
          <w:rFonts w:ascii="Times New Roman" w:hAnsi="Times New Roman" w:cs="Times New Roman"/>
          <w:sz w:val="24"/>
          <w:szCs w:val="24"/>
        </w:rPr>
        <w:t>,</w:t>
      </w:r>
      <w:r>
        <w:rPr>
          <w:rFonts w:ascii="Times New Roman" w:hAnsi="Times New Roman" w:cs="Times New Roman"/>
          <w:sz w:val="24"/>
          <w:szCs w:val="24"/>
        </w:rPr>
        <w:t xml:space="preserve"> </w:t>
      </w:r>
      <w:r w:rsidRPr="00B1374A">
        <w:rPr>
          <w:rFonts w:ascii="Times New Roman" w:hAnsi="Times New Roman" w:cs="Times New Roman"/>
          <w:sz w:val="24"/>
          <w:szCs w:val="24"/>
        </w:rPr>
        <w:t xml:space="preserve"> в 2020 году – 131856 </w:t>
      </w:r>
      <w:proofErr w:type="spellStart"/>
      <w:r w:rsidRPr="00B1374A">
        <w:rPr>
          <w:rFonts w:ascii="Times New Roman" w:hAnsi="Times New Roman" w:cs="Times New Roman"/>
          <w:sz w:val="24"/>
          <w:szCs w:val="24"/>
        </w:rPr>
        <w:t>тыс.руб</w:t>
      </w:r>
      <w:proofErr w:type="spellEnd"/>
      <w:r w:rsidRPr="00B1374A">
        <w:rPr>
          <w:rFonts w:ascii="Times New Roman" w:hAnsi="Times New Roman" w:cs="Times New Roman"/>
          <w:sz w:val="24"/>
          <w:szCs w:val="24"/>
        </w:rPr>
        <w:t xml:space="preserve">. </w:t>
      </w:r>
      <w:r>
        <w:rPr>
          <w:rFonts w:ascii="Times New Roman" w:hAnsi="Times New Roman" w:cs="Times New Roman"/>
          <w:sz w:val="24"/>
          <w:szCs w:val="24"/>
        </w:rPr>
        <w:t>(</w:t>
      </w:r>
      <w:r w:rsidRPr="00AE2323">
        <w:rPr>
          <w:rFonts w:ascii="Times New Roman" w:hAnsi="Times New Roman" w:cs="Times New Roman"/>
          <w:sz w:val="24"/>
          <w:szCs w:val="24"/>
        </w:rPr>
        <w:t xml:space="preserve">увеличение </w:t>
      </w:r>
      <w:r>
        <w:rPr>
          <w:rFonts w:ascii="Times New Roman" w:hAnsi="Times New Roman" w:cs="Times New Roman"/>
          <w:sz w:val="24"/>
          <w:szCs w:val="24"/>
        </w:rPr>
        <w:t xml:space="preserve">к 2019 году </w:t>
      </w:r>
      <w:r w:rsidRPr="00AE2323">
        <w:rPr>
          <w:rFonts w:ascii="Times New Roman" w:hAnsi="Times New Roman" w:cs="Times New Roman"/>
          <w:sz w:val="24"/>
          <w:szCs w:val="24"/>
        </w:rPr>
        <w:t>на 5</w:t>
      </w:r>
      <w:r>
        <w:rPr>
          <w:rFonts w:ascii="Times New Roman" w:hAnsi="Times New Roman" w:cs="Times New Roman"/>
          <w:sz w:val="24"/>
          <w:szCs w:val="24"/>
        </w:rPr>
        <w:t>,9%)</w:t>
      </w:r>
      <w:r w:rsidRPr="00AE2323">
        <w:rPr>
          <w:rFonts w:ascii="Times New Roman" w:hAnsi="Times New Roman" w:cs="Times New Roman"/>
          <w:sz w:val="24"/>
          <w:szCs w:val="24"/>
        </w:rPr>
        <w:t xml:space="preserve">, </w:t>
      </w:r>
      <w:r w:rsidRPr="00B1374A">
        <w:rPr>
          <w:rFonts w:ascii="Times New Roman" w:hAnsi="Times New Roman" w:cs="Times New Roman"/>
          <w:sz w:val="24"/>
          <w:szCs w:val="24"/>
        </w:rPr>
        <w:t xml:space="preserve">в 2021 году -133840,8 </w:t>
      </w:r>
      <w:proofErr w:type="spellStart"/>
      <w:r w:rsidRPr="00B1374A">
        <w:rPr>
          <w:rFonts w:ascii="Times New Roman" w:hAnsi="Times New Roman" w:cs="Times New Roman"/>
          <w:sz w:val="24"/>
          <w:szCs w:val="24"/>
        </w:rPr>
        <w:t>тыс.руб</w:t>
      </w:r>
      <w:proofErr w:type="spellEnd"/>
      <w:r w:rsidRPr="00B1374A">
        <w:rPr>
          <w:rFonts w:ascii="Times New Roman" w:hAnsi="Times New Roman" w:cs="Times New Roman"/>
          <w:sz w:val="24"/>
          <w:szCs w:val="24"/>
        </w:rPr>
        <w:t xml:space="preserve">. </w:t>
      </w:r>
      <w:r>
        <w:rPr>
          <w:rFonts w:ascii="Times New Roman" w:hAnsi="Times New Roman" w:cs="Times New Roman"/>
          <w:sz w:val="24"/>
          <w:szCs w:val="24"/>
        </w:rPr>
        <w:t>(</w:t>
      </w:r>
      <w:r w:rsidRPr="00AE2323">
        <w:rPr>
          <w:rFonts w:ascii="Times New Roman" w:hAnsi="Times New Roman" w:cs="Times New Roman"/>
          <w:sz w:val="24"/>
          <w:szCs w:val="24"/>
        </w:rPr>
        <w:t>увеличение к  2020 году на 1,5%).</w:t>
      </w:r>
    </w:p>
    <w:p w:rsidR="00252986" w:rsidRDefault="00252986" w:rsidP="00252986">
      <w:pPr>
        <w:autoSpaceDE w:val="0"/>
        <w:autoSpaceDN w:val="0"/>
        <w:adjustRightInd w:val="0"/>
        <w:spacing w:after="0" w:line="240" w:lineRule="auto"/>
        <w:ind w:firstLine="708"/>
        <w:jc w:val="both"/>
        <w:rPr>
          <w:rFonts w:ascii="Times New Roman" w:hAnsi="Times New Roman" w:cs="Times New Roman"/>
          <w:sz w:val="24"/>
          <w:szCs w:val="24"/>
        </w:rPr>
      </w:pPr>
      <w:r w:rsidRPr="00B1374A">
        <w:rPr>
          <w:rFonts w:ascii="Times New Roman" w:hAnsi="Times New Roman" w:cs="Times New Roman"/>
          <w:sz w:val="24"/>
          <w:szCs w:val="24"/>
        </w:rPr>
        <w:t xml:space="preserve">В 2019 году предусмотрено гашение основной суммы долга, привлеченного в </w:t>
      </w:r>
      <w:r>
        <w:rPr>
          <w:rFonts w:ascii="Times New Roman" w:hAnsi="Times New Roman" w:cs="Times New Roman"/>
          <w:sz w:val="24"/>
          <w:szCs w:val="24"/>
        </w:rPr>
        <w:t xml:space="preserve">предыдущем </w:t>
      </w:r>
      <w:r w:rsidRPr="00B1374A">
        <w:rPr>
          <w:rFonts w:ascii="Times New Roman" w:hAnsi="Times New Roman" w:cs="Times New Roman"/>
          <w:sz w:val="24"/>
          <w:szCs w:val="24"/>
        </w:rPr>
        <w:t xml:space="preserve">году, в сумме 116250 </w:t>
      </w:r>
      <w:proofErr w:type="spellStart"/>
      <w:r w:rsidRPr="00B1374A">
        <w:rPr>
          <w:rFonts w:ascii="Times New Roman" w:hAnsi="Times New Roman" w:cs="Times New Roman"/>
          <w:sz w:val="24"/>
          <w:szCs w:val="24"/>
        </w:rPr>
        <w:t>тыс</w:t>
      </w:r>
      <w:proofErr w:type="gramStart"/>
      <w:r w:rsidRPr="00B1374A">
        <w:rPr>
          <w:rFonts w:ascii="Times New Roman" w:hAnsi="Times New Roman" w:cs="Times New Roman"/>
          <w:sz w:val="24"/>
          <w:szCs w:val="24"/>
        </w:rPr>
        <w:t>.р</w:t>
      </w:r>
      <w:proofErr w:type="gramEnd"/>
      <w:r w:rsidRPr="00B1374A">
        <w:rPr>
          <w:rFonts w:ascii="Times New Roman" w:hAnsi="Times New Roman" w:cs="Times New Roman"/>
          <w:sz w:val="24"/>
          <w:szCs w:val="24"/>
        </w:rPr>
        <w:t>уб</w:t>
      </w:r>
      <w:proofErr w:type="spellEnd"/>
      <w:r w:rsidRPr="00B1374A">
        <w:rPr>
          <w:rFonts w:ascii="Times New Roman" w:hAnsi="Times New Roman" w:cs="Times New Roman"/>
          <w:sz w:val="24"/>
          <w:szCs w:val="24"/>
        </w:rPr>
        <w:t xml:space="preserve">., в 2020 году – 124492,4 </w:t>
      </w:r>
      <w:proofErr w:type="spellStart"/>
      <w:r w:rsidRPr="00B1374A">
        <w:rPr>
          <w:rFonts w:ascii="Times New Roman" w:hAnsi="Times New Roman" w:cs="Times New Roman"/>
          <w:sz w:val="24"/>
          <w:szCs w:val="24"/>
        </w:rPr>
        <w:t>тыс.руб</w:t>
      </w:r>
      <w:proofErr w:type="spellEnd"/>
      <w:r w:rsidRPr="00B1374A">
        <w:rPr>
          <w:rFonts w:ascii="Times New Roman" w:hAnsi="Times New Roman" w:cs="Times New Roman"/>
          <w:sz w:val="24"/>
          <w:szCs w:val="24"/>
        </w:rPr>
        <w:t>., в 202</w:t>
      </w:r>
      <w:r>
        <w:rPr>
          <w:rFonts w:ascii="Times New Roman" w:hAnsi="Times New Roman" w:cs="Times New Roman"/>
          <w:sz w:val="24"/>
          <w:szCs w:val="24"/>
        </w:rPr>
        <w:t>1</w:t>
      </w:r>
      <w:r w:rsidRPr="00B1374A">
        <w:rPr>
          <w:rFonts w:ascii="Times New Roman" w:hAnsi="Times New Roman" w:cs="Times New Roman"/>
          <w:sz w:val="24"/>
          <w:szCs w:val="24"/>
        </w:rPr>
        <w:t xml:space="preserve"> году - в сумме 131856 </w:t>
      </w:r>
      <w:proofErr w:type="spellStart"/>
      <w:r w:rsidRPr="00B1374A">
        <w:rPr>
          <w:rFonts w:ascii="Times New Roman" w:hAnsi="Times New Roman" w:cs="Times New Roman"/>
          <w:sz w:val="24"/>
          <w:szCs w:val="24"/>
        </w:rPr>
        <w:t>тыс.руб</w:t>
      </w:r>
      <w:proofErr w:type="spellEnd"/>
      <w:r w:rsidRPr="00B1374A">
        <w:rPr>
          <w:rFonts w:ascii="Times New Roman" w:hAnsi="Times New Roman" w:cs="Times New Roman"/>
          <w:sz w:val="24"/>
          <w:szCs w:val="24"/>
        </w:rPr>
        <w:t>.</w:t>
      </w:r>
      <w:r>
        <w:rPr>
          <w:rFonts w:ascii="Times New Roman" w:hAnsi="Times New Roman" w:cs="Times New Roman"/>
          <w:sz w:val="24"/>
          <w:szCs w:val="24"/>
        </w:rPr>
        <w:t xml:space="preserve">  </w:t>
      </w:r>
    </w:p>
    <w:p w:rsidR="00252986" w:rsidRPr="00B1374A" w:rsidRDefault="00252986" w:rsidP="00252986">
      <w:pPr>
        <w:autoSpaceDE w:val="0"/>
        <w:autoSpaceDN w:val="0"/>
        <w:adjustRightInd w:val="0"/>
        <w:spacing w:after="0" w:line="240" w:lineRule="auto"/>
        <w:ind w:firstLine="708"/>
        <w:jc w:val="both"/>
        <w:rPr>
          <w:rFonts w:ascii="Times New Roman" w:eastAsia="Calibri" w:hAnsi="Times New Roman" w:cs="Times New Roman"/>
          <w:b/>
          <w:i/>
          <w:sz w:val="24"/>
          <w:szCs w:val="24"/>
          <w:u w:val="single"/>
        </w:rPr>
      </w:pPr>
      <w:r>
        <w:rPr>
          <w:rFonts w:ascii="Times New Roman" w:hAnsi="Times New Roman" w:cs="Times New Roman"/>
          <w:sz w:val="24"/>
          <w:szCs w:val="24"/>
        </w:rPr>
        <w:t xml:space="preserve">В 2019-2021 годах  планируется гашение бюджетного кредита в сумме 2242,4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 xml:space="preserve">., 3363,6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xml:space="preserve">., 4484,8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соответственно.</w:t>
      </w:r>
    </w:p>
    <w:p w:rsidR="00252986" w:rsidRDefault="00252986" w:rsidP="00252986">
      <w:pPr>
        <w:tabs>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hAnsi="Times New Roman" w:cs="Times New Roman"/>
          <w:sz w:val="24"/>
          <w:szCs w:val="24"/>
        </w:rPr>
        <w:tab/>
      </w:r>
      <w:r w:rsidRPr="00CD4B61">
        <w:rPr>
          <w:rFonts w:ascii="Times New Roman" w:hAnsi="Times New Roman" w:cs="Times New Roman"/>
          <w:sz w:val="24"/>
          <w:szCs w:val="24"/>
        </w:rPr>
        <w:t xml:space="preserve">Одновременно с </w:t>
      </w:r>
      <w:r>
        <w:rPr>
          <w:rFonts w:ascii="Times New Roman" w:hAnsi="Times New Roman" w:cs="Times New Roman"/>
          <w:sz w:val="24"/>
          <w:szCs w:val="24"/>
        </w:rPr>
        <w:t>П</w:t>
      </w:r>
      <w:r w:rsidRPr="00CD4B61">
        <w:rPr>
          <w:rFonts w:ascii="Times New Roman" w:hAnsi="Times New Roman" w:cs="Times New Roman"/>
          <w:sz w:val="24"/>
          <w:szCs w:val="24"/>
        </w:rPr>
        <w:t xml:space="preserve">роектом бюджета представлены Основные направления бюджетной политики </w:t>
      </w:r>
      <w:r w:rsidRPr="00CD4B61">
        <w:rPr>
          <w:rFonts w:ascii="Times New Roman" w:hAnsi="Times New Roman" w:cs="Times New Roman"/>
          <w:kern w:val="2"/>
          <w:sz w:val="24"/>
          <w:szCs w:val="24"/>
        </w:rPr>
        <w:t xml:space="preserve">Лесозаводского городского округа </w:t>
      </w:r>
      <w:r w:rsidRPr="00CD4B61">
        <w:rPr>
          <w:rFonts w:ascii="Times New Roman" w:hAnsi="Times New Roman" w:cs="Times New Roman"/>
          <w:sz w:val="24"/>
          <w:szCs w:val="24"/>
        </w:rPr>
        <w:t xml:space="preserve">на 2019 год и на плановый период 2020 и 2021 годов. Одной из задач бюджетной политики является </w:t>
      </w:r>
      <w:r w:rsidRPr="001E6300">
        <w:rPr>
          <w:rFonts w:ascii="Times New Roman" w:eastAsia="Calibri" w:hAnsi="Times New Roman" w:cs="Times New Roman"/>
          <w:sz w:val="24"/>
          <w:szCs w:val="24"/>
          <w:lang w:eastAsia="ru-RU"/>
        </w:rPr>
        <w:t>осуществлени</w:t>
      </w:r>
      <w:r>
        <w:rPr>
          <w:rFonts w:ascii="Times New Roman" w:eastAsia="Calibri" w:hAnsi="Times New Roman" w:cs="Times New Roman"/>
          <w:sz w:val="24"/>
          <w:szCs w:val="24"/>
          <w:lang w:eastAsia="ru-RU"/>
        </w:rPr>
        <w:t xml:space="preserve">е </w:t>
      </w:r>
      <w:r w:rsidRPr="001E6300">
        <w:rPr>
          <w:rFonts w:ascii="Times New Roman" w:eastAsia="Calibri" w:hAnsi="Times New Roman" w:cs="Times New Roman"/>
          <w:sz w:val="24"/>
          <w:szCs w:val="24"/>
          <w:lang w:eastAsia="ru-RU"/>
        </w:rPr>
        <w:t xml:space="preserve"> разумной долговой политик</w:t>
      </w:r>
      <w:r>
        <w:rPr>
          <w:rFonts w:ascii="Times New Roman" w:eastAsia="Calibri" w:hAnsi="Times New Roman" w:cs="Times New Roman"/>
          <w:sz w:val="24"/>
          <w:szCs w:val="24"/>
          <w:lang w:eastAsia="ru-RU"/>
        </w:rPr>
        <w:t>и, направленной на недопущение роста</w:t>
      </w:r>
      <w:r w:rsidRPr="00CD4B61">
        <w:rPr>
          <w:rFonts w:ascii="Times New Roman" w:eastAsia="Calibri" w:hAnsi="Times New Roman" w:cs="Times New Roman"/>
          <w:sz w:val="24"/>
          <w:szCs w:val="24"/>
          <w:lang w:eastAsia="ru-RU"/>
        </w:rPr>
        <w:t xml:space="preserve"> </w:t>
      </w:r>
      <w:r w:rsidRPr="001E6300">
        <w:rPr>
          <w:rFonts w:ascii="Times New Roman" w:eastAsia="Calibri" w:hAnsi="Times New Roman" w:cs="Times New Roman"/>
          <w:sz w:val="24"/>
          <w:szCs w:val="24"/>
          <w:lang w:eastAsia="ru-RU"/>
        </w:rPr>
        <w:t>муниципального долга</w:t>
      </w:r>
      <w:r>
        <w:rPr>
          <w:rFonts w:ascii="Times New Roman" w:eastAsia="Calibri" w:hAnsi="Times New Roman" w:cs="Times New Roman"/>
          <w:sz w:val="24"/>
          <w:szCs w:val="24"/>
          <w:lang w:eastAsia="ru-RU"/>
        </w:rPr>
        <w:t xml:space="preserve">; </w:t>
      </w:r>
      <w:r w:rsidRPr="001E6300">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замещение дорогостоящих коммерческих заимствований бюджетными кредитами; снижение расходов на обслуживание муниципального долга.</w:t>
      </w:r>
    </w:p>
    <w:p w:rsidR="00E501A4" w:rsidRPr="00D14BE1" w:rsidRDefault="00E501A4" w:rsidP="00E501A4">
      <w:pPr>
        <w:autoSpaceDE w:val="0"/>
        <w:autoSpaceDN w:val="0"/>
        <w:adjustRightInd w:val="0"/>
        <w:spacing w:after="0" w:line="240" w:lineRule="auto"/>
        <w:ind w:firstLine="708"/>
        <w:jc w:val="both"/>
        <w:rPr>
          <w:rFonts w:ascii="Times New Roman" w:eastAsia="Times New Roman" w:hAnsi="Times New Roman" w:cs="Calibri"/>
          <w:i/>
          <w:sz w:val="24"/>
          <w:szCs w:val="24"/>
          <w:u w:val="single"/>
          <w:lang w:eastAsia="zh-CN"/>
        </w:rPr>
      </w:pPr>
      <w:r w:rsidRPr="00E501A4">
        <w:rPr>
          <w:rFonts w:ascii="Times New Roman" w:eastAsia="Times New Roman" w:hAnsi="Times New Roman" w:cs="Times New Roman"/>
          <w:i/>
          <w:sz w:val="24"/>
          <w:szCs w:val="24"/>
          <w:u w:val="single"/>
          <w:lang w:eastAsia="ru-RU"/>
        </w:rPr>
        <w:t xml:space="preserve">Контрольно-счетная палата отмечает, </w:t>
      </w:r>
      <w:r w:rsidRPr="008E24E5">
        <w:rPr>
          <w:rFonts w:ascii="Times New Roman" w:eastAsia="Times New Roman" w:hAnsi="Times New Roman" w:cs="Times New Roman"/>
          <w:sz w:val="24"/>
          <w:szCs w:val="24"/>
          <w:lang w:eastAsia="ru-RU"/>
        </w:rPr>
        <w:t xml:space="preserve">что </w:t>
      </w:r>
      <w:r w:rsidRPr="008E24E5">
        <w:rPr>
          <w:rFonts w:ascii="Times New Roman" w:eastAsia="Times New Roman" w:hAnsi="Times New Roman" w:cs="Calibri"/>
          <w:sz w:val="24"/>
          <w:szCs w:val="24"/>
          <w:lang w:eastAsia="zh-CN"/>
        </w:rPr>
        <w:t>Проект бюджета</w:t>
      </w:r>
      <w:r w:rsidRPr="008E24E5">
        <w:rPr>
          <w:rFonts w:ascii="Times New Roman" w:hAnsi="Times New Roman" w:cs="Times New Roman"/>
          <w:kern w:val="2"/>
          <w:sz w:val="24"/>
          <w:szCs w:val="24"/>
        </w:rPr>
        <w:t xml:space="preserve"> Лесозаводского городского округа</w:t>
      </w:r>
      <w:r w:rsidRPr="008E24E5">
        <w:rPr>
          <w:rFonts w:ascii="Times New Roman" w:eastAsia="Times New Roman" w:hAnsi="Times New Roman" w:cs="Calibri"/>
          <w:sz w:val="24"/>
          <w:szCs w:val="24"/>
          <w:lang w:eastAsia="zh-CN"/>
        </w:rPr>
        <w:t xml:space="preserve"> не направлен  на решение задач собственной </w:t>
      </w:r>
      <w:r w:rsidRPr="008E24E5">
        <w:rPr>
          <w:rFonts w:ascii="Times New Roman" w:hAnsi="Times New Roman" w:cs="Times New Roman"/>
          <w:sz w:val="24"/>
          <w:szCs w:val="24"/>
        </w:rPr>
        <w:t xml:space="preserve">бюджетной политики по </w:t>
      </w:r>
      <w:r w:rsidRPr="008E24E5">
        <w:rPr>
          <w:rFonts w:ascii="Times New Roman" w:eastAsia="Calibri" w:hAnsi="Times New Roman" w:cs="Times New Roman"/>
          <w:sz w:val="24"/>
          <w:szCs w:val="24"/>
          <w:lang w:eastAsia="ru-RU"/>
        </w:rPr>
        <w:t xml:space="preserve">недопущению </w:t>
      </w:r>
      <w:r w:rsidRPr="008E24E5">
        <w:rPr>
          <w:rFonts w:ascii="Times New Roman" w:eastAsia="Times New Roman" w:hAnsi="Times New Roman" w:cs="Calibri"/>
          <w:sz w:val="24"/>
          <w:szCs w:val="24"/>
          <w:lang w:eastAsia="zh-CN"/>
        </w:rPr>
        <w:t>темпов роста муниципального долга и снижению расходов на его обслуживание.</w:t>
      </w:r>
    </w:p>
    <w:p w:rsidR="00252986" w:rsidRDefault="00E501A4" w:rsidP="0025298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w:t>
      </w:r>
      <w:r w:rsidR="00252986" w:rsidRPr="004A7B26">
        <w:rPr>
          <w:rFonts w:ascii="Times New Roman" w:eastAsia="Times New Roman" w:hAnsi="Times New Roman" w:cs="Times New Roman"/>
          <w:sz w:val="24"/>
          <w:szCs w:val="24"/>
          <w:lang w:eastAsia="ru-RU"/>
        </w:rPr>
        <w:t xml:space="preserve"> соответствии с Программой муниципальных внутренних заимствований на 2019 год, Программой муниципальных внутренних заимствований на плановый период 2020-2021 годы  </w:t>
      </w:r>
      <w:r w:rsidR="00252986" w:rsidRPr="004A7B26">
        <w:rPr>
          <w:rFonts w:ascii="Times New Roman" w:hAnsi="Times New Roman" w:cs="Times New Roman"/>
          <w:sz w:val="24"/>
          <w:szCs w:val="24"/>
        </w:rPr>
        <w:t xml:space="preserve">объемы привлечения коммерческих кредитов в местный бюджет не сокращаются, а ежегодно увеличиваются. </w:t>
      </w:r>
      <w:r w:rsidR="00252986" w:rsidRPr="004A7B26">
        <w:rPr>
          <w:rFonts w:ascii="Times New Roman" w:eastAsia="Times New Roman" w:hAnsi="Times New Roman" w:cs="Times New Roman"/>
          <w:sz w:val="24"/>
          <w:szCs w:val="24"/>
          <w:lang w:eastAsia="ru-RU"/>
        </w:rPr>
        <w:t xml:space="preserve">Привлечение бюджетных кредитов на 2019 год и на плановый период 2020 и 2021 годов не предусмотрено. </w:t>
      </w:r>
      <w:r w:rsidR="00252986" w:rsidRPr="004A7B26">
        <w:rPr>
          <w:rFonts w:ascii="Times New Roman" w:hAnsi="Times New Roman" w:cs="Times New Roman"/>
          <w:sz w:val="24"/>
          <w:szCs w:val="24"/>
        </w:rPr>
        <w:t>При этом</w:t>
      </w:r>
      <w:r w:rsidR="00252986" w:rsidRPr="004A7B26">
        <w:rPr>
          <w:rFonts w:ascii="Times New Roman" w:eastAsia="Times New Roman" w:hAnsi="Times New Roman" w:cs="Times New Roman"/>
          <w:sz w:val="24"/>
          <w:szCs w:val="24"/>
          <w:lang w:eastAsia="ru-RU"/>
        </w:rPr>
        <w:t xml:space="preserve">  привлечение коммерческих кредитов планируется в суммах, значительно превышающих погашение основного долга по кредитам, в результате чего размер муниципального долга ежегодно увеличивается</w:t>
      </w:r>
      <w:r w:rsidR="00252986">
        <w:rPr>
          <w:rFonts w:ascii="Times New Roman" w:eastAsia="Times New Roman" w:hAnsi="Times New Roman" w:cs="Times New Roman"/>
          <w:sz w:val="24"/>
          <w:szCs w:val="24"/>
          <w:lang w:eastAsia="ru-RU"/>
        </w:rPr>
        <w:t>, что неизбежно влечет рост расходов на его обслуживание.</w:t>
      </w:r>
    </w:p>
    <w:p w:rsidR="00E501A4" w:rsidRPr="000D7A1C" w:rsidRDefault="00E501A4" w:rsidP="00E501A4">
      <w:pPr>
        <w:spacing w:after="0" w:line="240" w:lineRule="auto"/>
        <w:ind w:firstLine="709"/>
        <w:jc w:val="both"/>
        <w:rPr>
          <w:rFonts w:ascii="Times New Roman" w:eastAsia="Calibri" w:hAnsi="Times New Roman" w:cs="Times New Roman"/>
          <w:b/>
          <w:sz w:val="24"/>
          <w:szCs w:val="24"/>
          <w:u w:val="single"/>
        </w:rPr>
      </w:pPr>
      <w:r w:rsidRPr="000D7A1C">
        <w:rPr>
          <w:rFonts w:ascii="Times New Roman" w:eastAsia="Calibri" w:hAnsi="Times New Roman" w:cs="Times New Roman"/>
          <w:sz w:val="24"/>
          <w:szCs w:val="24"/>
        </w:rPr>
        <w:t>Следует отметить, что</w:t>
      </w:r>
      <w:r w:rsidRPr="000D7A1C">
        <w:rPr>
          <w:rFonts w:ascii="Times New Roman" w:eastAsia="Calibri" w:hAnsi="Times New Roman" w:cs="Times New Roman"/>
          <w:b/>
          <w:sz w:val="24"/>
          <w:szCs w:val="24"/>
        </w:rPr>
        <w:t xml:space="preserve">  </w:t>
      </w:r>
      <w:r w:rsidRPr="00683505">
        <w:rPr>
          <w:rFonts w:ascii="Times New Roman" w:eastAsia="Times New Roman" w:hAnsi="Times New Roman" w:cs="Times New Roman"/>
          <w:sz w:val="24"/>
          <w:szCs w:val="24"/>
          <w:lang w:eastAsia="ru-RU"/>
        </w:rPr>
        <w:t>Долгов</w:t>
      </w:r>
      <w:r>
        <w:rPr>
          <w:rFonts w:ascii="Times New Roman" w:eastAsia="Times New Roman" w:hAnsi="Times New Roman" w:cs="Times New Roman"/>
          <w:sz w:val="24"/>
          <w:szCs w:val="24"/>
          <w:lang w:eastAsia="ru-RU"/>
        </w:rPr>
        <w:t>ая</w:t>
      </w:r>
      <w:r w:rsidRPr="00683505">
        <w:rPr>
          <w:rFonts w:ascii="Times New Roman" w:eastAsia="Times New Roman" w:hAnsi="Times New Roman" w:cs="Times New Roman"/>
          <w:sz w:val="24"/>
          <w:szCs w:val="24"/>
          <w:lang w:eastAsia="ru-RU"/>
        </w:rPr>
        <w:t xml:space="preserve">  политик</w:t>
      </w:r>
      <w:r>
        <w:rPr>
          <w:rFonts w:ascii="Times New Roman" w:eastAsia="Times New Roman" w:hAnsi="Times New Roman" w:cs="Times New Roman"/>
          <w:sz w:val="24"/>
          <w:szCs w:val="24"/>
          <w:lang w:eastAsia="ru-RU"/>
        </w:rPr>
        <w:t>а</w:t>
      </w:r>
      <w:r w:rsidRPr="00683505">
        <w:rPr>
          <w:rFonts w:ascii="Times New Roman" w:eastAsia="Times New Roman" w:hAnsi="Times New Roman" w:cs="Times New Roman"/>
          <w:sz w:val="24"/>
          <w:szCs w:val="24"/>
          <w:lang w:eastAsia="ru-RU"/>
        </w:rPr>
        <w:t xml:space="preserve"> </w:t>
      </w:r>
      <w:r w:rsidRPr="00683505">
        <w:rPr>
          <w:rFonts w:ascii="Times New Roman" w:eastAsia="Times New Roman" w:hAnsi="Times New Roman" w:cs="Times New Roman"/>
          <w:color w:val="000000"/>
          <w:sz w:val="24"/>
          <w:szCs w:val="24"/>
          <w:lang w:eastAsia="ru-RU"/>
        </w:rPr>
        <w:t>Лесозаводского городского округа  на 201</w:t>
      </w:r>
      <w:r>
        <w:rPr>
          <w:rFonts w:ascii="Times New Roman" w:eastAsia="Times New Roman" w:hAnsi="Times New Roman" w:cs="Times New Roman"/>
          <w:color w:val="000000"/>
          <w:sz w:val="24"/>
          <w:szCs w:val="24"/>
          <w:lang w:eastAsia="ru-RU"/>
        </w:rPr>
        <w:t>9</w:t>
      </w:r>
      <w:r w:rsidRPr="00683505">
        <w:rPr>
          <w:rFonts w:ascii="Times New Roman" w:eastAsia="Times New Roman" w:hAnsi="Times New Roman" w:cs="Times New Roman"/>
          <w:color w:val="000000"/>
          <w:sz w:val="24"/>
          <w:szCs w:val="24"/>
          <w:lang w:eastAsia="ru-RU"/>
        </w:rPr>
        <w:t xml:space="preserve"> год и плановый период 20</w:t>
      </w:r>
      <w:r>
        <w:rPr>
          <w:rFonts w:ascii="Times New Roman" w:eastAsia="Times New Roman" w:hAnsi="Times New Roman" w:cs="Times New Roman"/>
          <w:color w:val="000000"/>
          <w:sz w:val="24"/>
          <w:szCs w:val="24"/>
          <w:lang w:eastAsia="ru-RU"/>
        </w:rPr>
        <w:t xml:space="preserve">20 </w:t>
      </w:r>
      <w:r w:rsidRPr="00683505">
        <w:rPr>
          <w:rFonts w:ascii="Times New Roman" w:eastAsia="Times New Roman" w:hAnsi="Times New Roman" w:cs="Times New Roman"/>
          <w:color w:val="000000"/>
          <w:sz w:val="24"/>
          <w:szCs w:val="24"/>
          <w:lang w:eastAsia="ru-RU"/>
        </w:rPr>
        <w:t>и 202</w:t>
      </w:r>
      <w:r>
        <w:rPr>
          <w:rFonts w:ascii="Times New Roman" w:eastAsia="Times New Roman" w:hAnsi="Times New Roman" w:cs="Times New Roman"/>
          <w:color w:val="000000"/>
          <w:sz w:val="24"/>
          <w:szCs w:val="24"/>
          <w:lang w:eastAsia="ru-RU"/>
        </w:rPr>
        <w:t>1</w:t>
      </w:r>
      <w:r w:rsidRPr="00683505">
        <w:rPr>
          <w:rFonts w:ascii="Times New Roman" w:eastAsia="Times New Roman" w:hAnsi="Times New Roman" w:cs="Times New Roman"/>
          <w:color w:val="000000"/>
          <w:sz w:val="24"/>
          <w:szCs w:val="24"/>
          <w:lang w:eastAsia="ru-RU"/>
        </w:rPr>
        <w:t xml:space="preserve"> годов</w:t>
      </w:r>
      <w:r>
        <w:rPr>
          <w:rFonts w:ascii="Times New Roman" w:eastAsia="Times New Roman" w:hAnsi="Times New Roman" w:cs="Times New Roman"/>
          <w:color w:val="000000"/>
          <w:sz w:val="24"/>
          <w:szCs w:val="24"/>
          <w:lang w:eastAsia="ru-RU"/>
        </w:rPr>
        <w:t xml:space="preserve"> на момент проведения экспертизы Проекта бюджета администрацией  </w:t>
      </w:r>
      <w:r w:rsidRPr="00683505">
        <w:rPr>
          <w:rFonts w:ascii="Times New Roman" w:eastAsia="Times New Roman" w:hAnsi="Times New Roman" w:cs="Times New Roman"/>
          <w:color w:val="000000"/>
          <w:sz w:val="24"/>
          <w:szCs w:val="24"/>
          <w:lang w:eastAsia="ru-RU"/>
        </w:rPr>
        <w:t xml:space="preserve">Лесозаводского городского </w:t>
      </w:r>
      <w:r w:rsidRPr="00E501A4">
        <w:rPr>
          <w:rFonts w:ascii="Times New Roman" w:eastAsia="Times New Roman" w:hAnsi="Times New Roman" w:cs="Times New Roman"/>
          <w:color w:val="000000"/>
          <w:sz w:val="24"/>
          <w:szCs w:val="24"/>
          <w:lang w:eastAsia="ru-RU"/>
        </w:rPr>
        <w:t>округа</w:t>
      </w:r>
      <w:r w:rsidRPr="00E501A4">
        <w:rPr>
          <w:rFonts w:ascii="Times New Roman" w:eastAsia="Times New Roman" w:hAnsi="Times New Roman" w:cs="Times New Roman"/>
          <w:i/>
          <w:color w:val="000000"/>
          <w:sz w:val="24"/>
          <w:szCs w:val="24"/>
          <w:lang w:eastAsia="ru-RU"/>
        </w:rPr>
        <w:t xml:space="preserve">  </w:t>
      </w:r>
      <w:r w:rsidRPr="00E501A4">
        <w:rPr>
          <w:rFonts w:ascii="Times New Roman" w:eastAsia="Times New Roman" w:hAnsi="Times New Roman" w:cs="Times New Roman"/>
          <w:i/>
          <w:color w:val="000000"/>
          <w:sz w:val="24"/>
          <w:szCs w:val="24"/>
          <w:u w:val="single"/>
          <w:lang w:eastAsia="ru-RU"/>
        </w:rPr>
        <w:t>не утверждена.</w:t>
      </w:r>
    </w:p>
    <w:p w:rsidR="00252986" w:rsidRDefault="00252986" w:rsidP="00252986">
      <w:pPr>
        <w:autoSpaceDE w:val="0"/>
        <w:autoSpaceDN w:val="0"/>
        <w:adjustRightInd w:val="0"/>
        <w:spacing w:after="0" w:line="240" w:lineRule="auto"/>
        <w:jc w:val="both"/>
        <w:rPr>
          <w:rFonts w:ascii="Times New Roman" w:eastAsia="Calibri" w:hAnsi="Times New Roman" w:cs="Times New Roman"/>
          <w:b/>
          <w:sz w:val="24"/>
          <w:szCs w:val="24"/>
        </w:rPr>
      </w:pPr>
    </w:p>
    <w:p w:rsidR="001371E6" w:rsidRPr="00714070" w:rsidRDefault="006372B2" w:rsidP="001371E6">
      <w:pPr>
        <w:suppressAutoHyphens/>
        <w:spacing w:after="0" w:line="240" w:lineRule="auto"/>
        <w:rPr>
          <w:rFonts w:ascii="Times New Roman" w:eastAsia="Times New Roman" w:hAnsi="Times New Roman" w:cs="Times New Roman"/>
          <w:b/>
          <w:i/>
          <w:sz w:val="24"/>
          <w:szCs w:val="24"/>
          <w:lang w:eastAsia="ru-RU"/>
        </w:rPr>
      </w:pPr>
      <w:r w:rsidRPr="00714070">
        <w:rPr>
          <w:rFonts w:ascii="Times New Roman" w:eastAsia="Times New Roman" w:hAnsi="Times New Roman" w:cs="Times New Roman"/>
          <w:b/>
          <w:i/>
          <w:sz w:val="24"/>
          <w:szCs w:val="24"/>
          <w:lang w:eastAsia="ru-RU"/>
        </w:rPr>
        <w:t xml:space="preserve">                 </w:t>
      </w:r>
      <w:r w:rsidR="001371E6" w:rsidRPr="00714070">
        <w:rPr>
          <w:rFonts w:ascii="Times New Roman" w:eastAsia="Times New Roman" w:hAnsi="Times New Roman" w:cs="Times New Roman"/>
          <w:b/>
          <w:i/>
          <w:sz w:val="24"/>
          <w:szCs w:val="24"/>
          <w:lang w:eastAsia="ru-RU"/>
        </w:rPr>
        <w:t xml:space="preserve">   Источники внутреннего финансирования  дефицита бюджета</w:t>
      </w:r>
    </w:p>
    <w:p w:rsidR="000C5DAF" w:rsidRPr="000C5DAF" w:rsidRDefault="001371E6" w:rsidP="00247967">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646AB">
        <w:rPr>
          <w:rFonts w:ascii="Times New Roman" w:hAnsi="Times New Roman" w:cs="Times New Roman"/>
          <w:sz w:val="24"/>
          <w:szCs w:val="24"/>
        </w:rPr>
        <w:t>Согласно ст.</w:t>
      </w:r>
      <w:r w:rsidR="000C5DAF" w:rsidRPr="000C5DAF">
        <w:rPr>
          <w:rFonts w:ascii="Times New Roman" w:hAnsi="Times New Roman" w:cs="Times New Roman"/>
          <w:sz w:val="24"/>
          <w:szCs w:val="24"/>
        </w:rPr>
        <w:t xml:space="preserve">33 </w:t>
      </w:r>
      <w:r w:rsidR="000C5DAF" w:rsidRPr="00F8044A">
        <w:rPr>
          <w:rFonts w:ascii="Times New Roman" w:hAnsi="Times New Roman" w:cs="Times New Roman"/>
          <w:bCs/>
          <w:sz w:val="24"/>
          <w:szCs w:val="24"/>
        </w:rPr>
        <w:t>Бюджетного кодекса</w:t>
      </w:r>
      <w:r w:rsidR="000C5DAF" w:rsidRPr="000C5DAF">
        <w:rPr>
          <w:rFonts w:ascii="Times New Roman" w:hAnsi="Times New Roman" w:cs="Times New Roman"/>
          <w:sz w:val="24"/>
          <w:szCs w:val="24"/>
        </w:rPr>
        <w:t xml:space="preserve"> РФ при составлении, утверждении и исполнении</w:t>
      </w:r>
      <w:r w:rsidR="000C5DAF">
        <w:rPr>
          <w:rFonts w:ascii="Times New Roman" w:hAnsi="Times New Roman" w:cs="Times New Roman"/>
          <w:sz w:val="24"/>
          <w:szCs w:val="24"/>
        </w:rPr>
        <w:t xml:space="preserve"> </w:t>
      </w:r>
      <w:r w:rsidR="000C5DAF" w:rsidRPr="000C5DAF">
        <w:rPr>
          <w:rFonts w:ascii="Times New Roman" w:hAnsi="Times New Roman" w:cs="Times New Roman"/>
          <w:sz w:val="24"/>
          <w:szCs w:val="24"/>
        </w:rPr>
        <w:t>бюджета уполномоченные органы должны исходить из необходимости</w:t>
      </w:r>
      <w:r w:rsidR="000C5DAF">
        <w:rPr>
          <w:rFonts w:ascii="Times New Roman" w:hAnsi="Times New Roman" w:cs="Times New Roman"/>
          <w:sz w:val="24"/>
          <w:szCs w:val="24"/>
        </w:rPr>
        <w:t xml:space="preserve"> </w:t>
      </w:r>
      <w:r w:rsidR="000C5DAF" w:rsidRPr="000C5DAF">
        <w:rPr>
          <w:rFonts w:ascii="Times New Roman" w:hAnsi="Times New Roman" w:cs="Times New Roman"/>
          <w:sz w:val="24"/>
          <w:szCs w:val="24"/>
        </w:rPr>
        <w:t>минимизации размера дефицита бюджета.</w:t>
      </w:r>
    </w:p>
    <w:p w:rsidR="00E0692A" w:rsidRDefault="001371E6" w:rsidP="000C5DAF">
      <w:pPr>
        <w:suppressAutoHyphens/>
        <w:spacing w:after="0" w:line="240" w:lineRule="auto"/>
        <w:ind w:firstLine="708"/>
        <w:jc w:val="both"/>
        <w:rPr>
          <w:rFonts w:ascii="Times New Roman" w:eastAsia="Times New Roman" w:hAnsi="Times New Roman" w:cs="Times New Roman"/>
          <w:sz w:val="24"/>
          <w:szCs w:val="24"/>
          <w:lang w:eastAsia="ru-RU"/>
        </w:rPr>
      </w:pPr>
      <w:r w:rsidRPr="00E66118">
        <w:rPr>
          <w:rFonts w:ascii="Times New Roman" w:eastAsia="Times New Roman" w:hAnsi="Times New Roman" w:cs="Times New Roman"/>
          <w:sz w:val="24"/>
          <w:szCs w:val="24"/>
          <w:lang w:eastAsia="ru-RU"/>
        </w:rPr>
        <w:t xml:space="preserve">Бюджет </w:t>
      </w:r>
      <w:r w:rsidR="00414D78">
        <w:rPr>
          <w:rFonts w:ascii="Times New Roman" w:eastAsia="Times New Roman" w:hAnsi="Times New Roman" w:cs="Times New Roman"/>
          <w:sz w:val="24"/>
          <w:szCs w:val="24"/>
          <w:lang w:eastAsia="ru-RU"/>
        </w:rPr>
        <w:t xml:space="preserve">Лесозаводского </w:t>
      </w:r>
      <w:r w:rsidRPr="00E66118">
        <w:rPr>
          <w:rFonts w:ascii="Times New Roman" w:eastAsia="Times New Roman" w:hAnsi="Times New Roman" w:cs="Times New Roman"/>
          <w:sz w:val="24"/>
          <w:szCs w:val="24"/>
          <w:lang w:eastAsia="ru-RU"/>
        </w:rPr>
        <w:t>городского округа планируется с дефицитом бюджетных средств: на 201</w:t>
      </w:r>
      <w:r w:rsidR="00414D78">
        <w:rPr>
          <w:rFonts w:ascii="Times New Roman" w:eastAsia="Times New Roman" w:hAnsi="Times New Roman" w:cs="Times New Roman"/>
          <w:sz w:val="24"/>
          <w:szCs w:val="24"/>
          <w:lang w:eastAsia="ru-RU"/>
        </w:rPr>
        <w:t>9</w:t>
      </w:r>
      <w:r w:rsidRPr="00E66118">
        <w:rPr>
          <w:rFonts w:ascii="Times New Roman" w:eastAsia="Times New Roman" w:hAnsi="Times New Roman" w:cs="Times New Roman"/>
          <w:sz w:val="24"/>
          <w:szCs w:val="24"/>
          <w:lang w:eastAsia="ru-RU"/>
        </w:rPr>
        <w:t xml:space="preserve"> год</w:t>
      </w:r>
      <w:r w:rsidR="00414D78">
        <w:rPr>
          <w:rFonts w:ascii="Times New Roman" w:eastAsia="Times New Roman" w:hAnsi="Times New Roman" w:cs="Times New Roman"/>
          <w:sz w:val="24"/>
          <w:szCs w:val="24"/>
          <w:lang w:eastAsia="ru-RU"/>
        </w:rPr>
        <w:t xml:space="preserve"> </w:t>
      </w:r>
      <w:r w:rsidR="00414D78" w:rsidRPr="00E66118">
        <w:rPr>
          <w:rFonts w:ascii="Times New Roman" w:eastAsia="Times New Roman" w:hAnsi="Times New Roman" w:cs="Times New Roman"/>
          <w:sz w:val="24"/>
          <w:szCs w:val="24"/>
          <w:lang w:eastAsia="ru-RU"/>
        </w:rPr>
        <w:t xml:space="preserve">– </w:t>
      </w:r>
      <w:r w:rsidR="00414D78">
        <w:rPr>
          <w:rFonts w:ascii="Times New Roman" w:eastAsia="Times New Roman" w:hAnsi="Times New Roman" w:cs="Times New Roman"/>
          <w:sz w:val="24"/>
          <w:szCs w:val="24"/>
          <w:lang w:eastAsia="ru-RU"/>
        </w:rPr>
        <w:t>12184</w:t>
      </w:r>
      <w:r w:rsidRPr="00E66118">
        <w:rPr>
          <w:rFonts w:ascii="Times New Roman" w:eastAsia="Times New Roman" w:hAnsi="Times New Roman" w:cs="Times New Roman"/>
          <w:sz w:val="24"/>
          <w:szCs w:val="24"/>
          <w:lang w:eastAsia="ru-RU"/>
        </w:rPr>
        <w:t xml:space="preserve"> </w:t>
      </w:r>
      <w:proofErr w:type="spellStart"/>
      <w:r w:rsidRPr="00E66118">
        <w:rPr>
          <w:rFonts w:ascii="Times New Roman" w:eastAsia="Times New Roman" w:hAnsi="Times New Roman" w:cs="Times New Roman"/>
          <w:sz w:val="24"/>
          <w:szCs w:val="24"/>
          <w:lang w:eastAsia="ru-RU"/>
        </w:rPr>
        <w:t>тыс</w:t>
      </w:r>
      <w:proofErr w:type="gramStart"/>
      <w:r w:rsidRPr="00E66118">
        <w:rPr>
          <w:rFonts w:ascii="Times New Roman" w:eastAsia="Times New Roman" w:hAnsi="Times New Roman" w:cs="Times New Roman"/>
          <w:sz w:val="24"/>
          <w:szCs w:val="24"/>
          <w:lang w:eastAsia="ru-RU"/>
        </w:rPr>
        <w:t>.р</w:t>
      </w:r>
      <w:proofErr w:type="gramEnd"/>
      <w:r w:rsidRPr="00E66118">
        <w:rPr>
          <w:rFonts w:ascii="Times New Roman" w:eastAsia="Times New Roman" w:hAnsi="Times New Roman" w:cs="Times New Roman"/>
          <w:sz w:val="24"/>
          <w:szCs w:val="24"/>
          <w:lang w:eastAsia="ru-RU"/>
        </w:rPr>
        <w:t>уб</w:t>
      </w:r>
      <w:proofErr w:type="spellEnd"/>
      <w:r w:rsidRPr="00E66118">
        <w:rPr>
          <w:rFonts w:ascii="Times New Roman" w:eastAsia="Times New Roman" w:hAnsi="Times New Roman" w:cs="Times New Roman"/>
          <w:sz w:val="24"/>
          <w:szCs w:val="24"/>
          <w:lang w:eastAsia="ru-RU"/>
        </w:rPr>
        <w:t>., на 20</w:t>
      </w:r>
      <w:r w:rsidR="00C25959">
        <w:rPr>
          <w:rFonts w:ascii="Times New Roman" w:eastAsia="Times New Roman" w:hAnsi="Times New Roman" w:cs="Times New Roman"/>
          <w:sz w:val="24"/>
          <w:szCs w:val="24"/>
          <w:lang w:eastAsia="ru-RU"/>
        </w:rPr>
        <w:t>20</w:t>
      </w:r>
      <w:r w:rsidRPr="00E66118">
        <w:rPr>
          <w:rFonts w:ascii="Times New Roman" w:eastAsia="Times New Roman" w:hAnsi="Times New Roman" w:cs="Times New Roman"/>
          <w:sz w:val="24"/>
          <w:szCs w:val="24"/>
          <w:lang w:eastAsia="ru-RU"/>
        </w:rPr>
        <w:t xml:space="preserve"> год </w:t>
      </w:r>
      <w:r w:rsidR="00414D78">
        <w:rPr>
          <w:rFonts w:ascii="Times New Roman" w:eastAsia="Times New Roman" w:hAnsi="Times New Roman" w:cs="Times New Roman"/>
          <w:sz w:val="24"/>
          <w:szCs w:val="24"/>
          <w:lang w:eastAsia="ru-RU"/>
        </w:rPr>
        <w:t xml:space="preserve">– 7467 </w:t>
      </w:r>
      <w:r w:rsidRPr="00E66118">
        <w:rPr>
          <w:rFonts w:ascii="Times New Roman" w:eastAsia="Times New Roman" w:hAnsi="Times New Roman" w:cs="Times New Roman"/>
          <w:sz w:val="24"/>
          <w:szCs w:val="24"/>
          <w:lang w:eastAsia="ru-RU"/>
        </w:rPr>
        <w:t xml:space="preserve"> </w:t>
      </w:r>
      <w:proofErr w:type="spellStart"/>
      <w:r w:rsidRPr="00E66118">
        <w:rPr>
          <w:rFonts w:ascii="Times New Roman" w:eastAsia="Times New Roman" w:hAnsi="Times New Roman" w:cs="Times New Roman"/>
          <w:sz w:val="24"/>
          <w:szCs w:val="24"/>
          <w:lang w:eastAsia="ru-RU"/>
        </w:rPr>
        <w:t>тыс.руб</w:t>
      </w:r>
      <w:proofErr w:type="spellEnd"/>
      <w:r w:rsidRPr="00E66118">
        <w:rPr>
          <w:rFonts w:ascii="Times New Roman" w:eastAsia="Times New Roman" w:hAnsi="Times New Roman" w:cs="Times New Roman"/>
          <w:sz w:val="24"/>
          <w:szCs w:val="24"/>
          <w:lang w:eastAsia="ru-RU"/>
        </w:rPr>
        <w:t xml:space="preserve">. </w:t>
      </w:r>
      <w:r w:rsidR="00C25959">
        <w:rPr>
          <w:rFonts w:ascii="Times New Roman" w:eastAsia="Times New Roman" w:hAnsi="Times New Roman" w:cs="Times New Roman"/>
          <w:sz w:val="24"/>
          <w:szCs w:val="24"/>
          <w:lang w:eastAsia="ru-RU"/>
        </w:rPr>
        <w:t>Н</w:t>
      </w:r>
      <w:r w:rsidR="00C25959" w:rsidRPr="00A036A4">
        <w:rPr>
          <w:rFonts w:ascii="Times New Roman" w:eastAsia="Times New Roman" w:hAnsi="Times New Roman" w:cs="Times New Roman"/>
          <w:sz w:val="24"/>
          <w:szCs w:val="24"/>
          <w:lang w:eastAsia="ru-RU"/>
        </w:rPr>
        <w:t>а 202</w:t>
      </w:r>
      <w:r w:rsidR="00C25959">
        <w:rPr>
          <w:rFonts w:ascii="Times New Roman" w:eastAsia="Times New Roman" w:hAnsi="Times New Roman" w:cs="Times New Roman"/>
          <w:sz w:val="24"/>
          <w:szCs w:val="24"/>
          <w:lang w:eastAsia="ru-RU"/>
        </w:rPr>
        <w:t>1</w:t>
      </w:r>
      <w:r w:rsidR="00C25959" w:rsidRPr="00A036A4">
        <w:rPr>
          <w:rFonts w:ascii="Times New Roman" w:eastAsia="Times New Roman" w:hAnsi="Times New Roman" w:cs="Times New Roman"/>
          <w:sz w:val="24"/>
          <w:szCs w:val="24"/>
          <w:lang w:eastAsia="ru-RU"/>
        </w:rPr>
        <w:t xml:space="preserve"> год</w:t>
      </w:r>
      <w:r w:rsidR="00C25959">
        <w:rPr>
          <w:rFonts w:ascii="Times New Roman" w:eastAsia="Times New Roman" w:hAnsi="Times New Roman" w:cs="Times New Roman"/>
          <w:sz w:val="24"/>
          <w:szCs w:val="24"/>
          <w:lang w:eastAsia="ru-RU"/>
        </w:rPr>
        <w:t xml:space="preserve"> </w:t>
      </w:r>
      <w:r w:rsidR="003003FA">
        <w:rPr>
          <w:rFonts w:ascii="Times New Roman" w:hAnsi="Times New Roman" w:cs="Times New Roman"/>
          <w:sz w:val="24"/>
          <w:szCs w:val="24"/>
        </w:rPr>
        <w:t>п</w:t>
      </w:r>
      <w:r w:rsidR="00C25959" w:rsidRPr="00F011AA">
        <w:rPr>
          <w:rFonts w:ascii="Times New Roman" w:hAnsi="Times New Roman" w:cs="Times New Roman"/>
          <w:sz w:val="24"/>
          <w:szCs w:val="24"/>
        </w:rPr>
        <w:t>роект решения о бюджете сформирован без дефицита (профицита).</w:t>
      </w:r>
      <w:r w:rsidR="00414D78">
        <w:rPr>
          <w:rFonts w:ascii="Times New Roman" w:eastAsia="Times New Roman" w:hAnsi="Times New Roman" w:cs="Times New Roman"/>
          <w:sz w:val="24"/>
          <w:szCs w:val="24"/>
          <w:lang w:eastAsia="ru-RU"/>
        </w:rPr>
        <w:t xml:space="preserve"> </w:t>
      </w:r>
    </w:p>
    <w:p w:rsidR="000E2041" w:rsidRDefault="000E2041" w:rsidP="000E2041">
      <w:pPr>
        <w:autoSpaceDE w:val="0"/>
        <w:autoSpaceDN w:val="0"/>
        <w:adjustRightInd w:val="0"/>
        <w:spacing w:after="0" w:line="240" w:lineRule="auto"/>
        <w:ind w:firstLine="708"/>
        <w:jc w:val="both"/>
        <w:rPr>
          <w:rFonts w:ascii="Times New Roman" w:hAnsi="Times New Roman" w:cs="Times New Roman"/>
          <w:sz w:val="24"/>
          <w:szCs w:val="24"/>
        </w:rPr>
      </w:pPr>
      <w:r w:rsidRPr="000E2041">
        <w:rPr>
          <w:rFonts w:ascii="Times New Roman" w:hAnsi="Times New Roman" w:cs="Times New Roman"/>
          <w:sz w:val="24"/>
          <w:szCs w:val="24"/>
        </w:rPr>
        <w:t xml:space="preserve">Запланированные значения </w:t>
      </w:r>
      <w:r w:rsidRPr="000E2041">
        <w:rPr>
          <w:rFonts w:ascii="Times New Roman" w:eastAsia="Times New Roman" w:hAnsi="Times New Roman" w:cs="Times New Roman"/>
          <w:color w:val="000000"/>
          <w:sz w:val="24"/>
          <w:szCs w:val="24"/>
          <w:lang w:eastAsia="ru-RU"/>
        </w:rPr>
        <w:t>д</w:t>
      </w:r>
      <w:r w:rsidR="00E0692A" w:rsidRPr="000E2041">
        <w:rPr>
          <w:rFonts w:ascii="Times New Roman" w:eastAsia="Times New Roman" w:hAnsi="Times New Roman" w:cs="Times New Roman"/>
          <w:color w:val="000000"/>
          <w:sz w:val="24"/>
          <w:szCs w:val="24"/>
          <w:lang w:eastAsia="ru-RU"/>
        </w:rPr>
        <w:t>ефицит</w:t>
      </w:r>
      <w:r w:rsidRPr="000E2041">
        <w:rPr>
          <w:rFonts w:ascii="Times New Roman" w:eastAsia="Times New Roman" w:hAnsi="Times New Roman" w:cs="Times New Roman"/>
          <w:color w:val="000000"/>
          <w:sz w:val="24"/>
          <w:szCs w:val="24"/>
          <w:lang w:eastAsia="ru-RU"/>
        </w:rPr>
        <w:t>а</w:t>
      </w:r>
      <w:r w:rsidR="00E0692A" w:rsidRPr="000E2041">
        <w:rPr>
          <w:rFonts w:ascii="Times New Roman" w:eastAsia="Times New Roman" w:hAnsi="Times New Roman" w:cs="Times New Roman"/>
          <w:color w:val="000000"/>
          <w:sz w:val="24"/>
          <w:szCs w:val="24"/>
          <w:lang w:eastAsia="ru-RU"/>
        </w:rPr>
        <w:t xml:space="preserve"> бюджета </w:t>
      </w:r>
      <w:r w:rsidR="00DD6DF2">
        <w:rPr>
          <w:rFonts w:ascii="Times New Roman" w:eastAsia="Times New Roman" w:hAnsi="Times New Roman" w:cs="Times New Roman"/>
          <w:color w:val="000000"/>
          <w:sz w:val="24"/>
          <w:szCs w:val="24"/>
          <w:lang w:eastAsia="ru-RU"/>
        </w:rPr>
        <w:t xml:space="preserve"> (2019 год – 5%, 2020 год – 3%)</w:t>
      </w:r>
      <w:r w:rsidRPr="000E2041">
        <w:rPr>
          <w:rFonts w:ascii="Times New Roman" w:eastAsia="Times New Roman" w:hAnsi="Times New Roman" w:cs="Times New Roman"/>
          <w:color w:val="000000"/>
          <w:sz w:val="24"/>
          <w:szCs w:val="24"/>
          <w:lang w:eastAsia="ru-RU"/>
        </w:rPr>
        <w:t xml:space="preserve"> </w:t>
      </w:r>
      <w:r w:rsidR="00E0692A" w:rsidRPr="000E2041">
        <w:rPr>
          <w:rFonts w:ascii="Times New Roman" w:eastAsia="Times New Roman" w:hAnsi="Times New Roman" w:cs="Times New Roman"/>
          <w:color w:val="000000"/>
          <w:sz w:val="24"/>
          <w:szCs w:val="24"/>
          <w:lang w:eastAsia="ru-RU"/>
        </w:rPr>
        <w:t>соответству</w:t>
      </w:r>
      <w:r w:rsidRPr="000E2041">
        <w:rPr>
          <w:rFonts w:ascii="Times New Roman" w:eastAsia="Times New Roman" w:hAnsi="Times New Roman" w:cs="Times New Roman"/>
          <w:color w:val="000000"/>
          <w:sz w:val="24"/>
          <w:szCs w:val="24"/>
          <w:lang w:eastAsia="ru-RU"/>
        </w:rPr>
        <w:t>ю</w:t>
      </w:r>
      <w:r w:rsidR="00E0692A" w:rsidRPr="000E2041">
        <w:rPr>
          <w:rFonts w:ascii="Times New Roman" w:eastAsia="Times New Roman" w:hAnsi="Times New Roman" w:cs="Times New Roman"/>
          <w:color w:val="000000"/>
          <w:sz w:val="24"/>
          <w:szCs w:val="24"/>
          <w:lang w:eastAsia="ru-RU"/>
        </w:rPr>
        <w:t xml:space="preserve">т требованиям ст.92.1 </w:t>
      </w:r>
      <w:r w:rsidRPr="00F8044A">
        <w:rPr>
          <w:rFonts w:ascii="Times New Roman" w:hAnsi="Times New Roman" w:cs="Times New Roman"/>
          <w:bCs/>
          <w:sz w:val="24"/>
          <w:szCs w:val="24"/>
        </w:rPr>
        <w:t>Бюджетного кодекса</w:t>
      </w:r>
      <w:r w:rsidR="00E0692A" w:rsidRPr="000E2041">
        <w:rPr>
          <w:rFonts w:ascii="Times New Roman" w:eastAsia="Times New Roman" w:hAnsi="Times New Roman" w:cs="Times New Roman"/>
          <w:color w:val="000000"/>
          <w:sz w:val="24"/>
          <w:szCs w:val="24"/>
          <w:lang w:eastAsia="ru-RU"/>
        </w:rPr>
        <w:t xml:space="preserve"> РФ</w:t>
      </w:r>
      <w:r w:rsidRPr="000E2041">
        <w:rPr>
          <w:rFonts w:ascii="Times New Roman" w:eastAsia="Times New Roman" w:hAnsi="Times New Roman" w:cs="Times New Roman"/>
          <w:color w:val="000000"/>
          <w:sz w:val="24"/>
          <w:szCs w:val="24"/>
          <w:lang w:eastAsia="ru-RU"/>
        </w:rPr>
        <w:t xml:space="preserve">, </w:t>
      </w:r>
      <w:r w:rsidR="00E0692A" w:rsidRPr="000E2041">
        <w:rPr>
          <w:rFonts w:ascii="Times New Roman" w:eastAsia="Times New Roman" w:hAnsi="Times New Roman" w:cs="Times New Roman"/>
          <w:color w:val="000000"/>
          <w:sz w:val="24"/>
          <w:szCs w:val="24"/>
          <w:lang w:eastAsia="ru-RU"/>
        </w:rPr>
        <w:t xml:space="preserve">определяющих, что дефицит </w:t>
      </w:r>
      <w:r>
        <w:rPr>
          <w:rFonts w:ascii="Times New Roman" w:eastAsia="Times New Roman" w:hAnsi="Times New Roman" w:cs="Times New Roman"/>
          <w:color w:val="000000"/>
          <w:sz w:val="24"/>
          <w:szCs w:val="24"/>
          <w:lang w:eastAsia="ru-RU"/>
        </w:rPr>
        <w:t xml:space="preserve">местного </w:t>
      </w:r>
      <w:r w:rsidR="00E0692A" w:rsidRPr="000E2041">
        <w:rPr>
          <w:rFonts w:ascii="Times New Roman" w:eastAsia="Times New Roman" w:hAnsi="Times New Roman" w:cs="Times New Roman"/>
          <w:color w:val="000000"/>
          <w:sz w:val="24"/>
          <w:szCs w:val="24"/>
          <w:lang w:eastAsia="ru-RU"/>
        </w:rPr>
        <w:t>бюджета не должен превышать 10 процентов утвержденного общего годового</w:t>
      </w:r>
      <w:r w:rsidRPr="000E2041">
        <w:rPr>
          <w:rFonts w:ascii="Times New Roman" w:eastAsia="Times New Roman" w:hAnsi="Times New Roman" w:cs="Times New Roman"/>
          <w:color w:val="000000"/>
          <w:sz w:val="24"/>
          <w:szCs w:val="24"/>
          <w:lang w:eastAsia="ru-RU"/>
        </w:rPr>
        <w:t xml:space="preserve"> </w:t>
      </w:r>
      <w:r w:rsidR="00E0692A" w:rsidRPr="000E2041">
        <w:rPr>
          <w:rFonts w:ascii="Times New Roman" w:eastAsia="Times New Roman" w:hAnsi="Times New Roman" w:cs="Times New Roman"/>
          <w:color w:val="000000"/>
          <w:sz w:val="24"/>
          <w:szCs w:val="24"/>
          <w:lang w:eastAsia="ru-RU"/>
        </w:rPr>
        <w:t>объема доходов бюджета без учета объема безвозмездных поступлений</w:t>
      </w:r>
      <w:r>
        <w:rPr>
          <w:rFonts w:ascii="Times New Roman" w:hAnsi="Times New Roman" w:cs="Times New Roman"/>
          <w:sz w:val="24"/>
          <w:szCs w:val="24"/>
        </w:rPr>
        <w:t xml:space="preserve"> и (или) поступлений налоговых доходов по дополнительным нормативам отчислений.</w:t>
      </w:r>
    </w:p>
    <w:p w:rsidR="001371E6" w:rsidRDefault="001371E6" w:rsidP="001371E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13C79">
        <w:rPr>
          <w:rFonts w:ascii="Times New Roman" w:hAnsi="Times New Roman" w:cs="Times New Roman"/>
          <w:sz w:val="24"/>
          <w:szCs w:val="24"/>
        </w:rPr>
        <w:t xml:space="preserve">Состав </w:t>
      </w:r>
      <w:proofErr w:type="gramStart"/>
      <w:r w:rsidRPr="000B40D4">
        <w:rPr>
          <w:rFonts w:ascii="Times New Roman" w:hAnsi="Times New Roman" w:cs="Times New Roman"/>
          <w:sz w:val="24"/>
          <w:szCs w:val="24"/>
        </w:rPr>
        <w:t>источников внутреннего финансирования дефицита бюджета</w:t>
      </w:r>
      <w:r w:rsidRPr="00013C79">
        <w:rPr>
          <w:rFonts w:ascii="Times New Roman" w:hAnsi="Times New Roman" w:cs="Times New Roman"/>
          <w:sz w:val="24"/>
          <w:szCs w:val="24"/>
        </w:rPr>
        <w:t xml:space="preserve"> </w:t>
      </w:r>
      <w:r w:rsidRPr="00013C79">
        <w:rPr>
          <w:rFonts w:ascii="Times New Roman" w:eastAsia="Times New Roman" w:hAnsi="Times New Roman" w:cs="Times New Roman"/>
          <w:sz w:val="24"/>
          <w:szCs w:val="24"/>
          <w:lang w:eastAsia="ru-RU"/>
        </w:rPr>
        <w:t>Лесозаводского городского округа</w:t>
      </w:r>
      <w:proofErr w:type="gramEnd"/>
      <w:r w:rsidRPr="00013C79">
        <w:rPr>
          <w:rFonts w:ascii="Times New Roman" w:hAnsi="Times New Roman" w:cs="Times New Roman"/>
          <w:sz w:val="24"/>
          <w:szCs w:val="24"/>
        </w:rPr>
        <w:t xml:space="preserve">  соответствует требованиям ст. 96 Бюджетного кодекса РФ</w:t>
      </w:r>
      <w:r>
        <w:rPr>
          <w:rFonts w:ascii="Times New Roman" w:hAnsi="Times New Roman" w:cs="Times New Roman"/>
          <w:sz w:val="24"/>
          <w:szCs w:val="24"/>
        </w:rPr>
        <w:t>.</w:t>
      </w:r>
    </w:p>
    <w:p w:rsidR="00DD6DF2" w:rsidRDefault="001371E6" w:rsidP="00DD6DF2">
      <w:pPr>
        <w:widowControl w:val="0"/>
        <w:tabs>
          <w:tab w:val="left" w:pos="284"/>
          <w:tab w:val="left" w:pos="9720"/>
        </w:tabs>
        <w:spacing w:after="0" w:line="240" w:lineRule="auto"/>
        <w:jc w:val="both"/>
        <w:rPr>
          <w:rFonts w:ascii="yandex-sans" w:eastAsia="Times New Roman" w:hAnsi="yandex-sans" w:cs="Times New Roman"/>
          <w:color w:val="000000"/>
          <w:sz w:val="23"/>
          <w:szCs w:val="23"/>
          <w:lang w:eastAsia="ru-RU"/>
        </w:rPr>
      </w:pPr>
      <w:r w:rsidRPr="00F207F4">
        <w:rPr>
          <w:rFonts w:ascii="Times New Roman" w:hAnsi="Times New Roman" w:cs="Times New Roman"/>
          <w:sz w:val="24"/>
          <w:szCs w:val="24"/>
        </w:rPr>
        <w:tab/>
      </w:r>
      <w:r>
        <w:rPr>
          <w:rFonts w:ascii="Times New Roman" w:hAnsi="Times New Roman" w:cs="Times New Roman"/>
          <w:sz w:val="24"/>
          <w:szCs w:val="24"/>
        </w:rPr>
        <w:t xml:space="preserve">     </w:t>
      </w:r>
      <w:r w:rsidRPr="00F207F4">
        <w:rPr>
          <w:rFonts w:ascii="Times New Roman" w:hAnsi="Times New Roman" w:cs="Times New Roman"/>
          <w:sz w:val="24"/>
          <w:szCs w:val="24"/>
        </w:rPr>
        <w:t xml:space="preserve"> </w:t>
      </w:r>
      <w:r w:rsidR="00DD6DF2" w:rsidRPr="00DD6DF2">
        <w:rPr>
          <w:rFonts w:ascii="Times New Roman" w:eastAsia="Times New Roman" w:hAnsi="Times New Roman" w:cs="Times New Roman"/>
          <w:color w:val="000000"/>
          <w:sz w:val="24"/>
          <w:szCs w:val="24"/>
          <w:lang w:eastAsia="ru-RU"/>
        </w:rPr>
        <w:t xml:space="preserve">Принцип </w:t>
      </w:r>
      <w:proofErr w:type="gramStart"/>
      <w:r w:rsidR="00DD6DF2" w:rsidRPr="00DD6DF2">
        <w:rPr>
          <w:rFonts w:ascii="Times New Roman" w:eastAsia="Times New Roman" w:hAnsi="Times New Roman" w:cs="Times New Roman"/>
          <w:color w:val="000000"/>
          <w:sz w:val="24"/>
          <w:szCs w:val="24"/>
          <w:lang w:eastAsia="ru-RU"/>
        </w:rPr>
        <w:t>полноты отражения источников финансирования дефицита</w:t>
      </w:r>
      <w:proofErr w:type="gramEnd"/>
      <w:r w:rsidR="00DD6DF2" w:rsidRPr="00DD6DF2">
        <w:rPr>
          <w:rFonts w:ascii="Times New Roman" w:eastAsia="Times New Roman" w:hAnsi="Times New Roman" w:cs="Times New Roman"/>
          <w:color w:val="000000"/>
          <w:sz w:val="24"/>
          <w:szCs w:val="24"/>
          <w:lang w:eastAsia="ru-RU"/>
        </w:rPr>
        <w:t xml:space="preserve"> бюджета, установленный ст.32 </w:t>
      </w:r>
      <w:r w:rsidR="00DD6DF2" w:rsidRPr="00DD6DF2">
        <w:rPr>
          <w:rFonts w:ascii="Times New Roman" w:hAnsi="Times New Roman" w:cs="Times New Roman"/>
          <w:bCs/>
          <w:sz w:val="24"/>
          <w:szCs w:val="24"/>
        </w:rPr>
        <w:t>Бюджетного кодекса</w:t>
      </w:r>
      <w:r w:rsidR="00DD6DF2" w:rsidRPr="00DD6DF2">
        <w:rPr>
          <w:rFonts w:ascii="Times New Roman" w:eastAsia="Times New Roman" w:hAnsi="Times New Roman" w:cs="Times New Roman"/>
          <w:color w:val="000000"/>
          <w:sz w:val="24"/>
          <w:szCs w:val="24"/>
          <w:lang w:eastAsia="ru-RU"/>
        </w:rPr>
        <w:t xml:space="preserve"> РФ, соблюдается.</w:t>
      </w:r>
      <w:r w:rsidR="00DD6DF2">
        <w:rPr>
          <w:rFonts w:ascii="yandex-sans" w:eastAsia="Times New Roman" w:hAnsi="yandex-sans" w:cs="Times New Roman"/>
          <w:color w:val="000000"/>
          <w:sz w:val="24"/>
          <w:szCs w:val="24"/>
          <w:lang w:eastAsia="ru-RU"/>
        </w:rPr>
        <w:t xml:space="preserve"> </w:t>
      </w:r>
      <w:r w:rsidR="00DD6DF2">
        <w:rPr>
          <w:rFonts w:ascii="Times New Roman" w:hAnsi="Times New Roman" w:cs="Times New Roman"/>
          <w:kern w:val="2"/>
          <w:sz w:val="24"/>
          <w:szCs w:val="24"/>
        </w:rPr>
        <w:t>И</w:t>
      </w:r>
      <w:r w:rsidR="00DD6DF2" w:rsidRPr="00F207F4">
        <w:rPr>
          <w:rFonts w:ascii="Times New Roman" w:hAnsi="Times New Roman" w:cs="Times New Roman"/>
          <w:kern w:val="2"/>
          <w:sz w:val="24"/>
          <w:szCs w:val="24"/>
        </w:rPr>
        <w:t>сточник</w:t>
      </w:r>
      <w:r w:rsidR="00DD6DF2">
        <w:rPr>
          <w:rFonts w:ascii="Times New Roman" w:hAnsi="Times New Roman" w:cs="Times New Roman"/>
          <w:kern w:val="2"/>
          <w:sz w:val="24"/>
          <w:szCs w:val="24"/>
        </w:rPr>
        <w:t>ами</w:t>
      </w:r>
      <w:r w:rsidR="00DD6DF2" w:rsidRPr="00F207F4">
        <w:rPr>
          <w:rFonts w:ascii="Times New Roman" w:hAnsi="Times New Roman" w:cs="Times New Roman"/>
          <w:kern w:val="2"/>
          <w:sz w:val="24"/>
          <w:szCs w:val="24"/>
        </w:rPr>
        <w:t xml:space="preserve"> внутреннего финансирования </w:t>
      </w:r>
      <w:r w:rsidR="00DD6DF2">
        <w:rPr>
          <w:rFonts w:ascii="Times New Roman" w:hAnsi="Times New Roman" w:cs="Times New Roman"/>
          <w:kern w:val="2"/>
          <w:sz w:val="24"/>
          <w:szCs w:val="24"/>
        </w:rPr>
        <w:t xml:space="preserve">дефицита бюджета Лесозаводского </w:t>
      </w:r>
      <w:r w:rsidR="00DD6DF2" w:rsidRPr="00F207F4">
        <w:rPr>
          <w:rFonts w:ascii="Times New Roman" w:hAnsi="Times New Roman" w:cs="Times New Roman"/>
          <w:kern w:val="2"/>
          <w:sz w:val="24"/>
          <w:szCs w:val="24"/>
        </w:rPr>
        <w:t xml:space="preserve">городского округа </w:t>
      </w:r>
      <w:r w:rsidR="00DD6DF2">
        <w:rPr>
          <w:rFonts w:ascii="Times New Roman" w:hAnsi="Times New Roman" w:cs="Times New Roman"/>
          <w:kern w:val="2"/>
          <w:sz w:val="24"/>
          <w:szCs w:val="24"/>
        </w:rPr>
        <w:t xml:space="preserve"> являются: </w:t>
      </w:r>
      <w:r w:rsidR="00DD6DF2" w:rsidRPr="00F207F4">
        <w:rPr>
          <w:rFonts w:ascii="Times New Roman" w:hAnsi="Times New Roman" w:cs="Times New Roman"/>
          <w:kern w:val="2"/>
          <w:sz w:val="24"/>
          <w:szCs w:val="24"/>
        </w:rPr>
        <w:t xml:space="preserve"> разниц</w:t>
      </w:r>
      <w:r w:rsidR="00DD6DF2">
        <w:rPr>
          <w:rFonts w:ascii="Times New Roman" w:hAnsi="Times New Roman" w:cs="Times New Roman"/>
          <w:kern w:val="2"/>
          <w:sz w:val="24"/>
          <w:szCs w:val="24"/>
        </w:rPr>
        <w:t>а</w:t>
      </w:r>
      <w:r w:rsidR="00DD6DF2" w:rsidRPr="00F207F4">
        <w:rPr>
          <w:rFonts w:ascii="Times New Roman" w:hAnsi="Times New Roman" w:cs="Times New Roman"/>
          <w:kern w:val="2"/>
          <w:sz w:val="24"/>
          <w:szCs w:val="24"/>
        </w:rPr>
        <w:t xml:space="preserve"> между полученными и погашенными кредитами </w:t>
      </w:r>
      <w:r w:rsidR="00DD6DF2">
        <w:rPr>
          <w:rFonts w:ascii="Times New Roman" w:hAnsi="Times New Roman" w:cs="Times New Roman"/>
          <w:kern w:val="2"/>
          <w:sz w:val="24"/>
          <w:szCs w:val="24"/>
        </w:rPr>
        <w:t xml:space="preserve">и </w:t>
      </w:r>
      <w:r w:rsidR="00DD6DF2" w:rsidRPr="00F207F4">
        <w:rPr>
          <w:rFonts w:ascii="Times New Roman" w:hAnsi="Times New Roman" w:cs="Times New Roman"/>
          <w:kern w:val="2"/>
          <w:sz w:val="24"/>
          <w:szCs w:val="24"/>
        </w:rPr>
        <w:t>изменени</w:t>
      </w:r>
      <w:r w:rsidR="00DD6DF2">
        <w:rPr>
          <w:rFonts w:ascii="Times New Roman" w:hAnsi="Times New Roman" w:cs="Times New Roman"/>
          <w:kern w:val="2"/>
          <w:sz w:val="24"/>
          <w:szCs w:val="24"/>
        </w:rPr>
        <w:t>е</w:t>
      </w:r>
      <w:r w:rsidR="00DD6DF2" w:rsidRPr="00F207F4">
        <w:rPr>
          <w:rFonts w:ascii="Times New Roman" w:hAnsi="Times New Roman" w:cs="Times New Roman"/>
          <w:kern w:val="2"/>
          <w:sz w:val="24"/>
          <w:szCs w:val="24"/>
        </w:rPr>
        <w:t xml:space="preserve"> остатков средств на счетах по учету средств </w:t>
      </w:r>
      <w:r w:rsidR="00DD6DF2" w:rsidRPr="00DD6DF2">
        <w:rPr>
          <w:rFonts w:ascii="Times New Roman" w:hAnsi="Times New Roman" w:cs="Times New Roman"/>
          <w:kern w:val="2"/>
          <w:sz w:val="24"/>
          <w:szCs w:val="24"/>
        </w:rPr>
        <w:t>бюджета.</w:t>
      </w:r>
      <w:r w:rsidR="00DD6DF2" w:rsidRPr="00DD6DF2">
        <w:rPr>
          <w:rFonts w:ascii="yandex-sans" w:eastAsia="Times New Roman" w:hAnsi="yandex-sans" w:cs="Times New Roman"/>
          <w:color w:val="000000"/>
          <w:sz w:val="23"/>
          <w:szCs w:val="23"/>
          <w:lang w:eastAsia="ru-RU"/>
        </w:rPr>
        <w:t xml:space="preserve"> </w:t>
      </w:r>
    </w:p>
    <w:p w:rsidR="008F014E" w:rsidRDefault="001371E6" w:rsidP="00D94E24">
      <w:pPr>
        <w:tabs>
          <w:tab w:val="left" w:pos="284"/>
        </w:tabs>
        <w:spacing w:after="0" w:line="240" w:lineRule="auto"/>
        <w:ind w:left="142" w:firstLine="567"/>
        <w:jc w:val="both"/>
        <w:rPr>
          <w:rFonts w:ascii="Times New Roman" w:hAnsi="Times New Roman" w:cs="Times New Roman"/>
          <w:bCs/>
          <w:i/>
          <w:sz w:val="24"/>
          <w:szCs w:val="24"/>
        </w:rPr>
      </w:pPr>
      <w:r w:rsidRPr="00D43107">
        <w:rPr>
          <w:rFonts w:ascii="Times New Roman" w:hAnsi="Times New Roman" w:cs="Times New Roman"/>
          <w:bCs/>
          <w:sz w:val="24"/>
          <w:szCs w:val="24"/>
        </w:rPr>
        <w:lastRenderedPageBreak/>
        <w:t xml:space="preserve">Источники внутреннего финансирования дефицита бюджета Лесозаводского </w:t>
      </w:r>
      <w:r>
        <w:rPr>
          <w:rFonts w:ascii="Times New Roman" w:hAnsi="Times New Roman" w:cs="Times New Roman"/>
          <w:bCs/>
          <w:sz w:val="24"/>
          <w:szCs w:val="24"/>
        </w:rPr>
        <w:t>городского округа на</w:t>
      </w:r>
      <w:r w:rsidR="00DD7E0B">
        <w:rPr>
          <w:rFonts w:ascii="Times New Roman" w:hAnsi="Times New Roman" w:cs="Times New Roman"/>
          <w:bCs/>
          <w:sz w:val="24"/>
          <w:szCs w:val="24"/>
        </w:rPr>
        <w:t xml:space="preserve"> 2018 год (</w:t>
      </w:r>
      <w:r w:rsidR="00EF6A7F">
        <w:rPr>
          <w:rFonts w:ascii="Times New Roman" w:hAnsi="Times New Roman" w:cs="Times New Roman"/>
          <w:bCs/>
          <w:sz w:val="24"/>
          <w:szCs w:val="24"/>
        </w:rPr>
        <w:t>уточненный бюджет</w:t>
      </w:r>
      <w:r w:rsidR="005E6212">
        <w:rPr>
          <w:rFonts w:ascii="Times New Roman" w:hAnsi="Times New Roman" w:cs="Times New Roman"/>
          <w:bCs/>
          <w:sz w:val="24"/>
          <w:szCs w:val="24"/>
        </w:rPr>
        <w:t xml:space="preserve"> </w:t>
      </w:r>
      <w:r w:rsidR="00DD7E0B">
        <w:rPr>
          <w:rFonts w:ascii="Times New Roman" w:hAnsi="Times New Roman" w:cs="Times New Roman"/>
          <w:bCs/>
          <w:sz w:val="24"/>
          <w:szCs w:val="24"/>
        </w:rPr>
        <w:t>от</w:t>
      </w:r>
      <w:r w:rsidR="00DD7E0B" w:rsidRPr="005E6212">
        <w:rPr>
          <w:rFonts w:ascii="Times New Roman" w:hAnsi="Times New Roman" w:cs="Times New Roman"/>
          <w:bCs/>
          <w:sz w:val="24"/>
          <w:szCs w:val="24"/>
        </w:rPr>
        <w:t xml:space="preserve"> </w:t>
      </w:r>
      <w:r w:rsidR="00DD7E0B" w:rsidRPr="005E6212">
        <w:rPr>
          <w:rFonts w:ascii="Times New Roman" w:hAnsi="Times New Roman" w:cs="Times New Roman"/>
          <w:bCs/>
          <w:iCs/>
          <w:sz w:val="24"/>
          <w:szCs w:val="24"/>
        </w:rPr>
        <w:t>02.08.2018 №741-НПА</w:t>
      </w:r>
      <w:r w:rsidR="005E6212" w:rsidRPr="005E6212">
        <w:rPr>
          <w:rFonts w:ascii="Times New Roman" w:hAnsi="Times New Roman" w:cs="Times New Roman"/>
          <w:bCs/>
          <w:iCs/>
          <w:sz w:val="24"/>
          <w:szCs w:val="24"/>
        </w:rPr>
        <w:t xml:space="preserve">) и </w:t>
      </w:r>
      <w:proofErr w:type="gramStart"/>
      <w:r w:rsidR="005E6212" w:rsidRPr="005E6212">
        <w:rPr>
          <w:rFonts w:ascii="Times New Roman" w:hAnsi="Times New Roman" w:cs="Times New Roman"/>
          <w:bCs/>
          <w:iCs/>
          <w:sz w:val="24"/>
          <w:szCs w:val="24"/>
        </w:rPr>
        <w:t>согласно Проекта</w:t>
      </w:r>
      <w:proofErr w:type="gramEnd"/>
      <w:r w:rsidR="005E6212" w:rsidRPr="005E6212">
        <w:rPr>
          <w:rFonts w:ascii="Times New Roman" w:hAnsi="Times New Roman" w:cs="Times New Roman"/>
          <w:bCs/>
          <w:iCs/>
          <w:sz w:val="24"/>
          <w:szCs w:val="24"/>
        </w:rPr>
        <w:t xml:space="preserve"> бюджета на</w:t>
      </w:r>
      <w:r w:rsidR="005E6212">
        <w:rPr>
          <w:rFonts w:ascii="Times New Roman" w:hAnsi="Times New Roman" w:cs="Times New Roman"/>
          <w:b/>
          <w:bCs/>
          <w:i/>
          <w:iCs/>
          <w:sz w:val="18"/>
          <w:szCs w:val="18"/>
        </w:rPr>
        <w:t xml:space="preserve"> </w:t>
      </w:r>
      <w:r>
        <w:rPr>
          <w:rFonts w:ascii="Times New Roman" w:hAnsi="Times New Roman" w:cs="Times New Roman"/>
          <w:bCs/>
          <w:sz w:val="24"/>
          <w:szCs w:val="24"/>
        </w:rPr>
        <w:t xml:space="preserve"> </w:t>
      </w:r>
      <w:r w:rsidRPr="00D43107">
        <w:rPr>
          <w:rFonts w:ascii="Times New Roman" w:hAnsi="Times New Roman" w:cs="Times New Roman"/>
          <w:bCs/>
          <w:sz w:val="24"/>
          <w:szCs w:val="24"/>
        </w:rPr>
        <w:t>201</w:t>
      </w:r>
      <w:r w:rsidR="00DD6DF2">
        <w:rPr>
          <w:rFonts w:ascii="Times New Roman" w:hAnsi="Times New Roman" w:cs="Times New Roman"/>
          <w:bCs/>
          <w:sz w:val="24"/>
          <w:szCs w:val="24"/>
        </w:rPr>
        <w:t>9</w:t>
      </w:r>
      <w:r w:rsidRPr="00D43107">
        <w:rPr>
          <w:rFonts w:ascii="Times New Roman" w:hAnsi="Times New Roman" w:cs="Times New Roman"/>
          <w:bCs/>
          <w:sz w:val="24"/>
          <w:szCs w:val="24"/>
        </w:rPr>
        <w:t>-20</w:t>
      </w:r>
      <w:r>
        <w:rPr>
          <w:rFonts w:ascii="Times New Roman" w:hAnsi="Times New Roman" w:cs="Times New Roman"/>
          <w:bCs/>
          <w:sz w:val="24"/>
          <w:szCs w:val="24"/>
        </w:rPr>
        <w:t>2</w:t>
      </w:r>
      <w:r w:rsidR="00DD6DF2">
        <w:rPr>
          <w:rFonts w:ascii="Times New Roman" w:hAnsi="Times New Roman" w:cs="Times New Roman"/>
          <w:bCs/>
          <w:sz w:val="24"/>
          <w:szCs w:val="24"/>
        </w:rPr>
        <w:t xml:space="preserve">1 </w:t>
      </w:r>
      <w:r w:rsidRPr="00D43107">
        <w:rPr>
          <w:rFonts w:ascii="Times New Roman" w:hAnsi="Times New Roman" w:cs="Times New Roman"/>
          <w:bCs/>
          <w:sz w:val="24"/>
          <w:szCs w:val="24"/>
        </w:rPr>
        <w:t>годы представлены в таблице:</w:t>
      </w:r>
      <w:r>
        <w:rPr>
          <w:rFonts w:ascii="Times New Roman" w:hAnsi="Times New Roman" w:cs="Times New Roman"/>
          <w:bCs/>
          <w:i/>
          <w:sz w:val="24"/>
          <w:szCs w:val="24"/>
        </w:rPr>
        <w:t xml:space="preserve">                                                                                                                   </w:t>
      </w:r>
    </w:p>
    <w:p w:rsidR="001371E6" w:rsidRPr="003258D8" w:rsidRDefault="008F014E" w:rsidP="001371E6">
      <w:pPr>
        <w:spacing w:after="0" w:line="240" w:lineRule="auto"/>
        <w:ind w:left="142" w:firstLine="284"/>
        <w:jc w:val="both"/>
        <w:rPr>
          <w:rFonts w:ascii="Times New Roman" w:hAnsi="Times New Roman" w:cs="Times New Roman"/>
          <w:bCs/>
          <w:sz w:val="20"/>
          <w:szCs w:val="20"/>
        </w:rPr>
      </w:pPr>
      <w:r>
        <w:rPr>
          <w:rFonts w:ascii="Times New Roman" w:hAnsi="Times New Roman" w:cs="Times New Roman"/>
          <w:bCs/>
          <w:i/>
          <w:sz w:val="24"/>
          <w:szCs w:val="24"/>
        </w:rPr>
        <w:t xml:space="preserve">                                                                                                                       </w:t>
      </w:r>
      <w:r w:rsidR="001371E6">
        <w:rPr>
          <w:rFonts w:ascii="Times New Roman" w:hAnsi="Times New Roman" w:cs="Times New Roman"/>
          <w:bCs/>
          <w:i/>
          <w:sz w:val="24"/>
          <w:szCs w:val="24"/>
        </w:rPr>
        <w:t xml:space="preserve">   </w:t>
      </w:r>
      <w:r w:rsidR="001371E6" w:rsidRPr="003258D8">
        <w:rPr>
          <w:rFonts w:ascii="Times New Roman" w:hAnsi="Times New Roman" w:cs="Times New Roman"/>
          <w:bCs/>
          <w:sz w:val="20"/>
          <w:szCs w:val="20"/>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1498"/>
        <w:gridCol w:w="1324"/>
        <w:gridCol w:w="1441"/>
        <w:gridCol w:w="1428"/>
      </w:tblGrid>
      <w:tr w:rsidR="00DD6DF2" w:rsidRPr="00D43107" w:rsidTr="00BF3F00">
        <w:trPr>
          <w:trHeight w:val="291"/>
        </w:trPr>
        <w:tc>
          <w:tcPr>
            <w:tcW w:w="3772" w:type="dxa"/>
            <w:vMerge w:val="restart"/>
            <w:vAlign w:val="center"/>
          </w:tcPr>
          <w:p w:rsidR="00DD6DF2" w:rsidRPr="00FA4318" w:rsidRDefault="00DD6DF2" w:rsidP="00E704D3">
            <w:pPr>
              <w:spacing w:after="0" w:line="240" w:lineRule="auto"/>
              <w:jc w:val="center"/>
              <w:rPr>
                <w:rFonts w:ascii="Times New Roman" w:hAnsi="Times New Roman" w:cs="Times New Roman"/>
                <w:b/>
                <w:bCs/>
                <w:sz w:val="18"/>
                <w:szCs w:val="18"/>
              </w:rPr>
            </w:pPr>
            <w:r w:rsidRPr="00FA4318">
              <w:rPr>
                <w:rFonts w:ascii="Times New Roman" w:hAnsi="Times New Roman" w:cs="Times New Roman"/>
                <w:b/>
                <w:bCs/>
                <w:sz w:val="18"/>
                <w:szCs w:val="18"/>
              </w:rPr>
              <w:t>Наименование вида источника финансирования дефицита</w:t>
            </w:r>
          </w:p>
          <w:p w:rsidR="00DD6DF2" w:rsidRPr="00FA4318" w:rsidRDefault="00DD6DF2" w:rsidP="00E704D3">
            <w:pPr>
              <w:spacing w:after="0" w:line="240" w:lineRule="auto"/>
              <w:jc w:val="center"/>
              <w:rPr>
                <w:rFonts w:ascii="Times New Roman" w:hAnsi="Times New Roman" w:cs="Times New Roman"/>
                <w:b/>
                <w:bCs/>
                <w:sz w:val="18"/>
                <w:szCs w:val="18"/>
              </w:rPr>
            </w:pPr>
          </w:p>
        </w:tc>
        <w:tc>
          <w:tcPr>
            <w:tcW w:w="1498" w:type="dxa"/>
            <w:vMerge w:val="restart"/>
            <w:vAlign w:val="center"/>
          </w:tcPr>
          <w:p w:rsidR="00DD6DF2" w:rsidRPr="00FA4318" w:rsidRDefault="00EF6A7F" w:rsidP="00F472F4">
            <w:pPr>
              <w:spacing w:after="0" w:line="240" w:lineRule="auto"/>
              <w:jc w:val="center"/>
              <w:rPr>
                <w:rFonts w:ascii="Times New Roman" w:hAnsi="Times New Roman" w:cs="Times New Roman"/>
                <w:b/>
                <w:bCs/>
                <w:sz w:val="18"/>
                <w:szCs w:val="18"/>
              </w:rPr>
            </w:pPr>
            <w:r>
              <w:rPr>
                <w:rFonts w:ascii="Times New Roman" w:hAnsi="Times New Roman" w:cs="Times New Roman"/>
                <w:b/>
                <w:bCs/>
                <w:i/>
                <w:iCs/>
                <w:sz w:val="18"/>
                <w:szCs w:val="18"/>
              </w:rPr>
              <w:t>Б</w:t>
            </w:r>
            <w:r w:rsidR="00DD6DF2">
              <w:rPr>
                <w:rFonts w:ascii="Times New Roman" w:hAnsi="Times New Roman" w:cs="Times New Roman"/>
                <w:b/>
                <w:bCs/>
                <w:i/>
                <w:iCs/>
                <w:sz w:val="18"/>
                <w:szCs w:val="18"/>
              </w:rPr>
              <w:t>юджет на</w:t>
            </w:r>
            <w:r w:rsidR="00DD6DF2" w:rsidRPr="00FA4318">
              <w:rPr>
                <w:rFonts w:ascii="Times New Roman" w:hAnsi="Times New Roman" w:cs="Times New Roman"/>
                <w:b/>
                <w:bCs/>
                <w:i/>
                <w:iCs/>
                <w:sz w:val="18"/>
                <w:szCs w:val="18"/>
              </w:rPr>
              <w:t xml:space="preserve"> 201</w:t>
            </w:r>
            <w:r w:rsidR="00DD6DF2">
              <w:rPr>
                <w:rFonts w:ascii="Times New Roman" w:hAnsi="Times New Roman" w:cs="Times New Roman"/>
                <w:b/>
                <w:bCs/>
                <w:i/>
                <w:iCs/>
                <w:sz w:val="18"/>
                <w:szCs w:val="18"/>
              </w:rPr>
              <w:t xml:space="preserve">8 </w:t>
            </w:r>
            <w:r w:rsidR="00DD6DF2" w:rsidRPr="00FA4318">
              <w:rPr>
                <w:rFonts w:ascii="Times New Roman" w:hAnsi="Times New Roman" w:cs="Times New Roman"/>
                <w:b/>
                <w:bCs/>
                <w:i/>
                <w:iCs/>
                <w:sz w:val="18"/>
                <w:szCs w:val="18"/>
              </w:rPr>
              <w:t>год</w:t>
            </w:r>
          </w:p>
        </w:tc>
        <w:tc>
          <w:tcPr>
            <w:tcW w:w="4193" w:type="dxa"/>
            <w:gridSpan w:val="3"/>
            <w:vAlign w:val="center"/>
          </w:tcPr>
          <w:p w:rsidR="00DD6DF2" w:rsidRPr="00C52DF1" w:rsidRDefault="00DD6DF2" w:rsidP="00E704D3">
            <w:pPr>
              <w:spacing w:after="0" w:line="240" w:lineRule="auto"/>
              <w:jc w:val="center"/>
              <w:rPr>
                <w:rFonts w:ascii="Times New Roman" w:hAnsi="Times New Roman" w:cs="Times New Roman"/>
                <w:b/>
                <w:bCs/>
              </w:rPr>
            </w:pPr>
            <w:r>
              <w:rPr>
                <w:rFonts w:ascii="Times New Roman" w:hAnsi="Times New Roman" w:cs="Times New Roman"/>
                <w:b/>
                <w:bCs/>
              </w:rPr>
              <w:t>Проект бюджета</w:t>
            </w:r>
          </w:p>
        </w:tc>
      </w:tr>
      <w:tr w:rsidR="00DD6DF2" w:rsidRPr="00D43107" w:rsidTr="00F472F4">
        <w:trPr>
          <w:trHeight w:val="449"/>
        </w:trPr>
        <w:tc>
          <w:tcPr>
            <w:tcW w:w="3772" w:type="dxa"/>
            <w:vMerge/>
            <w:vAlign w:val="center"/>
          </w:tcPr>
          <w:p w:rsidR="00DD6DF2" w:rsidRPr="00FA4318" w:rsidRDefault="00DD6DF2" w:rsidP="00E704D3">
            <w:pPr>
              <w:spacing w:after="0" w:line="240" w:lineRule="auto"/>
              <w:jc w:val="center"/>
              <w:rPr>
                <w:rFonts w:ascii="Times New Roman" w:hAnsi="Times New Roman" w:cs="Times New Roman"/>
                <w:b/>
                <w:bCs/>
                <w:sz w:val="18"/>
                <w:szCs w:val="18"/>
              </w:rPr>
            </w:pPr>
          </w:p>
        </w:tc>
        <w:tc>
          <w:tcPr>
            <w:tcW w:w="1498" w:type="dxa"/>
            <w:vMerge/>
            <w:vAlign w:val="center"/>
          </w:tcPr>
          <w:p w:rsidR="00DD6DF2" w:rsidRPr="00FA4318" w:rsidRDefault="00DD6DF2" w:rsidP="00E704D3">
            <w:pPr>
              <w:spacing w:after="0" w:line="240" w:lineRule="auto"/>
              <w:jc w:val="center"/>
              <w:rPr>
                <w:rFonts w:ascii="Times New Roman" w:hAnsi="Times New Roman" w:cs="Times New Roman"/>
                <w:b/>
                <w:bCs/>
                <w:i/>
                <w:iCs/>
                <w:sz w:val="18"/>
                <w:szCs w:val="18"/>
              </w:rPr>
            </w:pPr>
          </w:p>
        </w:tc>
        <w:tc>
          <w:tcPr>
            <w:tcW w:w="1324" w:type="dxa"/>
            <w:vAlign w:val="center"/>
          </w:tcPr>
          <w:p w:rsidR="00DD6DF2" w:rsidRPr="00F472F4" w:rsidRDefault="00DD6DF2" w:rsidP="00F472F4">
            <w:pPr>
              <w:spacing w:after="0" w:line="240" w:lineRule="auto"/>
              <w:jc w:val="center"/>
              <w:rPr>
                <w:rFonts w:ascii="Times New Roman" w:hAnsi="Times New Roman" w:cs="Times New Roman"/>
                <w:b/>
                <w:bCs/>
                <w:sz w:val="20"/>
                <w:szCs w:val="20"/>
              </w:rPr>
            </w:pPr>
            <w:r w:rsidRPr="00F472F4">
              <w:rPr>
                <w:rFonts w:ascii="Times New Roman" w:hAnsi="Times New Roman" w:cs="Times New Roman"/>
                <w:b/>
                <w:bCs/>
                <w:sz w:val="20"/>
                <w:szCs w:val="20"/>
              </w:rPr>
              <w:t>2019 год</w:t>
            </w:r>
          </w:p>
        </w:tc>
        <w:tc>
          <w:tcPr>
            <w:tcW w:w="1441" w:type="dxa"/>
            <w:vAlign w:val="center"/>
          </w:tcPr>
          <w:p w:rsidR="00DD6DF2" w:rsidRPr="00F472F4" w:rsidRDefault="00DD6DF2" w:rsidP="00DD6DF2">
            <w:pPr>
              <w:spacing w:after="0" w:line="240" w:lineRule="auto"/>
              <w:jc w:val="center"/>
              <w:rPr>
                <w:rFonts w:ascii="Times New Roman" w:hAnsi="Times New Roman" w:cs="Times New Roman"/>
                <w:b/>
                <w:bCs/>
                <w:sz w:val="20"/>
                <w:szCs w:val="20"/>
              </w:rPr>
            </w:pPr>
            <w:r w:rsidRPr="00F472F4">
              <w:rPr>
                <w:rFonts w:ascii="Times New Roman" w:hAnsi="Times New Roman" w:cs="Times New Roman"/>
                <w:b/>
                <w:bCs/>
                <w:sz w:val="20"/>
                <w:szCs w:val="20"/>
              </w:rPr>
              <w:t>2020 год</w:t>
            </w:r>
          </w:p>
        </w:tc>
        <w:tc>
          <w:tcPr>
            <w:tcW w:w="1428" w:type="dxa"/>
            <w:vAlign w:val="center"/>
          </w:tcPr>
          <w:p w:rsidR="00DD6DF2" w:rsidRPr="00F472F4" w:rsidRDefault="00DD6DF2" w:rsidP="00DD6DF2">
            <w:pPr>
              <w:spacing w:after="0" w:line="240" w:lineRule="auto"/>
              <w:jc w:val="center"/>
              <w:rPr>
                <w:rFonts w:ascii="Times New Roman" w:hAnsi="Times New Roman" w:cs="Times New Roman"/>
                <w:b/>
                <w:bCs/>
                <w:sz w:val="20"/>
                <w:szCs w:val="20"/>
              </w:rPr>
            </w:pPr>
            <w:r w:rsidRPr="00F472F4">
              <w:rPr>
                <w:rFonts w:ascii="Times New Roman" w:hAnsi="Times New Roman" w:cs="Times New Roman"/>
                <w:b/>
                <w:bCs/>
                <w:sz w:val="20"/>
                <w:szCs w:val="20"/>
              </w:rPr>
              <w:t>2021 год</w:t>
            </w:r>
          </w:p>
        </w:tc>
      </w:tr>
      <w:tr w:rsidR="001371E6" w:rsidRPr="00D43107" w:rsidTr="00BF3F00">
        <w:tc>
          <w:tcPr>
            <w:tcW w:w="3772" w:type="dxa"/>
            <w:vAlign w:val="center"/>
          </w:tcPr>
          <w:p w:rsidR="001371E6" w:rsidRPr="00FA4318" w:rsidRDefault="001371E6" w:rsidP="00E704D3">
            <w:pPr>
              <w:spacing w:after="0" w:line="240" w:lineRule="auto"/>
              <w:jc w:val="center"/>
              <w:rPr>
                <w:rFonts w:ascii="Times New Roman" w:hAnsi="Times New Roman" w:cs="Times New Roman"/>
                <w:bCs/>
                <w:sz w:val="18"/>
                <w:szCs w:val="18"/>
              </w:rPr>
            </w:pPr>
            <w:r w:rsidRPr="00FA4318">
              <w:rPr>
                <w:rFonts w:ascii="Times New Roman" w:hAnsi="Times New Roman" w:cs="Times New Roman"/>
                <w:bCs/>
                <w:sz w:val="18"/>
                <w:szCs w:val="18"/>
              </w:rPr>
              <w:t>1</w:t>
            </w:r>
          </w:p>
        </w:tc>
        <w:tc>
          <w:tcPr>
            <w:tcW w:w="1498" w:type="dxa"/>
            <w:vAlign w:val="center"/>
          </w:tcPr>
          <w:p w:rsidR="001371E6" w:rsidRPr="00FA4318" w:rsidRDefault="001371E6" w:rsidP="00E704D3">
            <w:pPr>
              <w:spacing w:after="0" w:line="240" w:lineRule="auto"/>
              <w:jc w:val="center"/>
              <w:rPr>
                <w:rFonts w:ascii="Times New Roman" w:hAnsi="Times New Roman" w:cs="Times New Roman"/>
                <w:bCs/>
                <w:sz w:val="18"/>
                <w:szCs w:val="18"/>
              </w:rPr>
            </w:pPr>
            <w:r w:rsidRPr="00FA4318">
              <w:rPr>
                <w:rFonts w:ascii="Times New Roman" w:hAnsi="Times New Roman" w:cs="Times New Roman"/>
                <w:bCs/>
                <w:sz w:val="18"/>
                <w:szCs w:val="18"/>
              </w:rPr>
              <w:t>3</w:t>
            </w:r>
          </w:p>
        </w:tc>
        <w:tc>
          <w:tcPr>
            <w:tcW w:w="1324" w:type="dxa"/>
            <w:vAlign w:val="center"/>
          </w:tcPr>
          <w:p w:rsidR="001371E6" w:rsidRPr="00FA4318" w:rsidRDefault="001371E6" w:rsidP="00E704D3">
            <w:pPr>
              <w:spacing w:after="0" w:line="240" w:lineRule="auto"/>
              <w:jc w:val="center"/>
              <w:rPr>
                <w:rFonts w:ascii="Times New Roman" w:hAnsi="Times New Roman" w:cs="Times New Roman"/>
                <w:bCs/>
                <w:sz w:val="18"/>
                <w:szCs w:val="18"/>
              </w:rPr>
            </w:pPr>
            <w:r w:rsidRPr="00FA4318">
              <w:rPr>
                <w:rFonts w:ascii="Times New Roman" w:hAnsi="Times New Roman" w:cs="Times New Roman"/>
                <w:bCs/>
                <w:sz w:val="18"/>
                <w:szCs w:val="18"/>
              </w:rPr>
              <w:t>4</w:t>
            </w:r>
          </w:p>
        </w:tc>
        <w:tc>
          <w:tcPr>
            <w:tcW w:w="1441" w:type="dxa"/>
            <w:vAlign w:val="center"/>
          </w:tcPr>
          <w:p w:rsidR="001371E6" w:rsidRPr="00FA4318" w:rsidRDefault="001371E6" w:rsidP="00E704D3">
            <w:pPr>
              <w:spacing w:after="0" w:line="240" w:lineRule="auto"/>
              <w:jc w:val="center"/>
              <w:rPr>
                <w:rFonts w:ascii="Times New Roman" w:hAnsi="Times New Roman" w:cs="Times New Roman"/>
                <w:bCs/>
                <w:sz w:val="18"/>
                <w:szCs w:val="18"/>
              </w:rPr>
            </w:pPr>
            <w:r w:rsidRPr="00FA4318">
              <w:rPr>
                <w:rFonts w:ascii="Times New Roman" w:hAnsi="Times New Roman" w:cs="Times New Roman"/>
                <w:bCs/>
                <w:sz w:val="18"/>
                <w:szCs w:val="18"/>
              </w:rPr>
              <w:t>5</w:t>
            </w:r>
          </w:p>
        </w:tc>
        <w:tc>
          <w:tcPr>
            <w:tcW w:w="1428" w:type="dxa"/>
          </w:tcPr>
          <w:p w:rsidR="001371E6" w:rsidRPr="00FA4318" w:rsidRDefault="001371E6" w:rsidP="00E704D3">
            <w:pPr>
              <w:spacing w:after="0" w:line="240" w:lineRule="auto"/>
              <w:jc w:val="center"/>
              <w:rPr>
                <w:rFonts w:ascii="Times New Roman" w:hAnsi="Times New Roman" w:cs="Times New Roman"/>
                <w:bCs/>
                <w:sz w:val="18"/>
                <w:szCs w:val="18"/>
              </w:rPr>
            </w:pPr>
            <w:r w:rsidRPr="00FA4318">
              <w:rPr>
                <w:rFonts w:ascii="Times New Roman" w:hAnsi="Times New Roman" w:cs="Times New Roman"/>
                <w:bCs/>
                <w:sz w:val="18"/>
                <w:szCs w:val="18"/>
              </w:rPr>
              <w:t>6</w:t>
            </w:r>
          </w:p>
        </w:tc>
      </w:tr>
      <w:tr w:rsidR="001371E6" w:rsidRPr="00D43107" w:rsidTr="00BF3F00">
        <w:tc>
          <w:tcPr>
            <w:tcW w:w="3772" w:type="dxa"/>
          </w:tcPr>
          <w:p w:rsidR="001371E6" w:rsidRPr="00FA4318" w:rsidRDefault="001371E6" w:rsidP="00E704D3">
            <w:pPr>
              <w:spacing w:after="0" w:line="240" w:lineRule="auto"/>
              <w:jc w:val="both"/>
              <w:rPr>
                <w:rFonts w:ascii="Times New Roman" w:hAnsi="Times New Roman" w:cs="Times New Roman"/>
                <w:b/>
                <w:bCs/>
                <w:sz w:val="18"/>
                <w:szCs w:val="18"/>
              </w:rPr>
            </w:pPr>
            <w:r w:rsidRPr="00FA4318">
              <w:rPr>
                <w:rFonts w:ascii="Times New Roman" w:hAnsi="Times New Roman" w:cs="Times New Roman"/>
                <w:b/>
                <w:bCs/>
                <w:sz w:val="18"/>
                <w:szCs w:val="18"/>
              </w:rPr>
              <w:t xml:space="preserve">Источники внутреннего  финансирования дефицита, </w:t>
            </w:r>
            <w:r w:rsidRPr="00FA4318">
              <w:rPr>
                <w:rFonts w:ascii="Times New Roman" w:hAnsi="Times New Roman" w:cs="Times New Roman"/>
                <w:bCs/>
                <w:sz w:val="18"/>
                <w:szCs w:val="18"/>
              </w:rPr>
              <w:t>в том числе:</w:t>
            </w:r>
          </w:p>
        </w:tc>
        <w:tc>
          <w:tcPr>
            <w:tcW w:w="1498" w:type="dxa"/>
            <w:vAlign w:val="center"/>
          </w:tcPr>
          <w:p w:rsidR="001371E6" w:rsidRPr="00C52DF1" w:rsidRDefault="00D4708A" w:rsidP="00E704D3">
            <w:pPr>
              <w:spacing w:after="0" w:line="240" w:lineRule="auto"/>
              <w:jc w:val="center"/>
              <w:rPr>
                <w:rFonts w:ascii="Times New Roman" w:hAnsi="Times New Roman" w:cs="Times New Roman"/>
                <w:b/>
                <w:bCs/>
              </w:rPr>
            </w:pPr>
            <w:r>
              <w:rPr>
                <w:rFonts w:ascii="Times New Roman" w:hAnsi="Times New Roman" w:cs="Times New Roman"/>
                <w:b/>
                <w:bCs/>
              </w:rPr>
              <w:t>22623,92</w:t>
            </w:r>
          </w:p>
        </w:tc>
        <w:tc>
          <w:tcPr>
            <w:tcW w:w="1324" w:type="dxa"/>
            <w:vAlign w:val="center"/>
          </w:tcPr>
          <w:p w:rsidR="001371E6" w:rsidRPr="00C52DF1" w:rsidRDefault="00D4708A" w:rsidP="00E704D3">
            <w:pPr>
              <w:spacing w:after="0" w:line="240" w:lineRule="auto"/>
              <w:jc w:val="center"/>
              <w:rPr>
                <w:rFonts w:ascii="Times New Roman" w:hAnsi="Times New Roman" w:cs="Times New Roman"/>
                <w:b/>
                <w:bCs/>
              </w:rPr>
            </w:pPr>
            <w:r>
              <w:rPr>
                <w:rFonts w:ascii="Times New Roman" w:hAnsi="Times New Roman" w:cs="Times New Roman"/>
                <w:b/>
                <w:bCs/>
              </w:rPr>
              <w:t>12184</w:t>
            </w:r>
          </w:p>
        </w:tc>
        <w:tc>
          <w:tcPr>
            <w:tcW w:w="1441" w:type="dxa"/>
            <w:vAlign w:val="center"/>
          </w:tcPr>
          <w:p w:rsidR="001371E6" w:rsidRPr="00C52DF1" w:rsidRDefault="00BF3F00" w:rsidP="00E704D3">
            <w:pPr>
              <w:spacing w:after="0" w:line="240" w:lineRule="auto"/>
              <w:jc w:val="center"/>
              <w:rPr>
                <w:rFonts w:ascii="Times New Roman" w:hAnsi="Times New Roman" w:cs="Times New Roman"/>
                <w:b/>
                <w:bCs/>
              </w:rPr>
            </w:pPr>
            <w:r>
              <w:rPr>
                <w:rFonts w:ascii="Times New Roman" w:hAnsi="Times New Roman" w:cs="Times New Roman"/>
                <w:b/>
                <w:bCs/>
              </w:rPr>
              <w:t>7467</w:t>
            </w:r>
          </w:p>
        </w:tc>
        <w:tc>
          <w:tcPr>
            <w:tcW w:w="1428" w:type="dxa"/>
            <w:vAlign w:val="center"/>
          </w:tcPr>
          <w:p w:rsidR="001371E6" w:rsidRPr="00C52DF1" w:rsidRDefault="00BF3F00" w:rsidP="00E704D3">
            <w:pPr>
              <w:spacing w:after="0" w:line="240" w:lineRule="auto"/>
              <w:jc w:val="center"/>
              <w:rPr>
                <w:rFonts w:ascii="Times New Roman" w:hAnsi="Times New Roman" w:cs="Times New Roman"/>
                <w:b/>
                <w:bCs/>
              </w:rPr>
            </w:pPr>
            <w:r>
              <w:rPr>
                <w:rFonts w:ascii="Times New Roman" w:hAnsi="Times New Roman" w:cs="Times New Roman"/>
                <w:b/>
                <w:bCs/>
              </w:rPr>
              <w:t>0</w:t>
            </w:r>
          </w:p>
        </w:tc>
      </w:tr>
      <w:tr w:rsidR="001371E6" w:rsidRPr="00D43107" w:rsidTr="00BF3F00">
        <w:tc>
          <w:tcPr>
            <w:tcW w:w="3772" w:type="dxa"/>
          </w:tcPr>
          <w:p w:rsidR="001371E6" w:rsidRPr="00FA4318" w:rsidRDefault="001371E6" w:rsidP="00E704D3">
            <w:pPr>
              <w:spacing w:after="0" w:line="240" w:lineRule="auto"/>
              <w:jc w:val="both"/>
              <w:rPr>
                <w:rFonts w:ascii="Times New Roman" w:hAnsi="Times New Roman" w:cs="Times New Roman"/>
                <w:b/>
                <w:bCs/>
                <w:sz w:val="18"/>
                <w:szCs w:val="18"/>
              </w:rPr>
            </w:pPr>
            <w:r w:rsidRPr="00FA4318">
              <w:rPr>
                <w:rFonts w:ascii="Times New Roman" w:hAnsi="Times New Roman" w:cs="Times New Roman"/>
                <w:b/>
                <w:bCs/>
                <w:sz w:val="18"/>
                <w:szCs w:val="18"/>
              </w:rPr>
              <w:t>Кредиты кредитных организаций, в том числе:</w:t>
            </w:r>
          </w:p>
        </w:tc>
        <w:tc>
          <w:tcPr>
            <w:tcW w:w="1498" w:type="dxa"/>
            <w:vAlign w:val="center"/>
          </w:tcPr>
          <w:p w:rsidR="001371E6" w:rsidRPr="00C52DF1" w:rsidRDefault="00D4708A" w:rsidP="00E704D3">
            <w:pPr>
              <w:spacing w:after="0" w:line="240" w:lineRule="auto"/>
              <w:jc w:val="center"/>
              <w:rPr>
                <w:rFonts w:ascii="Times New Roman" w:hAnsi="Times New Roman" w:cs="Times New Roman"/>
                <w:b/>
                <w:bCs/>
              </w:rPr>
            </w:pPr>
            <w:r>
              <w:rPr>
                <w:rFonts w:ascii="Times New Roman" w:hAnsi="Times New Roman" w:cs="Times New Roman"/>
                <w:b/>
                <w:bCs/>
              </w:rPr>
              <w:t>20936,2</w:t>
            </w:r>
          </w:p>
        </w:tc>
        <w:tc>
          <w:tcPr>
            <w:tcW w:w="1324" w:type="dxa"/>
            <w:vAlign w:val="center"/>
          </w:tcPr>
          <w:p w:rsidR="001371E6" w:rsidRPr="00C52DF1" w:rsidRDefault="00D4708A" w:rsidP="00E704D3">
            <w:pPr>
              <w:spacing w:after="0" w:line="240" w:lineRule="auto"/>
              <w:jc w:val="center"/>
              <w:rPr>
                <w:rFonts w:ascii="Times New Roman" w:hAnsi="Times New Roman" w:cs="Times New Roman"/>
                <w:b/>
                <w:bCs/>
              </w:rPr>
            </w:pPr>
            <w:r>
              <w:rPr>
                <w:rFonts w:ascii="Times New Roman" w:hAnsi="Times New Roman" w:cs="Times New Roman"/>
                <w:b/>
                <w:bCs/>
              </w:rPr>
              <w:t>8242</w:t>
            </w:r>
            <w:r w:rsidR="00BF3F00">
              <w:rPr>
                <w:rFonts w:ascii="Times New Roman" w:hAnsi="Times New Roman" w:cs="Times New Roman"/>
                <w:b/>
                <w:bCs/>
              </w:rPr>
              <w:t>,4</w:t>
            </w:r>
          </w:p>
        </w:tc>
        <w:tc>
          <w:tcPr>
            <w:tcW w:w="1441" w:type="dxa"/>
            <w:vAlign w:val="center"/>
          </w:tcPr>
          <w:p w:rsidR="001371E6" w:rsidRPr="00C52DF1" w:rsidRDefault="00BF3F00" w:rsidP="00E704D3">
            <w:pPr>
              <w:spacing w:after="0" w:line="240" w:lineRule="auto"/>
              <w:jc w:val="center"/>
              <w:rPr>
                <w:rFonts w:ascii="Times New Roman" w:hAnsi="Times New Roman" w:cs="Times New Roman"/>
                <w:b/>
                <w:bCs/>
              </w:rPr>
            </w:pPr>
            <w:r>
              <w:rPr>
                <w:rFonts w:ascii="Times New Roman" w:hAnsi="Times New Roman" w:cs="Times New Roman"/>
                <w:b/>
                <w:bCs/>
              </w:rPr>
              <w:t>7363,6</w:t>
            </w:r>
          </w:p>
        </w:tc>
        <w:tc>
          <w:tcPr>
            <w:tcW w:w="1428" w:type="dxa"/>
            <w:vAlign w:val="center"/>
          </w:tcPr>
          <w:p w:rsidR="001371E6" w:rsidRPr="00C52DF1" w:rsidRDefault="00BF3F00" w:rsidP="00E704D3">
            <w:pPr>
              <w:spacing w:after="0" w:line="240" w:lineRule="auto"/>
              <w:jc w:val="center"/>
              <w:rPr>
                <w:rFonts w:ascii="Times New Roman" w:hAnsi="Times New Roman" w:cs="Times New Roman"/>
                <w:b/>
                <w:bCs/>
              </w:rPr>
            </w:pPr>
            <w:r>
              <w:rPr>
                <w:rFonts w:ascii="Times New Roman" w:hAnsi="Times New Roman" w:cs="Times New Roman"/>
                <w:b/>
                <w:bCs/>
              </w:rPr>
              <w:t>1984,8</w:t>
            </w:r>
          </w:p>
        </w:tc>
      </w:tr>
      <w:tr w:rsidR="00BF3F00" w:rsidRPr="00D43107" w:rsidTr="00BF3F00">
        <w:tc>
          <w:tcPr>
            <w:tcW w:w="3772" w:type="dxa"/>
          </w:tcPr>
          <w:p w:rsidR="00BF3F00" w:rsidRPr="00FA4318" w:rsidRDefault="00BF3F00" w:rsidP="00E704D3">
            <w:pPr>
              <w:spacing w:after="0" w:line="240" w:lineRule="auto"/>
              <w:jc w:val="both"/>
              <w:rPr>
                <w:rFonts w:ascii="Times New Roman" w:hAnsi="Times New Roman" w:cs="Times New Roman"/>
                <w:bCs/>
                <w:i/>
                <w:sz w:val="20"/>
                <w:szCs w:val="20"/>
              </w:rPr>
            </w:pPr>
            <w:r w:rsidRPr="00FA4318">
              <w:rPr>
                <w:rFonts w:ascii="Times New Roman" w:hAnsi="Times New Roman" w:cs="Times New Roman"/>
                <w:bCs/>
                <w:i/>
                <w:sz w:val="20"/>
                <w:szCs w:val="20"/>
              </w:rPr>
              <w:t>получение</w:t>
            </w:r>
          </w:p>
        </w:tc>
        <w:tc>
          <w:tcPr>
            <w:tcW w:w="1498" w:type="dxa"/>
            <w:vAlign w:val="center"/>
          </w:tcPr>
          <w:p w:rsidR="00BF3F00" w:rsidRPr="00C52DF1" w:rsidRDefault="00BF3F00" w:rsidP="00E704D3">
            <w:pPr>
              <w:spacing w:after="0" w:line="240" w:lineRule="auto"/>
              <w:jc w:val="center"/>
              <w:rPr>
                <w:rFonts w:ascii="Times New Roman" w:hAnsi="Times New Roman" w:cs="Times New Roman"/>
                <w:bCs/>
                <w:i/>
              </w:rPr>
            </w:pPr>
            <w:r>
              <w:rPr>
                <w:rFonts w:ascii="Times New Roman" w:hAnsi="Times New Roman" w:cs="Times New Roman"/>
                <w:bCs/>
                <w:i/>
              </w:rPr>
              <w:t>118186,2</w:t>
            </w:r>
          </w:p>
        </w:tc>
        <w:tc>
          <w:tcPr>
            <w:tcW w:w="1324" w:type="dxa"/>
            <w:vAlign w:val="center"/>
          </w:tcPr>
          <w:p w:rsidR="00BF3F00" w:rsidRPr="00C52DF1" w:rsidRDefault="00BF3F00" w:rsidP="00E704D3">
            <w:pPr>
              <w:spacing w:after="0" w:line="240" w:lineRule="auto"/>
              <w:jc w:val="center"/>
              <w:rPr>
                <w:rFonts w:ascii="Times New Roman" w:hAnsi="Times New Roman" w:cs="Times New Roman"/>
                <w:bCs/>
                <w:i/>
              </w:rPr>
            </w:pPr>
            <w:r>
              <w:rPr>
                <w:rFonts w:ascii="Times New Roman" w:hAnsi="Times New Roman" w:cs="Times New Roman"/>
                <w:bCs/>
                <w:i/>
              </w:rPr>
              <w:t>124492,4</w:t>
            </w:r>
          </w:p>
        </w:tc>
        <w:tc>
          <w:tcPr>
            <w:tcW w:w="1441" w:type="dxa"/>
            <w:vAlign w:val="center"/>
          </w:tcPr>
          <w:p w:rsidR="00BF3F00" w:rsidRPr="00C52DF1" w:rsidRDefault="00BF3F00" w:rsidP="00E704D3">
            <w:pPr>
              <w:spacing w:after="0" w:line="240" w:lineRule="auto"/>
              <w:jc w:val="center"/>
              <w:rPr>
                <w:rFonts w:ascii="Times New Roman" w:hAnsi="Times New Roman" w:cs="Times New Roman"/>
                <w:bCs/>
                <w:i/>
              </w:rPr>
            </w:pPr>
            <w:r>
              <w:rPr>
                <w:rFonts w:ascii="Times New Roman" w:hAnsi="Times New Roman" w:cs="Times New Roman"/>
                <w:bCs/>
                <w:i/>
              </w:rPr>
              <w:t>131856</w:t>
            </w:r>
          </w:p>
        </w:tc>
        <w:tc>
          <w:tcPr>
            <w:tcW w:w="1428" w:type="dxa"/>
            <w:vAlign w:val="center"/>
          </w:tcPr>
          <w:p w:rsidR="00BF3F00" w:rsidRPr="00F75C83" w:rsidRDefault="00BF3F00" w:rsidP="005E6212">
            <w:pPr>
              <w:spacing w:after="0" w:line="240" w:lineRule="auto"/>
              <w:jc w:val="center"/>
              <w:rPr>
                <w:rFonts w:ascii="Times New Roman" w:hAnsi="Times New Roman" w:cs="Times New Roman"/>
                <w:bCs/>
                <w:i/>
              </w:rPr>
            </w:pPr>
            <w:r w:rsidRPr="00F75C83">
              <w:rPr>
                <w:rFonts w:ascii="Times New Roman" w:hAnsi="Times New Roman" w:cs="Times New Roman"/>
                <w:bCs/>
                <w:i/>
              </w:rPr>
              <w:t>133840,8</w:t>
            </w:r>
          </w:p>
        </w:tc>
      </w:tr>
      <w:tr w:rsidR="00BF3F00" w:rsidRPr="00D43107" w:rsidTr="00BF3F00">
        <w:tc>
          <w:tcPr>
            <w:tcW w:w="3772" w:type="dxa"/>
          </w:tcPr>
          <w:p w:rsidR="00BF3F00" w:rsidRPr="00FA4318" w:rsidRDefault="00BF3F00" w:rsidP="00E704D3">
            <w:pPr>
              <w:spacing w:after="0" w:line="240" w:lineRule="auto"/>
              <w:jc w:val="both"/>
              <w:rPr>
                <w:rFonts w:ascii="Times New Roman" w:hAnsi="Times New Roman" w:cs="Times New Roman"/>
                <w:bCs/>
                <w:i/>
                <w:sz w:val="20"/>
                <w:szCs w:val="20"/>
              </w:rPr>
            </w:pPr>
            <w:r w:rsidRPr="00FA4318">
              <w:rPr>
                <w:rFonts w:ascii="Times New Roman" w:hAnsi="Times New Roman" w:cs="Times New Roman"/>
                <w:bCs/>
                <w:i/>
                <w:sz w:val="20"/>
                <w:szCs w:val="20"/>
              </w:rPr>
              <w:t>погашение</w:t>
            </w:r>
          </w:p>
        </w:tc>
        <w:tc>
          <w:tcPr>
            <w:tcW w:w="1498" w:type="dxa"/>
            <w:vAlign w:val="center"/>
          </w:tcPr>
          <w:p w:rsidR="00BF3F00" w:rsidRPr="00C52DF1" w:rsidRDefault="00BF3F00" w:rsidP="00E704D3">
            <w:pPr>
              <w:spacing w:after="0" w:line="240" w:lineRule="auto"/>
              <w:jc w:val="center"/>
              <w:rPr>
                <w:rFonts w:ascii="Times New Roman" w:hAnsi="Times New Roman" w:cs="Times New Roman"/>
                <w:bCs/>
                <w:i/>
              </w:rPr>
            </w:pPr>
            <w:r>
              <w:rPr>
                <w:rFonts w:ascii="Times New Roman" w:hAnsi="Times New Roman" w:cs="Times New Roman"/>
                <w:bCs/>
                <w:i/>
              </w:rPr>
              <w:t>-97250</w:t>
            </w:r>
          </w:p>
        </w:tc>
        <w:tc>
          <w:tcPr>
            <w:tcW w:w="1324" w:type="dxa"/>
            <w:vAlign w:val="center"/>
          </w:tcPr>
          <w:p w:rsidR="00BF3F00" w:rsidRPr="00C52DF1" w:rsidRDefault="00BF3F00" w:rsidP="00E704D3">
            <w:pPr>
              <w:spacing w:after="0" w:line="240" w:lineRule="auto"/>
              <w:jc w:val="center"/>
              <w:rPr>
                <w:rFonts w:ascii="Times New Roman" w:hAnsi="Times New Roman" w:cs="Times New Roman"/>
                <w:bCs/>
                <w:i/>
              </w:rPr>
            </w:pPr>
            <w:r>
              <w:rPr>
                <w:rFonts w:ascii="Times New Roman" w:hAnsi="Times New Roman" w:cs="Times New Roman"/>
                <w:bCs/>
                <w:i/>
              </w:rPr>
              <w:t>-116250</w:t>
            </w:r>
          </w:p>
        </w:tc>
        <w:tc>
          <w:tcPr>
            <w:tcW w:w="1441" w:type="dxa"/>
            <w:vAlign w:val="center"/>
          </w:tcPr>
          <w:p w:rsidR="00BF3F00" w:rsidRPr="00C52DF1" w:rsidRDefault="00BF3F00" w:rsidP="00E704D3">
            <w:pPr>
              <w:spacing w:after="0" w:line="240" w:lineRule="auto"/>
              <w:jc w:val="center"/>
              <w:rPr>
                <w:rFonts w:ascii="Times New Roman" w:hAnsi="Times New Roman" w:cs="Times New Roman"/>
                <w:bCs/>
                <w:i/>
              </w:rPr>
            </w:pPr>
            <w:r>
              <w:rPr>
                <w:rFonts w:ascii="Times New Roman" w:hAnsi="Times New Roman" w:cs="Times New Roman"/>
                <w:bCs/>
                <w:i/>
              </w:rPr>
              <w:t>-124492,4</w:t>
            </w:r>
          </w:p>
        </w:tc>
        <w:tc>
          <w:tcPr>
            <w:tcW w:w="1428" w:type="dxa"/>
            <w:vAlign w:val="center"/>
          </w:tcPr>
          <w:p w:rsidR="00BF3F00" w:rsidRPr="00F75C83" w:rsidRDefault="00BF3F00" w:rsidP="005E6212">
            <w:pPr>
              <w:spacing w:after="0" w:line="240" w:lineRule="auto"/>
              <w:jc w:val="center"/>
              <w:rPr>
                <w:rFonts w:ascii="Times New Roman" w:hAnsi="Times New Roman" w:cs="Times New Roman"/>
                <w:bCs/>
                <w:i/>
              </w:rPr>
            </w:pPr>
            <w:r w:rsidRPr="00F75C83">
              <w:rPr>
                <w:rFonts w:ascii="Times New Roman" w:hAnsi="Times New Roman" w:cs="Times New Roman"/>
                <w:bCs/>
                <w:i/>
              </w:rPr>
              <w:t>-131856</w:t>
            </w:r>
          </w:p>
        </w:tc>
      </w:tr>
      <w:tr w:rsidR="00BF3F00" w:rsidRPr="00D43107" w:rsidTr="00BF3F00">
        <w:tc>
          <w:tcPr>
            <w:tcW w:w="3772" w:type="dxa"/>
          </w:tcPr>
          <w:p w:rsidR="00BF3F00" w:rsidRPr="00FA4318" w:rsidRDefault="00BF3F00" w:rsidP="00E704D3">
            <w:pPr>
              <w:spacing w:after="0" w:line="240" w:lineRule="auto"/>
              <w:jc w:val="both"/>
              <w:rPr>
                <w:rFonts w:ascii="Times New Roman" w:hAnsi="Times New Roman" w:cs="Times New Roman"/>
                <w:b/>
                <w:bCs/>
                <w:sz w:val="18"/>
                <w:szCs w:val="18"/>
              </w:rPr>
            </w:pPr>
            <w:r w:rsidRPr="00FA4318">
              <w:rPr>
                <w:rFonts w:ascii="Times New Roman" w:hAnsi="Times New Roman" w:cs="Times New Roman"/>
                <w:b/>
                <w:bCs/>
                <w:sz w:val="18"/>
                <w:szCs w:val="18"/>
              </w:rPr>
              <w:t>Бюджетные кредиты от других бюджетов бюджетной системы РФ, в том числе:</w:t>
            </w:r>
          </w:p>
        </w:tc>
        <w:tc>
          <w:tcPr>
            <w:tcW w:w="1498" w:type="dxa"/>
            <w:vAlign w:val="center"/>
          </w:tcPr>
          <w:p w:rsidR="00BF3F00" w:rsidRPr="00C52DF1" w:rsidRDefault="00BF3F00" w:rsidP="00E704D3">
            <w:pPr>
              <w:spacing w:after="0" w:line="240" w:lineRule="auto"/>
              <w:jc w:val="center"/>
              <w:rPr>
                <w:rFonts w:ascii="Times New Roman" w:hAnsi="Times New Roman" w:cs="Times New Roman"/>
                <w:b/>
                <w:bCs/>
              </w:rPr>
            </w:pPr>
            <w:r>
              <w:rPr>
                <w:rFonts w:ascii="Times New Roman" w:hAnsi="Times New Roman" w:cs="Times New Roman"/>
                <w:b/>
                <w:bCs/>
              </w:rPr>
              <w:t>-1121,2</w:t>
            </w:r>
          </w:p>
        </w:tc>
        <w:tc>
          <w:tcPr>
            <w:tcW w:w="1324" w:type="dxa"/>
            <w:vAlign w:val="center"/>
          </w:tcPr>
          <w:p w:rsidR="00BF3F00" w:rsidRPr="00C52DF1" w:rsidRDefault="00BF3F00" w:rsidP="00E704D3">
            <w:pPr>
              <w:spacing w:after="0" w:line="240" w:lineRule="auto"/>
              <w:jc w:val="center"/>
              <w:rPr>
                <w:rFonts w:ascii="Times New Roman" w:hAnsi="Times New Roman" w:cs="Times New Roman"/>
                <w:b/>
                <w:bCs/>
              </w:rPr>
            </w:pPr>
            <w:r>
              <w:rPr>
                <w:rFonts w:ascii="Times New Roman" w:hAnsi="Times New Roman" w:cs="Times New Roman"/>
                <w:b/>
                <w:bCs/>
              </w:rPr>
              <w:t>-2242,4</w:t>
            </w:r>
          </w:p>
        </w:tc>
        <w:tc>
          <w:tcPr>
            <w:tcW w:w="1441" w:type="dxa"/>
            <w:vAlign w:val="center"/>
          </w:tcPr>
          <w:p w:rsidR="00BF3F00" w:rsidRPr="00C52DF1" w:rsidRDefault="00BF3F00" w:rsidP="00E704D3">
            <w:pPr>
              <w:spacing w:after="0" w:line="240" w:lineRule="auto"/>
              <w:jc w:val="center"/>
              <w:rPr>
                <w:rFonts w:ascii="Times New Roman" w:hAnsi="Times New Roman" w:cs="Times New Roman"/>
                <w:b/>
                <w:bCs/>
              </w:rPr>
            </w:pPr>
            <w:r>
              <w:rPr>
                <w:rFonts w:ascii="Times New Roman" w:hAnsi="Times New Roman" w:cs="Times New Roman"/>
                <w:b/>
                <w:bCs/>
              </w:rPr>
              <w:t>-3363,6</w:t>
            </w:r>
          </w:p>
        </w:tc>
        <w:tc>
          <w:tcPr>
            <w:tcW w:w="1428" w:type="dxa"/>
            <w:vAlign w:val="center"/>
          </w:tcPr>
          <w:p w:rsidR="00BF3F00" w:rsidRPr="00C52DF1" w:rsidRDefault="00BF3F00" w:rsidP="00E704D3">
            <w:pPr>
              <w:spacing w:after="0" w:line="240" w:lineRule="auto"/>
              <w:jc w:val="center"/>
              <w:rPr>
                <w:rFonts w:ascii="Times New Roman" w:hAnsi="Times New Roman" w:cs="Times New Roman"/>
                <w:b/>
                <w:bCs/>
              </w:rPr>
            </w:pPr>
            <w:r>
              <w:rPr>
                <w:rFonts w:ascii="Times New Roman" w:hAnsi="Times New Roman" w:cs="Times New Roman"/>
                <w:b/>
                <w:bCs/>
              </w:rPr>
              <w:t>-4484,8</w:t>
            </w:r>
          </w:p>
        </w:tc>
      </w:tr>
      <w:tr w:rsidR="00BF3F00" w:rsidRPr="00D43107" w:rsidTr="00BF3F00">
        <w:tc>
          <w:tcPr>
            <w:tcW w:w="3772" w:type="dxa"/>
          </w:tcPr>
          <w:p w:rsidR="00BF3F00" w:rsidRPr="00FA4318" w:rsidRDefault="00BF3F00" w:rsidP="00E704D3">
            <w:pPr>
              <w:spacing w:after="0" w:line="240" w:lineRule="auto"/>
              <w:jc w:val="both"/>
              <w:rPr>
                <w:rFonts w:ascii="Times New Roman" w:hAnsi="Times New Roman" w:cs="Times New Roman"/>
                <w:bCs/>
                <w:sz w:val="20"/>
                <w:szCs w:val="20"/>
              </w:rPr>
            </w:pPr>
            <w:r w:rsidRPr="00FA4318">
              <w:rPr>
                <w:rFonts w:ascii="Times New Roman" w:hAnsi="Times New Roman" w:cs="Times New Roman"/>
                <w:bCs/>
                <w:i/>
                <w:sz w:val="20"/>
                <w:szCs w:val="20"/>
              </w:rPr>
              <w:t>получение</w:t>
            </w:r>
          </w:p>
        </w:tc>
        <w:tc>
          <w:tcPr>
            <w:tcW w:w="1498" w:type="dxa"/>
            <w:vAlign w:val="center"/>
          </w:tcPr>
          <w:p w:rsidR="00BF3F00" w:rsidRPr="00C52DF1" w:rsidRDefault="00BF3F00" w:rsidP="00E704D3">
            <w:pPr>
              <w:spacing w:after="0" w:line="240" w:lineRule="auto"/>
              <w:jc w:val="center"/>
              <w:rPr>
                <w:rFonts w:ascii="Times New Roman" w:hAnsi="Times New Roman" w:cs="Times New Roman"/>
                <w:bCs/>
                <w:i/>
              </w:rPr>
            </w:pPr>
            <w:r>
              <w:rPr>
                <w:rFonts w:ascii="Times New Roman" w:hAnsi="Times New Roman" w:cs="Times New Roman"/>
                <w:bCs/>
                <w:i/>
              </w:rPr>
              <w:t>-</w:t>
            </w:r>
          </w:p>
        </w:tc>
        <w:tc>
          <w:tcPr>
            <w:tcW w:w="1324" w:type="dxa"/>
            <w:vAlign w:val="center"/>
          </w:tcPr>
          <w:p w:rsidR="00BF3F00" w:rsidRPr="00C52DF1" w:rsidRDefault="00BF3F00" w:rsidP="00E704D3">
            <w:pPr>
              <w:spacing w:after="0" w:line="240" w:lineRule="auto"/>
              <w:jc w:val="center"/>
              <w:rPr>
                <w:rFonts w:ascii="Times New Roman" w:hAnsi="Times New Roman" w:cs="Times New Roman"/>
                <w:bCs/>
                <w:i/>
              </w:rPr>
            </w:pPr>
            <w:r>
              <w:rPr>
                <w:rFonts w:ascii="Times New Roman" w:hAnsi="Times New Roman" w:cs="Times New Roman"/>
                <w:bCs/>
                <w:i/>
              </w:rPr>
              <w:t>-</w:t>
            </w:r>
          </w:p>
        </w:tc>
        <w:tc>
          <w:tcPr>
            <w:tcW w:w="1441" w:type="dxa"/>
            <w:vAlign w:val="center"/>
          </w:tcPr>
          <w:p w:rsidR="00BF3F00" w:rsidRPr="00C52DF1" w:rsidRDefault="00BF3F00" w:rsidP="00E704D3">
            <w:pPr>
              <w:spacing w:after="0" w:line="240" w:lineRule="auto"/>
              <w:jc w:val="center"/>
              <w:rPr>
                <w:rFonts w:ascii="Times New Roman" w:hAnsi="Times New Roman" w:cs="Times New Roman"/>
                <w:bCs/>
                <w:i/>
              </w:rPr>
            </w:pPr>
            <w:r>
              <w:rPr>
                <w:rFonts w:ascii="Times New Roman" w:hAnsi="Times New Roman" w:cs="Times New Roman"/>
                <w:bCs/>
                <w:i/>
              </w:rPr>
              <w:t>-</w:t>
            </w:r>
          </w:p>
        </w:tc>
        <w:tc>
          <w:tcPr>
            <w:tcW w:w="1428" w:type="dxa"/>
            <w:vAlign w:val="center"/>
          </w:tcPr>
          <w:p w:rsidR="00BF3F00" w:rsidRPr="00C52DF1" w:rsidRDefault="00BF3F00" w:rsidP="00E704D3">
            <w:pPr>
              <w:spacing w:after="0" w:line="240" w:lineRule="auto"/>
              <w:jc w:val="center"/>
              <w:rPr>
                <w:rFonts w:ascii="Times New Roman" w:hAnsi="Times New Roman" w:cs="Times New Roman"/>
                <w:bCs/>
                <w:i/>
              </w:rPr>
            </w:pPr>
            <w:r>
              <w:rPr>
                <w:rFonts w:ascii="Times New Roman" w:hAnsi="Times New Roman" w:cs="Times New Roman"/>
                <w:bCs/>
                <w:i/>
              </w:rPr>
              <w:t>-</w:t>
            </w:r>
          </w:p>
        </w:tc>
      </w:tr>
      <w:tr w:rsidR="00BF3F00" w:rsidRPr="00D43107" w:rsidTr="00BF3F00">
        <w:tc>
          <w:tcPr>
            <w:tcW w:w="3772" w:type="dxa"/>
          </w:tcPr>
          <w:p w:rsidR="00BF3F00" w:rsidRPr="00FA4318" w:rsidRDefault="00BF3F00" w:rsidP="00E704D3">
            <w:pPr>
              <w:spacing w:after="0" w:line="240" w:lineRule="auto"/>
              <w:jc w:val="both"/>
              <w:rPr>
                <w:rFonts w:ascii="Times New Roman" w:hAnsi="Times New Roman" w:cs="Times New Roman"/>
                <w:bCs/>
                <w:i/>
                <w:sz w:val="20"/>
                <w:szCs w:val="20"/>
              </w:rPr>
            </w:pPr>
            <w:r w:rsidRPr="00FA4318">
              <w:rPr>
                <w:rFonts w:ascii="Times New Roman" w:hAnsi="Times New Roman" w:cs="Times New Roman"/>
                <w:bCs/>
                <w:i/>
                <w:sz w:val="20"/>
                <w:szCs w:val="20"/>
              </w:rPr>
              <w:t>погашение</w:t>
            </w:r>
          </w:p>
        </w:tc>
        <w:tc>
          <w:tcPr>
            <w:tcW w:w="1498" w:type="dxa"/>
            <w:vAlign w:val="center"/>
          </w:tcPr>
          <w:p w:rsidR="00BF3F00" w:rsidRPr="00C52DF1" w:rsidRDefault="00BF3F00" w:rsidP="00E704D3">
            <w:pPr>
              <w:spacing w:after="0" w:line="240" w:lineRule="auto"/>
              <w:jc w:val="center"/>
              <w:rPr>
                <w:rFonts w:ascii="Times New Roman" w:hAnsi="Times New Roman" w:cs="Times New Roman"/>
                <w:bCs/>
                <w:i/>
              </w:rPr>
            </w:pPr>
            <w:r>
              <w:rPr>
                <w:rFonts w:ascii="Times New Roman" w:hAnsi="Times New Roman" w:cs="Times New Roman"/>
                <w:bCs/>
                <w:i/>
              </w:rPr>
              <w:t>-1121,2</w:t>
            </w:r>
          </w:p>
        </w:tc>
        <w:tc>
          <w:tcPr>
            <w:tcW w:w="1324" w:type="dxa"/>
            <w:vAlign w:val="center"/>
          </w:tcPr>
          <w:p w:rsidR="00BF3F00" w:rsidRPr="00C52DF1" w:rsidRDefault="00BF3F00" w:rsidP="00E704D3">
            <w:pPr>
              <w:spacing w:after="0" w:line="240" w:lineRule="auto"/>
              <w:jc w:val="center"/>
              <w:rPr>
                <w:rFonts w:ascii="Times New Roman" w:hAnsi="Times New Roman" w:cs="Times New Roman"/>
                <w:bCs/>
                <w:i/>
              </w:rPr>
            </w:pPr>
            <w:r>
              <w:rPr>
                <w:rFonts w:ascii="Times New Roman" w:hAnsi="Times New Roman" w:cs="Times New Roman"/>
                <w:bCs/>
                <w:i/>
              </w:rPr>
              <w:t>-2242,4</w:t>
            </w:r>
          </w:p>
        </w:tc>
        <w:tc>
          <w:tcPr>
            <w:tcW w:w="1441" w:type="dxa"/>
            <w:vAlign w:val="center"/>
          </w:tcPr>
          <w:p w:rsidR="00BF3F00" w:rsidRPr="00C52DF1" w:rsidRDefault="00BF3F00" w:rsidP="00E704D3">
            <w:pPr>
              <w:spacing w:after="0" w:line="240" w:lineRule="auto"/>
              <w:jc w:val="center"/>
              <w:rPr>
                <w:rFonts w:ascii="Times New Roman" w:hAnsi="Times New Roman" w:cs="Times New Roman"/>
                <w:bCs/>
                <w:i/>
              </w:rPr>
            </w:pPr>
            <w:r>
              <w:rPr>
                <w:rFonts w:ascii="Times New Roman" w:hAnsi="Times New Roman" w:cs="Times New Roman"/>
                <w:bCs/>
                <w:i/>
              </w:rPr>
              <w:t>-3363,6</w:t>
            </w:r>
          </w:p>
        </w:tc>
        <w:tc>
          <w:tcPr>
            <w:tcW w:w="1428" w:type="dxa"/>
            <w:vAlign w:val="center"/>
          </w:tcPr>
          <w:p w:rsidR="00BF3F00" w:rsidRPr="00C52DF1" w:rsidRDefault="00BF3F00" w:rsidP="00E704D3">
            <w:pPr>
              <w:spacing w:after="0" w:line="240" w:lineRule="auto"/>
              <w:jc w:val="center"/>
              <w:rPr>
                <w:rFonts w:ascii="Times New Roman" w:hAnsi="Times New Roman" w:cs="Times New Roman"/>
                <w:bCs/>
                <w:i/>
              </w:rPr>
            </w:pPr>
            <w:r>
              <w:rPr>
                <w:rFonts w:ascii="Times New Roman" w:hAnsi="Times New Roman" w:cs="Times New Roman"/>
                <w:bCs/>
                <w:i/>
              </w:rPr>
              <w:t>-4484,8</w:t>
            </w:r>
          </w:p>
        </w:tc>
      </w:tr>
      <w:tr w:rsidR="00BF3F00" w:rsidRPr="00D43107" w:rsidTr="00BF3F00">
        <w:tc>
          <w:tcPr>
            <w:tcW w:w="3772" w:type="dxa"/>
          </w:tcPr>
          <w:p w:rsidR="00BF3F00" w:rsidRPr="00FA4318" w:rsidRDefault="00BF3F00" w:rsidP="00E704D3">
            <w:pPr>
              <w:spacing w:after="0" w:line="240" w:lineRule="auto"/>
              <w:jc w:val="both"/>
              <w:rPr>
                <w:rFonts w:ascii="Times New Roman" w:hAnsi="Times New Roman" w:cs="Times New Roman"/>
                <w:b/>
                <w:bCs/>
                <w:sz w:val="18"/>
                <w:szCs w:val="18"/>
              </w:rPr>
            </w:pPr>
            <w:r w:rsidRPr="00FA4318">
              <w:rPr>
                <w:rFonts w:ascii="Times New Roman" w:hAnsi="Times New Roman" w:cs="Times New Roman"/>
                <w:b/>
                <w:bCs/>
                <w:sz w:val="18"/>
                <w:szCs w:val="18"/>
              </w:rPr>
              <w:t>Изменения остатков средств на счетах по учету средств бюджета</w:t>
            </w:r>
          </w:p>
        </w:tc>
        <w:tc>
          <w:tcPr>
            <w:tcW w:w="1498" w:type="dxa"/>
            <w:vAlign w:val="center"/>
          </w:tcPr>
          <w:p w:rsidR="00BF3F00" w:rsidRPr="00C52DF1" w:rsidRDefault="00BF3F00" w:rsidP="00E704D3">
            <w:pPr>
              <w:spacing w:after="0" w:line="240" w:lineRule="auto"/>
              <w:jc w:val="center"/>
              <w:rPr>
                <w:rFonts w:ascii="Times New Roman" w:hAnsi="Times New Roman" w:cs="Times New Roman"/>
                <w:b/>
                <w:bCs/>
              </w:rPr>
            </w:pPr>
            <w:r>
              <w:rPr>
                <w:rFonts w:ascii="Times New Roman" w:hAnsi="Times New Roman" w:cs="Times New Roman"/>
                <w:b/>
                <w:bCs/>
              </w:rPr>
              <w:t>2808,92</w:t>
            </w:r>
          </w:p>
        </w:tc>
        <w:tc>
          <w:tcPr>
            <w:tcW w:w="1324" w:type="dxa"/>
            <w:vAlign w:val="center"/>
          </w:tcPr>
          <w:p w:rsidR="00BF3F00" w:rsidRPr="00C52DF1" w:rsidRDefault="00BF3F00" w:rsidP="00E704D3">
            <w:pPr>
              <w:spacing w:after="0" w:line="240" w:lineRule="auto"/>
              <w:jc w:val="center"/>
              <w:rPr>
                <w:rFonts w:ascii="Times New Roman" w:hAnsi="Times New Roman" w:cs="Times New Roman"/>
                <w:b/>
                <w:bCs/>
              </w:rPr>
            </w:pPr>
            <w:r>
              <w:rPr>
                <w:rFonts w:ascii="Times New Roman" w:hAnsi="Times New Roman" w:cs="Times New Roman"/>
                <w:b/>
                <w:bCs/>
              </w:rPr>
              <w:t>6184</w:t>
            </w:r>
          </w:p>
        </w:tc>
        <w:tc>
          <w:tcPr>
            <w:tcW w:w="1441" w:type="dxa"/>
            <w:vAlign w:val="center"/>
          </w:tcPr>
          <w:p w:rsidR="00BF3F00" w:rsidRPr="00C52DF1" w:rsidRDefault="00BF3F00" w:rsidP="00E704D3">
            <w:pPr>
              <w:spacing w:after="0" w:line="240" w:lineRule="auto"/>
              <w:jc w:val="center"/>
              <w:rPr>
                <w:rFonts w:ascii="Times New Roman" w:hAnsi="Times New Roman" w:cs="Times New Roman"/>
                <w:b/>
                <w:bCs/>
              </w:rPr>
            </w:pPr>
            <w:r>
              <w:rPr>
                <w:rFonts w:ascii="Times New Roman" w:hAnsi="Times New Roman" w:cs="Times New Roman"/>
                <w:b/>
                <w:bCs/>
              </w:rPr>
              <w:t>3467</w:t>
            </w:r>
          </w:p>
        </w:tc>
        <w:tc>
          <w:tcPr>
            <w:tcW w:w="1428" w:type="dxa"/>
            <w:vAlign w:val="center"/>
          </w:tcPr>
          <w:p w:rsidR="00BF3F00" w:rsidRPr="00C52DF1" w:rsidRDefault="00BF3F00" w:rsidP="00E704D3">
            <w:pPr>
              <w:spacing w:after="0" w:line="240" w:lineRule="auto"/>
              <w:jc w:val="center"/>
              <w:rPr>
                <w:rFonts w:ascii="Times New Roman" w:hAnsi="Times New Roman" w:cs="Times New Roman"/>
                <w:b/>
                <w:bCs/>
              </w:rPr>
            </w:pPr>
            <w:r>
              <w:rPr>
                <w:rFonts w:ascii="Times New Roman" w:hAnsi="Times New Roman" w:cs="Times New Roman"/>
                <w:b/>
                <w:bCs/>
              </w:rPr>
              <w:t>2500</w:t>
            </w:r>
          </w:p>
        </w:tc>
      </w:tr>
      <w:tr w:rsidR="00FB12D9" w:rsidRPr="00D43107" w:rsidTr="002C50E3">
        <w:tc>
          <w:tcPr>
            <w:tcW w:w="3772" w:type="dxa"/>
          </w:tcPr>
          <w:p w:rsidR="00FB12D9" w:rsidRPr="00FB12D9" w:rsidRDefault="00FB12D9" w:rsidP="00FB12D9">
            <w:pPr>
              <w:spacing w:after="0" w:line="240" w:lineRule="auto"/>
              <w:rPr>
                <w:rFonts w:ascii="Times New Roman" w:hAnsi="Times New Roman" w:cs="Times New Roman"/>
                <w:sz w:val="20"/>
                <w:szCs w:val="20"/>
              </w:rPr>
            </w:pPr>
            <w:r w:rsidRPr="00FB12D9">
              <w:rPr>
                <w:rFonts w:ascii="Times New Roman" w:hAnsi="Times New Roman" w:cs="Times New Roman"/>
                <w:sz w:val="20"/>
                <w:szCs w:val="20"/>
              </w:rPr>
              <w:t>Увеличение прочих остатков денежных средств бюджетов городских округов</w:t>
            </w:r>
          </w:p>
        </w:tc>
        <w:tc>
          <w:tcPr>
            <w:tcW w:w="1498" w:type="dxa"/>
          </w:tcPr>
          <w:p w:rsidR="00FB12D9" w:rsidRPr="00FB12D9" w:rsidRDefault="00EC205A" w:rsidP="00FB12D9">
            <w:pPr>
              <w:spacing w:after="0" w:line="240" w:lineRule="auto"/>
              <w:rPr>
                <w:rFonts w:ascii="Times New Roman" w:hAnsi="Times New Roman" w:cs="Times New Roman"/>
                <w:sz w:val="20"/>
                <w:szCs w:val="20"/>
              </w:rPr>
            </w:pPr>
            <w:r>
              <w:rPr>
                <w:rFonts w:ascii="Times New Roman" w:hAnsi="Times New Roman" w:cs="Times New Roman"/>
                <w:sz w:val="20"/>
                <w:szCs w:val="20"/>
              </w:rPr>
              <w:t>957816,25</w:t>
            </w:r>
          </w:p>
        </w:tc>
        <w:tc>
          <w:tcPr>
            <w:tcW w:w="1324" w:type="dxa"/>
          </w:tcPr>
          <w:p w:rsidR="00FB12D9" w:rsidRPr="00FB12D9" w:rsidRDefault="00FB12D9" w:rsidP="002C50E3">
            <w:pPr>
              <w:rPr>
                <w:rFonts w:ascii="Times New Roman" w:hAnsi="Times New Roman" w:cs="Times New Roman"/>
                <w:sz w:val="20"/>
                <w:szCs w:val="20"/>
              </w:rPr>
            </w:pPr>
            <w:r w:rsidRPr="00FB12D9">
              <w:rPr>
                <w:rFonts w:ascii="Times New Roman" w:hAnsi="Times New Roman" w:cs="Times New Roman"/>
                <w:sz w:val="20"/>
                <w:szCs w:val="20"/>
              </w:rPr>
              <w:t>-962 985,55</w:t>
            </w:r>
          </w:p>
        </w:tc>
        <w:tc>
          <w:tcPr>
            <w:tcW w:w="1441" w:type="dxa"/>
          </w:tcPr>
          <w:p w:rsidR="00FB12D9" w:rsidRPr="00FB12D9" w:rsidRDefault="00FB12D9" w:rsidP="002C50E3">
            <w:pPr>
              <w:rPr>
                <w:rFonts w:ascii="Times New Roman" w:hAnsi="Times New Roman" w:cs="Times New Roman"/>
                <w:sz w:val="20"/>
                <w:szCs w:val="20"/>
              </w:rPr>
            </w:pPr>
            <w:r w:rsidRPr="00FB12D9">
              <w:rPr>
                <w:rFonts w:ascii="Times New Roman" w:hAnsi="Times New Roman" w:cs="Times New Roman"/>
                <w:sz w:val="20"/>
                <w:szCs w:val="20"/>
              </w:rPr>
              <w:t>-985053,48</w:t>
            </w:r>
          </w:p>
        </w:tc>
        <w:tc>
          <w:tcPr>
            <w:tcW w:w="1428" w:type="dxa"/>
          </w:tcPr>
          <w:p w:rsidR="00FB12D9" w:rsidRPr="00FB12D9" w:rsidRDefault="00FB12D9" w:rsidP="002C50E3">
            <w:pPr>
              <w:rPr>
                <w:rFonts w:ascii="Times New Roman" w:hAnsi="Times New Roman" w:cs="Times New Roman"/>
                <w:sz w:val="20"/>
                <w:szCs w:val="20"/>
              </w:rPr>
            </w:pPr>
            <w:r w:rsidRPr="00FB12D9">
              <w:rPr>
                <w:rFonts w:ascii="Times New Roman" w:hAnsi="Times New Roman" w:cs="Times New Roman"/>
                <w:sz w:val="20"/>
                <w:szCs w:val="20"/>
              </w:rPr>
              <w:t>-998796,28</w:t>
            </w:r>
          </w:p>
        </w:tc>
      </w:tr>
      <w:tr w:rsidR="00FB12D9" w:rsidRPr="00D43107" w:rsidTr="002C50E3">
        <w:tc>
          <w:tcPr>
            <w:tcW w:w="3772" w:type="dxa"/>
          </w:tcPr>
          <w:p w:rsidR="00FB12D9" w:rsidRPr="00FB12D9" w:rsidRDefault="00FB12D9" w:rsidP="00FB12D9">
            <w:pPr>
              <w:spacing w:after="0" w:line="240" w:lineRule="auto"/>
              <w:rPr>
                <w:rFonts w:ascii="Times New Roman" w:hAnsi="Times New Roman" w:cs="Times New Roman"/>
                <w:sz w:val="20"/>
                <w:szCs w:val="20"/>
              </w:rPr>
            </w:pPr>
            <w:r w:rsidRPr="00FB12D9">
              <w:rPr>
                <w:rFonts w:ascii="Times New Roman" w:hAnsi="Times New Roman" w:cs="Times New Roman"/>
                <w:sz w:val="20"/>
                <w:szCs w:val="20"/>
              </w:rPr>
              <w:t>Уменьшение прочих остатков денежных средств городских округов</w:t>
            </w:r>
          </w:p>
        </w:tc>
        <w:tc>
          <w:tcPr>
            <w:tcW w:w="1498" w:type="dxa"/>
          </w:tcPr>
          <w:p w:rsidR="00FB12D9" w:rsidRPr="00FB12D9" w:rsidRDefault="00EC205A" w:rsidP="00FB12D9">
            <w:pPr>
              <w:spacing w:after="0" w:line="240" w:lineRule="auto"/>
              <w:rPr>
                <w:rFonts w:ascii="Times New Roman" w:hAnsi="Times New Roman" w:cs="Times New Roman"/>
                <w:sz w:val="20"/>
                <w:szCs w:val="20"/>
              </w:rPr>
            </w:pPr>
            <w:r>
              <w:rPr>
                <w:rFonts w:ascii="Times New Roman" w:hAnsi="Times New Roman" w:cs="Times New Roman"/>
                <w:sz w:val="20"/>
                <w:szCs w:val="20"/>
              </w:rPr>
              <w:t>960625,17</w:t>
            </w:r>
          </w:p>
        </w:tc>
        <w:tc>
          <w:tcPr>
            <w:tcW w:w="1324" w:type="dxa"/>
          </w:tcPr>
          <w:p w:rsidR="00FB12D9" w:rsidRPr="00FB12D9" w:rsidRDefault="00FB12D9" w:rsidP="002C50E3">
            <w:pPr>
              <w:rPr>
                <w:rFonts w:ascii="Times New Roman" w:hAnsi="Times New Roman" w:cs="Times New Roman"/>
                <w:sz w:val="20"/>
                <w:szCs w:val="20"/>
              </w:rPr>
            </w:pPr>
            <w:r w:rsidRPr="00FB12D9">
              <w:rPr>
                <w:rFonts w:ascii="Times New Roman" w:hAnsi="Times New Roman" w:cs="Times New Roman"/>
                <w:sz w:val="20"/>
                <w:szCs w:val="20"/>
              </w:rPr>
              <w:t>969 169,55</w:t>
            </w:r>
          </w:p>
        </w:tc>
        <w:tc>
          <w:tcPr>
            <w:tcW w:w="1441" w:type="dxa"/>
          </w:tcPr>
          <w:p w:rsidR="00FB12D9" w:rsidRPr="00FB12D9" w:rsidRDefault="00FB12D9" w:rsidP="002C50E3">
            <w:pPr>
              <w:rPr>
                <w:rFonts w:ascii="Times New Roman" w:hAnsi="Times New Roman" w:cs="Times New Roman"/>
                <w:sz w:val="20"/>
                <w:szCs w:val="20"/>
              </w:rPr>
            </w:pPr>
            <w:r w:rsidRPr="00FB12D9">
              <w:rPr>
                <w:rFonts w:ascii="Times New Roman" w:hAnsi="Times New Roman" w:cs="Times New Roman"/>
                <w:sz w:val="20"/>
                <w:szCs w:val="20"/>
              </w:rPr>
              <w:t>988520,48</w:t>
            </w:r>
          </w:p>
        </w:tc>
        <w:tc>
          <w:tcPr>
            <w:tcW w:w="1428" w:type="dxa"/>
          </w:tcPr>
          <w:p w:rsidR="00FB12D9" w:rsidRPr="00FB12D9" w:rsidRDefault="00FB12D9" w:rsidP="002C50E3">
            <w:pPr>
              <w:rPr>
                <w:rFonts w:ascii="Times New Roman" w:hAnsi="Times New Roman" w:cs="Times New Roman"/>
                <w:sz w:val="20"/>
                <w:szCs w:val="20"/>
              </w:rPr>
            </w:pPr>
            <w:r w:rsidRPr="00FB12D9">
              <w:rPr>
                <w:rFonts w:ascii="Times New Roman" w:hAnsi="Times New Roman" w:cs="Times New Roman"/>
                <w:sz w:val="20"/>
                <w:szCs w:val="20"/>
              </w:rPr>
              <w:t>1001296,28</w:t>
            </w:r>
          </w:p>
        </w:tc>
      </w:tr>
    </w:tbl>
    <w:p w:rsidR="001371E6" w:rsidRDefault="001371E6" w:rsidP="001371E6">
      <w:pPr>
        <w:tabs>
          <w:tab w:val="left" w:pos="567"/>
        </w:tabs>
        <w:spacing w:after="0"/>
        <w:jc w:val="both"/>
        <w:rPr>
          <w:rFonts w:ascii="Times New Roman" w:hAnsi="Times New Roman" w:cs="Times New Roman"/>
          <w:sz w:val="18"/>
          <w:szCs w:val="18"/>
        </w:rPr>
      </w:pPr>
      <w:r>
        <w:rPr>
          <w:rFonts w:ascii="Times New Roman" w:hAnsi="Times New Roman" w:cs="Times New Roman"/>
          <w:sz w:val="18"/>
          <w:szCs w:val="18"/>
        </w:rPr>
        <w:tab/>
      </w:r>
    </w:p>
    <w:p w:rsidR="00B912C1" w:rsidRDefault="00A054D4" w:rsidP="00A054D4">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sz w:val="18"/>
          <w:szCs w:val="18"/>
        </w:rPr>
        <w:tab/>
      </w:r>
      <w:r w:rsidR="001371E6">
        <w:rPr>
          <w:rFonts w:ascii="Times New Roman" w:hAnsi="Times New Roman" w:cs="Times New Roman"/>
          <w:sz w:val="24"/>
          <w:szCs w:val="24"/>
        </w:rPr>
        <w:t>О</w:t>
      </w:r>
      <w:r w:rsidR="001371E6" w:rsidRPr="00013371">
        <w:rPr>
          <w:rFonts w:ascii="Times New Roman" w:hAnsi="Times New Roman" w:cs="Times New Roman"/>
          <w:bCs/>
          <w:sz w:val="24"/>
          <w:szCs w:val="24"/>
        </w:rPr>
        <w:t>сновным источником внутреннего финансирования дефицита бюджета городского округа являются кредиты кредитных организаций.</w:t>
      </w:r>
    </w:p>
    <w:p w:rsidR="00FB12D9" w:rsidRPr="00AB63EE" w:rsidRDefault="00FB12D9" w:rsidP="00AB63EE">
      <w:pPr>
        <w:autoSpaceDE w:val="0"/>
        <w:autoSpaceDN w:val="0"/>
        <w:adjustRightInd w:val="0"/>
        <w:spacing w:after="0" w:line="240" w:lineRule="auto"/>
        <w:ind w:firstLine="708"/>
        <w:jc w:val="both"/>
        <w:rPr>
          <w:rFonts w:ascii="Times New Roman" w:hAnsi="Times New Roman" w:cs="Times New Roman"/>
          <w:sz w:val="24"/>
          <w:szCs w:val="24"/>
        </w:rPr>
      </w:pPr>
      <w:r w:rsidRPr="00AB63EE">
        <w:rPr>
          <w:rFonts w:ascii="Times New Roman" w:hAnsi="Times New Roman" w:cs="Times New Roman"/>
          <w:sz w:val="24"/>
          <w:szCs w:val="24"/>
        </w:rPr>
        <w:t>В</w:t>
      </w:r>
      <w:r w:rsidR="00AB63EE">
        <w:rPr>
          <w:rFonts w:ascii="Times New Roman" w:hAnsi="Times New Roman" w:cs="Times New Roman"/>
          <w:sz w:val="24"/>
          <w:szCs w:val="24"/>
        </w:rPr>
        <w:t xml:space="preserve"> </w:t>
      </w:r>
      <w:r w:rsidR="00AB63EE" w:rsidRPr="00AB63EE">
        <w:rPr>
          <w:rFonts w:ascii="Times New Roman" w:hAnsi="Times New Roman" w:cs="Times New Roman"/>
          <w:sz w:val="24"/>
          <w:szCs w:val="24"/>
        </w:rPr>
        <w:t>2019 году</w:t>
      </w:r>
      <w:r w:rsidRPr="00AB63EE">
        <w:rPr>
          <w:rFonts w:ascii="Times New Roman" w:hAnsi="Times New Roman" w:cs="Times New Roman"/>
          <w:sz w:val="24"/>
          <w:szCs w:val="24"/>
        </w:rPr>
        <w:t xml:space="preserve"> </w:t>
      </w:r>
      <w:r w:rsidR="00AB63EE">
        <w:rPr>
          <w:rFonts w:ascii="Times New Roman" w:hAnsi="Times New Roman" w:cs="Times New Roman"/>
          <w:sz w:val="24"/>
          <w:szCs w:val="24"/>
        </w:rPr>
        <w:t xml:space="preserve">в </w:t>
      </w:r>
      <w:r w:rsidRPr="00AB63EE">
        <w:rPr>
          <w:rFonts w:ascii="Times New Roman" w:hAnsi="Times New Roman" w:cs="Times New Roman"/>
          <w:sz w:val="24"/>
          <w:szCs w:val="24"/>
        </w:rPr>
        <w:t>качестве привлечения источников внутреннего финансирования</w:t>
      </w:r>
      <w:r w:rsidR="00AB63EE">
        <w:rPr>
          <w:rFonts w:ascii="Times New Roman" w:hAnsi="Times New Roman" w:cs="Times New Roman"/>
          <w:sz w:val="24"/>
          <w:szCs w:val="24"/>
        </w:rPr>
        <w:t xml:space="preserve"> </w:t>
      </w:r>
      <w:r w:rsidRPr="00AB63EE">
        <w:rPr>
          <w:rFonts w:ascii="Times New Roman" w:hAnsi="Times New Roman" w:cs="Times New Roman"/>
          <w:sz w:val="24"/>
          <w:szCs w:val="24"/>
        </w:rPr>
        <w:t xml:space="preserve">дефицита местного бюджета  планируется получение кредитов от кредитных организаций в размере 124492,4 </w:t>
      </w:r>
      <w:proofErr w:type="spellStart"/>
      <w:r w:rsidRPr="00AB63EE">
        <w:rPr>
          <w:rFonts w:ascii="Times New Roman" w:hAnsi="Times New Roman" w:cs="Times New Roman"/>
          <w:sz w:val="24"/>
          <w:szCs w:val="24"/>
        </w:rPr>
        <w:t>тыс</w:t>
      </w:r>
      <w:proofErr w:type="gramStart"/>
      <w:r w:rsidRPr="00AB63EE">
        <w:rPr>
          <w:rFonts w:ascii="Times New Roman" w:hAnsi="Times New Roman" w:cs="Times New Roman"/>
          <w:sz w:val="24"/>
          <w:szCs w:val="24"/>
        </w:rPr>
        <w:t>.р</w:t>
      </w:r>
      <w:proofErr w:type="gramEnd"/>
      <w:r w:rsidRPr="00AB63EE">
        <w:rPr>
          <w:rFonts w:ascii="Times New Roman" w:hAnsi="Times New Roman" w:cs="Times New Roman"/>
          <w:sz w:val="24"/>
          <w:szCs w:val="24"/>
        </w:rPr>
        <w:t>уб</w:t>
      </w:r>
      <w:proofErr w:type="spellEnd"/>
      <w:r w:rsidRPr="00AB63EE">
        <w:rPr>
          <w:rFonts w:ascii="Times New Roman" w:hAnsi="Times New Roman" w:cs="Times New Roman"/>
          <w:sz w:val="24"/>
          <w:szCs w:val="24"/>
        </w:rPr>
        <w:t>.</w:t>
      </w:r>
    </w:p>
    <w:p w:rsidR="00FB12D9" w:rsidRDefault="00FB12D9" w:rsidP="00AB63E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8"/>
          <w:szCs w:val="28"/>
        </w:rPr>
        <w:t xml:space="preserve">В </w:t>
      </w:r>
      <w:r w:rsidRPr="00AB63EE">
        <w:rPr>
          <w:rFonts w:ascii="Times New Roman" w:hAnsi="Times New Roman" w:cs="Times New Roman"/>
          <w:sz w:val="24"/>
          <w:szCs w:val="24"/>
        </w:rPr>
        <w:t>изменениях остатков средств на счетах по учету средств бюджета</w:t>
      </w:r>
      <w:r w:rsidR="00AB63EE">
        <w:rPr>
          <w:rFonts w:ascii="Times New Roman" w:hAnsi="Times New Roman" w:cs="Times New Roman"/>
          <w:sz w:val="24"/>
          <w:szCs w:val="24"/>
        </w:rPr>
        <w:t xml:space="preserve"> </w:t>
      </w:r>
      <w:r w:rsidRPr="00AB63EE">
        <w:rPr>
          <w:rFonts w:ascii="Times New Roman" w:hAnsi="Times New Roman" w:cs="Times New Roman"/>
          <w:sz w:val="24"/>
          <w:szCs w:val="24"/>
        </w:rPr>
        <w:t>отражена разница между увеличением и уменьшением прочих остатков</w:t>
      </w:r>
      <w:r w:rsidR="00AB63EE">
        <w:rPr>
          <w:rFonts w:ascii="Times New Roman" w:hAnsi="Times New Roman" w:cs="Times New Roman"/>
          <w:sz w:val="24"/>
          <w:szCs w:val="24"/>
        </w:rPr>
        <w:t xml:space="preserve"> </w:t>
      </w:r>
      <w:r w:rsidRPr="00AB63EE">
        <w:rPr>
          <w:rFonts w:ascii="Times New Roman" w:hAnsi="Times New Roman" w:cs="Times New Roman"/>
          <w:sz w:val="24"/>
          <w:szCs w:val="24"/>
        </w:rPr>
        <w:t>денежных средств местного бюджета</w:t>
      </w:r>
      <w:r w:rsidR="00AB63EE" w:rsidRPr="00AB63EE">
        <w:rPr>
          <w:rFonts w:ascii="Times New Roman" w:hAnsi="Times New Roman" w:cs="Times New Roman"/>
          <w:sz w:val="24"/>
          <w:szCs w:val="24"/>
        </w:rPr>
        <w:t xml:space="preserve"> в сумме 6184 </w:t>
      </w:r>
      <w:proofErr w:type="spellStart"/>
      <w:r w:rsidR="00AB63EE" w:rsidRPr="00AB63EE">
        <w:rPr>
          <w:rFonts w:ascii="Times New Roman" w:hAnsi="Times New Roman" w:cs="Times New Roman"/>
          <w:sz w:val="24"/>
          <w:szCs w:val="24"/>
        </w:rPr>
        <w:t>тыс</w:t>
      </w:r>
      <w:proofErr w:type="gramStart"/>
      <w:r w:rsidR="00AB63EE" w:rsidRPr="00AB63EE">
        <w:rPr>
          <w:rFonts w:ascii="Times New Roman" w:hAnsi="Times New Roman" w:cs="Times New Roman"/>
          <w:sz w:val="24"/>
          <w:szCs w:val="24"/>
        </w:rPr>
        <w:t>.р</w:t>
      </w:r>
      <w:proofErr w:type="gramEnd"/>
      <w:r w:rsidR="00AB63EE" w:rsidRPr="00AB63EE">
        <w:rPr>
          <w:rFonts w:ascii="Times New Roman" w:hAnsi="Times New Roman" w:cs="Times New Roman"/>
          <w:sz w:val="24"/>
          <w:szCs w:val="24"/>
        </w:rPr>
        <w:t>уб</w:t>
      </w:r>
      <w:proofErr w:type="spellEnd"/>
      <w:r w:rsidR="00AB63EE" w:rsidRPr="00AB63EE">
        <w:rPr>
          <w:rFonts w:ascii="Times New Roman" w:hAnsi="Times New Roman" w:cs="Times New Roman"/>
          <w:sz w:val="24"/>
          <w:szCs w:val="24"/>
        </w:rPr>
        <w:t>.</w:t>
      </w:r>
      <w:r w:rsidRPr="00AB63EE">
        <w:rPr>
          <w:rFonts w:ascii="Times New Roman" w:hAnsi="Times New Roman" w:cs="Times New Roman"/>
          <w:sz w:val="24"/>
          <w:szCs w:val="24"/>
        </w:rPr>
        <w:t xml:space="preserve"> Увеличение прочих остатков</w:t>
      </w:r>
      <w:r w:rsidR="00AB63EE" w:rsidRPr="00AB63EE">
        <w:rPr>
          <w:rFonts w:ascii="Times New Roman" w:hAnsi="Times New Roman" w:cs="Times New Roman"/>
          <w:sz w:val="24"/>
          <w:szCs w:val="24"/>
        </w:rPr>
        <w:t xml:space="preserve"> </w:t>
      </w:r>
      <w:r w:rsidRPr="00AB63EE">
        <w:rPr>
          <w:rFonts w:ascii="Times New Roman" w:hAnsi="Times New Roman" w:cs="Times New Roman"/>
          <w:sz w:val="24"/>
          <w:szCs w:val="24"/>
        </w:rPr>
        <w:t>средств на счетах по учету средств бюджета на 2019 год прогнозируется в</w:t>
      </w:r>
      <w:r w:rsidR="00AB63EE" w:rsidRPr="00AB63EE">
        <w:rPr>
          <w:rFonts w:ascii="Times New Roman" w:hAnsi="Times New Roman" w:cs="Times New Roman"/>
          <w:sz w:val="24"/>
          <w:szCs w:val="24"/>
        </w:rPr>
        <w:t xml:space="preserve"> </w:t>
      </w:r>
      <w:r w:rsidRPr="00AB63EE">
        <w:rPr>
          <w:rFonts w:ascii="Times New Roman" w:hAnsi="Times New Roman" w:cs="Times New Roman"/>
          <w:sz w:val="24"/>
          <w:szCs w:val="24"/>
        </w:rPr>
        <w:t xml:space="preserve">сумме </w:t>
      </w:r>
      <w:r w:rsidR="00AB63EE" w:rsidRPr="00AB63EE">
        <w:rPr>
          <w:rFonts w:ascii="Times New Roman" w:hAnsi="Times New Roman" w:cs="Times New Roman"/>
          <w:sz w:val="24"/>
          <w:szCs w:val="24"/>
        </w:rPr>
        <w:t xml:space="preserve">(-)962985,55 </w:t>
      </w:r>
      <w:proofErr w:type="spellStart"/>
      <w:r w:rsidRPr="00AB63EE">
        <w:rPr>
          <w:rFonts w:ascii="Times New Roman" w:hAnsi="Times New Roman" w:cs="Times New Roman"/>
          <w:sz w:val="24"/>
          <w:szCs w:val="24"/>
        </w:rPr>
        <w:t>тыс.руб</w:t>
      </w:r>
      <w:proofErr w:type="spellEnd"/>
      <w:r w:rsidRPr="00AB63EE">
        <w:rPr>
          <w:rFonts w:ascii="Times New Roman" w:hAnsi="Times New Roman" w:cs="Times New Roman"/>
          <w:sz w:val="24"/>
          <w:szCs w:val="24"/>
        </w:rPr>
        <w:t>.</w:t>
      </w:r>
      <w:r w:rsidR="00AB63EE" w:rsidRPr="00AB63EE">
        <w:rPr>
          <w:rFonts w:ascii="Times New Roman" w:hAnsi="Times New Roman" w:cs="Times New Roman"/>
          <w:sz w:val="24"/>
          <w:szCs w:val="24"/>
        </w:rPr>
        <w:t xml:space="preserve"> , уменьшение -  в сумме 969169,55 </w:t>
      </w:r>
      <w:proofErr w:type="spellStart"/>
      <w:r w:rsidR="00AB63EE" w:rsidRPr="00AB63EE">
        <w:rPr>
          <w:rFonts w:ascii="Times New Roman" w:hAnsi="Times New Roman" w:cs="Times New Roman"/>
          <w:sz w:val="24"/>
          <w:szCs w:val="24"/>
        </w:rPr>
        <w:t>тыс.руб</w:t>
      </w:r>
      <w:proofErr w:type="spellEnd"/>
      <w:r w:rsidR="00AB63EE" w:rsidRPr="00AB63EE">
        <w:rPr>
          <w:rFonts w:ascii="Times New Roman" w:hAnsi="Times New Roman" w:cs="Times New Roman"/>
          <w:sz w:val="24"/>
          <w:szCs w:val="24"/>
        </w:rPr>
        <w:t xml:space="preserve">. </w:t>
      </w:r>
      <w:r w:rsidRPr="00AB63EE">
        <w:rPr>
          <w:rFonts w:ascii="Times New Roman" w:hAnsi="Times New Roman" w:cs="Times New Roman"/>
          <w:sz w:val="24"/>
          <w:szCs w:val="24"/>
        </w:rPr>
        <w:t>Увеличение прочих остатков составляет сумму всех планируемых объемов</w:t>
      </w:r>
      <w:r w:rsidR="00AB63EE" w:rsidRPr="00AB63EE">
        <w:rPr>
          <w:rFonts w:ascii="Times New Roman" w:hAnsi="Times New Roman" w:cs="Times New Roman"/>
          <w:sz w:val="24"/>
          <w:szCs w:val="24"/>
        </w:rPr>
        <w:t xml:space="preserve"> </w:t>
      </w:r>
      <w:r w:rsidRPr="00AB63EE">
        <w:rPr>
          <w:rFonts w:ascii="Times New Roman" w:hAnsi="Times New Roman" w:cs="Times New Roman"/>
          <w:sz w:val="24"/>
          <w:szCs w:val="24"/>
        </w:rPr>
        <w:t xml:space="preserve">поступлений в </w:t>
      </w:r>
      <w:r w:rsidR="00AB63EE" w:rsidRPr="00AB63EE">
        <w:rPr>
          <w:rFonts w:ascii="Times New Roman" w:hAnsi="Times New Roman" w:cs="Times New Roman"/>
          <w:sz w:val="24"/>
          <w:szCs w:val="24"/>
        </w:rPr>
        <w:t>местный</w:t>
      </w:r>
      <w:r w:rsidRPr="00AB63EE">
        <w:rPr>
          <w:rFonts w:ascii="Times New Roman" w:hAnsi="Times New Roman" w:cs="Times New Roman"/>
          <w:sz w:val="24"/>
          <w:szCs w:val="24"/>
        </w:rPr>
        <w:t xml:space="preserve"> бюджет</w:t>
      </w:r>
      <w:r w:rsidR="00AB63EE" w:rsidRPr="00AB63EE">
        <w:rPr>
          <w:rFonts w:ascii="Times New Roman" w:hAnsi="Times New Roman" w:cs="Times New Roman"/>
          <w:sz w:val="24"/>
          <w:szCs w:val="24"/>
        </w:rPr>
        <w:t xml:space="preserve">. </w:t>
      </w:r>
      <w:r w:rsidRPr="00AB63EE">
        <w:rPr>
          <w:rFonts w:ascii="Times New Roman" w:hAnsi="Times New Roman" w:cs="Times New Roman"/>
          <w:sz w:val="24"/>
          <w:szCs w:val="24"/>
        </w:rPr>
        <w:t>Уменьшение прочих остатков – сумма всех выплат из</w:t>
      </w:r>
      <w:r w:rsidR="00AB63EE" w:rsidRPr="00AB63EE">
        <w:rPr>
          <w:rFonts w:ascii="Times New Roman" w:hAnsi="Times New Roman" w:cs="Times New Roman"/>
          <w:sz w:val="24"/>
          <w:szCs w:val="24"/>
        </w:rPr>
        <w:t xml:space="preserve"> местного</w:t>
      </w:r>
      <w:r w:rsidRPr="00AB63EE">
        <w:rPr>
          <w:rFonts w:ascii="Times New Roman" w:hAnsi="Times New Roman" w:cs="Times New Roman"/>
          <w:sz w:val="24"/>
          <w:szCs w:val="24"/>
        </w:rPr>
        <w:t xml:space="preserve"> бюджета</w:t>
      </w:r>
      <w:r w:rsidR="00AB63EE" w:rsidRPr="00AB63EE">
        <w:rPr>
          <w:rFonts w:ascii="Times New Roman" w:hAnsi="Times New Roman" w:cs="Times New Roman"/>
          <w:sz w:val="24"/>
          <w:szCs w:val="24"/>
        </w:rPr>
        <w:t>.</w:t>
      </w:r>
    </w:p>
    <w:p w:rsidR="00AB63EE" w:rsidRDefault="00AB63EE" w:rsidP="00AB63EE">
      <w:pPr>
        <w:autoSpaceDE w:val="0"/>
        <w:autoSpaceDN w:val="0"/>
        <w:adjustRightInd w:val="0"/>
        <w:spacing w:after="0" w:line="240" w:lineRule="auto"/>
        <w:ind w:firstLine="708"/>
        <w:rPr>
          <w:rFonts w:ascii="Times New Roman" w:hAnsi="Times New Roman" w:cs="Times New Roman"/>
          <w:sz w:val="24"/>
          <w:szCs w:val="24"/>
        </w:rPr>
      </w:pPr>
      <w:r w:rsidRPr="00AB63EE">
        <w:rPr>
          <w:rFonts w:ascii="Times New Roman" w:hAnsi="Times New Roman" w:cs="Times New Roman"/>
          <w:sz w:val="24"/>
          <w:szCs w:val="24"/>
        </w:rPr>
        <w:t>Погашение обязательств  местного бюджета в 2019 году предусмотрено</w:t>
      </w:r>
      <w:r>
        <w:rPr>
          <w:rFonts w:ascii="Times New Roman" w:hAnsi="Times New Roman" w:cs="Times New Roman"/>
          <w:sz w:val="24"/>
          <w:szCs w:val="24"/>
        </w:rPr>
        <w:t xml:space="preserve"> </w:t>
      </w:r>
      <w:r w:rsidRPr="00AB63EE">
        <w:rPr>
          <w:rFonts w:ascii="Times New Roman" w:hAnsi="Times New Roman" w:cs="Times New Roman"/>
          <w:sz w:val="24"/>
          <w:szCs w:val="24"/>
        </w:rPr>
        <w:t xml:space="preserve">в сумме (-) 118492,4  </w:t>
      </w:r>
      <w:proofErr w:type="spellStart"/>
      <w:r w:rsidRPr="00AB63EE">
        <w:rPr>
          <w:rFonts w:ascii="Times New Roman" w:hAnsi="Times New Roman" w:cs="Times New Roman"/>
          <w:sz w:val="24"/>
          <w:szCs w:val="24"/>
        </w:rPr>
        <w:t>тыс</w:t>
      </w:r>
      <w:proofErr w:type="gramStart"/>
      <w:r w:rsidRPr="00AB63EE">
        <w:rPr>
          <w:rFonts w:ascii="Times New Roman" w:hAnsi="Times New Roman" w:cs="Times New Roman"/>
          <w:sz w:val="24"/>
          <w:szCs w:val="24"/>
        </w:rPr>
        <w:t>.р</w:t>
      </w:r>
      <w:proofErr w:type="gramEnd"/>
      <w:r w:rsidRPr="00AB63EE">
        <w:rPr>
          <w:rFonts w:ascii="Times New Roman" w:hAnsi="Times New Roman" w:cs="Times New Roman"/>
          <w:sz w:val="24"/>
          <w:szCs w:val="24"/>
        </w:rPr>
        <w:t>уб</w:t>
      </w:r>
      <w:proofErr w:type="spellEnd"/>
      <w:r w:rsidRPr="00AB63EE">
        <w:rPr>
          <w:rFonts w:ascii="Times New Roman" w:hAnsi="Times New Roman" w:cs="Times New Roman"/>
          <w:sz w:val="24"/>
          <w:szCs w:val="24"/>
        </w:rPr>
        <w:t xml:space="preserve">., в том числе </w:t>
      </w:r>
      <w:r w:rsidR="00AE2323">
        <w:rPr>
          <w:rFonts w:ascii="Times New Roman" w:hAnsi="Times New Roman" w:cs="Times New Roman"/>
          <w:sz w:val="24"/>
          <w:szCs w:val="24"/>
        </w:rPr>
        <w:t xml:space="preserve">коммерческий </w:t>
      </w:r>
      <w:r w:rsidRPr="00AB63EE">
        <w:rPr>
          <w:rFonts w:ascii="Times New Roman" w:hAnsi="Times New Roman" w:cs="Times New Roman"/>
          <w:sz w:val="24"/>
          <w:szCs w:val="24"/>
        </w:rPr>
        <w:t>кредит</w:t>
      </w:r>
      <w:r w:rsidR="00AE2323">
        <w:rPr>
          <w:rFonts w:ascii="Times New Roman" w:hAnsi="Times New Roman" w:cs="Times New Roman"/>
          <w:sz w:val="24"/>
          <w:szCs w:val="24"/>
        </w:rPr>
        <w:t xml:space="preserve"> </w:t>
      </w:r>
      <w:r w:rsidRPr="00AB63EE">
        <w:rPr>
          <w:rFonts w:ascii="Times New Roman" w:hAnsi="Times New Roman" w:cs="Times New Roman"/>
          <w:sz w:val="24"/>
          <w:szCs w:val="24"/>
        </w:rPr>
        <w:t xml:space="preserve"> (-)116250 </w:t>
      </w:r>
      <w:proofErr w:type="spellStart"/>
      <w:r w:rsidRPr="00AB63EE">
        <w:rPr>
          <w:rFonts w:ascii="Times New Roman" w:hAnsi="Times New Roman" w:cs="Times New Roman"/>
          <w:sz w:val="24"/>
          <w:szCs w:val="24"/>
        </w:rPr>
        <w:t>тыс.руб</w:t>
      </w:r>
      <w:proofErr w:type="spellEnd"/>
      <w:r w:rsidRPr="00AB63EE">
        <w:rPr>
          <w:rFonts w:ascii="Times New Roman" w:hAnsi="Times New Roman" w:cs="Times New Roman"/>
          <w:sz w:val="24"/>
          <w:szCs w:val="24"/>
        </w:rPr>
        <w:t>, и  бюджет</w:t>
      </w:r>
      <w:r w:rsidR="00AE2323">
        <w:rPr>
          <w:rFonts w:ascii="Times New Roman" w:hAnsi="Times New Roman" w:cs="Times New Roman"/>
          <w:sz w:val="24"/>
          <w:szCs w:val="24"/>
        </w:rPr>
        <w:t>ный кредит</w:t>
      </w:r>
      <w:r w:rsidRPr="00AB63EE">
        <w:rPr>
          <w:rFonts w:ascii="Times New Roman" w:hAnsi="Times New Roman" w:cs="Times New Roman"/>
          <w:sz w:val="24"/>
          <w:szCs w:val="24"/>
        </w:rPr>
        <w:t xml:space="preserve">  (-)2242,4 </w:t>
      </w:r>
      <w:proofErr w:type="spellStart"/>
      <w:r w:rsidRPr="00AB63EE">
        <w:rPr>
          <w:rFonts w:ascii="Times New Roman" w:hAnsi="Times New Roman" w:cs="Times New Roman"/>
          <w:sz w:val="24"/>
          <w:szCs w:val="24"/>
        </w:rPr>
        <w:t>тыс.руб</w:t>
      </w:r>
      <w:proofErr w:type="spellEnd"/>
      <w:r w:rsidRPr="00AB63EE">
        <w:rPr>
          <w:rFonts w:ascii="Times New Roman" w:hAnsi="Times New Roman" w:cs="Times New Roman"/>
          <w:sz w:val="24"/>
          <w:szCs w:val="24"/>
        </w:rPr>
        <w:t>.</w:t>
      </w:r>
    </w:p>
    <w:p w:rsidR="00AB63EE" w:rsidRDefault="00AB63EE" w:rsidP="00AE2323">
      <w:pPr>
        <w:autoSpaceDE w:val="0"/>
        <w:autoSpaceDN w:val="0"/>
        <w:adjustRightInd w:val="0"/>
        <w:spacing w:after="0" w:line="240" w:lineRule="auto"/>
        <w:ind w:firstLine="708"/>
        <w:jc w:val="both"/>
        <w:rPr>
          <w:rFonts w:ascii="Times New Roman" w:hAnsi="Times New Roman" w:cs="Times New Roman"/>
          <w:sz w:val="24"/>
          <w:szCs w:val="24"/>
        </w:rPr>
      </w:pPr>
      <w:r w:rsidRPr="00AE2323">
        <w:rPr>
          <w:rFonts w:ascii="Times New Roman" w:hAnsi="Times New Roman" w:cs="Times New Roman"/>
          <w:sz w:val="24"/>
          <w:szCs w:val="24"/>
        </w:rPr>
        <w:t xml:space="preserve">На 2020 год планируется </w:t>
      </w:r>
      <w:r w:rsidR="00252986">
        <w:rPr>
          <w:rFonts w:ascii="Times New Roman" w:hAnsi="Times New Roman" w:cs="Times New Roman"/>
          <w:sz w:val="24"/>
          <w:szCs w:val="24"/>
        </w:rPr>
        <w:t xml:space="preserve">привлечение коммерческого кредита в сумме </w:t>
      </w:r>
      <w:r w:rsidRPr="00AE2323">
        <w:rPr>
          <w:rFonts w:ascii="Times New Roman" w:hAnsi="Times New Roman" w:cs="Times New Roman"/>
          <w:sz w:val="24"/>
          <w:szCs w:val="24"/>
        </w:rPr>
        <w:t xml:space="preserve">131856  </w:t>
      </w:r>
      <w:proofErr w:type="spellStart"/>
      <w:r w:rsidRPr="00AE2323">
        <w:rPr>
          <w:rFonts w:ascii="Times New Roman" w:hAnsi="Times New Roman" w:cs="Times New Roman"/>
          <w:sz w:val="24"/>
          <w:szCs w:val="24"/>
        </w:rPr>
        <w:t>тыс</w:t>
      </w:r>
      <w:proofErr w:type="gramStart"/>
      <w:r w:rsidRPr="00AE2323">
        <w:rPr>
          <w:rFonts w:ascii="Times New Roman" w:hAnsi="Times New Roman" w:cs="Times New Roman"/>
          <w:sz w:val="24"/>
          <w:szCs w:val="24"/>
        </w:rPr>
        <w:t>.р</w:t>
      </w:r>
      <w:proofErr w:type="gramEnd"/>
      <w:r w:rsidRPr="00AE2323">
        <w:rPr>
          <w:rFonts w:ascii="Times New Roman" w:hAnsi="Times New Roman" w:cs="Times New Roman"/>
          <w:sz w:val="24"/>
          <w:szCs w:val="24"/>
        </w:rPr>
        <w:t>уб</w:t>
      </w:r>
      <w:proofErr w:type="spellEnd"/>
      <w:r w:rsidRPr="00AE2323">
        <w:rPr>
          <w:rFonts w:ascii="Times New Roman" w:hAnsi="Times New Roman" w:cs="Times New Roman"/>
          <w:sz w:val="24"/>
          <w:szCs w:val="24"/>
        </w:rPr>
        <w:t xml:space="preserve">. Погашение обязательств предусмотрено в сумме (-) 127856  </w:t>
      </w:r>
      <w:proofErr w:type="spellStart"/>
      <w:r w:rsidRPr="00AE2323">
        <w:rPr>
          <w:rFonts w:ascii="Times New Roman" w:hAnsi="Times New Roman" w:cs="Times New Roman"/>
          <w:sz w:val="24"/>
          <w:szCs w:val="24"/>
        </w:rPr>
        <w:t>тыс.руб</w:t>
      </w:r>
      <w:proofErr w:type="spellEnd"/>
      <w:r w:rsidRPr="00AE2323">
        <w:rPr>
          <w:rFonts w:ascii="Times New Roman" w:hAnsi="Times New Roman" w:cs="Times New Roman"/>
          <w:sz w:val="24"/>
          <w:szCs w:val="24"/>
        </w:rPr>
        <w:t>., в том числе коммерчески</w:t>
      </w:r>
      <w:r w:rsidR="00AE2323" w:rsidRPr="00AE2323">
        <w:rPr>
          <w:rFonts w:ascii="Times New Roman" w:hAnsi="Times New Roman" w:cs="Times New Roman"/>
          <w:sz w:val="24"/>
          <w:szCs w:val="24"/>
        </w:rPr>
        <w:t xml:space="preserve">й </w:t>
      </w:r>
      <w:r w:rsidRPr="00AE2323">
        <w:rPr>
          <w:rFonts w:ascii="Times New Roman" w:hAnsi="Times New Roman" w:cs="Times New Roman"/>
          <w:sz w:val="24"/>
          <w:szCs w:val="24"/>
        </w:rPr>
        <w:t xml:space="preserve">кредит – (-) 124492,4 </w:t>
      </w:r>
      <w:proofErr w:type="spellStart"/>
      <w:r w:rsidRPr="00AE2323">
        <w:rPr>
          <w:rFonts w:ascii="Times New Roman" w:hAnsi="Times New Roman" w:cs="Times New Roman"/>
          <w:sz w:val="24"/>
          <w:szCs w:val="24"/>
        </w:rPr>
        <w:t>тыс.руб</w:t>
      </w:r>
      <w:proofErr w:type="spellEnd"/>
      <w:r w:rsidRPr="00AE2323">
        <w:rPr>
          <w:rFonts w:ascii="Times New Roman" w:hAnsi="Times New Roman" w:cs="Times New Roman"/>
          <w:sz w:val="24"/>
          <w:szCs w:val="24"/>
        </w:rPr>
        <w:t>., бюджетны</w:t>
      </w:r>
      <w:r w:rsidR="00AE2323" w:rsidRPr="00AE2323">
        <w:rPr>
          <w:rFonts w:ascii="Times New Roman" w:hAnsi="Times New Roman" w:cs="Times New Roman"/>
          <w:sz w:val="24"/>
          <w:szCs w:val="24"/>
        </w:rPr>
        <w:t>й</w:t>
      </w:r>
      <w:r w:rsidRPr="00AE2323">
        <w:rPr>
          <w:rFonts w:ascii="Times New Roman" w:hAnsi="Times New Roman" w:cs="Times New Roman"/>
          <w:sz w:val="24"/>
          <w:szCs w:val="24"/>
        </w:rPr>
        <w:t xml:space="preserve"> кредит – (-) 3363,6 </w:t>
      </w:r>
      <w:proofErr w:type="spellStart"/>
      <w:r w:rsidR="00AE2323" w:rsidRPr="00AE2323">
        <w:rPr>
          <w:rFonts w:ascii="Times New Roman" w:hAnsi="Times New Roman" w:cs="Times New Roman"/>
          <w:sz w:val="24"/>
          <w:szCs w:val="24"/>
        </w:rPr>
        <w:t>тыс.руб</w:t>
      </w:r>
      <w:proofErr w:type="spellEnd"/>
      <w:r w:rsidR="00AE2323" w:rsidRPr="00AE2323">
        <w:rPr>
          <w:rFonts w:ascii="Times New Roman" w:hAnsi="Times New Roman" w:cs="Times New Roman"/>
          <w:sz w:val="24"/>
          <w:szCs w:val="24"/>
        </w:rPr>
        <w:t>.</w:t>
      </w:r>
    </w:p>
    <w:p w:rsidR="00AE2323" w:rsidRDefault="00AE2323" w:rsidP="00AE2323">
      <w:pPr>
        <w:autoSpaceDE w:val="0"/>
        <w:autoSpaceDN w:val="0"/>
        <w:adjustRightInd w:val="0"/>
        <w:spacing w:after="0" w:line="240" w:lineRule="auto"/>
        <w:ind w:firstLine="708"/>
        <w:jc w:val="both"/>
        <w:rPr>
          <w:rFonts w:ascii="Times New Roman" w:hAnsi="Times New Roman" w:cs="Times New Roman"/>
          <w:sz w:val="24"/>
          <w:szCs w:val="24"/>
        </w:rPr>
      </w:pPr>
      <w:r w:rsidRPr="00AE2323">
        <w:rPr>
          <w:rFonts w:ascii="Times New Roman" w:hAnsi="Times New Roman" w:cs="Times New Roman"/>
          <w:sz w:val="24"/>
          <w:szCs w:val="24"/>
        </w:rPr>
        <w:t xml:space="preserve">На 2021 год объем привлеченных кредитных средств составит </w:t>
      </w:r>
      <w:r w:rsidRPr="00AE2323">
        <w:rPr>
          <w:rFonts w:ascii="Times New Roman" w:hAnsi="Times New Roman" w:cs="Times New Roman"/>
          <w:bCs/>
          <w:sz w:val="24"/>
          <w:szCs w:val="24"/>
        </w:rPr>
        <w:t>133840,8</w:t>
      </w:r>
      <w:r w:rsidRPr="00AE2323">
        <w:rPr>
          <w:rFonts w:ascii="Times New Roman" w:hAnsi="Times New Roman" w:cs="Times New Roman"/>
          <w:bCs/>
          <w:i/>
          <w:sz w:val="24"/>
          <w:szCs w:val="24"/>
        </w:rPr>
        <w:t xml:space="preserve"> </w:t>
      </w:r>
      <w:proofErr w:type="spellStart"/>
      <w:r w:rsidRPr="00AE2323">
        <w:rPr>
          <w:rFonts w:ascii="Times New Roman" w:hAnsi="Times New Roman" w:cs="Times New Roman"/>
          <w:sz w:val="24"/>
          <w:szCs w:val="24"/>
        </w:rPr>
        <w:t>тыс</w:t>
      </w:r>
      <w:proofErr w:type="gramStart"/>
      <w:r w:rsidRPr="00AE2323">
        <w:rPr>
          <w:rFonts w:ascii="Times New Roman" w:hAnsi="Times New Roman" w:cs="Times New Roman"/>
          <w:sz w:val="24"/>
          <w:szCs w:val="24"/>
        </w:rPr>
        <w:t>.р</w:t>
      </w:r>
      <w:proofErr w:type="gramEnd"/>
      <w:r w:rsidRPr="00AE2323">
        <w:rPr>
          <w:rFonts w:ascii="Times New Roman" w:hAnsi="Times New Roman" w:cs="Times New Roman"/>
          <w:sz w:val="24"/>
          <w:szCs w:val="24"/>
        </w:rPr>
        <w:t>уб</w:t>
      </w:r>
      <w:proofErr w:type="spellEnd"/>
      <w:r w:rsidRPr="00AE2323">
        <w:rPr>
          <w:rFonts w:ascii="Times New Roman" w:hAnsi="Times New Roman" w:cs="Times New Roman"/>
          <w:sz w:val="24"/>
          <w:szCs w:val="24"/>
        </w:rPr>
        <w:t xml:space="preserve">. Погашение обязательств предусмотрено в сумме (-) 136340,8 </w:t>
      </w:r>
      <w:proofErr w:type="spellStart"/>
      <w:r w:rsidRPr="00AE2323">
        <w:rPr>
          <w:rFonts w:ascii="Times New Roman" w:hAnsi="Times New Roman" w:cs="Times New Roman"/>
          <w:sz w:val="24"/>
          <w:szCs w:val="24"/>
        </w:rPr>
        <w:t>тыс.руб</w:t>
      </w:r>
      <w:proofErr w:type="spellEnd"/>
      <w:r w:rsidRPr="00AE2323">
        <w:rPr>
          <w:rFonts w:ascii="Times New Roman" w:hAnsi="Times New Roman" w:cs="Times New Roman"/>
          <w:sz w:val="24"/>
          <w:szCs w:val="24"/>
        </w:rPr>
        <w:t xml:space="preserve">., в том числе коммерческий кредит – (-) 131856 </w:t>
      </w:r>
      <w:proofErr w:type="spellStart"/>
      <w:r w:rsidRPr="00AE2323">
        <w:rPr>
          <w:rFonts w:ascii="Times New Roman" w:hAnsi="Times New Roman" w:cs="Times New Roman"/>
          <w:sz w:val="24"/>
          <w:szCs w:val="24"/>
        </w:rPr>
        <w:t>тыс.руб</w:t>
      </w:r>
      <w:proofErr w:type="spellEnd"/>
      <w:r w:rsidRPr="00AE2323">
        <w:rPr>
          <w:rFonts w:ascii="Times New Roman" w:hAnsi="Times New Roman" w:cs="Times New Roman"/>
          <w:sz w:val="24"/>
          <w:szCs w:val="24"/>
        </w:rPr>
        <w:t xml:space="preserve">., бюджетный кредит – (-) 4484,8 </w:t>
      </w:r>
      <w:proofErr w:type="spellStart"/>
      <w:r w:rsidRPr="00AE2323">
        <w:rPr>
          <w:rFonts w:ascii="Times New Roman" w:hAnsi="Times New Roman" w:cs="Times New Roman"/>
          <w:sz w:val="24"/>
          <w:szCs w:val="24"/>
        </w:rPr>
        <w:t>тыс.руб</w:t>
      </w:r>
      <w:proofErr w:type="spellEnd"/>
      <w:r w:rsidRPr="00AE2323">
        <w:rPr>
          <w:rFonts w:ascii="Times New Roman" w:hAnsi="Times New Roman" w:cs="Times New Roman"/>
          <w:sz w:val="24"/>
          <w:szCs w:val="24"/>
        </w:rPr>
        <w:t>.</w:t>
      </w:r>
    </w:p>
    <w:p w:rsidR="001371E6" w:rsidRDefault="00AE2323" w:rsidP="00252986">
      <w:pPr>
        <w:tabs>
          <w:tab w:val="left" w:pos="709"/>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b/>
      </w:r>
    </w:p>
    <w:p w:rsidR="001371E6" w:rsidRPr="00D273BB" w:rsidRDefault="001371E6" w:rsidP="00505FD7">
      <w:pPr>
        <w:spacing w:after="0" w:line="240" w:lineRule="auto"/>
        <w:jc w:val="center"/>
        <w:rPr>
          <w:rFonts w:ascii="Times New Roman" w:eastAsia="Calibri" w:hAnsi="Times New Roman" w:cs="Times New Roman"/>
          <w:b/>
          <w:sz w:val="24"/>
          <w:szCs w:val="24"/>
          <w:lang w:eastAsia="ru-RU"/>
        </w:rPr>
      </w:pPr>
      <w:r w:rsidRPr="00D273BB">
        <w:rPr>
          <w:rFonts w:ascii="Times New Roman" w:eastAsia="Calibri" w:hAnsi="Times New Roman" w:cs="Times New Roman"/>
          <w:b/>
          <w:sz w:val="24"/>
          <w:szCs w:val="24"/>
        </w:rPr>
        <w:t>Муниципальный долг Лесозаводского городского округа.</w:t>
      </w:r>
      <w:r w:rsidRPr="00D273BB">
        <w:rPr>
          <w:rFonts w:ascii="Times New Roman" w:eastAsia="Calibri" w:hAnsi="Times New Roman" w:cs="Times New Roman"/>
          <w:b/>
          <w:szCs w:val="26"/>
          <w:lang w:eastAsia="ru-RU"/>
        </w:rPr>
        <w:t xml:space="preserve"> </w:t>
      </w:r>
      <w:r w:rsidRPr="00D273BB">
        <w:rPr>
          <w:rFonts w:ascii="Times New Roman" w:eastAsia="Calibri" w:hAnsi="Times New Roman" w:cs="Times New Roman"/>
          <w:b/>
          <w:sz w:val="24"/>
          <w:szCs w:val="24"/>
          <w:lang w:eastAsia="ru-RU"/>
        </w:rPr>
        <w:t>Расходы на обслуживание муниципального долга</w:t>
      </w:r>
    </w:p>
    <w:p w:rsidR="0037011B" w:rsidRDefault="0037011B" w:rsidP="00505FD7">
      <w:pPr>
        <w:spacing w:after="0" w:line="240" w:lineRule="auto"/>
        <w:jc w:val="center"/>
        <w:rPr>
          <w:rFonts w:ascii="Times New Roman" w:eastAsia="Calibri" w:hAnsi="Times New Roman" w:cs="Times New Roman"/>
          <w:b/>
          <w:i/>
          <w:sz w:val="24"/>
          <w:szCs w:val="24"/>
          <w:u w:val="single"/>
          <w:lang w:eastAsia="ru-RU"/>
        </w:rPr>
      </w:pPr>
    </w:p>
    <w:p w:rsidR="0037011B" w:rsidRPr="0037011B" w:rsidRDefault="0037011B" w:rsidP="0037011B">
      <w:pPr>
        <w:autoSpaceDE w:val="0"/>
        <w:autoSpaceDN w:val="0"/>
        <w:adjustRightInd w:val="0"/>
        <w:spacing w:after="0" w:line="240" w:lineRule="auto"/>
        <w:ind w:firstLine="708"/>
        <w:jc w:val="both"/>
        <w:rPr>
          <w:rFonts w:ascii="Times New Roman" w:hAnsi="Times New Roman" w:cs="Times New Roman"/>
          <w:sz w:val="24"/>
          <w:szCs w:val="24"/>
        </w:rPr>
      </w:pPr>
      <w:r w:rsidRPr="0037011B">
        <w:rPr>
          <w:rFonts w:ascii="Times New Roman" w:hAnsi="Times New Roman" w:cs="Times New Roman"/>
          <w:sz w:val="24"/>
          <w:szCs w:val="24"/>
        </w:rPr>
        <w:t>По состоянию на 01.01.2018 сумма муниципального внутреннего долга Лесозаводского городского округа составл</w:t>
      </w:r>
      <w:r w:rsidR="008646AB">
        <w:rPr>
          <w:rFonts w:ascii="Times New Roman" w:hAnsi="Times New Roman" w:cs="Times New Roman"/>
          <w:sz w:val="24"/>
          <w:szCs w:val="24"/>
        </w:rPr>
        <w:t>яет</w:t>
      </w:r>
      <w:r w:rsidRPr="0037011B">
        <w:rPr>
          <w:rFonts w:ascii="Times New Roman" w:hAnsi="Times New Roman" w:cs="Times New Roman"/>
          <w:sz w:val="24"/>
          <w:szCs w:val="24"/>
        </w:rPr>
        <w:t xml:space="preserve"> </w:t>
      </w:r>
      <w:r w:rsidRPr="0010751E">
        <w:rPr>
          <w:rFonts w:ascii="Times New Roman" w:hAnsi="Times New Roman" w:cs="Times New Roman"/>
          <w:b/>
          <w:sz w:val="24"/>
          <w:szCs w:val="24"/>
        </w:rPr>
        <w:t>119674</w:t>
      </w:r>
      <w:r w:rsidRPr="0037011B">
        <w:rPr>
          <w:rFonts w:ascii="Times New Roman" w:hAnsi="Times New Roman" w:cs="Times New Roman"/>
          <w:sz w:val="24"/>
          <w:szCs w:val="24"/>
        </w:rPr>
        <w:t xml:space="preserve"> </w:t>
      </w:r>
      <w:proofErr w:type="spellStart"/>
      <w:r w:rsidRPr="0037011B">
        <w:rPr>
          <w:rFonts w:ascii="Times New Roman" w:hAnsi="Times New Roman" w:cs="Times New Roman"/>
          <w:sz w:val="24"/>
          <w:szCs w:val="24"/>
        </w:rPr>
        <w:t>тыс</w:t>
      </w:r>
      <w:proofErr w:type="gramStart"/>
      <w:r w:rsidRPr="0037011B">
        <w:rPr>
          <w:rFonts w:ascii="Times New Roman" w:hAnsi="Times New Roman" w:cs="Times New Roman"/>
          <w:sz w:val="24"/>
          <w:szCs w:val="24"/>
        </w:rPr>
        <w:t>.р</w:t>
      </w:r>
      <w:proofErr w:type="gramEnd"/>
      <w:r w:rsidRPr="0037011B">
        <w:rPr>
          <w:rFonts w:ascii="Times New Roman" w:hAnsi="Times New Roman" w:cs="Times New Roman"/>
          <w:sz w:val="24"/>
          <w:szCs w:val="24"/>
        </w:rPr>
        <w:t>у</w:t>
      </w:r>
      <w:r w:rsidR="0010751E">
        <w:rPr>
          <w:rFonts w:ascii="Times New Roman" w:hAnsi="Times New Roman" w:cs="Times New Roman"/>
          <w:sz w:val="24"/>
          <w:szCs w:val="24"/>
        </w:rPr>
        <w:t>б</w:t>
      </w:r>
      <w:proofErr w:type="spellEnd"/>
      <w:r w:rsidRPr="0037011B">
        <w:rPr>
          <w:rFonts w:ascii="Times New Roman" w:hAnsi="Times New Roman" w:cs="Times New Roman"/>
          <w:sz w:val="24"/>
          <w:szCs w:val="24"/>
        </w:rPr>
        <w:t>., в том числе бюджетны</w:t>
      </w:r>
      <w:r w:rsidR="00252986">
        <w:rPr>
          <w:rFonts w:ascii="Times New Roman" w:hAnsi="Times New Roman" w:cs="Times New Roman"/>
          <w:sz w:val="24"/>
          <w:szCs w:val="24"/>
        </w:rPr>
        <w:t xml:space="preserve">й </w:t>
      </w:r>
      <w:r w:rsidRPr="0037011B">
        <w:rPr>
          <w:rFonts w:ascii="Times New Roman" w:hAnsi="Times New Roman" w:cs="Times New Roman"/>
          <w:sz w:val="24"/>
          <w:szCs w:val="24"/>
        </w:rPr>
        <w:t>кредит</w:t>
      </w:r>
      <w:r w:rsidR="00252986">
        <w:rPr>
          <w:rFonts w:ascii="Times New Roman" w:hAnsi="Times New Roman" w:cs="Times New Roman"/>
          <w:sz w:val="24"/>
          <w:szCs w:val="24"/>
        </w:rPr>
        <w:t xml:space="preserve"> </w:t>
      </w:r>
      <w:r w:rsidR="008646AB">
        <w:rPr>
          <w:rFonts w:ascii="Times New Roman" w:hAnsi="Times New Roman" w:cs="Times New Roman"/>
          <w:sz w:val="24"/>
          <w:szCs w:val="24"/>
        </w:rPr>
        <w:t xml:space="preserve">– в сумме </w:t>
      </w:r>
      <w:r w:rsidRPr="0037011B">
        <w:rPr>
          <w:rFonts w:ascii="Times New Roman" w:hAnsi="Times New Roman" w:cs="Times New Roman"/>
          <w:sz w:val="24"/>
          <w:szCs w:val="24"/>
        </w:rPr>
        <w:t xml:space="preserve"> 22424 </w:t>
      </w:r>
      <w:proofErr w:type="spellStart"/>
      <w:r w:rsidRPr="0037011B">
        <w:rPr>
          <w:rFonts w:ascii="Times New Roman" w:hAnsi="Times New Roman" w:cs="Times New Roman"/>
          <w:sz w:val="24"/>
          <w:szCs w:val="24"/>
        </w:rPr>
        <w:t>тыс.ру</w:t>
      </w:r>
      <w:r w:rsidR="0010751E">
        <w:rPr>
          <w:rFonts w:ascii="Times New Roman" w:hAnsi="Times New Roman" w:cs="Times New Roman"/>
          <w:sz w:val="24"/>
          <w:szCs w:val="24"/>
        </w:rPr>
        <w:t>б</w:t>
      </w:r>
      <w:proofErr w:type="spellEnd"/>
      <w:r w:rsidRPr="0037011B">
        <w:rPr>
          <w:rFonts w:ascii="Times New Roman" w:hAnsi="Times New Roman" w:cs="Times New Roman"/>
          <w:sz w:val="24"/>
          <w:szCs w:val="24"/>
        </w:rPr>
        <w:t xml:space="preserve">., </w:t>
      </w:r>
      <w:r w:rsidR="00252986">
        <w:rPr>
          <w:rFonts w:ascii="Times New Roman" w:hAnsi="Times New Roman" w:cs="Times New Roman"/>
          <w:sz w:val="24"/>
          <w:szCs w:val="24"/>
        </w:rPr>
        <w:t xml:space="preserve">коммерческий </w:t>
      </w:r>
      <w:r w:rsidRPr="0037011B">
        <w:rPr>
          <w:rFonts w:ascii="Times New Roman" w:hAnsi="Times New Roman" w:cs="Times New Roman"/>
          <w:sz w:val="24"/>
          <w:szCs w:val="24"/>
        </w:rPr>
        <w:t>кредит</w:t>
      </w:r>
      <w:r w:rsidR="00252986">
        <w:rPr>
          <w:rFonts w:ascii="Times New Roman" w:hAnsi="Times New Roman" w:cs="Times New Roman"/>
          <w:sz w:val="24"/>
          <w:szCs w:val="24"/>
        </w:rPr>
        <w:t xml:space="preserve"> </w:t>
      </w:r>
      <w:r w:rsidR="008646AB">
        <w:rPr>
          <w:rFonts w:ascii="Times New Roman" w:hAnsi="Times New Roman" w:cs="Times New Roman"/>
          <w:sz w:val="24"/>
          <w:szCs w:val="24"/>
        </w:rPr>
        <w:t xml:space="preserve">– в сумме </w:t>
      </w:r>
      <w:r w:rsidRPr="0037011B">
        <w:rPr>
          <w:rFonts w:ascii="Times New Roman" w:hAnsi="Times New Roman" w:cs="Times New Roman"/>
          <w:sz w:val="24"/>
          <w:szCs w:val="24"/>
        </w:rPr>
        <w:t xml:space="preserve"> 97250 </w:t>
      </w:r>
      <w:proofErr w:type="spellStart"/>
      <w:r w:rsidRPr="0037011B">
        <w:rPr>
          <w:rFonts w:ascii="Times New Roman" w:hAnsi="Times New Roman" w:cs="Times New Roman"/>
          <w:sz w:val="24"/>
          <w:szCs w:val="24"/>
        </w:rPr>
        <w:t>тыс.руб</w:t>
      </w:r>
      <w:proofErr w:type="spellEnd"/>
      <w:r w:rsidRPr="0037011B">
        <w:rPr>
          <w:rFonts w:ascii="Times New Roman" w:hAnsi="Times New Roman" w:cs="Times New Roman"/>
          <w:sz w:val="24"/>
          <w:szCs w:val="24"/>
        </w:rPr>
        <w:t>.</w:t>
      </w:r>
      <w:r>
        <w:rPr>
          <w:rFonts w:ascii="Times New Roman" w:hAnsi="Times New Roman" w:cs="Times New Roman"/>
          <w:sz w:val="24"/>
          <w:szCs w:val="24"/>
        </w:rPr>
        <w:t xml:space="preserve"> </w:t>
      </w:r>
      <w:r w:rsidRPr="0037011B">
        <w:rPr>
          <w:rFonts w:ascii="Times New Roman" w:hAnsi="Times New Roman" w:cs="Times New Roman"/>
          <w:sz w:val="24"/>
          <w:szCs w:val="24"/>
        </w:rPr>
        <w:t>На обслуживание муниципального долга в бюджете на 2018</w:t>
      </w:r>
      <w:r>
        <w:rPr>
          <w:rFonts w:ascii="Times New Roman" w:hAnsi="Times New Roman" w:cs="Times New Roman"/>
          <w:sz w:val="24"/>
          <w:szCs w:val="24"/>
        </w:rPr>
        <w:t xml:space="preserve"> </w:t>
      </w:r>
      <w:r w:rsidRPr="0037011B">
        <w:rPr>
          <w:rFonts w:ascii="Times New Roman" w:hAnsi="Times New Roman" w:cs="Times New Roman"/>
          <w:sz w:val="24"/>
          <w:szCs w:val="24"/>
        </w:rPr>
        <w:t xml:space="preserve">год предусмотрено 11100 </w:t>
      </w:r>
      <w:proofErr w:type="spellStart"/>
      <w:r w:rsidRPr="0037011B">
        <w:rPr>
          <w:rFonts w:ascii="Times New Roman" w:hAnsi="Times New Roman" w:cs="Times New Roman"/>
          <w:sz w:val="24"/>
          <w:szCs w:val="24"/>
        </w:rPr>
        <w:t>тыс.руб</w:t>
      </w:r>
      <w:proofErr w:type="spellEnd"/>
      <w:r w:rsidRPr="0037011B">
        <w:rPr>
          <w:rFonts w:ascii="Times New Roman" w:hAnsi="Times New Roman" w:cs="Times New Roman"/>
          <w:sz w:val="24"/>
          <w:szCs w:val="24"/>
        </w:rPr>
        <w:t>.</w:t>
      </w:r>
    </w:p>
    <w:p w:rsidR="0010751E" w:rsidRPr="008E114D" w:rsidRDefault="0010751E" w:rsidP="0010751E">
      <w:pPr>
        <w:autoSpaceDE w:val="0"/>
        <w:autoSpaceDN w:val="0"/>
        <w:adjustRightInd w:val="0"/>
        <w:spacing w:after="0" w:line="240" w:lineRule="auto"/>
        <w:ind w:firstLine="708"/>
        <w:jc w:val="both"/>
        <w:rPr>
          <w:rFonts w:ascii="Times New Roman" w:hAnsi="Times New Roman" w:cs="Times New Roman"/>
          <w:sz w:val="24"/>
          <w:szCs w:val="24"/>
        </w:rPr>
      </w:pPr>
      <w:r w:rsidRPr="008E114D">
        <w:rPr>
          <w:rFonts w:ascii="Times New Roman" w:hAnsi="Times New Roman" w:cs="Times New Roman"/>
          <w:sz w:val="24"/>
          <w:szCs w:val="24"/>
        </w:rPr>
        <w:lastRenderedPageBreak/>
        <w:t xml:space="preserve">По состоянию на 01.10.2018 сумма муниципального внутреннего долга Лесозаводского городского округа  </w:t>
      </w:r>
      <w:r w:rsidR="0037011B" w:rsidRPr="008E114D">
        <w:rPr>
          <w:rFonts w:ascii="Times New Roman" w:hAnsi="Times New Roman" w:cs="Times New Roman"/>
          <w:sz w:val="24"/>
          <w:szCs w:val="24"/>
        </w:rPr>
        <w:t>увелич</w:t>
      </w:r>
      <w:r w:rsidR="008646AB" w:rsidRPr="008E114D">
        <w:rPr>
          <w:rFonts w:ascii="Times New Roman" w:hAnsi="Times New Roman" w:cs="Times New Roman"/>
          <w:sz w:val="24"/>
          <w:szCs w:val="24"/>
        </w:rPr>
        <w:t>илась</w:t>
      </w:r>
      <w:r w:rsidR="0037011B" w:rsidRPr="008E114D">
        <w:rPr>
          <w:rFonts w:ascii="Times New Roman" w:hAnsi="Times New Roman" w:cs="Times New Roman"/>
          <w:sz w:val="24"/>
          <w:szCs w:val="24"/>
        </w:rPr>
        <w:t xml:space="preserve"> на </w:t>
      </w:r>
      <w:r w:rsidRPr="008E114D">
        <w:rPr>
          <w:rFonts w:ascii="Times New Roman" w:hAnsi="Times New Roman" w:cs="Times New Roman"/>
          <w:sz w:val="24"/>
          <w:szCs w:val="24"/>
        </w:rPr>
        <w:t>19000</w:t>
      </w:r>
      <w:r w:rsidR="0037011B" w:rsidRPr="008E114D">
        <w:rPr>
          <w:rFonts w:ascii="Times New Roman" w:hAnsi="Times New Roman" w:cs="Times New Roman"/>
          <w:sz w:val="24"/>
          <w:szCs w:val="24"/>
        </w:rPr>
        <w:t xml:space="preserve"> </w:t>
      </w:r>
      <w:proofErr w:type="spellStart"/>
      <w:r w:rsidR="0037011B" w:rsidRPr="008E114D">
        <w:rPr>
          <w:rFonts w:ascii="Times New Roman" w:hAnsi="Times New Roman" w:cs="Times New Roman"/>
          <w:sz w:val="24"/>
          <w:szCs w:val="24"/>
        </w:rPr>
        <w:t>тыс</w:t>
      </w:r>
      <w:proofErr w:type="gramStart"/>
      <w:r w:rsidR="0037011B" w:rsidRPr="008E114D">
        <w:rPr>
          <w:rFonts w:ascii="Times New Roman" w:hAnsi="Times New Roman" w:cs="Times New Roman"/>
          <w:sz w:val="24"/>
          <w:szCs w:val="24"/>
        </w:rPr>
        <w:t>.р</w:t>
      </w:r>
      <w:proofErr w:type="gramEnd"/>
      <w:r w:rsidR="0037011B" w:rsidRPr="008E114D">
        <w:rPr>
          <w:rFonts w:ascii="Times New Roman" w:hAnsi="Times New Roman" w:cs="Times New Roman"/>
          <w:sz w:val="24"/>
          <w:szCs w:val="24"/>
        </w:rPr>
        <w:t>уб</w:t>
      </w:r>
      <w:proofErr w:type="spellEnd"/>
      <w:r w:rsidRPr="008E114D">
        <w:rPr>
          <w:rFonts w:ascii="Times New Roman" w:hAnsi="Times New Roman" w:cs="Times New Roman"/>
          <w:sz w:val="24"/>
          <w:szCs w:val="24"/>
        </w:rPr>
        <w:t>.</w:t>
      </w:r>
      <w:r w:rsidR="0037011B" w:rsidRPr="008E114D">
        <w:rPr>
          <w:rFonts w:ascii="Times New Roman" w:hAnsi="Times New Roman" w:cs="Times New Roman"/>
          <w:sz w:val="24"/>
          <w:szCs w:val="24"/>
        </w:rPr>
        <w:t xml:space="preserve"> или на </w:t>
      </w:r>
      <w:r w:rsidRPr="008E114D">
        <w:rPr>
          <w:rFonts w:ascii="Times New Roman" w:hAnsi="Times New Roman" w:cs="Times New Roman"/>
          <w:sz w:val="24"/>
          <w:szCs w:val="24"/>
        </w:rPr>
        <w:t>15,9</w:t>
      </w:r>
      <w:r w:rsidR="0037011B" w:rsidRPr="008E114D">
        <w:rPr>
          <w:rFonts w:ascii="Times New Roman" w:hAnsi="Times New Roman" w:cs="Times New Roman"/>
          <w:sz w:val="24"/>
          <w:szCs w:val="24"/>
        </w:rPr>
        <w:t>% и составляет</w:t>
      </w:r>
      <w:r w:rsidRPr="008E114D">
        <w:rPr>
          <w:rFonts w:ascii="Times New Roman" w:hAnsi="Times New Roman" w:cs="Times New Roman"/>
          <w:sz w:val="24"/>
          <w:szCs w:val="24"/>
        </w:rPr>
        <w:t xml:space="preserve"> </w:t>
      </w:r>
      <w:r w:rsidRPr="008E114D">
        <w:rPr>
          <w:rFonts w:ascii="Times New Roman" w:hAnsi="Times New Roman" w:cs="Times New Roman"/>
          <w:b/>
          <w:sz w:val="24"/>
          <w:szCs w:val="24"/>
        </w:rPr>
        <w:t>138674</w:t>
      </w:r>
      <w:r w:rsidR="0037011B" w:rsidRPr="008E114D">
        <w:rPr>
          <w:rFonts w:ascii="Times New Roman" w:hAnsi="Times New Roman" w:cs="Times New Roman"/>
          <w:sz w:val="24"/>
          <w:szCs w:val="24"/>
        </w:rPr>
        <w:t xml:space="preserve"> </w:t>
      </w:r>
      <w:proofErr w:type="spellStart"/>
      <w:r w:rsidR="0037011B" w:rsidRPr="008E114D">
        <w:rPr>
          <w:rFonts w:ascii="Times New Roman" w:hAnsi="Times New Roman" w:cs="Times New Roman"/>
          <w:sz w:val="24"/>
          <w:szCs w:val="24"/>
        </w:rPr>
        <w:t>тыс.руб</w:t>
      </w:r>
      <w:proofErr w:type="spellEnd"/>
      <w:r w:rsidRPr="008E114D">
        <w:rPr>
          <w:rFonts w:ascii="Times New Roman" w:hAnsi="Times New Roman" w:cs="Times New Roman"/>
          <w:sz w:val="24"/>
          <w:szCs w:val="24"/>
        </w:rPr>
        <w:t>.</w:t>
      </w:r>
      <w:r w:rsidR="0037011B" w:rsidRPr="008E114D">
        <w:rPr>
          <w:rFonts w:ascii="Times New Roman" w:hAnsi="Times New Roman" w:cs="Times New Roman"/>
          <w:sz w:val="24"/>
          <w:szCs w:val="24"/>
        </w:rPr>
        <w:t>, в том числе бюджетные кредиты, привлеченные от</w:t>
      </w:r>
      <w:r w:rsidRPr="008E114D">
        <w:rPr>
          <w:rFonts w:ascii="Times New Roman" w:hAnsi="Times New Roman" w:cs="Times New Roman"/>
          <w:sz w:val="24"/>
          <w:szCs w:val="24"/>
        </w:rPr>
        <w:t xml:space="preserve"> </w:t>
      </w:r>
      <w:r w:rsidR="0037011B" w:rsidRPr="008E114D">
        <w:rPr>
          <w:rFonts w:ascii="Times New Roman" w:hAnsi="Times New Roman" w:cs="Times New Roman"/>
          <w:sz w:val="24"/>
          <w:szCs w:val="24"/>
        </w:rPr>
        <w:t>других бюджетов бюджетной системы Российской Федерации составляют</w:t>
      </w:r>
      <w:r w:rsidRPr="008E114D">
        <w:rPr>
          <w:rFonts w:ascii="Times New Roman" w:hAnsi="Times New Roman" w:cs="Times New Roman"/>
          <w:sz w:val="24"/>
          <w:szCs w:val="24"/>
        </w:rPr>
        <w:t xml:space="preserve"> 22424</w:t>
      </w:r>
      <w:r w:rsidR="0037011B" w:rsidRPr="008E114D">
        <w:rPr>
          <w:rFonts w:ascii="Times New Roman" w:hAnsi="Times New Roman" w:cs="Times New Roman"/>
          <w:sz w:val="24"/>
          <w:szCs w:val="24"/>
        </w:rPr>
        <w:t xml:space="preserve"> </w:t>
      </w:r>
      <w:proofErr w:type="spellStart"/>
      <w:r w:rsidR="0037011B" w:rsidRPr="008E114D">
        <w:rPr>
          <w:rFonts w:ascii="Times New Roman" w:hAnsi="Times New Roman" w:cs="Times New Roman"/>
          <w:sz w:val="24"/>
          <w:szCs w:val="24"/>
        </w:rPr>
        <w:t>тыс.руб</w:t>
      </w:r>
      <w:proofErr w:type="spellEnd"/>
      <w:r w:rsidRPr="008E114D">
        <w:rPr>
          <w:rFonts w:ascii="Times New Roman" w:hAnsi="Times New Roman" w:cs="Times New Roman"/>
          <w:sz w:val="24"/>
          <w:szCs w:val="24"/>
        </w:rPr>
        <w:t>.</w:t>
      </w:r>
      <w:r w:rsidR="0037011B" w:rsidRPr="008E114D">
        <w:rPr>
          <w:rFonts w:ascii="Times New Roman" w:hAnsi="Times New Roman" w:cs="Times New Roman"/>
          <w:sz w:val="24"/>
          <w:szCs w:val="24"/>
        </w:rPr>
        <w:t>, кредиты, полученные от кредитных организаций</w:t>
      </w:r>
      <w:r w:rsidRPr="008E114D">
        <w:rPr>
          <w:rFonts w:ascii="Times New Roman" w:hAnsi="Times New Roman" w:cs="Times New Roman"/>
          <w:sz w:val="24"/>
          <w:szCs w:val="24"/>
        </w:rPr>
        <w:t xml:space="preserve"> </w:t>
      </w:r>
      <w:r w:rsidR="0037011B" w:rsidRPr="008E114D">
        <w:rPr>
          <w:rFonts w:ascii="Times New Roman" w:hAnsi="Times New Roman" w:cs="Times New Roman"/>
          <w:sz w:val="24"/>
          <w:szCs w:val="24"/>
        </w:rPr>
        <w:t xml:space="preserve">составляют </w:t>
      </w:r>
      <w:r w:rsidRPr="008E114D">
        <w:rPr>
          <w:rFonts w:ascii="Times New Roman" w:hAnsi="Times New Roman" w:cs="Times New Roman"/>
          <w:sz w:val="24"/>
          <w:szCs w:val="24"/>
        </w:rPr>
        <w:t>116250</w:t>
      </w:r>
      <w:r w:rsidR="0037011B" w:rsidRPr="008E114D">
        <w:rPr>
          <w:rFonts w:ascii="Times New Roman" w:hAnsi="Times New Roman" w:cs="Times New Roman"/>
          <w:sz w:val="24"/>
          <w:szCs w:val="24"/>
        </w:rPr>
        <w:t xml:space="preserve"> </w:t>
      </w:r>
      <w:proofErr w:type="spellStart"/>
      <w:r w:rsidR="0037011B" w:rsidRPr="008E114D">
        <w:rPr>
          <w:rFonts w:ascii="Times New Roman" w:hAnsi="Times New Roman" w:cs="Times New Roman"/>
          <w:sz w:val="24"/>
          <w:szCs w:val="24"/>
        </w:rPr>
        <w:t>тыс.руб</w:t>
      </w:r>
      <w:proofErr w:type="spellEnd"/>
      <w:r w:rsidRPr="008E114D">
        <w:rPr>
          <w:rFonts w:ascii="Times New Roman" w:hAnsi="Times New Roman" w:cs="Times New Roman"/>
          <w:sz w:val="24"/>
          <w:szCs w:val="24"/>
        </w:rPr>
        <w:t xml:space="preserve">. </w:t>
      </w:r>
    </w:p>
    <w:p w:rsidR="0037011B" w:rsidRPr="008E114D" w:rsidRDefault="0010751E" w:rsidP="0010751E">
      <w:pPr>
        <w:autoSpaceDE w:val="0"/>
        <w:autoSpaceDN w:val="0"/>
        <w:adjustRightInd w:val="0"/>
        <w:spacing w:after="0" w:line="240" w:lineRule="auto"/>
        <w:ind w:firstLine="708"/>
        <w:jc w:val="both"/>
        <w:rPr>
          <w:rFonts w:ascii="Times New Roman" w:hAnsi="Times New Roman" w:cs="Times New Roman"/>
          <w:sz w:val="24"/>
          <w:szCs w:val="24"/>
        </w:rPr>
      </w:pPr>
      <w:r w:rsidRPr="008E114D">
        <w:rPr>
          <w:rFonts w:ascii="Times New Roman" w:hAnsi="Times New Roman" w:cs="Times New Roman"/>
          <w:sz w:val="24"/>
          <w:szCs w:val="24"/>
        </w:rPr>
        <w:t xml:space="preserve">По состоянию на 01.11.2018 произведено гашение бюджетного кредита в сумме 1121,2 </w:t>
      </w:r>
      <w:proofErr w:type="spellStart"/>
      <w:r w:rsidRPr="008E114D">
        <w:rPr>
          <w:rFonts w:ascii="Times New Roman" w:hAnsi="Times New Roman" w:cs="Times New Roman"/>
          <w:sz w:val="24"/>
          <w:szCs w:val="24"/>
        </w:rPr>
        <w:t>тыс</w:t>
      </w:r>
      <w:proofErr w:type="gramStart"/>
      <w:r w:rsidRPr="008E114D">
        <w:rPr>
          <w:rFonts w:ascii="Times New Roman" w:hAnsi="Times New Roman" w:cs="Times New Roman"/>
          <w:sz w:val="24"/>
          <w:szCs w:val="24"/>
        </w:rPr>
        <w:t>.р</w:t>
      </w:r>
      <w:proofErr w:type="gramEnd"/>
      <w:r w:rsidRPr="008E114D">
        <w:rPr>
          <w:rFonts w:ascii="Times New Roman" w:hAnsi="Times New Roman" w:cs="Times New Roman"/>
          <w:sz w:val="24"/>
          <w:szCs w:val="24"/>
        </w:rPr>
        <w:t>уб</w:t>
      </w:r>
      <w:proofErr w:type="spellEnd"/>
      <w:r w:rsidRPr="008E114D">
        <w:rPr>
          <w:rFonts w:ascii="Times New Roman" w:hAnsi="Times New Roman" w:cs="Times New Roman"/>
          <w:sz w:val="24"/>
          <w:szCs w:val="24"/>
        </w:rPr>
        <w:t xml:space="preserve">., таким образом сумма муниципального внутреннего долга составляет </w:t>
      </w:r>
      <w:r w:rsidRPr="008E114D">
        <w:rPr>
          <w:rFonts w:ascii="Times New Roman" w:hAnsi="Times New Roman" w:cs="Times New Roman"/>
          <w:b/>
          <w:sz w:val="24"/>
          <w:szCs w:val="24"/>
        </w:rPr>
        <w:t>137552,8</w:t>
      </w:r>
      <w:r w:rsidRPr="008E114D">
        <w:rPr>
          <w:rFonts w:ascii="Times New Roman" w:hAnsi="Times New Roman" w:cs="Times New Roman"/>
          <w:sz w:val="24"/>
          <w:szCs w:val="24"/>
        </w:rPr>
        <w:t xml:space="preserve"> </w:t>
      </w:r>
      <w:proofErr w:type="spellStart"/>
      <w:r w:rsidRPr="008E114D">
        <w:rPr>
          <w:rFonts w:ascii="Times New Roman" w:hAnsi="Times New Roman" w:cs="Times New Roman"/>
          <w:sz w:val="24"/>
          <w:szCs w:val="24"/>
        </w:rPr>
        <w:t>тыс.руб</w:t>
      </w:r>
      <w:proofErr w:type="spellEnd"/>
      <w:r w:rsidRPr="008E114D">
        <w:rPr>
          <w:rFonts w:ascii="Times New Roman" w:hAnsi="Times New Roman" w:cs="Times New Roman"/>
          <w:sz w:val="24"/>
          <w:szCs w:val="24"/>
        </w:rPr>
        <w:t xml:space="preserve">., в том числе бюджетные кредиты </w:t>
      </w:r>
      <w:r w:rsidR="001D42A7" w:rsidRPr="008E114D">
        <w:rPr>
          <w:rFonts w:ascii="Times New Roman" w:hAnsi="Times New Roman" w:cs="Times New Roman"/>
          <w:sz w:val="24"/>
          <w:szCs w:val="24"/>
        </w:rPr>
        <w:t>–</w:t>
      </w:r>
      <w:r w:rsidRPr="008E114D">
        <w:rPr>
          <w:rFonts w:ascii="Times New Roman" w:hAnsi="Times New Roman" w:cs="Times New Roman"/>
          <w:sz w:val="24"/>
          <w:szCs w:val="24"/>
        </w:rPr>
        <w:t xml:space="preserve"> </w:t>
      </w:r>
      <w:r w:rsidR="001D42A7" w:rsidRPr="008E114D">
        <w:rPr>
          <w:rFonts w:ascii="Times New Roman" w:hAnsi="Times New Roman" w:cs="Times New Roman"/>
          <w:sz w:val="24"/>
          <w:szCs w:val="24"/>
        </w:rPr>
        <w:t>21302,8</w:t>
      </w:r>
      <w:r w:rsidRPr="008E114D">
        <w:rPr>
          <w:rFonts w:ascii="Times New Roman" w:hAnsi="Times New Roman" w:cs="Times New Roman"/>
          <w:sz w:val="24"/>
          <w:szCs w:val="24"/>
        </w:rPr>
        <w:t xml:space="preserve"> </w:t>
      </w:r>
      <w:proofErr w:type="spellStart"/>
      <w:r w:rsidRPr="008E114D">
        <w:rPr>
          <w:rFonts w:ascii="Times New Roman" w:hAnsi="Times New Roman" w:cs="Times New Roman"/>
          <w:sz w:val="24"/>
          <w:szCs w:val="24"/>
        </w:rPr>
        <w:t>тыс.руб</w:t>
      </w:r>
      <w:proofErr w:type="spellEnd"/>
      <w:r w:rsidRPr="008E114D">
        <w:rPr>
          <w:rFonts w:ascii="Times New Roman" w:hAnsi="Times New Roman" w:cs="Times New Roman"/>
          <w:sz w:val="24"/>
          <w:szCs w:val="24"/>
        </w:rPr>
        <w:t xml:space="preserve">., </w:t>
      </w:r>
      <w:r w:rsidR="00B1374A" w:rsidRPr="008E114D">
        <w:rPr>
          <w:rFonts w:ascii="Times New Roman" w:hAnsi="Times New Roman" w:cs="Times New Roman"/>
          <w:sz w:val="24"/>
          <w:szCs w:val="24"/>
        </w:rPr>
        <w:t>коммерческие кредиты</w:t>
      </w:r>
      <w:r w:rsidR="008646AB" w:rsidRPr="008E114D">
        <w:rPr>
          <w:rFonts w:ascii="Times New Roman" w:hAnsi="Times New Roman" w:cs="Times New Roman"/>
          <w:sz w:val="24"/>
          <w:szCs w:val="24"/>
        </w:rPr>
        <w:t xml:space="preserve"> - </w:t>
      </w:r>
      <w:r w:rsidRPr="008E114D">
        <w:rPr>
          <w:rFonts w:ascii="Times New Roman" w:hAnsi="Times New Roman" w:cs="Times New Roman"/>
          <w:sz w:val="24"/>
          <w:szCs w:val="24"/>
        </w:rPr>
        <w:t xml:space="preserve"> 116250 </w:t>
      </w:r>
      <w:proofErr w:type="spellStart"/>
      <w:r w:rsidRPr="008E114D">
        <w:rPr>
          <w:rFonts w:ascii="Times New Roman" w:hAnsi="Times New Roman" w:cs="Times New Roman"/>
          <w:sz w:val="24"/>
          <w:szCs w:val="24"/>
        </w:rPr>
        <w:t>тыс.руб</w:t>
      </w:r>
      <w:proofErr w:type="spellEnd"/>
      <w:r w:rsidRPr="008E114D">
        <w:rPr>
          <w:rFonts w:ascii="Times New Roman" w:hAnsi="Times New Roman" w:cs="Times New Roman"/>
          <w:sz w:val="24"/>
          <w:szCs w:val="24"/>
        </w:rPr>
        <w:t>.</w:t>
      </w:r>
    </w:p>
    <w:p w:rsidR="00252986" w:rsidRDefault="00252986" w:rsidP="0010751E">
      <w:pPr>
        <w:autoSpaceDE w:val="0"/>
        <w:autoSpaceDN w:val="0"/>
        <w:adjustRightInd w:val="0"/>
        <w:spacing w:after="0" w:line="240" w:lineRule="auto"/>
        <w:ind w:firstLine="708"/>
        <w:jc w:val="both"/>
        <w:rPr>
          <w:rFonts w:ascii="TimesNewRomanPSMT" w:hAnsi="TimesNewRomanPSMT" w:cs="TimesNewRomanPSMT"/>
          <w:sz w:val="24"/>
          <w:szCs w:val="24"/>
        </w:rPr>
      </w:pPr>
    </w:p>
    <w:p w:rsidR="00931357" w:rsidRPr="00931357" w:rsidRDefault="001371E6" w:rsidP="00931357">
      <w:pPr>
        <w:pStyle w:val="Default"/>
        <w:jc w:val="both"/>
        <w:rPr>
          <w:rFonts w:eastAsiaTheme="minorHAnsi"/>
          <w:lang w:eastAsia="en-US"/>
        </w:rPr>
      </w:pPr>
      <w:r w:rsidRPr="00E34722">
        <w:rPr>
          <w:rFonts w:eastAsia="Calibri"/>
        </w:rPr>
        <w:t xml:space="preserve">  </w:t>
      </w:r>
      <w:r w:rsidR="00931357" w:rsidRPr="00931357">
        <w:rPr>
          <w:rFonts w:eastAsia="Calibri"/>
        </w:rPr>
        <w:tab/>
      </w:r>
      <w:r w:rsidR="009B1CF5" w:rsidRPr="00D273BB">
        <w:rPr>
          <w:b/>
          <w:i/>
        </w:rPr>
        <w:t>П</w:t>
      </w:r>
      <w:r w:rsidR="00931357" w:rsidRPr="00D273BB">
        <w:rPr>
          <w:b/>
          <w:i/>
        </w:rPr>
        <w:t>редельный объем муниципального внутреннего долга</w:t>
      </w:r>
      <w:r w:rsidR="00931357" w:rsidRPr="00931357">
        <w:t xml:space="preserve"> Лесозаводского городского округа</w:t>
      </w:r>
      <w:r w:rsidR="009B1CF5" w:rsidRPr="009B1CF5">
        <w:rPr>
          <w:rFonts w:eastAsiaTheme="minorHAnsi"/>
          <w:lang w:eastAsia="en-US"/>
        </w:rPr>
        <w:t xml:space="preserve"> </w:t>
      </w:r>
      <w:r w:rsidR="00224125">
        <w:rPr>
          <w:rFonts w:eastAsiaTheme="minorHAnsi"/>
          <w:lang w:eastAsia="en-US"/>
        </w:rPr>
        <w:t xml:space="preserve">Проектом </w:t>
      </w:r>
      <w:r w:rsidR="009B1CF5" w:rsidRPr="00931357">
        <w:rPr>
          <w:rFonts w:eastAsiaTheme="minorHAnsi"/>
          <w:lang w:eastAsia="en-US"/>
        </w:rPr>
        <w:t xml:space="preserve"> бюджет</w:t>
      </w:r>
      <w:r w:rsidR="00224125">
        <w:rPr>
          <w:rFonts w:eastAsiaTheme="minorHAnsi"/>
          <w:lang w:eastAsia="en-US"/>
        </w:rPr>
        <w:t>а</w:t>
      </w:r>
      <w:r w:rsidR="009B1CF5" w:rsidRPr="00931357">
        <w:rPr>
          <w:rFonts w:eastAsiaTheme="minorHAnsi"/>
          <w:lang w:eastAsia="en-US"/>
        </w:rPr>
        <w:t xml:space="preserve"> устан</w:t>
      </w:r>
      <w:r w:rsidR="009B1CF5">
        <w:rPr>
          <w:rFonts w:eastAsiaTheme="minorHAnsi"/>
          <w:lang w:eastAsia="en-US"/>
        </w:rPr>
        <w:t>авливается в следующих размерах</w:t>
      </w:r>
      <w:r w:rsidR="00931357" w:rsidRPr="00931357">
        <w:t>:</w:t>
      </w:r>
    </w:p>
    <w:p w:rsidR="00931357" w:rsidRPr="00931357" w:rsidRDefault="00931357" w:rsidP="00931357">
      <w:pPr>
        <w:autoSpaceDE w:val="0"/>
        <w:autoSpaceDN w:val="0"/>
        <w:adjustRightInd w:val="0"/>
        <w:spacing w:after="0" w:line="240" w:lineRule="auto"/>
        <w:ind w:firstLine="708"/>
        <w:rPr>
          <w:rFonts w:ascii="Times New Roman" w:hAnsi="Times New Roman" w:cs="Times New Roman"/>
          <w:color w:val="000000"/>
          <w:sz w:val="24"/>
          <w:szCs w:val="24"/>
        </w:rPr>
      </w:pPr>
      <w:r w:rsidRPr="00931357">
        <w:rPr>
          <w:rFonts w:ascii="Times New Roman" w:hAnsi="Times New Roman" w:cs="Times New Roman"/>
          <w:color w:val="000000"/>
          <w:sz w:val="24"/>
          <w:szCs w:val="24"/>
        </w:rPr>
        <w:t>- на 201</w:t>
      </w:r>
      <w:r w:rsidRPr="00B21908">
        <w:rPr>
          <w:rFonts w:ascii="Times New Roman" w:hAnsi="Times New Roman" w:cs="Times New Roman"/>
          <w:color w:val="000000"/>
          <w:sz w:val="24"/>
          <w:szCs w:val="24"/>
        </w:rPr>
        <w:t>9</w:t>
      </w:r>
      <w:r w:rsidRPr="00931357">
        <w:rPr>
          <w:rFonts w:ascii="Times New Roman" w:hAnsi="Times New Roman" w:cs="Times New Roman"/>
          <w:color w:val="000000"/>
          <w:sz w:val="24"/>
          <w:szCs w:val="24"/>
        </w:rPr>
        <w:t xml:space="preserve"> год в сумме </w:t>
      </w:r>
      <w:r w:rsidRPr="00B21908">
        <w:rPr>
          <w:rFonts w:ascii="Times New Roman" w:hAnsi="Times New Roman" w:cs="Times New Roman"/>
          <w:color w:val="000000"/>
          <w:sz w:val="24"/>
          <w:szCs w:val="24"/>
        </w:rPr>
        <w:t>240000</w:t>
      </w:r>
      <w:r w:rsidRPr="00931357">
        <w:rPr>
          <w:rFonts w:ascii="Times New Roman" w:hAnsi="Times New Roman" w:cs="Times New Roman"/>
          <w:color w:val="000000"/>
          <w:sz w:val="24"/>
          <w:szCs w:val="24"/>
        </w:rPr>
        <w:t xml:space="preserve"> </w:t>
      </w:r>
      <w:proofErr w:type="spellStart"/>
      <w:r w:rsidRPr="00931357">
        <w:rPr>
          <w:rFonts w:ascii="Times New Roman" w:hAnsi="Times New Roman" w:cs="Times New Roman"/>
          <w:color w:val="000000"/>
          <w:sz w:val="24"/>
          <w:szCs w:val="24"/>
        </w:rPr>
        <w:t>тыс</w:t>
      </w:r>
      <w:proofErr w:type="gramStart"/>
      <w:r w:rsidRPr="00931357">
        <w:rPr>
          <w:rFonts w:ascii="Times New Roman" w:hAnsi="Times New Roman" w:cs="Times New Roman"/>
          <w:color w:val="000000"/>
          <w:sz w:val="24"/>
          <w:szCs w:val="24"/>
        </w:rPr>
        <w:t>.р</w:t>
      </w:r>
      <w:proofErr w:type="gramEnd"/>
      <w:r w:rsidRPr="00931357">
        <w:rPr>
          <w:rFonts w:ascii="Times New Roman" w:hAnsi="Times New Roman" w:cs="Times New Roman"/>
          <w:color w:val="000000"/>
          <w:sz w:val="24"/>
          <w:szCs w:val="24"/>
        </w:rPr>
        <w:t>уб</w:t>
      </w:r>
      <w:proofErr w:type="spellEnd"/>
      <w:r w:rsidRPr="00931357">
        <w:rPr>
          <w:rFonts w:ascii="Times New Roman" w:hAnsi="Times New Roman" w:cs="Times New Roman"/>
          <w:color w:val="000000"/>
          <w:sz w:val="24"/>
          <w:szCs w:val="24"/>
        </w:rPr>
        <w:t xml:space="preserve">.; </w:t>
      </w:r>
    </w:p>
    <w:p w:rsidR="00931357" w:rsidRPr="00931357" w:rsidRDefault="00931357" w:rsidP="00931357">
      <w:pPr>
        <w:autoSpaceDE w:val="0"/>
        <w:autoSpaceDN w:val="0"/>
        <w:adjustRightInd w:val="0"/>
        <w:spacing w:after="0" w:line="240" w:lineRule="auto"/>
        <w:ind w:firstLine="708"/>
        <w:rPr>
          <w:rFonts w:ascii="Times New Roman" w:hAnsi="Times New Roman" w:cs="Times New Roman"/>
          <w:color w:val="000000"/>
          <w:sz w:val="24"/>
          <w:szCs w:val="24"/>
        </w:rPr>
      </w:pPr>
      <w:r w:rsidRPr="00931357">
        <w:rPr>
          <w:rFonts w:ascii="Times New Roman" w:hAnsi="Times New Roman" w:cs="Times New Roman"/>
          <w:color w:val="000000"/>
          <w:sz w:val="24"/>
          <w:szCs w:val="24"/>
        </w:rPr>
        <w:t>- на 20</w:t>
      </w:r>
      <w:r w:rsidRPr="00B21908">
        <w:rPr>
          <w:rFonts w:ascii="Times New Roman" w:hAnsi="Times New Roman" w:cs="Times New Roman"/>
          <w:color w:val="000000"/>
          <w:sz w:val="24"/>
          <w:szCs w:val="24"/>
        </w:rPr>
        <w:t>20</w:t>
      </w:r>
      <w:r w:rsidRPr="00931357">
        <w:rPr>
          <w:rFonts w:ascii="Times New Roman" w:hAnsi="Times New Roman" w:cs="Times New Roman"/>
          <w:color w:val="000000"/>
          <w:sz w:val="24"/>
          <w:szCs w:val="24"/>
        </w:rPr>
        <w:t xml:space="preserve"> год в сумме </w:t>
      </w:r>
      <w:r w:rsidR="00B21908" w:rsidRPr="00B21908">
        <w:rPr>
          <w:rFonts w:ascii="Times New Roman" w:hAnsi="Times New Roman" w:cs="Times New Roman"/>
          <w:color w:val="000000"/>
          <w:sz w:val="24"/>
          <w:szCs w:val="24"/>
        </w:rPr>
        <w:t>248000</w:t>
      </w:r>
      <w:r w:rsidRPr="00931357">
        <w:rPr>
          <w:rFonts w:ascii="Times New Roman" w:hAnsi="Times New Roman" w:cs="Times New Roman"/>
          <w:color w:val="000000"/>
          <w:sz w:val="24"/>
          <w:szCs w:val="24"/>
        </w:rPr>
        <w:t xml:space="preserve"> </w:t>
      </w:r>
      <w:proofErr w:type="spellStart"/>
      <w:r w:rsidRPr="00931357">
        <w:rPr>
          <w:rFonts w:ascii="Times New Roman" w:hAnsi="Times New Roman" w:cs="Times New Roman"/>
          <w:color w:val="000000"/>
          <w:sz w:val="24"/>
          <w:szCs w:val="24"/>
        </w:rPr>
        <w:t>тыс</w:t>
      </w:r>
      <w:proofErr w:type="gramStart"/>
      <w:r w:rsidRPr="00931357">
        <w:rPr>
          <w:rFonts w:ascii="Times New Roman" w:hAnsi="Times New Roman" w:cs="Times New Roman"/>
          <w:color w:val="000000"/>
          <w:sz w:val="24"/>
          <w:szCs w:val="24"/>
        </w:rPr>
        <w:t>.р</w:t>
      </w:r>
      <w:proofErr w:type="gramEnd"/>
      <w:r w:rsidRPr="00931357">
        <w:rPr>
          <w:rFonts w:ascii="Times New Roman" w:hAnsi="Times New Roman" w:cs="Times New Roman"/>
          <w:color w:val="000000"/>
          <w:sz w:val="24"/>
          <w:szCs w:val="24"/>
        </w:rPr>
        <w:t>уб</w:t>
      </w:r>
      <w:proofErr w:type="spellEnd"/>
      <w:r w:rsidRPr="00931357">
        <w:rPr>
          <w:rFonts w:ascii="Times New Roman" w:hAnsi="Times New Roman" w:cs="Times New Roman"/>
          <w:color w:val="000000"/>
          <w:sz w:val="24"/>
          <w:szCs w:val="24"/>
        </w:rPr>
        <w:t xml:space="preserve">.; </w:t>
      </w:r>
    </w:p>
    <w:p w:rsidR="001371E6" w:rsidRDefault="00931357" w:rsidP="00713EF4">
      <w:pPr>
        <w:spacing w:after="0" w:line="240" w:lineRule="auto"/>
        <w:ind w:firstLine="720"/>
        <w:jc w:val="both"/>
        <w:rPr>
          <w:sz w:val="26"/>
          <w:szCs w:val="26"/>
        </w:rPr>
      </w:pPr>
      <w:r w:rsidRPr="00B21908">
        <w:rPr>
          <w:rFonts w:ascii="Times New Roman" w:hAnsi="Times New Roman" w:cs="Times New Roman"/>
          <w:color w:val="000000"/>
          <w:sz w:val="24"/>
          <w:szCs w:val="24"/>
        </w:rPr>
        <w:t xml:space="preserve">- на 2021 год в сумме </w:t>
      </w:r>
      <w:r w:rsidR="00B21908" w:rsidRPr="00B21908">
        <w:rPr>
          <w:rFonts w:ascii="Times New Roman" w:hAnsi="Times New Roman" w:cs="Times New Roman"/>
          <w:color w:val="000000"/>
          <w:sz w:val="24"/>
          <w:szCs w:val="24"/>
        </w:rPr>
        <w:t>252000</w:t>
      </w:r>
      <w:r w:rsidRPr="00B21908">
        <w:rPr>
          <w:rFonts w:ascii="Times New Roman" w:hAnsi="Times New Roman" w:cs="Times New Roman"/>
          <w:color w:val="000000"/>
          <w:sz w:val="24"/>
          <w:szCs w:val="24"/>
        </w:rPr>
        <w:t xml:space="preserve"> </w:t>
      </w:r>
      <w:proofErr w:type="spellStart"/>
      <w:r w:rsidRPr="00B21908">
        <w:rPr>
          <w:rFonts w:ascii="Times New Roman" w:hAnsi="Times New Roman" w:cs="Times New Roman"/>
          <w:color w:val="000000"/>
          <w:sz w:val="24"/>
          <w:szCs w:val="24"/>
        </w:rPr>
        <w:t>тыс</w:t>
      </w:r>
      <w:proofErr w:type="gramStart"/>
      <w:r w:rsidRPr="00B21908">
        <w:rPr>
          <w:rFonts w:ascii="Times New Roman" w:hAnsi="Times New Roman" w:cs="Times New Roman"/>
          <w:color w:val="000000"/>
          <w:sz w:val="24"/>
          <w:szCs w:val="24"/>
        </w:rPr>
        <w:t>.р</w:t>
      </w:r>
      <w:proofErr w:type="gramEnd"/>
      <w:r w:rsidRPr="00B21908">
        <w:rPr>
          <w:rFonts w:ascii="Times New Roman" w:hAnsi="Times New Roman" w:cs="Times New Roman"/>
          <w:color w:val="000000"/>
          <w:sz w:val="24"/>
          <w:szCs w:val="24"/>
        </w:rPr>
        <w:t>уб</w:t>
      </w:r>
      <w:proofErr w:type="spellEnd"/>
      <w:r w:rsidRPr="00B21908">
        <w:rPr>
          <w:rFonts w:ascii="Times New Roman" w:hAnsi="Times New Roman" w:cs="Times New Roman"/>
          <w:color w:val="000000"/>
          <w:sz w:val="24"/>
          <w:szCs w:val="24"/>
        </w:rPr>
        <w:t xml:space="preserve">. </w:t>
      </w:r>
      <w:r w:rsidR="001371E6" w:rsidRPr="00FE151F">
        <w:rPr>
          <w:rFonts w:ascii="Times New Roman" w:hAnsi="Times New Roman" w:cs="Times New Roman"/>
          <w:color w:val="000000"/>
          <w:sz w:val="24"/>
          <w:szCs w:val="24"/>
        </w:rPr>
        <w:t xml:space="preserve">    </w:t>
      </w:r>
      <w:r w:rsidR="001371E6">
        <w:rPr>
          <w:rFonts w:ascii="Times New Roman" w:hAnsi="Times New Roman" w:cs="Times New Roman"/>
          <w:color w:val="000000"/>
          <w:sz w:val="24"/>
          <w:szCs w:val="24"/>
        </w:rPr>
        <w:t xml:space="preserve">   </w:t>
      </w:r>
      <w:r w:rsidR="001371E6">
        <w:rPr>
          <w:sz w:val="26"/>
          <w:szCs w:val="26"/>
        </w:rPr>
        <w:t xml:space="preserve">     </w:t>
      </w:r>
    </w:p>
    <w:p w:rsidR="001371E6" w:rsidRDefault="001371E6" w:rsidP="001371E6">
      <w:pPr>
        <w:autoSpaceDE w:val="0"/>
        <w:autoSpaceDN w:val="0"/>
        <w:adjustRightInd w:val="0"/>
        <w:spacing w:after="0" w:line="240" w:lineRule="auto"/>
        <w:jc w:val="both"/>
        <w:rPr>
          <w:rFonts w:ascii="Times New Roman" w:hAnsi="Times New Roman" w:cs="Times New Roman"/>
          <w:color w:val="000000"/>
          <w:sz w:val="24"/>
          <w:szCs w:val="24"/>
        </w:rPr>
      </w:pPr>
      <w:r>
        <w:rPr>
          <w:sz w:val="26"/>
          <w:szCs w:val="26"/>
        </w:rPr>
        <w:t xml:space="preserve">         </w:t>
      </w:r>
      <w:r w:rsidR="00E501A4">
        <w:rPr>
          <w:sz w:val="26"/>
          <w:szCs w:val="26"/>
        </w:rPr>
        <w:t xml:space="preserve"> </w:t>
      </w:r>
      <w:r w:rsidR="00B21908" w:rsidRPr="00B21908">
        <w:rPr>
          <w:rFonts w:ascii="Times New Roman" w:hAnsi="Times New Roman" w:cs="Times New Roman"/>
          <w:color w:val="000000"/>
          <w:sz w:val="24"/>
          <w:szCs w:val="24"/>
        </w:rPr>
        <w:t>Согласно требованиям пункта</w:t>
      </w:r>
      <w:r w:rsidR="00B21908">
        <w:rPr>
          <w:rFonts w:ascii="Times New Roman" w:hAnsi="Times New Roman" w:cs="Times New Roman"/>
          <w:color w:val="000000"/>
          <w:sz w:val="28"/>
          <w:szCs w:val="28"/>
        </w:rPr>
        <w:t xml:space="preserve"> </w:t>
      </w:r>
      <w:r w:rsidRPr="00FE151F">
        <w:rPr>
          <w:rFonts w:ascii="Times New Roman" w:hAnsi="Times New Roman" w:cs="Times New Roman"/>
          <w:color w:val="000000"/>
          <w:sz w:val="24"/>
          <w:szCs w:val="24"/>
        </w:rPr>
        <w:t>3 ст</w:t>
      </w:r>
      <w:r>
        <w:rPr>
          <w:rFonts w:ascii="Times New Roman" w:hAnsi="Times New Roman" w:cs="Times New Roman"/>
          <w:color w:val="000000"/>
          <w:sz w:val="24"/>
          <w:szCs w:val="24"/>
        </w:rPr>
        <w:t>.</w:t>
      </w:r>
      <w:r w:rsidRPr="00FE151F">
        <w:rPr>
          <w:rFonts w:ascii="Times New Roman" w:hAnsi="Times New Roman" w:cs="Times New Roman"/>
          <w:color w:val="000000"/>
          <w:sz w:val="24"/>
          <w:szCs w:val="24"/>
        </w:rPr>
        <w:t>107 Бюджетного кодекса РФ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r>
        <w:rPr>
          <w:rFonts w:ascii="Times New Roman" w:hAnsi="Times New Roman" w:cs="Times New Roman"/>
          <w:color w:val="000000"/>
          <w:sz w:val="24"/>
          <w:szCs w:val="24"/>
        </w:rPr>
        <w:t>.</w:t>
      </w:r>
    </w:p>
    <w:p w:rsidR="00713EF4" w:rsidRPr="00E501A4" w:rsidRDefault="00E501A4" w:rsidP="00E501A4">
      <w:pPr>
        <w:autoSpaceDE w:val="0"/>
        <w:autoSpaceDN w:val="0"/>
        <w:adjustRightInd w:val="0"/>
        <w:spacing w:after="0" w:line="240" w:lineRule="auto"/>
        <w:jc w:val="both"/>
        <w:rPr>
          <w:rFonts w:ascii="Times New Roman" w:hAnsi="Times New Roman" w:cs="Times New Roman"/>
          <w:i/>
          <w:color w:val="000000"/>
          <w:sz w:val="24"/>
          <w:szCs w:val="24"/>
          <w:u w:val="single"/>
        </w:rPr>
      </w:pPr>
      <w:r>
        <w:rPr>
          <w:rFonts w:ascii="Times New Roman" w:hAnsi="Times New Roman" w:cs="Times New Roman"/>
          <w:color w:val="000000"/>
          <w:sz w:val="24"/>
          <w:szCs w:val="24"/>
        </w:rPr>
        <w:t xml:space="preserve">          </w:t>
      </w:r>
      <w:r w:rsidR="00B21908" w:rsidRPr="009B1CF5">
        <w:rPr>
          <w:rFonts w:ascii="Times New Roman" w:hAnsi="Times New Roman" w:cs="Times New Roman"/>
          <w:color w:val="000000"/>
          <w:sz w:val="24"/>
          <w:szCs w:val="24"/>
        </w:rPr>
        <w:t xml:space="preserve">Установленный Проектом решения о бюджете предельный объем муниципального долга </w:t>
      </w:r>
      <w:r w:rsidR="009B1CF5">
        <w:rPr>
          <w:rFonts w:ascii="Times New Roman" w:hAnsi="Times New Roman" w:cs="Times New Roman"/>
          <w:color w:val="000000"/>
          <w:sz w:val="24"/>
          <w:szCs w:val="24"/>
        </w:rPr>
        <w:t xml:space="preserve"> </w:t>
      </w:r>
      <w:r w:rsidR="009B1CF5" w:rsidRPr="009B1CF5">
        <w:rPr>
          <w:rFonts w:ascii="Times New Roman" w:hAnsi="Times New Roman" w:cs="Times New Roman"/>
          <w:sz w:val="24"/>
          <w:szCs w:val="24"/>
        </w:rPr>
        <w:t>Лесозаводского городского округа</w:t>
      </w:r>
      <w:r w:rsidR="009B1CF5" w:rsidRPr="009B1CF5">
        <w:rPr>
          <w:rFonts w:ascii="Times New Roman" w:hAnsi="Times New Roman" w:cs="Times New Roman"/>
          <w:color w:val="000000"/>
          <w:sz w:val="24"/>
          <w:szCs w:val="24"/>
        </w:rPr>
        <w:t xml:space="preserve"> </w:t>
      </w:r>
      <w:r w:rsidR="00B21908" w:rsidRPr="009B1CF5">
        <w:rPr>
          <w:rFonts w:ascii="Times New Roman" w:hAnsi="Times New Roman" w:cs="Times New Roman"/>
          <w:color w:val="000000"/>
          <w:sz w:val="24"/>
          <w:szCs w:val="24"/>
        </w:rPr>
        <w:t>на 201</w:t>
      </w:r>
      <w:r w:rsidR="009B1CF5" w:rsidRPr="009B1CF5">
        <w:rPr>
          <w:rFonts w:ascii="Times New Roman" w:hAnsi="Times New Roman" w:cs="Times New Roman"/>
          <w:color w:val="000000"/>
          <w:sz w:val="24"/>
          <w:szCs w:val="24"/>
        </w:rPr>
        <w:t xml:space="preserve">9, </w:t>
      </w:r>
      <w:r w:rsidR="00B21908" w:rsidRPr="009B1CF5">
        <w:rPr>
          <w:rFonts w:ascii="Times New Roman" w:hAnsi="Times New Roman" w:cs="Times New Roman"/>
          <w:color w:val="000000"/>
          <w:sz w:val="24"/>
          <w:szCs w:val="24"/>
        </w:rPr>
        <w:t>2020</w:t>
      </w:r>
      <w:r w:rsidR="009B1CF5" w:rsidRPr="009B1CF5">
        <w:rPr>
          <w:rFonts w:ascii="Times New Roman" w:hAnsi="Times New Roman" w:cs="Times New Roman"/>
          <w:color w:val="000000"/>
          <w:sz w:val="24"/>
          <w:szCs w:val="24"/>
        </w:rPr>
        <w:t xml:space="preserve"> и 2021</w:t>
      </w:r>
      <w:r w:rsidR="00B21908" w:rsidRPr="009B1CF5">
        <w:rPr>
          <w:rFonts w:ascii="Times New Roman" w:hAnsi="Times New Roman" w:cs="Times New Roman"/>
          <w:color w:val="000000"/>
          <w:sz w:val="24"/>
          <w:szCs w:val="24"/>
        </w:rPr>
        <w:t xml:space="preserve"> год</w:t>
      </w:r>
      <w:r w:rsidR="009B1CF5" w:rsidRPr="009B1CF5">
        <w:rPr>
          <w:rFonts w:ascii="Times New Roman" w:hAnsi="Times New Roman" w:cs="Times New Roman"/>
          <w:color w:val="000000"/>
          <w:sz w:val="24"/>
          <w:szCs w:val="24"/>
        </w:rPr>
        <w:t>ы</w:t>
      </w:r>
      <w:r w:rsidR="00B21908" w:rsidRPr="009B1CF5">
        <w:rPr>
          <w:rFonts w:ascii="Times New Roman" w:hAnsi="Times New Roman" w:cs="Times New Roman"/>
          <w:color w:val="000000"/>
          <w:sz w:val="24"/>
          <w:szCs w:val="24"/>
        </w:rPr>
        <w:t xml:space="preserve"> </w:t>
      </w:r>
      <w:r w:rsidR="002C50E3" w:rsidRPr="008E24E5">
        <w:rPr>
          <w:rFonts w:ascii="Times New Roman" w:hAnsi="Times New Roman" w:cs="Times New Roman"/>
          <w:color w:val="000000"/>
          <w:sz w:val="24"/>
          <w:szCs w:val="24"/>
          <w:u w:val="single"/>
        </w:rPr>
        <w:t>находится</w:t>
      </w:r>
      <w:r w:rsidR="008646AB" w:rsidRPr="008E24E5">
        <w:rPr>
          <w:rFonts w:ascii="Times New Roman" w:hAnsi="Times New Roman" w:cs="Times New Roman"/>
          <w:color w:val="000000"/>
          <w:sz w:val="24"/>
          <w:szCs w:val="24"/>
          <w:u w:val="single"/>
        </w:rPr>
        <w:t xml:space="preserve"> в </w:t>
      </w:r>
      <w:r w:rsidR="009B1CF5" w:rsidRPr="008E24E5">
        <w:rPr>
          <w:rFonts w:ascii="Times New Roman" w:hAnsi="Times New Roman" w:cs="Times New Roman"/>
          <w:color w:val="000000"/>
          <w:sz w:val="24"/>
          <w:szCs w:val="24"/>
          <w:u w:val="single"/>
        </w:rPr>
        <w:t>предельно допустимы</w:t>
      </w:r>
      <w:r w:rsidR="008646AB" w:rsidRPr="008E24E5">
        <w:rPr>
          <w:rFonts w:ascii="Times New Roman" w:hAnsi="Times New Roman" w:cs="Times New Roman"/>
          <w:color w:val="000000"/>
          <w:sz w:val="24"/>
          <w:szCs w:val="24"/>
          <w:u w:val="single"/>
        </w:rPr>
        <w:t>х</w:t>
      </w:r>
      <w:r w:rsidR="009B1CF5" w:rsidRPr="008E24E5">
        <w:rPr>
          <w:rFonts w:ascii="Times New Roman" w:hAnsi="Times New Roman" w:cs="Times New Roman"/>
          <w:color w:val="000000"/>
          <w:sz w:val="24"/>
          <w:szCs w:val="24"/>
          <w:u w:val="single"/>
        </w:rPr>
        <w:t xml:space="preserve"> значения</w:t>
      </w:r>
      <w:r w:rsidR="008646AB" w:rsidRPr="008E24E5">
        <w:rPr>
          <w:rFonts w:ascii="Times New Roman" w:hAnsi="Times New Roman" w:cs="Times New Roman"/>
          <w:color w:val="000000"/>
          <w:sz w:val="24"/>
          <w:szCs w:val="24"/>
          <w:u w:val="single"/>
        </w:rPr>
        <w:t>х</w:t>
      </w:r>
      <w:r w:rsidR="002C50E3" w:rsidRPr="008E24E5">
        <w:rPr>
          <w:rFonts w:ascii="Times New Roman" w:hAnsi="Times New Roman" w:cs="Times New Roman"/>
          <w:color w:val="000000"/>
          <w:sz w:val="24"/>
          <w:szCs w:val="24"/>
        </w:rPr>
        <w:t xml:space="preserve"> </w:t>
      </w:r>
      <w:r w:rsidR="002C50E3" w:rsidRPr="008E24E5">
        <w:rPr>
          <w:rFonts w:ascii="Times New Roman" w:hAnsi="Times New Roman" w:cs="Times New Roman"/>
          <w:color w:val="000000"/>
          <w:sz w:val="24"/>
          <w:szCs w:val="24"/>
          <w:u w:val="single"/>
        </w:rPr>
        <w:t>ограничений, установленных п.3 ст. 107 БК РФ</w:t>
      </w:r>
    </w:p>
    <w:p w:rsidR="009B1CF5" w:rsidRPr="009B1CF5" w:rsidRDefault="009B1CF5" w:rsidP="00713EF4">
      <w:pPr>
        <w:autoSpaceDE w:val="0"/>
        <w:autoSpaceDN w:val="0"/>
        <w:adjustRightInd w:val="0"/>
        <w:spacing w:after="0" w:line="240" w:lineRule="auto"/>
        <w:ind w:firstLine="708"/>
        <w:jc w:val="both"/>
        <w:rPr>
          <w:rFonts w:ascii="Times New Roman" w:hAnsi="Times New Roman" w:cs="Times New Roman"/>
          <w:color w:val="000000"/>
          <w:sz w:val="24"/>
          <w:szCs w:val="24"/>
        </w:rPr>
      </w:pPr>
    </w:p>
    <w:tbl>
      <w:tblPr>
        <w:tblStyle w:val="ad"/>
        <w:tblW w:w="0" w:type="auto"/>
        <w:tblLayout w:type="fixed"/>
        <w:tblLook w:val="04A0" w:firstRow="1" w:lastRow="0" w:firstColumn="1" w:lastColumn="0" w:noHBand="0" w:noVBand="1"/>
      </w:tblPr>
      <w:tblGrid>
        <w:gridCol w:w="4928"/>
        <w:gridCol w:w="1276"/>
        <w:gridCol w:w="1134"/>
        <w:gridCol w:w="1134"/>
        <w:gridCol w:w="1099"/>
      </w:tblGrid>
      <w:tr w:rsidR="00F472F4" w:rsidRPr="00013371" w:rsidTr="00F472F4">
        <w:trPr>
          <w:trHeight w:val="300"/>
        </w:trPr>
        <w:tc>
          <w:tcPr>
            <w:tcW w:w="4928" w:type="dxa"/>
            <w:vMerge w:val="restart"/>
            <w:tcBorders>
              <w:right w:val="single" w:sz="4" w:space="0" w:color="auto"/>
            </w:tcBorders>
            <w:vAlign w:val="center"/>
          </w:tcPr>
          <w:p w:rsidR="00F472F4" w:rsidRPr="00013371" w:rsidRDefault="00F472F4" w:rsidP="00B912C1">
            <w:pPr>
              <w:tabs>
                <w:tab w:val="left" w:pos="1080"/>
              </w:tabs>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                       </w:t>
            </w:r>
            <w:r w:rsidRPr="00013371">
              <w:rPr>
                <w:rFonts w:ascii="Times New Roman" w:hAnsi="Times New Roman" w:cs="Times New Roman"/>
                <w:b/>
                <w:sz w:val="18"/>
                <w:szCs w:val="18"/>
              </w:rPr>
              <w:t>Показатели</w:t>
            </w:r>
          </w:p>
        </w:tc>
        <w:tc>
          <w:tcPr>
            <w:tcW w:w="1276" w:type="dxa"/>
            <w:vMerge w:val="restart"/>
            <w:tcBorders>
              <w:left w:val="single" w:sz="4" w:space="0" w:color="auto"/>
            </w:tcBorders>
            <w:vAlign w:val="center"/>
          </w:tcPr>
          <w:p w:rsidR="00F472F4" w:rsidRPr="00013371" w:rsidRDefault="00F472F4" w:rsidP="00B912C1">
            <w:pPr>
              <w:spacing w:after="0" w:line="240" w:lineRule="auto"/>
              <w:jc w:val="center"/>
              <w:rPr>
                <w:rFonts w:ascii="Times New Roman" w:hAnsi="Times New Roman" w:cs="Times New Roman"/>
                <w:b/>
                <w:sz w:val="18"/>
                <w:szCs w:val="18"/>
              </w:rPr>
            </w:pPr>
            <w:r>
              <w:rPr>
                <w:rFonts w:ascii="Times New Roman" w:hAnsi="Times New Roman" w:cs="Times New Roman"/>
                <w:b/>
                <w:bCs/>
                <w:i/>
                <w:iCs/>
                <w:sz w:val="18"/>
                <w:szCs w:val="18"/>
              </w:rPr>
              <w:t>Утвержденный бюджет на</w:t>
            </w:r>
            <w:r w:rsidRPr="00FA4318">
              <w:rPr>
                <w:rFonts w:ascii="Times New Roman" w:hAnsi="Times New Roman" w:cs="Times New Roman"/>
                <w:b/>
                <w:bCs/>
                <w:i/>
                <w:iCs/>
                <w:sz w:val="18"/>
                <w:szCs w:val="18"/>
              </w:rPr>
              <w:t xml:space="preserve"> 201</w:t>
            </w:r>
            <w:r>
              <w:rPr>
                <w:rFonts w:ascii="Times New Roman" w:hAnsi="Times New Roman" w:cs="Times New Roman"/>
                <w:b/>
                <w:bCs/>
                <w:i/>
                <w:iCs/>
                <w:sz w:val="18"/>
                <w:szCs w:val="18"/>
              </w:rPr>
              <w:t xml:space="preserve">8 </w:t>
            </w:r>
            <w:r w:rsidRPr="00FA4318">
              <w:rPr>
                <w:rFonts w:ascii="Times New Roman" w:hAnsi="Times New Roman" w:cs="Times New Roman"/>
                <w:b/>
                <w:bCs/>
                <w:i/>
                <w:iCs/>
                <w:sz w:val="18"/>
                <w:szCs w:val="18"/>
              </w:rPr>
              <w:t>год</w:t>
            </w:r>
          </w:p>
        </w:tc>
        <w:tc>
          <w:tcPr>
            <w:tcW w:w="3367" w:type="dxa"/>
            <w:gridSpan w:val="3"/>
            <w:tcBorders>
              <w:bottom w:val="single" w:sz="4" w:space="0" w:color="auto"/>
            </w:tcBorders>
            <w:vAlign w:val="center"/>
          </w:tcPr>
          <w:p w:rsidR="00F472F4" w:rsidRPr="00013371" w:rsidRDefault="00F472F4" w:rsidP="00B912C1">
            <w:pPr>
              <w:spacing w:after="0" w:line="240" w:lineRule="auto"/>
              <w:jc w:val="center"/>
              <w:rPr>
                <w:rFonts w:ascii="Times New Roman" w:hAnsi="Times New Roman" w:cs="Times New Roman"/>
                <w:b/>
                <w:bCs/>
                <w:sz w:val="18"/>
                <w:szCs w:val="18"/>
              </w:rPr>
            </w:pPr>
            <w:r>
              <w:rPr>
                <w:rFonts w:ascii="Times New Roman" w:hAnsi="Times New Roman" w:cs="Times New Roman"/>
                <w:b/>
                <w:bCs/>
              </w:rPr>
              <w:t>Проект бюджета</w:t>
            </w:r>
          </w:p>
        </w:tc>
      </w:tr>
      <w:tr w:rsidR="00F472F4" w:rsidRPr="00013371" w:rsidTr="00F472F4">
        <w:trPr>
          <w:trHeight w:val="260"/>
        </w:trPr>
        <w:tc>
          <w:tcPr>
            <w:tcW w:w="4928" w:type="dxa"/>
            <w:vMerge/>
            <w:tcBorders>
              <w:right w:val="single" w:sz="4" w:space="0" w:color="auto"/>
            </w:tcBorders>
            <w:vAlign w:val="center"/>
          </w:tcPr>
          <w:p w:rsidR="00F472F4" w:rsidRDefault="00F472F4" w:rsidP="00B912C1">
            <w:pPr>
              <w:tabs>
                <w:tab w:val="left" w:pos="1080"/>
              </w:tabs>
              <w:spacing w:after="0" w:line="240" w:lineRule="auto"/>
              <w:rPr>
                <w:rFonts w:ascii="Times New Roman" w:hAnsi="Times New Roman" w:cs="Times New Roman"/>
                <w:b/>
                <w:sz w:val="18"/>
                <w:szCs w:val="18"/>
              </w:rPr>
            </w:pPr>
          </w:p>
        </w:tc>
        <w:tc>
          <w:tcPr>
            <w:tcW w:w="1276" w:type="dxa"/>
            <w:vMerge/>
            <w:tcBorders>
              <w:left w:val="single" w:sz="4" w:space="0" w:color="auto"/>
            </w:tcBorders>
            <w:vAlign w:val="center"/>
          </w:tcPr>
          <w:p w:rsidR="00F472F4" w:rsidRDefault="00F472F4" w:rsidP="00B912C1">
            <w:pPr>
              <w:spacing w:after="0" w:line="240" w:lineRule="auto"/>
              <w:jc w:val="center"/>
              <w:rPr>
                <w:rFonts w:ascii="Times New Roman" w:hAnsi="Times New Roman" w:cs="Times New Roman"/>
                <w:b/>
                <w:bCs/>
                <w:i/>
                <w:iCs/>
                <w:sz w:val="18"/>
                <w:szCs w:val="18"/>
              </w:rPr>
            </w:pPr>
          </w:p>
        </w:tc>
        <w:tc>
          <w:tcPr>
            <w:tcW w:w="1134" w:type="dxa"/>
            <w:tcBorders>
              <w:top w:val="single" w:sz="4" w:space="0" w:color="auto"/>
            </w:tcBorders>
          </w:tcPr>
          <w:p w:rsidR="00F472F4" w:rsidRPr="00013371" w:rsidRDefault="00F472F4" w:rsidP="00B912C1">
            <w:pPr>
              <w:spacing w:after="0" w:line="240" w:lineRule="auto"/>
              <w:jc w:val="center"/>
              <w:rPr>
                <w:rFonts w:ascii="Times New Roman" w:hAnsi="Times New Roman" w:cs="Times New Roman"/>
                <w:b/>
                <w:bCs/>
                <w:sz w:val="18"/>
                <w:szCs w:val="18"/>
              </w:rPr>
            </w:pPr>
            <w:r w:rsidRPr="00013371">
              <w:rPr>
                <w:rFonts w:ascii="Times New Roman" w:hAnsi="Times New Roman" w:cs="Times New Roman"/>
                <w:b/>
                <w:bCs/>
                <w:sz w:val="18"/>
                <w:szCs w:val="18"/>
              </w:rPr>
              <w:t>201</w:t>
            </w:r>
            <w:r>
              <w:rPr>
                <w:rFonts w:ascii="Times New Roman" w:hAnsi="Times New Roman" w:cs="Times New Roman"/>
                <w:b/>
                <w:bCs/>
                <w:sz w:val="18"/>
                <w:szCs w:val="18"/>
              </w:rPr>
              <w:t>9</w:t>
            </w:r>
            <w:r w:rsidRPr="00013371">
              <w:rPr>
                <w:rFonts w:ascii="Times New Roman" w:hAnsi="Times New Roman" w:cs="Times New Roman"/>
                <w:b/>
                <w:bCs/>
                <w:sz w:val="18"/>
                <w:szCs w:val="18"/>
              </w:rPr>
              <w:t xml:space="preserve"> год</w:t>
            </w:r>
          </w:p>
        </w:tc>
        <w:tc>
          <w:tcPr>
            <w:tcW w:w="1134" w:type="dxa"/>
            <w:tcBorders>
              <w:top w:val="single" w:sz="4" w:space="0" w:color="auto"/>
            </w:tcBorders>
          </w:tcPr>
          <w:p w:rsidR="00F472F4" w:rsidRPr="00013371" w:rsidRDefault="00F472F4" w:rsidP="00B912C1">
            <w:pPr>
              <w:spacing w:after="0" w:line="240" w:lineRule="auto"/>
              <w:jc w:val="center"/>
              <w:rPr>
                <w:rFonts w:ascii="Times New Roman" w:hAnsi="Times New Roman" w:cs="Times New Roman"/>
                <w:b/>
                <w:bCs/>
                <w:sz w:val="18"/>
                <w:szCs w:val="18"/>
              </w:rPr>
            </w:pPr>
            <w:r w:rsidRPr="00013371">
              <w:rPr>
                <w:rFonts w:ascii="Times New Roman" w:hAnsi="Times New Roman" w:cs="Times New Roman"/>
                <w:b/>
                <w:bCs/>
                <w:sz w:val="18"/>
                <w:szCs w:val="18"/>
              </w:rPr>
              <w:t>20</w:t>
            </w:r>
            <w:r>
              <w:rPr>
                <w:rFonts w:ascii="Times New Roman" w:hAnsi="Times New Roman" w:cs="Times New Roman"/>
                <w:b/>
                <w:bCs/>
                <w:sz w:val="18"/>
                <w:szCs w:val="18"/>
              </w:rPr>
              <w:t>20</w:t>
            </w:r>
            <w:r w:rsidRPr="00013371">
              <w:rPr>
                <w:rFonts w:ascii="Times New Roman" w:hAnsi="Times New Roman" w:cs="Times New Roman"/>
                <w:b/>
                <w:bCs/>
                <w:sz w:val="18"/>
                <w:szCs w:val="18"/>
              </w:rPr>
              <w:t xml:space="preserve"> год</w:t>
            </w:r>
          </w:p>
        </w:tc>
        <w:tc>
          <w:tcPr>
            <w:tcW w:w="1099" w:type="dxa"/>
            <w:tcBorders>
              <w:top w:val="single" w:sz="4" w:space="0" w:color="auto"/>
            </w:tcBorders>
          </w:tcPr>
          <w:p w:rsidR="00F472F4" w:rsidRPr="00013371" w:rsidRDefault="00F472F4" w:rsidP="00B912C1">
            <w:pPr>
              <w:spacing w:after="0" w:line="240" w:lineRule="auto"/>
              <w:jc w:val="center"/>
              <w:rPr>
                <w:rFonts w:ascii="Times New Roman" w:hAnsi="Times New Roman" w:cs="Times New Roman"/>
                <w:b/>
                <w:bCs/>
                <w:sz w:val="18"/>
                <w:szCs w:val="18"/>
              </w:rPr>
            </w:pPr>
            <w:r w:rsidRPr="00013371">
              <w:rPr>
                <w:rFonts w:ascii="Times New Roman" w:hAnsi="Times New Roman" w:cs="Times New Roman"/>
                <w:b/>
                <w:bCs/>
                <w:sz w:val="18"/>
                <w:szCs w:val="18"/>
              </w:rPr>
              <w:t>20</w:t>
            </w:r>
            <w:r>
              <w:rPr>
                <w:rFonts w:ascii="Times New Roman" w:hAnsi="Times New Roman" w:cs="Times New Roman"/>
                <w:b/>
                <w:bCs/>
                <w:sz w:val="18"/>
                <w:szCs w:val="18"/>
              </w:rPr>
              <w:t>21</w:t>
            </w:r>
            <w:r w:rsidRPr="00013371">
              <w:rPr>
                <w:rFonts w:ascii="Times New Roman" w:hAnsi="Times New Roman" w:cs="Times New Roman"/>
                <w:b/>
                <w:bCs/>
                <w:sz w:val="18"/>
                <w:szCs w:val="18"/>
              </w:rPr>
              <w:t xml:space="preserve"> год</w:t>
            </w:r>
          </w:p>
        </w:tc>
      </w:tr>
      <w:tr w:rsidR="00F472F4" w:rsidRPr="00EC56CE" w:rsidTr="00F472F4">
        <w:tc>
          <w:tcPr>
            <w:tcW w:w="4928" w:type="dxa"/>
            <w:tcBorders>
              <w:right w:val="single" w:sz="4" w:space="0" w:color="auto"/>
            </w:tcBorders>
          </w:tcPr>
          <w:p w:rsidR="00F472F4" w:rsidRPr="00F472F4" w:rsidRDefault="00F472F4" w:rsidP="00F472F4">
            <w:pPr>
              <w:shd w:val="clear" w:color="auto" w:fill="FFFFFF" w:themeFill="background1"/>
              <w:spacing w:after="0" w:line="240" w:lineRule="auto"/>
              <w:jc w:val="both"/>
              <w:rPr>
                <w:rFonts w:ascii="Times New Roman" w:hAnsi="Times New Roman" w:cs="Times New Roman"/>
                <w:sz w:val="20"/>
                <w:szCs w:val="20"/>
              </w:rPr>
            </w:pPr>
            <w:r w:rsidRPr="00F472F4">
              <w:rPr>
                <w:rFonts w:ascii="Times New Roman" w:hAnsi="Times New Roman" w:cs="Times New Roman"/>
                <w:b/>
                <w:sz w:val="20"/>
                <w:szCs w:val="20"/>
              </w:rPr>
              <w:t>Предельный объем муниципального внутреннего долга</w:t>
            </w:r>
            <w:r w:rsidRPr="00F472F4">
              <w:rPr>
                <w:rFonts w:ascii="Times New Roman" w:hAnsi="Times New Roman" w:cs="Times New Roman"/>
                <w:sz w:val="20"/>
                <w:szCs w:val="20"/>
              </w:rPr>
              <w:t>, тыс. руб.</w:t>
            </w:r>
          </w:p>
        </w:tc>
        <w:tc>
          <w:tcPr>
            <w:tcW w:w="1276" w:type="dxa"/>
            <w:tcBorders>
              <w:left w:val="single" w:sz="4" w:space="0" w:color="auto"/>
            </w:tcBorders>
            <w:vAlign w:val="center"/>
          </w:tcPr>
          <w:p w:rsidR="00F472F4" w:rsidRPr="00EC56CE" w:rsidRDefault="00F472F4" w:rsidP="00F472F4">
            <w:pPr>
              <w:tabs>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216000</w:t>
            </w:r>
          </w:p>
        </w:tc>
        <w:tc>
          <w:tcPr>
            <w:tcW w:w="1134" w:type="dxa"/>
            <w:vAlign w:val="center"/>
          </w:tcPr>
          <w:p w:rsidR="00F472F4" w:rsidRPr="00EC56CE" w:rsidRDefault="00F472F4" w:rsidP="00F472F4">
            <w:pPr>
              <w:tabs>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240000</w:t>
            </w:r>
          </w:p>
        </w:tc>
        <w:tc>
          <w:tcPr>
            <w:tcW w:w="1134" w:type="dxa"/>
            <w:vAlign w:val="center"/>
          </w:tcPr>
          <w:p w:rsidR="00F472F4" w:rsidRPr="00EC56CE" w:rsidRDefault="00F472F4" w:rsidP="00F472F4">
            <w:pPr>
              <w:tabs>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248000</w:t>
            </w:r>
          </w:p>
        </w:tc>
        <w:tc>
          <w:tcPr>
            <w:tcW w:w="1099" w:type="dxa"/>
            <w:vAlign w:val="center"/>
          </w:tcPr>
          <w:p w:rsidR="00F472F4" w:rsidRPr="00EC56CE" w:rsidRDefault="00F472F4" w:rsidP="00F472F4">
            <w:pPr>
              <w:tabs>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252000</w:t>
            </w:r>
          </w:p>
        </w:tc>
      </w:tr>
      <w:tr w:rsidR="00F472F4" w:rsidRPr="00EC56CE" w:rsidTr="00F472F4">
        <w:tc>
          <w:tcPr>
            <w:tcW w:w="4928" w:type="dxa"/>
            <w:tcBorders>
              <w:right w:val="single" w:sz="4" w:space="0" w:color="auto"/>
            </w:tcBorders>
          </w:tcPr>
          <w:p w:rsidR="00F472F4" w:rsidRPr="00F472F4" w:rsidRDefault="00F472F4" w:rsidP="00F472F4">
            <w:pPr>
              <w:shd w:val="clear" w:color="auto" w:fill="FFFFFF" w:themeFill="background1"/>
              <w:spacing w:after="0" w:line="240" w:lineRule="auto"/>
              <w:jc w:val="both"/>
              <w:rPr>
                <w:rFonts w:ascii="Times New Roman" w:hAnsi="Times New Roman" w:cs="Times New Roman"/>
                <w:sz w:val="20"/>
                <w:szCs w:val="20"/>
              </w:rPr>
            </w:pPr>
            <w:r w:rsidRPr="00F472F4">
              <w:rPr>
                <w:rFonts w:ascii="Times New Roman" w:hAnsi="Times New Roman" w:cs="Times New Roman"/>
                <w:sz w:val="20"/>
                <w:szCs w:val="20"/>
              </w:rPr>
              <w:t>Доходы местного бюджета без учета безвозмездных поступлений</w:t>
            </w:r>
            <w:r w:rsidRPr="00F472F4">
              <w:rPr>
                <w:rFonts w:ascii="Times New Roman" w:hAnsi="Times New Roman" w:cs="Times New Roman"/>
                <w:sz w:val="24"/>
                <w:szCs w:val="24"/>
              </w:rPr>
              <w:t xml:space="preserve"> </w:t>
            </w:r>
            <w:r w:rsidRPr="00F472F4">
              <w:rPr>
                <w:rFonts w:ascii="Times New Roman" w:hAnsi="Times New Roman" w:cs="Times New Roman"/>
                <w:sz w:val="20"/>
                <w:szCs w:val="20"/>
              </w:rPr>
              <w:t>и поступлений налоговых доходов по дополнительным нормативам отчислений, тыс. руб.</w:t>
            </w:r>
          </w:p>
        </w:tc>
        <w:tc>
          <w:tcPr>
            <w:tcW w:w="1276" w:type="dxa"/>
            <w:tcBorders>
              <w:left w:val="single" w:sz="4" w:space="0" w:color="auto"/>
            </w:tcBorders>
            <w:vAlign w:val="center"/>
          </w:tcPr>
          <w:p w:rsidR="00F472F4" w:rsidRPr="00EC56CE" w:rsidRDefault="00F472F4" w:rsidP="00F472F4">
            <w:pPr>
              <w:tabs>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236198</w:t>
            </w:r>
          </w:p>
        </w:tc>
        <w:tc>
          <w:tcPr>
            <w:tcW w:w="1134" w:type="dxa"/>
            <w:vAlign w:val="center"/>
          </w:tcPr>
          <w:p w:rsidR="00F472F4" w:rsidRPr="00EC56CE" w:rsidRDefault="00B912C1" w:rsidP="00F472F4">
            <w:pPr>
              <w:tabs>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243605</w:t>
            </w:r>
          </w:p>
        </w:tc>
        <w:tc>
          <w:tcPr>
            <w:tcW w:w="1134" w:type="dxa"/>
            <w:vAlign w:val="center"/>
          </w:tcPr>
          <w:p w:rsidR="00F472F4" w:rsidRPr="00EC56CE" w:rsidRDefault="00DC1B54" w:rsidP="00F472F4">
            <w:pPr>
              <w:tabs>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248823</w:t>
            </w:r>
          </w:p>
        </w:tc>
        <w:tc>
          <w:tcPr>
            <w:tcW w:w="1099" w:type="dxa"/>
            <w:vAlign w:val="center"/>
          </w:tcPr>
          <w:p w:rsidR="00F472F4" w:rsidRPr="00EC56CE" w:rsidRDefault="00DC1B54" w:rsidP="00E81A5F">
            <w:pPr>
              <w:tabs>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25</w:t>
            </w:r>
            <w:r w:rsidR="00E81A5F">
              <w:rPr>
                <w:rFonts w:ascii="Times New Roman" w:hAnsi="Times New Roman" w:cs="Times New Roman"/>
                <w:b/>
                <w:sz w:val="20"/>
                <w:szCs w:val="20"/>
              </w:rPr>
              <w:t>2891</w:t>
            </w:r>
          </w:p>
        </w:tc>
      </w:tr>
      <w:tr w:rsidR="00F472F4" w:rsidRPr="00EC56CE" w:rsidTr="00F472F4">
        <w:tc>
          <w:tcPr>
            <w:tcW w:w="4928" w:type="dxa"/>
            <w:tcBorders>
              <w:right w:val="single" w:sz="4" w:space="0" w:color="auto"/>
            </w:tcBorders>
          </w:tcPr>
          <w:p w:rsidR="00F472F4" w:rsidRPr="00F472F4" w:rsidRDefault="00F472F4" w:rsidP="00F472F4">
            <w:pPr>
              <w:shd w:val="clear" w:color="auto" w:fill="FFFFFF" w:themeFill="background1"/>
              <w:spacing w:after="0" w:line="240" w:lineRule="auto"/>
              <w:jc w:val="both"/>
              <w:rPr>
                <w:rFonts w:ascii="Times New Roman" w:hAnsi="Times New Roman" w:cs="Times New Roman"/>
                <w:sz w:val="20"/>
                <w:szCs w:val="20"/>
              </w:rPr>
            </w:pPr>
            <w:r w:rsidRPr="00F472F4">
              <w:rPr>
                <w:rFonts w:ascii="Times New Roman" w:hAnsi="Times New Roman" w:cs="Times New Roman"/>
                <w:sz w:val="20"/>
                <w:szCs w:val="20"/>
              </w:rPr>
              <w:t>Соотношение суммы долга к доходам местного бюджета без учета безвозмездных поступлений</w:t>
            </w:r>
            <w:r w:rsidRPr="00F472F4">
              <w:rPr>
                <w:rFonts w:ascii="Times New Roman" w:hAnsi="Times New Roman" w:cs="Times New Roman"/>
                <w:sz w:val="24"/>
                <w:szCs w:val="24"/>
              </w:rPr>
              <w:t xml:space="preserve"> </w:t>
            </w:r>
            <w:r w:rsidRPr="00F472F4">
              <w:rPr>
                <w:rFonts w:ascii="Times New Roman" w:hAnsi="Times New Roman" w:cs="Times New Roman"/>
                <w:sz w:val="20"/>
                <w:szCs w:val="20"/>
              </w:rPr>
              <w:t>и поступлений налоговых доходов по дополнительным нормативам отчислений, %</w:t>
            </w:r>
          </w:p>
        </w:tc>
        <w:tc>
          <w:tcPr>
            <w:tcW w:w="1276" w:type="dxa"/>
            <w:tcBorders>
              <w:left w:val="single" w:sz="4" w:space="0" w:color="auto"/>
            </w:tcBorders>
            <w:vAlign w:val="center"/>
          </w:tcPr>
          <w:p w:rsidR="00F472F4" w:rsidRDefault="00F472F4" w:rsidP="00F472F4">
            <w:pPr>
              <w:tabs>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91,4%</w:t>
            </w:r>
          </w:p>
        </w:tc>
        <w:tc>
          <w:tcPr>
            <w:tcW w:w="1134" w:type="dxa"/>
            <w:vAlign w:val="center"/>
          </w:tcPr>
          <w:p w:rsidR="00F472F4" w:rsidRDefault="00F472F4" w:rsidP="00DC1B54">
            <w:pPr>
              <w:tabs>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98</w:t>
            </w:r>
            <w:r w:rsidR="00DC1B54">
              <w:rPr>
                <w:rFonts w:ascii="Times New Roman" w:hAnsi="Times New Roman" w:cs="Times New Roman"/>
                <w:b/>
                <w:sz w:val="20"/>
                <w:szCs w:val="20"/>
              </w:rPr>
              <w:t>,5</w:t>
            </w:r>
          </w:p>
        </w:tc>
        <w:tc>
          <w:tcPr>
            <w:tcW w:w="1134" w:type="dxa"/>
            <w:vAlign w:val="center"/>
          </w:tcPr>
          <w:p w:rsidR="00F472F4" w:rsidRDefault="00DC1B54" w:rsidP="00F472F4">
            <w:pPr>
              <w:tabs>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99,7</w:t>
            </w:r>
          </w:p>
        </w:tc>
        <w:tc>
          <w:tcPr>
            <w:tcW w:w="1099" w:type="dxa"/>
            <w:vAlign w:val="center"/>
          </w:tcPr>
          <w:p w:rsidR="00F472F4" w:rsidRDefault="00BC7FDF" w:rsidP="00F472F4">
            <w:pPr>
              <w:tabs>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99,6</w:t>
            </w:r>
          </w:p>
        </w:tc>
      </w:tr>
    </w:tbl>
    <w:p w:rsidR="00F472F4" w:rsidRDefault="00F472F4" w:rsidP="00713EF4">
      <w:pPr>
        <w:autoSpaceDE w:val="0"/>
        <w:autoSpaceDN w:val="0"/>
        <w:adjustRightInd w:val="0"/>
        <w:spacing w:after="0" w:line="240" w:lineRule="auto"/>
        <w:ind w:firstLine="708"/>
        <w:jc w:val="both"/>
        <w:rPr>
          <w:rFonts w:ascii="Times New Roman" w:hAnsi="Times New Roman" w:cs="Times New Roman"/>
          <w:sz w:val="24"/>
          <w:szCs w:val="24"/>
        </w:rPr>
      </w:pPr>
    </w:p>
    <w:p w:rsidR="001D69FA" w:rsidRPr="00E501A4" w:rsidRDefault="002C50E3" w:rsidP="001D69FA">
      <w:pPr>
        <w:widowControl w:val="0"/>
        <w:suppressAutoHyphens/>
        <w:spacing w:after="0" w:line="240" w:lineRule="auto"/>
        <w:ind w:firstLine="709"/>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color w:val="000000"/>
          <w:spacing w:val="2"/>
          <w:sz w:val="24"/>
          <w:szCs w:val="24"/>
          <w:lang w:eastAsia="ru-RU"/>
        </w:rPr>
        <w:t>У</w:t>
      </w:r>
      <w:r w:rsidR="001D69FA" w:rsidRPr="001D69FA">
        <w:rPr>
          <w:rFonts w:ascii="Times New Roman" w:eastAsia="Times New Roman" w:hAnsi="Times New Roman" w:cs="Times New Roman"/>
          <w:color w:val="000000"/>
          <w:spacing w:val="2"/>
          <w:sz w:val="24"/>
          <w:szCs w:val="24"/>
          <w:lang w:eastAsia="ru-RU"/>
        </w:rPr>
        <w:t>ровень долговой нагрузки</w:t>
      </w:r>
      <w:r>
        <w:rPr>
          <w:rFonts w:ascii="Times New Roman" w:eastAsia="Times New Roman" w:hAnsi="Times New Roman" w:cs="Times New Roman"/>
          <w:color w:val="000000"/>
          <w:spacing w:val="2"/>
          <w:sz w:val="24"/>
          <w:szCs w:val="24"/>
          <w:lang w:eastAsia="ru-RU"/>
        </w:rPr>
        <w:t xml:space="preserve"> на бюджет</w:t>
      </w:r>
      <w:r w:rsidRPr="002C50E3">
        <w:rPr>
          <w:rFonts w:ascii="Times New Roman" w:eastAsia="Times New Roman" w:hAnsi="Times New Roman" w:cs="Times New Roman"/>
          <w:sz w:val="24"/>
          <w:szCs w:val="24"/>
          <w:lang w:eastAsia="ru-RU"/>
        </w:rPr>
        <w:t xml:space="preserve"> Лесозаводского городского округа</w:t>
      </w:r>
      <w:r w:rsidR="001D69FA" w:rsidRPr="002C50E3">
        <w:rPr>
          <w:rFonts w:ascii="Times New Roman" w:eastAsia="Times New Roman" w:hAnsi="Times New Roman" w:cs="Times New Roman"/>
          <w:color w:val="000000"/>
          <w:spacing w:val="2"/>
          <w:sz w:val="24"/>
          <w:szCs w:val="24"/>
          <w:lang w:eastAsia="ru-RU"/>
        </w:rPr>
        <w:t xml:space="preserve"> </w:t>
      </w:r>
      <w:r w:rsidR="001D69FA" w:rsidRPr="001D69FA">
        <w:rPr>
          <w:rFonts w:ascii="Times New Roman" w:eastAsia="Times New Roman" w:hAnsi="Times New Roman" w:cs="Times New Roman"/>
          <w:color w:val="000000"/>
          <w:spacing w:val="2"/>
          <w:sz w:val="24"/>
          <w:szCs w:val="24"/>
          <w:lang w:eastAsia="ru-RU"/>
        </w:rPr>
        <w:t xml:space="preserve">составит в </w:t>
      </w:r>
      <w:r w:rsidR="001D69FA" w:rsidRPr="008E24E5">
        <w:rPr>
          <w:rFonts w:ascii="Times New Roman" w:eastAsia="Times New Roman" w:hAnsi="Times New Roman" w:cs="Times New Roman"/>
          <w:color w:val="000000"/>
          <w:spacing w:val="2"/>
          <w:sz w:val="24"/>
          <w:szCs w:val="24"/>
          <w:lang w:eastAsia="ru-RU"/>
        </w:rPr>
        <w:t xml:space="preserve">2019 году </w:t>
      </w:r>
      <w:r w:rsidR="008646AB" w:rsidRPr="008E24E5">
        <w:rPr>
          <w:rFonts w:ascii="Times New Roman" w:eastAsia="Times New Roman" w:hAnsi="Times New Roman" w:cs="Times New Roman"/>
          <w:color w:val="000000"/>
          <w:spacing w:val="2"/>
          <w:sz w:val="24"/>
          <w:szCs w:val="24"/>
          <w:lang w:eastAsia="ru-RU"/>
        </w:rPr>
        <w:t xml:space="preserve">- </w:t>
      </w:r>
      <w:r w:rsidR="001D69FA" w:rsidRPr="008E24E5">
        <w:rPr>
          <w:rFonts w:ascii="Times New Roman" w:eastAsia="Times New Roman" w:hAnsi="Times New Roman" w:cs="Times New Roman"/>
          <w:color w:val="000000"/>
          <w:spacing w:val="2"/>
          <w:sz w:val="24"/>
          <w:szCs w:val="24"/>
          <w:lang w:eastAsia="ru-RU"/>
        </w:rPr>
        <w:t xml:space="preserve">98,5%, в 2020 году – 99,7%, в 2021 году – 99,6%, </w:t>
      </w:r>
      <w:r w:rsidR="001D69FA" w:rsidRPr="008E24E5">
        <w:rPr>
          <w:rFonts w:ascii="Times New Roman" w:eastAsia="Times New Roman" w:hAnsi="Times New Roman" w:cs="Times New Roman"/>
          <w:sz w:val="24"/>
          <w:szCs w:val="24"/>
          <w:lang w:eastAsia="ru-RU"/>
        </w:rPr>
        <w:t xml:space="preserve">что свидетельствует о </w:t>
      </w:r>
      <w:r w:rsidR="00E501A4" w:rsidRPr="008E24E5">
        <w:rPr>
          <w:rFonts w:ascii="Times New Roman" w:eastAsia="Times New Roman" w:hAnsi="Times New Roman" w:cs="Times New Roman"/>
          <w:sz w:val="24"/>
          <w:szCs w:val="24"/>
          <w:lang w:eastAsia="ru-RU"/>
        </w:rPr>
        <w:t xml:space="preserve">критически </w:t>
      </w:r>
      <w:r w:rsidR="001D69FA" w:rsidRPr="008E24E5">
        <w:rPr>
          <w:rFonts w:ascii="Times New Roman" w:eastAsia="Times New Roman" w:hAnsi="Times New Roman" w:cs="Times New Roman"/>
          <w:sz w:val="24"/>
          <w:szCs w:val="24"/>
          <w:lang w:eastAsia="ru-RU"/>
        </w:rPr>
        <w:t>низком уровне долговой устойчивости муниципального образования</w:t>
      </w:r>
      <w:r w:rsidR="001D69FA" w:rsidRPr="007629C0">
        <w:rPr>
          <w:rFonts w:ascii="Times New Roman" w:eastAsia="Times New Roman" w:hAnsi="Times New Roman" w:cs="Times New Roman"/>
          <w:b/>
          <w:sz w:val="24"/>
          <w:szCs w:val="24"/>
          <w:lang w:eastAsia="ru-RU"/>
        </w:rPr>
        <w:t xml:space="preserve"> </w:t>
      </w:r>
      <w:r w:rsidR="001D69FA" w:rsidRPr="00E501A4">
        <w:rPr>
          <w:rFonts w:ascii="Times New Roman" w:eastAsia="Times New Roman" w:hAnsi="Times New Roman" w:cs="Times New Roman"/>
          <w:i/>
          <w:sz w:val="24"/>
          <w:szCs w:val="24"/>
          <w:lang w:eastAsia="ru-RU"/>
        </w:rPr>
        <w:t>(</w:t>
      </w:r>
      <w:r w:rsidR="001D69FA" w:rsidRPr="00E501A4">
        <w:rPr>
          <w:rFonts w:ascii="Times New Roman" w:eastAsia="Times New Roman" w:hAnsi="Times New Roman" w:cs="Times New Roman"/>
          <w:sz w:val="24"/>
          <w:szCs w:val="24"/>
          <w:u w:val="single"/>
          <w:lang w:eastAsia="ru-RU"/>
        </w:rPr>
        <w:t>рекомендуется поддерживать значение данного показателя  на уровне от 50 до 85%).</w:t>
      </w:r>
    </w:p>
    <w:p w:rsidR="002C50E3" w:rsidRDefault="002C50E3" w:rsidP="00E549E7">
      <w:pPr>
        <w:pStyle w:val="Default"/>
        <w:ind w:firstLine="708"/>
        <w:jc w:val="both"/>
        <w:rPr>
          <w:rFonts w:eastAsiaTheme="minorHAnsi"/>
          <w:b/>
          <w:i/>
          <w:lang w:eastAsia="en-US"/>
        </w:rPr>
      </w:pPr>
    </w:p>
    <w:p w:rsidR="00E549E7" w:rsidRPr="00E549E7" w:rsidRDefault="00E549E7" w:rsidP="00E549E7">
      <w:pPr>
        <w:pStyle w:val="Default"/>
        <w:ind w:firstLine="708"/>
        <w:jc w:val="both"/>
        <w:rPr>
          <w:rFonts w:eastAsiaTheme="minorHAnsi"/>
          <w:lang w:eastAsia="en-US"/>
        </w:rPr>
      </w:pPr>
      <w:r w:rsidRPr="00D273BB">
        <w:rPr>
          <w:rFonts w:eastAsiaTheme="minorHAnsi"/>
          <w:b/>
          <w:i/>
          <w:lang w:eastAsia="en-US"/>
        </w:rPr>
        <w:t xml:space="preserve">Верхний предел муниципального </w:t>
      </w:r>
      <w:r w:rsidRPr="00D273BB">
        <w:rPr>
          <w:b/>
          <w:i/>
        </w:rPr>
        <w:t xml:space="preserve">внутреннего </w:t>
      </w:r>
      <w:r w:rsidRPr="00D273BB">
        <w:rPr>
          <w:rFonts w:eastAsiaTheme="minorHAnsi"/>
          <w:b/>
          <w:i/>
          <w:lang w:eastAsia="en-US"/>
        </w:rPr>
        <w:t>долга</w:t>
      </w:r>
      <w:r w:rsidRPr="00E549E7">
        <w:rPr>
          <w:rFonts w:eastAsiaTheme="minorHAnsi"/>
          <w:b/>
          <w:lang w:eastAsia="en-US"/>
        </w:rPr>
        <w:t xml:space="preserve"> </w:t>
      </w:r>
      <w:r w:rsidRPr="00E549E7">
        <w:t>Лесозаводского городского округа</w:t>
      </w:r>
      <w:r w:rsidRPr="00E549E7">
        <w:rPr>
          <w:rFonts w:eastAsiaTheme="minorHAnsi"/>
          <w:lang w:eastAsia="en-US"/>
        </w:rPr>
        <w:t xml:space="preserve"> в Проекте бюджета устанавливается: </w:t>
      </w:r>
    </w:p>
    <w:p w:rsidR="00E549E7" w:rsidRPr="00E549E7" w:rsidRDefault="00E549E7" w:rsidP="00E549E7">
      <w:pPr>
        <w:autoSpaceDE w:val="0"/>
        <w:autoSpaceDN w:val="0"/>
        <w:adjustRightInd w:val="0"/>
        <w:spacing w:after="0" w:line="240" w:lineRule="auto"/>
        <w:jc w:val="both"/>
        <w:rPr>
          <w:rFonts w:ascii="Times New Roman" w:hAnsi="Times New Roman" w:cs="Times New Roman"/>
          <w:color w:val="000000"/>
          <w:sz w:val="24"/>
          <w:szCs w:val="24"/>
        </w:rPr>
      </w:pPr>
      <w:r w:rsidRPr="00E549E7">
        <w:rPr>
          <w:rFonts w:ascii="Times New Roman" w:hAnsi="Times New Roman" w:cs="Times New Roman"/>
          <w:color w:val="000000"/>
          <w:sz w:val="24"/>
          <w:szCs w:val="24"/>
        </w:rPr>
        <w:t>- на 1 января 20</w:t>
      </w:r>
      <w:r>
        <w:rPr>
          <w:rFonts w:ascii="Times New Roman" w:hAnsi="Times New Roman" w:cs="Times New Roman"/>
          <w:color w:val="000000"/>
          <w:sz w:val="24"/>
          <w:szCs w:val="24"/>
        </w:rPr>
        <w:t xml:space="preserve">20 </w:t>
      </w:r>
      <w:r w:rsidRPr="00E549E7">
        <w:rPr>
          <w:rFonts w:ascii="Times New Roman" w:hAnsi="Times New Roman" w:cs="Times New Roman"/>
          <w:color w:val="000000"/>
          <w:sz w:val="24"/>
          <w:szCs w:val="24"/>
        </w:rPr>
        <w:t xml:space="preserve">года в </w:t>
      </w:r>
      <w:r w:rsidR="00D273BB">
        <w:rPr>
          <w:rFonts w:ascii="Times New Roman" w:hAnsi="Times New Roman" w:cs="Times New Roman"/>
          <w:color w:val="000000"/>
          <w:sz w:val="24"/>
          <w:szCs w:val="24"/>
        </w:rPr>
        <w:t xml:space="preserve">сумме </w:t>
      </w:r>
      <w:r w:rsidRPr="00917F8B">
        <w:rPr>
          <w:rFonts w:ascii="Times New Roman" w:hAnsi="Times New Roman" w:cs="Times New Roman"/>
          <w:b/>
          <w:color w:val="000000"/>
          <w:sz w:val="24"/>
          <w:szCs w:val="24"/>
        </w:rPr>
        <w:t>145795,2</w:t>
      </w:r>
      <w:r w:rsidR="007412BD">
        <w:rPr>
          <w:rFonts w:ascii="Times New Roman" w:hAnsi="Times New Roman" w:cs="Times New Roman"/>
          <w:color w:val="000000"/>
          <w:sz w:val="24"/>
          <w:szCs w:val="24"/>
        </w:rPr>
        <w:t xml:space="preserve"> </w:t>
      </w:r>
      <w:proofErr w:type="spellStart"/>
      <w:r w:rsidR="007412BD">
        <w:rPr>
          <w:rFonts w:ascii="Times New Roman" w:hAnsi="Times New Roman" w:cs="Times New Roman"/>
          <w:color w:val="000000"/>
          <w:sz w:val="24"/>
          <w:szCs w:val="24"/>
        </w:rPr>
        <w:t>тыс</w:t>
      </w:r>
      <w:proofErr w:type="gramStart"/>
      <w:r w:rsidR="007412BD">
        <w:rPr>
          <w:rFonts w:ascii="Times New Roman" w:hAnsi="Times New Roman" w:cs="Times New Roman"/>
          <w:color w:val="000000"/>
          <w:sz w:val="24"/>
          <w:szCs w:val="24"/>
        </w:rPr>
        <w:t>.р</w:t>
      </w:r>
      <w:proofErr w:type="gramEnd"/>
      <w:r w:rsidR="007412BD">
        <w:rPr>
          <w:rFonts w:ascii="Times New Roman" w:hAnsi="Times New Roman" w:cs="Times New Roman"/>
          <w:color w:val="000000"/>
          <w:sz w:val="24"/>
          <w:szCs w:val="24"/>
        </w:rPr>
        <w:t>уб</w:t>
      </w:r>
      <w:proofErr w:type="spellEnd"/>
      <w:r w:rsidR="007412BD">
        <w:rPr>
          <w:rFonts w:ascii="Times New Roman" w:hAnsi="Times New Roman" w:cs="Times New Roman"/>
          <w:color w:val="000000"/>
          <w:sz w:val="24"/>
          <w:szCs w:val="24"/>
        </w:rPr>
        <w:t>.</w:t>
      </w:r>
      <w:r w:rsidRPr="00E549E7">
        <w:rPr>
          <w:rFonts w:ascii="Times New Roman" w:hAnsi="Times New Roman" w:cs="Times New Roman"/>
          <w:color w:val="000000"/>
          <w:sz w:val="24"/>
          <w:szCs w:val="24"/>
        </w:rPr>
        <w:t xml:space="preserve">; </w:t>
      </w:r>
    </w:p>
    <w:p w:rsidR="00E549E7" w:rsidRPr="00E549E7" w:rsidRDefault="00E549E7" w:rsidP="00E549E7">
      <w:pPr>
        <w:autoSpaceDE w:val="0"/>
        <w:autoSpaceDN w:val="0"/>
        <w:adjustRightInd w:val="0"/>
        <w:spacing w:after="0" w:line="240" w:lineRule="auto"/>
        <w:jc w:val="both"/>
        <w:rPr>
          <w:rFonts w:ascii="Times New Roman" w:hAnsi="Times New Roman" w:cs="Times New Roman"/>
          <w:color w:val="000000"/>
          <w:sz w:val="24"/>
          <w:szCs w:val="24"/>
        </w:rPr>
      </w:pPr>
      <w:r w:rsidRPr="00E549E7">
        <w:rPr>
          <w:rFonts w:ascii="Times New Roman" w:hAnsi="Times New Roman" w:cs="Times New Roman"/>
          <w:color w:val="000000"/>
          <w:sz w:val="24"/>
          <w:szCs w:val="24"/>
        </w:rPr>
        <w:t>- на 1 января 202</w:t>
      </w:r>
      <w:r>
        <w:rPr>
          <w:rFonts w:ascii="Times New Roman" w:hAnsi="Times New Roman" w:cs="Times New Roman"/>
          <w:color w:val="000000"/>
          <w:sz w:val="24"/>
          <w:szCs w:val="24"/>
        </w:rPr>
        <w:t>1</w:t>
      </w:r>
      <w:r w:rsidRPr="00E549E7">
        <w:rPr>
          <w:rFonts w:ascii="Times New Roman" w:hAnsi="Times New Roman" w:cs="Times New Roman"/>
          <w:color w:val="000000"/>
          <w:sz w:val="24"/>
          <w:szCs w:val="24"/>
        </w:rPr>
        <w:t xml:space="preserve"> года в сумме </w:t>
      </w:r>
      <w:r w:rsidRPr="00917F8B">
        <w:rPr>
          <w:rFonts w:ascii="Times New Roman" w:hAnsi="Times New Roman" w:cs="Times New Roman"/>
          <w:b/>
          <w:color w:val="000000"/>
          <w:sz w:val="24"/>
          <w:szCs w:val="24"/>
        </w:rPr>
        <w:t>150916,4</w:t>
      </w:r>
      <w:r w:rsidRPr="00E549E7">
        <w:rPr>
          <w:rFonts w:ascii="Times New Roman" w:hAnsi="Times New Roman" w:cs="Times New Roman"/>
          <w:color w:val="000000"/>
          <w:sz w:val="24"/>
          <w:szCs w:val="24"/>
        </w:rPr>
        <w:t xml:space="preserve"> </w:t>
      </w:r>
      <w:proofErr w:type="spellStart"/>
      <w:r w:rsidRPr="00E549E7">
        <w:rPr>
          <w:rFonts w:ascii="Times New Roman" w:hAnsi="Times New Roman" w:cs="Times New Roman"/>
          <w:color w:val="000000"/>
          <w:sz w:val="24"/>
          <w:szCs w:val="24"/>
        </w:rPr>
        <w:t>тыс</w:t>
      </w:r>
      <w:proofErr w:type="gramStart"/>
      <w:r w:rsidRPr="00E549E7">
        <w:rPr>
          <w:rFonts w:ascii="Times New Roman" w:hAnsi="Times New Roman" w:cs="Times New Roman"/>
          <w:color w:val="000000"/>
          <w:sz w:val="24"/>
          <w:szCs w:val="24"/>
        </w:rPr>
        <w:t>.р</w:t>
      </w:r>
      <w:proofErr w:type="gramEnd"/>
      <w:r w:rsidRPr="00E549E7">
        <w:rPr>
          <w:rFonts w:ascii="Times New Roman" w:hAnsi="Times New Roman" w:cs="Times New Roman"/>
          <w:color w:val="000000"/>
          <w:sz w:val="24"/>
          <w:szCs w:val="24"/>
        </w:rPr>
        <w:t>уб</w:t>
      </w:r>
      <w:proofErr w:type="spellEnd"/>
      <w:r w:rsidR="007412BD">
        <w:rPr>
          <w:rFonts w:ascii="Times New Roman" w:hAnsi="Times New Roman" w:cs="Times New Roman"/>
          <w:color w:val="000000"/>
          <w:sz w:val="24"/>
          <w:szCs w:val="24"/>
        </w:rPr>
        <w:t>.</w:t>
      </w:r>
      <w:r w:rsidRPr="00E549E7">
        <w:rPr>
          <w:rFonts w:ascii="Times New Roman" w:hAnsi="Times New Roman" w:cs="Times New Roman"/>
          <w:color w:val="000000"/>
          <w:sz w:val="24"/>
          <w:szCs w:val="24"/>
        </w:rPr>
        <w:t xml:space="preserve">; </w:t>
      </w:r>
    </w:p>
    <w:p w:rsidR="007412BD" w:rsidRDefault="00E549E7" w:rsidP="00EC3FCF">
      <w:pPr>
        <w:spacing w:after="0" w:line="240" w:lineRule="auto"/>
        <w:jc w:val="both"/>
        <w:rPr>
          <w:rFonts w:ascii="Times New Roman" w:hAnsi="Times New Roman" w:cs="Times New Roman"/>
          <w:color w:val="000000"/>
          <w:sz w:val="24"/>
          <w:szCs w:val="24"/>
        </w:rPr>
      </w:pPr>
      <w:r w:rsidRPr="00E549E7">
        <w:rPr>
          <w:rFonts w:ascii="Times New Roman" w:hAnsi="Times New Roman" w:cs="Times New Roman"/>
          <w:color w:val="000000"/>
          <w:sz w:val="24"/>
          <w:szCs w:val="24"/>
        </w:rPr>
        <w:t>- на 1 января 202</w:t>
      </w:r>
      <w:r>
        <w:rPr>
          <w:rFonts w:ascii="Times New Roman" w:hAnsi="Times New Roman" w:cs="Times New Roman"/>
          <w:color w:val="000000"/>
          <w:sz w:val="24"/>
          <w:szCs w:val="24"/>
        </w:rPr>
        <w:t>2</w:t>
      </w:r>
      <w:r w:rsidRPr="00E549E7">
        <w:rPr>
          <w:rFonts w:ascii="Times New Roman" w:hAnsi="Times New Roman" w:cs="Times New Roman"/>
          <w:color w:val="000000"/>
          <w:sz w:val="24"/>
          <w:szCs w:val="24"/>
        </w:rPr>
        <w:t xml:space="preserve"> года в сумме </w:t>
      </w:r>
      <w:r w:rsidRPr="00917F8B">
        <w:rPr>
          <w:rFonts w:ascii="Times New Roman" w:hAnsi="Times New Roman" w:cs="Times New Roman"/>
          <w:b/>
          <w:color w:val="000000"/>
          <w:sz w:val="24"/>
          <w:szCs w:val="24"/>
        </w:rPr>
        <w:t>149537,6</w:t>
      </w:r>
      <w:r w:rsidR="007412BD">
        <w:rPr>
          <w:rFonts w:ascii="Times New Roman" w:hAnsi="Times New Roman" w:cs="Times New Roman"/>
          <w:color w:val="000000"/>
          <w:sz w:val="24"/>
          <w:szCs w:val="24"/>
        </w:rPr>
        <w:t xml:space="preserve"> </w:t>
      </w:r>
      <w:proofErr w:type="spellStart"/>
      <w:r w:rsidR="007412BD">
        <w:rPr>
          <w:rFonts w:ascii="Times New Roman" w:hAnsi="Times New Roman" w:cs="Times New Roman"/>
          <w:color w:val="000000"/>
          <w:sz w:val="24"/>
          <w:szCs w:val="24"/>
        </w:rPr>
        <w:t>тыс</w:t>
      </w:r>
      <w:proofErr w:type="gramStart"/>
      <w:r w:rsidR="007412BD">
        <w:rPr>
          <w:rFonts w:ascii="Times New Roman" w:hAnsi="Times New Roman" w:cs="Times New Roman"/>
          <w:color w:val="000000"/>
          <w:sz w:val="24"/>
          <w:szCs w:val="24"/>
        </w:rPr>
        <w:t>.р</w:t>
      </w:r>
      <w:proofErr w:type="gramEnd"/>
      <w:r w:rsidR="007412BD">
        <w:rPr>
          <w:rFonts w:ascii="Times New Roman" w:hAnsi="Times New Roman" w:cs="Times New Roman"/>
          <w:color w:val="000000"/>
          <w:sz w:val="24"/>
          <w:szCs w:val="24"/>
        </w:rPr>
        <w:t>уб</w:t>
      </w:r>
      <w:proofErr w:type="spellEnd"/>
      <w:r w:rsidR="007412BD">
        <w:rPr>
          <w:rFonts w:ascii="Times New Roman" w:hAnsi="Times New Roman" w:cs="Times New Roman"/>
          <w:color w:val="000000"/>
          <w:sz w:val="24"/>
          <w:szCs w:val="24"/>
        </w:rPr>
        <w:t xml:space="preserve">. </w:t>
      </w:r>
    </w:p>
    <w:p w:rsidR="00EC3FCF" w:rsidRDefault="007412BD" w:rsidP="007412BD">
      <w:pPr>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В</w:t>
      </w:r>
      <w:r w:rsidR="00E549E7" w:rsidRPr="00E549E7">
        <w:rPr>
          <w:rFonts w:ascii="Times New Roman" w:hAnsi="Times New Roman" w:cs="Times New Roman"/>
          <w:color w:val="000000"/>
          <w:sz w:val="24"/>
          <w:szCs w:val="24"/>
        </w:rPr>
        <w:t>ерхний предел долга по муниц</w:t>
      </w:r>
      <w:r w:rsidR="00EC3FCF" w:rsidRPr="00E549E7">
        <w:rPr>
          <w:rFonts w:ascii="Times New Roman" w:hAnsi="Times New Roman" w:cs="Times New Roman"/>
          <w:color w:val="000000"/>
          <w:sz w:val="24"/>
          <w:szCs w:val="24"/>
        </w:rPr>
        <w:t xml:space="preserve">ипальным гарантиям </w:t>
      </w:r>
      <w:r>
        <w:rPr>
          <w:rFonts w:ascii="Times New Roman" w:hAnsi="Times New Roman" w:cs="Times New Roman"/>
          <w:color w:val="000000"/>
          <w:sz w:val="24"/>
          <w:szCs w:val="24"/>
        </w:rPr>
        <w:t xml:space="preserve">установлен </w:t>
      </w:r>
      <w:r w:rsidR="00EC3FCF" w:rsidRPr="00E549E7">
        <w:rPr>
          <w:rFonts w:ascii="Times New Roman" w:hAnsi="Times New Roman" w:cs="Times New Roman"/>
          <w:color w:val="000000"/>
          <w:sz w:val="24"/>
          <w:szCs w:val="24"/>
        </w:rPr>
        <w:t xml:space="preserve">в сумме </w:t>
      </w:r>
      <w:r w:rsidR="00EC3FCF">
        <w:rPr>
          <w:rFonts w:ascii="Times New Roman" w:hAnsi="Times New Roman" w:cs="Times New Roman"/>
          <w:color w:val="000000"/>
          <w:sz w:val="24"/>
          <w:szCs w:val="24"/>
        </w:rPr>
        <w:t>0</w:t>
      </w:r>
      <w:r w:rsidR="00EC3FCF" w:rsidRPr="00E549E7">
        <w:rPr>
          <w:rFonts w:ascii="Times New Roman" w:hAnsi="Times New Roman" w:cs="Times New Roman"/>
          <w:color w:val="000000"/>
          <w:sz w:val="24"/>
          <w:szCs w:val="24"/>
        </w:rPr>
        <w:t xml:space="preserve"> руб.</w:t>
      </w:r>
    </w:p>
    <w:p w:rsidR="00F56A5C" w:rsidRDefault="009D5FC7" w:rsidP="00A61778">
      <w:pPr>
        <w:widowControl w:val="0"/>
        <w:suppressAutoHyphens/>
        <w:spacing w:after="0" w:line="240" w:lineRule="auto"/>
        <w:ind w:firstLine="709"/>
        <w:jc w:val="both"/>
        <w:rPr>
          <w:rFonts w:ascii="Times New Roman" w:hAnsi="Times New Roman" w:cs="Times New Roman"/>
          <w:sz w:val="24"/>
          <w:szCs w:val="24"/>
        </w:rPr>
      </w:pPr>
      <w:r w:rsidRPr="009D5FC7">
        <w:rPr>
          <w:rFonts w:ascii="Times New Roman" w:hAnsi="Times New Roman" w:cs="Times New Roman"/>
          <w:sz w:val="24"/>
          <w:szCs w:val="24"/>
        </w:rPr>
        <w:t xml:space="preserve">Увеличение верхнего предела муниципального долга обусловлено </w:t>
      </w:r>
      <w:r>
        <w:rPr>
          <w:rFonts w:ascii="Times New Roman" w:hAnsi="Times New Roman" w:cs="Times New Roman"/>
          <w:sz w:val="24"/>
          <w:szCs w:val="24"/>
        </w:rPr>
        <w:t xml:space="preserve"> увеличением заимствований </w:t>
      </w:r>
      <w:r w:rsidR="005510E0">
        <w:rPr>
          <w:rFonts w:ascii="Times New Roman" w:hAnsi="Times New Roman" w:cs="Times New Roman"/>
          <w:sz w:val="24"/>
          <w:szCs w:val="24"/>
        </w:rPr>
        <w:t xml:space="preserve">путем </w:t>
      </w:r>
      <w:r w:rsidRPr="009D5FC7">
        <w:rPr>
          <w:rFonts w:ascii="Times New Roman" w:hAnsi="Times New Roman" w:cs="Times New Roman"/>
          <w:sz w:val="24"/>
          <w:szCs w:val="24"/>
        </w:rPr>
        <w:t>привлечени</w:t>
      </w:r>
      <w:r w:rsidR="005510E0">
        <w:rPr>
          <w:rFonts w:ascii="Times New Roman" w:hAnsi="Times New Roman" w:cs="Times New Roman"/>
          <w:sz w:val="24"/>
          <w:szCs w:val="24"/>
        </w:rPr>
        <w:t xml:space="preserve">я </w:t>
      </w:r>
      <w:r w:rsidRPr="009D5FC7">
        <w:rPr>
          <w:rFonts w:ascii="Times New Roman" w:hAnsi="Times New Roman" w:cs="Times New Roman"/>
          <w:sz w:val="24"/>
          <w:szCs w:val="24"/>
        </w:rPr>
        <w:t xml:space="preserve"> коммерческих кредитов.</w:t>
      </w:r>
    </w:p>
    <w:p w:rsidR="00D12AF8" w:rsidRPr="008E24E5" w:rsidRDefault="00F03214" w:rsidP="00F05C2C">
      <w:pPr>
        <w:autoSpaceDE w:val="0"/>
        <w:autoSpaceDN w:val="0"/>
        <w:adjustRightInd w:val="0"/>
        <w:spacing w:after="0" w:line="240" w:lineRule="auto"/>
        <w:ind w:firstLine="675"/>
        <w:jc w:val="both"/>
        <w:rPr>
          <w:rFonts w:ascii="Times New Roman" w:hAnsi="Times New Roman"/>
          <w:b/>
          <w:sz w:val="24"/>
          <w:szCs w:val="24"/>
        </w:rPr>
      </w:pPr>
      <w:r w:rsidRPr="00F05C2C">
        <w:rPr>
          <w:rFonts w:ascii="Times New Roman" w:hAnsi="Times New Roman" w:cs="Times New Roman"/>
          <w:i/>
          <w:color w:val="000000"/>
          <w:sz w:val="24"/>
          <w:szCs w:val="24"/>
          <w:u w:val="single"/>
        </w:rPr>
        <w:t xml:space="preserve">Контрольно-счетная палата отмечает, </w:t>
      </w:r>
      <w:r w:rsidRPr="008E24E5">
        <w:rPr>
          <w:rFonts w:ascii="Times New Roman" w:hAnsi="Times New Roman" w:cs="Times New Roman"/>
          <w:color w:val="000000"/>
          <w:sz w:val="24"/>
          <w:szCs w:val="24"/>
        </w:rPr>
        <w:t>что п</w:t>
      </w:r>
      <w:r w:rsidR="00F05A1D" w:rsidRPr="008E24E5">
        <w:rPr>
          <w:rFonts w:ascii="Times New Roman" w:hAnsi="Times New Roman" w:cs="Times New Roman"/>
          <w:color w:val="000000"/>
          <w:sz w:val="24"/>
          <w:szCs w:val="24"/>
        </w:rPr>
        <w:t xml:space="preserve">ланируемый к утверждению верхний предел муниципального долга по состоянию на 01.01.2020, на 01.01.2021, на 01.01.2022 является </w:t>
      </w:r>
      <w:r w:rsidR="00D00233" w:rsidRPr="008E24E5">
        <w:rPr>
          <w:rFonts w:ascii="Times New Roman" w:hAnsi="Times New Roman" w:cs="Times New Roman"/>
          <w:color w:val="000000"/>
          <w:sz w:val="24"/>
          <w:szCs w:val="24"/>
        </w:rPr>
        <w:t>не</w:t>
      </w:r>
      <w:r w:rsidR="00F05A1D" w:rsidRPr="008E24E5">
        <w:rPr>
          <w:rFonts w:ascii="Times New Roman" w:hAnsi="Times New Roman" w:cs="Times New Roman"/>
          <w:color w:val="000000"/>
          <w:sz w:val="24"/>
          <w:szCs w:val="24"/>
        </w:rPr>
        <w:t>обоснованным</w:t>
      </w:r>
      <w:r w:rsidR="00475A83" w:rsidRPr="008E24E5">
        <w:rPr>
          <w:rFonts w:ascii="Times New Roman" w:hAnsi="Times New Roman" w:cs="Times New Roman"/>
          <w:i/>
          <w:color w:val="000000"/>
          <w:sz w:val="24"/>
          <w:szCs w:val="24"/>
        </w:rPr>
        <w:t>.</w:t>
      </w:r>
      <w:r w:rsidR="00475A83" w:rsidRPr="008E24E5">
        <w:rPr>
          <w:rFonts w:ascii="Times New Roman" w:eastAsia="Times New Roman" w:hAnsi="Times New Roman" w:cs="Times New Roman"/>
          <w:sz w:val="24"/>
          <w:szCs w:val="24"/>
          <w:lang w:eastAsia="ru-RU"/>
        </w:rPr>
        <w:t xml:space="preserve"> </w:t>
      </w:r>
      <w:r w:rsidR="007412BD" w:rsidRPr="008E24E5">
        <w:rPr>
          <w:rFonts w:ascii="Times New Roman" w:hAnsi="Times New Roman" w:cs="Times New Roman"/>
          <w:bCs/>
          <w:sz w:val="24"/>
          <w:szCs w:val="24"/>
        </w:rPr>
        <w:t>Предусмотренный Проектом бюджета</w:t>
      </w:r>
      <w:r w:rsidR="007412BD" w:rsidRPr="008E24E5">
        <w:rPr>
          <w:rFonts w:ascii="Times New Roman" w:hAnsi="Times New Roman" w:cs="Times New Roman"/>
          <w:sz w:val="24"/>
          <w:szCs w:val="24"/>
        </w:rPr>
        <w:t xml:space="preserve"> верхний предел </w:t>
      </w:r>
      <w:r w:rsidR="007412BD" w:rsidRPr="008E24E5">
        <w:rPr>
          <w:rFonts w:ascii="Times New Roman" w:hAnsi="Times New Roman" w:cs="Times New Roman"/>
          <w:sz w:val="24"/>
          <w:szCs w:val="24"/>
        </w:rPr>
        <w:lastRenderedPageBreak/>
        <w:t xml:space="preserve">муниципального внутреннего долга Лесозаводского городского округа </w:t>
      </w:r>
      <w:r w:rsidR="007412BD" w:rsidRPr="008E24E5">
        <w:rPr>
          <w:rFonts w:ascii="Times New Roman" w:hAnsi="Times New Roman" w:cs="Times New Roman"/>
          <w:bCs/>
          <w:sz w:val="24"/>
          <w:szCs w:val="24"/>
        </w:rPr>
        <w:t xml:space="preserve">в 2019, 2020 и 2021 годах </w:t>
      </w:r>
      <w:r w:rsidR="007412BD" w:rsidRPr="008E24E5">
        <w:rPr>
          <w:rFonts w:ascii="Times New Roman" w:hAnsi="Times New Roman" w:cs="Times New Roman"/>
          <w:b/>
          <w:bCs/>
          <w:sz w:val="24"/>
          <w:szCs w:val="24"/>
        </w:rPr>
        <w:t xml:space="preserve">завышен на 2242,4 </w:t>
      </w:r>
      <w:proofErr w:type="spellStart"/>
      <w:r w:rsidR="007412BD" w:rsidRPr="008E24E5">
        <w:rPr>
          <w:rFonts w:ascii="Times New Roman" w:hAnsi="Times New Roman" w:cs="Times New Roman"/>
          <w:b/>
          <w:bCs/>
          <w:sz w:val="24"/>
          <w:szCs w:val="24"/>
        </w:rPr>
        <w:t>тыс</w:t>
      </w:r>
      <w:proofErr w:type="gramStart"/>
      <w:r w:rsidR="007412BD" w:rsidRPr="008E24E5">
        <w:rPr>
          <w:rFonts w:ascii="Times New Roman" w:hAnsi="Times New Roman" w:cs="Times New Roman"/>
          <w:b/>
          <w:bCs/>
          <w:sz w:val="24"/>
          <w:szCs w:val="24"/>
        </w:rPr>
        <w:t>.р</w:t>
      </w:r>
      <w:proofErr w:type="gramEnd"/>
      <w:r w:rsidR="007412BD" w:rsidRPr="008E24E5">
        <w:rPr>
          <w:rFonts w:ascii="Times New Roman" w:hAnsi="Times New Roman" w:cs="Times New Roman"/>
          <w:b/>
          <w:bCs/>
          <w:sz w:val="24"/>
          <w:szCs w:val="24"/>
        </w:rPr>
        <w:t>уб</w:t>
      </w:r>
      <w:proofErr w:type="spellEnd"/>
      <w:r w:rsidR="007412BD" w:rsidRPr="008E24E5">
        <w:rPr>
          <w:rFonts w:ascii="Times New Roman" w:hAnsi="Times New Roman" w:cs="Times New Roman"/>
          <w:b/>
          <w:bCs/>
          <w:sz w:val="24"/>
          <w:szCs w:val="24"/>
        </w:rPr>
        <w:t xml:space="preserve">., 3363,6 </w:t>
      </w:r>
      <w:proofErr w:type="spellStart"/>
      <w:r w:rsidR="007412BD" w:rsidRPr="008E24E5">
        <w:rPr>
          <w:rFonts w:ascii="Times New Roman" w:hAnsi="Times New Roman" w:cs="Times New Roman"/>
          <w:b/>
          <w:bCs/>
          <w:sz w:val="24"/>
          <w:szCs w:val="24"/>
        </w:rPr>
        <w:t>тыс.руб</w:t>
      </w:r>
      <w:proofErr w:type="spellEnd"/>
      <w:r w:rsidR="007412BD" w:rsidRPr="008E24E5">
        <w:rPr>
          <w:rFonts w:ascii="Times New Roman" w:hAnsi="Times New Roman" w:cs="Times New Roman"/>
          <w:b/>
          <w:bCs/>
          <w:sz w:val="24"/>
          <w:szCs w:val="24"/>
        </w:rPr>
        <w:t xml:space="preserve">., 4484,8 </w:t>
      </w:r>
      <w:proofErr w:type="spellStart"/>
      <w:r w:rsidR="007412BD" w:rsidRPr="008E24E5">
        <w:rPr>
          <w:rFonts w:ascii="Times New Roman" w:hAnsi="Times New Roman" w:cs="Times New Roman"/>
          <w:b/>
          <w:bCs/>
          <w:sz w:val="24"/>
          <w:szCs w:val="24"/>
        </w:rPr>
        <w:t>тыс.руб</w:t>
      </w:r>
      <w:proofErr w:type="spellEnd"/>
      <w:r w:rsidR="007412BD" w:rsidRPr="008E24E5">
        <w:rPr>
          <w:rFonts w:ascii="Times New Roman" w:hAnsi="Times New Roman" w:cs="Times New Roman"/>
          <w:b/>
          <w:bCs/>
          <w:sz w:val="24"/>
          <w:szCs w:val="24"/>
        </w:rPr>
        <w:t xml:space="preserve">. соответственно. </w:t>
      </w:r>
    </w:p>
    <w:p w:rsidR="001371E6" w:rsidRDefault="001371E6" w:rsidP="001371E6">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CC2AFB">
        <w:rPr>
          <w:rFonts w:ascii="Times New Roman" w:eastAsia="Times New Roman" w:hAnsi="Times New Roman" w:cs="Times New Roman"/>
          <w:sz w:val="20"/>
          <w:szCs w:val="20"/>
          <w:lang w:eastAsia="ru-RU"/>
        </w:rPr>
        <w:t>тыс. руб</w:t>
      </w:r>
      <w:r>
        <w:rPr>
          <w:rFonts w:ascii="Times New Roman" w:eastAsia="Times New Roman" w:hAnsi="Times New Roman" w:cs="Times New Roman"/>
          <w:sz w:val="20"/>
          <w:szCs w:val="20"/>
          <w:lang w:eastAsia="ru-RU"/>
        </w:rPr>
        <w:t>.)</w:t>
      </w:r>
    </w:p>
    <w:tbl>
      <w:tblPr>
        <w:tblStyle w:val="ad"/>
        <w:tblW w:w="0" w:type="auto"/>
        <w:tblLook w:val="04A0" w:firstRow="1" w:lastRow="0" w:firstColumn="1" w:lastColumn="0" w:noHBand="0" w:noVBand="1"/>
      </w:tblPr>
      <w:tblGrid>
        <w:gridCol w:w="5070"/>
        <w:gridCol w:w="1134"/>
        <w:gridCol w:w="1134"/>
        <w:gridCol w:w="1117"/>
        <w:gridCol w:w="1116"/>
      </w:tblGrid>
      <w:tr w:rsidR="00632873" w:rsidRPr="00013371" w:rsidTr="006B113D">
        <w:trPr>
          <w:trHeight w:val="300"/>
        </w:trPr>
        <w:tc>
          <w:tcPr>
            <w:tcW w:w="5070" w:type="dxa"/>
            <w:vMerge w:val="restart"/>
            <w:tcBorders>
              <w:right w:val="single" w:sz="4" w:space="0" w:color="auto"/>
            </w:tcBorders>
            <w:vAlign w:val="center"/>
          </w:tcPr>
          <w:p w:rsidR="00632873" w:rsidRPr="00013371" w:rsidRDefault="00632873" w:rsidP="00BE46E0">
            <w:pPr>
              <w:tabs>
                <w:tab w:val="left" w:pos="1080"/>
              </w:tabs>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                       </w:t>
            </w:r>
            <w:r w:rsidRPr="00013371">
              <w:rPr>
                <w:rFonts w:ascii="Times New Roman" w:hAnsi="Times New Roman" w:cs="Times New Roman"/>
                <w:b/>
                <w:sz w:val="18"/>
                <w:szCs w:val="18"/>
              </w:rPr>
              <w:t>Показатели</w:t>
            </w:r>
          </w:p>
        </w:tc>
        <w:tc>
          <w:tcPr>
            <w:tcW w:w="1134" w:type="dxa"/>
            <w:vMerge w:val="restart"/>
            <w:tcBorders>
              <w:left w:val="single" w:sz="4" w:space="0" w:color="auto"/>
            </w:tcBorders>
            <w:vAlign w:val="center"/>
          </w:tcPr>
          <w:p w:rsidR="00632873" w:rsidRPr="00013371" w:rsidRDefault="00632873" w:rsidP="00BE46E0">
            <w:pPr>
              <w:spacing w:after="0" w:line="240" w:lineRule="auto"/>
              <w:jc w:val="center"/>
              <w:rPr>
                <w:rFonts w:ascii="Times New Roman" w:hAnsi="Times New Roman" w:cs="Times New Roman"/>
                <w:b/>
                <w:sz w:val="18"/>
                <w:szCs w:val="18"/>
              </w:rPr>
            </w:pPr>
            <w:r>
              <w:rPr>
                <w:rFonts w:ascii="Times New Roman" w:eastAsia="Times New Roman" w:hAnsi="Times New Roman"/>
                <w:b/>
                <w:sz w:val="18"/>
                <w:szCs w:val="18"/>
                <w:lang w:eastAsia="ru-RU"/>
              </w:rPr>
              <w:t>01.01.2019 (оценка)</w:t>
            </w:r>
          </w:p>
        </w:tc>
        <w:tc>
          <w:tcPr>
            <w:tcW w:w="3367" w:type="dxa"/>
            <w:gridSpan w:val="3"/>
            <w:tcBorders>
              <w:bottom w:val="single" w:sz="4" w:space="0" w:color="auto"/>
            </w:tcBorders>
            <w:vAlign w:val="center"/>
          </w:tcPr>
          <w:p w:rsidR="00632873" w:rsidRPr="00013371" w:rsidRDefault="00632873" w:rsidP="00BE46E0">
            <w:pPr>
              <w:spacing w:after="0" w:line="240" w:lineRule="auto"/>
              <w:jc w:val="center"/>
              <w:rPr>
                <w:rFonts w:ascii="Times New Roman" w:hAnsi="Times New Roman" w:cs="Times New Roman"/>
                <w:b/>
                <w:bCs/>
                <w:sz w:val="18"/>
                <w:szCs w:val="18"/>
              </w:rPr>
            </w:pPr>
            <w:r>
              <w:rPr>
                <w:rFonts w:ascii="Times New Roman" w:hAnsi="Times New Roman" w:cs="Times New Roman"/>
                <w:b/>
                <w:bCs/>
              </w:rPr>
              <w:t>Проект бюджета</w:t>
            </w:r>
          </w:p>
        </w:tc>
      </w:tr>
      <w:tr w:rsidR="00632873" w:rsidRPr="00013371" w:rsidTr="006B113D">
        <w:trPr>
          <w:trHeight w:val="260"/>
        </w:trPr>
        <w:tc>
          <w:tcPr>
            <w:tcW w:w="5070" w:type="dxa"/>
            <w:vMerge/>
            <w:tcBorders>
              <w:right w:val="single" w:sz="4" w:space="0" w:color="auto"/>
            </w:tcBorders>
            <w:vAlign w:val="center"/>
          </w:tcPr>
          <w:p w:rsidR="00632873" w:rsidRDefault="00632873" w:rsidP="00BE46E0">
            <w:pPr>
              <w:tabs>
                <w:tab w:val="left" w:pos="1080"/>
              </w:tabs>
              <w:spacing w:after="0" w:line="240" w:lineRule="auto"/>
              <w:rPr>
                <w:rFonts w:ascii="Times New Roman" w:hAnsi="Times New Roman" w:cs="Times New Roman"/>
                <w:b/>
                <w:sz w:val="18"/>
                <w:szCs w:val="18"/>
              </w:rPr>
            </w:pPr>
          </w:p>
        </w:tc>
        <w:tc>
          <w:tcPr>
            <w:tcW w:w="1134" w:type="dxa"/>
            <w:vMerge/>
            <w:tcBorders>
              <w:left w:val="single" w:sz="4" w:space="0" w:color="auto"/>
            </w:tcBorders>
            <w:vAlign w:val="center"/>
          </w:tcPr>
          <w:p w:rsidR="00632873" w:rsidRDefault="00632873" w:rsidP="00BE46E0">
            <w:pPr>
              <w:spacing w:after="0" w:line="240" w:lineRule="auto"/>
              <w:jc w:val="center"/>
              <w:rPr>
                <w:rFonts w:ascii="Times New Roman" w:hAnsi="Times New Roman" w:cs="Times New Roman"/>
                <w:b/>
                <w:bCs/>
                <w:i/>
                <w:iCs/>
                <w:sz w:val="18"/>
                <w:szCs w:val="18"/>
              </w:rPr>
            </w:pPr>
          </w:p>
        </w:tc>
        <w:tc>
          <w:tcPr>
            <w:tcW w:w="1134" w:type="dxa"/>
            <w:tcBorders>
              <w:top w:val="single" w:sz="4" w:space="0" w:color="auto"/>
            </w:tcBorders>
          </w:tcPr>
          <w:p w:rsidR="00632873" w:rsidRPr="00E8398F" w:rsidRDefault="00632873" w:rsidP="00632873">
            <w:pPr>
              <w:spacing w:after="0" w:line="240" w:lineRule="auto"/>
              <w:rPr>
                <w:rFonts w:ascii="Times New Roman" w:hAnsi="Times New Roman"/>
                <w:b/>
                <w:sz w:val="20"/>
                <w:szCs w:val="20"/>
              </w:rPr>
            </w:pPr>
            <w:r w:rsidRPr="00E8398F">
              <w:rPr>
                <w:rFonts w:ascii="Times New Roman" w:hAnsi="Times New Roman"/>
                <w:b/>
                <w:sz w:val="20"/>
                <w:szCs w:val="20"/>
              </w:rPr>
              <w:t>01.01.20</w:t>
            </w:r>
            <w:r>
              <w:rPr>
                <w:rFonts w:ascii="Times New Roman" w:hAnsi="Times New Roman"/>
                <w:b/>
                <w:sz w:val="20"/>
                <w:szCs w:val="20"/>
              </w:rPr>
              <w:t>20</w:t>
            </w:r>
          </w:p>
        </w:tc>
        <w:tc>
          <w:tcPr>
            <w:tcW w:w="1117" w:type="dxa"/>
            <w:tcBorders>
              <w:top w:val="single" w:sz="4" w:space="0" w:color="auto"/>
            </w:tcBorders>
          </w:tcPr>
          <w:p w:rsidR="00632873" w:rsidRPr="00E8398F" w:rsidRDefault="00632873" w:rsidP="00632873">
            <w:pPr>
              <w:spacing w:after="0" w:line="240" w:lineRule="auto"/>
              <w:rPr>
                <w:rFonts w:ascii="Times New Roman" w:hAnsi="Times New Roman"/>
                <w:b/>
                <w:sz w:val="20"/>
                <w:szCs w:val="20"/>
              </w:rPr>
            </w:pPr>
            <w:r w:rsidRPr="00E8398F">
              <w:rPr>
                <w:rFonts w:ascii="Times New Roman" w:hAnsi="Times New Roman"/>
                <w:b/>
                <w:sz w:val="20"/>
                <w:szCs w:val="20"/>
              </w:rPr>
              <w:t>01.01.202</w:t>
            </w:r>
            <w:r>
              <w:rPr>
                <w:rFonts w:ascii="Times New Roman" w:hAnsi="Times New Roman"/>
                <w:b/>
                <w:sz w:val="20"/>
                <w:szCs w:val="20"/>
              </w:rPr>
              <w:t>1</w:t>
            </w:r>
          </w:p>
        </w:tc>
        <w:tc>
          <w:tcPr>
            <w:tcW w:w="1116" w:type="dxa"/>
            <w:tcBorders>
              <w:top w:val="single" w:sz="4" w:space="0" w:color="auto"/>
            </w:tcBorders>
          </w:tcPr>
          <w:p w:rsidR="00632873" w:rsidRPr="00E8398F" w:rsidRDefault="00632873" w:rsidP="00632873">
            <w:pPr>
              <w:spacing w:after="0" w:line="240" w:lineRule="auto"/>
              <w:rPr>
                <w:rFonts w:ascii="Times New Roman" w:hAnsi="Times New Roman"/>
                <w:b/>
                <w:sz w:val="20"/>
                <w:szCs w:val="20"/>
              </w:rPr>
            </w:pPr>
            <w:r w:rsidRPr="00E8398F">
              <w:rPr>
                <w:rFonts w:ascii="Times New Roman" w:hAnsi="Times New Roman"/>
                <w:b/>
                <w:sz w:val="20"/>
                <w:szCs w:val="20"/>
              </w:rPr>
              <w:t>01.01.202</w:t>
            </w:r>
            <w:r>
              <w:rPr>
                <w:rFonts w:ascii="Times New Roman" w:hAnsi="Times New Roman"/>
                <w:b/>
                <w:sz w:val="20"/>
                <w:szCs w:val="20"/>
              </w:rPr>
              <w:t>2</w:t>
            </w:r>
          </w:p>
        </w:tc>
      </w:tr>
      <w:tr w:rsidR="00632873" w:rsidRPr="00EC56CE" w:rsidTr="006B113D">
        <w:trPr>
          <w:trHeight w:val="405"/>
        </w:trPr>
        <w:tc>
          <w:tcPr>
            <w:tcW w:w="5070" w:type="dxa"/>
            <w:tcBorders>
              <w:right w:val="single" w:sz="4" w:space="0" w:color="auto"/>
            </w:tcBorders>
          </w:tcPr>
          <w:p w:rsidR="00632873" w:rsidRPr="00EC56CE" w:rsidRDefault="00632873" w:rsidP="00BE46E0">
            <w:pPr>
              <w:tabs>
                <w:tab w:val="left" w:pos="1080"/>
              </w:tabs>
              <w:spacing w:after="0" w:line="240" w:lineRule="auto"/>
              <w:rPr>
                <w:rFonts w:ascii="Times New Roman" w:hAnsi="Times New Roman" w:cs="Times New Roman"/>
                <w:b/>
                <w:sz w:val="20"/>
                <w:szCs w:val="20"/>
              </w:rPr>
            </w:pPr>
            <w:r w:rsidRPr="006B113D">
              <w:rPr>
                <w:rFonts w:ascii="Times New Roman" w:eastAsia="Times New Roman" w:hAnsi="Times New Roman"/>
                <w:sz w:val="20"/>
                <w:szCs w:val="20"/>
                <w:lang w:eastAsia="ru-RU"/>
              </w:rPr>
              <w:t>Верхний предел муниципального внутреннего долга</w:t>
            </w:r>
            <w:r w:rsidR="006B113D">
              <w:rPr>
                <w:rFonts w:ascii="Times New Roman" w:eastAsia="Times New Roman" w:hAnsi="Times New Roman"/>
                <w:sz w:val="18"/>
                <w:szCs w:val="18"/>
                <w:lang w:eastAsia="ru-RU"/>
              </w:rPr>
              <w:t xml:space="preserve"> </w:t>
            </w:r>
            <w:r>
              <w:rPr>
                <w:rFonts w:ascii="Times New Roman" w:eastAsia="Times New Roman" w:hAnsi="Times New Roman"/>
                <w:b/>
                <w:sz w:val="18"/>
                <w:szCs w:val="18"/>
                <w:lang w:eastAsia="ru-RU"/>
              </w:rPr>
              <w:t>- Проект бюджета</w:t>
            </w:r>
          </w:p>
        </w:tc>
        <w:tc>
          <w:tcPr>
            <w:tcW w:w="1134" w:type="dxa"/>
            <w:tcBorders>
              <w:left w:val="single" w:sz="4" w:space="0" w:color="auto"/>
            </w:tcBorders>
          </w:tcPr>
          <w:p w:rsidR="00632873" w:rsidRPr="00E36710" w:rsidRDefault="00632873" w:rsidP="00BE46E0">
            <w:pPr>
              <w:jc w:val="center"/>
              <w:rPr>
                <w:rFonts w:ascii="Times New Roman" w:hAnsi="Times New Roman"/>
              </w:rPr>
            </w:pPr>
            <w:r w:rsidRPr="00E36710">
              <w:rPr>
                <w:rFonts w:ascii="Times New Roman" w:hAnsi="Times New Roman"/>
              </w:rPr>
              <w:t>137552,8</w:t>
            </w:r>
          </w:p>
        </w:tc>
        <w:tc>
          <w:tcPr>
            <w:tcW w:w="1134" w:type="dxa"/>
          </w:tcPr>
          <w:p w:rsidR="00632873" w:rsidRPr="00E36710" w:rsidRDefault="00632873" w:rsidP="00BE46E0">
            <w:pPr>
              <w:jc w:val="center"/>
              <w:rPr>
                <w:rFonts w:ascii="Times New Roman" w:hAnsi="Times New Roman"/>
              </w:rPr>
            </w:pPr>
            <w:r w:rsidRPr="00E36710">
              <w:rPr>
                <w:rFonts w:ascii="Times New Roman" w:hAnsi="Times New Roman"/>
              </w:rPr>
              <w:t>145795,2</w:t>
            </w:r>
          </w:p>
        </w:tc>
        <w:tc>
          <w:tcPr>
            <w:tcW w:w="1117" w:type="dxa"/>
          </w:tcPr>
          <w:p w:rsidR="00632873" w:rsidRPr="00E36710" w:rsidRDefault="00632873" w:rsidP="00BE46E0">
            <w:pPr>
              <w:jc w:val="center"/>
              <w:rPr>
                <w:rFonts w:ascii="Times New Roman" w:hAnsi="Times New Roman"/>
              </w:rPr>
            </w:pPr>
            <w:r w:rsidRPr="00E36710">
              <w:rPr>
                <w:rFonts w:ascii="Times New Roman" w:hAnsi="Times New Roman"/>
              </w:rPr>
              <w:t>150916,4</w:t>
            </w:r>
          </w:p>
        </w:tc>
        <w:tc>
          <w:tcPr>
            <w:tcW w:w="1116" w:type="dxa"/>
          </w:tcPr>
          <w:p w:rsidR="00632873" w:rsidRPr="00E36710" w:rsidRDefault="00632873" w:rsidP="00BE46E0">
            <w:pPr>
              <w:jc w:val="center"/>
              <w:rPr>
                <w:rFonts w:ascii="Times New Roman" w:hAnsi="Times New Roman"/>
              </w:rPr>
            </w:pPr>
            <w:r w:rsidRPr="00E36710">
              <w:rPr>
                <w:rFonts w:ascii="Times New Roman" w:hAnsi="Times New Roman"/>
              </w:rPr>
              <w:t>149537,6</w:t>
            </w:r>
          </w:p>
        </w:tc>
      </w:tr>
      <w:tr w:rsidR="00632873" w:rsidRPr="00EC56CE" w:rsidTr="006B113D">
        <w:trPr>
          <w:trHeight w:val="185"/>
        </w:trPr>
        <w:tc>
          <w:tcPr>
            <w:tcW w:w="5070" w:type="dxa"/>
            <w:tcBorders>
              <w:right w:val="single" w:sz="4" w:space="0" w:color="auto"/>
            </w:tcBorders>
          </w:tcPr>
          <w:p w:rsidR="00632873" w:rsidRPr="006B113D" w:rsidRDefault="00632873" w:rsidP="002C50E3">
            <w:pPr>
              <w:tabs>
                <w:tab w:val="left" w:pos="1080"/>
              </w:tabs>
              <w:spacing w:after="0" w:line="240" w:lineRule="auto"/>
              <w:rPr>
                <w:rFonts w:ascii="Times New Roman" w:hAnsi="Times New Roman" w:cs="Times New Roman"/>
                <w:sz w:val="20"/>
                <w:szCs w:val="20"/>
              </w:rPr>
            </w:pPr>
            <w:r w:rsidRPr="006B113D">
              <w:rPr>
                <w:rFonts w:ascii="Times New Roman" w:hAnsi="Times New Roman" w:cs="Times New Roman"/>
                <w:sz w:val="20"/>
                <w:szCs w:val="20"/>
              </w:rPr>
              <w:t>Итого муниципальных</w:t>
            </w:r>
            <w:r w:rsidRPr="006B113D">
              <w:rPr>
                <w:rFonts w:ascii="Times New Roman" w:hAnsi="Times New Roman" w:cs="Times New Roman"/>
                <w:bCs/>
                <w:sz w:val="20"/>
                <w:szCs w:val="20"/>
              </w:rPr>
              <w:t xml:space="preserve"> внутренних заимствований</w:t>
            </w:r>
          </w:p>
        </w:tc>
        <w:tc>
          <w:tcPr>
            <w:tcW w:w="1134" w:type="dxa"/>
            <w:tcBorders>
              <w:left w:val="single" w:sz="4" w:space="0" w:color="auto"/>
            </w:tcBorders>
          </w:tcPr>
          <w:p w:rsidR="00632873" w:rsidRPr="00E36710" w:rsidRDefault="00632873" w:rsidP="002C50E3">
            <w:pPr>
              <w:spacing w:after="0" w:line="240" w:lineRule="auto"/>
              <w:jc w:val="center"/>
              <w:rPr>
                <w:rFonts w:ascii="Times New Roman" w:hAnsi="Times New Roman"/>
              </w:rPr>
            </w:pPr>
          </w:p>
        </w:tc>
        <w:tc>
          <w:tcPr>
            <w:tcW w:w="1134" w:type="dxa"/>
          </w:tcPr>
          <w:p w:rsidR="00632873" w:rsidRPr="00E501A4" w:rsidRDefault="00632873" w:rsidP="002C50E3">
            <w:pPr>
              <w:tabs>
                <w:tab w:val="left" w:pos="1080"/>
              </w:tabs>
              <w:spacing w:after="0" w:line="240" w:lineRule="auto"/>
              <w:jc w:val="center"/>
              <w:rPr>
                <w:rFonts w:ascii="Times New Roman" w:hAnsi="Times New Roman" w:cs="Times New Roman"/>
                <w:sz w:val="20"/>
                <w:szCs w:val="20"/>
              </w:rPr>
            </w:pPr>
            <w:r w:rsidRPr="00E501A4">
              <w:rPr>
                <w:rFonts w:ascii="Times New Roman" w:hAnsi="Times New Roman" w:cs="Times New Roman"/>
                <w:sz w:val="20"/>
                <w:szCs w:val="20"/>
              </w:rPr>
              <w:t>6000</w:t>
            </w:r>
          </w:p>
        </w:tc>
        <w:tc>
          <w:tcPr>
            <w:tcW w:w="1117" w:type="dxa"/>
          </w:tcPr>
          <w:p w:rsidR="00632873" w:rsidRPr="00E501A4" w:rsidRDefault="00632873" w:rsidP="002C50E3">
            <w:pPr>
              <w:tabs>
                <w:tab w:val="left" w:pos="1080"/>
              </w:tabs>
              <w:spacing w:after="0" w:line="240" w:lineRule="auto"/>
              <w:jc w:val="center"/>
              <w:rPr>
                <w:rFonts w:ascii="Times New Roman" w:hAnsi="Times New Roman" w:cs="Times New Roman"/>
                <w:sz w:val="20"/>
                <w:szCs w:val="20"/>
              </w:rPr>
            </w:pPr>
            <w:r w:rsidRPr="00E501A4">
              <w:rPr>
                <w:rFonts w:ascii="Times New Roman" w:hAnsi="Times New Roman" w:cs="Times New Roman"/>
                <w:sz w:val="20"/>
                <w:szCs w:val="20"/>
              </w:rPr>
              <w:t>4000</w:t>
            </w:r>
          </w:p>
        </w:tc>
        <w:tc>
          <w:tcPr>
            <w:tcW w:w="1116" w:type="dxa"/>
          </w:tcPr>
          <w:p w:rsidR="00632873" w:rsidRPr="00E501A4" w:rsidRDefault="00632873" w:rsidP="006B113D">
            <w:pPr>
              <w:tabs>
                <w:tab w:val="left" w:pos="1080"/>
              </w:tabs>
              <w:spacing w:after="0" w:line="240" w:lineRule="auto"/>
              <w:jc w:val="center"/>
              <w:rPr>
                <w:rFonts w:ascii="Times New Roman" w:hAnsi="Times New Roman" w:cs="Times New Roman"/>
                <w:sz w:val="20"/>
                <w:szCs w:val="20"/>
              </w:rPr>
            </w:pPr>
            <w:r w:rsidRPr="00E501A4">
              <w:rPr>
                <w:rFonts w:ascii="Times New Roman" w:hAnsi="Times New Roman" w:cs="Times New Roman"/>
                <w:sz w:val="20"/>
                <w:szCs w:val="20"/>
              </w:rPr>
              <w:t>-2500</w:t>
            </w:r>
          </w:p>
        </w:tc>
      </w:tr>
      <w:tr w:rsidR="00632873" w:rsidRPr="001C3C75" w:rsidTr="006B113D">
        <w:trPr>
          <w:trHeight w:val="74"/>
        </w:trPr>
        <w:tc>
          <w:tcPr>
            <w:tcW w:w="5070" w:type="dxa"/>
            <w:tcBorders>
              <w:right w:val="single" w:sz="4" w:space="0" w:color="auto"/>
            </w:tcBorders>
          </w:tcPr>
          <w:p w:rsidR="00632873" w:rsidRPr="007216D0" w:rsidRDefault="00632873" w:rsidP="00BE46E0">
            <w:pPr>
              <w:tabs>
                <w:tab w:val="left" w:pos="1080"/>
              </w:tabs>
              <w:spacing w:after="0" w:line="240" w:lineRule="auto"/>
              <w:jc w:val="both"/>
              <w:rPr>
                <w:rFonts w:ascii="Times New Roman" w:hAnsi="Times New Roman" w:cs="Times New Roman"/>
                <w:sz w:val="20"/>
                <w:szCs w:val="20"/>
              </w:rPr>
            </w:pPr>
            <w:r w:rsidRPr="006B113D">
              <w:rPr>
                <w:rFonts w:ascii="Times New Roman" w:eastAsia="Times New Roman" w:hAnsi="Times New Roman"/>
                <w:sz w:val="20"/>
                <w:szCs w:val="20"/>
                <w:lang w:eastAsia="ru-RU"/>
              </w:rPr>
              <w:t>Верхний предел муниципального внутреннего долг</w:t>
            </w:r>
            <w:proofErr w:type="gramStart"/>
            <w:r w:rsidRPr="006B113D">
              <w:rPr>
                <w:rFonts w:ascii="Times New Roman" w:eastAsia="Times New Roman" w:hAnsi="Times New Roman"/>
                <w:sz w:val="20"/>
                <w:szCs w:val="20"/>
                <w:lang w:eastAsia="ru-RU"/>
              </w:rPr>
              <w:t>а</w:t>
            </w:r>
            <w:r>
              <w:rPr>
                <w:rFonts w:ascii="Times New Roman" w:eastAsia="Times New Roman" w:hAnsi="Times New Roman"/>
                <w:b/>
                <w:sz w:val="18"/>
                <w:szCs w:val="18"/>
                <w:lang w:eastAsia="ru-RU"/>
              </w:rPr>
              <w:t>-</w:t>
            </w:r>
            <w:proofErr w:type="gramEnd"/>
            <w:r>
              <w:rPr>
                <w:rFonts w:ascii="Times New Roman" w:eastAsia="Times New Roman" w:hAnsi="Times New Roman"/>
                <w:b/>
                <w:sz w:val="18"/>
                <w:szCs w:val="18"/>
                <w:lang w:eastAsia="ru-RU"/>
              </w:rPr>
              <w:t xml:space="preserve"> расчетный показатель</w:t>
            </w:r>
          </w:p>
        </w:tc>
        <w:tc>
          <w:tcPr>
            <w:tcW w:w="1134" w:type="dxa"/>
            <w:tcBorders>
              <w:left w:val="single" w:sz="4" w:space="0" w:color="auto"/>
            </w:tcBorders>
            <w:vAlign w:val="center"/>
          </w:tcPr>
          <w:p w:rsidR="00632873" w:rsidRPr="007216D0" w:rsidRDefault="00632873" w:rsidP="00BE46E0">
            <w:pPr>
              <w:tabs>
                <w:tab w:val="left" w:pos="1080"/>
              </w:tabs>
              <w:spacing w:after="0" w:line="240" w:lineRule="auto"/>
              <w:jc w:val="center"/>
              <w:rPr>
                <w:rFonts w:ascii="Times New Roman" w:hAnsi="Times New Roman"/>
                <w:sz w:val="20"/>
                <w:szCs w:val="20"/>
              </w:rPr>
            </w:pPr>
          </w:p>
        </w:tc>
        <w:tc>
          <w:tcPr>
            <w:tcW w:w="1134" w:type="dxa"/>
          </w:tcPr>
          <w:p w:rsidR="00632873" w:rsidRPr="00E501A4" w:rsidRDefault="00632873" w:rsidP="00BE46E0">
            <w:pPr>
              <w:jc w:val="center"/>
              <w:rPr>
                <w:rFonts w:ascii="Times New Roman" w:hAnsi="Times New Roman"/>
                <w:sz w:val="20"/>
                <w:szCs w:val="20"/>
              </w:rPr>
            </w:pPr>
            <w:r w:rsidRPr="00E501A4">
              <w:rPr>
                <w:rFonts w:ascii="Times New Roman" w:hAnsi="Times New Roman"/>
                <w:sz w:val="20"/>
                <w:szCs w:val="20"/>
              </w:rPr>
              <w:t>143552,8</w:t>
            </w:r>
          </w:p>
        </w:tc>
        <w:tc>
          <w:tcPr>
            <w:tcW w:w="1117" w:type="dxa"/>
          </w:tcPr>
          <w:p w:rsidR="00632873" w:rsidRPr="00E501A4" w:rsidRDefault="00632873" w:rsidP="00BE46E0">
            <w:pPr>
              <w:jc w:val="center"/>
              <w:rPr>
                <w:rFonts w:ascii="Times New Roman" w:hAnsi="Times New Roman"/>
                <w:sz w:val="20"/>
                <w:szCs w:val="20"/>
              </w:rPr>
            </w:pPr>
            <w:r w:rsidRPr="00E501A4">
              <w:rPr>
                <w:rFonts w:ascii="Times New Roman" w:hAnsi="Times New Roman"/>
                <w:sz w:val="20"/>
                <w:szCs w:val="20"/>
              </w:rPr>
              <w:t>147552,8</w:t>
            </w:r>
          </w:p>
        </w:tc>
        <w:tc>
          <w:tcPr>
            <w:tcW w:w="1116" w:type="dxa"/>
          </w:tcPr>
          <w:p w:rsidR="00632873" w:rsidRPr="00E501A4" w:rsidRDefault="00632873" w:rsidP="00BE46E0">
            <w:pPr>
              <w:jc w:val="center"/>
              <w:rPr>
                <w:rFonts w:ascii="Times New Roman" w:hAnsi="Times New Roman"/>
                <w:sz w:val="20"/>
                <w:szCs w:val="20"/>
              </w:rPr>
            </w:pPr>
            <w:r w:rsidRPr="00E501A4">
              <w:rPr>
                <w:rFonts w:ascii="Times New Roman" w:hAnsi="Times New Roman"/>
                <w:sz w:val="20"/>
                <w:szCs w:val="20"/>
              </w:rPr>
              <w:t>145052,8</w:t>
            </w:r>
          </w:p>
        </w:tc>
      </w:tr>
      <w:tr w:rsidR="00632873" w:rsidRPr="001C3C75" w:rsidTr="006B113D">
        <w:trPr>
          <w:trHeight w:val="214"/>
        </w:trPr>
        <w:tc>
          <w:tcPr>
            <w:tcW w:w="5070" w:type="dxa"/>
            <w:tcBorders>
              <w:right w:val="single" w:sz="4" w:space="0" w:color="auto"/>
            </w:tcBorders>
          </w:tcPr>
          <w:p w:rsidR="00632873" w:rsidRPr="006B113D" w:rsidRDefault="00632873" w:rsidP="00E501A4">
            <w:pPr>
              <w:tabs>
                <w:tab w:val="left" w:pos="1080"/>
              </w:tabs>
              <w:spacing w:after="0" w:line="240" w:lineRule="auto"/>
              <w:jc w:val="both"/>
              <w:rPr>
                <w:rFonts w:ascii="Times New Roman" w:hAnsi="Times New Roman" w:cs="Times New Roman"/>
                <w:sz w:val="20"/>
                <w:szCs w:val="20"/>
              </w:rPr>
            </w:pPr>
            <w:r w:rsidRPr="006B113D">
              <w:rPr>
                <w:rFonts w:ascii="Times New Roman" w:eastAsia="Times New Roman" w:hAnsi="Times New Roman"/>
                <w:b/>
                <w:sz w:val="20"/>
                <w:szCs w:val="20"/>
                <w:lang w:eastAsia="ru-RU"/>
              </w:rPr>
              <w:t>Отклонение</w:t>
            </w:r>
          </w:p>
        </w:tc>
        <w:tc>
          <w:tcPr>
            <w:tcW w:w="1134" w:type="dxa"/>
            <w:tcBorders>
              <w:left w:val="single" w:sz="4" w:space="0" w:color="auto"/>
            </w:tcBorders>
            <w:vAlign w:val="center"/>
          </w:tcPr>
          <w:p w:rsidR="00632873" w:rsidRPr="007216D0" w:rsidRDefault="00632873" w:rsidP="00E501A4">
            <w:pPr>
              <w:tabs>
                <w:tab w:val="left" w:pos="1080"/>
              </w:tabs>
              <w:spacing w:after="0" w:line="240" w:lineRule="auto"/>
              <w:jc w:val="center"/>
              <w:rPr>
                <w:rFonts w:ascii="Times New Roman" w:hAnsi="Times New Roman"/>
                <w:sz w:val="20"/>
                <w:szCs w:val="20"/>
              </w:rPr>
            </w:pPr>
          </w:p>
        </w:tc>
        <w:tc>
          <w:tcPr>
            <w:tcW w:w="1134" w:type="dxa"/>
            <w:vAlign w:val="center"/>
          </w:tcPr>
          <w:p w:rsidR="00632873" w:rsidRPr="00E36710" w:rsidRDefault="00632873" w:rsidP="00E501A4">
            <w:pPr>
              <w:spacing w:after="0" w:line="240" w:lineRule="auto"/>
              <w:jc w:val="center"/>
              <w:rPr>
                <w:rFonts w:ascii="Times New Roman" w:hAnsi="Times New Roman" w:cs="Times New Roman"/>
                <w:b/>
                <w:bCs/>
                <w:color w:val="000000"/>
                <w:sz w:val="20"/>
                <w:szCs w:val="20"/>
              </w:rPr>
            </w:pPr>
            <w:r w:rsidRPr="00E36710">
              <w:rPr>
                <w:rFonts w:ascii="Times New Roman" w:hAnsi="Times New Roman" w:cs="Times New Roman"/>
                <w:b/>
                <w:bCs/>
                <w:color w:val="000000"/>
                <w:sz w:val="20"/>
                <w:szCs w:val="20"/>
              </w:rPr>
              <w:t>2242,4</w:t>
            </w:r>
          </w:p>
        </w:tc>
        <w:tc>
          <w:tcPr>
            <w:tcW w:w="1117" w:type="dxa"/>
            <w:vAlign w:val="center"/>
          </w:tcPr>
          <w:p w:rsidR="00632873" w:rsidRPr="00E36710" w:rsidRDefault="00632873" w:rsidP="00E501A4">
            <w:pPr>
              <w:spacing w:after="0" w:line="240" w:lineRule="auto"/>
              <w:jc w:val="center"/>
              <w:rPr>
                <w:rFonts w:ascii="Times New Roman" w:hAnsi="Times New Roman" w:cs="Times New Roman"/>
                <w:b/>
                <w:bCs/>
                <w:color w:val="000000"/>
                <w:sz w:val="20"/>
                <w:szCs w:val="20"/>
              </w:rPr>
            </w:pPr>
            <w:r w:rsidRPr="00E36710">
              <w:rPr>
                <w:rFonts w:ascii="Times New Roman" w:hAnsi="Times New Roman" w:cs="Times New Roman"/>
                <w:b/>
                <w:bCs/>
                <w:color w:val="000000"/>
                <w:sz w:val="20"/>
                <w:szCs w:val="20"/>
              </w:rPr>
              <w:t>3363,6</w:t>
            </w:r>
          </w:p>
        </w:tc>
        <w:tc>
          <w:tcPr>
            <w:tcW w:w="1116" w:type="dxa"/>
            <w:vAlign w:val="center"/>
          </w:tcPr>
          <w:p w:rsidR="00632873" w:rsidRPr="00E36710" w:rsidRDefault="00632873" w:rsidP="00E501A4">
            <w:pPr>
              <w:spacing w:after="0" w:line="240" w:lineRule="auto"/>
              <w:jc w:val="center"/>
              <w:rPr>
                <w:rFonts w:ascii="Times New Roman" w:hAnsi="Times New Roman" w:cs="Times New Roman"/>
                <w:b/>
                <w:bCs/>
                <w:color w:val="000000"/>
                <w:sz w:val="20"/>
                <w:szCs w:val="20"/>
              </w:rPr>
            </w:pPr>
            <w:r w:rsidRPr="00E36710">
              <w:rPr>
                <w:rFonts w:ascii="Times New Roman" w:hAnsi="Times New Roman" w:cs="Times New Roman"/>
                <w:b/>
                <w:bCs/>
                <w:color w:val="000000"/>
                <w:sz w:val="20"/>
                <w:szCs w:val="20"/>
              </w:rPr>
              <w:t>4484,8</w:t>
            </w:r>
          </w:p>
        </w:tc>
      </w:tr>
    </w:tbl>
    <w:p w:rsidR="00F05C2C" w:rsidRDefault="00F05C2C" w:rsidP="00F05C2C">
      <w:pPr>
        <w:autoSpaceDE w:val="0"/>
        <w:autoSpaceDN w:val="0"/>
        <w:adjustRightInd w:val="0"/>
        <w:spacing w:after="0" w:line="240" w:lineRule="auto"/>
        <w:ind w:firstLine="675"/>
        <w:jc w:val="both"/>
        <w:rPr>
          <w:rFonts w:ascii="Times New Roman" w:eastAsia="Times New Roman" w:hAnsi="Times New Roman" w:cs="Times New Roman"/>
          <w:sz w:val="24"/>
          <w:szCs w:val="24"/>
          <w:lang w:eastAsia="ru-RU"/>
        </w:rPr>
      </w:pPr>
    </w:p>
    <w:p w:rsidR="00F05C2C" w:rsidRPr="007412BD" w:rsidRDefault="00F05C2C" w:rsidP="00F05C2C">
      <w:pPr>
        <w:autoSpaceDE w:val="0"/>
        <w:autoSpaceDN w:val="0"/>
        <w:adjustRightInd w:val="0"/>
        <w:spacing w:after="0" w:line="240" w:lineRule="auto"/>
        <w:ind w:firstLine="675"/>
        <w:jc w:val="both"/>
        <w:rPr>
          <w:rFonts w:ascii="Times New Roman" w:eastAsia="Times New Roman" w:hAnsi="Times New Roman" w:cs="Times New Roman"/>
          <w:b/>
          <w:color w:val="000000"/>
          <w:kern w:val="2"/>
          <w:sz w:val="24"/>
          <w:szCs w:val="24"/>
          <w:lang w:eastAsia="ru-RU"/>
        </w:rPr>
      </w:pPr>
      <w:r w:rsidRPr="00D12AF8">
        <w:rPr>
          <w:rFonts w:ascii="Times New Roman" w:eastAsia="Times New Roman" w:hAnsi="Times New Roman" w:cs="Times New Roman"/>
          <w:sz w:val="24"/>
          <w:szCs w:val="24"/>
          <w:lang w:eastAsia="ru-RU"/>
        </w:rPr>
        <w:t xml:space="preserve">Исходя из действующих на 01.01.2019 долговых обязательств (137552,8 </w:t>
      </w:r>
      <w:proofErr w:type="spellStart"/>
      <w:r w:rsidRPr="00D12AF8">
        <w:rPr>
          <w:rFonts w:ascii="Times New Roman" w:eastAsia="Times New Roman" w:hAnsi="Times New Roman" w:cs="Times New Roman"/>
          <w:sz w:val="24"/>
          <w:szCs w:val="24"/>
          <w:lang w:eastAsia="ru-RU"/>
        </w:rPr>
        <w:t>тыс</w:t>
      </w:r>
      <w:proofErr w:type="gramStart"/>
      <w:r w:rsidRPr="00D12AF8">
        <w:rPr>
          <w:rFonts w:ascii="Times New Roman" w:eastAsia="Times New Roman" w:hAnsi="Times New Roman" w:cs="Times New Roman"/>
          <w:sz w:val="24"/>
          <w:szCs w:val="24"/>
          <w:lang w:eastAsia="ru-RU"/>
        </w:rPr>
        <w:t>.р</w:t>
      </w:r>
      <w:proofErr w:type="gramEnd"/>
      <w:r w:rsidRPr="00D12AF8">
        <w:rPr>
          <w:rFonts w:ascii="Times New Roman" w:eastAsia="Times New Roman" w:hAnsi="Times New Roman" w:cs="Times New Roman"/>
          <w:sz w:val="24"/>
          <w:szCs w:val="24"/>
          <w:lang w:eastAsia="ru-RU"/>
        </w:rPr>
        <w:t>уб</w:t>
      </w:r>
      <w:proofErr w:type="spellEnd"/>
      <w:r w:rsidRPr="00D12AF8">
        <w:rPr>
          <w:rFonts w:ascii="Times New Roman" w:eastAsia="Times New Roman" w:hAnsi="Times New Roman" w:cs="Times New Roman"/>
          <w:sz w:val="24"/>
          <w:szCs w:val="24"/>
          <w:lang w:eastAsia="ru-RU"/>
        </w:rPr>
        <w:t xml:space="preserve">.), планируемых к привлечению и погашению  коммерческих и бюджетных кредитов в соответствии с </w:t>
      </w:r>
      <w:r>
        <w:rPr>
          <w:rFonts w:ascii="Times New Roman" w:eastAsia="Times New Roman" w:hAnsi="Times New Roman" w:cs="Times New Roman"/>
          <w:sz w:val="24"/>
          <w:szCs w:val="24"/>
          <w:lang w:eastAsia="ru-RU"/>
        </w:rPr>
        <w:t>П</w:t>
      </w:r>
      <w:r w:rsidRPr="00D12AF8">
        <w:rPr>
          <w:rFonts w:ascii="Times New Roman" w:eastAsia="Times New Roman" w:hAnsi="Times New Roman" w:cs="Times New Roman"/>
          <w:sz w:val="24"/>
          <w:szCs w:val="24"/>
          <w:lang w:eastAsia="ru-RU"/>
        </w:rPr>
        <w:t xml:space="preserve">рограммой муниципальных внутренних заимствований на 2019 год, </w:t>
      </w:r>
      <w:r>
        <w:rPr>
          <w:rFonts w:ascii="Times New Roman" w:eastAsia="Times New Roman" w:hAnsi="Times New Roman" w:cs="Times New Roman"/>
          <w:sz w:val="24"/>
          <w:szCs w:val="24"/>
          <w:lang w:eastAsia="ru-RU"/>
        </w:rPr>
        <w:t>П</w:t>
      </w:r>
      <w:r w:rsidRPr="00D12AF8">
        <w:rPr>
          <w:rFonts w:ascii="Times New Roman" w:eastAsia="Times New Roman" w:hAnsi="Times New Roman" w:cs="Times New Roman"/>
          <w:sz w:val="24"/>
          <w:szCs w:val="24"/>
          <w:lang w:eastAsia="ru-RU"/>
        </w:rPr>
        <w:t xml:space="preserve">рограммой муниципальных внутренних заимствований  на 2020 и  2021 годы, </w:t>
      </w:r>
      <w:r w:rsidRPr="00F05C2C">
        <w:rPr>
          <w:rFonts w:ascii="Times New Roman" w:eastAsia="Times New Roman" w:hAnsi="Times New Roman" w:cs="Times New Roman"/>
          <w:i/>
          <w:color w:val="000000"/>
          <w:kern w:val="2"/>
          <w:sz w:val="24"/>
          <w:szCs w:val="24"/>
          <w:u w:val="single"/>
          <w:lang w:eastAsia="ru-RU"/>
        </w:rPr>
        <w:t>верхний предел муниципального внутреннего долга</w:t>
      </w:r>
      <w:r w:rsidRPr="00F05C2C">
        <w:rPr>
          <w:rFonts w:ascii="Times New Roman" w:eastAsia="Times New Roman" w:hAnsi="Times New Roman" w:cs="Times New Roman"/>
          <w:i/>
          <w:color w:val="000000"/>
          <w:sz w:val="24"/>
          <w:szCs w:val="24"/>
          <w:u w:val="single"/>
          <w:lang w:eastAsia="ru-RU"/>
        </w:rPr>
        <w:t xml:space="preserve"> (</w:t>
      </w:r>
      <w:r w:rsidRPr="00F05C2C">
        <w:rPr>
          <w:rFonts w:ascii="Times New Roman" w:eastAsia="Times New Roman" w:hAnsi="Times New Roman" w:cs="Times New Roman"/>
          <w:b/>
          <w:i/>
          <w:sz w:val="24"/>
          <w:szCs w:val="24"/>
          <w:u w:val="single"/>
          <w:lang w:eastAsia="ru-RU"/>
        </w:rPr>
        <w:t>расчетный показатель)</w:t>
      </w:r>
      <w:r w:rsidRPr="00F05C2C">
        <w:rPr>
          <w:rFonts w:ascii="Times New Roman" w:eastAsia="Times New Roman" w:hAnsi="Times New Roman" w:cs="Times New Roman"/>
          <w:b/>
          <w:i/>
          <w:color w:val="000000"/>
          <w:sz w:val="24"/>
          <w:szCs w:val="24"/>
          <w:u w:val="single"/>
          <w:lang w:eastAsia="ru-RU"/>
        </w:rPr>
        <w:t xml:space="preserve"> составляет</w:t>
      </w:r>
      <w:r w:rsidRPr="00F05C2C">
        <w:rPr>
          <w:rFonts w:ascii="Times New Roman" w:eastAsia="Times New Roman" w:hAnsi="Times New Roman" w:cs="Times New Roman"/>
          <w:b/>
          <w:i/>
          <w:color w:val="000000"/>
          <w:kern w:val="2"/>
          <w:sz w:val="24"/>
          <w:szCs w:val="24"/>
          <w:u w:val="single"/>
          <w:lang w:eastAsia="ru-RU"/>
        </w:rPr>
        <w:t>:</w:t>
      </w:r>
    </w:p>
    <w:p w:rsidR="00F05C2C" w:rsidRPr="00D12AF8" w:rsidRDefault="00F05C2C" w:rsidP="00F05C2C">
      <w:pPr>
        <w:widowControl w:val="0"/>
        <w:tabs>
          <w:tab w:val="left" w:pos="9720"/>
        </w:tabs>
        <w:spacing w:after="0" w:line="240" w:lineRule="auto"/>
        <w:ind w:left="34" w:firstLine="675"/>
        <w:jc w:val="both"/>
        <w:rPr>
          <w:rFonts w:ascii="Times New Roman" w:eastAsia="Times New Roman" w:hAnsi="Times New Roman" w:cs="Times New Roman"/>
          <w:color w:val="000000"/>
          <w:kern w:val="2"/>
          <w:sz w:val="24"/>
          <w:szCs w:val="24"/>
          <w:u w:val="single"/>
          <w:lang w:eastAsia="ru-RU"/>
        </w:rPr>
      </w:pPr>
      <w:r w:rsidRPr="00D12AF8">
        <w:rPr>
          <w:rFonts w:ascii="Times New Roman" w:eastAsia="Times New Roman" w:hAnsi="Times New Roman" w:cs="Times New Roman"/>
          <w:color w:val="000000"/>
          <w:kern w:val="2"/>
          <w:sz w:val="24"/>
          <w:szCs w:val="24"/>
          <w:lang w:eastAsia="ru-RU"/>
        </w:rPr>
        <w:t xml:space="preserve">на  </w:t>
      </w:r>
      <w:r w:rsidRPr="00E549E7">
        <w:rPr>
          <w:rFonts w:ascii="Times New Roman" w:hAnsi="Times New Roman" w:cs="Times New Roman"/>
          <w:color w:val="000000"/>
          <w:sz w:val="24"/>
          <w:szCs w:val="24"/>
        </w:rPr>
        <w:t>1 января 20</w:t>
      </w:r>
      <w:r>
        <w:rPr>
          <w:rFonts w:ascii="Times New Roman" w:hAnsi="Times New Roman" w:cs="Times New Roman"/>
          <w:color w:val="000000"/>
          <w:sz w:val="24"/>
          <w:szCs w:val="24"/>
        </w:rPr>
        <w:t xml:space="preserve">20 </w:t>
      </w:r>
      <w:r>
        <w:rPr>
          <w:rFonts w:ascii="Times New Roman" w:eastAsia="Times New Roman" w:hAnsi="Times New Roman" w:cs="Times New Roman"/>
          <w:color w:val="000000"/>
          <w:sz w:val="24"/>
          <w:szCs w:val="24"/>
          <w:lang w:eastAsia="ru-RU"/>
        </w:rPr>
        <w:t xml:space="preserve">в сумме </w:t>
      </w:r>
      <w:r w:rsidRPr="00D12AF8">
        <w:rPr>
          <w:rFonts w:ascii="Times New Roman" w:eastAsia="Times New Roman" w:hAnsi="Times New Roman" w:cs="Times New Roman"/>
          <w:b/>
          <w:color w:val="000000"/>
          <w:sz w:val="24"/>
          <w:szCs w:val="24"/>
          <w:lang w:eastAsia="ru-RU"/>
        </w:rPr>
        <w:t>143552,8</w:t>
      </w:r>
      <w:r w:rsidRPr="00D12AF8">
        <w:rPr>
          <w:rFonts w:ascii="Times New Roman" w:eastAsia="Times New Roman" w:hAnsi="Times New Roman" w:cs="Times New Roman"/>
          <w:color w:val="000000"/>
          <w:sz w:val="24"/>
          <w:szCs w:val="24"/>
          <w:lang w:eastAsia="ru-RU"/>
        </w:rPr>
        <w:t xml:space="preserve"> </w:t>
      </w:r>
      <w:proofErr w:type="spellStart"/>
      <w:r w:rsidRPr="00D12AF8">
        <w:rPr>
          <w:rFonts w:ascii="Times New Roman" w:eastAsia="Times New Roman" w:hAnsi="Times New Roman" w:cs="Times New Roman"/>
          <w:color w:val="000000"/>
          <w:sz w:val="24"/>
          <w:szCs w:val="24"/>
          <w:lang w:eastAsia="ru-RU"/>
        </w:rPr>
        <w:t>тыс</w:t>
      </w:r>
      <w:proofErr w:type="gramStart"/>
      <w:r w:rsidRPr="00D12AF8">
        <w:rPr>
          <w:rFonts w:ascii="Times New Roman" w:eastAsia="Times New Roman" w:hAnsi="Times New Roman" w:cs="Times New Roman"/>
          <w:color w:val="000000"/>
          <w:sz w:val="24"/>
          <w:szCs w:val="24"/>
          <w:lang w:eastAsia="ru-RU"/>
        </w:rPr>
        <w:t>.р</w:t>
      </w:r>
      <w:proofErr w:type="gramEnd"/>
      <w:r w:rsidRPr="00D12AF8">
        <w:rPr>
          <w:rFonts w:ascii="Times New Roman" w:eastAsia="Times New Roman" w:hAnsi="Times New Roman" w:cs="Times New Roman"/>
          <w:color w:val="000000"/>
          <w:sz w:val="24"/>
          <w:szCs w:val="24"/>
          <w:lang w:eastAsia="ru-RU"/>
        </w:rPr>
        <w:t>уб</w:t>
      </w:r>
      <w:proofErr w:type="spellEnd"/>
      <w:r w:rsidRPr="00D12AF8">
        <w:rPr>
          <w:rFonts w:ascii="Times New Roman" w:eastAsia="Times New Roman" w:hAnsi="Times New Roman" w:cs="Times New Roman"/>
          <w:color w:val="000000"/>
          <w:sz w:val="24"/>
          <w:szCs w:val="24"/>
          <w:lang w:eastAsia="ru-RU"/>
        </w:rPr>
        <w:t xml:space="preserve">.; </w:t>
      </w:r>
    </w:p>
    <w:p w:rsidR="00F05C2C" w:rsidRPr="00D12AF8" w:rsidRDefault="00F05C2C" w:rsidP="00F05C2C">
      <w:pPr>
        <w:autoSpaceDE w:val="0"/>
        <w:autoSpaceDN w:val="0"/>
        <w:adjustRightInd w:val="0"/>
        <w:spacing w:after="0" w:line="240" w:lineRule="auto"/>
        <w:ind w:firstLine="675"/>
        <w:rPr>
          <w:rFonts w:ascii="Times New Roman" w:hAnsi="Times New Roman"/>
          <w:b/>
          <w:sz w:val="24"/>
          <w:szCs w:val="24"/>
        </w:rPr>
      </w:pPr>
      <w:r>
        <w:rPr>
          <w:rFonts w:ascii="Times New Roman" w:hAnsi="Times New Roman" w:cs="Times New Roman"/>
          <w:color w:val="000000"/>
          <w:sz w:val="24"/>
          <w:szCs w:val="24"/>
        </w:rPr>
        <w:t xml:space="preserve"> </w:t>
      </w:r>
      <w:r w:rsidRPr="00D12AF8">
        <w:rPr>
          <w:rFonts w:ascii="Times New Roman" w:hAnsi="Times New Roman" w:cs="Times New Roman"/>
          <w:color w:val="000000"/>
          <w:sz w:val="24"/>
          <w:szCs w:val="24"/>
        </w:rPr>
        <w:t xml:space="preserve">на </w:t>
      </w:r>
      <w:r w:rsidRPr="00E549E7">
        <w:rPr>
          <w:rFonts w:ascii="Times New Roman" w:hAnsi="Times New Roman" w:cs="Times New Roman"/>
          <w:color w:val="000000"/>
          <w:sz w:val="24"/>
          <w:szCs w:val="24"/>
        </w:rPr>
        <w:t>1 января 20</w:t>
      </w:r>
      <w:r>
        <w:rPr>
          <w:rFonts w:ascii="Times New Roman" w:hAnsi="Times New Roman" w:cs="Times New Roman"/>
          <w:color w:val="000000"/>
          <w:sz w:val="24"/>
          <w:szCs w:val="24"/>
        </w:rPr>
        <w:t xml:space="preserve">21 </w:t>
      </w:r>
      <w:r w:rsidRPr="00D12AF8">
        <w:rPr>
          <w:rFonts w:ascii="Times New Roman" w:eastAsia="Times New Roman" w:hAnsi="Times New Roman" w:cs="Times New Roman"/>
          <w:color w:val="000000"/>
          <w:sz w:val="24"/>
          <w:szCs w:val="24"/>
          <w:lang w:eastAsia="ru-RU"/>
        </w:rPr>
        <w:t xml:space="preserve">в сумме  </w:t>
      </w:r>
      <w:r w:rsidRPr="00D12AF8">
        <w:rPr>
          <w:rFonts w:ascii="Times New Roman" w:hAnsi="Times New Roman"/>
          <w:b/>
          <w:sz w:val="24"/>
          <w:szCs w:val="24"/>
        </w:rPr>
        <w:t xml:space="preserve">147552,8 </w:t>
      </w:r>
      <w:proofErr w:type="spellStart"/>
      <w:r w:rsidRPr="00D12AF8">
        <w:rPr>
          <w:rFonts w:ascii="Times New Roman" w:hAnsi="Times New Roman"/>
          <w:sz w:val="24"/>
          <w:szCs w:val="24"/>
        </w:rPr>
        <w:t>тыс</w:t>
      </w:r>
      <w:proofErr w:type="gramStart"/>
      <w:r w:rsidRPr="00D12AF8">
        <w:rPr>
          <w:rFonts w:ascii="Times New Roman" w:hAnsi="Times New Roman"/>
          <w:sz w:val="24"/>
          <w:szCs w:val="24"/>
        </w:rPr>
        <w:t>.р</w:t>
      </w:r>
      <w:proofErr w:type="gramEnd"/>
      <w:r w:rsidRPr="00D12AF8">
        <w:rPr>
          <w:rFonts w:ascii="Times New Roman" w:hAnsi="Times New Roman"/>
          <w:sz w:val="24"/>
          <w:szCs w:val="24"/>
        </w:rPr>
        <w:t>уб</w:t>
      </w:r>
      <w:proofErr w:type="spellEnd"/>
      <w:r w:rsidRPr="00D12AF8">
        <w:rPr>
          <w:rFonts w:ascii="Times New Roman" w:hAnsi="Times New Roman"/>
          <w:sz w:val="24"/>
          <w:szCs w:val="24"/>
        </w:rPr>
        <w:t>.;</w:t>
      </w:r>
    </w:p>
    <w:p w:rsidR="00F05C2C" w:rsidRPr="00D12AF8" w:rsidRDefault="00F05C2C" w:rsidP="00F05C2C">
      <w:pPr>
        <w:autoSpaceDE w:val="0"/>
        <w:autoSpaceDN w:val="0"/>
        <w:adjustRightInd w:val="0"/>
        <w:spacing w:after="0" w:line="240" w:lineRule="auto"/>
        <w:ind w:firstLine="675"/>
        <w:rPr>
          <w:rFonts w:ascii="Times New Roman" w:hAnsi="Times New Roman"/>
          <w:b/>
          <w:sz w:val="24"/>
          <w:szCs w:val="24"/>
        </w:rPr>
      </w:pPr>
      <w:r>
        <w:rPr>
          <w:rFonts w:ascii="Times New Roman" w:hAnsi="Times New Roman" w:cs="Times New Roman"/>
          <w:color w:val="000000"/>
          <w:sz w:val="24"/>
          <w:szCs w:val="24"/>
        </w:rPr>
        <w:t xml:space="preserve"> </w:t>
      </w:r>
      <w:r w:rsidRPr="00D12AF8">
        <w:rPr>
          <w:rFonts w:ascii="Times New Roman" w:hAnsi="Times New Roman" w:cs="Times New Roman"/>
          <w:color w:val="000000"/>
          <w:sz w:val="24"/>
          <w:szCs w:val="24"/>
        </w:rPr>
        <w:t xml:space="preserve">на </w:t>
      </w:r>
      <w:r w:rsidRPr="00E549E7">
        <w:rPr>
          <w:rFonts w:ascii="Times New Roman" w:hAnsi="Times New Roman" w:cs="Times New Roman"/>
          <w:color w:val="000000"/>
          <w:sz w:val="24"/>
          <w:szCs w:val="24"/>
        </w:rPr>
        <w:t>1 января 20</w:t>
      </w:r>
      <w:r>
        <w:rPr>
          <w:rFonts w:ascii="Times New Roman" w:hAnsi="Times New Roman" w:cs="Times New Roman"/>
          <w:color w:val="000000"/>
          <w:sz w:val="24"/>
          <w:szCs w:val="24"/>
        </w:rPr>
        <w:t xml:space="preserve">22 </w:t>
      </w:r>
      <w:r w:rsidRPr="00D12AF8">
        <w:rPr>
          <w:rFonts w:ascii="Times New Roman" w:eastAsia="Times New Roman" w:hAnsi="Times New Roman" w:cs="Times New Roman"/>
          <w:color w:val="000000"/>
          <w:sz w:val="24"/>
          <w:szCs w:val="24"/>
          <w:lang w:eastAsia="ru-RU"/>
        </w:rPr>
        <w:t xml:space="preserve">в сумме  </w:t>
      </w:r>
      <w:r w:rsidRPr="00D12AF8">
        <w:rPr>
          <w:rFonts w:ascii="Times New Roman" w:hAnsi="Times New Roman"/>
          <w:b/>
          <w:sz w:val="24"/>
          <w:szCs w:val="24"/>
        </w:rPr>
        <w:t xml:space="preserve">145052,8 </w:t>
      </w:r>
      <w:proofErr w:type="spellStart"/>
      <w:r w:rsidRPr="00D12AF8">
        <w:rPr>
          <w:rFonts w:ascii="Times New Roman" w:hAnsi="Times New Roman"/>
          <w:sz w:val="24"/>
          <w:szCs w:val="24"/>
        </w:rPr>
        <w:t>тыс</w:t>
      </w:r>
      <w:proofErr w:type="gramStart"/>
      <w:r w:rsidRPr="00D12AF8">
        <w:rPr>
          <w:rFonts w:ascii="Times New Roman" w:hAnsi="Times New Roman"/>
          <w:sz w:val="24"/>
          <w:szCs w:val="24"/>
        </w:rPr>
        <w:t>.р</w:t>
      </w:r>
      <w:proofErr w:type="gramEnd"/>
      <w:r w:rsidRPr="00D12AF8">
        <w:rPr>
          <w:rFonts w:ascii="Times New Roman" w:hAnsi="Times New Roman"/>
          <w:sz w:val="24"/>
          <w:szCs w:val="24"/>
        </w:rPr>
        <w:t>уб</w:t>
      </w:r>
      <w:proofErr w:type="spellEnd"/>
      <w:r w:rsidRPr="00D12AF8">
        <w:rPr>
          <w:rFonts w:ascii="Times New Roman" w:hAnsi="Times New Roman"/>
          <w:sz w:val="24"/>
          <w:szCs w:val="24"/>
        </w:rPr>
        <w:t>.</w:t>
      </w:r>
      <w:r w:rsidRPr="00D12AF8">
        <w:rPr>
          <w:rFonts w:ascii="Times New Roman" w:hAnsi="Times New Roman"/>
          <w:b/>
          <w:sz w:val="24"/>
          <w:szCs w:val="24"/>
        </w:rPr>
        <w:t xml:space="preserve"> </w:t>
      </w:r>
    </w:p>
    <w:p w:rsidR="00F05C2C" w:rsidRPr="00B4100F" w:rsidRDefault="00F05C2C" w:rsidP="001371E6">
      <w:pPr>
        <w:autoSpaceDE w:val="0"/>
        <w:autoSpaceDN w:val="0"/>
        <w:adjustRightInd w:val="0"/>
        <w:spacing w:after="0" w:line="240" w:lineRule="auto"/>
        <w:rPr>
          <w:rFonts w:ascii="Times New Roman" w:hAnsi="Times New Roman" w:cs="Times New Roman"/>
          <w:sz w:val="24"/>
          <w:szCs w:val="24"/>
        </w:rPr>
      </w:pPr>
    </w:p>
    <w:p w:rsidR="001371E6" w:rsidRPr="00BA7000" w:rsidRDefault="001371E6" w:rsidP="002C50E3">
      <w:pPr>
        <w:tabs>
          <w:tab w:val="left" w:pos="102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6C9B">
        <w:rPr>
          <w:rFonts w:ascii="Times New Roman" w:hAnsi="Times New Roman" w:cs="Times New Roman"/>
          <w:b/>
          <w:i/>
          <w:sz w:val="24"/>
          <w:szCs w:val="24"/>
        </w:rPr>
        <w:t>Расходы по обслуживанию муниципального внутреннего долга</w:t>
      </w:r>
      <w:r w:rsidRPr="00C27484">
        <w:rPr>
          <w:rFonts w:ascii="Times New Roman" w:hAnsi="Times New Roman" w:cs="Times New Roman"/>
          <w:sz w:val="24"/>
          <w:szCs w:val="24"/>
        </w:rPr>
        <w:t xml:space="preserve"> </w:t>
      </w:r>
      <w:r>
        <w:rPr>
          <w:rFonts w:ascii="Times New Roman" w:hAnsi="Times New Roman" w:cs="Times New Roman"/>
          <w:sz w:val="24"/>
          <w:szCs w:val="24"/>
        </w:rPr>
        <w:t>за</w:t>
      </w:r>
      <w:r w:rsidRPr="00086C7D">
        <w:rPr>
          <w:rFonts w:ascii="Times New Roman" w:hAnsi="Times New Roman" w:cs="Times New Roman"/>
          <w:sz w:val="24"/>
          <w:szCs w:val="24"/>
        </w:rPr>
        <w:t>планир</w:t>
      </w:r>
      <w:r>
        <w:rPr>
          <w:rFonts w:ascii="Times New Roman" w:hAnsi="Times New Roman" w:cs="Times New Roman"/>
          <w:sz w:val="24"/>
          <w:szCs w:val="24"/>
        </w:rPr>
        <w:t>ованы</w:t>
      </w:r>
      <w:r w:rsidRPr="00086C7D">
        <w:rPr>
          <w:rFonts w:ascii="Times New Roman" w:hAnsi="Times New Roman" w:cs="Times New Roman"/>
          <w:sz w:val="24"/>
          <w:szCs w:val="24"/>
        </w:rPr>
        <w:t xml:space="preserve"> </w:t>
      </w:r>
      <w:r>
        <w:rPr>
          <w:rFonts w:ascii="Times New Roman" w:hAnsi="Times New Roman" w:cs="Times New Roman"/>
          <w:sz w:val="24"/>
          <w:szCs w:val="24"/>
        </w:rPr>
        <w:t xml:space="preserve"> на 201</w:t>
      </w:r>
      <w:r w:rsidR="00917F8B">
        <w:rPr>
          <w:rFonts w:ascii="Times New Roman" w:hAnsi="Times New Roman" w:cs="Times New Roman"/>
          <w:sz w:val="24"/>
          <w:szCs w:val="24"/>
        </w:rPr>
        <w:t>9</w:t>
      </w:r>
      <w:r>
        <w:rPr>
          <w:rFonts w:ascii="Times New Roman" w:hAnsi="Times New Roman" w:cs="Times New Roman"/>
          <w:sz w:val="24"/>
          <w:szCs w:val="24"/>
        </w:rPr>
        <w:t xml:space="preserve"> год </w:t>
      </w:r>
      <w:r w:rsidRPr="00086C7D">
        <w:rPr>
          <w:rFonts w:ascii="Times New Roman" w:hAnsi="Times New Roman" w:cs="Times New Roman"/>
          <w:sz w:val="24"/>
          <w:szCs w:val="24"/>
        </w:rPr>
        <w:t xml:space="preserve">в </w:t>
      </w:r>
      <w:r>
        <w:rPr>
          <w:rFonts w:ascii="Times New Roman" w:hAnsi="Times New Roman" w:cs="Times New Roman"/>
          <w:sz w:val="24"/>
          <w:szCs w:val="24"/>
        </w:rPr>
        <w:t>сумме</w:t>
      </w:r>
      <w:r w:rsidRPr="00086C7D">
        <w:rPr>
          <w:rFonts w:ascii="Times New Roman" w:hAnsi="Times New Roman" w:cs="Times New Roman"/>
          <w:sz w:val="24"/>
          <w:szCs w:val="24"/>
        </w:rPr>
        <w:t xml:space="preserve"> </w:t>
      </w:r>
      <w:r w:rsidRPr="00D14BE1">
        <w:rPr>
          <w:rFonts w:ascii="Times New Roman" w:hAnsi="Times New Roman" w:cs="Times New Roman"/>
          <w:sz w:val="24"/>
          <w:szCs w:val="24"/>
        </w:rPr>
        <w:t>1</w:t>
      </w:r>
      <w:r w:rsidR="005E7B22" w:rsidRPr="00D14BE1">
        <w:rPr>
          <w:rFonts w:ascii="Times New Roman" w:hAnsi="Times New Roman" w:cs="Times New Roman"/>
          <w:sz w:val="24"/>
          <w:szCs w:val="24"/>
        </w:rPr>
        <w:t xml:space="preserve">2306 </w:t>
      </w:r>
      <w:proofErr w:type="spellStart"/>
      <w:r w:rsidRPr="00D14BE1">
        <w:rPr>
          <w:rFonts w:ascii="Times New Roman" w:hAnsi="Times New Roman" w:cs="Times New Roman"/>
          <w:sz w:val="24"/>
          <w:szCs w:val="24"/>
        </w:rPr>
        <w:t>тыс</w:t>
      </w:r>
      <w:proofErr w:type="gramStart"/>
      <w:r w:rsidRPr="00D14BE1">
        <w:rPr>
          <w:rFonts w:ascii="Times New Roman" w:hAnsi="Times New Roman" w:cs="Times New Roman"/>
          <w:sz w:val="24"/>
          <w:szCs w:val="24"/>
        </w:rPr>
        <w:t>.р</w:t>
      </w:r>
      <w:proofErr w:type="gramEnd"/>
      <w:r w:rsidRPr="00D14BE1">
        <w:rPr>
          <w:rFonts w:ascii="Times New Roman" w:hAnsi="Times New Roman" w:cs="Times New Roman"/>
          <w:sz w:val="24"/>
          <w:szCs w:val="24"/>
        </w:rPr>
        <w:t>уб</w:t>
      </w:r>
      <w:proofErr w:type="spellEnd"/>
      <w:r w:rsidRPr="00D14BE1">
        <w:rPr>
          <w:rFonts w:ascii="Times New Roman" w:hAnsi="Times New Roman" w:cs="Times New Roman"/>
          <w:sz w:val="24"/>
          <w:szCs w:val="24"/>
        </w:rPr>
        <w:t xml:space="preserve">. </w:t>
      </w:r>
      <w:r w:rsidR="002C50E3">
        <w:rPr>
          <w:rFonts w:ascii="Times New Roman" w:hAnsi="Times New Roman" w:cs="Times New Roman"/>
          <w:color w:val="000000"/>
          <w:sz w:val="24"/>
          <w:szCs w:val="24"/>
        </w:rPr>
        <w:t>По</w:t>
      </w:r>
      <w:r w:rsidR="002C50E3" w:rsidRPr="006923D3">
        <w:rPr>
          <w:rFonts w:ascii="Times New Roman" w:hAnsi="Times New Roman" w:cs="Times New Roman"/>
          <w:color w:val="000000"/>
          <w:sz w:val="24"/>
          <w:szCs w:val="24"/>
        </w:rPr>
        <w:t xml:space="preserve"> сравнению с </w:t>
      </w:r>
      <w:r w:rsidR="002C50E3">
        <w:rPr>
          <w:rFonts w:ascii="Times New Roman" w:hAnsi="Times New Roman" w:cs="Times New Roman"/>
          <w:color w:val="000000"/>
          <w:sz w:val="24"/>
          <w:szCs w:val="24"/>
        </w:rPr>
        <w:t>ожидаемым исполнением расходов</w:t>
      </w:r>
      <w:r w:rsidR="002C50E3" w:rsidRPr="002A32E0">
        <w:rPr>
          <w:rFonts w:ascii="Times New Roman" w:hAnsi="Times New Roman" w:cs="Times New Roman"/>
          <w:sz w:val="24"/>
          <w:szCs w:val="24"/>
        </w:rPr>
        <w:t xml:space="preserve"> по обслуживанию муниципального внутреннего долга</w:t>
      </w:r>
      <w:r w:rsidR="002C50E3" w:rsidRPr="002A32E0">
        <w:rPr>
          <w:rFonts w:ascii="Times New Roman" w:hAnsi="Times New Roman" w:cs="Times New Roman"/>
          <w:color w:val="000000"/>
          <w:sz w:val="24"/>
          <w:szCs w:val="24"/>
        </w:rPr>
        <w:t xml:space="preserve"> </w:t>
      </w:r>
      <w:r w:rsidR="002C50E3">
        <w:rPr>
          <w:rFonts w:ascii="Times New Roman" w:hAnsi="Times New Roman" w:cs="Times New Roman"/>
          <w:color w:val="000000"/>
          <w:sz w:val="24"/>
          <w:szCs w:val="24"/>
        </w:rPr>
        <w:t xml:space="preserve">за </w:t>
      </w:r>
      <w:r w:rsidR="002C50E3" w:rsidRPr="006923D3">
        <w:rPr>
          <w:rFonts w:ascii="Times New Roman" w:hAnsi="Times New Roman" w:cs="Times New Roman"/>
          <w:color w:val="000000"/>
          <w:sz w:val="24"/>
          <w:szCs w:val="24"/>
        </w:rPr>
        <w:t>201</w:t>
      </w:r>
      <w:r w:rsidR="002C50E3">
        <w:rPr>
          <w:rFonts w:ascii="Times New Roman" w:hAnsi="Times New Roman" w:cs="Times New Roman"/>
          <w:color w:val="000000"/>
          <w:sz w:val="24"/>
          <w:szCs w:val="24"/>
        </w:rPr>
        <w:t xml:space="preserve">8 </w:t>
      </w:r>
      <w:r w:rsidR="002C50E3" w:rsidRPr="006923D3">
        <w:rPr>
          <w:rFonts w:ascii="Times New Roman" w:hAnsi="Times New Roman" w:cs="Times New Roman"/>
          <w:color w:val="000000"/>
          <w:sz w:val="24"/>
          <w:szCs w:val="24"/>
        </w:rPr>
        <w:t>год</w:t>
      </w:r>
      <w:r w:rsidR="002C50E3">
        <w:rPr>
          <w:rFonts w:ascii="Times New Roman" w:hAnsi="Times New Roman" w:cs="Times New Roman"/>
          <w:color w:val="000000"/>
          <w:sz w:val="24"/>
          <w:szCs w:val="24"/>
        </w:rPr>
        <w:t xml:space="preserve"> (11740 </w:t>
      </w:r>
      <w:proofErr w:type="spellStart"/>
      <w:r w:rsidR="002C50E3">
        <w:rPr>
          <w:rFonts w:ascii="Times New Roman" w:hAnsi="Times New Roman" w:cs="Times New Roman"/>
          <w:color w:val="000000"/>
          <w:sz w:val="24"/>
          <w:szCs w:val="24"/>
        </w:rPr>
        <w:t>тыс.руб</w:t>
      </w:r>
      <w:proofErr w:type="spellEnd"/>
      <w:r w:rsidR="002C50E3">
        <w:rPr>
          <w:rFonts w:ascii="Times New Roman" w:hAnsi="Times New Roman" w:cs="Times New Roman"/>
          <w:color w:val="000000"/>
          <w:sz w:val="24"/>
          <w:szCs w:val="24"/>
        </w:rPr>
        <w:t>.)</w:t>
      </w:r>
      <w:r w:rsidR="002C50E3" w:rsidRPr="006923D3">
        <w:rPr>
          <w:rFonts w:ascii="Times New Roman" w:hAnsi="Times New Roman" w:cs="Times New Roman"/>
          <w:color w:val="000000"/>
          <w:sz w:val="24"/>
          <w:szCs w:val="24"/>
        </w:rPr>
        <w:t xml:space="preserve"> </w:t>
      </w:r>
      <w:r w:rsidR="002C50E3">
        <w:rPr>
          <w:rFonts w:ascii="Times New Roman" w:hAnsi="Times New Roman" w:cs="Times New Roman"/>
          <w:color w:val="000000"/>
          <w:sz w:val="24"/>
          <w:szCs w:val="24"/>
        </w:rPr>
        <w:t>на 2019 год</w:t>
      </w:r>
      <w:r w:rsidR="002C50E3" w:rsidRPr="006923D3">
        <w:rPr>
          <w:rFonts w:ascii="Times New Roman" w:hAnsi="Times New Roman" w:cs="Times New Roman"/>
          <w:color w:val="000000"/>
          <w:sz w:val="24"/>
          <w:szCs w:val="24"/>
        </w:rPr>
        <w:t xml:space="preserve"> </w:t>
      </w:r>
      <w:r w:rsidR="002C50E3">
        <w:rPr>
          <w:rFonts w:ascii="Times New Roman" w:hAnsi="Times New Roman" w:cs="Times New Roman"/>
          <w:color w:val="000000"/>
          <w:sz w:val="24"/>
          <w:szCs w:val="24"/>
        </w:rPr>
        <w:t>прогнозируется рост</w:t>
      </w:r>
      <w:r w:rsidR="002C50E3" w:rsidRPr="006923D3">
        <w:rPr>
          <w:rFonts w:ascii="Times New Roman" w:hAnsi="Times New Roman" w:cs="Times New Roman"/>
          <w:color w:val="000000"/>
          <w:sz w:val="24"/>
          <w:szCs w:val="24"/>
        </w:rPr>
        <w:t xml:space="preserve"> </w:t>
      </w:r>
      <w:r w:rsidR="002C50E3">
        <w:rPr>
          <w:rFonts w:ascii="Times New Roman" w:hAnsi="Times New Roman" w:cs="Times New Roman"/>
          <w:color w:val="000000"/>
          <w:sz w:val="24"/>
          <w:szCs w:val="24"/>
        </w:rPr>
        <w:t xml:space="preserve">указанных </w:t>
      </w:r>
      <w:r w:rsidR="002C50E3" w:rsidRPr="006923D3">
        <w:rPr>
          <w:rFonts w:ascii="Times New Roman" w:hAnsi="Times New Roman" w:cs="Times New Roman"/>
          <w:color w:val="000000"/>
          <w:sz w:val="24"/>
          <w:szCs w:val="24"/>
        </w:rPr>
        <w:t>расходов</w:t>
      </w:r>
      <w:r w:rsidR="002C50E3" w:rsidRPr="000423D4">
        <w:rPr>
          <w:rFonts w:ascii="Times New Roman" w:hAnsi="Times New Roman" w:cs="Times New Roman"/>
          <w:color w:val="000000"/>
          <w:sz w:val="24"/>
          <w:szCs w:val="24"/>
        </w:rPr>
        <w:t xml:space="preserve"> </w:t>
      </w:r>
      <w:r w:rsidR="002C50E3">
        <w:rPr>
          <w:rFonts w:ascii="Times New Roman" w:hAnsi="Times New Roman" w:cs="Times New Roman"/>
          <w:color w:val="000000"/>
          <w:sz w:val="24"/>
          <w:szCs w:val="24"/>
        </w:rPr>
        <w:t xml:space="preserve">в сумме </w:t>
      </w:r>
      <w:r w:rsidR="002C50E3" w:rsidRPr="006923D3">
        <w:rPr>
          <w:rFonts w:ascii="Times New Roman" w:hAnsi="Times New Roman" w:cs="Times New Roman"/>
          <w:color w:val="000000"/>
          <w:sz w:val="24"/>
          <w:szCs w:val="24"/>
        </w:rPr>
        <w:t xml:space="preserve"> </w:t>
      </w:r>
      <w:r w:rsidR="002C50E3">
        <w:rPr>
          <w:rFonts w:ascii="Times New Roman" w:hAnsi="Times New Roman" w:cs="Times New Roman"/>
          <w:color w:val="000000"/>
          <w:sz w:val="24"/>
          <w:szCs w:val="24"/>
        </w:rPr>
        <w:t>566</w:t>
      </w:r>
      <w:r w:rsidR="002C50E3" w:rsidRPr="006923D3">
        <w:rPr>
          <w:rFonts w:ascii="Times New Roman" w:hAnsi="Times New Roman" w:cs="Times New Roman"/>
          <w:color w:val="000000"/>
          <w:sz w:val="24"/>
          <w:szCs w:val="24"/>
        </w:rPr>
        <w:t xml:space="preserve"> тыс. руб.</w:t>
      </w:r>
      <w:r w:rsidR="002C50E3">
        <w:rPr>
          <w:rFonts w:ascii="Times New Roman" w:hAnsi="Times New Roman" w:cs="Times New Roman"/>
          <w:color w:val="000000"/>
          <w:sz w:val="24"/>
          <w:szCs w:val="24"/>
        </w:rPr>
        <w:t xml:space="preserve"> или на 4,8%.</w:t>
      </w:r>
    </w:p>
    <w:p w:rsidR="001371E6" w:rsidRDefault="001371E6" w:rsidP="00BA7000">
      <w:pPr>
        <w:autoSpaceDE w:val="0"/>
        <w:autoSpaceDN w:val="0"/>
        <w:adjustRightInd w:val="0"/>
        <w:spacing w:after="0" w:line="240" w:lineRule="auto"/>
        <w:jc w:val="both"/>
        <w:rPr>
          <w:rFonts w:ascii="Times New Roman" w:hAnsi="Times New Roman" w:cs="Times New Roman"/>
          <w:sz w:val="24"/>
          <w:szCs w:val="24"/>
        </w:rPr>
      </w:pPr>
      <w:r w:rsidRPr="00BA7000">
        <w:rPr>
          <w:rFonts w:ascii="Times New Roman" w:hAnsi="Times New Roman" w:cs="Times New Roman"/>
          <w:sz w:val="24"/>
          <w:szCs w:val="24"/>
        </w:rPr>
        <w:t xml:space="preserve">                           </w:t>
      </w:r>
      <w:r w:rsidRPr="00BA700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992"/>
        <w:gridCol w:w="851"/>
        <w:gridCol w:w="850"/>
        <w:gridCol w:w="851"/>
      </w:tblGrid>
      <w:tr w:rsidR="001371E6" w:rsidRPr="00B775A3" w:rsidTr="00505FD7">
        <w:trPr>
          <w:trHeight w:val="132"/>
        </w:trPr>
        <w:tc>
          <w:tcPr>
            <w:tcW w:w="5495" w:type="dxa"/>
            <w:vMerge w:val="restart"/>
          </w:tcPr>
          <w:p w:rsidR="001371E6" w:rsidRPr="00B775A3" w:rsidRDefault="001371E6" w:rsidP="00E704D3">
            <w:pPr>
              <w:autoSpaceDE w:val="0"/>
              <w:autoSpaceDN w:val="0"/>
              <w:adjustRightInd w:val="0"/>
              <w:spacing w:after="0" w:line="240" w:lineRule="auto"/>
              <w:rPr>
                <w:rFonts w:ascii="Times New Roman" w:hAnsi="Times New Roman" w:cs="Times New Roman"/>
                <w:b/>
                <w:i/>
                <w:color w:val="000000"/>
              </w:rPr>
            </w:pPr>
            <w:r w:rsidRPr="00B775A3">
              <w:rPr>
                <w:rFonts w:ascii="Times New Roman" w:hAnsi="Times New Roman" w:cs="Times New Roman"/>
                <w:b/>
                <w:i/>
                <w:color w:val="000000"/>
              </w:rPr>
              <w:t xml:space="preserve">Показатель </w:t>
            </w:r>
          </w:p>
        </w:tc>
        <w:tc>
          <w:tcPr>
            <w:tcW w:w="992" w:type="dxa"/>
            <w:vMerge w:val="restart"/>
          </w:tcPr>
          <w:p w:rsidR="001371E6" w:rsidRPr="00505FD7" w:rsidRDefault="001371E6" w:rsidP="00505FD7">
            <w:pPr>
              <w:autoSpaceDE w:val="0"/>
              <w:autoSpaceDN w:val="0"/>
              <w:adjustRightInd w:val="0"/>
              <w:spacing w:after="0" w:line="240" w:lineRule="auto"/>
              <w:jc w:val="center"/>
              <w:rPr>
                <w:rFonts w:ascii="Times New Roman" w:hAnsi="Times New Roman" w:cs="Times New Roman"/>
                <w:b/>
                <w:i/>
                <w:color w:val="000000"/>
                <w:sz w:val="20"/>
                <w:szCs w:val="20"/>
              </w:rPr>
            </w:pPr>
            <w:r w:rsidRPr="00505FD7">
              <w:rPr>
                <w:rFonts w:ascii="Times New Roman" w:hAnsi="Times New Roman" w:cs="Times New Roman"/>
                <w:b/>
                <w:i/>
                <w:color w:val="000000"/>
                <w:sz w:val="20"/>
                <w:szCs w:val="20"/>
              </w:rPr>
              <w:t>201</w:t>
            </w:r>
            <w:r w:rsidR="005E7B22">
              <w:rPr>
                <w:rFonts w:ascii="Times New Roman" w:hAnsi="Times New Roman" w:cs="Times New Roman"/>
                <w:b/>
                <w:i/>
                <w:color w:val="000000"/>
                <w:sz w:val="20"/>
                <w:szCs w:val="20"/>
              </w:rPr>
              <w:t>8</w:t>
            </w:r>
          </w:p>
          <w:p w:rsidR="001371E6" w:rsidRPr="00505FD7" w:rsidRDefault="001371E6" w:rsidP="00505FD7">
            <w:pPr>
              <w:autoSpaceDE w:val="0"/>
              <w:autoSpaceDN w:val="0"/>
              <w:adjustRightInd w:val="0"/>
              <w:spacing w:after="0" w:line="240" w:lineRule="auto"/>
              <w:jc w:val="center"/>
              <w:rPr>
                <w:rFonts w:ascii="Times New Roman" w:hAnsi="Times New Roman" w:cs="Times New Roman"/>
                <w:b/>
                <w:i/>
                <w:color w:val="000000"/>
                <w:sz w:val="20"/>
                <w:szCs w:val="20"/>
              </w:rPr>
            </w:pPr>
            <w:r w:rsidRPr="00505FD7">
              <w:rPr>
                <w:rFonts w:ascii="Times New Roman" w:hAnsi="Times New Roman" w:cs="Times New Roman"/>
                <w:b/>
                <w:i/>
                <w:color w:val="000000"/>
                <w:sz w:val="20"/>
                <w:szCs w:val="20"/>
              </w:rPr>
              <w:t>оценка</w:t>
            </w:r>
          </w:p>
        </w:tc>
        <w:tc>
          <w:tcPr>
            <w:tcW w:w="2552" w:type="dxa"/>
            <w:gridSpan w:val="3"/>
          </w:tcPr>
          <w:p w:rsidR="001371E6" w:rsidRPr="00B456C9" w:rsidRDefault="00505FD7" w:rsidP="00505FD7">
            <w:pPr>
              <w:autoSpaceDE w:val="0"/>
              <w:autoSpaceDN w:val="0"/>
              <w:adjustRightInd w:val="0"/>
              <w:spacing w:after="0" w:line="240" w:lineRule="auto"/>
              <w:rPr>
                <w:rFonts w:ascii="Times New Roman" w:hAnsi="Times New Roman" w:cs="Times New Roman"/>
                <w:b/>
                <w:color w:val="000000"/>
                <w:sz w:val="20"/>
                <w:szCs w:val="20"/>
              </w:rPr>
            </w:pPr>
            <w:r w:rsidRPr="00B456C9">
              <w:rPr>
                <w:rFonts w:ascii="Times New Roman" w:hAnsi="Times New Roman" w:cs="Times New Roman"/>
                <w:b/>
                <w:color w:val="000000"/>
                <w:sz w:val="20"/>
                <w:szCs w:val="20"/>
              </w:rPr>
              <w:t xml:space="preserve">      </w:t>
            </w:r>
            <w:r w:rsidR="001371E6" w:rsidRPr="00B456C9">
              <w:rPr>
                <w:rFonts w:ascii="Times New Roman" w:hAnsi="Times New Roman" w:cs="Times New Roman"/>
                <w:b/>
                <w:color w:val="000000"/>
                <w:sz w:val="20"/>
                <w:szCs w:val="20"/>
              </w:rPr>
              <w:t>Проект бюджета</w:t>
            </w:r>
          </w:p>
        </w:tc>
      </w:tr>
      <w:tr w:rsidR="00505FD7" w:rsidRPr="00B775A3" w:rsidTr="00505FD7">
        <w:trPr>
          <w:trHeight w:val="218"/>
        </w:trPr>
        <w:tc>
          <w:tcPr>
            <w:tcW w:w="5495" w:type="dxa"/>
            <w:vMerge/>
          </w:tcPr>
          <w:p w:rsidR="001371E6" w:rsidRPr="00B775A3" w:rsidRDefault="001371E6" w:rsidP="00E704D3">
            <w:pPr>
              <w:autoSpaceDE w:val="0"/>
              <w:autoSpaceDN w:val="0"/>
              <w:adjustRightInd w:val="0"/>
              <w:spacing w:after="0" w:line="240" w:lineRule="auto"/>
              <w:rPr>
                <w:rFonts w:ascii="Times New Roman" w:hAnsi="Times New Roman" w:cs="Times New Roman"/>
                <w:b/>
                <w:i/>
                <w:color w:val="000000"/>
              </w:rPr>
            </w:pPr>
          </w:p>
        </w:tc>
        <w:tc>
          <w:tcPr>
            <w:tcW w:w="992" w:type="dxa"/>
            <w:vMerge/>
          </w:tcPr>
          <w:p w:rsidR="001371E6" w:rsidRPr="00505FD7" w:rsidRDefault="001371E6" w:rsidP="00505FD7">
            <w:pPr>
              <w:autoSpaceDE w:val="0"/>
              <w:autoSpaceDN w:val="0"/>
              <w:adjustRightInd w:val="0"/>
              <w:spacing w:after="0" w:line="240" w:lineRule="auto"/>
              <w:jc w:val="center"/>
              <w:rPr>
                <w:rFonts w:ascii="Times New Roman" w:hAnsi="Times New Roman" w:cs="Times New Roman"/>
                <w:b/>
                <w:i/>
                <w:color w:val="000000"/>
                <w:sz w:val="20"/>
                <w:szCs w:val="20"/>
              </w:rPr>
            </w:pPr>
          </w:p>
        </w:tc>
        <w:tc>
          <w:tcPr>
            <w:tcW w:w="851" w:type="dxa"/>
          </w:tcPr>
          <w:p w:rsidR="001371E6" w:rsidRPr="00B456C9" w:rsidRDefault="001371E6" w:rsidP="005E7B22">
            <w:pPr>
              <w:autoSpaceDE w:val="0"/>
              <w:autoSpaceDN w:val="0"/>
              <w:adjustRightInd w:val="0"/>
              <w:spacing w:after="0" w:line="240" w:lineRule="auto"/>
              <w:jc w:val="center"/>
              <w:rPr>
                <w:rFonts w:ascii="Times New Roman" w:hAnsi="Times New Roman" w:cs="Times New Roman"/>
                <w:b/>
                <w:color w:val="000000"/>
                <w:sz w:val="20"/>
                <w:szCs w:val="20"/>
              </w:rPr>
            </w:pPr>
            <w:r w:rsidRPr="00B456C9">
              <w:rPr>
                <w:rFonts w:ascii="Times New Roman" w:hAnsi="Times New Roman" w:cs="Times New Roman"/>
                <w:b/>
                <w:color w:val="000000"/>
                <w:sz w:val="20"/>
                <w:szCs w:val="20"/>
              </w:rPr>
              <w:t>201</w:t>
            </w:r>
            <w:r w:rsidR="005E7B22" w:rsidRPr="00B456C9">
              <w:rPr>
                <w:rFonts w:ascii="Times New Roman" w:hAnsi="Times New Roman" w:cs="Times New Roman"/>
                <w:b/>
                <w:color w:val="000000"/>
                <w:sz w:val="20"/>
                <w:szCs w:val="20"/>
              </w:rPr>
              <w:t>9</w:t>
            </w:r>
          </w:p>
        </w:tc>
        <w:tc>
          <w:tcPr>
            <w:tcW w:w="850" w:type="dxa"/>
          </w:tcPr>
          <w:p w:rsidR="001371E6" w:rsidRPr="00B456C9" w:rsidRDefault="001371E6" w:rsidP="005E7B22">
            <w:pPr>
              <w:autoSpaceDE w:val="0"/>
              <w:autoSpaceDN w:val="0"/>
              <w:adjustRightInd w:val="0"/>
              <w:spacing w:after="0" w:line="240" w:lineRule="auto"/>
              <w:jc w:val="center"/>
              <w:rPr>
                <w:rFonts w:ascii="Times New Roman" w:hAnsi="Times New Roman" w:cs="Times New Roman"/>
                <w:b/>
                <w:color w:val="000000"/>
                <w:sz w:val="20"/>
                <w:szCs w:val="20"/>
              </w:rPr>
            </w:pPr>
            <w:r w:rsidRPr="00B456C9">
              <w:rPr>
                <w:rFonts w:ascii="Times New Roman" w:hAnsi="Times New Roman" w:cs="Times New Roman"/>
                <w:b/>
                <w:color w:val="000000"/>
                <w:sz w:val="20"/>
                <w:szCs w:val="20"/>
              </w:rPr>
              <w:t>20</w:t>
            </w:r>
            <w:r w:rsidR="005E7B22" w:rsidRPr="00B456C9">
              <w:rPr>
                <w:rFonts w:ascii="Times New Roman" w:hAnsi="Times New Roman" w:cs="Times New Roman"/>
                <w:b/>
                <w:color w:val="000000"/>
                <w:sz w:val="20"/>
                <w:szCs w:val="20"/>
              </w:rPr>
              <w:t>20</w:t>
            </w:r>
          </w:p>
        </w:tc>
        <w:tc>
          <w:tcPr>
            <w:tcW w:w="851" w:type="dxa"/>
          </w:tcPr>
          <w:p w:rsidR="001371E6" w:rsidRPr="00B456C9" w:rsidRDefault="001371E6" w:rsidP="005E7B22">
            <w:pPr>
              <w:autoSpaceDE w:val="0"/>
              <w:autoSpaceDN w:val="0"/>
              <w:adjustRightInd w:val="0"/>
              <w:spacing w:after="0" w:line="240" w:lineRule="auto"/>
              <w:jc w:val="center"/>
              <w:rPr>
                <w:rFonts w:ascii="Times New Roman" w:hAnsi="Times New Roman" w:cs="Times New Roman"/>
                <w:b/>
                <w:color w:val="000000"/>
                <w:sz w:val="20"/>
                <w:szCs w:val="20"/>
              </w:rPr>
            </w:pPr>
            <w:r w:rsidRPr="00B456C9">
              <w:rPr>
                <w:rFonts w:ascii="Times New Roman" w:hAnsi="Times New Roman" w:cs="Times New Roman"/>
                <w:b/>
                <w:color w:val="000000"/>
                <w:sz w:val="20"/>
                <w:szCs w:val="20"/>
              </w:rPr>
              <w:t>202</w:t>
            </w:r>
            <w:r w:rsidR="005E7B22" w:rsidRPr="00B456C9">
              <w:rPr>
                <w:rFonts w:ascii="Times New Roman" w:hAnsi="Times New Roman" w:cs="Times New Roman"/>
                <w:b/>
                <w:color w:val="000000"/>
                <w:sz w:val="20"/>
                <w:szCs w:val="20"/>
              </w:rPr>
              <w:t>1</w:t>
            </w:r>
          </w:p>
        </w:tc>
      </w:tr>
      <w:tr w:rsidR="00505FD7" w:rsidRPr="00B775A3" w:rsidTr="00505FD7">
        <w:trPr>
          <w:trHeight w:val="247"/>
        </w:trPr>
        <w:tc>
          <w:tcPr>
            <w:tcW w:w="5495" w:type="dxa"/>
          </w:tcPr>
          <w:p w:rsidR="001371E6" w:rsidRPr="00505FD7" w:rsidRDefault="001371E6" w:rsidP="00E704D3">
            <w:pPr>
              <w:autoSpaceDE w:val="0"/>
              <w:autoSpaceDN w:val="0"/>
              <w:adjustRightInd w:val="0"/>
              <w:spacing w:after="0" w:line="240" w:lineRule="auto"/>
              <w:rPr>
                <w:rFonts w:ascii="Times New Roman" w:hAnsi="Times New Roman" w:cs="Times New Roman"/>
                <w:color w:val="000000"/>
                <w:sz w:val="20"/>
                <w:szCs w:val="20"/>
              </w:rPr>
            </w:pPr>
            <w:r w:rsidRPr="00505FD7">
              <w:rPr>
                <w:rFonts w:ascii="Times New Roman" w:hAnsi="Times New Roman" w:cs="Times New Roman"/>
                <w:color w:val="000000"/>
                <w:sz w:val="20"/>
                <w:szCs w:val="20"/>
              </w:rPr>
              <w:t xml:space="preserve">Объем расходов на обслуживание муниципального долга </w:t>
            </w:r>
          </w:p>
        </w:tc>
        <w:tc>
          <w:tcPr>
            <w:tcW w:w="992" w:type="dxa"/>
          </w:tcPr>
          <w:p w:rsidR="001371E6" w:rsidRPr="00B775A3" w:rsidRDefault="001371E6" w:rsidP="005E7B22">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w:t>
            </w:r>
            <w:r w:rsidR="005E7B22">
              <w:rPr>
                <w:rFonts w:ascii="Times New Roman" w:hAnsi="Times New Roman" w:cs="Times New Roman"/>
                <w:color w:val="000000"/>
              </w:rPr>
              <w:t>1740</w:t>
            </w:r>
          </w:p>
        </w:tc>
        <w:tc>
          <w:tcPr>
            <w:tcW w:w="851" w:type="dxa"/>
          </w:tcPr>
          <w:p w:rsidR="001371E6" w:rsidRPr="00B775A3" w:rsidRDefault="005E7B22" w:rsidP="00E704D3">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12306</w:t>
            </w:r>
          </w:p>
        </w:tc>
        <w:tc>
          <w:tcPr>
            <w:tcW w:w="850" w:type="dxa"/>
          </w:tcPr>
          <w:p w:rsidR="001371E6" w:rsidRPr="00B775A3" w:rsidRDefault="005E7B22" w:rsidP="00E704D3">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12306</w:t>
            </w:r>
          </w:p>
        </w:tc>
        <w:tc>
          <w:tcPr>
            <w:tcW w:w="851" w:type="dxa"/>
          </w:tcPr>
          <w:p w:rsidR="001371E6" w:rsidRPr="00B775A3" w:rsidRDefault="005E7B22" w:rsidP="00E704D3">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12306</w:t>
            </w:r>
          </w:p>
        </w:tc>
      </w:tr>
    </w:tbl>
    <w:p w:rsidR="001371E6" w:rsidRPr="00C27484" w:rsidRDefault="001371E6" w:rsidP="001371E6">
      <w:pPr>
        <w:autoSpaceDE w:val="0"/>
        <w:autoSpaceDN w:val="0"/>
        <w:adjustRightInd w:val="0"/>
        <w:spacing w:after="0"/>
        <w:jc w:val="both"/>
        <w:rPr>
          <w:rFonts w:ascii="Times New Roman" w:hAnsi="Times New Roman" w:cs="Times New Roman"/>
          <w:sz w:val="24"/>
          <w:szCs w:val="24"/>
        </w:rPr>
      </w:pPr>
    </w:p>
    <w:p w:rsidR="0096486E" w:rsidRPr="0096486E" w:rsidRDefault="0096486E" w:rsidP="0096486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Pr="0096486E">
        <w:rPr>
          <w:rFonts w:ascii="Times New Roman" w:hAnsi="Times New Roman" w:cs="Times New Roman"/>
          <w:sz w:val="24"/>
          <w:szCs w:val="24"/>
        </w:rPr>
        <w:t>Расходы</w:t>
      </w:r>
      <w:r w:rsidRPr="0096486E">
        <w:rPr>
          <w:rFonts w:ascii="Times New Roman" w:hAnsi="Times New Roman" w:cs="Times New Roman"/>
          <w:b/>
          <w:i/>
          <w:sz w:val="24"/>
          <w:szCs w:val="24"/>
        </w:rPr>
        <w:t xml:space="preserve"> </w:t>
      </w:r>
      <w:r w:rsidRPr="0096486E">
        <w:rPr>
          <w:rFonts w:ascii="Times New Roman" w:hAnsi="Times New Roman" w:cs="Times New Roman"/>
          <w:sz w:val="24"/>
          <w:szCs w:val="24"/>
        </w:rPr>
        <w:t xml:space="preserve">по обслуживанию муниципального внутреннего долга на  плановый период  </w:t>
      </w:r>
      <w:r>
        <w:rPr>
          <w:rFonts w:ascii="Times New Roman" w:hAnsi="Times New Roman" w:cs="Times New Roman"/>
          <w:sz w:val="24"/>
          <w:szCs w:val="24"/>
        </w:rPr>
        <w:t xml:space="preserve">2020 и 2021 годы, </w:t>
      </w:r>
      <w:r w:rsidRPr="0096486E">
        <w:rPr>
          <w:rFonts w:ascii="Times New Roman" w:hAnsi="Times New Roman" w:cs="Times New Roman"/>
          <w:sz w:val="24"/>
          <w:szCs w:val="24"/>
        </w:rPr>
        <w:t>при</w:t>
      </w:r>
      <w:r>
        <w:rPr>
          <w:rFonts w:ascii="Times New Roman" w:hAnsi="Times New Roman" w:cs="Times New Roman"/>
          <w:sz w:val="24"/>
          <w:szCs w:val="24"/>
        </w:rPr>
        <w:t xml:space="preserve"> </w:t>
      </w:r>
      <w:r w:rsidRPr="0096486E">
        <w:rPr>
          <w:rFonts w:ascii="Times New Roman" w:hAnsi="Times New Roman" w:cs="Times New Roman"/>
          <w:sz w:val="24"/>
          <w:szCs w:val="24"/>
        </w:rPr>
        <w:t>ежегодном увеличении объемов привлечения коммерческих кредитов в местный бюджет</w:t>
      </w:r>
      <w:r>
        <w:rPr>
          <w:rFonts w:ascii="Times New Roman" w:hAnsi="Times New Roman" w:cs="Times New Roman"/>
          <w:sz w:val="24"/>
          <w:szCs w:val="24"/>
        </w:rPr>
        <w:t>,</w:t>
      </w:r>
      <w:r w:rsidRPr="0096486E">
        <w:rPr>
          <w:rFonts w:ascii="Times New Roman" w:hAnsi="Times New Roman" w:cs="Times New Roman"/>
          <w:sz w:val="24"/>
          <w:szCs w:val="24"/>
        </w:rPr>
        <w:t xml:space="preserve"> планируются на уровне 2019 года в  объеме 12306 </w:t>
      </w:r>
      <w:proofErr w:type="spellStart"/>
      <w:r w:rsidRPr="0096486E">
        <w:rPr>
          <w:rFonts w:ascii="Times New Roman" w:hAnsi="Times New Roman" w:cs="Times New Roman"/>
          <w:sz w:val="24"/>
          <w:szCs w:val="24"/>
        </w:rPr>
        <w:t>тыс</w:t>
      </w:r>
      <w:proofErr w:type="gramStart"/>
      <w:r w:rsidRPr="0096486E">
        <w:rPr>
          <w:rFonts w:ascii="Times New Roman" w:hAnsi="Times New Roman" w:cs="Times New Roman"/>
          <w:sz w:val="24"/>
          <w:szCs w:val="24"/>
        </w:rPr>
        <w:t>.р</w:t>
      </w:r>
      <w:proofErr w:type="gramEnd"/>
      <w:r w:rsidRPr="0096486E">
        <w:rPr>
          <w:rFonts w:ascii="Times New Roman" w:hAnsi="Times New Roman" w:cs="Times New Roman"/>
          <w:sz w:val="24"/>
          <w:szCs w:val="24"/>
        </w:rPr>
        <w:t>уб</w:t>
      </w:r>
      <w:proofErr w:type="spellEnd"/>
      <w:r w:rsidRPr="0096486E">
        <w:rPr>
          <w:rFonts w:ascii="Times New Roman" w:hAnsi="Times New Roman" w:cs="Times New Roman"/>
          <w:sz w:val="24"/>
          <w:szCs w:val="24"/>
        </w:rPr>
        <w:t>.</w:t>
      </w:r>
    </w:p>
    <w:p w:rsidR="002C50E3" w:rsidRDefault="002C50E3" w:rsidP="009856A5">
      <w:pPr>
        <w:tabs>
          <w:tab w:val="left" w:pos="10206"/>
        </w:tabs>
        <w:spacing w:after="0" w:line="240" w:lineRule="auto"/>
        <w:ind w:firstLine="709"/>
        <w:jc w:val="both"/>
        <w:rPr>
          <w:rFonts w:ascii="Times New Roman" w:hAnsi="Times New Roman" w:cs="Times New Roman"/>
          <w:color w:val="333333"/>
          <w:sz w:val="24"/>
          <w:szCs w:val="24"/>
        </w:rPr>
      </w:pPr>
      <w:r>
        <w:rPr>
          <w:rFonts w:ascii="Times New Roman" w:hAnsi="Times New Roman" w:cs="Times New Roman"/>
          <w:sz w:val="24"/>
          <w:szCs w:val="24"/>
        </w:rPr>
        <w:t>Запланированный о</w:t>
      </w:r>
      <w:r w:rsidRPr="00BA7000">
        <w:rPr>
          <w:rFonts w:ascii="Times New Roman" w:hAnsi="Times New Roman" w:cs="Times New Roman"/>
          <w:color w:val="333333"/>
          <w:sz w:val="24"/>
          <w:szCs w:val="24"/>
        </w:rPr>
        <w:t xml:space="preserve">бъем расходов на обслуживание муниципального долга </w:t>
      </w:r>
      <w:r>
        <w:rPr>
          <w:rFonts w:ascii="Times New Roman" w:hAnsi="Times New Roman" w:cs="Times New Roman"/>
          <w:color w:val="333333"/>
          <w:sz w:val="24"/>
          <w:szCs w:val="24"/>
        </w:rPr>
        <w:t xml:space="preserve">не превышает размер, установленный </w:t>
      </w:r>
      <w:r w:rsidRPr="00BA7000">
        <w:rPr>
          <w:rFonts w:ascii="Times New Roman" w:hAnsi="Times New Roman" w:cs="Times New Roman"/>
          <w:color w:val="333333"/>
          <w:sz w:val="24"/>
          <w:szCs w:val="24"/>
        </w:rPr>
        <w:t xml:space="preserve"> ст. 111 Б</w:t>
      </w:r>
      <w:r>
        <w:rPr>
          <w:rFonts w:ascii="Times New Roman" w:hAnsi="Times New Roman" w:cs="Times New Roman"/>
          <w:color w:val="333333"/>
          <w:sz w:val="24"/>
          <w:szCs w:val="24"/>
        </w:rPr>
        <w:t>юджетного кодекса</w:t>
      </w:r>
      <w:r w:rsidRPr="00BA7000">
        <w:rPr>
          <w:rFonts w:ascii="Times New Roman" w:hAnsi="Times New Roman" w:cs="Times New Roman"/>
          <w:color w:val="333333"/>
          <w:sz w:val="24"/>
          <w:szCs w:val="24"/>
        </w:rPr>
        <w:t xml:space="preserve"> РФ. </w:t>
      </w:r>
    </w:p>
    <w:p w:rsidR="00D273BB" w:rsidRPr="009856A5" w:rsidRDefault="00D273BB" w:rsidP="00931357">
      <w:pPr>
        <w:autoSpaceDE w:val="0"/>
        <w:autoSpaceDN w:val="0"/>
        <w:adjustRightInd w:val="0"/>
        <w:spacing w:after="0" w:line="240" w:lineRule="auto"/>
        <w:ind w:firstLine="708"/>
        <w:jc w:val="both"/>
        <w:rPr>
          <w:rFonts w:ascii="Times New Roman" w:hAnsi="Times New Roman" w:cs="Times New Roman"/>
          <w:sz w:val="24"/>
          <w:szCs w:val="24"/>
        </w:rPr>
      </w:pPr>
    </w:p>
    <w:p w:rsidR="00D273BB" w:rsidRPr="00CB4166" w:rsidRDefault="00D273BB" w:rsidP="00CB4166">
      <w:pPr>
        <w:autoSpaceDE w:val="0"/>
        <w:autoSpaceDN w:val="0"/>
        <w:adjustRightInd w:val="0"/>
        <w:spacing w:after="0" w:line="240" w:lineRule="auto"/>
        <w:ind w:firstLine="708"/>
        <w:jc w:val="both"/>
        <w:rPr>
          <w:rFonts w:ascii="Times New Roman" w:hAnsi="Times New Roman" w:cs="Times New Roman"/>
          <w:i/>
          <w:sz w:val="24"/>
          <w:szCs w:val="24"/>
          <w:u w:val="single"/>
        </w:rPr>
      </w:pPr>
      <w:r w:rsidRPr="00CB4166">
        <w:rPr>
          <w:rFonts w:ascii="Times New Roman" w:hAnsi="Times New Roman" w:cs="Times New Roman"/>
          <w:i/>
          <w:sz w:val="24"/>
          <w:szCs w:val="24"/>
          <w:u w:val="single"/>
        </w:rPr>
        <w:t xml:space="preserve">Анализ основных параметров бюджета свидетельствует о наличии рисков в сбалансированности бюджета.  Основные риски связаны с возможным снижением доходов местного бюджета, высокой зависимостью от предоставляемых межбюджетных трансфертов, </w:t>
      </w:r>
      <w:r w:rsidRPr="007F5F96">
        <w:rPr>
          <w:rFonts w:ascii="Times New Roman" w:hAnsi="Times New Roman" w:cs="Times New Roman"/>
          <w:i/>
          <w:sz w:val="24"/>
          <w:szCs w:val="24"/>
          <w:u w:val="single"/>
        </w:rPr>
        <w:t>увеличени</w:t>
      </w:r>
      <w:r w:rsidR="00CB4166" w:rsidRPr="007F5F96">
        <w:rPr>
          <w:rFonts w:ascii="Times New Roman" w:hAnsi="Times New Roman" w:cs="Times New Roman"/>
          <w:i/>
          <w:sz w:val="24"/>
          <w:szCs w:val="24"/>
          <w:u w:val="single"/>
        </w:rPr>
        <w:t>ем</w:t>
      </w:r>
      <w:r w:rsidRPr="007F5F96">
        <w:rPr>
          <w:rFonts w:ascii="Times New Roman" w:hAnsi="Times New Roman" w:cs="Times New Roman"/>
          <w:i/>
          <w:sz w:val="24"/>
          <w:szCs w:val="24"/>
          <w:u w:val="single"/>
        </w:rPr>
        <w:t xml:space="preserve"> дефицита бюджета</w:t>
      </w:r>
      <w:r w:rsidR="00CB4166" w:rsidRPr="007F5F96">
        <w:rPr>
          <w:rFonts w:ascii="Times New Roman" w:hAnsi="Times New Roman" w:cs="Times New Roman"/>
          <w:i/>
          <w:sz w:val="24"/>
          <w:szCs w:val="24"/>
          <w:u w:val="single"/>
        </w:rPr>
        <w:t>,</w:t>
      </w:r>
      <w:r w:rsidR="00CB4166" w:rsidRPr="00CB4166">
        <w:rPr>
          <w:rFonts w:ascii="Times New Roman" w:hAnsi="Times New Roman" w:cs="Times New Roman"/>
          <w:i/>
          <w:sz w:val="24"/>
          <w:szCs w:val="24"/>
          <w:u w:val="single"/>
        </w:rPr>
        <w:t xml:space="preserve"> со снижением устойчивости бюджет</w:t>
      </w:r>
      <w:r w:rsidR="00CB4166">
        <w:rPr>
          <w:rFonts w:ascii="Times New Roman" w:hAnsi="Times New Roman" w:cs="Times New Roman"/>
          <w:i/>
          <w:sz w:val="24"/>
          <w:szCs w:val="24"/>
          <w:u w:val="single"/>
        </w:rPr>
        <w:t>а.</w:t>
      </w:r>
    </w:p>
    <w:p w:rsidR="00931357" w:rsidRPr="00446681" w:rsidRDefault="00931357" w:rsidP="001371E6">
      <w:pPr>
        <w:autoSpaceDE w:val="0"/>
        <w:autoSpaceDN w:val="0"/>
        <w:adjustRightInd w:val="0"/>
        <w:spacing w:after="0" w:line="240" w:lineRule="auto"/>
        <w:ind w:firstLine="708"/>
        <w:jc w:val="both"/>
        <w:rPr>
          <w:rFonts w:ascii="Times New Roman" w:hAnsi="Times New Roman" w:cs="Times New Roman"/>
          <w:b/>
          <w:sz w:val="24"/>
          <w:szCs w:val="24"/>
        </w:rPr>
      </w:pPr>
    </w:p>
    <w:p w:rsidR="00CA1B77" w:rsidRDefault="00230CC0" w:rsidP="004137EB">
      <w:pPr>
        <w:autoSpaceDE w:val="0"/>
        <w:autoSpaceDN w:val="0"/>
        <w:adjustRightInd w:val="0"/>
        <w:spacing w:after="0"/>
        <w:jc w:val="center"/>
        <w:rPr>
          <w:rFonts w:ascii="Times New Roman" w:hAnsi="Times New Roman" w:cs="Times New Roman"/>
          <w:b/>
          <w:bCs/>
          <w:i/>
          <w:iCs/>
          <w:sz w:val="24"/>
          <w:szCs w:val="24"/>
        </w:rPr>
      </w:pPr>
      <w:r w:rsidRPr="004137EB">
        <w:rPr>
          <w:rFonts w:ascii="Times New Roman" w:hAnsi="Times New Roman" w:cs="Times New Roman"/>
          <w:b/>
          <w:bCs/>
          <w:i/>
          <w:iCs/>
          <w:sz w:val="24"/>
          <w:szCs w:val="24"/>
        </w:rPr>
        <w:t xml:space="preserve">3.1. </w:t>
      </w:r>
      <w:r w:rsidR="00D07221" w:rsidRPr="004137EB">
        <w:rPr>
          <w:rFonts w:ascii="Times New Roman" w:hAnsi="Times New Roman" w:cs="Times New Roman"/>
          <w:b/>
          <w:bCs/>
          <w:i/>
          <w:iCs/>
          <w:sz w:val="24"/>
          <w:szCs w:val="24"/>
        </w:rPr>
        <w:t xml:space="preserve"> </w:t>
      </w:r>
      <w:r w:rsidR="00407339" w:rsidRPr="004137EB">
        <w:rPr>
          <w:rFonts w:ascii="Times New Roman" w:hAnsi="Times New Roman" w:cs="Times New Roman"/>
          <w:b/>
          <w:bCs/>
          <w:i/>
          <w:iCs/>
          <w:sz w:val="24"/>
          <w:szCs w:val="24"/>
        </w:rPr>
        <w:t>Анализ д</w:t>
      </w:r>
      <w:r w:rsidRPr="004137EB">
        <w:rPr>
          <w:rFonts w:ascii="Times New Roman" w:hAnsi="Times New Roman" w:cs="Times New Roman"/>
          <w:b/>
          <w:bCs/>
          <w:i/>
          <w:iCs/>
          <w:sz w:val="24"/>
          <w:szCs w:val="24"/>
        </w:rPr>
        <w:t>оход</w:t>
      </w:r>
      <w:r w:rsidR="00407339" w:rsidRPr="004137EB">
        <w:rPr>
          <w:rFonts w:ascii="Times New Roman" w:hAnsi="Times New Roman" w:cs="Times New Roman"/>
          <w:b/>
          <w:bCs/>
          <w:i/>
          <w:iCs/>
          <w:sz w:val="24"/>
          <w:szCs w:val="24"/>
        </w:rPr>
        <w:t xml:space="preserve">ной части </w:t>
      </w:r>
      <w:r w:rsidR="00CA1B77" w:rsidRPr="004137EB">
        <w:rPr>
          <w:rFonts w:ascii="Times New Roman" w:hAnsi="Times New Roman" w:cs="Times New Roman"/>
          <w:b/>
          <w:bCs/>
          <w:i/>
          <w:iCs/>
          <w:sz w:val="24"/>
          <w:szCs w:val="24"/>
        </w:rPr>
        <w:t xml:space="preserve"> </w:t>
      </w:r>
      <w:r w:rsidR="00FB672A" w:rsidRPr="004137EB">
        <w:rPr>
          <w:rFonts w:ascii="Times New Roman" w:hAnsi="Times New Roman" w:cs="Times New Roman"/>
          <w:b/>
          <w:bCs/>
          <w:i/>
          <w:iCs/>
          <w:sz w:val="24"/>
          <w:szCs w:val="24"/>
        </w:rPr>
        <w:t>бюджета</w:t>
      </w:r>
      <w:r w:rsidR="00407339" w:rsidRPr="004137EB">
        <w:rPr>
          <w:rFonts w:ascii="Times New Roman" w:hAnsi="Times New Roman" w:cs="Times New Roman"/>
          <w:b/>
          <w:bCs/>
          <w:i/>
          <w:iCs/>
          <w:sz w:val="24"/>
          <w:szCs w:val="24"/>
        </w:rPr>
        <w:t xml:space="preserve"> Лесозаводского</w:t>
      </w:r>
      <w:r w:rsidR="00FB672A" w:rsidRPr="004137EB">
        <w:rPr>
          <w:rFonts w:ascii="Times New Roman" w:hAnsi="Times New Roman" w:cs="Times New Roman"/>
          <w:b/>
          <w:bCs/>
          <w:i/>
          <w:iCs/>
          <w:sz w:val="24"/>
          <w:szCs w:val="24"/>
        </w:rPr>
        <w:t xml:space="preserve"> городского округа </w:t>
      </w:r>
    </w:p>
    <w:p w:rsidR="003B0C38" w:rsidRPr="003B0C38" w:rsidRDefault="003B0C38" w:rsidP="003B0C38">
      <w:pPr>
        <w:autoSpaceDE w:val="0"/>
        <w:autoSpaceDN w:val="0"/>
        <w:adjustRightInd w:val="0"/>
        <w:spacing w:after="0" w:line="240" w:lineRule="auto"/>
        <w:ind w:firstLine="567"/>
        <w:jc w:val="both"/>
        <w:rPr>
          <w:rFonts w:ascii="Times New Roman" w:hAnsi="Times New Roman" w:cs="Times New Roman"/>
          <w:sz w:val="24"/>
          <w:szCs w:val="24"/>
        </w:rPr>
      </w:pPr>
      <w:r w:rsidRPr="003B0C38">
        <w:rPr>
          <w:rFonts w:ascii="Times New Roman" w:hAnsi="Times New Roman" w:cs="Times New Roman"/>
          <w:sz w:val="24"/>
          <w:szCs w:val="24"/>
        </w:rPr>
        <w:t>Согласно пояснительной записке к Проекту бюджета прогноз доходов бюджета городского округа произведен в рамках действующего налогового и бюджетного законодательства, с учетом изменений, вступающих в силу в  2019 году и плановом периоде 2020-2021 годов.</w:t>
      </w:r>
    </w:p>
    <w:p w:rsidR="00E55DD7" w:rsidRDefault="00E55DD7" w:rsidP="00BE46E0">
      <w:pPr>
        <w:pStyle w:val="a9"/>
        <w:suppressAutoHyphens/>
        <w:autoSpaceDE w:val="0"/>
        <w:autoSpaceDN w:val="0"/>
        <w:adjustRightInd w:val="0"/>
        <w:spacing w:after="0" w:line="240" w:lineRule="auto"/>
        <w:ind w:left="0" w:right="-6" w:firstLine="709"/>
        <w:jc w:val="both"/>
        <w:rPr>
          <w:rFonts w:ascii="Times New Roman" w:eastAsia="Times New Roman" w:hAnsi="Times New Roman" w:cs="Times New Roman"/>
          <w:sz w:val="24"/>
          <w:szCs w:val="24"/>
          <w:lang w:eastAsia="ru-RU"/>
        </w:rPr>
      </w:pPr>
      <w:r w:rsidRPr="00502BD9">
        <w:rPr>
          <w:rFonts w:ascii="Times New Roman" w:hAnsi="Times New Roman" w:cs="Times New Roman"/>
          <w:sz w:val="24"/>
          <w:szCs w:val="24"/>
        </w:rPr>
        <w:t>В соответствии со статьей 174.1 Бюджетного кодекса РФ доходы бюджета рассчитываются на основе прогноза социально-экономического развития территории</w:t>
      </w:r>
      <w:r>
        <w:rPr>
          <w:rFonts w:ascii="Times New Roman" w:hAnsi="Times New Roman" w:cs="Times New Roman"/>
          <w:sz w:val="24"/>
          <w:szCs w:val="24"/>
        </w:rPr>
        <w:t>.</w:t>
      </w:r>
      <w:r w:rsidRPr="00B537EC">
        <w:rPr>
          <w:rFonts w:ascii="Times New Roman" w:eastAsia="Times New Roman" w:hAnsi="Times New Roman" w:cs="Times New Roman"/>
          <w:sz w:val="24"/>
          <w:szCs w:val="24"/>
          <w:lang w:eastAsia="ru-RU"/>
        </w:rPr>
        <w:t xml:space="preserve"> Прогнозируемые налоговые и неналоговые доходы </w:t>
      </w:r>
      <w:r>
        <w:rPr>
          <w:rFonts w:ascii="Times New Roman" w:eastAsia="Times New Roman" w:hAnsi="Times New Roman" w:cs="Times New Roman"/>
          <w:sz w:val="24"/>
          <w:szCs w:val="24"/>
          <w:lang w:eastAsia="ru-RU"/>
        </w:rPr>
        <w:t xml:space="preserve">в </w:t>
      </w:r>
      <w:r w:rsidRPr="00B537EC">
        <w:rPr>
          <w:rFonts w:ascii="Times New Roman" w:eastAsia="Times New Roman" w:hAnsi="Times New Roman" w:cs="Times New Roman"/>
          <w:sz w:val="24"/>
          <w:szCs w:val="24"/>
          <w:lang w:eastAsia="ru-RU"/>
        </w:rPr>
        <w:t>Проект</w:t>
      </w:r>
      <w:r>
        <w:rPr>
          <w:rFonts w:ascii="Times New Roman" w:eastAsia="Times New Roman" w:hAnsi="Times New Roman" w:cs="Times New Roman"/>
          <w:sz w:val="24"/>
          <w:szCs w:val="24"/>
          <w:lang w:eastAsia="ru-RU"/>
        </w:rPr>
        <w:t>е</w:t>
      </w:r>
      <w:r w:rsidRPr="00B537EC">
        <w:rPr>
          <w:rFonts w:ascii="Times New Roman" w:eastAsia="Times New Roman" w:hAnsi="Times New Roman" w:cs="Times New Roman"/>
          <w:sz w:val="24"/>
          <w:szCs w:val="24"/>
          <w:lang w:eastAsia="ru-RU"/>
        </w:rPr>
        <w:t xml:space="preserve"> бюджета соответствуют </w:t>
      </w:r>
      <w:r>
        <w:rPr>
          <w:rFonts w:ascii="Times New Roman" w:eastAsia="Times New Roman" w:hAnsi="Times New Roman" w:cs="Times New Roman"/>
          <w:sz w:val="24"/>
          <w:szCs w:val="24"/>
          <w:lang w:eastAsia="ru-RU"/>
        </w:rPr>
        <w:t xml:space="preserve">показателям, </w:t>
      </w:r>
      <w:r w:rsidRPr="00B537EC">
        <w:rPr>
          <w:rFonts w:ascii="Times New Roman" w:eastAsia="Times New Roman" w:hAnsi="Times New Roman" w:cs="Times New Roman"/>
          <w:sz w:val="24"/>
          <w:szCs w:val="24"/>
          <w:lang w:eastAsia="ru-RU"/>
        </w:rPr>
        <w:t xml:space="preserve">запланированным </w:t>
      </w:r>
      <w:r>
        <w:rPr>
          <w:rFonts w:ascii="Times New Roman" w:eastAsia="Times New Roman" w:hAnsi="Times New Roman" w:cs="Times New Roman"/>
          <w:sz w:val="24"/>
          <w:szCs w:val="24"/>
          <w:lang w:eastAsia="ru-RU"/>
        </w:rPr>
        <w:t xml:space="preserve">в </w:t>
      </w:r>
      <w:r w:rsidRPr="00B537EC">
        <w:rPr>
          <w:rFonts w:ascii="Times New Roman" w:eastAsia="Times New Roman" w:hAnsi="Times New Roman" w:cs="Times New Roman"/>
          <w:sz w:val="24"/>
          <w:szCs w:val="24"/>
          <w:lang w:eastAsia="ru-RU"/>
        </w:rPr>
        <w:t>Прогноз</w:t>
      </w:r>
      <w:r>
        <w:rPr>
          <w:rFonts w:ascii="Times New Roman" w:eastAsia="Times New Roman" w:hAnsi="Times New Roman" w:cs="Times New Roman"/>
          <w:sz w:val="24"/>
          <w:szCs w:val="24"/>
          <w:lang w:eastAsia="ru-RU"/>
        </w:rPr>
        <w:t>е</w:t>
      </w:r>
      <w:r w:rsidR="003B0C38">
        <w:rPr>
          <w:rFonts w:ascii="Times New Roman" w:eastAsia="Times New Roman" w:hAnsi="Times New Roman" w:cs="Times New Roman"/>
          <w:sz w:val="24"/>
          <w:szCs w:val="24"/>
          <w:lang w:eastAsia="ru-RU"/>
        </w:rPr>
        <w:t xml:space="preserve"> </w:t>
      </w:r>
      <w:r w:rsidR="003B0C38" w:rsidRPr="00502BD9">
        <w:rPr>
          <w:rFonts w:ascii="Times New Roman" w:hAnsi="Times New Roman" w:cs="Times New Roman"/>
          <w:sz w:val="24"/>
          <w:szCs w:val="24"/>
        </w:rPr>
        <w:t>социально-экономического развития</w:t>
      </w:r>
      <w:r w:rsidR="003B0C38" w:rsidRPr="003B0C38">
        <w:rPr>
          <w:rFonts w:ascii="Times New Roman" w:hAnsi="Times New Roman" w:cs="Times New Roman"/>
          <w:color w:val="000000"/>
          <w:sz w:val="24"/>
          <w:szCs w:val="24"/>
        </w:rPr>
        <w:t xml:space="preserve"> </w:t>
      </w:r>
      <w:r w:rsidR="003B0C38">
        <w:rPr>
          <w:rFonts w:ascii="Times New Roman" w:hAnsi="Times New Roman" w:cs="Times New Roman"/>
          <w:color w:val="000000"/>
          <w:sz w:val="24"/>
          <w:szCs w:val="24"/>
        </w:rPr>
        <w:t>Лесозаводского городского округа на 2019-2021 годы</w:t>
      </w:r>
      <w:r w:rsidRPr="00B537EC">
        <w:rPr>
          <w:rFonts w:ascii="Times New Roman" w:eastAsia="Times New Roman" w:hAnsi="Times New Roman" w:cs="Times New Roman"/>
          <w:sz w:val="24"/>
          <w:szCs w:val="24"/>
          <w:lang w:eastAsia="ru-RU"/>
        </w:rPr>
        <w:t>.</w:t>
      </w:r>
    </w:p>
    <w:p w:rsidR="00E041C6" w:rsidRDefault="00E041C6" w:rsidP="00BE46E0">
      <w:pPr>
        <w:spacing w:after="0" w:line="240" w:lineRule="auto"/>
        <w:ind w:firstLine="709"/>
        <w:jc w:val="both"/>
        <w:rPr>
          <w:rFonts w:ascii="yandex-sans" w:eastAsia="Times New Roman" w:hAnsi="yandex-sans" w:cs="Times New Roman"/>
          <w:color w:val="000000"/>
          <w:sz w:val="24"/>
          <w:szCs w:val="24"/>
          <w:lang w:eastAsia="ru-RU"/>
        </w:rPr>
      </w:pPr>
      <w:r w:rsidRPr="00CB052C">
        <w:rPr>
          <w:rFonts w:ascii="yandex-sans" w:eastAsia="Times New Roman" w:hAnsi="yandex-sans" w:cs="Times New Roman"/>
          <w:color w:val="000000"/>
          <w:sz w:val="24"/>
          <w:szCs w:val="24"/>
          <w:lang w:eastAsia="ru-RU"/>
        </w:rPr>
        <w:lastRenderedPageBreak/>
        <w:t xml:space="preserve">Доходы, отраженные в Проекте, отнесены к группам, подгруппам, статьям и подстатьям (кодам) классификации доходов бюджетов Российской Федерации по видам доходов с соблюдением положений статей 20, 41, 42 </w:t>
      </w:r>
      <w:r w:rsidR="00CB052C" w:rsidRPr="00CB052C">
        <w:rPr>
          <w:rFonts w:ascii="Times New Roman" w:hAnsi="Times New Roman" w:cs="Times New Roman"/>
          <w:sz w:val="24"/>
          <w:szCs w:val="24"/>
        </w:rPr>
        <w:t xml:space="preserve">Бюджетного кодекса </w:t>
      </w:r>
      <w:r w:rsidRPr="00CB052C">
        <w:rPr>
          <w:rFonts w:ascii="yandex-sans" w:eastAsia="Times New Roman" w:hAnsi="yandex-sans" w:cs="Times New Roman"/>
          <w:color w:val="000000"/>
          <w:sz w:val="24"/>
          <w:szCs w:val="24"/>
          <w:lang w:eastAsia="ru-RU"/>
        </w:rPr>
        <w:t>РФ.</w:t>
      </w:r>
    </w:p>
    <w:p w:rsidR="00E041C6" w:rsidRDefault="00E041C6" w:rsidP="00BE46E0">
      <w:pPr>
        <w:spacing w:after="0" w:line="240" w:lineRule="auto"/>
        <w:ind w:firstLine="709"/>
        <w:jc w:val="both"/>
        <w:rPr>
          <w:rFonts w:ascii="Times New Roman" w:eastAsia="Times New Roman" w:hAnsi="Times New Roman" w:cs="Times New Roman"/>
          <w:color w:val="000000"/>
          <w:sz w:val="24"/>
          <w:szCs w:val="24"/>
          <w:lang w:eastAsia="ru-RU"/>
        </w:rPr>
      </w:pPr>
      <w:r w:rsidRPr="00E55DD7">
        <w:rPr>
          <w:rFonts w:ascii="Times New Roman" w:eastAsia="Times New Roman" w:hAnsi="Times New Roman" w:cs="Times New Roman"/>
          <w:color w:val="000000"/>
          <w:sz w:val="24"/>
          <w:szCs w:val="24"/>
          <w:lang w:eastAsia="ru-RU"/>
        </w:rPr>
        <w:t xml:space="preserve">В соответствии с требованием ст.184.1 </w:t>
      </w:r>
      <w:r w:rsidRPr="00E55DD7">
        <w:rPr>
          <w:rFonts w:ascii="Times New Roman" w:eastAsia="Calibri" w:hAnsi="Times New Roman" w:cs="Times New Roman"/>
          <w:sz w:val="24"/>
          <w:szCs w:val="24"/>
        </w:rPr>
        <w:t>Бюджетного кодекса</w:t>
      </w:r>
      <w:r w:rsidRPr="00E55DD7">
        <w:rPr>
          <w:rFonts w:ascii="Times New Roman" w:eastAsia="Times New Roman" w:hAnsi="Times New Roman" w:cs="Times New Roman"/>
          <w:color w:val="000000"/>
          <w:sz w:val="24"/>
          <w:szCs w:val="24"/>
          <w:lang w:eastAsia="ru-RU"/>
        </w:rPr>
        <w:t xml:space="preserve"> РФ </w:t>
      </w:r>
      <w:r w:rsidRPr="00E55DD7">
        <w:rPr>
          <w:rFonts w:ascii="Times New Roman" w:eastAsia="Times New Roman" w:hAnsi="Times New Roman" w:cs="Times New Roman"/>
          <w:spacing w:val="8"/>
          <w:sz w:val="24"/>
          <w:szCs w:val="24"/>
          <w:lang w:eastAsia="ar-SA"/>
        </w:rPr>
        <w:t>в статье 2 П</w:t>
      </w:r>
      <w:r w:rsidRPr="00E55DD7">
        <w:rPr>
          <w:rFonts w:ascii="Times New Roman" w:eastAsia="Times New Roman" w:hAnsi="Times New Roman" w:cs="Times New Roman"/>
          <w:sz w:val="24"/>
          <w:szCs w:val="24"/>
          <w:lang w:eastAsia="ar-SA"/>
        </w:rPr>
        <w:t xml:space="preserve">роекта бюджета  </w:t>
      </w:r>
      <w:r w:rsidRPr="00E55DD7">
        <w:rPr>
          <w:rFonts w:ascii="Times New Roman" w:eastAsia="Times New Roman" w:hAnsi="Times New Roman" w:cs="Times New Roman"/>
          <w:color w:val="000000"/>
          <w:sz w:val="24"/>
          <w:szCs w:val="24"/>
          <w:lang w:eastAsia="ru-RU"/>
        </w:rPr>
        <w:t xml:space="preserve">предусмотрено утверждение </w:t>
      </w:r>
      <w:proofErr w:type="gramStart"/>
      <w:r w:rsidRPr="00E55DD7">
        <w:rPr>
          <w:rFonts w:ascii="Times New Roman" w:eastAsia="Times New Roman" w:hAnsi="Times New Roman" w:cs="Times New Roman"/>
          <w:color w:val="000000"/>
          <w:sz w:val="24"/>
          <w:szCs w:val="24"/>
          <w:lang w:eastAsia="ru-RU"/>
        </w:rPr>
        <w:t xml:space="preserve">перечня главных администраторов доходов бюджета </w:t>
      </w:r>
      <w:r w:rsidRPr="00E55DD7">
        <w:rPr>
          <w:rFonts w:ascii="Times New Roman" w:eastAsia="Calibri" w:hAnsi="Times New Roman" w:cs="Times New Roman"/>
          <w:bCs/>
          <w:iCs/>
          <w:sz w:val="24"/>
          <w:szCs w:val="24"/>
        </w:rPr>
        <w:t>Лесозаводского городского округа</w:t>
      </w:r>
      <w:proofErr w:type="gramEnd"/>
      <w:r w:rsidRPr="00E55DD7">
        <w:rPr>
          <w:rFonts w:ascii="Times New Roman" w:eastAsia="Times New Roman" w:hAnsi="Times New Roman" w:cs="Times New Roman"/>
          <w:color w:val="000000"/>
          <w:sz w:val="24"/>
          <w:szCs w:val="24"/>
          <w:lang w:eastAsia="ru-RU"/>
        </w:rPr>
        <w:t>.</w:t>
      </w:r>
    </w:p>
    <w:p w:rsidR="003E6E82" w:rsidRPr="00BE46E0" w:rsidRDefault="003E6E82" w:rsidP="00BE46E0">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gramStart"/>
      <w:r w:rsidRPr="00BE46E0">
        <w:rPr>
          <w:rFonts w:ascii="Times New Roman" w:hAnsi="Times New Roman" w:cs="Times New Roman"/>
          <w:color w:val="000000"/>
          <w:sz w:val="24"/>
          <w:szCs w:val="24"/>
        </w:rPr>
        <w:t xml:space="preserve">В целях </w:t>
      </w:r>
      <w:r w:rsidR="00BE46E0" w:rsidRPr="00BE46E0">
        <w:rPr>
          <w:rFonts w:ascii="Times New Roman" w:hAnsi="Times New Roman" w:cs="Times New Roman"/>
          <w:color w:val="000000"/>
          <w:sz w:val="24"/>
          <w:szCs w:val="24"/>
        </w:rPr>
        <w:t xml:space="preserve">проверки формирования </w:t>
      </w:r>
      <w:r w:rsidR="00BE46E0" w:rsidRPr="00BE46E0">
        <w:rPr>
          <w:rFonts w:ascii="Times New Roman" w:hAnsi="Times New Roman" w:cs="Times New Roman"/>
          <w:iCs/>
          <w:sz w:val="24"/>
          <w:szCs w:val="24"/>
        </w:rPr>
        <w:t>прогноза поступлений по видам доходов, закрепленным</w:t>
      </w:r>
      <w:r w:rsidR="00BE46E0">
        <w:rPr>
          <w:rFonts w:ascii="Times New Roman" w:hAnsi="Times New Roman" w:cs="Times New Roman"/>
          <w:iCs/>
          <w:sz w:val="24"/>
          <w:szCs w:val="24"/>
        </w:rPr>
        <w:t>и</w:t>
      </w:r>
      <w:r w:rsidR="00BE46E0" w:rsidRPr="00BE46E0">
        <w:rPr>
          <w:rFonts w:ascii="Times New Roman" w:hAnsi="Times New Roman" w:cs="Times New Roman"/>
          <w:iCs/>
          <w:sz w:val="24"/>
          <w:szCs w:val="24"/>
        </w:rPr>
        <w:t xml:space="preserve"> за главным</w:t>
      </w:r>
      <w:r w:rsidR="00BE46E0">
        <w:rPr>
          <w:rFonts w:ascii="Times New Roman" w:hAnsi="Times New Roman" w:cs="Times New Roman"/>
          <w:iCs/>
          <w:sz w:val="24"/>
          <w:szCs w:val="24"/>
        </w:rPr>
        <w:t>и</w:t>
      </w:r>
      <w:r w:rsidR="00BE46E0" w:rsidRPr="00BE46E0">
        <w:rPr>
          <w:rFonts w:ascii="Times New Roman" w:hAnsi="Times New Roman" w:cs="Times New Roman"/>
          <w:iCs/>
          <w:sz w:val="24"/>
          <w:szCs w:val="24"/>
        </w:rPr>
        <w:t xml:space="preserve"> администратор</w:t>
      </w:r>
      <w:r w:rsidR="00BE46E0">
        <w:rPr>
          <w:rFonts w:ascii="Times New Roman" w:hAnsi="Times New Roman" w:cs="Times New Roman"/>
          <w:iCs/>
          <w:sz w:val="24"/>
          <w:szCs w:val="24"/>
        </w:rPr>
        <w:t>ами</w:t>
      </w:r>
      <w:r w:rsidR="00BE46E0" w:rsidRPr="00BE46E0">
        <w:rPr>
          <w:rFonts w:ascii="Times New Roman" w:hAnsi="Times New Roman" w:cs="Times New Roman"/>
          <w:iCs/>
          <w:sz w:val="24"/>
          <w:szCs w:val="24"/>
        </w:rPr>
        <w:t xml:space="preserve"> доходов на соответствие утвержденной методик</w:t>
      </w:r>
      <w:r w:rsidR="00BE46E0">
        <w:rPr>
          <w:rFonts w:ascii="Times New Roman" w:hAnsi="Times New Roman" w:cs="Times New Roman"/>
          <w:iCs/>
          <w:sz w:val="24"/>
          <w:szCs w:val="24"/>
        </w:rPr>
        <w:t>е</w:t>
      </w:r>
      <w:r w:rsidR="00BE46E0" w:rsidRPr="00BE46E0">
        <w:rPr>
          <w:rFonts w:ascii="Times New Roman" w:hAnsi="Times New Roman" w:cs="Times New Roman"/>
          <w:iCs/>
          <w:sz w:val="24"/>
          <w:szCs w:val="24"/>
        </w:rPr>
        <w:t xml:space="preserve"> прогнозирования доходов соответствующего главного администратора, разработанной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w:t>
      </w:r>
      <w:r w:rsidR="00F00818" w:rsidRPr="008812EC">
        <w:rPr>
          <w:rFonts w:ascii="Times New Roman" w:hAnsi="Times New Roman" w:cs="Times New Roman"/>
          <w:color w:val="000000"/>
          <w:sz w:val="24"/>
          <w:szCs w:val="24"/>
        </w:rPr>
        <w:t>23.06.2016 № 574</w:t>
      </w:r>
      <w:r w:rsidR="00BE46E0">
        <w:rPr>
          <w:rFonts w:ascii="Times New Roman" w:hAnsi="Times New Roman" w:cs="Times New Roman"/>
          <w:iCs/>
          <w:sz w:val="24"/>
          <w:szCs w:val="24"/>
        </w:rPr>
        <w:t xml:space="preserve">, </w:t>
      </w:r>
      <w:r w:rsidRPr="00BE46E0">
        <w:rPr>
          <w:rFonts w:ascii="Times New Roman" w:hAnsi="Times New Roman" w:cs="Times New Roman"/>
          <w:color w:val="000000"/>
          <w:sz w:val="24"/>
          <w:szCs w:val="24"/>
        </w:rPr>
        <w:t xml:space="preserve">в Контрольно-счетную палату </w:t>
      </w:r>
      <w:r w:rsidR="00CB052C" w:rsidRPr="00BE46E0">
        <w:rPr>
          <w:rFonts w:ascii="Times New Roman" w:hAnsi="Times New Roman" w:cs="Times New Roman"/>
          <w:color w:val="000000"/>
          <w:sz w:val="24"/>
          <w:szCs w:val="24"/>
        </w:rPr>
        <w:t xml:space="preserve">по запросу </w:t>
      </w:r>
      <w:r w:rsidRPr="00BE46E0">
        <w:rPr>
          <w:rFonts w:ascii="Times New Roman" w:hAnsi="Times New Roman" w:cs="Times New Roman"/>
          <w:color w:val="000000"/>
          <w:sz w:val="24"/>
          <w:szCs w:val="24"/>
        </w:rPr>
        <w:t>представлены утвержденные</w:t>
      </w:r>
      <w:r w:rsidR="00CB052C" w:rsidRPr="00BE46E0">
        <w:rPr>
          <w:rFonts w:ascii="Times New Roman" w:hAnsi="Times New Roman" w:cs="Times New Roman"/>
          <w:color w:val="000000"/>
          <w:sz w:val="24"/>
          <w:szCs w:val="24"/>
        </w:rPr>
        <w:t xml:space="preserve"> </w:t>
      </w:r>
      <w:r w:rsidRPr="00BE46E0">
        <w:rPr>
          <w:rFonts w:ascii="Times New Roman" w:hAnsi="Times New Roman" w:cs="Times New Roman"/>
          <w:color w:val="000000"/>
          <w:sz w:val="24"/>
          <w:szCs w:val="24"/>
        </w:rPr>
        <w:t xml:space="preserve">методики прогнозирования поступлений доходов бюджета </w:t>
      </w:r>
      <w:r w:rsidR="00CB052C" w:rsidRPr="00BE46E0">
        <w:rPr>
          <w:rFonts w:ascii="Times New Roman" w:hAnsi="Times New Roman" w:cs="Times New Roman"/>
          <w:color w:val="000000"/>
          <w:sz w:val="24"/>
          <w:szCs w:val="24"/>
        </w:rPr>
        <w:t>Лесозаводского</w:t>
      </w:r>
      <w:proofErr w:type="gramEnd"/>
      <w:r w:rsidR="00CB052C" w:rsidRPr="00BE46E0">
        <w:rPr>
          <w:rFonts w:ascii="Times New Roman" w:hAnsi="Times New Roman" w:cs="Times New Roman"/>
          <w:color w:val="000000"/>
          <w:sz w:val="24"/>
          <w:szCs w:val="24"/>
        </w:rPr>
        <w:t xml:space="preserve"> городского округа</w:t>
      </w:r>
      <w:r w:rsidR="00BE46E0">
        <w:rPr>
          <w:rFonts w:ascii="Times New Roman" w:hAnsi="Times New Roman" w:cs="Times New Roman"/>
          <w:color w:val="000000"/>
          <w:sz w:val="24"/>
          <w:szCs w:val="24"/>
        </w:rPr>
        <w:t>.</w:t>
      </w:r>
    </w:p>
    <w:p w:rsidR="00A10ECC" w:rsidRPr="00A10ECC" w:rsidRDefault="00A10ECC" w:rsidP="00A10ECC">
      <w:pPr>
        <w:autoSpaceDE w:val="0"/>
        <w:autoSpaceDN w:val="0"/>
        <w:adjustRightInd w:val="0"/>
        <w:spacing w:after="0" w:line="240" w:lineRule="auto"/>
        <w:ind w:firstLine="708"/>
        <w:jc w:val="both"/>
        <w:rPr>
          <w:rFonts w:ascii="Times New Roman" w:eastAsia="Calibri" w:hAnsi="Times New Roman" w:cs="Times New Roman"/>
          <w:sz w:val="24"/>
          <w:szCs w:val="24"/>
        </w:rPr>
      </w:pPr>
      <w:proofErr w:type="gramStart"/>
      <w:r w:rsidRPr="00A10ECC">
        <w:rPr>
          <w:rFonts w:ascii="Times New Roman" w:eastAsia="Calibri" w:hAnsi="Times New Roman" w:cs="Times New Roman"/>
          <w:sz w:val="24"/>
          <w:szCs w:val="24"/>
        </w:rPr>
        <w:t>В соответствии с Общими требованиями</w:t>
      </w:r>
      <w:r w:rsidRPr="00A10ECC">
        <w:rPr>
          <w:rFonts w:ascii="Times New Roman" w:eastAsia="Calibri" w:hAnsi="Times New Roman" w:cs="Times New Roman"/>
          <w:iCs/>
          <w:sz w:val="24"/>
          <w:szCs w:val="24"/>
        </w:rPr>
        <w:t xml:space="preserve"> от </w:t>
      </w:r>
      <w:r w:rsidRPr="00A10ECC">
        <w:rPr>
          <w:rFonts w:ascii="Times New Roman" w:eastAsia="Calibri" w:hAnsi="Times New Roman" w:cs="Times New Roman"/>
          <w:color w:val="000000"/>
          <w:sz w:val="24"/>
          <w:szCs w:val="24"/>
        </w:rPr>
        <w:t xml:space="preserve">23.06.2016 № 574 </w:t>
      </w:r>
      <w:r w:rsidRPr="00A10ECC">
        <w:rPr>
          <w:rFonts w:ascii="Times New Roman" w:eastAsia="Calibri" w:hAnsi="Times New Roman" w:cs="Times New Roman"/>
          <w:sz w:val="24"/>
          <w:szCs w:val="24"/>
        </w:rPr>
        <w:t>главными администраторами доходов бюджета Методики прогнозирования разработаны по каждому виду доходов и содержат как описание показателей, используемых для расчета прогнозного объема поступлений по каждому виду доходов с указанием источника данных для соответствующего показателя, так и характеристику метода расчета прогнозного объема поступлений по каждому виду доходов, а также описание фактического алгоритма расчета прогнозируемого</w:t>
      </w:r>
      <w:proofErr w:type="gramEnd"/>
      <w:r w:rsidRPr="00A10ECC">
        <w:rPr>
          <w:rFonts w:ascii="Times New Roman" w:eastAsia="Calibri" w:hAnsi="Times New Roman" w:cs="Times New Roman"/>
          <w:sz w:val="24"/>
          <w:szCs w:val="24"/>
        </w:rPr>
        <w:t xml:space="preserve"> объема поступлений в бюджет городского округа. </w:t>
      </w:r>
    </w:p>
    <w:p w:rsidR="00F00818" w:rsidRPr="002A1A53" w:rsidRDefault="00A10ECC" w:rsidP="00A10EC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E4B7B">
        <w:rPr>
          <w:rFonts w:ascii="Times New Roman" w:hAnsi="Times New Roman" w:cs="Times New Roman"/>
          <w:sz w:val="24"/>
          <w:szCs w:val="24"/>
        </w:rPr>
        <w:t xml:space="preserve">Вместе с тем анализ представленных </w:t>
      </w:r>
      <w:r w:rsidR="00F00818" w:rsidRPr="00F00818">
        <w:rPr>
          <w:rFonts w:ascii="Times New Roman" w:hAnsi="Times New Roman" w:cs="Times New Roman"/>
          <w:sz w:val="24"/>
          <w:szCs w:val="24"/>
        </w:rPr>
        <w:t>методик показал, что методики</w:t>
      </w:r>
      <w:r w:rsidR="00F00818">
        <w:rPr>
          <w:rFonts w:ascii="Times New Roman" w:hAnsi="Times New Roman" w:cs="Times New Roman"/>
          <w:sz w:val="24"/>
          <w:szCs w:val="24"/>
        </w:rPr>
        <w:t xml:space="preserve"> </w:t>
      </w:r>
      <w:r w:rsidR="00F00818" w:rsidRPr="00F00818">
        <w:rPr>
          <w:rFonts w:ascii="Times New Roman" w:hAnsi="Times New Roman" w:cs="Times New Roman"/>
          <w:sz w:val="24"/>
          <w:szCs w:val="24"/>
        </w:rPr>
        <w:t>прогнозирования доходов в бюджет городского округа содержат некоторые</w:t>
      </w:r>
      <w:r w:rsidR="00F00818">
        <w:rPr>
          <w:rFonts w:ascii="Times New Roman" w:hAnsi="Times New Roman" w:cs="Times New Roman"/>
          <w:sz w:val="24"/>
          <w:szCs w:val="24"/>
        </w:rPr>
        <w:t xml:space="preserve"> </w:t>
      </w:r>
      <w:r w:rsidR="00F00818" w:rsidRPr="00F00818">
        <w:rPr>
          <w:rFonts w:ascii="Times New Roman" w:hAnsi="Times New Roman" w:cs="Times New Roman"/>
          <w:sz w:val="24"/>
          <w:szCs w:val="24"/>
        </w:rPr>
        <w:t>недостатки</w:t>
      </w:r>
      <w:r w:rsidR="009C2D91">
        <w:rPr>
          <w:rFonts w:ascii="Times New Roman" w:hAnsi="Times New Roman" w:cs="Times New Roman"/>
          <w:sz w:val="24"/>
          <w:szCs w:val="24"/>
        </w:rPr>
        <w:t>,</w:t>
      </w:r>
      <w:r w:rsidR="009C2D91" w:rsidRPr="009C2D91">
        <w:rPr>
          <w:rFonts w:ascii="Times New Roman" w:hAnsi="Times New Roman" w:cs="Times New Roman"/>
          <w:sz w:val="24"/>
          <w:szCs w:val="24"/>
        </w:rPr>
        <w:t xml:space="preserve"> </w:t>
      </w:r>
      <w:r w:rsidR="009C2D91" w:rsidRPr="00F00818">
        <w:rPr>
          <w:rFonts w:ascii="Times New Roman" w:hAnsi="Times New Roman" w:cs="Times New Roman"/>
          <w:sz w:val="24"/>
          <w:szCs w:val="24"/>
        </w:rPr>
        <w:t>которые при обосновании методов прогнозирования по</w:t>
      </w:r>
      <w:r w:rsidR="009C2D91">
        <w:rPr>
          <w:rFonts w:ascii="Times New Roman" w:hAnsi="Times New Roman" w:cs="Times New Roman"/>
          <w:sz w:val="24"/>
          <w:szCs w:val="24"/>
        </w:rPr>
        <w:t xml:space="preserve"> </w:t>
      </w:r>
      <w:r w:rsidR="009C2D91" w:rsidRPr="00F00818">
        <w:rPr>
          <w:rFonts w:ascii="Times New Roman" w:hAnsi="Times New Roman" w:cs="Times New Roman"/>
          <w:sz w:val="24"/>
          <w:szCs w:val="24"/>
        </w:rPr>
        <w:t xml:space="preserve">отдельным доходам могут содержать риски </w:t>
      </w:r>
      <w:proofErr w:type="spellStart"/>
      <w:r w:rsidR="009C2D91" w:rsidRPr="00F00818">
        <w:rPr>
          <w:rFonts w:ascii="Times New Roman" w:hAnsi="Times New Roman" w:cs="Times New Roman"/>
          <w:sz w:val="24"/>
          <w:szCs w:val="24"/>
        </w:rPr>
        <w:t>недополучения</w:t>
      </w:r>
      <w:proofErr w:type="spellEnd"/>
      <w:r w:rsidR="009C2D91" w:rsidRPr="00F00818">
        <w:rPr>
          <w:rFonts w:ascii="Times New Roman" w:hAnsi="Times New Roman" w:cs="Times New Roman"/>
          <w:sz w:val="24"/>
          <w:szCs w:val="24"/>
        </w:rPr>
        <w:t xml:space="preserve"> доходов в</w:t>
      </w:r>
      <w:r w:rsidR="009C2D91">
        <w:rPr>
          <w:rFonts w:ascii="Times New Roman" w:hAnsi="Times New Roman" w:cs="Times New Roman"/>
          <w:sz w:val="24"/>
          <w:szCs w:val="24"/>
        </w:rPr>
        <w:t xml:space="preserve"> </w:t>
      </w:r>
      <w:r w:rsidR="009C2D91" w:rsidRPr="00F00818">
        <w:rPr>
          <w:rFonts w:ascii="Times New Roman" w:hAnsi="Times New Roman" w:cs="Times New Roman"/>
          <w:sz w:val="24"/>
          <w:szCs w:val="24"/>
        </w:rPr>
        <w:t>запланированном объеме</w:t>
      </w:r>
      <w:r w:rsidR="009C2D91" w:rsidRPr="009C2D91">
        <w:rPr>
          <w:rFonts w:ascii="TimesNewRomanPSMT" w:hAnsi="TimesNewRomanPSMT" w:cs="TimesNewRomanPSMT"/>
          <w:i/>
          <w:sz w:val="28"/>
          <w:szCs w:val="28"/>
        </w:rPr>
        <w:t xml:space="preserve"> </w:t>
      </w:r>
      <w:r w:rsidR="009C2D91" w:rsidRPr="002A1A53">
        <w:rPr>
          <w:rFonts w:ascii="Times New Roman" w:hAnsi="Times New Roman" w:cs="Times New Roman"/>
          <w:sz w:val="24"/>
          <w:szCs w:val="24"/>
        </w:rPr>
        <w:t>в связи с недостаточной степенью выполнения требований в части использования  при прогнозировании применяемого метода и необходимых показателей</w:t>
      </w:r>
      <w:r w:rsidR="00F00818" w:rsidRPr="002A1A53">
        <w:rPr>
          <w:rFonts w:ascii="Times New Roman" w:hAnsi="Times New Roman" w:cs="Times New Roman"/>
          <w:sz w:val="24"/>
          <w:szCs w:val="24"/>
        </w:rPr>
        <w:t>:</w:t>
      </w:r>
      <w:proofErr w:type="gramEnd"/>
    </w:p>
    <w:p w:rsidR="00F00818" w:rsidRDefault="00F00818" w:rsidP="00F00818">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A1A53">
        <w:rPr>
          <w:rFonts w:ascii="Times New Roman" w:hAnsi="Times New Roman" w:cs="Times New Roman"/>
          <w:color w:val="000000"/>
          <w:sz w:val="24"/>
          <w:szCs w:val="24"/>
        </w:rPr>
        <w:t xml:space="preserve">- в нарушение </w:t>
      </w:r>
      <w:proofErr w:type="spellStart"/>
      <w:r w:rsidRPr="002A1A53">
        <w:rPr>
          <w:rFonts w:ascii="Times New Roman" w:hAnsi="Times New Roman" w:cs="Times New Roman"/>
          <w:color w:val="000000"/>
          <w:sz w:val="24"/>
          <w:szCs w:val="24"/>
        </w:rPr>
        <w:t>пп</w:t>
      </w:r>
      <w:proofErr w:type="spellEnd"/>
      <w:r w:rsidRPr="002A1A53">
        <w:rPr>
          <w:rFonts w:ascii="Times New Roman" w:hAnsi="Times New Roman" w:cs="Times New Roman"/>
          <w:color w:val="000000"/>
          <w:sz w:val="24"/>
          <w:szCs w:val="24"/>
        </w:rPr>
        <w:t>.</w:t>
      </w:r>
      <w:r w:rsidR="00351CEA" w:rsidRPr="002A1A53">
        <w:rPr>
          <w:rFonts w:ascii="Times New Roman" w:hAnsi="Times New Roman" w:cs="Times New Roman"/>
          <w:color w:val="000000"/>
          <w:sz w:val="24"/>
          <w:szCs w:val="24"/>
        </w:rPr>
        <w:t xml:space="preserve"> «</w:t>
      </w:r>
      <w:r w:rsidRPr="002A1A53">
        <w:rPr>
          <w:rFonts w:ascii="Times New Roman" w:hAnsi="Times New Roman" w:cs="Times New Roman"/>
          <w:color w:val="000000"/>
          <w:sz w:val="24"/>
          <w:szCs w:val="24"/>
        </w:rPr>
        <w:t>а</w:t>
      </w:r>
      <w:r w:rsidR="00351CEA" w:rsidRPr="002A1A53">
        <w:rPr>
          <w:rFonts w:ascii="Times New Roman" w:hAnsi="Times New Roman" w:cs="Times New Roman"/>
          <w:color w:val="000000"/>
          <w:sz w:val="24"/>
          <w:szCs w:val="24"/>
        </w:rPr>
        <w:t>»</w:t>
      </w:r>
      <w:r w:rsidRPr="002A1A53">
        <w:rPr>
          <w:rFonts w:ascii="Times New Roman" w:hAnsi="Times New Roman" w:cs="Times New Roman"/>
          <w:color w:val="000000"/>
          <w:sz w:val="24"/>
          <w:szCs w:val="24"/>
        </w:rPr>
        <w:t xml:space="preserve"> п.3 Общих требований от 23.06.2016 № 574 в </w:t>
      </w:r>
      <w:r w:rsidR="001F64B8" w:rsidRPr="002A1A53">
        <w:rPr>
          <w:rFonts w:ascii="Times New Roman" w:hAnsi="Times New Roman" w:cs="Times New Roman"/>
          <w:color w:val="000000"/>
          <w:sz w:val="24"/>
          <w:szCs w:val="24"/>
        </w:rPr>
        <w:t>м</w:t>
      </w:r>
      <w:r w:rsidRPr="002A1A53">
        <w:rPr>
          <w:rFonts w:ascii="Times New Roman" w:hAnsi="Times New Roman" w:cs="Times New Roman"/>
          <w:color w:val="000000"/>
          <w:sz w:val="24"/>
          <w:szCs w:val="24"/>
        </w:rPr>
        <w:t xml:space="preserve">етодике  Управления имущественных отношений администрации </w:t>
      </w:r>
      <w:r w:rsidR="00351CEA" w:rsidRPr="002A1A53">
        <w:rPr>
          <w:rFonts w:ascii="Times New Roman" w:hAnsi="Times New Roman" w:cs="Times New Roman"/>
          <w:color w:val="000000"/>
          <w:sz w:val="24"/>
          <w:szCs w:val="24"/>
        </w:rPr>
        <w:t>ЛГО</w:t>
      </w:r>
      <w:r w:rsidRPr="002A1A53">
        <w:rPr>
          <w:rFonts w:ascii="Times New Roman" w:hAnsi="Times New Roman" w:cs="Times New Roman"/>
          <w:color w:val="000000"/>
          <w:sz w:val="24"/>
          <w:szCs w:val="24"/>
        </w:rPr>
        <w:t xml:space="preserve"> по </w:t>
      </w:r>
      <w:r w:rsidRPr="002A1A53">
        <w:rPr>
          <w:rFonts w:ascii="Times New Roman" w:hAnsi="Times New Roman" w:cs="Times New Roman"/>
          <w:sz w:val="24"/>
          <w:szCs w:val="24"/>
        </w:rPr>
        <w:t>видам доходов</w:t>
      </w:r>
      <w:r w:rsidRPr="002A1A53">
        <w:rPr>
          <w:rFonts w:ascii="Times New Roman" w:hAnsi="Times New Roman" w:cs="Times New Roman"/>
          <w:sz w:val="28"/>
          <w:szCs w:val="28"/>
        </w:rPr>
        <w:t xml:space="preserve"> </w:t>
      </w:r>
      <w:r>
        <w:rPr>
          <w:rFonts w:ascii="Times New Roman" w:hAnsi="Times New Roman" w:cs="Times New Roman"/>
          <w:color w:val="000000"/>
          <w:sz w:val="24"/>
          <w:szCs w:val="24"/>
        </w:rPr>
        <w:t xml:space="preserve">отсутствуют </w:t>
      </w:r>
      <w:r w:rsidRPr="008812EC">
        <w:rPr>
          <w:rFonts w:ascii="Times New Roman" w:hAnsi="Times New Roman" w:cs="Times New Roman"/>
          <w:color w:val="000000"/>
          <w:sz w:val="24"/>
          <w:szCs w:val="24"/>
        </w:rPr>
        <w:t>соответствующи</w:t>
      </w:r>
      <w:r>
        <w:rPr>
          <w:rFonts w:ascii="Times New Roman" w:hAnsi="Times New Roman" w:cs="Times New Roman"/>
          <w:color w:val="000000"/>
          <w:sz w:val="24"/>
          <w:szCs w:val="24"/>
        </w:rPr>
        <w:t>е</w:t>
      </w:r>
      <w:r w:rsidRPr="008812EC">
        <w:rPr>
          <w:rFonts w:ascii="Times New Roman" w:hAnsi="Times New Roman" w:cs="Times New Roman"/>
          <w:color w:val="000000"/>
          <w:sz w:val="24"/>
          <w:szCs w:val="24"/>
        </w:rPr>
        <w:t xml:space="preserve"> код</w:t>
      </w:r>
      <w:r>
        <w:rPr>
          <w:rFonts w:ascii="Times New Roman" w:hAnsi="Times New Roman" w:cs="Times New Roman"/>
          <w:color w:val="000000"/>
          <w:sz w:val="24"/>
          <w:szCs w:val="24"/>
        </w:rPr>
        <w:t>ы</w:t>
      </w:r>
      <w:r w:rsidRPr="008812EC">
        <w:rPr>
          <w:rFonts w:ascii="Times New Roman" w:hAnsi="Times New Roman" w:cs="Times New Roman"/>
          <w:color w:val="000000"/>
          <w:sz w:val="24"/>
          <w:szCs w:val="24"/>
        </w:rPr>
        <w:t xml:space="preserve"> бюджетной классификации РФ</w:t>
      </w:r>
      <w:r w:rsidR="000E4B7B">
        <w:rPr>
          <w:rFonts w:ascii="Times New Roman" w:hAnsi="Times New Roman" w:cs="Times New Roman"/>
          <w:color w:val="000000"/>
          <w:sz w:val="24"/>
          <w:szCs w:val="24"/>
        </w:rPr>
        <w:t>;</w:t>
      </w:r>
    </w:p>
    <w:p w:rsidR="00F00818" w:rsidRPr="009C2D91" w:rsidRDefault="00351CEA" w:rsidP="002C467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F64B8">
        <w:rPr>
          <w:rFonts w:ascii="Times New Roman" w:hAnsi="Times New Roman" w:cs="Times New Roman"/>
          <w:color w:val="000000"/>
          <w:sz w:val="24"/>
          <w:szCs w:val="24"/>
        </w:rPr>
        <w:t>м</w:t>
      </w:r>
      <w:r w:rsidRPr="00351CEA">
        <w:rPr>
          <w:rFonts w:ascii="Times New Roman" w:hAnsi="Times New Roman" w:cs="Times New Roman"/>
          <w:color w:val="000000"/>
          <w:sz w:val="24"/>
          <w:szCs w:val="24"/>
        </w:rPr>
        <w:t xml:space="preserve">етодика Управления имущественных отношений в части прогнозирования доходов по доходам </w:t>
      </w:r>
      <w:r w:rsidRPr="00351CEA">
        <w:rPr>
          <w:rFonts w:ascii="Times New Roman" w:eastAsia="Calibri" w:hAnsi="Times New Roman" w:cs="Times New Roman"/>
          <w:sz w:val="24"/>
          <w:szCs w:val="24"/>
        </w:rPr>
        <w:t>от перечисления части прибыли муниципальных унитарных предприятий</w:t>
      </w:r>
      <w:r w:rsidRPr="00351CEA">
        <w:rPr>
          <w:rFonts w:ascii="Times New Roman" w:hAnsi="Times New Roman" w:cs="Times New Roman"/>
          <w:color w:val="000000"/>
          <w:sz w:val="24"/>
          <w:szCs w:val="24"/>
        </w:rPr>
        <w:t xml:space="preserve"> не соответствует положениям </w:t>
      </w:r>
      <w:proofErr w:type="spellStart"/>
      <w:r w:rsidRPr="00351CEA">
        <w:rPr>
          <w:rFonts w:ascii="Times New Roman" w:hAnsi="Times New Roman" w:cs="Times New Roman"/>
          <w:color w:val="000000"/>
          <w:sz w:val="24"/>
          <w:szCs w:val="24"/>
        </w:rPr>
        <w:t>пп</w:t>
      </w:r>
      <w:proofErr w:type="spellEnd"/>
      <w:r w:rsidRPr="00351CE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51CEA">
        <w:rPr>
          <w:rFonts w:ascii="Times New Roman" w:hAnsi="Times New Roman" w:cs="Times New Roman"/>
          <w:color w:val="000000"/>
          <w:sz w:val="24"/>
          <w:szCs w:val="24"/>
        </w:rPr>
        <w:t>б</w:t>
      </w:r>
      <w:r>
        <w:rPr>
          <w:rFonts w:ascii="Times New Roman" w:hAnsi="Times New Roman" w:cs="Times New Roman"/>
          <w:color w:val="000000"/>
          <w:sz w:val="24"/>
          <w:szCs w:val="24"/>
        </w:rPr>
        <w:t>»</w:t>
      </w:r>
      <w:r w:rsidRPr="00351CEA">
        <w:rPr>
          <w:rFonts w:ascii="Times New Roman" w:hAnsi="Times New Roman" w:cs="Times New Roman"/>
          <w:color w:val="000000"/>
          <w:sz w:val="24"/>
          <w:szCs w:val="24"/>
        </w:rPr>
        <w:t xml:space="preserve"> п.7 Общих требований от 23.06.2016 № 574,</w:t>
      </w:r>
      <w:r w:rsidRPr="008812EC">
        <w:rPr>
          <w:rFonts w:ascii="Times New Roman" w:hAnsi="Times New Roman" w:cs="Times New Roman"/>
          <w:color w:val="000000"/>
          <w:sz w:val="24"/>
          <w:szCs w:val="24"/>
        </w:rPr>
        <w:t xml:space="preserve"> в части </w:t>
      </w:r>
      <w:r w:rsidR="009C2D91">
        <w:rPr>
          <w:rFonts w:ascii="Times New Roman" w:hAnsi="Times New Roman" w:cs="Times New Roman"/>
          <w:color w:val="000000"/>
          <w:sz w:val="24"/>
          <w:szCs w:val="24"/>
        </w:rPr>
        <w:t>применения метода расчета</w:t>
      </w:r>
      <w:r w:rsidR="009C2D91" w:rsidRPr="009C2D91">
        <w:rPr>
          <w:rFonts w:ascii="Times New Roman" w:hAnsi="Times New Roman" w:cs="Times New Roman"/>
          <w:color w:val="000000"/>
          <w:sz w:val="24"/>
          <w:szCs w:val="24"/>
        </w:rPr>
        <w:t xml:space="preserve"> </w:t>
      </w:r>
      <w:r w:rsidR="009C2D91">
        <w:rPr>
          <w:rFonts w:ascii="Times New Roman" w:hAnsi="Times New Roman" w:cs="Times New Roman"/>
          <w:color w:val="000000"/>
          <w:sz w:val="24"/>
          <w:szCs w:val="24"/>
        </w:rPr>
        <w:t xml:space="preserve">и </w:t>
      </w:r>
      <w:r w:rsidR="009C2D91" w:rsidRPr="008812EC">
        <w:rPr>
          <w:rFonts w:ascii="Times New Roman" w:hAnsi="Times New Roman" w:cs="Times New Roman"/>
          <w:color w:val="000000"/>
          <w:sz w:val="24"/>
          <w:szCs w:val="24"/>
        </w:rPr>
        <w:t xml:space="preserve">отсутствия </w:t>
      </w:r>
      <w:proofErr w:type="gramStart"/>
      <w:r w:rsidR="009C2D91" w:rsidRPr="008812EC">
        <w:rPr>
          <w:rFonts w:ascii="Times New Roman" w:hAnsi="Times New Roman" w:cs="Times New Roman"/>
          <w:color w:val="000000"/>
          <w:sz w:val="24"/>
          <w:szCs w:val="24"/>
        </w:rPr>
        <w:t>ряда</w:t>
      </w:r>
      <w:proofErr w:type="gramEnd"/>
      <w:r w:rsidR="009C2D91" w:rsidRPr="008812EC">
        <w:rPr>
          <w:rFonts w:ascii="Times New Roman" w:hAnsi="Times New Roman" w:cs="Times New Roman"/>
          <w:color w:val="000000"/>
          <w:sz w:val="24"/>
          <w:szCs w:val="24"/>
        </w:rPr>
        <w:t xml:space="preserve"> необходимых для расчета показателей</w:t>
      </w:r>
      <w:r w:rsidR="009C2D91">
        <w:rPr>
          <w:rFonts w:ascii="Times New Roman" w:hAnsi="Times New Roman" w:cs="Times New Roman"/>
          <w:color w:val="000000"/>
          <w:sz w:val="24"/>
          <w:szCs w:val="24"/>
        </w:rPr>
        <w:t xml:space="preserve"> (применен метод усреднения</w:t>
      </w:r>
      <w:r w:rsidR="00D734EB">
        <w:rPr>
          <w:rFonts w:ascii="Times New Roman" w:hAnsi="Times New Roman" w:cs="Times New Roman"/>
          <w:color w:val="000000"/>
          <w:sz w:val="24"/>
          <w:szCs w:val="24"/>
        </w:rPr>
        <w:t xml:space="preserve"> за 3 года</w:t>
      </w:r>
      <w:r w:rsidR="00980544">
        <w:rPr>
          <w:rFonts w:ascii="Times New Roman" w:hAnsi="Times New Roman" w:cs="Times New Roman"/>
          <w:color w:val="000000"/>
          <w:sz w:val="24"/>
          <w:szCs w:val="24"/>
        </w:rPr>
        <w:t xml:space="preserve">) – </w:t>
      </w:r>
      <w:r w:rsidR="009C2D91">
        <w:rPr>
          <w:rFonts w:ascii="Times New Roman" w:hAnsi="Times New Roman" w:cs="Times New Roman"/>
          <w:color w:val="000000"/>
          <w:sz w:val="24"/>
          <w:szCs w:val="24"/>
        </w:rPr>
        <w:t xml:space="preserve"> следует </w:t>
      </w:r>
      <w:r w:rsidR="00D734EB">
        <w:rPr>
          <w:rFonts w:ascii="Times New Roman" w:hAnsi="Times New Roman" w:cs="Times New Roman"/>
          <w:color w:val="000000"/>
          <w:sz w:val="24"/>
          <w:szCs w:val="24"/>
        </w:rPr>
        <w:t xml:space="preserve"> </w:t>
      </w:r>
      <w:r w:rsidR="009C2D91">
        <w:rPr>
          <w:rFonts w:ascii="Times New Roman" w:hAnsi="Times New Roman" w:cs="Times New Roman"/>
          <w:color w:val="000000"/>
          <w:sz w:val="24"/>
          <w:szCs w:val="24"/>
        </w:rPr>
        <w:t xml:space="preserve">по  методу прямого расчета </w:t>
      </w:r>
      <w:r w:rsidR="00D734EB" w:rsidRPr="00D734EB">
        <w:rPr>
          <w:rFonts w:ascii="Times New Roman" w:hAnsi="Times New Roman" w:cs="Times New Roman"/>
          <w:sz w:val="24"/>
          <w:szCs w:val="24"/>
        </w:rPr>
        <w:t>путем суммирования прогнозных значений планируемой к перечислению в местный бюджет части прибыли по каждому</w:t>
      </w:r>
      <w:r w:rsidR="00D734EB">
        <w:rPr>
          <w:rFonts w:ascii="Arial" w:hAnsi="Arial" w:cs="Arial"/>
          <w:sz w:val="20"/>
          <w:szCs w:val="20"/>
        </w:rPr>
        <w:t xml:space="preserve"> </w:t>
      </w:r>
      <w:r w:rsidR="00D734EB" w:rsidRPr="00F00818">
        <w:rPr>
          <w:rFonts w:ascii="Times New Roman" w:eastAsia="Times New Roman" w:hAnsi="Times New Roman" w:cs="Times New Roman"/>
          <w:sz w:val="24"/>
          <w:szCs w:val="24"/>
          <w:lang w:eastAsia="ru-RU"/>
        </w:rPr>
        <w:t>муниципальн</w:t>
      </w:r>
      <w:r w:rsidR="00D734EB">
        <w:rPr>
          <w:rFonts w:ascii="Times New Roman" w:eastAsia="Times New Roman" w:hAnsi="Times New Roman" w:cs="Times New Roman"/>
          <w:sz w:val="24"/>
          <w:szCs w:val="24"/>
          <w:lang w:eastAsia="ru-RU"/>
        </w:rPr>
        <w:t>ому</w:t>
      </w:r>
      <w:r w:rsidR="00D734EB" w:rsidRPr="00F00818">
        <w:rPr>
          <w:rFonts w:ascii="Times New Roman" w:eastAsia="Times New Roman" w:hAnsi="Times New Roman" w:cs="Times New Roman"/>
          <w:sz w:val="24"/>
          <w:szCs w:val="24"/>
          <w:lang w:eastAsia="ru-RU"/>
        </w:rPr>
        <w:t xml:space="preserve"> унитар</w:t>
      </w:r>
      <w:r w:rsidR="00D734EB">
        <w:rPr>
          <w:rFonts w:ascii="Times New Roman" w:eastAsia="Times New Roman" w:hAnsi="Times New Roman" w:cs="Times New Roman"/>
          <w:sz w:val="24"/>
          <w:szCs w:val="24"/>
          <w:lang w:eastAsia="ru-RU"/>
        </w:rPr>
        <w:t>ному</w:t>
      </w:r>
      <w:r w:rsidR="00D734EB" w:rsidRPr="00F00818">
        <w:rPr>
          <w:rFonts w:ascii="Times New Roman" w:eastAsia="Times New Roman" w:hAnsi="Times New Roman" w:cs="Times New Roman"/>
          <w:sz w:val="24"/>
          <w:szCs w:val="24"/>
          <w:lang w:eastAsia="ru-RU"/>
        </w:rPr>
        <w:t xml:space="preserve"> предприяти</w:t>
      </w:r>
      <w:r w:rsidR="00D734EB">
        <w:rPr>
          <w:rFonts w:ascii="Times New Roman" w:eastAsia="Times New Roman" w:hAnsi="Times New Roman" w:cs="Times New Roman"/>
          <w:sz w:val="24"/>
          <w:szCs w:val="24"/>
          <w:lang w:eastAsia="ru-RU"/>
        </w:rPr>
        <w:t>ю</w:t>
      </w:r>
      <w:r w:rsidR="00D734EB">
        <w:rPr>
          <w:rFonts w:ascii="Arial" w:hAnsi="Arial" w:cs="Arial"/>
          <w:sz w:val="20"/>
          <w:szCs w:val="20"/>
        </w:rPr>
        <w:t xml:space="preserve"> </w:t>
      </w:r>
      <w:r w:rsidR="00D734EB">
        <w:rPr>
          <w:rFonts w:ascii="Times New Roman" w:hAnsi="Times New Roman" w:cs="Times New Roman"/>
          <w:color w:val="000000"/>
          <w:sz w:val="24"/>
          <w:szCs w:val="24"/>
        </w:rPr>
        <w:t xml:space="preserve"> </w:t>
      </w:r>
      <w:r w:rsidR="009C2D91">
        <w:rPr>
          <w:rFonts w:ascii="Times New Roman" w:hAnsi="Times New Roman" w:cs="Times New Roman"/>
          <w:color w:val="000000"/>
          <w:sz w:val="24"/>
          <w:szCs w:val="24"/>
        </w:rPr>
        <w:t xml:space="preserve">на </w:t>
      </w:r>
      <w:r w:rsidR="009C2D91" w:rsidRPr="00F00818">
        <w:rPr>
          <w:rFonts w:ascii="Times New Roman" w:eastAsia="Times New Roman" w:hAnsi="Times New Roman" w:cs="Times New Roman"/>
          <w:sz w:val="24"/>
          <w:szCs w:val="24"/>
          <w:lang w:eastAsia="ru-RU"/>
        </w:rPr>
        <w:t xml:space="preserve">основании </w:t>
      </w:r>
      <w:r w:rsidR="00D734EB">
        <w:rPr>
          <w:rFonts w:ascii="Times New Roman" w:eastAsia="Times New Roman" w:hAnsi="Times New Roman" w:cs="Times New Roman"/>
          <w:sz w:val="24"/>
          <w:szCs w:val="24"/>
          <w:lang w:eastAsia="ru-RU"/>
        </w:rPr>
        <w:t>планов финансово-хозяйственной деятельности</w:t>
      </w:r>
      <w:r w:rsidR="009C2D91" w:rsidRPr="00F00818">
        <w:rPr>
          <w:rFonts w:ascii="Times New Roman" w:eastAsia="Times New Roman" w:hAnsi="Times New Roman" w:cs="Times New Roman"/>
          <w:sz w:val="24"/>
          <w:szCs w:val="24"/>
          <w:lang w:eastAsia="ru-RU"/>
        </w:rPr>
        <w:t xml:space="preserve"> предприяти</w:t>
      </w:r>
      <w:r w:rsidR="00D734EB">
        <w:rPr>
          <w:rFonts w:ascii="Times New Roman" w:eastAsia="Times New Roman" w:hAnsi="Times New Roman" w:cs="Times New Roman"/>
          <w:sz w:val="24"/>
          <w:szCs w:val="24"/>
          <w:lang w:eastAsia="ru-RU"/>
        </w:rPr>
        <w:t>й</w:t>
      </w:r>
      <w:r w:rsidR="009C2D91">
        <w:rPr>
          <w:rFonts w:ascii="Times New Roman" w:eastAsia="Times New Roman" w:hAnsi="Times New Roman" w:cs="Times New Roman"/>
          <w:sz w:val="24"/>
          <w:szCs w:val="24"/>
          <w:lang w:eastAsia="ru-RU"/>
        </w:rPr>
        <w:t xml:space="preserve"> и </w:t>
      </w:r>
      <w:r w:rsidR="009C2D91" w:rsidRPr="005D4FA2">
        <w:rPr>
          <w:rFonts w:ascii="Times New Roman" w:eastAsia="Calibri" w:hAnsi="Times New Roman" w:cs="Times New Roman"/>
          <w:sz w:val="24"/>
          <w:szCs w:val="24"/>
          <w:lang w:eastAsia="ru-RU"/>
        </w:rPr>
        <w:t>норматив</w:t>
      </w:r>
      <w:r w:rsidR="009C2D91" w:rsidRPr="009C2D91">
        <w:rPr>
          <w:rFonts w:ascii="Times New Roman" w:eastAsia="Calibri" w:hAnsi="Times New Roman" w:cs="Times New Roman"/>
          <w:sz w:val="24"/>
          <w:szCs w:val="24"/>
          <w:lang w:eastAsia="ru-RU"/>
        </w:rPr>
        <w:t>а</w:t>
      </w:r>
      <w:r w:rsidR="009C2D91" w:rsidRPr="005D4FA2">
        <w:rPr>
          <w:rFonts w:ascii="Times New Roman" w:eastAsia="Calibri" w:hAnsi="Times New Roman" w:cs="Times New Roman"/>
          <w:sz w:val="24"/>
          <w:szCs w:val="24"/>
          <w:lang w:eastAsia="ru-RU"/>
        </w:rPr>
        <w:t xml:space="preserve"> отчислений от чистой прибыли на очере</w:t>
      </w:r>
      <w:r w:rsidR="009C2D91" w:rsidRPr="009C2D91">
        <w:rPr>
          <w:rFonts w:ascii="Times New Roman" w:eastAsia="Calibri" w:hAnsi="Times New Roman" w:cs="Times New Roman"/>
          <w:sz w:val="24"/>
          <w:szCs w:val="24"/>
          <w:lang w:eastAsia="ru-RU"/>
        </w:rPr>
        <w:t xml:space="preserve">дной финансовый год </w:t>
      </w:r>
      <w:r w:rsidR="009C2D91" w:rsidRPr="005D4FA2">
        <w:rPr>
          <w:rFonts w:ascii="Times New Roman" w:eastAsia="Calibri" w:hAnsi="Times New Roman" w:cs="Times New Roman"/>
          <w:sz w:val="24"/>
          <w:szCs w:val="24"/>
          <w:lang w:eastAsia="ru-RU"/>
        </w:rPr>
        <w:t xml:space="preserve">в бюджет </w:t>
      </w:r>
      <w:r w:rsidR="009C2D91" w:rsidRPr="009C2D91">
        <w:rPr>
          <w:rFonts w:ascii="Times New Roman" w:eastAsia="Calibri" w:hAnsi="Times New Roman" w:cs="Times New Roman"/>
          <w:sz w:val="24"/>
          <w:szCs w:val="24"/>
          <w:lang w:eastAsia="ru-RU"/>
        </w:rPr>
        <w:t>городского округа</w:t>
      </w:r>
      <w:r w:rsidR="009C2D91">
        <w:rPr>
          <w:rFonts w:ascii="Times New Roman" w:hAnsi="Times New Roman" w:cs="Times New Roman"/>
          <w:color w:val="000000"/>
          <w:sz w:val="24"/>
          <w:szCs w:val="24"/>
        </w:rPr>
        <w:t>;</w:t>
      </w:r>
    </w:p>
    <w:p w:rsidR="00F00818" w:rsidRDefault="009C2D91" w:rsidP="00351CE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н</w:t>
      </w:r>
      <w:r w:rsidR="00F00818" w:rsidRPr="00F00818">
        <w:rPr>
          <w:rFonts w:ascii="Times New Roman" w:hAnsi="Times New Roman" w:cs="Times New Roman"/>
          <w:sz w:val="24"/>
          <w:szCs w:val="24"/>
        </w:rPr>
        <w:t>есмотря на наличие значительного объема дебиторской</w:t>
      </w:r>
      <w:r w:rsidR="00F00818">
        <w:rPr>
          <w:rFonts w:ascii="Times New Roman" w:hAnsi="Times New Roman" w:cs="Times New Roman"/>
          <w:sz w:val="24"/>
          <w:szCs w:val="24"/>
        </w:rPr>
        <w:t xml:space="preserve"> </w:t>
      </w:r>
      <w:r w:rsidR="00F00818" w:rsidRPr="00F00818">
        <w:rPr>
          <w:rFonts w:ascii="Times New Roman" w:hAnsi="Times New Roman" w:cs="Times New Roman"/>
          <w:sz w:val="24"/>
          <w:szCs w:val="24"/>
        </w:rPr>
        <w:t>задолженности</w:t>
      </w:r>
      <w:r w:rsidR="00F00818">
        <w:rPr>
          <w:rFonts w:ascii="Times New Roman" w:hAnsi="Times New Roman" w:cs="Times New Roman"/>
          <w:sz w:val="24"/>
          <w:szCs w:val="24"/>
        </w:rPr>
        <w:t>,</w:t>
      </w:r>
      <w:r w:rsidR="00F00818" w:rsidRPr="00F00818">
        <w:rPr>
          <w:rFonts w:ascii="Times New Roman" w:hAnsi="Times New Roman" w:cs="Times New Roman"/>
          <w:sz w:val="24"/>
          <w:szCs w:val="24"/>
        </w:rPr>
        <w:t xml:space="preserve"> при прогнозировании поступлений в методик</w:t>
      </w:r>
      <w:r w:rsidR="00F00818">
        <w:rPr>
          <w:rFonts w:ascii="Times New Roman" w:hAnsi="Times New Roman" w:cs="Times New Roman"/>
          <w:sz w:val="24"/>
          <w:szCs w:val="24"/>
        </w:rPr>
        <w:t xml:space="preserve">е </w:t>
      </w:r>
      <w:r w:rsidR="00F00818">
        <w:rPr>
          <w:rFonts w:ascii="Times New Roman" w:hAnsi="Times New Roman" w:cs="Times New Roman"/>
          <w:color w:val="000000"/>
          <w:sz w:val="24"/>
          <w:szCs w:val="24"/>
        </w:rPr>
        <w:t>Управления имущественных отношений,</w:t>
      </w:r>
      <w:r w:rsidR="00F00818" w:rsidRPr="00F00818">
        <w:rPr>
          <w:rFonts w:ascii="Times New Roman" w:hAnsi="Times New Roman" w:cs="Times New Roman"/>
          <w:sz w:val="24"/>
          <w:szCs w:val="24"/>
        </w:rPr>
        <w:t xml:space="preserve"> </w:t>
      </w:r>
      <w:r w:rsidR="00351CEA">
        <w:rPr>
          <w:rFonts w:ascii="Times New Roman" w:hAnsi="Times New Roman" w:cs="Times New Roman"/>
          <w:sz w:val="24"/>
          <w:szCs w:val="24"/>
        </w:rPr>
        <w:t xml:space="preserve">не учитывается поступление средств от погашения дебиторской задолженности прошлых лет, т.е. </w:t>
      </w:r>
      <w:r w:rsidR="00F00818" w:rsidRPr="00F00818">
        <w:rPr>
          <w:rFonts w:ascii="Times New Roman" w:hAnsi="Times New Roman" w:cs="Times New Roman"/>
          <w:sz w:val="24"/>
          <w:szCs w:val="24"/>
        </w:rPr>
        <w:t>фактически не планиру</w:t>
      </w:r>
      <w:r w:rsidR="00F00818">
        <w:rPr>
          <w:rFonts w:ascii="Times New Roman" w:hAnsi="Times New Roman" w:cs="Times New Roman"/>
          <w:sz w:val="24"/>
          <w:szCs w:val="24"/>
        </w:rPr>
        <w:t>е</w:t>
      </w:r>
      <w:r w:rsidR="00F00818" w:rsidRPr="00F00818">
        <w:rPr>
          <w:rFonts w:ascii="Times New Roman" w:hAnsi="Times New Roman" w:cs="Times New Roman"/>
          <w:sz w:val="24"/>
          <w:szCs w:val="24"/>
        </w:rPr>
        <w:t>т</w:t>
      </w:r>
      <w:r w:rsidR="00F00818">
        <w:rPr>
          <w:rFonts w:ascii="Times New Roman" w:hAnsi="Times New Roman" w:cs="Times New Roman"/>
          <w:sz w:val="24"/>
          <w:szCs w:val="24"/>
        </w:rPr>
        <w:t>ся</w:t>
      </w:r>
      <w:r w:rsidR="00F00818" w:rsidRPr="00F00818">
        <w:rPr>
          <w:rFonts w:ascii="Times New Roman" w:hAnsi="Times New Roman" w:cs="Times New Roman"/>
          <w:sz w:val="24"/>
          <w:szCs w:val="24"/>
        </w:rPr>
        <w:t xml:space="preserve"> работ</w:t>
      </w:r>
      <w:r w:rsidR="00F00818">
        <w:rPr>
          <w:rFonts w:ascii="Times New Roman" w:hAnsi="Times New Roman" w:cs="Times New Roman"/>
          <w:sz w:val="24"/>
          <w:szCs w:val="24"/>
        </w:rPr>
        <w:t>а</w:t>
      </w:r>
      <w:r w:rsidR="00F00818" w:rsidRPr="00F00818">
        <w:rPr>
          <w:rFonts w:ascii="Times New Roman" w:hAnsi="Times New Roman" w:cs="Times New Roman"/>
          <w:sz w:val="24"/>
          <w:szCs w:val="24"/>
        </w:rPr>
        <w:t xml:space="preserve"> по ее </w:t>
      </w:r>
      <w:r w:rsidR="00351CEA">
        <w:rPr>
          <w:rFonts w:ascii="Times New Roman" w:hAnsi="Times New Roman" w:cs="Times New Roman"/>
          <w:sz w:val="24"/>
          <w:szCs w:val="24"/>
        </w:rPr>
        <w:t>снижению.</w:t>
      </w:r>
    </w:p>
    <w:p w:rsidR="000E4B7B" w:rsidRPr="000E4B7B" w:rsidRDefault="004477BA" w:rsidP="000E4B7B">
      <w:pPr>
        <w:pStyle w:val="aff3"/>
        <w:ind w:firstLine="708"/>
        <w:jc w:val="both"/>
        <w:rPr>
          <w:b/>
        </w:rPr>
      </w:pPr>
      <w:r w:rsidRPr="004477BA">
        <w:rPr>
          <w:b/>
          <w:bCs/>
          <w:i/>
          <w:color w:val="000000"/>
        </w:rPr>
        <w:t xml:space="preserve">В нарушение ст.160.1 </w:t>
      </w:r>
      <w:r w:rsidRPr="004477BA">
        <w:rPr>
          <w:b/>
          <w:i/>
        </w:rPr>
        <w:t>Бюджетного кодекса</w:t>
      </w:r>
      <w:r w:rsidRPr="004477BA">
        <w:rPr>
          <w:b/>
          <w:bCs/>
          <w:i/>
          <w:color w:val="000000"/>
        </w:rPr>
        <w:t xml:space="preserve"> РФ</w:t>
      </w:r>
      <w:r w:rsidRPr="00382565">
        <w:rPr>
          <w:b/>
          <w:bCs/>
          <w:color w:val="000000"/>
        </w:rPr>
        <w:t>,</w:t>
      </w:r>
      <w:r w:rsidRPr="00382565">
        <w:rPr>
          <w:bCs/>
          <w:iCs/>
        </w:rPr>
        <w:t xml:space="preserve"> </w:t>
      </w:r>
      <w:r w:rsidR="000E4B7B" w:rsidRPr="00382565">
        <w:t xml:space="preserve"> расчет</w:t>
      </w:r>
      <w:r w:rsidR="001F64B8" w:rsidRPr="00382565">
        <w:t>ы</w:t>
      </w:r>
      <w:r w:rsidR="000E4B7B" w:rsidRPr="00382565">
        <w:t xml:space="preserve"> прогноза доходов на 2019 год и плановый период 2020-2021 годов </w:t>
      </w:r>
      <w:r w:rsidR="00E108A3" w:rsidRPr="00382565">
        <w:t>главными администраторами доходов</w:t>
      </w:r>
      <w:r w:rsidR="000E4B7B" w:rsidRPr="00382565">
        <w:t xml:space="preserve"> производил</w:t>
      </w:r>
      <w:r w:rsidR="001F64B8" w:rsidRPr="00382565">
        <w:t>ись</w:t>
      </w:r>
      <w:r w:rsidR="000E4B7B" w:rsidRPr="00382565">
        <w:t xml:space="preserve"> </w:t>
      </w:r>
      <w:r w:rsidR="000E4B7B" w:rsidRPr="00382565">
        <w:rPr>
          <w:color w:val="000000"/>
        </w:rPr>
        <w:t>не в</w:t>
      </w:r>
      <w:r w:rsidR="000E4B7B" w:rsidRPr="00382565">
        <w:t xml:space="preserve"> соответствии с </w:t>
      </w:r>
      <w:r w:rsidR="001F64B8" w:rsidRPr="00382565">
        <w:t>утвержденными</w:t>
      </w:r>
      <w:r w:rsidR="00E108A3" w:rsidRPr="00382565">
        <w:t xml:space="preserve"> </w:t>
      </w:r>
      <w:r w:rsidR="000E4B7B" w:rsidRPr="00382565">
        <w:t>Методик</w:t>
      </w:r>
      <w:r w:rsidR="00E108A3" w:rsidRPr="00382565">
        <w:t>ами</w:t>
      </w:r>
      <w:r w:rsidR="000E4B7B" w:rsidRPr="00382565">
        <w:t xml:space="preserve"> прогнозирования доходов</w:t>
      </w:r>
      <w:r w:rsidR="00E108A3" w:rsidRPr="00382565">
        <w:t xml:space="preserve"> (</w:t>
      </w:r>
      <w:r w:rsidR="00E108A3" w:rsidRPr="00E108A3">
        <w:t xml:space="preserve">Методика </w:t>
      </w:r>
      <w:r w:rsidR="000E4B7B" w:rsidRPr="00E108A3">
        <w:t>Управления  имущественных отношений</w:t>
      </w:r>
      <w:r w:rsidR="00E108A3" w:rsidRPr="00E108A3">
        <w:t xml:space="preserve"> утверждена распоряжением</w:t>
      </w:r>
      <w:r w:rsidR="000E4B7B" w:rsidRPr="00E108A3">
        <w:t xml:space="preserve"> от 14.09.2016 №39</w:t>
      </w:r>
      <w:r w:rsidR="00E108A3" w:rsidRPr="00E108A3">
        <w:t xml:space="preserve">, </w:t>
      </w:r>
      <w:r w:rsidR="000E4B7B" w:rsidRPr="00E108A3">
        <w:t xml:space="preserve"> </w:t>
      </w:r>
      <w:r w:rsidR="00E108A3" w:rsidRPr="00E108A3">
        <w:t>Методика администрации Лесозаводского городского округа утверждена распоряжением от 25.08.2016 №122-р).</w:t>
      </w:r>
    </w:p>
    <w:p w:rsidR="00980544" w:rsidRPr="00563708" w:rsidRDefault="00F00818" w:rsidP="004477BA">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812EC">
        <w:rPr>
          <w:rFonts w:ascii="Times New Roman" w:hAnsi="Times New Roman" w:cs="Times New Roman"/>
          <w:b/>
          <w:bCs/>
          <w:color w:val="000000"/>
          <w:sz w:val="24"/>
          <w:szCs w:val="24"/>
        </w:rPr>
        <w:lastRenderedPageBreak/>
        <w:t xml:space="preserve"> </w:t>
      </w:r>
      <w:r w:rsidR="004137EB" w:rsidRPr="004137EB">
        <w:rPr>
          <w:rFonts w:ascii="Times New Roman" w:hAnsi="Times New Roman" w:cs="Times New Roman"/>
          <w:sz w:val="24"/>
          <w:szCs w:val="24"/>
        </w:rPr>
        <w:t xml:space="preserve"> </w:t>
      </w:r>
      <w:r w:rsidR="00563708" w:rsidRPr="00563708">
        <w:rPr>
          <w:rFonts w:ascii="Times New Roman" w:hAnsi="Times New Roman" w:cs="Times New Roman"/>
          <w:sz w:val="24"/>
          <w:szCs w:val="24"/>
        </w:rPr>
        <w:t xml:space="preserve">Параметры доходов бюджета </w:t>
      </w:r>
      <w:r w:rsidR="00980544">
        <w:rPr>
          <w:rFonts w:ascii="Times New Roman" w:hAnsi="Times New Roman" w:cs="Times New Roman"/>
          <w:sz w:val="24"/>
          <w:szCs w:val="24"/>
        </w:rPr>
        <w:t>н</w:t>
      </w:r>
      <w:r w:rsidR="00980544" w:rsidRPr="00563708">
        <w:rPr>
          <w:rFonts w:ascii="Times New Roman" w:hAnsi="Times New Roman" w:cs="Times New Roman"/>
          <w:sz w:val="24"/>
          <w:szCs w:val="24"/>
        </w:rPr>
        <w:t>а 201</w:t>
      </w:r>
      <w:r w:rsidR="00980544">
        <w:rPr>
          <w:rFonts w:ascii="Times New Roman" w:hAnsi="Times New Roman" w:cs="Times New Roman"/>
          <w:sz w:val="24"/>
          <w:szCs w:val="24"/>
        </w:rPr>
        <w:t>9</w:t>
      </w:r>
      <w:r w:rsidR="00980544" w:rsidRPr="00563708">
        <w:rPr>
          <w:rFonts w:ascii="Times New Roman" w:hAnsi="Times New Roman" w:cs="Times New Roman"/>
          <w:sz w:val="24"/>
          <w:szCs w:val="24"/>
        </w:rPr>
        <w:t>–202</w:t>
      </w:r>
      <w:r w:rsidR="00980544">
        <w:rPr>
          <w:rFonts w:ascii="Times New Roman" w:hAnsi="Times New Roman" w:cs="Times New Roman"/>
          <w:sz w:val="24"/>
          <w:szCs w:val="24"/>
        </w:rPr>
        <w:t>1</w:t>
      </w:r>
      <w:r w:rsidR="00980544" w:rsidRPr="00563708">
        <w:rPr>
          <w:rFonts w:ascii="Times New Roman" w:hAnsi="Times New Roman" w:cs="Times New Roman"/>
          <w:sz w:val="24"/>
          <w:szCs w:val="24"/>
        </w:rPr>
        <w:t xml:space="preserve"> годы </w:t>
      </w:r>
      <w:r w:rsidR="00563708" w:rsidRPr="00563708">
        <w:rPr>
          <w:rFonts w:ascii="Times New Roman" w:hAnsi="Times New Roman" w:cs="Times New Roman"/>
          <w:sz w:val="24"/>
          <w:szCs w:val="24"/>
        </w:rPr>
        <w:t>в динамике представлены в таблице:</w:t>
      </w:r>
      <w:r w:rsidR="00C8308E" w:rsidRPr="00563708">
        <w:rPr>
          <w:rFonts w:ascii="Times New Roman" w:eastAsia="Times New Roman" w:hAnsi="Times New Roman" w:cs="Times New Roman"/>
          <w:sz w:val="24"/>
          <w:szCs w:val="24"/>
          <w:lang w:eastAsia="ar-SA"/>
        </w:rPr>
        <w:t xml:space="preserve"> </w:t>
      </w:r>
    </w:p>
    <w:tbl>
      <w:tblPr>
        <w:tblStyle w:val="ad"/>
        <w:tblW w:w="10207" w:type="dxa"/>
        <w:tblInd w:w="-318" w:type="dxa"/>
        <w:tblLayout w:type="fixed"/>
        <w:tblLook w:val="04A0" w:firstRow="1" w:lastRow="0" w:firstColumn="1" w:lastColumn="0" w:noHBand="0" w:noVBand="1"/>
      </w:tblPr>
      <w:tblGrid>
        <w:gridCol w:w="2694"/>
        <w:gridCol w:w="851"/>
        <w:gridCol w:w="992"/>
        <w:gridCol w:w="709"/>
        <w:gridCol w:w="850"/>
        <w:gridCol w:w="709"/>
        <w:gridCol w:w="992"/>
        <w:gridCol w:w="709"/>
        <w:gridCol w:w="992"/>
        <w:gridCol w:w="709"/>
      </w:tblGrid>
      <w:tr w:rsidR="00A15490" w:rsidTr="00084731">
        <w:trPr>
          <w:trHeight w:val="332"/>
        </w:trPr>
        <w:tc>
          <w:tcPr>
            <w:tcW w:w="2694" w:type="dxa"/>
            <w:vMerge w:val="restart"/>
          </w:tcPr>
          <w:tbl>
            <w:tblPr>
              <w:tblW w:w="0" w:type="auto"/>
              <w:tblBorders>
                <w:top w:val="nil"/>
                <w:left w:val="nil"/>
                <w:bottom w:val="nil"/>
                <w:right w:val="nil"/>
              </w:tblBorders>
              <w:tblLayout w:type="fixed"/>
              <w:tblLook w:val="0000" w:firstRow="0" w:lastRow="0" w:firstColumn="0" w:lastColumn="0" w:noHBand="0" w:noVBand="0"/>
            </w:tblPr>
            <w:tblGrid>
              <w:gridCol w:w="1594"/>
            </w:tblGrid>
            <w:tr w:rsidR="00A15490" w:rsidRPr="00A15490" w:rsidTr="00980544">
              <w:trPr>
                <w:trHeight w:val="196"/>
              </w:trPr>
              <w:tc>
                <w:tcPr>
                  <w:tcW w:w="1594" w:type="dxa"/>
                </w:tcPr>
                <w:p w:rsidR="00A15490" w:rsidRPr="00A15490" w:rsidRDefault="00A15490" w:rsidP="00A15490">
                  <w:pPr>
                    <w:autoSpaceDE w:val="0"/>
                    <w:autoSpaceDN w:val="0"/>
                    <w:adjustRightInd w:val="0"/>
                    <w:spacing w:after="0" w:line="240" w:lineRule="auto"/>
                    <w:rPr>
                      <w:rFonts w:ascii="Times New Roman" w:hAnsi="Times New Roman" w:cs="Times New Roman"/>
                      <w:b/>
                      <w:color w:val="000000"/>
                      <w:sz w:val="18"/>
                      <w:szCs w:val="18"/>
                    </w:rPr>
                  </w:pPr>
                  <w:r w:rsidRPr="00A15490">
                    <w:rPr>
                      <w:rFonts w:ascii="Times New Roman" w:hAnsi="Times New Roman" w:cs="Times New Roman"/>
                      <w:b/>
                      <w:color w:val="000000"/>
                      <w:sz w:val="18"/>
                      <w:szCs w:val="18"/>
                    </w:rPr>
                    <w:t xml:space="preserve">Наименование показателя </w:t>
                  </w:r>
                </w:p>
              </w:tc>
            </w:tr>
          </w:tbl>
          <w:p w:rsidR="00A15490" w:rsidRPr="00563708" w:rsidRDefault="00A15490" w:rsidP="00862691">
            <w:pPr>
              <w:suppressAutoHyphens/>
              <w:spacing w:after="0"/>
              <w:jc w:val="both"/>
              <w:rPr>
                <w:rFonts w:ascii="Times New Roman" w:eastAsia="Times New Roman" w:hAnsi="Times New Roman" w:cs="Times New Roman"/>
                <w:b/>
                <w:sz w:val="18"/>
                <w:szCs w:val="18"/>
                <w:lang w:eastAsia="ar-SA"/>
              </w:rPr>
            </w:pPr>
          </w:p>
        </w:tc>
        <w:tc>
          <w:tcPr>
            <w:tcW w:w="851" w:type="dxa"/>
            <w:vMerge w:val="restart"/>
          </w:tcPr>
          <w:p w:rsidR="00A15490" w:rsidRPr="00563708" w:rsidRDefault="00A15490" w:rsidP="00862691">
            <w:pPr>
              <w:suppressAutoHyphens/>
              <w:spacing w:after="0"/>
              <w:jc w:val="both"/>
              <w:rPr>
                <w:rFonts w:ascii="Times New Roman" w:eastAsia="Times New Roman" w:hAnsi="Times New Roman" w:cs="Times New Roman"/>
                <w:b/>
                <w:sz w:val="18"/>
                <w:szCs w:val="18"/>
                <w:lang w:eastAsia="ar-SA"/>
              </w:rPr>
            </w:pPr>
            <w:r w:rsidRPr="00563708">
              <w:rPr>
                <w:rFonts w:ascii="Times New Roman" w:eastAsia="Times New Roman" w:hAnsi="Times New Roman" w:cs="Times New Roman"/>
                <w:b/>
                <w:sz w:val="18"/>
                <w:szCs w:val="18"/>
                <w:lang w:eastAsia="ar-SA"/>
              </w:rPr>
              <w:t>201</w:t>
            </w:r>
            <w:r w:rsidR="00980544">
              <w:rPr>
                <w:rFonts w:ascii="Times New Roman" w:eastAsia="Times New Roman" w:hAnsi="Times New Roman" w:cs="Times New Roman"/>
                <w:b/>
                <w:sz w:val="18"/>
                <w:szCs w:val="18"/>
                <w:lang w:eastAsia="ar-SA"/>
              </w:rPr>
              <w:t>7</w:t>
            </w:r>
            <w:r w:rsidRPr="00563708">
              <w:rPr>
                <w:rFonts w:ascii="Times New Roman" w:eastAsia="Times New Roman" w:hAnsi="Times New Roman" w:cs="Times New Roman"/>
                <w:b/>
                <w:sz w:val="18"/>
                <w:szCs w:val="18"/>
                <w:lang w:eastAsia="ar-SA"/>
              </w:rPr>
              <w:t xml:space="preserve"> год (отчет)</w:t>
            </w:r>
          </w:p>
          <w:p w:rsidR="00A15490" w:rsidRPr="00563708" w:rsidRDefault="00084731" w:rsidP="00862691">
            <w:pPr>
              <w:suppressAutoHyphens/>
              <w:spacing w:after="0"/>
              <w:jc w:val="both"/>
              <w:rPr>
                <w:rFonts w:ascii="Times New Roman" w:eastAsia="Times New Roman" w:hAnsi="Times New Roman" w:cs="Times New Roman"/>
                <w:b/>
                <w:sz w:val="18"/>
                <w:szCs w:val="18"/>
                <w:lang w:eastAsia="ar-SA"/>
              </w:rPr>
            </w:pPr>
            <w:proofErr w:type="spellStart"/>
            <w:r>
              <w:rPr>
                <w:rFonts w:ascii="Times New Roman" w:eastAsia="Times New Roman" w:hAnsi="Times New Roman" w:cs="Times New Roman"/>
                <w:b/>
                <w:sz w:val="18"/>
                <w:szCs w:val="18"/>
                <w:lang w:eastAsia="ar-SA"/>
              </w:rPr>
              <w:t>тыс</w:t>
            </w:r>
            <w:proofErr w:type="gramStart"/>
            <w:r>
              <w:rPr>
                <w:rFonts w:ascii="Times New Roman" w:eastAsia="Times New Roman" w:hAnsi="Times New Roman" w:cs="Times New Roman"/>
                <w:b/>
                <w:sz w:val="18"/>
                <w:szCs w:val="18"/>
                <w:lang w:eastAsia="ar-SA"/>
              </w:rPr>
              <w:t>.р</w:t>
            </w:r>
            <w:proofErr w:type="gramEnd"/>
            <w:r>
              <w:rPr>
                <w:rFonts w:ascii="Times New Roman" w:eastAsia="Times New Roman" w:hAnsi="Times New Roman" w:cs="Times New Roman"/>
                <w:b/>
                <w:sz w:val="18"/>
                <w:szCs w:val="18"/>
                <w:lang w:eastAsia="ar-SA"/>
              </w:rPr>
              <w:t>уб</w:t>
            </w:r>
            <w:proofErr w:type="spellEnd"/>
          </w:p>
        </w:tc>
        <w:tc>
          <w:tcPr>
            <w:tcW w:w="1701" w:type="dxa"/>
            <w:gridSpan w:val="2"/>
            <w:tcBorders>
              <w:bottom w:val="single" w:sz="4" w:space="0" w:color="auto"/>
            </w:tcBorders>
          </w:tcPr>
          <w:p w:rsidR="00A15490" w:rsidRPr="00563708" w:rsidRDefault="00980544" w:rsidP="00980544">
            <w:pPr>
              <w:suppressAutoHyphens/>
              <w:spacing w:after="0"/>
              <w:rPr>
                <w:rFonts w:ascii="Times New Roman" w:eastAsia="Times New Roman" w:hAnsi="Times New Roman" w:cs="Times New Roman"/>
                <w:b/>
                <w:sz w:val="18"/>
                <w:szCs w:val="18"/>
                <w:lang w:eastAsia="ar-SA"/>
              </w:rPr>
            </w:pPr>
            <w:r>
              <w:rPr>
                <w:rFonts w:ascii="Times New Roman" w:eastAsia="Times New Roman" w:hAnsi="Times New Roman" w:cs="Times New Roman"/>
                <w:b/>
                <w:sz w:val="18"/>
                <w:szCs w:val="18"/>
                <w:lang w:eastAsia="ar-SA"/>
              </w:rPr>
              <w:t>2018</w:t>
            </w:r>
            <w:r w:rsidR="00A15490" w:rsidRPr="00563708">
              <w:rPr>
                <w:rFonts w:ascii="Times New Roman" w:eastAsia="Times New Roman" w:hAnsi="Times New Roman" w:cs="Times New Roman"/>
                <w:b/>
                <w:sz w:val="18"/>
                <w:szCs w:val="18"/>
                <w:lang w:eastAsia="ar-SA"/>
              </w:rPr>
              <w:t xml:space="preserve"> год (</w:t>
            </w:r>
            <w:r>
              <w:rPr>
                <w:rFonts w:ascii="Times New Roman" w:eastAsia="Times New Roman" w:hAnsi="Times New Roman" w:cs="Times New Roman"/>
                <w:b/>
                <w:sz w:val="18"/>
                <w:szCs w:val="18"/>
                <w:lang w:eastAsia="ar-SA"/>
              </w:rPr>
              <w:t>оценка</w:t>
            </w:r>
            <w:r w:rsidR="00A15490" w:rsidRPr="00563708">
              <w:rPr>
                <w:rFonts w:ascii="Times New Roman" w:eastAsia="Times New Roman" w:hAnsi="Times New Roman" w:cs="Times New Roman"/>
                <w:b/>
                <w:sz w:val="18"/>
                <w:szCs w:val="18"/>
                <w:lang w:eastAsia="ar-SA"/>
              </w:rPr>
              <w:t>)</w:t>
            </w:r>
          </w:p>
        </w:tc>
        <w:tc>
          <w:tcPr>
            <w:tcW w:w="1559" w:type="dxa"/>
            <w:gridSpan w:val="2"/>
            <w:tcBorders>
              <w:bottom w:val="single" w:sz="4" w:space="0" w:color="auto"/>
            </w:tcBorders>
          </w:tcPr>
          <w:p w:rsidR="00A15490" w:rsidRPr="00563708" w:rsidRDefault="00A15490" w:rsidP="00084731">
            <w:pPr>
              <w:suppressAutoHyphens/>
              <w:spacing w:after="0"/>
              <w:rPr>
                <w:rFonts w:ascii="Times New Roman" w:eastAsia="Times New Roman" w:hAnsi="Times New Roman" w:cs="Times New Roman"/>
                <w:b/>
                <w:sz w:val="18"/>
                <w:szCs w:val="18"/>
                <w:lang w:eastAsia="ar-SA"/>
              </w:rPr>
            </w:pPr>
            <w:r w:rsidRPr="00563708">
              <w:rPr>
                <w:rFonts w:ascii="Times New Roman" w:eastAsia="Times New Roman" w:hAnsi="Times New Roman" w:cs="Times New Roman"/>
                <w:b/>
                <w:sz w:val="18"/>
                <w:szCs w:val="18"/>
                <w:lang w:eastAsia="ar-SA"/>
              </w:rPr>
              <w:t>201</w:t>
            </w:r>
            <w:r w:rsidR="00980544">
              <w:rPr>
                <w:rFonts w:ascii="Times New Roman" w:eastAsia="Times New Roman" w:hAnsi="Times New Roman" w:cs="Times New Roman"/>
                <w:b/>
                <w:sz w:val="18"/>
                <w:szCs w:val="18"/>
                <w:lang w:eastAsia="ar-SA"/>
              </w:rPr>
              <w:t>9</w:t>
            </w:r>
            <w:r w:rsidRPr="00563708">
              <w:rPr>
                <w:rFonts w:ascii="Times New Roman" w:eastAsia="Times New Roman" w:hAnsi="Times New Roman" w:cs="Times New Roman"/>
                <w:b/>
                <w:sz w:val="18"/>
                <w:szCs w:val="18"/>
                <w:lang w:eastAsia="ar-SA"/>
              </w:rPr>
              <w:t xml:space="preserve"> год (проект)</w:t>
            </w:r>
          </w:p>
        </w:tc>
        <w:tc>
          <w:tcPr>
            <w:tcW w:w="1701" w:type="dxa"/>
            <w:gridSpan w:val="2"/>
            <w:tcBorders>
              <w:top w:val="single" w:sz="4" w:space="0" w:color="auto"/>
              <w:bottom w:val="single" w:sz="4" w:space="0" w:color="auto"/>
            </w:tcBorders>
          </w:tcPr>
          <w:p w:rsidR="00A15490" w:rsidRPr="00563708" w:rsidRDefault="00A15490" w:rsidP="00980544">
            <w:pPr>
              <w:suppressAutoHyphens/>
              <w:spacing w:after="0"/>
              <w:jc w:val="both"/>
              <w:rPr>
                <w:rFonts w:ascii="Times New Roman" w:eastAsia="Times New Roman" w:hAnsi="Times New Roman" w:cs="Times New Roman"/>
                <w:b/>
                <w:sz w:val="18"/>
                <w:szCs w:val="18"/>
                <w:lang w:eastAsia="ar-SA"/>
              </w:rPr>
            </w:pPr>
            <w:r w:rsidRPr="00563708">
              <w:rPr>
                <w:rFonts w:ascii="Times New Roman" w:eastAsia="Times New Roman" w:hAnsi="Times New Roman" w:cs="Times New Roman"/>
                <w:b/>
                <w:sz w:val="18"/>
                <w:szCs w:val="18"/>
                <w:lang w:eastAsia="ar-SA"/>
              </w:rPr>
              <w:t>20</w:t>
            </w:r>
            <w:r w:rsidR="00980544">
              <w:rPr>
                <w:rFonts w:ascii="Times New Roman" w:eastAsia="Times New Roman" w:hAnsi="Times New Roman" w:cs="Times New Roman"/>
                <w:b/>
                <w:sz w:val="18"/>
                <w:szCs w:val="18"/>
                <w:lang w:eastAsia="ar-SA"/>
              </w:rPr>
              <w:t>20</w:t>
            </w:r>
            <w:r w:rsidRPr="00563708">
              <w:rPr>
                <w:rFonts w:ascii="Times New Roman" w:eastAsia="Times New Roman" w:hAnsi="Times New Roman" w:cs="Times New Roman"/>
                <w:b/>
                <w:sz w:val="18"/>
                <w:szCs w:val="18"/>
                <w:lang w:eastAsia="ar-SA"/>
              </w:rPr>
              <w:t xml:space="preserve"> год (проект)</w:t>
            </w:r>
          </w:p>
        </w:tc>
        <w:tc>
          <w:tcPr>
            <w:tcW w:w="1701" w:type="dxa"/>
            <w:gridSpan w:val="2"/>
            <w:tcBorders>
              <w:top w:val="single" w:sz="4" w:space="0" w:color="auto"/>
              <w:bottom w:val="single" w:sz="4" w:space="0" w:color="auto"/>
            </w:tcBorders>
          </w:tcPr>
          <w:p w:rsidR="00A15490" w:rsidRPr="00563708" w:rsidRDefault="00980544" w:rsidP="00862691">
            <w:pPr>
              <w:suppressAutoHyphens/>
              <w:spacing w:after="0"/>
              <w:jc w:val="both"/>
              <w:rPr>
                <w:rFonts w:ascii="Times New Roman" w:eastAsia="Times New Roman" w:hAnsi="Times New Roman" w:cs="Times New Roman"/>
                <w:b/>
                <w:sz w:val="18"/>
                <w:szCs w:val="18"/>
                <w:lang w:eastAsia="ar-SA"/>
              </w:rPr>
            </w:pPr>
            <w:r>
              <w:rPr>
                <w:rFonts w:ascii="Times New Roman" w:eastAsia="Times New Roman" w:hAnsi="Times New Roman" w:cs="Times New Roman"/>
                <w:b/>
                <w:sz w:val="18"/>
                <w:szCs w:val="18"/>
                <w:lang w:eastAsia="ar-SA"/>
              </w:rPr>
              <w:t>2021</w:t>
            </w:r>
            <w:r w:rsidR="00A15490" w:rsidRPr="00563708">
              <w:rPr>
                <w:rFonts w:ascii="Times New Roman" w:eastAsia="Times New Roman" w:hAnsi="Times New Roman" w:cs="Times New Roman"/>
                <w:b/>
                <w:sz w:val="18"/>
                <w:szCs w:val="18"/>
                <w:lang w:eastAsia="ar-SA"/>
              </w:rPr>
              <w:t xml:space="preserve"> год (проект)</w:t>
            </w:r>
          </w:p>
        </w:tc>
      </w:tr>
      <w:tr w:rsidR="00A15490" w:rsidTr="00084731">
        <w:trPr>
          <w:trHeight w:val="471"/>
        </w:trPr>
        <w:tc>
          <w:tcPr>
            <w:tcW w:w="2694" w:type="dxa"/>
            <w:vMerge/>
          </w:tcPr>
          <w:p w:rsidR="00A15490" w:rsidRPr="00563708" w:rsidRDefault="00A15490" w:rsidP="00A15490">
            <w:pPr>
              <w:autoSpaceDE w:val="0"/>
              <w:autoSpaceDN w:val="0"/>
              <w:adjustRightInd w:val="0"/>
              <w:spacing w:after="0" w:line="240" w:lineRule="auto"/>
              <w:rPr>
                <w:rFonts w:ascii="Times New Roman" w:hAnsi="Times New Roman" w:cs="Times New Roman"/>
                <w:b/>
                <w:color w:val="000000"/>
                <w:sz w:val="18"/>
                <w:szCs w:val="18"/>
              </w:rPr>
            </w:pPr>
          </w:p>
        </w:tc>
        <w:tc>
          <w:tcPr>
            <w:tcW w:w="851" w:type="dxa"/>
            <w:vMerge/>
          </w:tcPr>
          <w:p w:rsidR="00A15490" w:rsidRPr="00563708" w:rsidRDefault="00A15490" w:rsidP="00862691">
            <w:pPr>
              <w:suppressAutoHyphens/>
              <w:spacing w:after="0"/>
              <w:jc w:val="both"/>
              <w:rPr>
                <w:rFonts w:ascii="Times New Roman" w:eastAsia="Times New Roman" w:hAnsi="Times New Roman" w:cs="Times New Roman"/>
                <w:b/>
                <w:sz w:val="18"/>
                <w:szCs w:val="18"/>
                <w:lang w:eastAsia="ar-SA"/>
              </w:rPr>
            </w:pPr>
          </w:p>
        </w:tc>
        <w:tc>
          <w:tcPr>
            <w:tcW w:w="992" w:type="dxa"/>
            <w:tcBorders>
              <w:top w:val="single" w:sz="4" w:space="0" w:color="auto"/>
            </w:tcBorders>
          </w:tcPr>
          <w:p w:rsidR="00A15490" w:rsidRPr="00563708" w:rsidRDefault="00A15490" w:rsidP="00862691">
            <w:pPr>
              <w:suppressAutoHyphens/>
              <w:spacing w:after="0"/>
              <w:jc w:val="both"/>
              <w:rPr>
                <w:rFonts w:ascii="Times New Roman" w:eastAsia="Times New Roman" w:hAnsi="Times New Roman" w:cs="Times New Roman"/>
                <w:b/>
                <w:sz w:val="18"/>
                <w:szCs w:val="18"/>
                <w:lang w:eastAsia="ar-SA"/>
              </w:rPr>
            </w:pPr>
            <w:proofErr w:type="spellStart"/>
            <w:r w:rsidRPr="00563708">
              <w:rPr>
                <w:rFonts w:ascii="Times New Roman" w:eastAsia="Times New Roman" w:hAnsi="Times New Roman" w:cs="Times New Roman"/>
                <w:b/>
                <w:sz w:val="18"/>
                <w:szCs w:val="18"/>
                <w:lang w:eastAsia="ar-SA"/>
              </w:rPr>
              <w:t>тыс</w:t>
            </w:r>
            <w:proofErr w:type="gramStart"/>
            <w:r w:rsidRPr="00563708">
              <w:rPr>
                <w:rFonts w:ascii="Times New Roman" w:eastAsia="Times New Roman" w:hAnsi="Times New Roman" w:cs="Times New Roman"/>
                <w:b/>
                <w:sz w:val="18"/>
                <w:szCs w:val="18"/>
                <w:lang w:eastAsia="ar-SA"/>
              </w:rPr>
              <w:t>.р</w:t>
            </w:r>
            <w:proofErr w:type="gramEnd"/>
            <w:r w:rsidRPr="00563708">
              <w:rPr>
                <w:rFonts w:ascii="Times New Roman" w:eastAsia="Times New Roman" w:hAnsi="Times New Roman" w:cs="Times New Roman"/>
                <w:b/>
                <w:sz w:val="18"/>
                <w:szCs w:val="18"/>
                <w:lang w:eastAsia="ar-SA"/>
              </w:rPr>
              <w:t>уб</w:t>
            </w:r>
            <w:proofErr w:type="spellEnd"/>
            <w:r w:rsidRPr="00563708">
              <w:rPr>
                <w:rFonts w:ascii="Times New Roman" w:eastAsia="Times New Roman" w:hAnsi="Times New Roman" w:cs="Times New Roman"/>
                <w:b/>
                <w:sz w:val="18"/>
                <w:szCs w:val="18"/>
                <w:lang w:eastAsia="ar-SA"/>
              </w:rPr>
              <w:t>.</w:t>
            </w:r>
          </w:p>
        </w:tc>
        <w:tc>
          <w:tcPr>
            <w:tcW w:w="709" w:type="dxa"/>
            <w:tcBorders>
              <w:top w:val="single" w:sz="4" w:space="0" w:color="auto"/>
            </w:tcBorders>
          </w:tcPr>
          <w:p w:rsidR="00A15490" w:rsidRPr="00563708" w:rsidRDefault="00A15490" w:rsidP="00980544">
            <w:pPr>
              <w:suppressAutoHyphens/>
              <w:spacing w:after="0" w:line="240" w:lineRule="auto"/>
              <w:jc w:val="both"/>
              <w:rPr>
                <w:rFonts w:ascii="Times New Roman" w:eastAsia="Times New Roman" w:hAnsi="Times New Roman" w:cs="Times New Roman"/>
                <w:b/>
                <w:sz w:val="18"/>
                <w:szCs w:val="18"/>
                <w:lang w:eastAsia="ar-SA"/>
              </w:rPr>
            </w:pPr>
            <w:r w:rsidRPr="00563708">
              <w:rPr>
                <w:rFonts w:ascii="Times New Roman" w:eastAsia="Times New Roman" w:hAnsi="Times New Roman" w:cs="Times New Roman"/>
                <w:b/>
                <w:sz w:val="18"/>
                <w:szCs w:val="18"/>
                <w:lang w:eastAsia="ar-SA"/>
              </w:rPr>
              <w:t xml:space="preserve">в % к </w:t>
            </w:r>
            <w:r w:rsidR="00B131EC">
              <w:rPr>
                <w:rFonts w:ascii="Times New Roman" w:eastAsia="Times New Roman" w:hAnsi="Times New Roman" w:cs="Times New Roman"/>
                <w:b/>
                <w:sz w:val="18"/>
                <w:szCs w:val="18"/>
                <w:lang w:eastAsia="ar-SA"/>
              </w:rPr>
              <w:t>201</w:t>
            </w:r>
            <w:r w:rsidR="00980544">
              <w:rPr>
                <w:rFonts w:ascii="Times New Roman" w:eastAsia="Times New Roman" w:hAnsi="Times New Roman" w:cs="Times New Roman"/>
                <w:b/>
                <w:sz w:val="18"/>
                <w:szCs w:val="18"/>
                <w:lang w:eastAsia="ar-SA"/>
              </w:rPr>
              <w:t>7</w:t>
            </w:r>
          </w:p>
        </w:tc>
        <w:tc>
          <w:tcPr>
            <w:tcW w:w="850" w:type="dxa"/>
            <w:tcBorders>
              <w:top w:val="single" w:sz="4" w:space="0" w:color="auto"/>
            </w:tcBorders>
          </w:tcPr>
          <w:p w:rsidR="00A15490" w:rsidRPr="00563708" w:rsidRDefault="00A15490" w:rsidP="00980544">
            <w:pPr>
              <w:spacing w:after="0" w:line="240" w:lineRule="auto"/>
              <w:ind w:hanging="108"/>
              <w:rPr>
                <w:rFonts w:ascii="Times New Roman" w:hAnsi="Times New Roman" w:cs="Times New Roman"/>
                <w:b/>
                <w:sz w:val="18"/>
                <w:szCs w:val="18"/>
              </w:rPr>
            </w:pPr>
            <w:proofErr w:type="spellStart"/>
            <w:r w:rsidRPr="00563708">
              <w:rPr>
                <w:rFonts w:ascii="Times New Roman" w:hAnsi="Times New Roman" w:cs="Times New Roman"/>
                <w:b/>
                <w:sz w:val="18"/>
                <w:szCs w:val="18"/>
              </w:rPr>
              <w:t>тыс</w:t>
            </w:r>
            <w:proofErr w:type="gramStart"/>
            <w:r w:rsidRPr="00563708">
              <w:rPr>
                <w:rFonts w:ascii="Times New Roman" w:hAnsi="Times New Roman" w:cs="Times New Roman"/>
                <w:b/>
                <w:sz w:val="18"/>
                <w:szCs w:val="18"/>
              </w:rPr>
              <w:t>.р</w:t>
            </w:r>
            <w:proofErr w:type="gramEnd"/>
            <w:r w:rsidRPr="00563708">
              <w:rPr>
                <w:rFonts w:ascii="Times New Roman" w:hAnsi="Times New Roman" w:cs="Times New Roman"/>
                <w:b/>
                <w:sz w:val="18"/>
                <w:szCs w:val="18"/>
              </w:rPr>
              <w:t>уб</w:t>
            </w:r>
            <w:proofErr w:type="spellEnd"/>
            <w:r w:rsidRPr="00563708">
              <w:rPr>
                <w:rFonts w:ascii="Times New Roman" w:hAnsi="Times New Roman" w:cs="Times New Roman"/>
                <w:b/>
                <w:sz w:val="18"/>
                <w:szCs w:val="18"/>
              </w:rPr>
              <w:t>.</w:t>
            </w:r>
          </w:p>
        </w:tc>
        <w:tc>
          <w:tcPr>
            <w:tcW w:w="709" w:type="dxa"/>
            <w:tcBorders>
              <w:top w:val="single" w:sz="4" w:space="0" w:color="auto"/>
            </w:tcBorders>
          </w:tcPr>
          <w:p w:rsidR="00A15490" w:rsidRPr="00563708" w:rsidRDefault="00A15490" w:rsidP="00980544">
            <w:pPr>
              <w:spacing w:after="0" w:line="240" w:lineRule="auto"/>
              <w:rPr>
                <w:rFonts w:ascii="Times New Roman" w:hAnsi="Times New Roman" w:cs="Times New Roman"/>
                <w:b/>
                <w:sz w:val="18"/>
                <w:szCs w:val="18"/>
              </w:rPr>
            </w:pPr>
            <w:r w:rsidRPr="00563708">
              <w:rPr>
                <w:rFonts w:ascii="Times New Roman" w:hAnsi="Times New Roman" w:cs="Times New Roman"/>
                <w:b/>
                <w:sz w:val="18"/>
                <w:szCs w:val="18"/>
              </w:rPr>
              <w:t xml:space="preserve">в % к </w:t>
            </w:r>
            <w:r w:rsidR="00B131EC">
              <w:rPr>
                <w:rFonts w:ascii="Times New Roman" w:hAnsi="Times New Roman" w:cs="Times New Roman"/>
                <w:b/>
                <w:sz w:val="18"/>
                <w:szCs w:val="18"/>
              </w:rPr>
              <w:t>201</w:t>
            </w:r>
            <w:r w:rsidR="00980544">
              <w:rPr>
                <w:rFonts w:ascii="Times New Roman" w:hAnsi="Times New Roman" w:cs="Times New Roman"/>
                <w:b/>
                <w:sz w:val="18"/>
                <w:szCs w:val="18"/>
              </w:rPr>
              <w:t>8</w:t>
            </w:r>
          </w:p>
        </w:tc>
        <w:tc>
          <w:tcPr>
            <w:tcW w:w="992" w:type="dxa"/>
            <w:tcBorders>
              <w:top w:val="single" w:sz="4" w:space="0" w:color="auto"/>
            </w:tcBorders>
          </w:tcPr>
          <w:p w:rsidR="00A15490" w:rsidRPr="00563708" w:rsidRDefault="00A15490" w:rsidP="00A15490">
            <w:pPr>
              <w:spacing w:after="0" w:line="240" w:lineRule="auto"/>
              <w:rPr>
                <w:rFonts w:ascii="Times New Roman" w:hAnsi="Times New Roman" w:cs="Times New Roman"/>
                <w:b/>
                <w:sz w:val="18"/>
                <w:szCs w:val="18"/>
              </w:rPr>
            </w:pPr>
            <w:proofErr w:type="spellStart"/>
            <w:r w:rsidRPr="00563708">
              <w:rPr>
                <w:rFonts w:ascii="Times New Roman" w:hAnsi="Times New Roman" w:cs="Times New Roman"/>
                <w:b/>
                <w:sz w:val="18"/>
                <w:szCs w:val="18"/>
              </w:rPr>
              <w:t>тыс</w:t>
            </w:r>
            <w:proofErr w:type="gramStart"/>
            <w:r w:rsidRPr="00563708">
              <w:rPr>
                <w:rFonts w:ascii="Times New Roman" w:hAnsi="Times New Roman" w:cs="Times New Roman"/>
                <w:b/>
                <w:sz w:val="18"/>
                <w:szCs w:val="18"/>
              </w:rPr>
              <w:t>.р</w:t>
            </w:r>
            <w:proofErr w:type="gramEnd"/>
            <w:r w:rsidRPr="00563708">
              <w:rPr>
                <w:rFonts w:ascii="Times New Roman" w:hAnsi="Times New Roman" w:cs="Times New Roman"/>
                <w:b/>
                <w:sz w:val="18"/>
                <w:szCs w:val="18"/>
              </w:rPr>
              <w:t>уб</w:t>
            </w:r>
            <w:proofErr w:type="spellEnd"/>
            <w:r w:rsidRPr="00563708">
              <w:rPr>
                <w:rFonts w:ascii="Times New Roman" w:hAnsi="Times New Roman" w:cs="Times New Roman"/>
                <w:b/>
                <w:sz w:val="18"/>
                <w:szCs w:val="18"/>
              </w:rPr>
              <w:t>.</w:t>
            </w:r>
          </w:p>
        </w:tc>
        <w:tc>
          <w:tcPr>
            <w:tcW w:w="709" w:type="dxa"/>
            <w:tcBorders>
              <w:top w:val="single" w:sz="4" w:space="0" w:color="auto"/>
            </w:tcBorders>
          </w:tcPr>
          <w:p w:rsidR="00A15490" w:rsidRPr="00563708" w:rsidRDefault="00A15490" w:rsidP="00980544">
            <w:pPr>
              <w:spacing w:after="0" w:line="240" w:lineRule="auto"/>
              <w:rPr>
                <w:rFonts w:ascii="Times New Roman" w:hAnsi="Times New Roman" w:cs="Times New Roman"/>
                <w:b/>
                <w:sz w:val="18"/>
                <w:szCs w:val="18"/>
              </w:rPr>
            </w:pPr>
            <w:r w:rsidRPr="00563708">
              <w:rPr>
                <w:rFonts w:ascii="Times New Roman" w:hAnsi="Times New Roman" w:cs="Times New Roman"/>
                <w:b/>
                <w:sz w:val="18"/>
                <w:szCs w:val="18"/>
              </w:rPr>
              <w:t xml:space="preserve">в % к </w:t>
            </w:r>
            <w:r w:rsidR="00B131EC">
              <w:rPr>
                <w:rFonts w:ascii="Times New Roman" w:hAnsi="Times New Roman" w:cs="Times New Roman"/>
                <w:b/>
                <w:sz w:val="18"/>
                <w:szCs w:val="18"/>
              </w:rPr>
              <w:t>201</w:t>
            </w:r>
            <w:r w:rsidR="00980544">
              <w:rPr>
                <w:rFonts w:ascii="Times New Roman" w:hAnsi="Times New Roman" w:cs="Times New Roman"/>
                <w:b/>
                <w:sz w:val="18"/>
                <w:szCs w:val="18"/>
              </w:rPr>
              <w:t>9</w:t>
            </w:r>
          </w:p>
        </w:tc>
        <w:tc>
          <w:tcPr>
            <w:tcW w:w="992" w:type="dxa"/>
            <w:tcBorders>
              <w:top w:val="single" w:sz="4" w:space="0" w:color="auto"/>
            </w:tcBorders>
          </w:tcPr>
          <w:p w:rsidR="00A15490" w:rsidRPr="00563708" w:rsidRDefault="00A15490" w:rsidP="00A15490">
            <w:pPr>
              <w:spacing w:after="0" w:line="240" w:lineRule="auto"/>
              <w:rPr>
                <w:rFonts w:ascii="Times New Roman" w:hAnsi="Times New Roman" w:cs="Times New Roman"/>
                <w:b/>
                <w:sz w:val="18"/>
                <w:szCs w:val="18"/>
              </w:rPr>
            </w:pPr>
            <w:proofErr w:type="spellStart"/>
            <w:r w:rsidRPr="00563708">
              <w:rPr>
                <w:rFonts w:ascii="Times New Roman" w:hAnsi="Times New Roman" w:cs="Times New Roman"/>
                <w:b/>
                <w:sz w:val="18"/>
                <w:szCs w:val="18"/>
              </w:rPr>
              <w:t>тыс</w:t>
            </w:r>
            <w:proofErr w:type="gramStart"/>
            <w:r w:rsidRPr="00563708">
              <w:rPr>
                <w:rFonts w:ascii="Times New Roman" w:hAnsi="Times New Roman" w:cs="Times New Roman"/>
                <w:b/>
                <w:sz w:val="18"/>
                <w:szCs w:val="18"/>
              </w:rPr>
              <w:t>.р</w:t>
            </w:r>
            <w:proofErr w:type="gramEnd"/>
            <w:r w:rsidRPr="00563708">
              <w:rPr>
                <w:rFonts w:ascii="Times New Roman" w:hAnsi="Times New Roman" w:cs="Times New Roman"/>
                <w:b/>
                <w:sz w:val="18"/>
                <w:szCs w:val="18"/>
              </w:rPr>
              <w:t>уб</w:t>
            </w:r>
            <w:proofErr w:type="spellEnd"/>
            <w:r w:rsidRPr="00563708">
              <w:rPr>
                <w:rFonts w:ascii="Times New Roman" w:hAnsi="Times New Roman" w:cs="Times New Roman"/>
                <w:b/>
                <w:sz w:val="18"/>
                <w:szCs w:val="18"/>
              </w:rPr>
              <w:t>.</w:t>
            </w:r>
          </w:p>
        </w:tc>
        <w:tc>
          <w:tcPr>
            <w:tcW w:w="709" w:type="dxa"/>
            <w:tcBorders>
              <w:top w:val="single" w:sz="4" w:space="0" w:color="auto"/>
            </w:tcBorders>
          </w:tcPr>
          <w:p w:rsidR="00A15490" w:rsidRPr="00563708" w:rsidRDefault="00A15490" w:rsidP="00980544">
            <w:pPr>
              <w:spacing w:after="0" w:line="240" w:lineRule="auto"/>
              <w:rPr>
                <w:rFonts w:ascii="Times New Roman" w:hAnsi="Times New Roman" w:cs="Times New Roman"/>
                <w:b/>
                <w:sz w:val="18"/>
                <w:szCs w:val="18"/>
              </w:rPr>
            </w:pPr>
            <w:r w:rsidRPr="00563708">
              <w:rPr>
                <w:rFonts w:ascii="Times New Roman" w:hAnsi="Times New Roman" w:cs="Times New Roman"/>
                <w:b/>
                <w:sz w:val="18"/>
                <w:szCs w:val="18"/>
              </w:rPr>
              <w:t xml:space="preserve">в % к </w:t>
            </w:r>
            <w:r w:rsidR="00B131EC">
              <w:rPr>
                <w:rFonts w:ascii="Times New Roman" w:hAnsi="Times New Roman" w:cs="Times New Roman"/>
                <w:b/>
                <w:sz w:val="18"/>
                <w:szCs w:val="18"/>
              </w:rPr>
              <w:t>20</w:t>
            </w:r>
            <w:r w:rsidR="00980544">
              <w:rPr>
                <w:rFonts w:ascii="Times New Roman" w:hAnsi="Times New Roman" w:cs="Times New Roman"/>
                <w:b/>
                <w:sz w:val="18"/>
                <w:szCs w:val="18"/>
              </w:rPr>
              <w:t>20</w:t>
            </w:r>
          </w:p>
        </w:tc>
      </w:tr>
      <w:tr w:rsidR="00084731" w:rsidRPr="00A15490" w:rsidTr="00DD04F4">
        <w:tc>
          <w:tcPr>
            <w:tcW w:w="2694" w:type="dxa"/>
          </w:tcPr>
          <w:tbl>
            <w:tblPr>
              <w:tblW w:w="11316" w:type="dxa"/>
              <w:tblBorders>
                <w:top w:val="nil"/>
                <w:left w:val="nil"/>
                <w:bottom w:val="nil"/>
                <w:right w:val="nil"/>
              </w:tblBorders>
              <w:tblLayout w:type="fixed"/>
              <w:tblLook w:val="0000" w:firstRow="0" w:lastRow="0" w:firstColumn="0" w:lastColumn="0" w:noHBand="0" w:noVBand="0"/>
            </w:tblPr>
            <w:tblGrid>
              <w:gridCol w:w="11316"/>
            </w:tblGrid>
            <w:tr w:rsidR="00084731" w:rsidRPr="00980544" w:rsidTr="00980544">
              <w:trPr>
                <w:trHeight w:val="198"/>
              </w:trPr>
              <w:tc>
                <w:tcPr>
                  <w:tcW w:w="11316" w:type="dxa"/>
                </w:tcPr>
                <w:p w:rsidR="00084731" w:rsidRPr="00980544" w:rsidRDefault="00084731" w:rsidP="00980544">
                  <w:pPr>
                    <w:tabs>
                      <w:tab w:val="left" w:pos="-216"/>
                    </w:tabs>
                    <w:autoSpaceDE w:val="0"/>
                    <w:autoSpaceDN w:val="0"/>
                    <w:adjustRightInd w:val="0"/>
                    <w:spacing w:after="0" w:line="240" w:lineRule="auto"/>
                    <w:ind w:left="-74"/>
                    <w:rPr>
                      <w:rFonts w:ascii="Times New Roman" w:hAnsi="Times New Roman" w:cs="Times New Roman"/>
                      <w:b/>
                      <w:color w:val="000000"/>
                      <w:sz w:val="18"/>
                      <w:szCs w:val="18"/>
                    </w:rPr>
                  </w:pPr>
                  <w:r w:rsidRPr="00980544">
                    <w:rPr>
                      <w:rFonts w:ascii="Times New Roman" w:eastAsia="Times New Roman" w:hAnsi="Times New Roman" w:cs="Times New Roman"/>
                      <w:b/>
                      <w:sz w:val="20"/>
                      <w:szCs w:val="20"/>
                      <w:lang w:eastAsia="ar-SA"/>
                    </w:rPr>
                    <w:t>Доходы</w:t>
                  </w:r>
                  <w:r w:rsidRPr="00980544">
                    <w:rPr>
                      <w:rFonts w:ascii="Times New Roman" w:eastAsia="Times New Roman" w:hAnsi="Times New Roman" w:cs="Times New Roman"/>
                      <w:b/>
                      <w:sz w:val="18"/>
                      <w:szCs w:val="18"/>
                      <w:lang w:eastAsia="ar-SA"/>
                    </w:rPr>
                    <w:t xml:space="preserve">, </w:t>
                  </w:r>
                  <w:r w:rsidRPr="00084731">
                    <w:rPr>
                      <w:rFonts w:ascii="Times New Roman" w:eastAsia="Times New Roman" w:hAnsi="Times New Roman" w:cs="Times New Roman"/>
                      <w:sz w:val="18"/>
                      <w:szCs w:val="18"/>
                      <w:lang w:eastAsia="ar-SA"/>
                    </w:rPr>
                    <w:t>в том числе:</w:t>
                  </w:r>
                </w:p>
              </w:tc>
            </w:tr>
          </w:tbl>
          <w:p w:rsidR="00084731" w:rsidRPr="00980544" w:rsidRDefault="00084731" w:rsidP="00B131EC">
            <w:pPr>
              <w:suppressAutoHyphens/>
              <w:spacing w:after="0" w:line="240" w:lineRule="auto"/>
              <w:jc w:val="both"/>
              <w:rPr>
                <w:rFonts w:ascii="Times New Roman" w:eastAsia="Times New Roman" w:hAnsi="Times New Roman" w:cs="Times New Roman"/>
                <w:b/>
                <w:sz w:val="18"/>
                <w:szCs w:val="18"/>
                <w:lang w:eastAsia="ar-SA"/>
              </w:rPr>
            </w:pPr>
          </w:p>
        </w:tc>
        <w:tc>
          <w:tcPr>
            <w:tcW w:w="851" w:type="dxa"/>
          </w:tcPr>
          <w:p w:rsidR="00084731" w:rsidRPr="00980544" w:rsidRDefault="00084731" w:rsidP="00B131EC">
            <w:pPr>
              <w:suppressAutoHyphens/>
              <w:spacing w:after="0" w:line="240" w:lineRule="auto"/>
              <w:jc w:val="both"/>
              <w:rPr>
                <w:rFonts w:ascii="Times New Roman" w:eastAsia="Times New Roman" w:hAnsi="Times New Roman" w:cs="Times New Roman"/>
                <w:b/>
                <w:sz w:val="20"/>
                <w:szCs w:val="20"/>
                <w:lang w:eastAsia="ar-SA"/>
              </w:rPr>
            </w:pPr>
            <w:r w:rsidRPr="00980544">
              <w:rPr>
                <w:rFonts w:ascii="Times New Roman" w:eastAsia="Times New Roman" w:hAnsi="Times New Roman" w:cs="Times New Roman"/>
                <w:b/>
                <w:sz w:val="20"/>
                <w:szCs w:val="20"/>
                <w:lang w:eastAsia="ar-SA"/>
              </w:rPr>
              <w:t>915620</w:t>
            </w:r>
          </w:p>
        </w:tc>
        <w:tc>
          <w:tcPr>
            <w:tcW w:w="992" w:type="dxa"/>
          </w:tcPr>
          <w:p w:rsidR="00084731" w:rsidRPr="00980544" w:rsidRDefault="00084731" w:rsidP="00B131EC">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855839</w:t>
            </w:r>
          </w:p>
        </w:tc>
        <w:tc>
          <w:tcPr>
            <w:tcW w:w="709"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93,5</w:t>
            </w:r>
          </w:p>
        </w:tc>
        <w:tc>
          <w:tcPr>
            <w:tcW w:w="850"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838493</w:t>
            </w:r>
          </w:p>
        </w:tc>
        <w:tc>
          <w:tcPr>
            <w:tcW w:w="709"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98,0</w:t>
            </w:r>
          </w:p>
        </w:tc>
        <w:tc>
          <w:tcPr>
            <w:tcW w:w="992"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853197,5</w:t>
            </w:r>
          </w:p>
        </w:tc>
        <w:tc>
          <w:tcPr>
            <w:tcW w:w="709"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101,8</w:t>
            </w:r>
          </w:p>
        </w:tc>
        <w:tc>
          <w:tcPr>
            <w:tcW w:w="992"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864955,5</w:t>
            </w:r>
          </w:p>
        </w:tc>
        <w:tc>
          <w:tcPr>
            <w:tcW w:w="709"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101,4</w:t>
            </w:r>
          </w:p>
        </w:tc>
      </w:tr>
      <w:tr w:rsidR="00084731" w:rsidRPr="00A15490" w:rsidTr="00DD04F4">
        <w:tc>
          <w:tcPr>
            <w:tcW w:w="2694" w:type="dxa"/>
          </w:tcPr>
          <w:p w:rsidR="00084731" w:rsidRPr="00980544" w:rsidRDefault="00084731" w:rsidP="00980544">
            <w:pPr>
              <w:autoSpaceDE w:val="0"/>
              <w:autoSpaceDN w:val="0"/>
              <w:adjustRightInd w:val="0"/>
              <w:spacing w:after="0" w:line="240" w:lineRule="auto"/>
              <w:ind w:left="-108"/>
              <w:rPr>
                <w:rFonts w:ascii="Times New Roman" w:hAnsi="Times New Roman" w:cs="Times New Roman"/>
                <w:b/>
                <w:color w:val="000000"/>
                <w:sz w:val="18"/>
                <w:szCs w:val="18"/>
              </w:rPr>
            </w:pPr>
            <w:r w:rsidRPr="00980544">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 xml:space="preserve"> </w:t>
            </w:r>
            <w:r w:rsidRPr="00980544">
              <w:rPr>
                <w:rFonts w:ascii="Times New Roman" w:hAnsi="Times New Roman" w:cs="Times New Roman"/>
                <w:b/>
                <w:color w:val="000000"/>
                <w:sz w:val="18"/>
                <w:szCs w:val="18"/>
              </w:rPr>
              <w:t>Налоговые и    неналоговые</w:t>
            </w:r>
          </w:p>
          <w:p w:rsidR="00084731" w:rsidRPr="00980544" w:rsidRDefault="00084731" w:rsidP="00980544">
            <w:pPr>
              <w:autoSpaceDE w:val="0"/>
              <w:autoSpaceDN w:val="0"/>
              <w:adjustRightInd w:val="0"/>
              <w:spacing w:after="0" w:line="240" w:lineRule="auto"/>
              <w:ind w:left="-108"/>
              <w:rPr>
                <w:rFonts w:ascii="Times New Roman" w:hAnsi="Times New Roman" w:cs="Times New Roman"/>
                <w:b/>
                <w:color w:val="000000"/>
                <w:sz w:val="18"/>
                <w:szCs w:val="18"/>
              </w:rPr>
            </w:pPr>
            <w:r w:rsidRPr="00980544">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 xml:space="preserve"> </w:t>
            </w:r>
            <w:r w:rsidRPr="00980544">
              <w:rPr>
                <w:rFonts w:ascii="Times New Roman" w:hAnsi="Times New Roman" w:cs="Times New Roman"/>
                <w:b/>
                <w:color w:val="000000"/>
                <w:sz w:val="18"/>
                <w:szCs w:val="18"/>
              </w:rPr>
              <w:t>доходы,</w:t>
            </w:r>
            <w:r w:rsidRPr="00084731">
              <w:rPr>
                <w:rFonts w:ascii="Times New Roman" w:hAnsi="Times New Roman" w:cs="Times New Roman"/>
                <w:color w:val="000000"/>
                <w:sz w:val="18"/>
                <w:szCs w:val="18"/>
              </w:rPr>
              <w:t xml:space="preserve"> из них:</w:t>
            </w:r>
          </w:p>
        </w:tc>
        <w:tc>
          <w:tcPr>
            <w:tcW w:w="851" w:type="dxa"/>
          </w:tcPr>
          <w:p w:rsidR="00084731" w:rsidRPr="00980544" w:rsidRDefault="00084731" w:rsidP="00B131EC">
            <w:pPr>
              <w:suppressAutoHyphens/>
              <w:spacing w:after="0" w:line="240" w:lineRule="auto"/>
              <w:jc w:val="both"/>
              <w:rPr>
                <w:rFonts w:ascii="Times New Roman" w:eastAsia="Times New Roman" w:hAnsi="Times New Roman" w:cs="Times New Roman"/>
                <w:b/>
                <w:sz w:val="20"/>
                <w:szCs w:val="20"/>
                <w:lang w:eastAsia="ar-SA"/>
              </w:rPr>
            </w:pPr>
            <w:r w:rsidRPr="00980544">
              <w:rPr>
                <w:rFonts w:ascii="Times New Roman" w:eastAsia="Times New Roman" w:hAnsi="Times New Roman" w:cs="Times New Roman"/>
                <w:b/>
                <w:sz w:val="20"/>
                <w:szCs w:val="20"/>
                <w:lang w:eastAsia="ar-SA"/>
              </w:rPr>
              <w:t>407642</w:t>
            </w:r>
          </w:p>
        </w:tc>
        <w:tc>
          <w:tcPr>
            <w:tcW w:w="992" w:type="dxa"/>
          </w:tcPr>
          <w:p w:rsidR="00084731" w:rsidRPr="00980544" w:rsidRDefault="00084731" w:rsidP="00B131EC">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445506</w:t>
            </w:r>
          </w:p>
        </w:tc>
        <w:tc>
          <w:tcPr>
            <w:tcW w:w="709"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109,3</w:t>
            </w:r>
          </w:p>
        </w:tc>
        <w:tc>
          <w:tcPr>
            <w:tcW w:w="850"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488259</w:t>
            </w:r>
          </w:p>
        </w:tc>
        <w:tc>
          <w:tcPr>
            <w:tcW w:w="709"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109,6</w:t>
            </w:r>
          </w:p>
        </w:tc>
        <w:tc>
          <w:tcPr>
            <w:tcW w:w="992"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505682</w:t>
            </w:r>
          </w:p>
        </w:tc>
        <w:tc>
          <w:tcPr>
            <w:tcW w:w="709"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103,6</w:t>
            </w:r>
          </w:p>
        </w:tc>
        <w:tc>
          <w:tcPr>
            <w:tcW w:w="992"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517440</w:t>
            </w:r>
          </w:p>
        </w:tc>
        <w:tc>
          <w:tcPr>
            <w:tcW w:w="709"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102,3</w:t>
            </w:r>
          </w:p>
        </w:tc>
      </w:tr>
      <w:tr w:rsidR="00084731" w:rsidRPr="00A15490" w:rsidTr="00DD04F4">
        <w:tc>
          <w:tcPr>
            <w:tcW w:w="2694" w:type="dxa"/>
          </w:tcPr>
          <w:p w:rsidR="00084731" w:rsidRPr="00980544" w:rsidRDefault="00084731" w:rsidP="00B131EC">
            <w:pPr>
              <w:suppressAutoHyphens/>
              <w:spacing w:after="0" w:line="240" w:lineRule="auto"/>
              <w:jc w:val="both"/>
              <w:rPr>
                <w:rFonts w:ascii="Times New Roman" w:eastAsia="Times New Roman" w:hAnsi="Times New Roman" w:cs="Times New Roman"/>
                <w:sz w:val="20"/>
                <w:szCs w:val="20"/>
                <w:lang w:eastAsia="ar-SA"/>
              </w:rPr>
            </w:pPr>
            <w:r w:rsidRPr="00980544">
              <w:rPr>
                <w:rFonts w:ascii="Times New Roman" w:eastAsia="Times New Roman" w:hAnsi="Times New Roman" w:cs="Times New Roman"/>
                <w:sz w:val="20"/>
                <w:szCs w:val="20"/>
                <w:lang w:eastAsia="ar-SA"/>
              </w:rPr>
              <w:t>налоговые доходы</w:t>
            </w:r>
          </w:p>
        </w:tc>
        <w:tc>
          <w:tcPr>
            <w:tcW w:w="851" w:type="dxa"/>
          </w:tcPr>
          <w:p w:rsidR="00084731" w:rsidRPr="00084731" w:rsidRDefault="00084731" w:rsidP="00B131EC">
            <w:pPr>
              <w:suppressAutoHyphens/>
              <w:spacing w:after="0" w:line="240" w:lineRule="auto"/>
              <w:jc w:val="both"/>
              <w:rPr>
                <w:rFonts w:ascii="Times New Roman" w:eastAsia="Times New Roman" w:hAnsi="Times New Roman" w:cs="Times New Roman"/>
                <w:sz w:val="20"/>
                <w:szCs w:val="20"/>
                <w:lang w:eastAsia="ar-SA"/>
              </w:rPr>
            </w:pPr>
            <w:r w:rsidRPr="00084731">
              <w:rPr>
                <w:rFonts w:ascii="Times New Roman" w:eastAsia="Times New Roman" w:hAnsi="Times New Roman" w:cs="Times New Roman"/>
                <w:sz w:val="20"/>
                <w:szCs w:val="20"/>
                <w:lang w:eastAsia="ar-SA"/>
              </w:rPr>
              <w:t>364483</w:t>
            </w:r>
          </w:p>
        </w:tc>
        <w:tc>
          <w:tcPr>
            <w:tcW w:w="992" w:type="dxa"/>
          </w:tcPr>
          <w:p w:rsidR="00084731" w:rsidRPr="00084731" w:rsidRDefault="00084731" w:rsidP="00B131EC">
            <w:pPr>
              <w:spacing w:after="0" w:line="240" w:lineRule="auto"/>
              <w:rPr>
                <w:rFonts w:ascii="Times New Roman" w:hAnsi="Times New Roman" w:cs="Times New Roman"/>
                <w:sz w:val="20"/>
                <w:szCs w:val="20"/>
              </w:rPr>
            </w:pPr>
            <w:r w:rsidRPr="00084731">
              <w:rPr>
                <w:rFonts w:ascii="Times New Roman" w:hAnsi="Times New Roman" w:cs="Times New Roman"/>
                <w:sz w:val="20"/>
                <w:szCs w:val="20"/>
              </w:rPr>
              <w:t>401616</w:t>
            </w:r>
          </w:p>
        </w:tc>
        <w:tc>
          <w:tcPr>
            <w:tcW w:w="709"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110,2</w:t>
            </w:r>
          </w:p>
        </w:tc>
        <w:tc>
          <w:tcPr>
            <w:tcW w:w="850" w:type="dxa"/>
            <w:vAlign w:val="center"/>
          </w:tcPr>
          <w:p w:rsidR="00084731" w:rsidRPr="00084731" w:rsidRDefault="00084731" w:rsidP="00084731">
            <w:pPr>
              <w:spacing w:after="0" w:line="240" w:lineRule="auto"/>
              <w:jc w:val="both"/>
              <w:rPr>
                <w:rFonts w:ascii="Times New Roman" w:hAnsi="Times New Roman" w:cs="Times New Roman"/>
                <w:color w:val="000000"/>
                <w:sz w:val="20"/>
                <w:szCs w:val="20"/>
              </w:rPr>
            </w:pPr>
            <w:r w:rsidRPr="00084731">
              <w:rPr>
                <w:rFonts w:ascii="Times New Roman" w:hAnsi="Times New Roman" w:cs="Times New Roman"/>
                <w:color w:val="000000"/>
                <w:sz w:val="20"/>
                <w:szCs w:val="20"/>
              </w:rPr>
              <w:t>448294</w:t>
            </w:r>
          </w:p>
        </w:tc>
        <w:tc>
          <w:tcPr>
            <w:tcW w:w="709"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111,6</w:t>
            </w:r>
          </w:p>
        </w:tc>
        <w:tc>
          <w:tcPr>
            <w:tcW w:w="992" w:type="dxa"/>
            <w:vAlign w:val="center"/>
          </w:tcPr>
          <w:p w:rsidR="00084731" w:rsidRPr="00084731" w:rsidRDefault="00084731" w:rsidP="00084731">
            <w:pPr>
              <w:spacing w:after="0" w:line="240" w:lineRule="auto"/>
              <w:jc w:val="both"/>
              <w:rPr>
                <w:rFonts w:ascii="Times New Roman" w:hAnsi="Times New Roman" w:cs="Times New Roman"/>
                <w:color w:val="000000"/>
                <w:sz w:val="20"/>
                <w:szCs w:val="20"/>
              </w:rPr>
            </w:pPr>
            <w:r w:rsidRPr="00084731">
              <w:rPr>
                <w:rFonts w:ascii="Times New Roman" w:hAnsi="Times New Roman" w:cs="Times New Roman"/>
                <w:color w:val="000000"/>
                <w:sz w:val="20"/>
                <w:szCs w:val="20"/>
              </w:rPr>
              <w:t>465396</w:t>
            </w:r>
          </w:p>
        </w:tc>
        <w:tc>
          <w:tcPr>
            <w:tcW w:w="709"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103,8</w:t>
            </w:r>
          </w:p>
        </w:tc>
        <w:tc>
          <w:tcPr>
            <w:tcW w:w="992" w:type="dxa"/>
            <w:vAlign w:val="center"/>
          </w:tcPr>
          <w:p w:rsidR="00084731" w:rsidRPr="00084731" w:rsidRDefault="00084731" w:rsidP="00084731">
            <w:pPr>
              <w:spacing w:after="0" w:line="240" w:lineRule="auto"/>
              <w:jc w:val="both"/>
              <w:rPr>
                <w:rFonts w:ascii="Times New Roman" w:hAnsi="Times New Roman" w:cs="Times New Roman"/>
                <w:color w:val="000000"/>
                <w:sz w:val="20"/>
                <w:szCs w:val="20"/>
              </w:rPr>
            </w:pPr>
            <w:r w:rsidRPr="00084731">
              <w:rPr>
                <w:rFonts w:ascii="Times New Roman" w:hAnsi="Times New Roman" w:cs="Times New Roman"/>
                <w:color w:val="000000"/>
                <w:sz w:val="20"/>
                <w:szCs w:val="20"/>
              </w:rPr>
              <w:t>475568</w:t>
            </w:r>
          </w:p>
        </w:tc>
        <w:tc>
          <w:tcPr>
            <w:tcW w:w="709"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102,2</w:t>
            </w:r>
          </w:p>
        </w:tc>
      </w:tr>
      <w:tr w:rsidR="00084731" w:rsidRPr="00A15490" w:rsidTr="00DD04F4">
        <w:tc>
          <w:tcPr>
            <w:tcW w:w="2694" w:type="dxa"/>
          </w:tcPr>
          <w:p w:rsidR="00084731" w:rsidRPr="00980544" w:rsidRDefault="00084731" w:rsidP="00B131EC">
            <w:pPr>
              <w:suppressAutoHyphens/>
              <w:spacing w:after="0" w:line="240" w:lineRule="auto"/>
              <w:jc w:val="both"/>
              <w:rPr>
                <w:rFonts w:ascii="Times New Roman" w:eastAsia="Times New Roman" w:hAnsi="Times New Roman" w:cs="Times New Roman"/>
                <w:sz w:val="20"/>
                <w:szCs w:val="20"/>
                <w:lang w:eastAsia="ar-SA"/>
              </w:rPr>
            </w:pPr>
            <w:r w:rsidRPr="00980544">
              <w:rPr>
                <w:rFonts w:ascii="Times New Roman" w:eastAsia="Times New Roman" w:hAnsi="Times New Roman" w:cs="Times New Roman"/>
                <w:sz w:val="20"/>
                <w:szCs w:val="20"/>
                <w:lang w:eastAsia="ar-SA"/>
              </w:rPr>
              <w:t>неналоговые доходы</w:t>
            </w:r>
          </w:p>
        </w:tc>
        <w:tc>
          <w:tcPr>
            <w:tcW w:w="851" w:type="dxa"/>
          </w:tcPr>
          <w:p w:rsidR="00084731" w:rsidRPr="00084731" w:rsidRDefault="00084731" w:rsidP="00B131EC">
            <w:pPr>
              <w:suppressAutoHyphens/>
              <w:spacing w:after="0" w:line="240" w:lineRule="auto"/>
              <w:jc w:val="both"/>
              <w:rPr>
                <w:rFonts w:ascii="Times New Roman" w:eastAsia="Times New Roman" w:hAnsi="Times New Roman" w:cs="Times New Roman"/>
                <w:sz w:val="20"/>
                <w:szCs w:val="20"/>
                <w:lang w:eastAsia="ar-SA"/>
              </w:rPr>
            </w:pPr>
            <w:r w:rsidRPr="00084731">
              <w:rPr>
                <w:rFonts w:ascii="Times New Roman" w:eastAsia="Times New Roman" w:hAnsi="Times New Roman" w:cs="Times New Roman"/>
                <w:sz w:val="20"/>
                <w:szCs w:val="20"/>
                <w:lang w:eastAsia="ar-SA"/>
              </w:rPr>
              <w:t>43159</w:t>
            </w:r>
          </w:p>
        </w:tc>
        <w:tc>
          <w:tcPr>
            <w:tcW w:w="992" w:type="dxa"/>
          </w:tcPr>
          <w:p w:rsidR="00084731" w:rsidRPr="00084731" w:rsidRDefault="00084731" w:rsidP="00B131EC">
            <w:pPr>
              <w:spacing w:after="0" w:line="240" w:lineRule="auto"/>
              <w:rPr>
                <w:rFonts w:ascii="Times New Roman" w:hAnsi="Times New Roman" w:cs="Times New Roman"/>
                <w:sz w:val="20"/>
                <w:szCs w:val="20"/>
              </w:rPr>
            </w:pPr>
            <w:r w:rsidRPr="00084731">
              <w:rPr>
                <w:rFonts w:ascii="Times New Roman" w:hAnsi="Times New Roman" w:cs="Times New Roman"/>
                <w:sz w:val="20"/>
                <w:szCs w:val="20"/>
              </w:rPr>
              <w:t>43890</w:t>
            </w:r>
          </w:p>
        </w:tc>
        <w:tc>
          <w:tcPr>
            <w:tcW w:w="709"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101,7</w:t>
            </w:r>
          </w:p>
        </w:tc>
        <w:tc>
          <w:tcPr>
            <w:tcW w:w="850" w:type="dxa"/>
            <w:vAlign w:val="center"/>
          </w:tcPr>
          <w:p w:rsidR="00084731" w:rsidRPr="00084731" w:rsidRDefault="00084731" w:rsidP="00084731">
            <w:pPr>
              <w:spacing w:after="0" w:line="240" w:lineRule="auto"/>
              <w:jc w:val="both"/>
              <w:rPr>
                <w:rFonts w:ascii="Times New Roman" w:hAnsi="Times New Roman" w:cs="Times New Roman"/>
                <w:color w:val="000000"/>
                <w:sz w:val="20"/>
                <w:szCs w:val="20"/>
              </w:rPr>
            </w:pPr>
            <w:r w:rsidRPr="00084731">
              <w:rPr>
                <w:rFonts w:ascii="Times New Roman" w:hAnsi="Times New Roman" w:cs="Times New Roman"/>
                <w:color w:val="000000"/>
                <w:sz w:val="20"/>
                <w:szCs w:val="20"/>
              </w:rPr>
              <w:t>39965</w:t>
            </w:r>
          </w:p>
        </w:tc>
        <w:tc>
          <w:tcPr>
            <w:tcW w:w="709"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91,1</w:t>
            </w:r>
          </w:p>
        </w:tc>
        <w:tc>
          <w:tcPr>
            <w:tcW w:w="992" w:type="dxa"/>
            <w:vAlign w:val="center"/>
          </w:tcPr>
          <w:p w:rsidR="00084731" w:rsidRPr="00084731" w:rsidRDefault="00084731" w:rsidP="00084731">
            <w:pPr>
              <w:spacing w:after="0" w:line="240" w:lineRule="auto"/>
              <w:jc w:val="both"/>
              <w:rPr>
                <w:rFonts w:ascii="Times New Roman" w:hAnsi="Times New Roman" w:cs="Times New Roman"/>
                <w:color w:val="000000"/>
                <w:sz w:val="20"/>
                <w:szCs w:val="20"/>
              </w:rPr>
            </w:pPr>
            <w:r w:rsidRPr="00084731">
              <w:rPr>
                <w:rFonts w:ascii="Times New Roman" w:hAnsi="Times New Roman" w:cs="Times New Roman"/>
                <w:color w:val="000000"/>
                <w:sz w:val="20"/>
                <w:szCs w:val="20"/>
              </w:rPr>
              <w:t>40286</w:t>
            </w:r>
          </w:p>
        </w:tc>
        <w:tc>
          <w:tcPr>
            <w:tcW w:w="709"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100,8</w:t>
            </w:r>
          </w:p>
        </w:tc>
        <w:tc>
          <w:tcPr>
            <w:tcW w:w="992" w:type="dxa"/>
            <w:vAlign w:val="center"/>
          </w:tcPr>
          <w:p w:rsidR="00084731" w:rsidRPr="00084731" w:rsidRDefault="00084731" w:rsidP="00084731">
            <w:pPr>
              <w:spacing w:after="0" w:line="240" w:lineRule="auto"/>
              <w:jc w:val="both"/>
              <w:rPr>
                <w:rFonts w:ascii="Times New Roman" w:hAnsi="Times New Roman" w:cs="Times New Roman"/>
                <w:color w:val="000000"/>
                <w:sz w:val="20"/>
                <w:szCs w:val="20"/>
              </w:rPr>
            </w:pPr>
            <w:r w:rsidRPr="00084731">
              <w:rPr>
                <w:rFonts w:ascii="Times New Roman" w:hAnsi="Times New Roman" w:cs="Times New Roman"/>
                <w:color w:val="000000"/>
                <w:sz w:val="20"/>
                <w:szCs w:val="20"/>
              </w:rPr>
              <w:t>41872</w:t>
            </w:r>
          </w:p>
        </w:tc>
        <w:tc>
          <w:tcPr>
            <w:tcW w:w="709"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103,9</w:t>
            </w:r>
          </w:p>
        </w:tc>
      </w:tr>
      <w:tr w:rsidR="00084731" w:rsidRPr="00A15490" w:rsidTr="00DD04F4">
        <w:tc>
          <w:tcPr>
            <w:tcW w:w="2694" w:type="dxa"/>
          </w:tcPr>
          <w:p w:rsidR="00084731" w:rsidRPr="00980544" w:rsidRDefault="00084731" w:rsidP="00B131EC">
            <w:pPr>
              <w:suppressAutoHyphens/>
              <w:spacing w:after="0" w:line="240" w:lineRule="auto"/>
              <w:jc w:val="both"/>
              <w:rPr>
                <w:rFonts w:ascii="Times New Roman" w:eastAsia="Times New Roman" w:hAnsi="Times New Roman" w:cs="Times New Roman"/>
                <w:b/>
                <w:sz w:val="18"/>
                <w:szCs w:val="18"/>
                <w:lang w:eastAsia="ar-SA"/>
              </w:rPr>
            </w:pPr>
            <w:r w:rsidRPr="00980544">
              <w:rPr>
                <w:rFonts w:ascii="Times New Roman" w:eastAsia="Times New Roman" w:hAnsi="Times New Roman" w:cs="Times New Roman"/>
                <w:b/>
                <w:sz w:val="18"/>
                <w:szCs w:val="18"/>
                <w:lang w:eastAsia="ar-SA"/>
              </w:rPr>
              <w:t>Безвозмездные поступления</w:t>
            </w:r>
          </w:p>
        </w:tc>
        <w:tc>
          <w:tcPr>
            <w:tcW w:w="851" w:type="dxa"/>
          </w:tcPr>
          <w:p w:rsidR="00084731" w:rsidRPr="00980544" w:rsidRDefault="00084731" w:rsidP="00B131EC">
            <w:pPr>
              <w:suppressAutoHyphens/>
              <w:spacing w:after="0" w:line="240" w:lineRule="auto"/>
              <w:jc w:val="both"/>
              <w:rPr>
                <w:rFonts w:ascii="Times New Roman" w:eastAsia="Times New Roman" w:hAnsi="Times New Roman" w:cs="Times New Roman"/>
                <w:b/>
                <w:sz w:val="20"/>
                <w:szCs w:val="20"/>
                <w:lang w:eastAsia="ar-SA"/>
              </w:rPr>
            </w:pPr>
            <w:r w:rsidRPr="00980544">
              <w:rPr>
                <w:rFonts w:ascii="Times New Roman" w:eastAsia="Times New Roman" w:hAnsi="Times New Roman" w:cs="Times New Roman"/>
                <w:b/>
                <w:sz w:val="20"/>
                <w:szCs w:val="20"/>
                <w:lang w:eastAsia="ar-SA"/>
              </w:rPr>
              <w:t>507977</w:t>
            </w:r>
          </w:p>
        </w:tc>
        <w:tc>
          <w:tcPr>
            <w:tcW w:w="992" w:type="dxa"/>
          </w:tcPr>
          <w:p w:rsidR="00084731" w:rsidRPr="00980544" w:rsidRDefault="00084731" w:rsidP="00B131EC">
            <w:pPr>
              <w:spacing w:after="0" w:line="240" w:lineRule="auto"/>
              <w:rPr>
                <w:rFonts w:ascii="Times New Roman" w:hAnsi="Times New Roman" w:cs="Times New Roman"/>
                <w:b/>
                <w:sz w:val="20"/>
                <w:szCs w:val="20"/>
              </w:rPr>
            </w:pPr>
            <w:r>
              <w:rPr>
                <w:rFonts w:ascii="Times New Roman" w:hAnsi="Times New Roman" w:cs="Times New Roman"/>
                <w:b/>
                <w:sz w:val="20"/>
                <w:szCs w:val="20"/>
              </w:rPr>
              <w:t>410333</w:t>
            </w:r>
          </w:p>
        </w:tc>
        <w:tc>
          <w:tcPr>
            <w:tcW w:w="709"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80,8</w:t>
            </w:r>
          </w:p>
        </w:tc>
        <w:tc>
          <w:tcPr>
            <w:tcW w:w="850"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350234</w:t>
            </w:r>
          </w:p>
        </w:tc>
        <w:tc>
          <w:tcPr>
            <w:tcW w:w="709"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85,4</w:t>
            </w:r>
          </w:p>
        </w:tc>
        <w:tc>
          <w:tcPr>
            <w:tcW w:w="992"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347515,5</w:t>
            </w:r>
          </w:p>
        </w:tc>
        <w:tc>
          <w:tcPr>
            <w:tcW w:w="709"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99,2</w:t>
            </w:r>
          </w:p>
        </w:tc>
        <w:tc>
          <w:tcPr>
            <w:tcW w:w="992"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347515,5</w:t>
            </w:r>
          </w:p>
        </w:tc>
        <w:tc>
          <w:tcPr>
            <w:tcW w:w="709" w:type="dxa"/>
            <w:vAlign w:val="center"/>
          </w:tcPr>
          <w:p w:rsidR="00084731" w:rsidRPr="00084731" w:rsidRDefault="00084731" w:rsidP="00084731">
            <w:pPr>
              <w:spacing w:after="0" w:line="240" w:lineRule="auto"/>
              <w:jc w:val="both"/>
              <w:rPr>
                <w:rFonts w:ascii="Times New Roman" w:hAnsi="Times New Roman" w:cs="Times New Roman"/>
                <w:b/>
                <w:bCs/>
                <w:color w:val="000000"/>
                <w:sz w:val="20"/>
                <w:szCs w:val="20"/>
              </w:rPr>
            </w:pPr>
            <w:r w:rsidRPr="00084731">
              <w:rPr>
                <w:rFonts w:ascii="Times New Roman" w:hAnsi="Times New Roman" w:cs="Times New Roman"/>
                <w:b/>
                <w:bCs/>
                <w:color w:val="000000"/>
                <w:sz w:val="20"/>
                <w:szCs w:val="20"/>
              </w:rPr>
              <w:t>100,0</w:t>
            </w:r>
          </w:p>
        </w:tc>
      </w:tr>
    </w:tbl>
    <w:p w:rsidR="00A15490" w:rsidRPr="00D166E9" w:rsidRDefault="00A15490" w:rsidP="00862691">
      <w:pPr>
        <w:suppressAutoHyphens/>
        <w:spacing w:after="0"/>
        <w:ind w:firstLine="567"/>
        <w:jc w:val="both"/>
        <w:rPr>
          <w:rFonts w:ascii="Times New Roman" w:eastAsia="Times New Roman" w:hAnsi="Times New Roman" w:cs="Times New Roman"/>
          <w:b/>
          <w:sz w:val="20"/>
          <w:szCs w:val="20"/>
          <w:lang w:eastAsia="ar-SA"/>
        </w:rPr>
      </w:pPr>
    </w:p>
    <w:p w:rsidR="00B25DD5" w:rsidRDefault="00B25DD5" w:rsidP="00B25DD5">
      <w:pPr>
        <w:spacing w:after="0" w:line="240" w:lineRule="auto"/>
        <w:ind w:firstLine="709"/>
        <w:jc w:val="both"/>
        <w:rPr>
          <w:rFonts w:ascii="Times New Roman" w:hAnsi="Times New Roman" w:cs="Times New Roman"/>
          <w:sz w:val="24"/>
          <w:szCs w:val="24"/>
        </w:rPr>
      </w:pPr>
      <w:r w:rsidRPr="00443B30">
        <w:rPr>
          <w:rFonts w:ascii="Times New Roman" w:hAnsi="Times New Roman" w:cs="Times New Roman"/>
          <w:sz w:val="24"/>
          <w:szCs w:val="24"/>
        </w:rPr>
        <w:t xml:space="preserve">Проект бюджета Лесозаводского  городского округа </w:t>
      </w:r>
      <w:r w:rsidRPr="00563708">
        <w:rPr>
          <w:rFonts w:ascii="Times New Roman" w:hAnsi="Times New Roman" w:cs="Times New Roman"/>
          <w:sz w:val="24"/>
          <w:szCs w:val="24"/>
        </w:rPr>
        <w:t>сформирован по доходам</w:t>
      </w:r>
      <w:r>
        <w:rPr>
          <w:rFonts w:ascii="Times New Roman" w:hAnsi="Times New Roman" w:cs="Times New Roman"/>
          <w:sz w:val="24"/>
          <w:szCs w:val="24"/>
        </w:rPr>
        <w:t>:</w:t>
      </w:r>
    </w:p>
    <w:p w:rsidR="00B25DD5" w:rsidRPr="004137EB" w:rsidRDefault="00B25DD5" w:rsidP="00B25DD5">
      <w:pPr>
        <w:spacing w:after="0" w:line="240" w:lineRule="auto"/>
        <w:ind w:firstLine="709"/>
        <w:jc w:val="both"/>
        <w:rPr>
          <w:rFonts w:ascii="Times New Roman" w:eastAsia="Times New Roman" w:hAnsi="Times New Roman" w:cs="Times New Roman"/>
          <w:sz w:val="24"/>
          <w:szCs w:val="24"/>
          <w:lang w:eastAsia="ru-RU"/>
        </w:rPr>
      </w:pPr>
      <w:r w:rsidRPr="0056370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3B30">
        <w:rPr>
          <w:rFonts w:ascii="Times New Roman" w:hAnsi="Times New Roman" w:cs="Times New Roman"/>
          <w:sz w:val="24"/>
          <w:szCs w:val="24"/>
        </w:rPr>
        <w:t xml:space="preserve">на </w:t>
      </w:r>
      <w:r w:rsidRPr="00563708">
        <w:rPr>
          <w:rFonts w:ascii="Times New Roman" w:hAnsi="Times New Roman" w:cs="Times New Roman"/>
          <w:b/>
          <w:sz w:val="24"/>
          <w:szCs w:val="24"/>
        </w:rPr>
        <w:t>201</w:t>
      </w:r>
      <w:r>
        <w:rPr>
          <w:rFonts w:ascii="Times New Roman" w:hAnsi="Times New Roman" w:cs="Times New Roman"/>
          <w:b/>
          <w:sz w:val="24"/>
          <w:szCs w:val="24"/>
        </w:rPr>
        <w:t>9</w:t>
      </w:r>
      <w:r w:rsidRPr="00563708">
        <w:rPr>
          <w:rFonts w:ascii="Times New Roman" w:hAnsi="Times New Roman" w:cs="Times New Roman"/>
          <w:b/>
          <w:sz w:val="24"/>
          <w:szCs w:val="24"/>
        </w:rPr>
        <w:t xml:space="preserve"> год</w:t>
      </w:r>
      <w:r w:rsidRPr="00563708">
        <w:rPr>
          <w:rFonts w:ascii="Times New Roman" w:hAnsi="Times New Roman" w:cs="Times New Roman"/>
          <w:sz w:val="24"/>
          <w:szCs w:val="24"/>
        </w:rPr>
        <w:t xml:space="preserve"> </w:t>
      </w:r>
      <w:r>
        <w:rPr>
          <w:rFonts w:ascii="Times New Roman" w:hAnsi="Times New Roman" w:cs="Times New Roman"/>
          <w:sz w:val="24"/>
          <w:szCs w:val="24"/>
        </w:rPr>
        <w:t xml:space="preserve">– в сумме </w:t>
      </w:r>
      <w:r>
        <w:rPr>
          <w:rFonts w:ascii="Times New Roman" w:hAnsi="Times New Roman" w:cs="Times New Roman"/>
          <w:b/>
          <w:sz w:val="24"/>
          <w:szCs w:val="24"/>
        </w:rPr>
        <w:t>838493</w:t>
      </w:r>
      <w:r w:rsidRPr="00563708">
        <w:rPr>
          <w:rFonts w:ascii="Times New Roman" w:hAnsi="Times New Roman" w:cs="Times New Roman"/>
          <w:sz w:val="24"/>
          <w:szCs w:val="24"/>
        </w:rPr>
        <w:t xml:space="preserve"> </w:t>
      </w:r>
      <w:proofErr w:type="spellStart"/>
      <w:r w:rsidRPr="00443B30">
        <w:rPr>
          <w:rFonts w:ascii="Times New Roman" w:hAnsi="Times New Roman" w:cs="Times New Roman"/>
          <w:sz w:val="24"/>
          <w:szCs w:val="24"/>
        </w:rPr>
        <w:t>тыс</w:t>
      </w:r>
      <w:proofErr w:type="gramStart"/>
      <w:r w:rsidRPr="00443B30">
        <w:rPr>
          <w:rFonts w:ascii="Times New Roman" w:hAnsi="Times New Roman" w:cs="Times New Roman"/>
          <w:sz w:val="24"/>
          <w:szCs w:val="24"/>
        </w:rPr>
        <w:t>.р</w:t>
      </w:r>
      <w:proofErr w:type="gramEnd"/>
      <w:r w:rsidRPr="00443B30">
        <w:rPr>
          <w:rFonts w:ascii="Times New Roman" w:hAnsi="Times New Roman" w:cs="Times New Roman"/>
          <w:sz w:val="24"/>
          <w:szCs w:val="24"/>
        </w:rPr>
        <w:t>уб</w:t>
      </w:r>
      <w:proofErr w:type="spellEnd"/>
      <w:r w:rsidRPr="00443B30">
        <w:rPr>
          <w:rFonts w:ascii="Times New Roman" w:hAnsi="Times New Roman" w:cs="Times New Roman"/>
          <w:sz w:val="24"/>
          <w:szCs w:val="24"/>
        </w:rPr>
        <w:t>.,</w:t>
      </w:r>
      <w:r>
        <w:rPr>
          <w:sz w:val="26"/>
          <w:szCs w:val="26"/>
        </w:rPr>
        <w:t xml:space="preserve"> </w:t>
      </w:r>
      <w:r w:rsidRPr="004137EB">
        <w:rPr>
          <w:rFonts w:ascii="Times New Roman" w:eastAsia="Times New Roman" w:hAnsi="Times New Roman" w:cs="Times New Roman"/>
          <w:sz w:val="24"/>
          <w:szCs w:val="24"/>
          <w:lang w:eastAsia="ru-RU"/>
        </w:rPr>
        <w:t>в том числе: налоговые</w:t>
      </w:r>
      <w:r>
        <w:rPr>
          <w:rFonts w:ascii="Times New Roman" w:eastAsia="Times New Roman" w:hAnsi="Times New Roman" w:cs="Times New Roman"/>
          <w:sz w:val="24"/>
          <w:szCs w:val="24"/>
          <w:lang w:eastAsia="ru-RU"/>
        </w:rPr>
        <w:t xml:space="preserve"> и</w:t>
      </w:r>
      <w:r w:rsidRPr="004137EB">
        <w:rPr>
          <w:rFonts w:ascii="Times New Roman" w:eastAsia="Times New Roman" w:hAnsi="Times New Roman" w:cs="Times New Roman"/>
          <w:sz w:val="24"/>
          <w:szCs w:val="24"/>
          <w:lang w:eastAsia="ru-RU"/>
        </w:rPr>
        <w:t xml:space="preserve"> неналоговые доходы – </w:t>
      </w:r>
      <w:r>
        <w:rPr>
          <w:rFonts w:ascii="Times New Roman" w:eastAsia="Times New Roman" w:hAnsi="Times New Roman" w:cs="Times New Roman"/>
          <w:sz w:val="24"/>
          <w:szCs w:val="24"/>
          <w:lang w:eastAsia="ru-RU"/>
        </w:rPr>
        <w:t>488259</w:t>
      </w:r>
      <w:r w:rsidRPr="004137EB">
        <w:rPr>
          <w:rFonts w:ascii="Times New Roman" w:eastAsia="Times New Roman" w:hAnsi="Times New Roman" w:cs="Times New Roman"/>
          <w:sz w:val="24"/>
          <w:szCs w:val="24"/>
          <w:lang w:eastAsia="ru-RU"/>
        </w:rPr>
        <w:t xml:space="preserve"> тыс. руб., безвозмездные поступления – </w:t>
      </w:r>
      <w:r>
        <w:rPr>
          <w:rFonts w:ascii="Times New Roman" w:eastAsia="Times New Roman" w:hAnsi="Times New Roman" w:cs="Times New Roman"/>
          <w:sz w:val="24"/>
          <w:szCs w:val="24"/>
          <w:lang w:eastAsia="ru-RU"/>
        </w:rPr>
        <w:t>350234</w:t>
      </w:r>
      <w:r w:rsidRPr="004137EB">
        <w:rPr>
          <w:rFonts w:ascii="Times New Roman" w:eastAsia="Times New Roman" w:hAnsi="Times New Roman" w:cs="Times New Roman"/>
          <w:sz w:val="24"/>
          <w:szCs w:val="24"/>
          <w:lang w:eastAsia="ru-RU"/>
        </w:rPr>
        <w:t xml:space="preserve"> тыс. руб</w:t>
      </w:r>
      <w:r>
        <w:rPr>
          <w:rFonts w:ascii="Times New Roman" w:eastAsia="Times New Roman" w:hAnsi="Times New Roman" w:cs="Times New Roman"/>
          <w:sz w:val="24"/>
          <w:szCs w:val="24"/>
          <w:lang w:eastAsia="ru-RU"/>
        </w:rPr>
        <w:t>.</w:t>
      </w:r>
      <w:r w:rsidRPr="004137EB">
        <w:rPr>
          <w:rFonts w:ascii="Times New Roman" w:eastAsia="Times New Roman" w:hAnsi="Times New Roman" w:cs="Times New Roman"/>
          <w:sz w:val="24"/>
          <w:szCs w:val="24"/>
          <w:lang w:eastAsia="ar-SA"/>
        </w:rPr>
        <w:t xml:space="preserve">,  что   в структуре  доходов </w:t>
      </w:r>
      <w:r>
        <w:rPr>
          <w:rFonts w:ascii="Times New Roman" w:eastAsia="Times New Roman" w:hAnsi="Times New Roman" w:cs="Times New Roman"/>
          <w:sz w:val="24"/>
          <w:szCs w:val="24"/>
          <w:lang w:eastAsia="ar-SA"/>
        </w:rPr>
        <w:t xml:space="preserve">бюджета </w:t>
      </w:r>
      <w:r w:rsidRPr="004137EB">
        <w:rPr>
          <w:rFonts w:ascii="Times New Roman" w:eastAsia="Times New Roman" w:hAnsi="Times New Roman" w:cs="Times New Roman"/>
          <w:sz w:val="24"/>
          <w:szCs w:val="24"/>
          <w:lang w:eastAsia="ar-SA"/>
        </w:rPr>
        <w:t>состав</w:t>
      </w:r>
      <w:r>
        <w:rPr>
          <w:rFonts w:ascii="Times New Roman" w:eastAsia="Times New Roman" w:hAnsi="Times New Roman" w:cs="Times New Roman"/>
          <w:sz w:val="24"/>
          <w:szCs w:val="24"/>
          <w:lang w:eastAsia="ar-SA"/>
        </w:rPr>
        <w:t>ляет</w:t>
      </w:r>
      <w:r w:rsidRPr="004137EB">
        <w:rPr>
          <w:rFonts w:ascii="Times New Roman" w:eastAsia="Times New Roman" w:hAnsi="Times New Roman" w:cs="Times New Roman"/>
          <w:sz w:val="24"/>
          <w:szCs w:val="24"/>
          <w:lang w:eastAsia="ar-SA"/>
        </w:rPr>
        <w:t xml:space="preserve"> соответственно – </w:t>
      </w:r>
      <w:r>
        <w:rPr>
          <w:rFonts w:ascii="Times New Roman" w:eastAsia="Times New Roman" w:hAnsi="Times New Roman" w:cs="Times New Roman"/>
          <w:sz w:val="24"/>
          <w:szCs w:val="24"/>
          <w:lang w:eastAsia="ar-SA"/>
        </w:rPr>
        <w:t>58,2</w:t>
      </w:r>
      <w:r w:rsidRPr="004137EB">
        <w:rPr>
          <w:rFonts w:ascii="Times New Roman" w:eastAsia="Times New Roman" w:hAnsi="Times New Roman" w:cs="Times New Roman"/>
          <w:sz w:val="24"/>
          <w:szCs w:val="24"/>
          <w:lang w:eastAsia="ar-SA"/>
        </w:rPr>
        <w:t xml:space="preserve"> % и </w:t>
      </w:r>
      <w:r>
        <w:rPr>
          <w:rFonts w:ascii="Times New Roman" w:eastAsia="Times New Roman" w:hAnsi="Times New Roman" w:cs="Times New Roman"/>
          <w:sz w:val="24"/>
          <w:szCs w:val="24"/>
          <w:lang w:eastAsia="ar-SA"/>
        </w:rPr>
        <w:t>41,8</w:t>
      </w:r>
      <w:r w:rsidRPr="004137EB">
        <w:rPr>
          <w:rFonts w:ascii="Times New Roman" w:eastAsia="Times New Roman" w:hAnsi="Times New Roman" w:cs="Times New Roman"/>
          <w:sz w:val="24"/>
          <w:szCs w:val="24"/>
          <w:lang w:eastAsia="ar-SA"/>
        </w:rPr>
        <w:t xml:space="preserve"> %. </w:t>
      </w:r>
      <w:r>
        <w:rPr>
          <w:rFonts w:ascii="Times New Roman" w:eastAsia="Times New Roman" w:hAnsi="Times New Roman" w:cs="Times New Roman"/>
          <w:sz w:val="24"/>
          <w:szCs w:val="24"/>
          <w:lang w:eastAsia="ar-SA"/>
        </w:rPr>
        <w:t xml:space="preserve"> </w:t>
      </w:r>
    </w:p>
    <w:p w:rsidR="00B25DD5" w:rsidRPr="004137EB" w:rsidRDefault="00B25DD5" w:rsidP="00B25DD5">
      <w:pPr>
        <w:suppressAutoHyphens/>
        <w:spacing w:after="0" w:line="240" w:lineRule="auto"/>
        <w:ind w:firstLine="709"/>
        <w:jc w:val="both"/>
        <w:rPr>
          <w:rFonts w:ascii="Times New Roman" w:eastAsia="Times New Roman" w:hAnsi="Times New Roman" w:cs="Times New Roman"/>
          <w:sz w:val="24"/>
          <w:szCs w:val="24"/>
          <w:lang w:eastAsia="ar-SA"/>
        </w:rPr>
      </w:pPr>
      <w:r w:rsidRPr="00B25DD5">
        <w:rPr>
          <w:rFonts w:ascii="Times New Roman" w:eastAsia="Times New Roman" w:hAnsi="Times New Roman" w:cs="Times New Roman"/>
          <w:sz w:val="24"/>
          <w:szCs w:val="24"/>
          <w:lang w:eastAsia="ar-SA"/>
        </w:rPr>
        <w:t>на</w:t>
      </w:r>
      <w:r>
        <w:rPr>
          <w:rFonts w:ascii="Times New Roman" w:eastAsia="Times New Roman" w:hAnsi="Times New Roman" w:cs="Times New Roman"/>
          <w:b/>
          <w:sz w:val="24"/>
          <w:szCs w:val="24"/>
          <w:lang w:eastAsia="ar-SA"/>
        </w:rPr>
        <w:t xml:space="preserve"> 2020 </w:t>
      </w:r>
      <w:r w:rsidRPr="00563708">
        <w:rPr>
          <w:rFonts w:ascii="Times New Roman" w:eastAsia="Times New Roman" w:hAnsi="Times New Roman" w:cs="Times New Roman"/>
          <w:b/>
          <w:sz w:val="24"/>
          <w:szCs w:val="24"/>
          <w:lang w:eastAsia="ar-SA"/>
        </w:rPr>
        <w:t>год</w:t>
      </w:r>
      <w:r w:rsidRPr="00563708">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rPr>
        <w:t xml:space="preserve">– </w:t>
      </w:r>
      <w:r w:rsidRPr="00563708">
        <w:rPr>
          <w:rFonts w:ascii="Times New Roman" w:eastAsia="Times New Roman" w:hAnsi="Times New Roman" w:cs="Times New Roman"/>
          <w:sz w:val="24"/>
          <w:szCs w:val="24"/>
          <w:lang w:eastAsia="ar-SA"/>
        </w:rPr>
        <w:t xml:space="preserve"> в сумме </w:t>
      </w:r>
      <w:r>
        <w:rPr>
          <w:rFonts w:ascii="Times New Roman" w:eastAsia="Times New Roman" w:hAnsi="Times New Roman" w:cs="Times New Roman"/>
          <w:b/>
          <w:sz w:val="24"/>
          <w:szCs w:val="24"/>
          <w:lang w:eastAsia="ar-SA"/>
        </w:rPr>
        <w:t>853197,5</w:t>
      </w:r>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тыс</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уб</w:t>
      </w:r>
      <w:proofErr w:type="spellEnd"/>
      <w:r>
        <w:rPr>
          <w:rFonts w:ascii="Times New Roman" w:eastAsia="Times New Roman" w:hAnsi="Times New Roman" w:cs="Times New Roman"/>
          <w:sz w:val="24"/>
          <w:szCs w:val="24"/>
          <w:lang w:eastAsia="ar-SA"/>
        </w:rPr>
        <w:t>., в том числе:</w:t>
      </w:r>
      <w:r w:rsidRPr="004137EB">
        <w:rPr>
          <w:rFonts w:ascii="Times New Roman" w:eastAsia="Times New Roman" w:hAnsi="Times New Roman" w:cs="Times New Roman"/>
          <w:sz w:val="24"/>
          <w:szCs w:val="24"/>
          <w:lang w:eastAsia="ar-SA"/>
        </w:rPr>
        <w:t xml:space="preserve"> налоговые и неналоговые доходы в сумме </w:t>
      </w:r>
      <w:r>
        <w:rPr>
          <w:rFonts w:ascii="Times New Roman" w:eastAsia="Times New Roman" w:hAnsi="Times New Roman" w:cs="Times New Roman"/>
          <w:sz w:val="24"/>
          <w:szCs w:val="24"/>
          <w:lang w:eastAsia="ar-SA"/>
        </w:rPr>
        <w:t>505682</w:t>
      </w:r>
      <w:r w:rsidRPr="004137EB">
        <w:rPr>
          <w:rFonts w:ascii="Times New Roman" w:eastAsia="Times New Roman" w:hAnsi="Times New Roman" w:cs="Times New Roman"/>
          <w:sz w:val="24"/>
          <w:szCs w:val="24"/>
          <w:lang w:eastAsia="ar-SA"/>
        </w:rPr>
        <w:t xml:space="preserve"> тыс. руб., безвозмездные поступления   </w:t>
      </w:r>
      <w:r>
        <w:rPr>
          <w:rFonts w:ascii="Times New Roman" w:eastAsia="Times New Roman" w:hAnsi="Times New Roman" w:cs="Times New Roman"/>
          <w:sz w:val="24"/>
          <w:szCs w:val="24"/>
          <w:lang w:eastAsia="ar-SA"/>
        </w:rPr>
        <w:t>347515,5</w:t>
      </w:r>
      <w:r w:rsidRPr="004137EB">
        <w:rPr>
          <w:rFonts w:ascii="Times New Roman" w:eastAsia="Times New Roman" w:hAnsi="Times New Roman" w:cs="Times New Roman"/>
          <w:sz w:val="24"/>
          <w:szCs w:val="24"/>
          <w:lang w:eastAsia="ar-SA"/>
        </w:rPr>
        <w:t xml:space="preserve"> тыс. руб.,  что   в структуре  доходов составило соответственно – </w:t>
      </w:r>
      <w:r>
        <w:rPr>
          <w:rFonts w:ascii="Times New Roman" w:eastAsia="Times New Roman" w:hAnsi="Times New Roman" w:cs="Times New Roman"/>
          <w:sz w:val="24"/>
          <w:szCs w:val="24"/>
          <w:lang w:eastAsia="ar-SA"/>
        </w:rPr>
        <w:t>59,2</w:t>
      </w:r>
      <w:r w:rsidRPr="004137EB">
        <w:rPr>
          <w:rFonts w:ascii="Times New Roman" w:eastAsia="Times New Roman" w:hAnsi="Times New Roman" w:cs="Times New Roman"/>
          <w:sz w:val="24"/>
          <w:szCs w:val="24"/>
          <w:lang w:eastAsia="ar-SA"/>
        </w:rPr>
        <w:t xml:space="preserve"> % и </w:t>
      </w:r>
      <w:r>
        <w:rPr>
          <w:rFonts w:ascii="Times New Roman" w:eastAsia="Times New Roman" w:hAnsi="Times New Roman" w:cs="Times New Roman"/>
          <w:sz w:val="24"/>
          <w:szCs w:val="24"/>
          <w:lang w:eastAsia="ar-SA"/>
        </w:rPr>
        <w:t>40,7</w:t>
      </w:r>
      <w:r w:rsidRPr="004137EB">
        <w:rPr>
          <w:rFonts w:ascii="Times New Roman" w:eastAsia="Times New Roman" w:hAnsi="Times New Roman" w:cs="Times New Roman"/>
          <w:sz w:val="24"/>
          <w:szCs w:val="24"/>
          <w:lang w:eastAsia="ar-SA"/>
        </w:rPr>
        <w:t xml:space="preserve"> %.</w:t>
      </w:r>
    </w:p>
    <w:p w:rsidR="00B25DD5" w:rsidRDefault="00B25DD5" w:rsidP="00B25DD5">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н</w:t>
      </w:r>
      <w:r w:rsidRPr="004137EB">
        <w:rPr>
          <w:rFonts w:ascii="Times New Roman" w:eastAsia="Times New Roman" w:hAnsi="Times New Roman" w:cs="Times New Roman"/>
          <w:sz w:val="24"/>
          <w:szCs w:val="24"/>
          <w:lang w:eastAsia="ar-SA"/>
        </w:rPr>
        <w:t xml:space="preserve">а </w:t>
      </w:r>
      <w:r w:rsidRPr="00563708">
        <w:rPr>
          <w:rFonts w:ascii="Times New Roman" w:eastAsia="Times New Roman" w:hAnsi="Times New Roman" w:cs="Times New Roman"/>
          <w:b/>
          <w:sz w:val="24"/>
          <w:szCs w:val="24"/>
          <w:lang w:eastAsia="ar-SA"/>
        </w:rPr>
        <w:t>202</w:t>
      </w:r>
      <w:r>
        <w:rPr>
          <w:rFonts w:ascii="Times New Roman" w:eastAsia="Times New Roman" w:hAnsi="Times New Roman" w:cs="Times New Roman"/>
          <w:b/>
          <w:sz w:val="24"/>
          <w:szCs w:val="24"/>
          <w:lang w:eastAsia="ar-SA"/>
        </w:rPr>
        <w:t>1</w:t>
      </w:r>
      <w:r w:rsidRPr="00563708">
        <w:rPr>
          <w:rFonts w:ascii="Times New Roman" w:eastAsia="Times New Roman" w:hAnsi="Times New Roman" w:cs="Times New Roman"/>
          <w:b/>
          <w:sz w:val="24"/>
          <w:szCs w:val="24"/>
          <w:lang w:eastAsia="ar-SA"/>
        </w:rPr>
        <w:t xml:space="preserve"> год</w:t>
      </w:r>
      <w:r w:rsidRPr="004137EB">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 xml:space="preserve">в сумме </w:t>
      </w:r>
      <w:r>
        <w:rPr>
          <w:rFonts w:ascii="Times New Roman" w:eastAsia="Times New Roman" w:hAnsi="Times New Roman" w:cs="Times New Roman"/>
          <w:b/>
          <w:sz w:val="24"/>
          <w:szCs w:val="24"/>
          <w:lang w:eastAsia="ar-SA"/>
        </w:rPr>
        <w:t>864955,5</w:t>
      </w:r>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тыс</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уб</w:t>
      </w:r>
      <w:proofErr w:type="spellEnd"/>
      <w:r>
        <w:rPr>
          <w:rFonts w:ascii="Times New Roman" w:eastAsia="Times New Roman" w:hAnsi="Times New Roman" w:cs="Times New Roman"/>
          <w:sz w:val="24"/>
          <w:szCs w:val="24"/>
          <w:lang w:eastAsia="ar-SA"/>
        </w:rPr>
        <w:t xml:space="preserve">., в том числе: </w:t>
      </w:r>
      <w:r w:rsidRPr="004137EB">
        <w:rPr>
          <w:rFonts w:ascii="Times New Roman" w:eastAsia="Times New Roman" w:hAnsi="Times New Roman" w:cs="Times New Roman"/>
          <w:sz w:val="24"/>
          <w:szCs w:val="24"/>
          <w:lang w:eastAsia="ar-SA"/>
        </w:rPr>
        <w:t xml:space="preserve">налоговые и неналоговые доходы в сумме </w:t>
      </w:r>
      <w:r>
        <w:rPr>
          <w:rFonts w:ascii="Times New Roman" w:eastAsia="Times New Roman" w:hAnsi="Times New Roman" w:cs="Times New Roman"/>
          <w:sz w:val="24"/>
          <w:szCs w:val="24"/>
          <w:lang w:eastAsia="ar-SA"/>
        </w:rPr>
        <w:t>517440</w:t>
      </w:r>
      <w:r w:rsidRPr="004137EB">
        <w:rPr>
          <w:rFonts w:ascii="Times New Roman" w:eastAsia="Times New Roman" w:hAnsi="Times New Roman" w:cs="Times New Roman"/>
          <w:sz w:val="24"/>
          <w:szCs w:val="24"/>
          <w:lang w:eastAsia="ar-SA"/>
        </w:rPr>
        <w:t xml:space="preserve">  тыс. руб., безвозмездные поступления   </w:t>
      </w:r>
      <w:r>
        <w:rPr>
          <w:rFonts w:ascii="Times New Roman" w:eastAsia="Times New Roman" w:hAnsi="Times New Roman" w:cs="Times New Roman"/>
          <w:sz w:val="24"/>
          <w:szCs w:val="24"/>
          <w:lang w:eastAsia="ar-SA"/>
        </w:rPr>
        <w:t>347515,5</w:t>
      </w:r>
      <w:r w:rsidRPr="004137EB">
        <w:rPr>
          <w:rFonts w:ascii="Times New Roman" w:eastAsia="Times New Roman" w:hAnsi="Times New Roman" w:cs="Times New Roman"/>
          <w:sz w:val="24"/>
          <w:szCs w:val="24"/>
          <w:lang w:eastAsia="ar-SA"/>
        </w:rPr>
        <w:t xml:space="preserve"> тыс. руб.,  что   в структуре  доходов составило соответственно – </w:t>
      </w:r>
      <w:r>
        <w:rPr>
          <w:rFonts w:ascii="Times New Roman" w:eastAsia="Times New Roman" w:hAnsi="Times New Roman" w:cs="Times New Roman"/>
          <w:sz w:val="24"/>
          <w:szCs w:val="24"/>
          <w:lang w:eastAsia="ar-SA"/>
        </w:rPr>
        <w:t>59,8</w:t>
      </w:r>
      <w:r w:rsidRPr="004137EB">
        <w:rPr>
          <w:rFonts w:ascii="Times New Roman" w:eastAsia="Times New Roman" w:hAnsi="Times New Roman" w:cs="Times New Roman"/>
          <w:sz w:val="24"/>
          <w:szCs w:val="24"/>
          <w:lang w:eastAsia="ar-SA"/>
        </w:rPr>
        <w:t xml:space="preserve"> % и </w:t>
      </w:r>
      <w:r>
        <w:rPr>
          <w:rFonts w:ascii="Times New Roman" w:eastAsia="Times New Roman" w:hAnsi="Times New Roman" w:cs="Times New Roman"/>
          <w:sz w:val="24"/>
          <w:szCs w:val="24"/>
          <w:lang w:eastAsia="ar-SA"/>
        </w:rPr>
        <w:t>40,2</w:t>
      </w:r>
      <w:r w:rsidRPr="004137EB">
        <w:rPr>
          <w:rFonts w:ascii="Times New Roman" w:eastAsia="Times New Roman" w:hAnsi="Times New Roman" w:cs="Times New Roman"/>
          <w:sz w:val="24"/>
          <w:szCs w:val="24"/>
          <w:lang w:eastAsia="ar-SA"/>
        </w:rPr>
        <w:t>%.</w:t>
      </w:r>
    </w:p>
    <w:p w:rsidR="00B25DD5" w:rsidRPr="00C8308E" w:rsidRDefault="00B25DD5" w:rsidP="00C8308E">
      <w:pPr>
        <w:autoSpaceDE w:val="0"/>
        <w:autoSpaceDN w:val="0"/>
        <w:adjustRightInd w:val="0"/>
        <w:spacing w:after="0" w:line="240" w:lineRule="auto"/>
        <w:ind w:firstLine="708"/>
        <w:jc w:val="both"/>
        <w:rPr>
          <w:rFonts w:ascii="Times New Roman" w:hAnsi="Times New Roman" w:cs="Times New Roman"/>
          <w:sz w:val="24"/>
          <w:szCs w:val="24"/>
        </w:rPr>
      </w:pPr>
      <w:r w:rsidRPr="00C8308E">
        <w:rPr>
          <w:rFonts w:ascii="Times New Roman" w:hAnsi="Times New Roman" w:cs="Times New Roman"/>
          <w:sz w:val="24"/>
          <w:szCs w:val="24"/>
        </w:rPr>
        <w:t xml:space="preserve">В структуре доходов бюджета доля </w:t>
      </w:r>
      <w:r w:rsidRPr="00057D91">
        <w:rPr>
          <w:rFonts w:ascii="Times New Roman" w:hAnsi="Times New Roman" w:cs="Times New Roman"/>
          <w:i/>
          <w:sz w:val="24"/>
          <w:szCs w:val="24"/>
        </w:rPr>
        <w:t>налоговых</w:t>
      </w:r>
      <w:r w:rsidR="00C8308E" w:rsidRPr="00057D91">
        <w:rPr>
          <w:rFonts w:ascii="Times New Roman" w:hAnsi="Times New Roman" w:cs="Times New Roman"/>
          <w:i/>
          <w:sz w:val="24"/>
          <w:szCs w:val="24"/>
        </w:rPr>
        <w:t xml:space="preserve"> </w:t>
      </w:r>
      <w:r w:rsidRPr="00057D91">
        <w:rPr>
          <w:rFonts w:ascii="Times New Roman" w:hAnsi="Times New Roman" w:cs="Times New Roman"/>
          <w:i/>
          <w:sz w:val="24"/>
          <w:szCs w:val="24"/>
        </w:rPr>
        <w:t>доходов</w:t>
      </w:r>
      <w:r w:rsidRPr="00C8308E">
        <w:rPr>
          <w:rFonts w:ascii="Times New Roman" w:hAnsi="Times New Roman" w:cs="Times New Roman"/>
          <w:sz w:val="24"/>
          <w:szCs w:val="24"/>
        </w:rPr>
        <w:t xml:space="preserve"> в плановом периоде относительно </w:t>
      </w:r>
      <w:r w:rsidR="00C8308E" w:rsidRPr="00C8308E">
        <w:rPr>
          <w:rFonts w:ascii="Times New Roman" w:hAnsi="Times New Roman" w:cs="Times New Roman"/>
          <w:sz w:val="24"/>
          <w:szCs w:val="24"/>
        </w:rPr>
        <w:t xml:space="preserve">оценки </w:t>
      </w:r>
      <w:r w:rsidRPr="00C8308E">
        <w:rPr>
          <w:rFonts w:ascii="Times New Roman" w:hAnsi="Times New Roman" w:cs="Times New Roman"/>
          <w:sz w:val="24"/>
          <w:szCs w:val="24"/>
        </w:rPr>
        <w:t>201</w:t>
      </w:r>
      <w:r w:rsidR="00C8308E" w:rsidRPr="00C8308E">
        <w:rPr>
          <w:rFonts w:ascii="Times New Roman" w:hAnsi="Times New Roman" w:cs="Times New Roman"/>
          <w:sz w:val="24"/>
          <w:szCs w:val="24"/>
        </w:rPr>
        <w:t>8</w:t>
      </w:r>
      <w:r w:rsidRPr="00C8308E">
        <w:rPr>
          <w:rFonts w:ascii="Times New Roman" w:hAnsi="Times New Roman" w:cs="Times New Roman"/>
          <w:sz w:val="24"/>
          <w:szCs w:val="24"/>
        </w:rPr>
        <w:t xml:space="preserve"> года (</w:t>
      </w:r>
      <w:r w:rsidR="00C8308E" w:rsidRPr="00C8308E">
        <w:rPr>
          <w:rFonts w:ascii="Times New Roman" w:hAnsi="Times New Roman" w:cs="Times New Roman"/>
          <w:sz w:val="24"/>
          <w:szCs w:val="24"/>
        </w:rPr>
        <w:t>46,9</w:t>
      </w:r>
      <w:r w:rsidRPr="00C8308E">
        <w:rPr>
          <w:rFonts w:ascii="Times New Roman" w:hAnsi="Times New Roman" w:cs="Times New Roman"/>
          <w:sz w:val="24"/>
          <w:szCs w:val="24"/>
        </w:rPr>
        <w:t>%)</w:t>
      </w:r>
      <w:r w:rsidR="00C8308E" w:rsidRPr="00C8308E">
        <w:rPr>
          <w:rFonts w:ascii="Times New Roman" w:hAnsi="Times New Roman" w:cs="Times New Roman"/>
          <w:sz w:val="24"/>
          <w:szCs w:val="24"/>
        </w:rPr>
        <w:t xml:space="preserve"> </w:t>
      </w:r>
      <w:r w:rsidRPr="00C8308E">
        <w:rPr>
          <w:rFonts w:ascii="Times New Roman" w:hAnsi="Times New Roman" w:cs="Times New Roman"/>
          <w:sz w:val="24"/>
          <w:szCs w:val="24"/>
        </w:rPr>
        <w:t xml:space="preserve">увеличивается и составляет </w:t>
      </w:r>
      <w:r w:rsidR="00C8308E" w:rsidRPr="00C8308E">
        <w:rPr>
          <w:rFonts w:ascii="Times New Roman" w:hAnsi="Times New Roman" w:cs="Times New Roman"/>
          <w:sz w:val="24"/>
          <w:szCs w:val="24"/>
        </w:rPr>
        <w:t>53,4</w:t>
      </w:r>
      <w:r w:rsidRPr="00C8308E">
        <w:rPr>
          <w:rFonts w:ascii="Times New Roman" w:hAnsi="Times New Roman" w:cs="Times New Roman"/>
          <w:sz w:val="24"/>
          <w:szCs w:val="24"/>
        </w:rPr>
        <w:t>% в 201</w:t>
      </w:r>
      <w:r w:rsidR="00C8308E" w:rsidRPr="00C8308E">
        <w:rPr>
          <w:rFonts w:ascii="Times New Roman" w:hAnsi="Times New Roman" w:cs="Times New Roman"/>
          <w:sz w:val="24"/>
          <w:szCs w:val="24"/>
        </w:rPr>
        <w:t>9</w:t>
      </w:r>
      <w:r w:rsidRPr="00C8308E">
        <w:rPr>
          <w:rFonts w:ascii="Times New Roman" w:hAnsi="Times New Roman" w:cs="Times New Roman"/>
          <w:sz w:val="24"/>
          <w:szCs w:val="24"/>
        </w:rPr>
        <w:t xml:space="preserve"> году (</w:t>
      </w:r>
      <w:r w:rsidR="00C8308E" w:rsidRPr="00C8308E">
        <w:rPr>
          <w:rFonts w:ascii="Times New Roman" w:hAnsi="Times New Roman" w:cs="Times New Roman"/>
          <w:sz w:val="24"/>
          <w:szCs w:val="24"/>
        </w:rPr>
        <w:t>448294</w:t>
      </w:r>
      <w:r w:rsidRPr="00C8308E">
        <w:rPr>
          <w:rFonts w:ascii="Times New Roman" w:hAnsi="Times New Roman" w:cs="Times New Roman"/>
          <w:sz w:val="24"/>
          <w:szCs w:val="24"/>
        </w:rPr>
        <w:t xml:space="preserve"> </w:t>
      </w:r>
      <w:proofErr w:type="spellStart"/>
      <w:r w:rsidRPr="00C8308E">
        <w:rPr>
          <w:rFonts w:ascii="Times New Roman" w:hAnsi="Times New Roman" w:cs="Times New Roman"/>
          <w:sz w:val="24"/>
          <w:szCs w:val="24"/>
        </w:rPr>
        <w:t>тыс</w:t>
      </w:r>
      <w:proofErr w:type="gramStart"/>
      <w:r w:rsidRPr="00C8308E">
        <w:rPr>
          <w:rFonts w:ascii="Times New Roman" w:hAnsi="Times New Roman" w:cs="Times New Roman"/>
          <w:sz w:val="24"/>
          <w:szCs w:val="24"/>
        </w:rPr>
        <w:t>.р</w:t>
      </w:r>
      <w:proofErr w:type="gramEnd"/>
      <w:r w:rsidRPr="00C8308E">
        <w:rPr>
          <w:rFonts w:ascii="Times New Roman" w:hAnsi="Times New Roman" w:cs="Times New Roman"/>
          <w:sz w:val="24"/>
          <w:szCs w:val="24"/>
        </w:rPr>
        <w:t>уб</w:t>
      </w:r>
      <w:proofErr w:type="spellEnd"/>
      <w:r w:rsidR="00C8308E" w:rsidRPr="00C8308E">
        <w:rPr>
          <w:rFonts w:ascii="Times New Roman" w:hAnsi="Times New Roman" w:cs="Times New Roman"/>
          <w:sz w:val="24"/>
          <w:szCs w:val="24"/>
        </w:rPr>
        <w:t>.</w:t>
      </w:r>
      <w:r w:rsidRPr="00C8308E">
        <w:rPr>
          <w:rFonts w:ascii="Times New Roman" w:hAnsi="Times New Roman" w:cs="Times New Roman"/>
          <w:sz w:val="24"/>
          <w:szCs w:val="24"/>
        </w:rPr>
        <w:t>),</w:t>
      </w:r>
      <w:r w:rsidR="00C8308E" w:rsidRPr="00C8308E">
        <w:rPr>
          <w:rFonts w:ascii="Times New Roman" w:hAnsi="Times New Roman" w:cs="Times New Roman"/>
          <w:sz w:val="24"/>
          <w:szCs w:val="24"/>
        </w:rPr>
        <w:t xml:space="preserve">  54,5</w:t>
      </w:r>
      <w:r w:rsidRPr="00C8308E">
        <w:rPr>
          <w:rFonts w:ascii="Times New Roman" w:hAnsi="Times New Roman" w:cs="Times New Roman"/>
          <w:sz w:val="24"/>
          <w:szCs w:val="24"/>
        </w:rPr>
        <w:t>% в 20</w:t>
      </w:r>
      <w:r w:rsidR="00C8308E" w:rsidRPr="00C8308E">
        <w:rPr>
          <w:rFonts w:ascii="Times New Roman" w:hAnsi="Times New Roman" w:cs="Times New Roman"/>
          <w:sz w:val="24"/>
          <w:szCs w:val="24"/>
        </w:rPr>
        <w:t>20</w:t>
      </w:r>
      <w:r w:rsidRPr="00C8308E">
        <w:rPr>
          <w:rFonts w:ascii="Times New Roman" w:hAnsi="Times New Roman" w:cs="Times New Roman"/>
          <w:sz w:val="24"/>
          <w:szCs w:val="24"/>
        </w:rPr>
        <w:t xml:space="preserve"> году (</w:t>
      </w:r>
      <w:r w:rsidR="00C8308E" w:rsidRPr="00C8308E">
        <w:rPr>
          <w:rFonts w:ascii="Times New Roman" w:hAnsi="Times New Roman" w:cs="Times New Roman"/>
          <w:sz w:val="24"/>
          <w:szCs w:val="24"/>
        </w:rPr>
        <w:t>465396</w:t>
      </w:r>
      <w:r w:rsidRPr="00C8308E">
        <w:rPr>
          <w:rFonts w:ascii="Times New Roman" w:hAnsi="Times New Roman" w:cs="Times New Roman"/>
          <w:sz w:val="24"/>
          <w:szCs w:val="24"/>
        </w:rPr>
        <w:t xml:space="preserve"> </w:t>
      </w:r>
      <w:proofErr w:type="spellStart"/>
      <w:r w:rsidRPr="00C8308E">
        <w:rPr>
          <w:rFonts w:ascii="Times New Roman" w:hAnsi="Times New Roman" w:cs="Times New Roman"/>
          <w:sz w:val="24"/>
          <w:szCs w:val="24"/>
        </w:rPr>
        <w:t>тыс.руб</w:t>
      </w:r>
      <w:proofErr w:type="spellEnd"/>
      <w:r w:rsidR="00C8308E" w:rsidRPr="00C8308E">
        <w:rPr>
          <w:rFonts w:ascii="Times New Roman" w:hAnsi="Times New Roman" w:cs="Times New Roman"/>
          <w:sz w:val="24"/>
          <w:szCs w:val="24"/>
        </w:rPr>
        <w:t>.</w:t>
      </w:r>
      <w:r w:rsidRPr="00C8308E">
        <w:rPr>
          <w:rFonts w:ascii="Times New Roman" w:hAnsi="Times New Roman" w:cs="Times New Roman"/>
          <w:sz w:val="24"/>
          <w:szCs w:val="24"/>
        </w:rPr>
        <w:t xml:space="preserve">) и </w:t>
      </w:r>
      <w:r w:rsidR="00C8308E" w:rsidRPr="00C8308E">
        <w:rPr>
          <w:rFonts w:ascii="Times New Roman" w:hAnsi="Times New Roman" w:cs="Times New Roman"/>
          <w:sz w:val="24"/>
          <w:szCs w:val="24"/>
        </w:rPr>
        <w:t>55</w:t>
      </w:r>
      <w:r w:rsidRPr="00C8308E">
        <w:rPr>
          <w:rFonts w:ascii="Times New Roman" w:hAnsi="Times New Roman" w:cs="Times New Roman"/>
          <w:sz w:val="24"/>
          <w:szCs w:val="24"/>
        </w:rPr>
        <w:t>% в 2020 году (</w:t>
      </w:r>
      <w:r w:rsidR="00C8308E" w:rsidRPr="00C8308E">
        <w:rPr>
          <w:rFonts w:ascii="Times New Roman" w:hAnsi="Times New Roman" w:cs="Times New Roman"/>
          <w:sz w:val="24"/>
          <w:szCs w:val="24"/>
        </w:rPr>
        <w:t xml:space="preserve">475568 </w:t>
      </w:r>
      <w:proofErr w:type="spellStart"/>
      <w:r w:rsidRPr="00C8308E">
        <w:rPr>
          <w:rFonts w:ascii="Times New Roman" w:hAnsi="Times New Roman" w:cs="Times New Roman"/>
          <w:sz w:val="24"/>
          <w:szCs w:val="24"/>
        </w:rPr>
        <w:t>тыс.руб</w:t>
      </w:r>
      <w:proofErr w:type="spellEnd"/>
      <w:r w:rsidR="00C8308E" w:rsidRPr="00C8308E">
        <w:rPr>
          <w:rFonts w:ascii="Times New Roman" w:hAnsi="Times New Roman" w:cs="Times New Roman"/>
          <w:sz w:val="24"/>
          <w:szCs w:val="24"/>
        </w:rPr>
        <w:t>.</w:t>
      </w:r>
      <w:r w:rsidRPr="00C8308E">
        <w:rPr>
          <w:rFonts w:ascii="Times New Roman" w:hAnsi="Times New Roman" w:cs="Times New Roman"/>
          <w:sz w:val="24"/>
          <w:szCs w:val="24"/>
        </w:rPr>
        <w:t>).</w:t>
      </w:r>
    </w:p>
    <w:p w:rsidR="00C8308E" w:rsidRPr="00057D91" w:rsidRDefault="00057D91" w:rsidP="00057D91">
      <w:pPr>
        <w:autoSpaceDE w:val="0"/>
        <w:autoSpaceDN w:val="0"/>
        <w:adjustRightInd w:val="0"/>
        <w:spacing w:after="0" w:line="240" w:lineRule="auto"/>
        <w:ind w:firstLine="567"/>
        <w:jc w:val="both"/>
        <w:rPr>
          <w:rFonts w:ascii="Times New Roman" w:hAnsi="Times New Roman" w:cs="Times New Roman"/>
          <w:sz w:val="24"/>
          <w:szCs w:val="24"/>
        </w:rPr>
      </w:pPr>
      <w:r w:rsidRPr="00057D91">
        <w:rPr>
          <w:rFonts w:ascii="Times New Roman" w:hAnsi="Times New Roman" w:cs="Times New Roman"/>
          <w:sz w:val="24"/>
          <w:szCs w:val="24"/>
        </w:rPr>
        <w:t xml:space="preserve">Динамика поступлений налоговых доходов показывает, что на 2019 год запланированная сумма налоговых доходов выше, чем ожидаемое исполнение 2018 года, на 11,6%. </w:t>
      </w:r>
      <w:r w:rsidR="00C8308E" w:rsidRPr="00057D91">
        <w:rPr>
          <w:rFonts w:ascii="Times New Roman" w:hAnsi="Times New Roman" w:cs="Times New Roman"/>
          <w:sz w:val="24"/>
          <w:szCs w:val="24"/>
        </w:rPr>
        <w:t>В 20</w:t>
      </w:r>
      <w:r w:rsidRPr="00057D91">
        <w:rPr>
          <w:rFonts w:ascii="Times New Roman" w:hAnsi="Times New Roman" w:cs="Times New Roman"/>
          <w:sz w:val="24"/>
          <w:szCs w:val="24"/>
        </w:rPr>
        <w:t xml:space="preserve">20 </w:t>
      </w:r>
      <w:r w:rsidR="00C8308E" w:rsidRPr="00057D91">
        <w:rPr>
          <w:rFonts w:ascii="Times New Roman" w:hAnsi="Times New Roman" w:cs="Times New Roman"/>
          <w:sz w:val="24"/>
          <w:szCs w:val="24"/>
        </w:rPr>
        <w:t>году ожидается рост</w:t>
      </w:r>
      <w:r w:rsidRPr="00057D91">
        <w:rPr>
          <w:rFonts w:ascii="Times New Roman" w:hAnsi="Times New Roman" w:cs="Times New Roman"/>
          <w:sz w:val="24"/>
          <w:szCs w:val="24"/>
        </w:rPr>
        <w:t xml:space="preserve"> налоговых доходов</w:t>
      </w:r>
      <w:r w:rsidR="00C8308E" w:rsidRPr="00057D91">
        <w:rPr>
          <w:rFonts w:ascii="Times New Roman" w:hAnsi="Times New Roman" w:cs="Times New Roman"/>
          <w:sz w:val="24"/>
          <w:szCs w:val="24"/>
        </w:rPr>
        <w:t xml:space="preserve"> к </w:t>
      </w:r>
      <w:r w:rsidRPr="00057D91">
        <w:rPr>
          <w:rFonts w:ascii="Times New Roman" w:hAnsi="Times New Roman" w:cs="Times New Roman"/>
          <w:sz w:val="24"/>
          <w:szCs w:val="24"/>
        </w:rPr>
        <w:t xml:space="preserve">уровню </w:t>
      </w:r>
      <w:r w:rsidR="00C8308E" w:rsidRPr="00057D91">
        <w:rPr>
          <w:rFonts w:ascii="Times New Roman" w:hAnsi="Times New Roman" w:cs="Times New Roman"/>
          <w:sz w:val="24"/>
          <w:szCs w:val="24"/>
        </w:rPr>
        <w:t>201</w:t>
      </w:r>
      <w:r w:rsidRPr="00057D91">
        <w:rPr>
          <w:rFonts w:ascii="Times New Roman" w:hAnsi="Times New Roman" w:cs="Times New Roman"/>
          <w:sz w:val="24"/>
          <w:szCs w:val="24"/>
        </w:rPr>
        <w:t>9</w:t>
      </w:r>
      <w:r w:rsidR="00C8308E" w:rsidRPr="00057D91">
        <w:rPr>
          <w:rFonts w:ascii="Times New Roman" w:hAnsi="Times New Roman" w:cs="Times New Roman"/>
          <w:sz w:val="24"/>
          <w:szCs w:val="24"/>
        </w:rPr>
        <w:t xml:space="preserve"> год</w:t>
      </w:r>
      <w:r w:rsidRPr="00057D91">
        <w:rPr>
          <w:rFonts w:ascii="Times New Roman" w:hAnsi="Times New Roman" w:cs="Times New Roman"/>
          <w:sz w:val="24"/>
          <w:szCs w:val="24"/>
        </w:rPr>
        <w:t>а</w:t>
      </w:r>
      <w:r w:rsidR="00C8308E" w:rsidRPr="00057D91">
        <w:rPr>
          <w:rFonts w:ascii="Times New Roman" w:hAnsi="Times New Roman" w:cs="Times New Roman"/>
          <w:sz w:val="24"/>
          <w:szCs w:val="24"/>
        </w:rPr>
        <w:t xml:space="preserve"> на </w:t>
      </w:r>
      <w:r w:rsidRPr="00057D91">
        <w:rPr>
          <w:rFonts w:ascii="Times New Roman" w:hAnsi="Times New Roman" w:cs="Times New Roman"/>
          <w:sz w:val="24"/>
          <w:szCs w:val="24"/>
        </w:rPr>
        <w:t>3,8</w:t>
      </w:r>
      <w:r w:rsidR="00C8308E" w:rsidRPr="00057D91">
        <w:rPr>
          <w:rFonts w:ascii="Times New Roman" w:hAnsi="Times New Roman" w:cs="Times New Roman"/>
          <w:sz w:val="24"/>
          <w:szCs w:val="24"/>
        </w:rPr>
        <w:t>%, в 202</w:t>
      </w:r>
      <w:r w:rsidRPr="00057D91">
        <w:rPr>
          <w:rFonts w:ascii="Times New Roman" w:hAnsi="Times New Roman" w:cs="Times New Roman"/>
          <w:sz w:val="24"/>
          <w:szCs w:val="24"/>
        </w:rPr>
        <w:t>1</w:t>
      </w:r>
      <w:r w:rsidR="00C8308E" w:rsidRPr="00057D91">
        <w:rPr>
          <w:rFonts w:ascii="Times New Roman" w:hAnsi="Times New Roman" w:cs="Times New Roman"/>
          <w:sz w:val="24"/>
          <w:szCs w:val="24"/>
        </w:rPr>
        <w:t xml:space="preserve"> году сумма</w:t>
      </w:r>
      <w:r w:rsidRPr="00057D91">
        <w:rPr>
          <w:rFonts w:ascii="Times New Roman" w:hAnsi="Times New Roman" w:cs="Times New Roman"/>
          <w:sz w:val="24"/>
          <w:szCs w:val="24"/>
        </w:rPr>
        <w:t xml:space="preserve"> </w:t>
      </w:r>
      <w:r w:rsidR="00C8308E" w:rsidRPr="00057D91">
        <w:rPr>
          <w:rFonts w:ascii="Times New Roman" w:hAnsi="Times New Roman" w:cs="Times New Roman"/>
          <w:sz w:val="24"/>
          <w:szCs w:val="24"/>
        </w:rPr>
        <w:t>налоговых доходов планируется выше поступлений 20</w:t>
      </w:r>
      <w:r w:rsidRPr="00057D91">
        <w:rPr>
          <w:rFonts w:ascii="Times New Roman" w:hAnsi="Times New Roman" w:cs="Times New Roman"/>
          <w:sz w:val="24"/>
          <w:szCs w:val="24"/>
        </w:rPr>
        <w:t>20</w:t>
      </w:r>
      <w:r w:rsidR="00C8308E" w:rsidRPr="00057D91">
        <w:rPr>
          <w:rFonts w:ascii="Times New Roman" w:hAnsi="Times New Roman" w:cs="Times New Roman"/>
          <w:sz w:val="24"/>
          <w:szCs w:val="24"/>
        </w:rPr>
        <w:t xml:space="preserve"> года </w:t>
      </w:r>
      <w:proofErr w:type="gramStart"/>
      <w:r w:rsidR="00C8308E" w:rsidRPr="00057D91">
        <w:rPr>
          <w:rFonts w:ascii="Times New Roman" w:hAnsi="Times New Roman" w:cs="Times New Roman"/>
          <w:sz w:val="24"/>
          <w:szCs w:val="24"/>
        </w:rPr>
        <w:t>на</w:t>
      </w:r>
      <w:proofErr w:type="gramEnd"/>
      <w:r w:rsidR="00C8308E" w:rsidRPr="00057D91">
        <w:rPr>
          <w:rFonts w:ascii="Times New Roman" w:hAnsi="Times New Roman" w:cs="Times New Roman"/>
          <w:sz w:val="24"/>
          <w:szCs w:val="24"/>
        </w:rPr>
        <w:t xml:space="preserve"> 2,</w:t>
      </w:r>
      <w:r w:rsidRPr="00057D91">
        <w:rPr>
          <w:rFonts w:ascii="Times New Roman" w:hAnsi="Times New Roman" w:cs="Times New Roman"/>
          <w:sz w:val="24"/>
          <w:szCs w:val="24"/>
        </w:rPr>
        <w:t>2</w:t>
      </w:r>
      <w:r w:rsidR="00C8308E" w:rsidRPr="00057D91">
        <w:rPr>
          <w:rFonts w:ascii="Times New Roman" w:hAnsi="Times New Roman" w:cs="Times New Roman"/>
          <w:sz w:val="24"/>
          <w:szCs w:val="24"/>
        </w:rPr>
        <w:t>%.</w:t>
      </w:r>
    </w:p>
    <w:p w:rsidR="00057D91" w:rsidRPr="00C8308E" w:rsidRDefault="00057D91" w:rsidP="00057D91">
      <w:pPr>
        <w:autoSpaceDE w:val="0"/>
        <w:autoSpaceDN w:val="0"/>
        <w:adjustRightInd w:val="0"/>
        <w:spacing w:after="0" w:line="240" w:lineRule="auto"/>
        <w:ind w:firstLine="708"/>
        <w:jc w:val="both"/>
        <w:rPr>
          <w:rFonts w:ascii="Times New Roman" w:hAnsi="Times New Roman" w:cs="Times New Roman"/>
          <w:sz w:val="24"/>
          <w:szCs w:val="24"/>
        </w:rPr>
      </w:pPr>
      <w:r w:rsidRPr="00C8308E">
        <w:rPr>
          <w:rFonts w:ascii="Times New Roman" w:hAnsi="Times New Roman" w:cs="Times New Roman"/>
          <w:sz w:val="24"/>
          <w:szCs w:val="24"/>
        </w:rPr>
        <w:t xml:space="preserve">Доля </w:t>
      </w:r>
      <w:r w:rsidRPr="00382565">
        <w:rPr>
          <w:rFonts w:ascii="Times New Roman" w:hAnsi="Times New Roman" w:cs="Times New Roman"/>
          <w:sz w:val="24"/>
          <w:szCs w:val="24"/>
        </w:rPr>
        <w:t>неналоговых доходов</w:t>
      </w:r>
      <w:r w:rsidRPr="00C8308E">
        <w:rPr>
          <w:rFonts w:ascii="Times New Roman" w:hAnsi="Times New Roman" w:cs="Times New Roman"/>
          <w:sz w:val="24"/>
          <w:szCs w:val="24"/>
        </w:rPr>
        <w:t xml:space="preserve"> в структуре доходов бюджета  относительно 201</w:t>
      </w:r>
      <w:r>
        <w:rPr>
          <w:rFonts w:ascii="Times New Roman" w:hAnsi="Times New Roman" w:cs="Times New Roman"/>
          <w:sz w:val="24"/>
          <w:szCs w:val="24"/>
        </w:rPr>
        <w:t>8</w:t>
      </w:r>
      <w:r w:rsidRPr="00C8308E">
        <w:rPr>
          <w:rFonts w:ascii="Times New Roman" w:hAnsi="Times New Roman" w:cs="Times New Roman"/>
          <w:sz w:val="24"/>
          <w:szCs w:val="24"/>
        </w:rPr>
        <w:t xml:space="preserve"> года (</w:t>
      </w:r>
      <w:r>
        <w:rPr>
          <w:rFonts w:ascii="Times New Roman" w:hAnsi="Times New Roman" w:cs="Times New Roman"/>
          <w:sz w:val="24"/>
          <w:szCs w:val="24"/>
        </w:rPr>
        <w:t>5,1</w:t>
      </w:r>
      <w:r w:rsidRPr="00C8308E">
        <w:rPr>
          <w:rFonts w:ascii="Times New Roman" w:hAnsi="Times New Roman" w:cs="Times New Roman"/>
          <w:sz w:val="24"/>
          <w:szCs w:val="24"/>
        </w:rPr>
        <w:t xml:space="preserve">%) </w:t>
      </w:r>
      <w:r>
        <w:rPr>
          <w:rFonts w:ascii="Times New Roman" w:hAnsi="Times New Roman" w:cs="Times New Roman"/>
          <w:sz w:val="24"/>
          <w:szCs w:val="24"/>
        </w:rPr>
        <w:t xml:space="preserve">ежегодно </w:t>
      </w:r>
      <w:r w:rsidRPr="00C8308E">
        <w:rPr>
          <w:rFonts w:ascii="Times New Roman" w:hAnsi="Times New Roman" w:cs="Times New Roman"/>
          <w:sz w:val="24"/>
          <w:szCs w:val="24"/>
        </w:rPr>
        <w:t xml:space="preserve">снижается </w:t>
      </w:r>
      <w:r>
        <w:rPr>
          <w:rFonts w:ascii="Times New Roman" w:hAnsi="Times New Roman" w:cs="Times New Roman"/>
          <w:sz w:val="24"/>
          <w:szCs w:val="24"/>
        </w:rPr>
        <w:t xml:space="preserve">в 2019-2020 годах </w:t>
      </w:r>
      <w:r w:rsidRPr="00C8308E">
        <w:rPr>
          <w:rFonts w:ascii="Times New Roman" w:hAnsi="Times New Roman" w:cs="Times New Roman"/>
          <w:sz w:val="24"/>
          <w:szCs w:val="24"/>
        </w:rPr>
        <w:t>и составит</w:t>
      </w:r>
      <w:r>
        <w:rPr>
          <w:rFonts w:ascii="Times New Roman" w:hAnsi="Times New Roman" w:cs="Times New Roman"/>
          <w:sz w:val="24"/>
          <w:szCs w:val="24"/>
        </w:rPr>
        <w:t xml:space="preserve"> 4,8</w:t>
      </w:r>
      <w:r w:rsidRPr="00C8308E">
        <w:rPr>
          <w:rFonts w:ascii="Times New Roman" w:hAnsi="Times New Roman" w:cs="Times New Roman"/>
          <w:sz w:val="24"/>
          <w:szCs w:val="24"/>
        </w:rPr>
        <w:t>% в 201</w:t>
      </w:r>
      <w:r>
        <w:rPr>
          <w:rFonts w:ascii="Times New Roman" w:hAnsi="Times New Roman" w:cs="Times New Roman"/>
          <w:sz w:val="24"/>
          <w:szCs w:val="24"/>
        </w:rPr>
        <w:t>9</w:t>
      </w:r>
      <w:r w:rsidRPr="00C8308E">
        <w:rPr>
          <w:rFonts w:ascii="Times New Roman" w:hAnsi="Times New Roman" w:cs="Times New Roman"/>
          <w:sz w:val="24"/>
          <w:szCs w:val="24"/>
        </w:rPr>
        <w:t xml:space="preserve"> году (</w:t>
      </w:r>
      <w:r>
        <w:rPr>
          <w:rFonts w:ascii="Times New Roman" w:hAnsi="Times New Roman" w:cs="Times New Roman"/>
          <w:sz w:val="24"/>
          <w:szCs w:val="24"/>
        </w:rPr>
        <w:t>39965</w:t>
      </w:r>
      <w:r w:rsidRPr="00C8308E">
        <w:rPr>
          <w:rFonts w:ascii="Times New Roman" w:hAnsi="Times New Roman" w:cs="Times New Roman"/>
          <w:sz w:val="24"/>
          <w:szCs w:val="24"/>
        </w:rPr>
        <w:t xml:space="preserve"> </w:t>
      </w:r>
      <w:proofErr w:type="spellStart"/>
      <w:r w:rsidRPr="00C8308E">
        <w:rPr>
          <w:rFonts w:ascii="Times New Roman" w:hAnsi="Times New Roman" w:cs="Times New Roman"/>
          <w:sz w:val="24"/>
          <w:szCs w:val="24"/>
        </w:rPr>
        <w:t>тыс</w:t>
      </w:r>
      <w:proofErr w:type="gramStart"/>
      <w:r w:rsidRPr="00C8308E">
        <w:rPr>
          <w:rFonts w:ascii="Times New Roman" w:hAnsi="Times New Roman" w:cs="Times New Roman"/>
          <w:sz w:val="24"/>
          <w:szCs w:val="24"/>
        </w:rPr>
        <w:t>.р</w:t>
      </w:r>
      <w:proofErr w:type="gramEnd"/>
      <w:r w:rsidRPr="00C8308E">
        <w:rPr>
          <w:rFonts w:ascii="Times New Roman" w:hAnsi="Times New Roman" w:cs="Times New Roman"/>
          <w:sz w:val="24"/>
          <w:szCs w:val="24"/>
        </w:rPr>
        <w:t>уб</w:t>
      </w:r>
      <w:proofErr w:type="spellEnd"/>
      <w:r>
        <w:rPr>
          <w:rFonts w:ascii="Times New Roman" w:hAnsi="Times New Roman" w:cs="Times New Roman"/>
          <w:sz w:val="24"/>
          <w:szCs w:val="24"/>
        </w:rPr>
        <w:t>.</w:t>
      </w:r>
      <w:r w:rsidRPr="00C8308E">
        <w:rPr>
          <w:rFonts w:ascii="Times New Roman" w:hAnsi="Times New Roman" w:cs="Times New Roman"/>
          <w:sz w:val="24"/>
          <w:szCs w:val="24"/>
        </w:rPr>
        <w:t>)</w:t>
      </w:r>
      <w:r>
        <w:rPr>
          <w:rFonts w:ascii="Times New Roman" w:hAnsi="Times New Roman" w:cs="Times New Roman"/>
          <w:sz w:val="24"/>
          <w:szCs w:val="24"/>
        </w:rPr>
        <w:t>, 4,7</w:t>
      </w:r>
      <w:r w:rsidRPr="00C8308E">
        <w:rPr>
          <w:rFonts w:ascii="Times New Roman" w:hAnsi="Times New Roman" w:cs="Times New Roman"/>
          <w:sz w:val="24"/>
          <w:szCs w:val="24"/>
        </w:rPr>
        <w:t xml:space="preserve"> % в 20</w:t>
      </w:r>
      <w:r>
        <w:rPr>
          <w:rFonts w:ascii="Times New Roman" w:hAnsi="Times New Roman" w:cs="Times New Roman"/>
          <w:sz w:val="24"/>
          <w:szCs w:val="24"/>
        </w:rPr>
        <w:t>20</w:t>
      </w:r>
      <w:r w:rsidRPr="00C8308E">
        <w:rPr>
          <w:rFonts w:ascii="Times New Roman" w:hAnsi="Times New Roman" w:cs="Times New Roman"/>
          <w:sz w:val="24"/>
          <w:szCs w:val="24"/>
        </w:rPr>
        <w:t xml:space="preserve"> году (</w:t>
      </w:r>
      <w:r>
        <w:rPr>
          <w:rFonts w:ascii="Times New Roman" w:hAnsi="Times New Roman" w:cs="Times New Roman"/>
          <w:sz w:val="24"/>
          <w:szCs w:val="24"/>
        </w:rPr>
        <w:t xml:space="preserve">40286 </w:t>
      </w:r>
      <w:proofErr w:type="spellStart"/>
      <w:r w:rsidRPr="00C8308E">
        <w:rPr>
          <w:rFonts w:ascii="Times New Roman" w:hAnsi="Times New Roman" w:cs="Times New Roman"/>
          <w:sz w:val="24"/>
          <w:szCs w:val="24"/>
        </w:rPr>
        <w:t>тыс.руб</w:t>
      </w:r>
      <w:proofErr w:type="spellEnd"/>
      <w:r>
        <w:rPr>
          <w:rFonts w:ascii="Times New Roman" w:hAnsi="Times New Roman" w:cs="Times New Roman"/>
          <w:sz w:val="24"/>
          <w:szCs w:val="24"/>
        </w:rPr>
        <w:t>.</w:t>
      </w:r>
      <w:r w:rsidRPr="00C8308E">
        <w:rPr>
          <w:rFonts w:ascii="Times New Roman" w:hAnsi="Times New Roman" w:cs="Times New Roman"/>
          <w:sz w:val="24"/>
          <w:szCs w:val="24"/>
        </w:rPr>
        <w:t>)</w:t>
      </w:r>
      <w:r>
        <w:rPr>
          <w:rFonts w:ascii="Times New Roman" w:hAnsi="Times New Roman" w:cs="Times New Roman"/>
          <w:sz w:val="24"/>
          <w:szCs w:val="24"/>
        </w:rPr>
        <w:t xml:space="preserve"> и </w:t>
      </w:r>
      <w:r w:rsidRPr="00C8308E">
        <w:rPr>
          <w:rFonts w:ascii="Times New Roman" w:hAnsi="Times New Roman" w:cs="Times New Roman"/>
          <w:sz w:val="24"/>
          <w:szCs w:val="24"/>
        </w:rPr>
        <w:t xml:space="preserve"> </w:t>
      </w:r>
      <w:r>
        <w:rPr>
          <w:rFonts w:ascii="Times New Roman" w:hAnsi="Times New Roman" w:cs="Times New Roman"/>
          <w:sz w:val="24"/>
          <w:szCs w:val="24"/>
        </w:rPr>
        <w:t>4,8</w:t>
      </w:r>
      <w:r w:rsidRPr="00C8308E">
        <w:rPr>
          <w:rFonts w:ascii="Times New Roman" w:hAnsi="Times New Roman" w:cs="Times New Roman"/>
          <w:sz w:val="24"/>
          <w:szCs w:val="24"/>
        </w:rPr>
        <w:t>% в 202</w:t>
      </w:r>
      <w:r>
        <w:rPr>
          <w:rFonts w:ascii="Times New Roman" w:hAnsi="Times New Roman" w:cs="Times New Roman"/>
          <w:sz w:val="24"/>
          <w:szCs w:val="24"/>
        </w:rPr>
        <w:t>1</w:t>
      </w:r>
      <w:r w:rsidRPr="00C8308E">
        <w:rPr>
          <w:rFonts w:ascii="Times New Roman" w:hAnsi="Times New Roman" w:cs="Times New Roman"/>
          <w:sz w:val="24"/>
          <w:szCs w:val="24"/>
        </w:rPr>
        <w:t xml:space="preserve"> году (</w:t>
      </w:r>
      <w:r>
        <w:rPr>
          <w:rFonts w:ascii="Times New Roman" w:hAnsi="Times New Roman" w:cs="Times New Roman"/>
          <w:sz w:val="24"/>
          <w:szCs w:val="24"/>
        </w:rPr>
        <w:t>41872</w:t>
      </w:r>
      <w:r w:rsidRPr="00C8308E">
        <w:rPr>
          <w:rFonts w:ascii="Times New Roman" w:hAnsi="Times New Roman" w:cs="Times New Roman"/>
          <w:sz w:val="24"/>
          <w:szCs w:val="24"/>
        </w:rPr>
        <w:t xml:space="preserve"> </w:t>
      </w:r>
      <w:proofErr w:type="spellStart"/>
      <w:r w:rsidRPr="00C8308E">
        <w:rPr>
          <w:rFonts w:ascii="Times New Roman" w:hAnsi="Times New Roman" w:cs="Times New Roman"/>
          <w:sz w:val="24"/>
          <w:szCs w:val="24"/>
        </w:rPr>
        <w:t>тыс.руб</w:t>
      </w:r>
      <w:proofErr w:type="spellEnd"/>
      <w:r>
        <w:rPr>
          <w:rFonts w:ascii="Times New Roman" w:hAnsi="Times New Roman" w:cs="Times New Roman"/>
          <w:sz w:val="24"/>
          <w:szCs w:val="24"/>
        </w:rPr>
        <w:t>.</w:t>
      </w:r>
      <w:r w:rsidRPr="00C8308E">
        <w:rPr>
          <w:rFonts w:ascii="Times New Roman" w:hAnsi="Times New Roman" w:cs="Times New Roman"/>
          <w:sz w:val="24"/>
          <w:szCs w:val="24"/>
        </w:rPr>
        <w:t>).</w:t>
      </w:r>
    </w:p>
    <w:p w:rsidR="00057D91" w:rsidRDefault="00057D91" w:rsidP="00505FD7">
      <w:pPr>
        <w:suppressAutoHyphens/>
        <w:spacing w:after="0" w:line="240" w:lineRule="auto"/>
        <w:ind w:firstLine="567"/>
        <w:jc w:val="both"/>
        <w:rPr>
          <w:rFonts w:ascii="Times New Roman" w:hAnsi="Times New Roman" w:cs="Times New Roman"/>
          <w:sz w:val="24"/>
          <w:szCs w:val="24"/>
        </w:rPr>
      </w:pPr>
    </w:p>
    <w:p w:rsidR="00D64D93" w:rsidRDefault="00192911" w:rsidP="00057D91">
      <w:pPr>
        <w:suppressAutoHyphens/>
        <w:spacing w:after="0" w:line="240" w:lineRule="auto"/>
        <w:ind w:firstLine="720"/>
        <w:jc w:val="both"/>
        <w:rPr>
          <w:rFonts w:ascii="Times New Roman" w:eastAsia="Times New Roman" w:hAnsi="Times New Roman" w:cs="Times New Roman"/>
          <w:b/>
          <w:i/>
          <w:sz w:val="24"/>
          <w:szCs w:val="24"/>
          <w:u w:val="single"/>
          <w:lang w:eastAsia="ar-SA"/>
        </w:rPr>
      </w:pPr>
      <w:r w:rsidRPr="00832C09">
        <w:rPr>
          <w:rFonts w:ascii="Times New Roman" w:eastAsia="Times New Roman" w:hAnsi="Times New Roman" w:cs="Times New Roman"/>
          <w:b/>
          <w:sz w:val="24"/>
          <w:szCs w:val="24"/>
          <w:lang w:eastAsia="ar-SA"/>
        </w:rPr>
        <w:t xml:space="preserve">         </w:t>
      </w:r>
      <w:r w:rsidR="001371E6" w:rsidRPr="001371E6">
        <w:rPr>
          <w:rFonts w:ascii="Times New Roman" w:eastAsia="Times New Roman" w:hAnsi="Times New Roman" w:cs="Times New Roman"/>
          <w:b/>
          <w:i/>
          <w:sz w:val="24"/>
          <w:szCs w:val="24"/>
          <w:lang w:eastAsia="ar-SA"/>
        </w:rPr>
        <w:t xml:space="preserve">                               </w:t>
      </w:r>
      <w:r w:rsidRPr="00F45FF7">
        <w:rPr>
          <w:rFonts w:ascii="Times New Roman" w:eastAsia="Times New Roman" w:hAnsi="Times New Roman" w:cs="Times New Roman"/>
          <w:b/>
          <w:i/>
          <w:sz w:val="24"/>
          <w:szCs w:val="24"/>
          <w:u w:val="single"/>
          <w:lang w:eastAsia="ar-SA"/>
        </w:rPr>
        <w:t>Налоговые доходы</w:t>
      </w:r>
    </w:p>
    <w:p w:rsidR="00525398" w:rsidRDefault="00712CE9" w:rsidP="003C44A2">
      <w:pPr>
        <w:autoSpaceDE w:val="0"/>
        <w:autoSpaceDN w:val="0"/>
        <w:adjustRightInd w:val="0"/>
        <w:spacing w:after="0" w:line="240" w:lineRule="auto"/>
        <w:jc w:val="both"/>
        <w:rPr>
          <w:rFonts w:ascii="Times New Roman" w:hAnsi="Times New Roman" w:cs="Times New Roman"/>
          <w:color w:val="000000"/>
          <w:sz w:val="24"/>
          <w:szCs w:val="24"/>
        </w:rPr>
      </w:pPr>
      <w:r w:rsidRPr="00712CE9">
        <w:rPr>
          <w:rFonts w:ascii="Times New Roman" w:hAnsi="Times New Roman" w:cs="Times New Roman"/>
          <w:color w:val="000000"/>
          <w:sz w:val="24"/>
          <w:szCs w:val="24"/>
        </w:rPr>
        <w:t xml:space="preserve">           </w:t>
      </w:r>
    </w:p>
    <w:p w:rsidR="00F47CCC" w:rsidRDefault="00525398" w:rsidP="00F47CC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25398">
        <w:rPr>
          <w:rFonts w:ascii="Times New Roman" w:hAnsi="Times New Roman" w:cs="Times New Roman"/>
          <w:color w:val="000000"/>
          <w:sz w:val="24"/>
          <w:szCs w:val="24"/>
        </w:rPr>
        <w:t>В</w:t>
      </w:r>
      <w:r w:rsidR="00F47CCC">
        <w:rPr>
          <w:rFonts w:ascii="Times New Roman" w:hAnsi="Times New Roman" w:cs="Times New Roman"/>
          <w:color w:val="000000"/>
          <w:sz w:val="24"/>
          <w:szCs w:val="24"/>
        </w:rPr>
        <w:t xml:space="preserve"> соответствии с Проектом бюджета в</w:t>
      </w:r>
      <w:r w:rsidRPr="00525398">
        <w:rPr>
          <w:rFonts w:ascii="Times New Roman" w:hAnsi="Times New Roman" w:cs="Times New Roman"/>
          <w:color w:val="000000"/>
          <w:sz w:val="24"/>
          <w:szCs w:val="24"/>
        </w:rPr>
        <w:t xml:space="preserve"> 201</w:t>
      </w:r>
      <w:r w:rsidRPr="00F47CCC">
        <w:rPr>
          <w:rFonts w:ascii="Times New Roman" w:hAnsi="Times New Roman" w:cs="Times New Roman"/>
          <w:color w:val="000000"/>
          <w:sz w:val="24"/>
          <w:szCs w:val="24"/>
        </w:rPr>
        <w:t>9</w:t>
      </w:r>
      <w:r w:rsidRPr="00525398">
        <w:rPr>
          <w:rFonts w:ascii="Times New Roman" w:hAnsi="Times New Roman" w:cs="Times New Roman"/>
          <w:color w:val="000000"/>
          <w:sz w:val="24"/>
          <w:szCs w:val="24"/>
        </w:rPr>
        <w:t xml:space="preserve"> году налоговые доходы</w:t>
      </w:r>
      <w:r w:rsidR="00F47CCC" w:rsidRPr="00F47CCC">
        <w:rPr>
          <w:rFonts w:ascii="Times New Roman" w:hAnsi="Times New Roman" w:cs="Times New Roman"/>
          <w:color w:val="000000"/>
          <w:sz w:val="24"/>
          <w:szCs w:val="24"/>
        </w:rPr>
        <w:t xml:space="preserve"> </w:t>
      </w:r>
      <w:r w:rsidR="00F47CCC" w:rsidRPr="00525398">
        <w:rPr>
          <w:rFonts w:ascii="Times New Roman" w:hAnsi="Times New Roman" w:cs="Times New Roman"/>
          <w:color w:val="000000"/>
          <w:sz w:val="24"/>
          <w:szCs w:val="24"/>
        </w:rPr>
        <w:t xml:space="preserve">составят </w:t>
      </w:r>
      <w:r w:rsidR="00F47CCC">
        <w:rPr>
          <w:rFonts w:ascii="Times New Roman" w:hAnsi="Times New Roman" w:cs="Times New Roman"/>
          <w:color w:val="000000"/>
          <w:sz w:val="24"/>
          <w:szCs w:val="24"/>
        </w:rPr>
        <w:t>448294</w:t>
      </w:r>
      <w:r w:rsidR="00F47CCC" w:rsidRPr="00525398">
        <w:rPr>
          <w:rFonts w:ascii="Times New Roman" w:hAnsi="Times New Roman" w:cs="Times New Roman"/>
          <w:color w:val="000000"/>
          <w:sz w:val="24"/>
          <w:szCs w:val="24"/>
        </w:rPr>
        <w:t xml:space="preserve"> </w:t>
      </w:r>
      <w:proofErr w:type="spellStart"/>
      <w:r w:rsidR="00F47CCC" w:rsidRPr="00525398">
        <w:rPr>
          <w:rFonts w:ascii="Times New Roman" w:hAnsi="Times New Roman" w:cs="Times New Roman"/>
          <w:color w:val="000000"/>
          <w:sz w:val="24"/>
          <w:szCs w:val="24"/>
        </w:rPr>
        <w:t>тыс</w:t>
      </w:r>
      <w:proofErr w:type="gramStart"/>
      <w:r w:rsidR="00F47CCC" w:rsidRPr="00525398">
        <w:rPr>
          <w:rFonts w:ascii="Times New Roman" w:hAnsi="Times New Roman" w:cs="Times New Roman"/>
          <w:color w:val="000000"/>
          <w:sz w:val="24"/>
          <w:szCs w:val="24"/>
        </w:rPr>
        <w:t>.р</w:t>
      </w:r>
      <w:proofErr w:type="gramEnd"/>
      <w:r w:rsidR="00F47CCC" w:rsidRPr="00525398">
        <w:rPr>
          <w:rFonts w:ascii="Times New Roman" w:hAnsi="Times New Roman" w:cs="Times New Roman"/>
          <w:color w:val="000000"/>
          <w:sz w:val="24"/>
          <w:szCs w:val="24"/>
        </w:rPr>
        <w:t>уб</w:t>
      </w:r>
      <w:proofErr w:type="spellEnd"/>
      <w:r w:rsidR="00F47CCC" w:rsidRPr="00525398">
        <w:rPr>
          <w:rFonts w:ascii="Times New Roman" w:hAnsi="Times New Roman" w:cs="Times New Roman"/>
          <w:color w:val="000000"/>
          <w:sz w:val="24"/>
          <w:szCs w:val="24"/>
        </w:rPr>
        <w:t>.</w:t>
      </w:r>
      <w:r w:rsidR="00F47CCC">
        <w:rPr>
          <w:rFonts w:ascii="Times New Roman" w:hAnsi="Times New Roman" w:cs="Times New Roman"/>
          <w:color w:val="000000"/>
          <w:sz w:val="24"/>
          <w:szCs w:val="24"/>
        </w:rPr>
        <w:t xml:space="preserve"> и</w:t>
      </w:r>
      <w:r w:rsidRPr="00525398">
        <w:rPr>
          <w:rFonts w:ascii="Times New Roman" w:hAnsi="Times New Roman" w:cs="Times New Roman"/>
          <w:color w:val="000000"/>
          <w:sz w:val="24"/>
          <w:szCs w:val="24"/>
        </w:rPr>
        <w:t xml:space="preserve"> по сравнению с</w:t>
      </w:r>
      <w:r w:rsidR="00CB4049">
        <w:rPr>
          <w:rFonts w:ascii="Times New Roman" w:hAnsi="Times New Roman" w:cs="Times New Roman"/>
          <w:color w:val="000000"/>
          <w:sz w:val="24"/>
          <w:szCs w:val="24"/>
        </w:rPr>
        <w:t xml:space="preserve"> оценкой поступлений в</w:t>
      </w:r>
      <w:r w:rsidRPr="00525398">
        <w:rPr>
          <w:rFonts w:ascii="Times New Roman" w:hAnsi="Times New Roman" w:cs="Times New Roman"/>
          <w:color w:val="000000"/>
          <w:sz w:val="24"/>
          <w:szCs w:val="24"/>
        </w:rPr>
        <w:t xml:space="preserve"> бюджет текущего года увеличатся на </w:t>
      </w:r>
      <w:r w:rsidR="00F47CCC">
        <w:rPr>
          <w:rFonts w:ascii="Times New Roman" w:hAnsi="Times New Roman" w:cs="Times New Roman"/>
          <w:color w:val="000000"/>
          <w:sz w:val="24"/>
          <w:szCs w:val="24"/>
        </w:rPr>
        <w:t>2788</w:t>
      </w:r>
      <w:r w:rsidRPr="00525398">
        <w:rPr>
          <w:rFonts w:ascii="Times New Roman" w:hAnsi="Times New Roman" w:cs="Times New Roman"/>
          <w:color w:val="000000"/>
          <w:sz w:val="24"/>
          <w:szCs w:val="24"/>
        </w:rPr>
        <w:t xml:space="preserve"> </w:t>
      </w:r>
      <w:proofErr w:type="spellStart"/>
      <w:r w:rsidRPr="00525398">
        <w:rPr>
          <w:rFonts w:ascii="Times New Roman" w:hAnsi="Times New Roman" w:cs="Times New Roman"/>
          <w:color w:val="000000"/>
          <w:sz w:val="24"/>
          <w:szCs w:val="24"/>
        </w:rPr>
        <w:t>тыс.руб</w:t>
      </w:r>
      <w:proofErr w:type="spellEnd"/>
      <w:r w:rsidR="00F47CCC">
        <w:rPr>
          <w:rFonts w:ascii="Times New Roman" w:hAnsi="Times New Roman" w:cs="Times New Roman"/>
          <w:color w:val="000000"/>
          <w:sz w:val="24"/>
          <w:szCs w:val="24"/>
        </w:rPr>
        <w:t>.</w:t>
      </w:r>
      <w:r w:rsidRPr="00525398">
        <w:rPr>
          <w:rFonts w:ascii="Times New Roman" w:hAnsi="Times New Roman" w:cs="Times New Roman"/>
          <w:color w:val="000000"/>
          <w:sz w:val="24"/>
          <w:szCs w:val="24"/>
        </w:rPr>
        <w:t xml:space="preserve"> или на </w:t>
      </w:r>
      <w:r w:rsidR="00F47CCC">
        <w:rPr>
          <w:rFonts w:ascii="Times New Roman" w:hAnsi="Times New Roman" w:cs="Times New Roman"/>
          <w:color w:val="000000"/>
          <w:sz w:val="24"/>
          <w:szCs w:val="24"/>
        </w:rPr>
        <w:t>0,6</w:t>
      </w:r>
      <w:r w:rsidRPr="00525398">
        <w:rPr>
          <w:rFonts w:ascii="Times New Roman" w:hAnsi="Times New Roman" w:cs="Times New Roman"/>
          <w:color w:val="000000"/>
          <w:sz w:val="24"/>
          <w:szCs w:val="24"/>
        </w:rPr>
        <w:t>%</w:t>
      </w:r>
      <w:r w:rsidR="00F47CCC">
        <w:rPr>
          <w:rFonts w:ascii="Times New Roman" w:hAnsi="Times New Roman" w:cs="Times New Roman"/>
          <w:color w:val="000000"/>
          <w:sz w:val="24"/>
          <w:szCs w:val="24"/>
        </w:rPr>
        <w:t>.</w:t>
      </w:r>
    </w:p>
    <w:p w:rsidR="00F47CCC" w:rsidRDefault="00525398" w:rsidP="00F47CCC">
      <w:pPr>
        <w:suppressAutoHyphens/>
        <w:spacing w:after="0" w:line="240" w:lineRule="auto"/>
        <w:ind w:firstLine="720"/>
        <w:jc w:val="both"/>
        <w:rPr>
          <w:rFonts w:ascii="Times New Roman" w:eastAsia="Times New Roman" w:hAnsi="Times New Roman" w:cs="Times New Roman"/>
          <w:sz w:val="24"/>
          <w:szCs w:val="24"/>
          <w:lang w:eastAsia="ar-SA"/>
        </w:rPr>
      </w:pPr>
      <w:r w:rsidRPr="00525398">
        <w:rPr>
          <w:rFonts w:ascii="Times New Roman" w:hAnsi="Times New Roman" w:cs="Times New Roman"/>
          <w:color w:val="000000"/>
          <w:sz w:val="24"/>
          <w:szCs w:val="24"/>
        </w:rPr>
        <w:t xml:space="preserve"> </w:t>
      </w:r>
      <w:r w:rsidR="00F47CCC">
        <w:rPr>
          <w:rFonts w:ascii="Times New Roman" w:eastAsia="Times New Roman" w:hAnsi="Times New Roman" w:cs="Times New Roman"/>
          <w:sz w:val="24"/>
          <w:szCs w:val="24"/>
          <w:lang w:eastAsia="ar-SA"/>
        </w:rPr>
        <w:t>Налоговые доходы на 20</w:t>
      </w:r>
      <w:r w:rsidR="00D55974">
        <w:rPr>
          <w:rFonts w:ascii="Times New Roman" w:eastAsia="Times New Roman" w:hAnsi="Times New Roman" w:cs="Times New Roman"/>
          <w:sz w:val="24"/>
          <w:szCs w:val="24"/>
          <w:lang w:eastAsia="ar-SA"/>
        </w:rPr>
        <w:t>20</w:t>
      </w:r>
      <w:r w:rsidR="00F47CCC">
        <w:rPr>
          <w:rFonts w:ascii="Times New Roman" w:eastAsia="Times New Roman" w:hAnsi="Times New Roman" w:cs="Times New Roman"/>
          <w:sz w:val="24"/>
          <w:szCs w:val="24"/>
          <w:lang w:eastAsia="ar-SA"/>
        </w:rPr>
        <w:t xml:space="preserve"> и 202</w:t>
      </w:r>
      <w:r w:rsidR="00D55974">
        <w:rPr>
          <w:rFonts w:ascii="Times New Roman" w:eastAsia="Times New Roman" w:hAnsi="Times New Roman" w:cs="Times New Roman"/>
          <w:sz w:val="24"/>
          <w:szCs w:val="24"/>
          <w:lang w:eastAsia="ar-SA"/>
        </w:rPr>
        <w:t>1</w:t>
      </w:r>
      <w:r w:rsidR="00F47CCC">
        <w:rPr>
          <w:rFonts w:ascii="Times New Roman" w:eastAsia="Times New Roman" w:hAnsi="Times New Roman" w:cs="Times New Roman"/>
          <w:sz w:val="24"/>
          <w:szCs w:val="24"/>
          <w:lang w:eastAsia="ar-SA"/>
        </w:rPr>
        <w:t xml:space="preserve"> годы прогнозируются с темпом роста к предыдущему году на </w:t>
      </w:r>
      <w:r w:rsidR="00DD04F4">
        <w:rPr>
          <w:rFonts w:ascii="Times New Roman" w:eastAsia="Times New Roman" w:hAnsi="Times New Roman" w:cs="Times New Roman"/>
          <w:sz w:val="24"/>
          <w:szCs w:val="24"/>
          <w:lang w:eastAsia="ar-SA"/>
        </w:rPr>
        <w:t>3,8</w:t>
      </w:r>
      <w:r w:rsidR="00F47CCC">
        <w:rPr>
          <w:rFonts w:ascii="Times New Roman" w:eastAsia="Times New Roman" w:hAnsi="Times New Roman" w:cs="Times New Roman"/>
          <w:sz w:val="24"/>
          <w:szCs w:val="24"/>
          <w:lang w:eastAsia="ar-SA"/>
        </w:rPr>
        <w:t>%  и  2,</w:t>
      </w:r>
      <w:r w:rsidR="00DD04F4">
        <w:rPr>
          <w:rFonts w:ascii="Times New Roman" w:eastAsia="Times New Roman" w:hAnsi="Times New Roman" w:cs="Times New Roman"/>
          <w:sz w:val="24"/>
          <w:szCs w:val="24"/>
          <w:lang w:eastAsia="ar-SA"/>
        </w:rPr>
        <w:t>2</w:t>
      </w:r>
      <w:r w:rsidR="00F47CCC">
        <w:rPr>
          <w:rFonts w:ascii="Times New Roman" w:eastAsia="Times New Roman" w:hAnsi="Times New Roman" w:cs="Times New Roman"/>
          <w:sz w:val="24"/>
          <w:szCs w:val="24"/>
          <w:lang w:eastAsia="ar-SA"/>
        </w:rPr>
        <w:t>%</w:t>
      </w:r>
      <w:r w:rsidR="00F47CCC" w:rsidRPr="00156ADE">
        <w:rPr>
          <w:rFonts w:ascii="Times New Roman" w:eastAsia="Times New Roman" w:hAnsi="Times New Roman" w:cs="Times New Roman"/>
          <w:sz w:val="24"/>
          <w:szCs w:val="24"/>
          <w:lang w:eastAsia="ar-SA"/>
        </w:rPr>
        <w:t xml:space="preserve"> </w:t>
      </w:r>
      <w:r w:rsidR="00F47CCC">
        <w:rPr>
          <w:rFonts w:ascii="Times New Roman" w:eastAsia="Times New Roman" w:hAnsi="Times New Roman" w:cs="Times New Roman"/>
          <w:sz w:val="24"/>
          <w:szCs w:val="24"/>
          <w:lang w:eastAsia="ar-SA"/>
        </w:rPr>
        <w:t>соответственно</w:t>
      </w:r>
      <w:r w:rsidR="00DD04F4">
        <w:rPr>
          <w:rFonts w:ascii="Times New Roman" w:eastAsia="Times New Roman" w:hAnsi="Times New Roman" w:cs="Times New Roman"/>
          <w:sz w:val="24"/>
          <w:szCs w:val="24"/>
          <w:lang w:eastAsia="ar-SA"/>
        </w:rPr>
        <w:t xml:space="preserve"> </w:t>
      </w:r>
      <w:r w:rsidR="00F47CCC" w:rsidRPr="00B3274F">
        <w:rPr>
          <w:rFonts w:ascii="Times New Roman" w:eastAsia="Times New Roman" w:hAnsi="Times New Roman" w:cs="Times New Roman"/>
          <w:sz w:val="24"/>
          <w:szCs w:val="24"/>
          <w:lang w:eastAsia="ar-SA"/>
        </w:rPr>
        <w:t xml:space="preserve"> </w:t>
      </w:r>
      <w:r w:rsidR="00F47CCC">
        <w:rPr>
          <w:rFonts w:ascii="Times New Roman" w:eastAsia="Times New Roman" w:hAnsi="Times New Roman" w:cs="Times New Roman"/>
          <w:sz w:val="24"/>
          <w:szCs w:val="24"/>
          <w:lang w:eastAsia="ar-SA"/>
        </w:rPr>
        <w:t>в следующих объемах: 20</w:t>
      </w:r>
      <w:r w:rsidR="00D55974">
        <w:rPr>
          <w:rFonts w:ascii="Times New Roman" w:eastAsia="Times New Roman" w:hAnsi="Times New Roman" w:cs="Times New Roman"/>
          <w:sz w:val="24"/>
          <w:szCs w:val="24"/>
          <w:lang w:eastAsia="ar-SA"/>
        </w:rPr>
        <w:t>20</w:t>
      </w:r>
      <w:r w:rsidR="00F47CCC">
        <w:rPr>
          <w:rFonts w:ascii="Times New Roman" w:eastAsia="Times New Roman" w:hAnsi="Times New Roman" w:cs="Times New Roman"/>
          <w:sz w:val="24"/>
          <w:szCs w:val="24"/>
          <w:lang w:eastAsia="ar-SA"/>
        </w:rPr>
        <w:t xml:space="preserve"> год – в сумме </w:t>
      </w:r>
      <w:r w:rsidR="00F47CCC" w:rsidRPr="00D2151E">
        <w:rPr>
          <w:rFonts w:ascii="Times New Roman" w:eastAsia="Times New Roman" w:hAnsi="Times New Roman" w:cs="Times New Roman"/>
          <w:sz w:val="24"/>
          <w:szCs w:val="24"/>
          <w:lang w:eastAsia="ar-SA"/>
        </w:rPr>
        <w:tab/>
      </w:r>
      <w:r w:rsidR="00F47CCC">
        <w:rPr>
          <w:rFonts w:ascii="Times New Roman" w:hAnsi="Times New Roman" w:cs="Times New Roman"/>
          <w:color w:val="000000"/>
          <w:sz w:val="24"/>
          <w:szCs w:val="24"/>
        </w:rPr>
        <w:t xml:space="preserve">363844 </w:t>
      </w:r>
      <w:proofErr w:type="spellStart"/>
      <w:r w:rsidR="00F47CCC">
        <w:rPr>
          <w:rFonts w:ascii="Times New Roman" w:eastAsia="Times New Roman" w:hAnsi="Times New Roman" w:cs="Times New Roman"/>
          <w:sz w:val="24"/>
          <w:szCs w:val="24"/>
          <w:lang w:eastAsia="ar-SA"/>
        </w:rPr>
        <w:t>тыс</w:t>
      </w:r>
      <w:proofErr w:type="gramStart"/>
      <w:r w:rsidR="00F47CCC">
        <w:rPr>
          <w:rFonts w:ascii="Times New Roman" w:eastAsia="Times New Roman" w:hAnsi="Times New Roman" w:cs="Times New Roman"/>
          <w:sz w:val="24"/>
          <w:szCs w:val="24"/>
          <w:lang w:eastAsia="ar-SA"/>
        </w:rPr>
        <w:t>.р</w:t>
      </w:r>
      <w:proofErr w:type="gramEnd"/>
      <w:r w:rsidR="00F47CCC">
        <w:rPr>
          <w:rFonts w:ascii="Times New Roman" w:eastAsia="Times New Roman" w:hAnsi="Times New Roman" w:cs="Times New Roman"/>
          <w:sz w:val="24"/>
          <w:szCs w:val="24"/>
          <w:lang w:eastAsia="ar-SA"/>
        </w:rPr>
        <w:t>уб</w:t>
      </w:r>
      <w:proofErr w:type="spellEnd"/>
      <w:r w:rsidR="00F47CCC">
        <w:rPr>
          <w:rFonts w:ascii="Times New Roman" w:eastAsia="Times New Roman" w:hAnsi="Times New Roman" w:cs="Times New Roman"/>
          <w:sz w:val="24"/>
          <w:szCs w:val="24"/>
          <w:lang w:eastAsia="ar-SA"/>
        </w:rPr>
        <w:t>., 202</w:t>
      </w:r>
      <w:r w:rsidR="00D55974">
        <w:rPr>
          <w:rFonts w:ascii="Times New Roman" w:eastAsia="Times New Roman" w:hAnsi="Times New Roman" w:cs="Times New Roman"/>
          <w:sz w:val="24"/>
          <w:szCs w:val="24"/>
          <w:lang w:eastAsia="ar-SA"/>
        </w:rPr>
        <w:t>1</w:t>
      </w:r>
      <w:r w:rsidR="00F47CCC">
        <w:rPr>
          <w:rFonts w:ascii="Times New Roman" w:eastAsia="Times New Roman" w:hAnsi="Times New Roman" w:cs="Times New Roman"/>
          <w:sz w:val="24"/>
          <w:szCs w:val="24"/>
          <w:lang w:eastAsia="ar-SA"/>
        </w:rPr>
        <w:t xml:space="preserve"> год – </w:t>
      </w:r>
      <w:r w:rsidR="00F47CCC" w:rsidRPr="00525398">
        <w:rPr>
          <w:rFonts w:ascii="Times New Roman" w:hAnsi="Times New Roman" w:cs="Times New Roman"/>
          <w:color w:val="000000"/>
          <w:sz w:val="24"/>
          <w:szCs w:val="24"/>
        </w:rPr>
        <w:t xml:space="preserve"> </w:t>
      </w:r>
      <w:r w:rsidR="00F47CCC">
        <w:rPr>
          <w:rFonts w:ascii="Times New Roman" w:hAnsi="Times New Roman" w:cs="Times New Roman"/>
          <w:color w:val="000000"/>
          <w:sz w:val="24"/>
          <w:szCs w:val="24"/>
        </w:rPr>
        <w:t>374760</w:t>
      </w:r>
      <w:r w:rsidR="00F47CCC" w:rsidRPr="00525398">
        <w:rPr>
          <w:rFonts w:ascii="Times New Roman" w:hAnsi="Times New Roman" w:cs="Times New Roman"/>
          <w:color w:val="000000"/>
          <w:sz w:val="24"/>
          <w:szCs w:val="24"/>
        </w:rPr>
        <w:t xml:space="preserve"> </w:t>
      </w:r>
      <w:r w:rsidR="00F47CCC">
        <w:rPr>
          <w:rFonts w:ascii="Times New Roman" w:eastAsia="Times New Roman" w:hAnsi="Times New Roman" w:cs="Times New Roman"/>
          <w:sz w:val="24"/>
          <w:szCs w:val="24"/>
          <w:lang w:eastAsia="ar-SA"/>
        </w:rPr>
        <w:t xml:space="preserve"> </w:t>
      </w:r>
      <w:proofErr w:type="spellStart"/>
      <w:r w:rsidR="00F47CCC">
        <w:rPr>
          <w:rFonts w:ascii="Times New Roman" w:eastAsia="Times New Roman" w:hAnsi="Times New Roman" w:cs="Times New Roman"/>
          <w:sz w:val="24"/>
          <w:szCs w:val="24"/>
          <w:lang w:eastAsia="ar-SA"/>
        </w:rPr>
        <w:t>тыс.руб</w:t>
      </w:r>
      <w:proofErr w:type="spellEnd"/>
      <w:r w:rsidR="00F47CCC">
        <w:rPr>
          <w:rFonts w:ascii="Times New Roman" w:eastAsia="Times New Roman" w:hAnsi="Times New Roman" w:cs="Times New Roman"/>
          <w:sz w:val="24"/>
          <w:szCs w:val="24"/>
          <w:lang w:eastAsia="ar-SA"/>
        </w:rPr>
        <w:t>.</w:t>
      </w:r>
    </w:p>
    <w:p w:rsidR="00525398" w:rsidRPr="00F47CCC" w:rsidRDefault="00BB3A7D" w:rsidP="00F47CCC">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Прогноз</w:t>
      </w:r>
      <w:r w:rsidR="00525398" w:rsidRPr="00F47CCC">
        <w:rPr>
          <w:rFonts w:ascii="Times New Roman" w:hAnsi="Times New Roman" w:cs="Times New Roman"/>
          <w:color w:val="000000"/>
          <w:sz w:val="24"/>
          <w:szCs w:val="24"/>
        </w:rPr>
        <w:t xml:space="preserve"> налоговых доход</w:t>
      </w:r>
      <w:r>
        <w:rPr>
          <w:rFonts w:ascii="Times New Roman" w:hAnsi="Times New Roman" w:cs="Times New Roman"/>
          <w:color w:val="000000"/>
          <w:sz w:val="24"/>
          <w:szCs w:val="24"/>
        </w:rPr>
        <w:t>ов</w:t>
      </w:r>
      <w:r w:rsidR="00525398" w:rsidRPr="00F47CCC">
        <w:rPr>
          <w:rFonts w:ascii="Times New Roman" w:hAnsi="Times New Roman" w:cs="Times New Roman"/>
          <w:color w:val="000000"/>
          <w:sz w:val="24"/>
          <w:szCs w:val="24"/>
        </w:rPr>
        <w:t xml:space="preserve"> представлен в таблице:</w:t>
      </w:r>
    </w:p>
    <w:p w:rsidR="003351F2" w:rsidRPr="00D2151E" w:rsidRDefault="005E55F5" w:rsidP="00682FDE">
      <w:pPr>
        <w:autoSpaceDE w:val="0"/>
        <w:autoSpaceDN w:val="0"/>
        <w:adjustRightInd w:val="0"/>
        <w:spacing w:after="0" w:line="240" w:lineRule="auto"/>
        <w:ind w:firstLine="539"/>
        <w:jc w:val="both"/>
        <w:outlineLvl w:val="3"/>
        <w:rPr>
          <w:rFonts w:ascii="Times New Roman" w:hAnsi="Times New Roman" w:cs="Times New Roman"/>
          <w:i/>
          <w:sz w:val="20"/>
          <w:szCs w:val="20"/>
        </w:rPr>
      </w:pPr>
      <w:bookmarkStart w:id="0" w:name="OLE_LINK1"/>
      <w:r w:rsidRPr="00D2151E">
        <w:rPr>
          <w:rFonts w:ascii="Times New Roman" w:hAnsi="Times New Roman" w:cs="Times New Roman"/>
          <w:i/>
          <w:sz w:val="28"/>
          <w:szCs w:val="28"/>
        </w:rPr>
        <w:t xml:space="preserve"> </w:t>
      </w:r>
      <w:r w:rsidR="003351F2" w:rsidRPr="00D2151E">
        <w:rPr>
          <w:rFonts w:ascii="Times New Roman" w:hAnsi="Times New Roman" w:cs="Times New Roman"/>
          <w:i/>
          <w:sz w:val="28"/>
          <w:szCs w:val="28"/>
        </w:rPr>
        <w:t xml:space="preserve"> </w:t>
      </w:r>
      <w:r w:rsidR="000B1E7F">
        <w:rPr>
          <w:rFonts w:ascii="Times New Roman" w:hAnsi="Times New Roman" w:cs="Times New Roman"/>
          <w:i/>
          <w:sz w:val="28"/>
          <w:szCs w:val="28"/>
        </w:rPr>
        <w:t xml:space="preserve">                                                                                                   </w:t>
      </w:r>
      <w:r w:rsidR="003351F2" w:rsidRPr="00D2151E">
        <w:rPr>
          <w:rFonts w:ascii="Times New Roman" w:hAnsi="Times New Roman" w:cs="Times New Roman"/>
          <w:i/>
          <w:sz w:val="28"/>
          <w:szCs w:val="28"/>
        </w:rPr>
        <w:t xml:space="preserve"> (</w:t>
      </w:r>
      <w:r w:rsidR="003351F2" w:rsidRPr="00D2151E">
        <w:rPr>
          <w:rFonts w:ascii="Times New Roman" w:hAnsi="Times New Roman" w:cs="Times New Roman"/>
          <w:i/>
          <w:sz w:val="20"/>
          <w:szCs w:val="20"/>
        </w:rPr>
        <w:t>тыс. руб.)</w:t>
      </w:r>
    </w:p>
    <w:tbl>
      <w:tblPr>
        <w:tblW w:w="9923" w:type="dxa"/>
        <w:tblInd w:w="-176" w:type="dxa"/>
        <w:tblLayout w:type="fixed"/>
        <w:tblLook w:val="04A0" w:firstRow="1" w:lastRow="0" w:firstColumn="1" w:lastColumn="0" w:noHBand="0" w:noVBand="1"/>
      </w:tblPr>
      <w:tblGrid>
        <w:gridCol w:w="2493"/>
        <w:gridCol w:w="910"/>
        <w:gridCol w:w="1276"/>
        <w:gridCol w:w="1134"/>
        <w:gridCol w:w="992"/>
        <w:gridCol w:w="992"/>
        <w:gridCol w:w="1134"/>
        <w:gridCol w:w="992"/>
      </w:tblGrid>
      <w:tr w:rsidR="00F45FF7" w:rsidRPr="00D2151E" w:rsidTr="00787E53">
        <w:trPr>
          <w:trHeight w:val="403"/>
        </w:trPr>
        <w:tc>
          <w:tcPr>
            <w:tcW w:w="2493" w:type="dxa"/>
            <w:vMerge w:val="restart"/>
            <w:tcBorders>
              <w:top w:val="single" w:sz="8" w:space="0" w:color="auto"/>
              <w:left w:val="single" w:sz="8" w:space="0" w:color="000080"/>
              <w:bottom w:val="single" w:sz="8" w:space="0" w:color="000000"/>
              <w:right w:val="single" w:sz="4" w:space="0" w:color="auto"/>
            </w:tcBorders>
            <w:shd w:val="clear" w:color="auto" w:fill="D9D9D9" w:themeFill="background1" w:themeFillShade="D9"/>
            <w:vAlign w:val="center"/>
            <w:hideMark/>
          </w:tcPr>
          <w:p w:rsidR="00F45FF7" w:rsidRPr="00323789" w:rsidRDefault="00F45FF7" w:rsidP="003351F2">
            <w:pPr>
              <w:spacing w:after="0" w:line="240" w:lineRule="auto"/>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Наименование доходов</w:t>
            </w:r>
          </w:p>
        </w:tc>
        <w:tc>
          <w:tcPr>
            <w:tcW w:w="910" w:type="dxa"/>
            <w:vMerge w:val="restart"/>
            <w:tcBorders>
              <w:top w:val="single" w:sz="8" w:space="0" w:color="auto"/>
              <w:left w:val="single" w:sz="4" w:space="0" w:color="auto"/>
              <w:bottom w:val="single" w:sz="8" w:space="0" w:color="000000"/>
              <w:right w:val="single" w:sz="8" w:space="0" w:color="auto"/>
            </w:tcBorders>
            <w:shd w:val="clear" w:color="auto" w:fill="D9D9D9" w:themeFill="background1" w:themeFillShade="D9"/>
            <w:vAlign w:val="center"/>
          </w:tcPr>
          <w:p w:rsidR="00F45FF7" w:rsidRPr="00323789" w:rsidRDefault="00F45FF7" w:rsidP="0052539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Факт за 201</w:t>
            </w:r>
            <w:r w:rsidR="00525398">
              <w:rPr>
                <w:rFonts w:ascii="Times New Roman" w:eastAsia="Times New Roman" w:hAnsi="Times New Roman" w:cs="Times New Roman"/>
                <w:b/>
                <w:bCs/>
                <w:sz w:val="20"/>
                <w:szCs w:val="20"/>
              </w:rPr>
              <w:t>7</w:t>
            </w:r>
            <w:r>
              <w:rPr>
                <w:rFonts w:ascii="Times New Roman" w:eastAsia="Times New Roman" w:hAnsi="Times New Roman" w:cs="Times New Roman"/>
                <w:b/>
                <w:bCs/>
                <w:sz w:val="20"/>
                <w:szCs w:val="20"/>
              </w:rPr>
              <w:t xml:space="preserve"> год</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45FF7" w:rsidRPr="00323789" w:rsidRDefault="00F45FF7" w:rsidP="00525398">
            <w:pPr>
              <w:spacing w:after="0" w:line="240" w:lineRule="auto"/>
              <w:ind w:left="-108" w:hanging="108"/>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О</w:t>
            </w:r>
            <w:r>
              <w:rPr>
                <w:rFonts w:ascii="Times New Roman" w:eastAsia="Times New Roman" w:hAnsi="Times New Roman" w:cs="Times New Roman"/>
                <w:b/>
                <w:bCs/>
                <w:sz w:val="20"/>
                <w:szCs w:val="20"/>
              </w:rPr>
              <w:t>ценка</w:t>
            </w:r>
            <w:r w:rsidRPr="00323789">
              <w:rPr>
                <w:rFonts w:ascii="Times New Roman" w:eastAsia="Times New Roman" w:hAnsi="Times New Roman" w:cs="Times New Roman"/>
                <w:b/>
                <w:bCs/>
                <w:sz w:val="20"/>
                <w:szCs w:val="20"/>
              </w:rPr>
              <w:t xml:space="preserve"> исполнени</w:t>
            </w:r>
            <w:r>
              <w:rPr>
                <w:rFonts w:ascii="Times New Roman" w:eastAsia="Times New Roman" w:hAnsi="Times New Roman" w:cs="Times New Roman"/>
                <w:b/>
                <w:bCs/>
                <w:sz w:val="20"/>
                <w:szCs w:val="20"/>
              </w:rPr>
              <w:t>я</w:t>
            </w:r>
            <w:r w:rsidRPr="00323789">
              <w:rPr>
                <w:rFonts w:ascii="Times New Roman" w:eastAsia="Times New Roman" w:hAnsi="Times New Roman" w:cs="Times New Roman"/>
                <w:b/>
                <w:bCs/>
                <w:sz w:val="20"/>
                <w:szCs w:val="20"/>
              </w:rPr>
              <w:t xml:space="preserve"> за 201</w:t>
            </w:r>
            <w:r w:rsidR="00525398">
              <w:rPr>
                <w:rFonts w:ascii="Times New Roman" w:eastAsia="Times New Roman" w:hAnsi="Times New Roman" w:cs="Times New Roman"/>
                <w:b/>
                <w:bCs/>
                <w:sz w:val="20"/>
                <w:szCs w:val="20"/>
              </w:rPr>
              <w:t>8</w:t>
            </w:r>
            <w:r w:rsidRPr="00323789">
              <w:rPr>
                <w:rFonts w:ascii="Times New Roman" w:eastAsia="Times New Roman" w:hAnsi="Times New Roman" w:cs="Times New Roman"/>
                <w:b/>
                <w:bCs/>
                <w:sz w:val="20"/>
                <w:szCs w:val="20"/>
              </w:rPr>
              <w:t xml:space="preserve"> год</w:t>
            </w:r>
          </w:p>
        </w:tc>
        <w:tc>
          <w:tcPr>
            <w:tcW w:w="3118" w:type="dxa"/>
            <w:gridSpan w:val="3"/>
            <w:tcBorders>
              <w:top w:val="single" w:sz="8" w:space="0" w:color="auto"/>
              <w:left w:val="nil"/>
              <w:bottom w:val="single" w:sz="8" w:space="0" w:color="auto"/>
              <w:right w:val="nil"/>
            </w:tcBorders>
            <w:shd w:val="clear" w:color="auto" w:fill="D9D9D9" w:themeFill="background1" w:themeFillShade="D9"/>
            <w:hideMark/>
          </w:tcPr>
          <w:p w:rsidR="00F45FF7" w:rsidRPr="00323789" w:rsidRDefault="00F45FF7" w:rsidP="007C6652">
            <w:pPr>
              <w:spacing w:after="0" w:line="240" w:lineRule="auto"/>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Проект бюджета</w:t>
            </w:r>
          </w:p>
        </w:tc>
        <w:tc>
          <w:tcPr>
            <w:tcW w:w="2126" w:type="dxa"/>
            <w:gridSpan w:val="2"/>
            <w:tcBorders>
              <w:top w:val="single" w:sz="4" w:space="0" w:color="auto"/>
              <w:left w:val="single" w:sz="4" w:space="0" w:color="auto"/>
              <w:bottom w:val="nil"/>
              <w:right w:val="single" w:sz="4" w:space="0" w:color="000000"/>
            </w:tcBorders>
            <w:shd w:val="clear" w:color="auto" w:fill="D9D9D9" w:themeFill="background1" w:themeFillShade="D9"/>
            <w:hideMark/>
          </w:tcPr>
          <w:p w:rsidR="00F45FF7" w:rsidRPr="00323789" w:rsidRDefault="00F45FF7" w:rsidP="00BB3A7D">
            <w:pPr>
              <w:spacing w:after="0" w:line="240" w:lineRule="auto"/>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Отклонение 201</w:t>
            </w:r>
            <w:r w:rsidR="00525398">
              <w:rPr>
                <w:rFonts w:ascii="Times New Roman" w:eastAsia="Times New Roman" w:hAnsi="Times New Roman" w:cs="Times New Roman"/>
                <w:b/>
                <w:bCs/>
                <w:sz w:val="20"/>
                <w:szCs w:val="20"/>
              </w:rPr>
              <w:t xml:space="preserve">9 </w:t>
            </w:r>
            <w:r w:rsidRPr="00323789">
              <w:rPr>
                <w:rFonts w:ascii="Times New Roman" w:eastAsia="Times New Roman" w:hAnsi="Times New Roman" w:cs="Times New Roman"/>
                <w:b/>
                <w:bCs/>
                <w:sz w:val="20"/>
                <w:szCs w:val="20"/>
              </w:rPr>
              <w:t>г</w:t>
            </w:r>
            <w:r w:rsidR="00BB3A7D">
              <w:rPr>
                <w:rFonts w:ascii="Times New Roman" w:eastAsia="Times New Roman" w:hAnsi="Times New Roman" w:cs="Times New Roman"/>
                <w:b/>
                <w:bCs/>
                <w:sz w:val="20"/>
                <w:szCs w:val="20"/>
              </w:rPr>
              <w:t>.</w:t>
            </w:r>
            <w:r w:rsidRPr="00323789">
              <w:rPr>
                <w:rFonts w:ascii="Times New Roman" w:eastAsia="Times New Roman" w:hAnsi="Times New Roman" w:cs="Times New Roman"/>
                <w:b/>
                <w:bCs/>
                <w:sz w:val="20"/>
                <w:szCs w:val="20"/>
              </w:rPr>
              <w:t xml:space="preserve"> к </w:t>
            </w:r>
            <w:r w:rsidR="00BB3A7D">
              <w:rPr>
                <w:rFonts w:ascii="Times New Roman" w:eastAsia="Times New Roman" w:hAnsi="Times New Roman" w:cs="Times New Roman"/>
                <w:b/>
                <w:bCs/>
                <w:sz w:val="20"/>
                <w:szCs w:val="20"/>
              </w:rPr>
              <w:t xml:space="preserve"> оценке </w:t>
            </w:r>
            <w:r w:rsidRPr="00323789">
              <w:rPr>
                <w:rFonts w:ascii="Times New Roman" w:eastAsia="Times New Roman" w:hAnsi="Times New Roman" w:cs="Times New Roman"/>
                <w:b/>
                <w:bCs/>
                <w:sz w:val="20"/>
                <w:szCs w:val="20"/>
              </w:rPr>
              <w:t>201</w:t>
            </w:r>
            <w:r w:rsidR="00525398">
              <w:rPr>
                <w:rFonts w:ascii="Times New Roman" w:eastAsia="Times New Roman" w:hAnsi="Times New Roman" w:cs="Times New Roman"/>
                <w:b/>
                <w:bCs/>
                <w:sz w:val="20"/>
                <w:szCs w:val="20"/>
              </w:rPr>
              <w:t>8</w:t>
            </w:r>
            <w:r w:rsidRPr="00323789">
              <w:rPr>
                <w:rFonts w:ascii="Times New Roman" w:eastAsia="Times New Roman" w:hAnsi="Times New Roman" w:cs="Times New Roman"/>
                <w:b/>
                <w:bCs/>
                <w:sz w:val="20"/>
                <w:szCs w:val="20"/>
              </w:rPr>
              <w:t xml:space="preserve"> г</w:t>
            </w:r>
            <w:r w:rsidR="00BB3A7D">
              <w:rPr>
                <w:rFonts w:ascii="Times New Roman" w:eastAsia="Times New Roman" w:hAnsi="Times New Roman" w:cs="Times New Roman"/>
                <w:b/>
                <w:bCs/>
                <w:sz w:val="20"/>
                <w:szCs w:val="20"/>
              </w:rPr>
              <w:t>.</w:t>
            </w:r>
          </w:p>
        </w:tc>
      </w:tr>
      <w:tr w:rsidR="00F45FF7" w:rsidRPr="00D2151E" w:rsidTr="00787E53">
        <w:trPr>
          <w:trHeight w:val="315"/>
        </w:trPr>
        <w:tc>
          <w:tcPr>
            <w:tcW w:w="2493" w:type="dxa"/>
            <w:vMerge/>
            <w:tcBorders>
              <w:top w:val="single" w:sz="8" w:space="0" w:color="auto"/>
              <w:left w:val="single" w:sz="8" w:space="0" w:color="000080"/>
              <w:bottom w:val="single" w:sz="8" w:space="0" w:color="000000"/>
              <w:right w:val="single" w:sz="4" w:space="0" w:color="auto"/>
            </w:tcBorders>
            <w:shd w:val="clear" w:color="auto" w:fill="D9D9D9" w:themeFill="background1" w:themeFillShade="D9"/>
            <w:vAlign w:val="center"/>
            <w:hideMark/>
          </w:tcPr>
          <w:p w:rsidR="00F45FF7" w:rsidRPr="00323789" w:rsidRDefault="00F45FF7" w:rsidP="003351F2">
            <w:pPr>
              <w:spacing w:after="0" w:line="240" w:lineRule="auto"/>
              <w:rPr>
                <w:rFonts w:ascii="Times New Roman" w:eastAsia="Times New Roman" w:hAnsi="Times New Roman" w:cs="Times New Roman"/>
                <w:b/>
                <w:bCs/>
                <w:sz w:val="20"/>
                <w:szCs w:val="20"/>
              </w:rPr>
            </w:pPr>
          </w:p>
        </w:tc>
        <w:tc>
          <w:tcPr>
            <w:tcW w:w="910" w:type="dxa"/>
            <w:vMerge/>
            <w:tcBorders>
              <w:top w:val="single" w:sz="8" w:space="0" w:color="auto"/>
              <w:left w:val="single" w:sz="4" w:space="0" w:color="auto"/>
              <w:bottom w:val="single" w:sz="8" w:space="0" w:color="000000"/>
              <w:right w:val="single" w:sz="8" w:space="0" w:color="auto"/>
            </w:tcBorders>
            <w:shd w:val="clear" w:color="auto" w:fill="D9D9D9" w:themeFill="background1" w:themeFillShade="D9"/>
            <w:vAlign w:val="center"/>
          </w:tcPr>
          <w:p w:rsidR="00F45FF7" w:rsidRPr="00323789" w:rsidRDefault="00F45FF7" w:rsidP="003351F2">
            <w:pPr>
              <w:spacing w:after="0" w:line="240" w:lineRule="auto"/>
              <w:rPr>
                <w:rFonts w:ascii="Times New Roman" w:eastAsia="Times New Roman" w:hAnsi="Times New Roman" w:cs="Times New Roman"/>
                <w:b/>
                <w:bCs/>
                <w:sz w:val="20"/>
                <w:szCs w:val="20"/>
              </w:rPr>
            </w:pPr>
          </w:p>
        </w:tc>
        <w:tc>
          <w:tcPr>
            <w:tcW w:w="1276"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45FF7" w:rsidRPr="00323789" w:rsidRDefault="00F45FF7" w:rsidP="003351F2">
            <w:pPr>
              <w:spacing w:after="0" w:line="240" w:lineRule="auto"/>
              <w:rPr>
                <w:rFonts w:ascii="Times New Roman" w:eastAsia="Times New Roman" w:hAnsi="Times New Roman" w:cs="Times New Roman"/>
                <w:b/>
                <w:bCs/>
                <w:sz w:val="20"/>
                <w:szCs w:val="20"/>
              </w:rPr>
            </w:pPr>
          </w:p>
        </w:tc>
        <w:tc>
          <w:tcPr>
            <w:tcW w:w="1134" w:type="dxa"/>
            <w:tcBorders>
              <w:top w:val="nil"/>
              <w:left w:val="nil"/>
              <w:bottom w:val="single" w:sz="8" w:space="0" w:color="auto"/>
              <w:right w:val="single" w:sz="8" w:space="0" w:color="auto"/>
            </w:tcBorders>
            <w:shd w:val="clear" w:color="auto" w:fill="D9D9D9" w:themeFill="background1" w:themeFillShade="D9"/>
            <w:hideMark/>
          </w:tcPr>
          <w:p w:rsidR="00F45FF7" w:rsidRPr="00323789" w:rsidRDefault="00F45FF7" w:rsidP="00525398">
            <w:pPr>
              <w:spacing w:after="0" w:line="240" w:lineRule="auto"/>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20</w:t>
            </w:r>
            <w:r w:rsidR="00525398">
              <w:rPr>
                <w:rFonts w:ascii="Times New Roman" w:eastAsia="Times New Roman" w:hAnsi="Times New Roman" w:cs="Times New Roman"/>
                <w:b/>
                <w:bCs/>
                <w:sz w:val="20"/>
                <w:szCs w:val="20"/>
              </w:rPr>
              <w:t>19</w:t>
            </w:r>
            <w:r w:rsidRPr="00323789">
              <w:rPr>
                <w:rFonts w:ascii="Times New Roman" w:eastAsia="Times New Roman" w:hAnsi="Times New Roman" w:cs="Times New Roman"/>
                <w:b/>
                <w:bCs/>
                <w:sz w:val="20"/>
                <w:szCs w:val="20"/>
              </w:rPr>
              <w:t xml:space="preserve"> год</w:t>
            </w:r>
          </w:p>
        </w:tc>
        <w:tc>
          <w:tcPr>
            <w:tcW w:w="992" w:type="dxa"/>
            <w:tcBorders>
              <w:top w:val="nil"/>
              <w:left w:val="nil"/>
              <w:bottom w:val="single" w:sz="8" w:space="0" w:color="auto"/>
              <w:right w:val="single" w:sz="8" w:space="0" w:color="auto"/>
            </w:tcBorders>
            <w:shd w:val="clear" w:color="auto" w:fill="D9D9D9" w:themeFill="background1" w:themeFillShade="D9"/>
            <w:hideMark/>
          </w:tcPr>
          <w:p w:rsidR="00F45FF7" w:rsidRPr="00323789" w:rsidRDefault="00F45FF7" w:rsidP="00525398">
            <w:pPr>
              <w:spacing w:after="0" w:line="240" w:lineRule="auto"/>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20</w:t>
            </w:r>
            <w:r w:rsidR="00525398">
              <w:rPr>
                <w:rFonts w:ascii="Times New Roman" w:eastAsia="Times New Roman" w:hAnsi="Times New Roman" w:cs="Times New Roman"/>
                <w:b/>
                <w:bCs/>
                <w:sz w:val="20"/>
                <w:szCs w:val="20"/>
              </w:rPr>
              <w:t xml:space="preserve">20 </w:t>
            </w:r>
            <w:r w:rsidRPr="00323789">
              <w:rPr>
                <w:rFonts w:ascii="Times New Roman" w:eastAsia="Times New Roman" w:hAnsi="Times New Roman" w:cs="Times New Roman"/>
                <w:b/>
                <w:bCs/>
                <w:sz w:val="20"/>
                <w:szCs w:val="20"/>
              </w:rPr>
              <w:t>год</w:t>
            </w:r>
          </w:p>
        </w:tc>
        <w:tc>
          <w:tcPr>
            <w:tcW w:w="992" w:type="dxa"/>
            <w:tcBorders>
              <w:top w:val="nil"/>
              <w:left w:val="nil"/>
              <w:bottom w:val="single" w:sz="8" w:space="0" w:color="auto"/>
              <w:right w:val="nil"/>
            </w:tcBorders>
            <w:shd w:val="clear" w:color="auto" w:fill="D9D9D9" w:themeFill="background1" w:themeFillShade="D9"/>
            <w:hideMark/>
          </w:tcPr>
          <w:p w:rsidR="00F45FF7" w:rsidRPr="00323789" w:rsidRDefault="00F45FF7" w:rsidP="00525398">
            <w:pPr>
              <w:spacing w:after="0" w:line="240" w:lineRule="auto"/>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20</w:t>
            </w:r>
            <w:r>
              <w:rPr>
                <w:rFonts w:ascii="Times New Roman" w:eastAsia="Times New Roman" w:hAnsi="Times New Roman" w:cs="Times New Roman"/>
                <w:b/>
                <w:bCs/>
                <w:sz w:val="20"/>
                <w:szCs w:val="20"/>
              </w:rPr>
              <w:t>2</w:t>
            </w:r>
            <w:r w:rsidR="00525398">
              <w:rPr>
                <w:rFonts w:ascii="Times New Roman" w:eastAsia="Times New Roman" w:hAnsi="Times New Roman" w:cs="Times New Roman"/>
                <w:b/>
                <w:bCs/>
                <w:sz w:val="20"/>
                <w:szCs w:val="20"/>
              </w:rPr>
              <w:t>1</w:t>
            </w:r>
            <w:r w:rsidRPr="00323789">
              <w:rPr>
                <w:rFonts w:ascii="Times New Roman" w:eastAsia="Times New Roman" w:hAnsi="Times New Roman" w:cs="Times New Roman"/>
                <w:b/>
                <w:bCs/>
                <w:sz w:val="20"/>
                <w:szCs w:val="20"/>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5FF7" w:rsidRPr="00323789" w:rsidRDefault="00F45FF7" w:rsidP="003351F2">
            <w:pPr>
              <w:spacing w:after="0" w:line="240" w:lineRule="auto"/>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тыс. руб.</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hideMark/>
          </w:tcPr>
          <w:p w:rsidR="00F45FF7" w:rsidRPr="00323789" w:rsidRDefault="00F45FF7" w:rsidP="003351F2">
            <w:pPr>
              <w:spacing w:after="0" w:line="240" w:lineRule="auto"/>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w:t>
            </w:r>
          </w:p>
        </w:tc>
      </w:tr>
      <w:tr w:rsidR="00F45FF7" w:rsidRPr="00D2151E" w:rsidTr="00787E53">
        <w:trPr>
          <w:trHeight w:val="315"/>
        </w:trPr>
        <w:tc>
          <w:tcPr>
            <w:tcW w:w="2493" w:type="dxa"/>
            <w:tcBorders>
              <w:top w:val="nil"/>
              <w:left w:val="single" w:sz="8" w:space="0" w:color="000080"/>
              <w:bottom w:val="single" w:sz="8" w:space="0" w:color="000080"/>
              <w:right w:val="single" w:sz="4" w:space="0" w:color="auto"/>
            </w:tcBorders>
            <w:shd w:val="clear" w:color="auto" w:fill="D9D9D9" w:themeFill="background1" w:themeFillShade="D9"/>
            <w:hideMark/>
          </w:tcPr>
          <w:p w:rsidR="00F45FF7" w:rsidRPr="00D2151E" w:rsidRDefault="00F45FF7" w:rsidP="003351F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1</w:t>
            </w:r>
          </w:p>
        </w:tc>
        <w:tc>
          <w:tcPr>
            <w:tcW w:w="910" w:type="dxa"/>
            <w:tcBorders>
              <w:top w:val="nil"/>
              <w:left w:val="single" w:sz="4" w:space="0" w:color="auto"/>
              <w:bottom w:val="single" w:sz="8" w:space="0" w:color="000080"/>
              <w:right w:val="single" w:sz="8" w:space="0" w:color="auto"/>
            </w:tcBorders>
            <w:shd w:val="clear" w:color="auto" w:fill="D9D9D9" w:themeFill="background1" w:themeFillShade="D9"/>
          </w:tcPr>
          <w:p w:rsidR="00F45FF7" w:rsidRPr="00D2151E" w:rsidRDefault="00F45FF7" w:rsidP="00FA392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2</w:t>
            </w:r>
          </w:p>
        </w:tc>
        <w:tc>
          <w:tcPr>
            <w:tcW w:w="1276" w:type="dxa"/>
            <w:tcBorders>
              <w:top w:val="nil"/>
              <w:left w:val="nil"/>
              <w:bottom w:val="single" w:sz="8" w:space="0" w:color="000080"/>
              <w:right w:val="single" w:sz="8" w:space="0" w:color="auto"/>
            </w:tcBorders>
            <w:shd w:val="clear" w:color="auto" w:fill="D9D9D9" w:themeFill="background1" w:themeFillShade="D9"/>
          </w:tcPr>
          <w:p w:rsidR="00F45FF7" w:rsidRPr="000E7CF0" w:rsidRDefault="00F45FF7" w:rsidP="00FA3922">
            <w:pPr>
              <w:spacing w:after="0" w:line="240" w:lineRule="auto"/>
              <w:jc w:val="center"/>
              <w:rPr>
                <w:rFonts w:ascii="Times New Roman" w:eastAsia="Times New Roman" w:hAnsi="Times New Roman" w:cs="Times New Roman"/>
                <w:b/>
                <w:bCs/>
                <w:sz w:val="16"/>
                <w:szCs w:val="16"/>
              </w:rPr>
            </w:pPr>
            <w:r w:rsidRPr="000E7CF0">
              <w:rPr>
                <w:rFonts w:ascii="Times New Roman" w:eastAsia="Times New Roman" w:hAnsi="Times New Roman" w:cs="Times New Roman"/>
                <w:b/>
                <w:bCs/>
                <w:sz w:val="16"/>
                <w:szCs w:val="16"/>
              </w:rPr>
              <w:t>3</w:t>
            </w:r>
          </w:p>
        </w:tc>
        <w:tc>
          <w:tcPr>
            <w:tcW w:w="1134" w:type="dxa"/>
            <w:tcBorders>
              <w:top w:val="nil"/>
              <w:left w:val="nil"/>
              <w:bottom w:val="single" w:sz="8" w:space="0" w:color="000080"/>
              <w:right w:val="single" w:sz="8" w:space="0" w:color="auto"/>
            </w:tcBorders>
            <w:shd w:val="clear" w:color="auto" w:fill="D9D9D9" w:themeFill="background1" w:themeFillShade="D9"/>
          </w:tcPr>
          <w:p w:rsidR="00F45FF7" w:rsidRPr="000E7CF0" w:rsidRDefault="00F45FF7" w:rsidP="003351F2">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4</w:t>
            </w:r>
          </w:p>
        </w:tc>
        <w:tc>
          <w:tcPr>
            <w:tcW w:w="992" w:type="dxa"/>
            <w:tcBorders>
              <w:top w:val="nil"/>
              <w:left w:val="nil"/>
              <w:bottom w:val="single" w:sz="8" w:space="0" w:color="000080"/>
              <w:right w:val="single" w:sz="8" w:space="0" w:color="auto"/>
            </w:tcBorders>
            <w:shd w:val="clear" w:color="auto" w:fill="D9D9D9" w:themeFill="background1" w:themeFillShade="D9"/>
            <w:hideMark/>
          </w:tcPr>
          <w:p w:rsidR="00F45FF7" w:rsidRPr="000E7CF0" w:rsidRDefault="008E24E5" w:rsidP="00F45FF7">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30" type="#_x0000_t202" style="position:absolute;left:0;text-align:left;margin-left:-5.05pt;margin-top:10.75pt;width:3.55pt;height:47.15pt;z-index:251666432;mso-position-horizontal-relative:text;mso-position-vertical-relative:text" filled="f" stroked="f">
                  <v:textbox style="mso-next-textbox:#_x0000_s1030">
                    <w:txbxContent>
                      <w:p w:rsidR="008E24E5" w:rsidRPr="00E915DF" w:rsidRDefault="008E24E5" w:rsidP="00E915DF">
                        <w:pPr>
                          <w:rPr>
                            <w:szCs w:val="20"/>
                          </w:rPr>
                        </w:pPr>
                      </w:p>
                    </w:txbxContent>
                  </v:textbox>
                </v:shape>
              </w:pict>
            </w:r>
            <w:r w:rsidR="00F45FF7">
              <w:rPr>
                <w:rFonts w:ascii="Times New Roman" w:eastAsia="Times New Roman" w:hAnsi="Times New Roman" w:cs="Times New Roman"/>
                <w:b/>
                <w:bCs/>
                <w:sz w:val="16"/>
                <w:szCs w:val="16"/>
              </w:rPr>
              <w:t>5</w:t>
            </w:r>
          </w:p>
        </w:tc>
        <w:tc>
          <w:tcPr>
            <w:tcW w:w="992" w:type="dxa"/>
            <w:tcBorders>
              <w:top w:val="nil"/>
              <w:left w:val="nil"/>
              <w:bottom w:val="single" w:sz="8" w:space="0" w:color="000080"/>
              <w:right w:val="nil"/>
            </w:tcBorders>
            <w:shd w:val="clear" w:color="auto" w:fill="D9D9D9" w:themeFill="background1" w:themeFillShade="D9"/>
            <w:hideMark/>
          </w:tcPr>
          <w:p w:rsidR="00F45FF7" w:rsidRPr="000E7CF0" w:rsidRDefault="00F45FF7" w:rsidP="003351F2">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6</w:t>
            </w:r>
          </w:p>
        </w:tc>
        <w:tc>
          <w:tcPr>
            <w:tcW w:w="1134" w:type="dxa"/>
            <w:tcBorders>
              <w:top w:val="nil"/>
              <w:left w:val="single" w:sz="4" w:space="0" w:color="auto"/>
              <w:bottom w:val="single" w:sz="4" w:space="0" w:color="auto"/>
              <w:right w:val="single" w:sz="8" w:space="0" w:color="000080"/>
            </w:tcBorders>
            <w:shd w:val="clear" w:color="auto" w:fill="D9D9D9" w:themeFill="background1" w:themeFillShade="D9"/>
            <w:vAlign w:val="center"/>
            <w:hideMark/>
          </w:tcPr>
          <w:p w:rsidR="00F45FF7" w:rsidRPr="000E7CF0" w:rsidRDefault="00F45FF7" w:rsidP="00F45FF7">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7</w:t>
            </w:r>
          </w:p>
        </w:tc>
        <w:tc>
          <w:tcPr>
            <w:tcW w:w="992" w:type="dxa"/>
            <w:tcBorders>
              <w:top w:val="nil"/>
              <w:left w:val="nil"/>
              <w:bottom w:val="single" w:sz="4" w:space="0" w:color="auto"/>
              <w:right w:val="single" w:sz="8" w:space="0" w:color="auto"/>
            </w:tcBorders>
            <w:shd w:val="clear" w:color="auto" w:fill="D9D9D9" w:themeFill="background1" w:themeFillShade="D9"/>
            <w:hideMark/>
          </w:tcPr>
          <w:p w:rsidR="00F45FF7" w:rsidRPr="000E7CF0" w:rsidRDefault="00F45FF7" w:rsidP="003351F2">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8</w:t>
            </w:r>
          </w:p>
        </w:tc>
      </w:tr>
      <w:tr w:rsidR="00E520DB" w:rsidRPr="00D2151E" w:rsidTr="00E520DB">
        <w:trPr>
          <w:trHeight w:val="351"/>
        </w:trPr>
        <w:tc>
          <w:tcPr>
            <w:tcW w:w="2493" w:type="dxa"/>
            <w:tcBorders>
              <w:top w:val="nil"/>
              <w:left w:val="single" w:sz="8" w:space="0" w:color="000080"/>
              <w:bottom w:val="single" w:sz="8" w:space="0" w:color="000080"/>
              <w:right w:val="single" w:sz="4" w:space="0" w:color="auto"/>
            </w:tcBorders>
            <w:shd w:val="clear" w:color="000000" w:fill="FFFFFF"/>
            <w:vAlign w:val="center"/>
            <w:hideMark/>
          </w:tcPr>
          <w:p w:rsidR="00E520DB" w:rsidRPr="003F36C5" w:rsidRDefault="00E520DB" w:rsidP="00525398">
            <w:pPr>
              <w:spacing w:after="0" w:line="240" w:lineRule="auto"/>
              <w:rPr>
                <w:rFonts w:ascii="Times New Roman" w:eastAsia="Times New Roman" w:hAnsi="Times New Roman" w:cs="Times New Roman"/>
                <w:b/>
                <w:bCs/>
                <w:sz w:val="20"/>
                <w:szCs w:val="20"/>
              </w:rPr>
            </w:pPr>
            <w:r w:rsidRPr="003F36C5">
              <w:rPr>
                <w:rFonts w:ascii="Times New Roman" w:eastAsia="Times New Roman" w:hAnsi="Times New Roman" w:cs="Times New Roman"/>
                <w:b/>
                <w:bCs/>
                <w:sz w:val="20"/>
                <w:szCs w:val="20"/>
              </w:rPr>
              <w:t>НАЛОГОВЫЕ  ДОХОДЫ</w:t>
            </w:r>
          </w:p>
        </w:tc>
        <w:tc>
          <w:tcPr>
            <w:tcW w:w="910" w:type="dxa"/>
            <w:tcBorders>
              <w:top w:val="nil"/>
              <w:left w:val="single" w:sz="4" w:space="0" w:color="auto"/>
              <w:bottom w:val="single" w:sz="8" w:space="0" w:color="000080"/>
              <w:right w:val="single" w:sz="8" w:space="0" w:color="000080"/>
            </w:tcBorders>
            <w:shd w:val="clear" w:color="000000" w:fill="FFFFFF"/>
            <w:vAlign w:val="center"/>
          </w:tcPr>
          <w:p w:rsidR="00E520DB" w:rsidRPr="002114A3" w:rsidRDefault="00E520DB" w:rsidP="002114A3">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364484</w:t>
            </w:r>
          </w:p>
        </w:tc>
        <w:tc>
          <w:tcPr>
            <w:tcW w:w="1276" w:type="dxa"/>
            <w:tcBorders>
              <w:top w:val="nil"/>
              <w:left w:val="nil"/>
              <w:bottom w:val="single" w:sz="8" w:space="0" w:color="000080"/>
              <w:right w:val="single" w:sz="8" w:space="0" w:color="auto"/>
            </w:tcBorders>
            <w:shd w:val="clear" w:color="000000" w:fill="FFFFFF"/>
            <w:noWrap/>
            <w:vAlign w:val="center"/>
          </w:tcPr>
          <w:p w:rsidR="00E520DB" w:rsidRPr="003F36C5" w:rsidRDefault="00E520DB" w:rsidP="003F36C5">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445506</w:t>
            </w:r>
          </w:p>
        </w:tc>
        <w:tc>
          <w:tcPr>
            <w:tcW w:w="1134" w:type="dxa"/>
            <w:tcBorders>
              <w:top w:val="nil"/>
              <w:left w:val="nil"/>
              <w:bottom w:val="single" w:sz="8" w:space="0" w:color="000080"/>
              <w:right w:val="single" w:sz="8" w:space="0" w:color="auto"/>
            </w:tcBorders>
            <w:shd w:val="clear" w:color="000000" w:fill="FFFFFF"/>
            <w:noWrap/>
            <w:vAlign w:val="center"/>
          </w:tcPr>
          <w:p w:rsidR="00E520DB" w:rsidRPr="003F36C5" w:rsidRDefault="00E520DB" w:rsidP="003F36C5">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448294</w:t>
            </w:r>
          </w:p>
        </w:tc>
        <w:tc>
          <w:tcPr>
            <w:tcW w:w="992" w:type="dxa"/>
            <w:tcBorders>
              <w:top w:val="nil"/>
              <w:left w:val="nil"/>
              <w:bottom w:val="single" w:sz="8" w:space="0" w:color="000080"/>
              <w:right w:val="single" w:sz="8" w:space="0" w:color="auto"/>
            </w:tcBorders>
            <w:shd w:val="clear" w:color="000000" w:fill="FFFFFF"/>
            <w:noWrap/>
            <w:vAlign w:val="center"/>
          </w:tcPr>
          <w:p w:rsidR="00E520DB" w:rsidRPr="003F36C5" w:rsidRDefault="00DD04F4" w:rsidP="003F36C5">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465396</w:t>
            </w:r>
          </w:p>
        </w:tc>
        <w:tc>
          <w:tcPr>
            <w:tcW w:w="992" w:type="dxa"/>
            <w:tcBorders>
              <w:top w:val="nil"/>
              <w:left w:val="nil"/>
              <w:bottom w:val="single" w:sz="8" w:space="0" w:color="000080"/>
              <w:right w:val="single" w:sz="8" w:space="0" w:color="auto"/>
            </w:tcBorders>
            <w:shd w:val="clear" w:color="000000" w:fill="FFFFFF"/>
            <w:noWrap/>
            <w:vAlign w:val="center"/>
          </w:tcPr>
          <w:p w:rsidR="00E520DB" w:rsidRPr="003F36C5" w:rsidRDefault="00DD04F4" w:rsidP="003F36C5">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475568</w:t>
            </w:r>
          </w:p>
        </w:tc>
        <w:tc>
          <w:tcPr>
            <w:tcW w:w="1134" w:type="dxa"/>
            <w:tcBorders>
              <w:top w:val="nil"/>
              <w:left w:val="nil"/>
              <w:bottom w:val="single" w:sz="8" w:space="0" w:color="000080"/>
              <w:right w:val="single" w:sz="8" w:space="0" w:color="000080"/>
            </w:tcBorders>
            <w:shd w:val="clear" w:color="000000" w:fill="FFFFFF"/>
            <w:vAlign w:val="center"/>
          </w:tcPr>
          <w:p w:rsidR="00E520DB" w:rsidRPr="00F47CCC" w:rsidRDefault="00E520DB" w:rsidP="00E520DB">
            <w:pPr>
              <w:spacing w:after="0" w:line="240" w:lineRule="auto"/>
              <w:jc w:val="center"/>
              <w:rPr>
                <w:rFonts w:ascii="Times New Roman" w:hAnsi="Times New Roman" w:cs="Times New Roman"/>
                <w:b/>
                <w:color w:val="000000"/>
                <w:sz w:val="20"/>
                <w:szCs w:val="20"/>
              </w:rPr>
            </w:pPr>
            <w:r w:rsidRPr="00F47CCC">
              <w:rPr>
                <w:rFonts w:ascii="Times New Roman" w:hAnsi="Times New Roman" w:cs="Times New Roman"/>
                <w:b/>
                <w:color w:val="000000"/>
                <w:sz w:val="20"/>
                <w:szCs w:val="20"/>
              </w:rPr>
              <w:t>2788</w:t>
            </w:r>
          </w:p>
        </w:tc>
        <w:tc>
          <w:tcPr>
            <w:tcW w:w="992" w:type="dxa"/>
            <w:tcBorders>
              <w:top w:val="nil"/>
              <w:left w:val="nil"/>
              <w:bottom w:val="single" w:sz="8" w:space="0" w:color="000080"/>
              <w:right w:val="single" w:sz="8" w:space="0" w:color="auto"/>
            </w:tcBorders>
            <w:shd w:val="clear" w:color="000000" w:fill="FFFFFF"/>
            <w:vAlign w:val="center"/>
          </w:tcPr>
          <w:p w:rsidR="00E520DB" w:rsidRPr="00F47CCC" w:rsidRDefault="00E520DB" w:rsidP="00E520DB">
            <w:pPr>
              <w:spacing w:after="0" w:line="240" w:lineRule="auto"/>
              <w:jc w:val="center"/>
              <w:rPr>
                <w:rFonts w:ascii="Times New Roman" w:hAnsi="Times New Roman" w:cs="Times New Roman"/>
                <w:b/>
                <w:color w:val="000000"/>
                <w:sz w:val="20"/>
                <w:szCs w:val="20"/>
              </w:rPr>
            </w:pPr>
            <w:r w:rsidRPr="00F47CCC">
              <w:rPr>
                <w:rFonts w:ascii="Times New Roman" w:hAnsi="Times New Roman" w:cs="Times New Roman"/>
                <w:b/>
                <w:color w:val="000000"/>
                <w:sz w:val="20"/>
                <w:szCs w:val="20"/>
              </w:rPr>
              <w:t>100,6</w:t>
            </w:r>
          </w:p>
        </w:tc>
      </w:tr>
      <w:tr w:rsidR="00E520DB" w:rsidRPr="00D2151E" w:rsidTr="00E520DB">
        <w:trPr>
          <w:trHeight w:val="273"/>
        </w:trPr>
        <w:tc>
          <w:tcPr>
            <w:tcW w:w="2493" w:type="dxa"/>
            <w:tcBorders>
              <w:top w:val="nil"/>
              <w:left w:val="single" w:sz="8" w:space="0" w:color="000080"/>
              <w:bottom w:val="single" w:sz="8" w:space="0" w:color="000080"/>
              <w:right w:val="single" w:sz="4" w:space="0" w:color="auto"/>
            </w:tcBorders>
            <w:shd w:val="clear" w:color="000000" w:fill="FFFFFF"/>
            <w:vAlign w:val="center"/>
            <w:hideMark/>
          </w:tcPr>
          <w:p w:rsidR="00E520DB" w:rsidRPr="00787E53" w:rsidRDefault="00E520DB" w:rsidP="001B4CA8">
            <w:pPr>
              <w:spacing w:after="0" w:line="240" w:lineRule="auto"/>
              <w:rPr>
                <w:rFonts w:ascii="Times New Roman" w:eastAsia="Times New Roman" w:hAnsi="Times New Roman" w:cs="Times New Roman"/>
                <w:bCs/>
                <w:sz w:val="18"/>
                <w:szCs w:val="18"/>
              </w:rPr>
            </w:pPr>
            <w:r w:rsidRPr="00787E53">
              <w:rPr>
                <w:rFonts w:ascii="Times New Roman" w:eastAsia="Times New Roman" w:hAnsi="Times New Roman" w:cs="Times New Roman"/>
                <w:bCs/>
                <w:sz w:val="18"/>
                <w:szCs w:val="18"/>
              </w:rPr>
              <w:t>Налог на доходы физических лиц</w:t>
            </w:r>
          </w:p>
        </w:tc>
        <w:tc>
          <w:tcPr>
            <w:tcW w:w="910" w:type="dxa"/>
            <w:tcBorders>
              <w:top w:val="nil"/>
              <w:left w:val="single" w:sz="4" w:space="0" w:color="auto"/>
              <w:bottom w:val="single" w:sz="8" w:space="0" w:color="000080"/>
              <w:right w:val="single" w:sz="8" w:space="0" w:color="000080"/>
            </w:tcBorders>
            <w:shd w:val="clear" w:color="000000" w:fill="FFFFFF"/>
            <w:vAlign w:val="center"/>
          </w:tcPr>
          <w:p w:rsidR="00E520DB" w:rsidRPr="002114A3" w:rsidRDefault="00E520DB" w:rsidP="002114A3">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269148</w:t>
            </w:r>
          </w:p>
        </w:tc>
        <w:tc>
          <w:tcPr>
            <w:tcW w:w="1276" w:type="dxa"/>
            <w:tcBorders>
              <w:top w:val="nil"/>
              <w:left w:val="nil"/>
              <w:bottom w:val="single" w:sz="8" w:space="0" w:color="000080"/>
              <w:right w:val="single" w:sz="8" w:space="0" w:color="auto"/>
            </w:tcBorders>
            <w:shd w:val="clear" w:color="000000" w:fill="FFFFFF"/>
            <w:noWrap/>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298903</w:t>
            </w:r>
          </w:p>
        </w:tc>
        <w:tc>
          <w:tcPr>
            <w:tcW w:w="1134" w:type="dxa"/>
            <w:tcBorders>
              <w:top w:val="nil"/>
              <w:left w:val="nil"/>
              <w:bottom w:val="single" w:sz="8" w:space="0" w:color="000080"/>
              <w:right w:val="single" w:sz="8" w:space="0" w:color="auto"/>
            </w:tcBorders>
            <w:shd w:val="clear" w:color="000000" w:fill="FFFFFF"/>
            <w:noWrap/>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346518</w:t>
            </w:r>
          </w:p>
        </w:tc>
        <w:tc>
          <w:tcPr>
            <w:tcW w:w="992" w:type="dxa"/>
            <w:tcBorders>
              <w:top w:val="nil"/>
              <w:left w:val="nil"/>
              <w:bottom w:val="single" w:sz="8" w:space="0" w:color="000080"/>
              <w:right w:val="single" w:sz="8" w:space="0" w:color="auto"/>
            </w:tcBorders>
            <w:shd w:val="clear" w:color="000000" w:fill="FFFFFF"/>
            <w:noWrap/>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363844</w:t>
            </w:r>
          </w:p>
        </w:tc>
        <w:tc>
          <w:tcPr>
            <w:tcW w:w="992" w:type="dxa"/>
            <w:tcBorders>
              <w:top w:val="nil"/>
              <w:left w:val="nil"/>
              <w:bottom w:val="single" w:sz="8" w:space="0" w:color="000080"/>
              <w:right w:val="single" w:sz="8" w:space="0" w:color="auto"/>
            </w:tcBorders>
            <w:shd w:val="clear" w:color="000000" w:fill="FFFFFF"/>
            <w:noWrap/>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374760</w:t>
            </w:r>
          </w:p>
        </w:tc>
        <w:tc>
          <w:tcPr>
            <w:tcW w:w="1134" w:type="dxa"/>
            <w:tcBorders>
              <w:top w:val="nil"/>
              <w:left w:val="nil"/>
              <w:bottom w:val="single" w:sz="8" w:space="0" w:color="000080"/>
              <w:right w:val="single" w:sz="8" w:space="0" w:color="000080"/>
            </w:tcBorders>
            <w:shd w:val="clear" w:color="000000" w:fill="FFFFFF"/>
            <w:vAlign w:val="center"/>
          </w:tcPr>
          <w:p w:rsidR="00E520DB" w:rsidRPr="00E520DB" w:rsidRDefault="00E520DB" w:rsidP="00E520DB">
            <w:pPr>
              <w:spacing w:after="0" w:line="240" w:lineRule="auto"/>
              <w:jc w:val="center"/>
              <w:rPr>
                <w:rFonts w:ascii="Times New Roman" w:hAnsi="Times New Roman" w:cs="Times New Roman"/>
                <w:color w:val="000000"/>
                <w:sz w:val="20"/>
                <w:szCs w:val="20"/>
              </w:rPr>
            </w:pPr>
            <w:r w:rsidRPr="00E520DB">
              <w:rPr>
                <w:rFonts w:ascii="Times New Roman" w:hAnsi="Times New Roman" w:cs="Times New Roman"/>
                <w:color w:val="000000"/>
                <w:sz w:val="20"/>
                <w:szCs w:val="20"/>
              </w:rPr>
              <w:t>47615</w:t>
            </w:r>
          </w:p>
        </w:tc>
        <w:tc>
          <w:tcPr>
            <w:tcW w:w="992" w:type="dxa"/>
            <w:tcBorders>
              <w:top w:val="nil"/>
              <w:left w:val="nil"/>
              <w:bottom w:val="single" w:sz="8" w:space="0" w:color="000080"/>
              <w:right w:val="single" w:sz="8" w:space="0" w:color="auto"/>
            </w:tcBorders>
            <w:shd w:val="clear" w:color="000000" w:fill="FFFFFF"/>
            <w:vAlign w:val="center"/>
          </w:tcPr>
          <w:p w:rsidR="00E520DB" w:rsidRPr="00E520DB" w:rsidRDefault="00E520DB" w:rsidP="00E520DB">
            <w:pPr>
              <w:spacing w:after="0" w:line="240" w:lineRule="auto"/>
              <w:jc w:val="center"/>
              <w:rPr>
                <w:rFonts w:ascii="Times New Roman" w:hAnsi="Times New Roman" w:cs="Times New Roman"/>
                <w:color w:val="000000"/>
                <w:sz w:val="20"/>
                <w:szCs w:val="20"/>
              </w:rPr>
            </w:pPr>
            <w:r w:rsidRPr="00E520DB">
              <w:rPr>
                <w:rFonts w:ascii="Times New Roman" w:hAnsi="Times New Roman" w:cs="Times New Roman"/>
                <w:color w:val="000000"/>
                <w:sz w:val="20"/>
                <w:szCs w:val="20"/>
              </w:rPr>
              <w:t>115,9</w:t>
            </w:r>
          </w:p>
        </w:tc>
      </w:tr>
      <w:tr w:rsidR="00E520DB" w:rsidRPr="00D2151E" w:rsidTr="00E520DB">
        <w:trPr>
          <w:trHeight w:val="356"/>
        </w:trPr>
        <w:tc>
          <w:tcPr>
            <w:tcW w:w="2493" w:type="dxa"/>
            <w:tcBorders>
              <w:top w:val="nil"/>
              <w:left w:val="single" w:sz="8" w:space="0" w:color="000080"/>
              <w:bottom w:val="single" w:sz="8" w:space="0" w:color="000080"/>
              <w:right w:val="single" w:sz="4" w:space="0" w:color="auto"/>
            </w:tcBorders>
            <w:shd w:val="clear" w:color="000000" w:fill="FFFFFF"/>
            <w:vAlign w:val="center"/>
            <w:hideMark/>
          </w:tcPr>
          <w:p w:rsidR="00E520DB" w:rsidRPr="00787E53" w:rsidRDefault="00E520DB" w:rsidP="001B4CA8">
            <w:pPr>
              <w:spacing w:after="0" w:line="240" w:lineRule="auto"/>
              <w:rPr>
                <w:rFonts w:ascii="Times New Roman" w:eastAsia="Times New Roman" w:hAnsi="Times New Roman" w:cs="Times New Roman"/>
                <w:bCs/>
                <w:iCs/>
                <w:sz w:val="18"/>
                <w:szCs w:val="18"/>
              </w:rPr>
            </w:pPr>
            <w:r w:rsidRPr="00787E53">
              <w:rPr>
                <w:rFonts w:ascii="Times New Roman" w:eastAsia="Times New Roman" w:hAnsi="Times New Roman" w:cs="Times New Roman"/>
                <w:bCs/>
                <w:iCs/>
                <w:sz w:val="18"/>
                <w:szCs w:val="18"/>
              </w:rPr>
              <w:lastRenderedPageBreak/>
              <w:t>Акцизы по подакцизным товарам</w:t>
            </w:r>
          </w:p>
        </w:tc>
        <w:tc>
          <w:tcPr>
            <w:tcW w:w="910" w:type="dxa"/>
            <w:tcBorders>
              <w:top w:val="nil"/>
              <w:left w:val="single" w:sz="4" w:space="0" w:color="auto"/>
              <w:bottom w:val="single" w:sz="8" w:space="0" w:color="000080"/>
              <w:right w:val="single" w:sz="8" w:space="0" w:color="000080"/>
            </w:tcBorders>
            <w:shd w:val="clear" w:color="000000" w:fill="FFFFFF"/>
            <w:vAlign w:val="center"/>
          </w:tcPr>
          <w:p w:rsidR="00E520DB" w:rsidRPr="002114A3" w:rsidRDefault="00E520DB" w:rsidP="002114A3">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18575</w:t>
            </w:r>
          </w:p>
        </w:tc>
        <w:tc>
          <w:tcPr>
            <w:tcW w:w="1276" w:type="dxa"/>
            <w:tcBorders>
              <w:top w:val="nil"/>
              <w:left w:val="nil"/>
              <w:bottom w:val="single" w:sz="8" w:space="0" w:color="000080"/>
              <w:right w:val="single" w:sz="8" w:space="0" w:color="auto"/>
            </w:tcBorders>
            <w:shd w:val="clear" w:color="000000" w:fill="FFFFFF"/>
            <w:noWrap/>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19937</w:t>
            </w:r>
          </w:p>
        </w:tc>
        <w:tc>
          <w:tcPr>
            <w:tcW w:w="1134" w:type="dxa"/>
            <w:tcBorders>
              <w:top w:val="nil"/>
              <w:left w:val="nil"/>
              <w:bottom w:val="single" w:sz="8" w:space="0" w:color="000080"/>
              <w:right w:val="single" w:sz="8" w:space="0" w:color="auto"/>
            </w:tcBorders>
            <w:shd w:val="clear" w:color="000000" w:fill="FFFFFF"/>
            <w:noWrap/>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21436</w:t>
            </w:r>
          </w:p>
        </w:tc>
        <w:tc>
          <w:tcPr>
            <w:tcW w:w="992" w:type="dxa"/>
            <w:tcBorders>
              <w:top w:val="nil"/>
              <w:left w:val="nil"/>
              <w:bottom w:val="single" w:sz="8" w:space="0" w:color="000080"/>
              <w:right w:val="single" w:sz="8" w:space="0" w:color="auto"/>
            </w:tcBorders>
            <w:shd w:val="clear" w:color="000000" w:fill="FFFFFF"/>
            <w:noWrap/>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22039</w:t>
            </w:r>
          </w:p>
        </w:tc>
        <w:tc>
          <w:tcPr>
            <w:tcW w:w="992" w:type="dxa"/>
            <w:tcBorders>
              <w:top w:val="nil"/>
              <w:left w:val="nil"/>
              <w:bottom w:val="single" w:sz="8" w:space="0" w:color="000080"/>
              <w:right w:val="single" w:sz="8" w:space="0" w:color="auto"/>
            </w:tcBorders>
            <w:shd w:val="clear" w:color="000000" w:fill="FFFFFF"/>
            <w:noWrap/>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22039</w:t>
            </w:r>
          </w:p>
        </w:tc>
        <w:tc>
          <w:tcPr>
            <w:tcW w:w="1134" w:type="dxa"/>
            <w:tcBorders>
              <w:top w:val="nil"/>
              <w:left w:val="nil"/>
              <w:bottom w:val="single" w:sz="8" w:space="0" w:color="000080"/>
              <w:right w:val="single" w:sz="8" w:space="0" w:color="000080"/>
            </w:tcBorders>
            <w:shd w:val="clear" w:color="000000" w:fill="FFFFFF"/>
            <w:vAlign w:val="center"/>
          </w:tcPr>
          <w:p w:rsidR="00E520DB" w:rsidRPr="00E520DB" w:rsidRDefault="00E520DB" w:rsidP="00E520DB">
            <w:pPr>
              <w:spacing w:after="0" w:line="240" w:lineRule="auto"/>
              <w:jc w:val="center"/>
              <w:rPr>
                <w:rFonts w:ascii="Times New Roman" w:hAnsi="Times New Roman" w:cs="Times New Roman"/>
                <w:color w:val="000000"/>
                <w:sz w:val="20"/>
                <w:szCs w:val="20"/>
              </w:rPr>
            </w:pPr>
            <w:r w:rsidRPr="00E520DB">
              <w:rPr>
                <w:rFonts w:ascii="Times New Roman" w:hAnsi="Times New Roman" w:cs="Times New Roman"/>
                <w:color w:val="000000"/>
                <w:sz w:val="20"/>
                <w:szCs w:val="20"/>
              </w:rPr>
              <w:t>1499</w:t>
            </w:r>
          </w:p>
        </w:tc>
        <w:tc>
          <w:tcPr>
            <w:tcW w:w="992" w:type="dxa"/>
            <w:tcBorders>
              <w:top w:val="nil"/>
              <w:left w:val="nil"/>
              <w:bottom w:val="single" w:sz="8" w:space="0" w:color="000080"/>
              <w:right w:val="single" w:sz="8" w:space="0" w:color="auto"/>
            </w:tcBorders>
            <w:shd w:val="clear" w:color="000000" w:fill="FFFFFF"/>
            <w:vAlign w:val="center"/>
          </w:tcPr>
          <w:p w:rsidR="00E520DB" w:rsidRPr="00E520DB" w:rsidRDefault="00E520DB" w:rsidP="00E520DB">
            <w:pPr>
              <w:spacing w:after="0" w:line="240" w:lineRule="auto"/>
              <w:jc w:val="center"/>
              <w:rPr>
                <w:rFonts w:ascii="Times New Roman" w:hAnsi="Times New Roman" w:cs="Times New Roman"/>
                <w:color w:val="000000"/>
                <w:sz w:val="20"/>
                <w:szCs w:val="20"/>
              </w:rPr>
            </w:pPr>
            <w:r w:rsidRPr="00E520DB">
              <w:rPr>
                <w:rFonts w:ascii="Times New Roman" w:hAnsi="Times New Roman" w:cs="Times New Roman"/>
                <w:color w:val="000000"/>
                <w:sz w:val="20"/>
                <w:szCs w:val="20"/>
              </w:rPr>
              <w:t>107,5</w:t>
            </w:r>
          </w:p>
        </w:tc>
      </w:tr>
      <w:tr w:rsidR="00E520DB" w:rsidRPr="00D2151E" w:rsidTr="00E520DB">
        <w:trPr>
          <w:trHeight w:val="205"/>
        </w:trPr>
        <w:tc>
          <w:tcPr>
            <w:tcW w:w="2493" w:type="dxa"/>
            <w:tcBorders>
              <w:top w:val="nil"/>
              <w:left w:val="single" w:sz="8" w:space="0" w:color="000080"/>
              <w:bottom w:val="single" w:sz="8" w:space="0" w:color="000080"/>
              <w:right w:val="single" w:sz="4" w:space="0" w:color="auto"/>
            </w:tcBorders>
            <w:shd w:val="clear" w:color="000000" w:fill="FFFFFF"/>
            <w:vAlign w:val="center"/>
            <w:hideMark/>
          </w:tcPr>
          <w:p w:rsidR="00E520DB" w:rsidRPr="00787E53" w:rsidRDefault="00E520DB" w:rsidP="001B4CA8">
            <w:pPr>
              <w:spacing w:after="0" w:line="240" w:lineRule="auto"/>
              <w:rPr>
                <w:rFonts w:ascii="Times New Roman" w:eastAsia="Times New Roman" w:hAnsi="Times New Roman" w:cs="Times New Roman"/>
                <w:color w:val="000000"/>
                <w:sz w:val="18"/>
                <w:szCs w:val="18"/>
                <w:lang w:eastAsia="ru-RU"/>
              </w:rPr>
            </w:pPr>
            <w:r w:rsidRPr="00787E53">
              <w:rPr>
                <w:rFonts w:ascii="Times New Roman" w:eastAsia="Times New Roman" w:hAnsi="Times New Roman" w:cs="Times New Roman"/>
                <w:color w:val="000000"/>
                <w:sz w:val="18"/>
                <w:szCs w:val="18"/>
                <w:lang w:eastAsia="ru-RU"/>
              </w:rPr>
              <w:t>Единый налог на вмененный налог</w:t>
            </w:r>
          </w:p>
          <w:p w:rsidR="00E520DB" w:rsidRPr="00787E53" w:rsidRDefault="00E520DB" w:rsidP="001B4CA8">
            <w:pPr>
              <w:spacing w:after="0" w:line="240" w:lineRule="auto"/>
              <w:rPr>
                <w:rFonts w:ascii="Times New Roman" w:eastAsia="Times New Roman" w:hAnsi="Times New Roman" w:cs="Times New Roman"/>
                <w:bCs/>
                <w:sz w:val="18"/>
                <w:szCs w:val="18"/>
              </w:rPr>
            </w:pPr>
            <w:r w:rsidRPr="00787E53">
              <w:rPr>
                <w:rFonts w:ascii="Times New Roman" w:eastAsia="Times New Roman" w:hAnsi="Times New Roman" w:cs="Times New Roman"/>
                <w:color w:val="000000"/>
                <w:sz w:val="18"/>
                <w:szCs w:val="18"/>
                <w:lang w:eastAsia="ru-RU"/>
              </w:rPr>
              <w:t>(ЕНВД)</w:t>
            </w:r>
          </w:p>
        </w:tc>
        <w:tc>
          <w:tcPr>
            <w:tcW w:w="910" w:type="dxa"/>
            <w:tcBorders>
              <w:top w:val="nil"/>
              <w:left w:val="single" w:sz="4" w:space="0" w:color="auto"/>
              <w:bottom w:val="single" w:sz="8" w:space="0" w:color="000080"/>
              <w:right w:val="single" w:sz="8" w:space="0" w:color="000080"/>
            </w:tcBorders>
            <w:shd w:val="clear" w:color="000000" w:fill="FFFFFF"/>
            <w:vAlign w:val="center"/>
          </w:tcPr>
          <w:p w:rsidR="00E520DB" w:rsidRPr="002114A3" w:rsidRDefault="00E520DB" w:rsidP="002114A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36240</w:t>
            </w:r>
          </w:p>
        </w:tc>
        <w:tc>
          <w:tcPr>
            <w:tcW w:w="1276" w:type="dxa"/>
            <w:tcBorders>
              <w:top w:val="nil"/>
              <w:left w:val="nil"/>
              <w:bottom w:val="single" w:sz="8" w:space="0" w:color="000080"/>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32511</w:t>
            </w:r>
          </w:p>
        </w:tc>
        <w:tc>
          <w:tcPr>
            <w:tcW w:w="1134" w:type="dxa"/>
            <w:tcBorders>
              <w:top w:val="nil"/>
              <w:left w:val="nil"/>
              <w:bottom w:val="single" w:sz="8" w:space="0" w:color="000080"/>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29260</w:t>
            </w:r>
          </w:p>
        </w:tc>
        <w:tc>
          <w:tcPr>
            <w:tcW w:w="992" w:type="dxa"/>
            <w:tcBorders>
              <w:top w:val="nil"/>
              <w:left w:val="nil"/>
              <w:bottom w:val="single" w:sz="8" w:space="0" w:color="000080"/>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27797</w:t>
            </w:r>
          </w:p>
        </w:tc>
        <w:tc>
          <w:tcPr>
            <w:tcW w:w="992" w:type="dxa"/>
            <w:tcBorders>
              <w:top w:val="nil"/>
              <w:left w:val="nil"/>
              <w:bottom w:val="single" w:sz="4" w:space="0" w:color="auto"/>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26407</w:t>
            </w:r>
          </w:p>
        </w:tc>
        <w:tc>
          <w:tcPr>
            <w:tcW w:w="1134" w:type="dxa"/>
            <w:tcBorders>
              <w:top w:val="nil"/>
              <w:left w:val="nil"/>
              <w:bottom w:val="single" w:sz="4" w:space="0" w:color="auto"/>
              <w:right w:val="single" w:sz="8" w:space="0" w:color="000080"/>
            </w:tcBorders>
            <w:shd w:val="clear" w:color="000000" w:fill="FFFFFF"/>
            <w:vAlign w:val="center"/>
          </w:tcPr>
          <w:p w:rsidR="00E520DB" w:rsidRPr="00E520DB" w:rsidRDefault="00E520DB" w:rsidP="00E520DB">
            <w:pPr>
              <w:spacing w:after="0" w:line="240" w:lineRule="auto"/>
              <w:jc w:val="center"/>
              <w:rPr>
                <w:rFonts w:ascii="Times New Roman" w:hAnsi="Times New Roman" w:cs="Times New Roman"/>
                <w:color w:val="000000"/>
                <w:sz w:val="20"/>
                <w:szCs w:val="20"/>
              </w:rPr>
            </w:pPr>
            <w:r w:rsidRPr="00E520DB">
              <w:rPr>
                <w:rFonts w:ascii="Times New Roman" w:hAnsi="Times New Roman" w:cs="Times New Roman"/>
                <w:color w:val="000000"/>
                <w:sz w:val="20"/>
                <w:szCs w:val="20"/>
              </w:rPr>
              <w:t>-3251</w:t>
            </w:r>
          </w:p>
        </w:tc>
        <w:tc>
          <w:tcPr>
            <w:tcW w:w="992" w:type="dxa"/>
            <w:tcBorders>
              <w:top w:val="nil"/>
              <w:left w:val="nil"/>
              <w:bottom w:val="single" w:sz="4" w:space="0" w:color="auto"/>
              <w:right w:val="single" w:sz="8" w:space="0" w:color="auto"/>
            </w:tcBorders>
            <w:shd w:val="clear" w:color="000000" w:fill="FFFFFF"/>
            <w:vAlign w:val="center"/>
          </w:tcPr>
          <w:p w:rsidR="00E520DB" w:rsidRPr="00E520DB" w:rsidRDefault="00E520DB" w:rsidP="00E520DB">
            <w:pPr>
              <w:spacing w:after="0" w:line="240" w:lineRule="auto"/>
              <w:jc w:val="center"/>
              <w:rPr>
                <w:rFonts w:ascii="Times New Roman" w:hAnsi="Times New Roman" w:cs="Times New Roman"/>
                <w:color w:val="000000"/>
                <w:sz w:val="20"/>
                <w:szCs w:val="20"/>
              </w:rPr>
            </w:pPr>
            <w:r w:rsidRPr="00E520DB">
              <w:rPr>
                <w:rFonts w:ascii="Times New Roman" w:hAnsi="Times New Roman" w:cs="Times New Roman"/>
                <w:color w:val="000000"/>
                <w:sz w:val="20"/>
                <w:szCs w:val="20"/>
              </w:rPr>
              <w:t>90,0</w:t>
            </w:r>
          </w:p>
        </w:tc>
      </w:tr>
      <w:tr w:rsidR="00E520DB" w:rsidRPr="00D2151E" w:rsidTr="00E520DB">
        <w:trPr>
          <w:trHeight w:val="277"/>
        </w:trPr>
        <w:tc>
          <w:tcPr>
            <w:tcW w:w="2493" w:type="dxa"/>
            <w:tcBorders>
              <w:top w:val="nil"/>
              <w:left w:val="single" w:sz="8" w:space="0" w:color="000080"/>
              <w:bottom w:val="single" w:sz="4" w:space="0" w:color="auto"/>
              <w:right w:val="single" w:sz="4" w:space="0" w:color="auto"/>
            </w:tcBorders>
            <w:shd w:val="clear" w:color="000000" w:fill="FFFFFF"/>
            <w:vAlign w:val="center"/>
            <w:hideMark/>
          </w:tcPr>
          <w:p w:rsidR="00E520DB" w:rsidRPr="00787E53" w:rsidRDefault="00E520DB" w:rsidP="001B4CA8">
            <w:pPr>
              <w:spacing w:after="0" w:line="240" w:lineRule="auto"/>
              <w:rPr>
                <w:rFonts w:ascii="Times New Roman" w:eastAsia="Times New Roman" w:hAnsi="Times New Roman" w:cs="Times New Roman"/>
                <w:bCs/>
                <w:iCs/>
                <w:sz w:val="18"/>
                <w:szCs w:val="18"/>
              </w:rPr>
            </w:pPr>
            <w:r w:rsidRPr="00787E53">
              <w:rPr>
                <w:rFonts w:ascii="Times New Roman" w:hAnsi="Times New Roman" w:cs="Times New Roman"/>
                <w:color w:val="000000"/>
                <w:sz w:val="18"/>
                <w:szCs w:val="18"/>
              </w:rPr>
              <w:t>Единый сельскохозяйственный налог (ЕСХН)</w:t>
            </w:r>
          </w:p>
        </w:tc>
        <w:tc>
          <w:tcPr>
            <w:tcW w:w="910" w:type="dxa"/>
            <w:tcBorders>
              <w:top w:val="nil"/>
              <w:left w:val="single" w:sz="4" w:space="0" w:color="auto"/>
              <w:bottom w:val="single" w:sz="4" w:space="0" w:color="auto"/>
              <w:right w:val="single" w:sz="8" w:space="0" w:color="000080"/>
            </w:tcBorders>
            <w:shd w:val="clear" w:color="000000" w:fill="FFFFFF"/>
            <w:vAlign w:val="center"/>
          </w:tcPr>
          <w:p w:rsidR="00E520DB" w:rsidRPr="002114A3" w:rsidRDefault="00E520DB" w:rsidP="002114A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3137</w:t>
            </w:r>
          </w:p>
        </w:tc>
        <w:tc>
          <w:tcPr>
            <w:tcW w:w="1276" w:type="dxa"/>
            <w:tcBorders>
              <w:top w:val="nil"/>
              <w:left w:val="nil"/>
              <w:bottom w:val="single" w:sz="4" w:space="0" w:color="auto"/>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3115</w:t>
            </w:r>
          </w:p>
        </w:tc>
        <w:tc>
          <w:tcPr>
            <w:tcW w:w="1134" w:type="dxa"/>
            <w:tcBorders>
              <w:top w:val="nil"/>
              <w:left w:val="nil"/>
              <w:bottom w:val="single" w:sz="4" w:space="0" w:color="auto"/>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3120</w:t>
            </w:r>
          </w:p>
        </w:tc>
        <w:tc>
          <w:tcPr>
            <w:tcW w:w="992" w:type="dxa"/>
            <w:tcBorders>
              <w:top w:val="nil"/>
              <w:left w:val="nil"/>
              <w:bottom w:val="single" w:sz="4" w:space="0" w:color="auto"/>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3151</w:t>
            </w:r>
          </w:p>
        </w:tc>
        <w:tc>
          <w:tcPr>
            <w:tcW w:w="992" w:type="dxa"/>
            <w:tcBorders>
              <w:top w:val="nil"/>
              <w:left w:val="nil"/>
              <w:bottom w:val="single" w:sz="4" w:space="0" w:color="auto"/>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3183</w:t>
            </w:r>
          </w:p>
        </w:tc>
        <w:tc>
          <w:tcPr>
            <w:tcW w:w="1134" w:type="dxa"/>
            <w:tcBorders>
              <w:top w:val="nil"/>
              <w:left w:val="nil"/>
              <w:bottom w:val="single" w:sz="4" w:space="0" w:color="auto"/>
              <w:right w:val="single" w:sz="8" w:space="0" w:color="000080"/>
            </w:tcBorders>
            <w:shd w:val="clear" w:color="000000" w:fill="FFFFFF"/>
            <w:vAlign w:val="center"/>
          </w:tcPr>
          <w:p w:rsidR="00E520DB" w:rsidRPr="00E520DB" w:rsidRDefault="00E520DB" w:rsidP="00E520DB">
            <w:pPr>
              <w:spacing w:after="0" w:line="240" w:lineRule="auto"/>
              <w:jc w:val="center"/>
              <w:rPr>
                <w:rFonts w:ascii="Times New Roman" w:hAnsi="Times New Roman" w:cs="Times New Roman"/>
                <w:color w:val="000000"/>
                <w:sz w:val="20"/>
                <w:szCs w:val="20"/>
              </w:rPr>
            </w:pPr>
            <w:r w:rsidRPr="00E520DB">
              <w:rPr>
                <w:rFonts w:ascii="Times New Roman" w:hAnsi="Times New Roman" w:cs="Times New Roman"/>
                <w:color w:val="000000"/>
                <w:sz w:val="20"/>
                <w:szCs w:val="20"/>
              </w:rPr>
              <w:t>5</w:t>
            </w:r>
          </w:p>
        </w:tc>
        <w:tc>
          <w:tcPr>
            <w:tcW w:w="992" w:type="dxa"/>
            <w:tcBorders>
              <w:top w:val="nil"/>
              <w:left w:val="nil"/>
              <w:bottom w:val="single" w:sz="4" w:space="0" w:color="auto"/>
              <w:right w:val="single" w:sz="8" w:space="0" w:color="auto"/>
            </w:tcBorders>
            <w:shd w:val="clear" w:color="000000" w:fill="FFFFFF"/>
            <w:vAlign w:val="center"/>
          </w:tcPr>
          <w:p w:rsidR="00E520DB" w:rsidRPr="00E520DB" w:rsidRDefault="00E520DB" w:rsidP="00E520DB">
            <w:pPr>
              <w:spacing w:after="0" w:line="240" w:lineRule="auto"/>
              <w:jc w:val="center"/>
              <w:rPr>
                <w:rFonts w:ascii="Times New Roman" w:hAnsi="Times New Roman" w:cs="Times New Roman"/>
                <w:color w:val="000000"/>
                <w:sz w:val="20"/>
                <w:szCs w:val="20"/>
              </w:rPr>
            </w:pPr>
            <w:r w:rsidRPr="00E520DB">
              <w:rPr>
                <w:rFonts w:ascii="Times New Roman" w:hAnsi="Times New Roman" w:cs="Times New Roman"/>
                <w:color w:val="000000"/>
                <w:sz w:val="20"/>
                <w:szCs w:val="20"/>
              </w:rPr>
              <w:t>100,2</w:t>
            </w:r>
          </w:p>
        </w:tc>
      </w:tr>
      <w:tr w:rsidR="00E520DB" w:rsidRPr="00D2151E" w:rsidTr="00E520DB">
        <w:trPr>
          <w:trHeight w:val="435"/>
        </w:trPr>
        <w:tc>
          <w:tcPr>
            <w:tcW w:w="2493" w:type="dxa"/>
            <w:tcBorders>
              <w:top w:val="nil"/>
              <w:left w:val="single" w:sz="8" w:space="0" w:color="000080"/>
              <w:bottom w:val="single" w:sz="4" w:space="0" w:color="auto"/>
              <w:right w:val="single" w:sz="4" w:space="0" w:color="auto"/>
            </w:tcBorders>
            <w:shd w:val="clear" w:color="000000" w:fill="FFFFFF"/>
            <w:vAlign w:val="center"/>
            <w:hideMark/>
          </w:tcPr>
          <w:p w:rsidR="00E520DB" w:rsidRPr="00787E53" w:rsidRDefault="00E520DB" w:rsidP="001B4CA8">
            <w:pPr>
              <w:spacing w:after="0" w:line="240" w:lineRule="auto"/>
              <w:rPr>
                <w:rFonts w:ascii="Times New Roman" w:eastAsia="Times New Roman" w:hAnsi="Times New Roman" w:cs="Times New Roman"/>
                <w:bCs/>
                <w:i/>
                <w:iCs/>
                <w:sz w:val="18"/>
                <w:szCs w:val="18"/>
              </w:rPr>
            </w:pPr>
            <w:r w:rsidRPr="00787E53">
              <w:rPr>
                <w:rFonts w:ascii="Times New Roman" w:hAnsi="Times New Roman" w:cs="Times New Roman"/>
                <w:sz w:val="18"/>
                <w:szCs w:val="18"/>
              </w:rPr>
              <w:t>Налог, взимаемый в связи с применением патентной системы налогообложения</w:t>
            </w:r>
          </w:p>
        </w:tc>
        <w:tc>
          <w:tcPr>
            <w:tcW w:w="910" w:type="dxa"/>
            <w:tcBorders>
              <w:top w:val="nil"/>
              <w:left w:val="single" w:sz="4" w:space="0" w:color="auto"/>
              <w:bottom w:val="single" w:sz="4" w:space="0" w:color="auto"/>
              <w:right w:val="single" w:sz="8" w:space="0" w:color="000080"/>
            </w:tcBorders>
            <w:shd w:val="clear" w:color="000000" w:fill="FFFFFF"/>
            <w:vAlign w:val="center"/>
          </w:tcPr>
          <w:p w:rsidR="00E520DB" w:rsidRPr="002114A3" w:rsidRDefault="00E520DB" w:rsidP="002114A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613</w:t>
            </w:r>
          </w:p>
        </w:tc>
        <w:tc>
          <w:tcPr>
            <w:tcW w:w="1276" w:type="dxa"/>
            <w:tcBorders>
              <w:top w:val="nil"/>
              <w:left w:val="nil"/>
              <w:bottom w:val="single" w:sz="4" w:space="0" w:color="auto"/>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664</w:t>
            </w:r>
          </w:p>
        </w:tc>
        <w:tc>
          <w:tcPr>
            <w:tcW w:w="1134" w:type="dxa"/>
            <w:tcBorders>
              <w:top w:val="nil"/>
              <w:left w:val="nil"/>
              <w:bottom w:val="single" w:sz="4" w:space="0" w:color="auto"/>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670</w:t>
            </w:r>
          </w:p>
        </w:tc>
        <w:tc>
          <w:tcPr>
            <w:tcW w:w="992" w:type="dxa"/>
            <w:tcBorders>
              <w:top w:val="nil"/>
              <w:left w:val="nil"/>
              <w:bottom w:val="single" w:sz="4" w:space="0" w:color="auto"/>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677</w:t>
            </w:r>
          </w:p>
        </w:tc>
        <w:tc>
          <w:tcPr>
            <w:tcW w:w="992" w:type="dxa"/>
            <w:tcBorders>
              <w:top w:val="nil"/>
              <w:left w:val="nil"/>
              <w:bottom w:val="single" w:sz="4" w:space="0" w:color="auto"/>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683</w:t>
            </w:r>
          </w:p>
        </w:tc>
        <w:tc>
          <w:tcPr>
            <w:tcW w:w="1134" w:type="dxa"/>
            <w:tcBorders>
              <w:top w:val="nil"/>
              <w:left w:val="nil"/>
              <w:bottom w:val="single" w:sz="4" w:space="0" w:color="auto"/>
              <w:right w:val="single" w:sz="8" w:space="0" w:color="000080"/>
            </w:tcBorders>
            <w:shd w:val="clear" w:color="000000" w:fill="FFFFFF"/>
            <w:vAlign w:val="center"/>
          </w:tcPr>
          <w:p w:rsidR="00E520DB" w:rsidRPr="00E520DB" w:rsidRDefault="00E520DB" w:rsidP="00E520DB">
            <w:pPr>
              <w:spacing w:after="0" w:line="240" w:lineRule="auto"/>
              <w:jc w:val="center"/>
              <w:rPr>
                <w:rFonts w:ascii="Times New Roman" w:hAnsi="Times New Roman" w:cs="Times New Roman"/>
                <w:color w:val="000000"/>
                <w:sz w:val="20"/>
                <w:szCs w:val="20"/>
              </w:rPr>
            </w:pPr>
            <w:r w:rsidRPr="00E520DB">
              <w:rPr>
                <w:rFonts w:ascii="Times New Roman" w:hAnsi="Times New Roman" w:cs="Times New Roman"/>
                <w:color w:val="000000"/>
                <w:sz w:val="20"/>
                <w:szCs w:val="20"/>
              </w:rPr>
              <w:t>6</w:t>
            </w:r>
          </w:p>
        </w:tc>
        <w:tc>
          <w:tcPr>
            <w:tcW w:w="992" w:type="dxa"/>
            <w:tcBorders>
              <w:top w:val="nil"/>
              <w:left w:val="nil"/>
              <w:bottom w:val="single" w:sz="4" w:space="0" w:color="auto"/>
              <w:right w:val="single" w:sz="8" w:space="0" w:color="auto"/>
            </w:tcBorders>
            <w:shd w:val="clear" w:color="000000" w:fill="FFFFFF"/>
            <w:vAlign w:val="center"/>
          </w:tcPr>
          <w:p w:rsidR="00E520DB" w:rsidRPr="00E520DB" w:rsidRDefault="00E520DB" w:rsidP="00E520DB">
            <w:pPr>
              <w:spacing w:after="0" w:line="240" w:lineRule="auto"/>
              <w:jc w:val="center"/>
              <w:rPr>
                <w:rFonts w:ascii="Times New Roman" w:hAnsi="Times New Roman" w:cs="Times New Roman"/>
                <w:color w:val="000000"/>
                <w:sz w:val="20"/>
                <w:szCs w:val="20"/>
              </w:rPr>
            </w:pPr>
            <w:r w:rsidRPr="00E520DB">
              <w:rPr>
                <w:rFonts w:ascii="Times New Roman" w:hAnsi="Times New Roman" w:cs="Times New Roman"/>
                <w:color w:val="000000"/>
                <w:sz w:val="20"/>
                <w:szCs w:val="20"/>
              </w:rPr>
              <w:t>100,9</w:t>
            </w:r>
          </w:p>
        </w:tc>
      </w:tr>
      <w:tr w:rsidR="00E520DB" w:rsidRPr="00D2151E" w:rsidTr="00E520DB">
        <w:trPr>
          <w:trHeight w:val="420"/>
        </w:trPr>
        <w:tc>
          <w:tcPr>
            <w:tcW w:w="24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20DB" w:rsidRPr="00787E53" w:rsidRDefault="00E520DB" w:rsidP="001B4CA8">
            <w:pPr>
              <w:spacing w:after="0" w:line="240" w:lineRule="auto"/>
              <w:rPr>
                <w:rFonts w:ascii="Times New Roman" w:eastAsia="Times New Roman" w:hAnsi="Times New Roman" w:cs="Times New Roman"/>
                <w:bCs/>
                <w:sz w:val="18"/>
                <w:szCs w:val="18"/>
              </w:rPr>
            </w:pPr>
            <w:r w:rsidRPr="00787E53">
              <w:rPr>
                <w:rFonts w:ascii="Times New Roman" w:hAnsi="Times New Roman" w:cs="Times New Roman"/>
                <w:sz w:val="18"/>
                <w:szCs w:val="18"/>
              </w:rPr>
              <w:t>Налог  на имущество физических лиц</w:t>
            </w:r>
          </w:p>
        </w:tc>
        <w:tc>
          <w:tcPr>
            <w:tcW w:w="910" w:type="dxa"/>
            <w:tcBorders>
              <w:top w:val="single" w:sz="4" w:space="0" w:color="auto"/>
              <w:left w:val="single" w:sz="4" w:space="0" w:color="auto"/>
              <w:bottom w:val="single" w:sz="4" w:space="0" w:color="auto"/>
              <w:right w:val="single" w:sz="8" w:space="0" w:color="000080"/>
            </w:tcBorders>
            <w:shd w:val="clear" w:color="000000" w:fill="FFFFFF"/>
            <w:vAlign w:val="center"/>
          </w:tcPr>
          <w:p w:rsidR="00E520DB" w:rsidRPr="002114A3" w:rsidRDefault="00E520DB" w:rsidP="002114A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9556</w:t>
            </w:r>
          </w:p>
        </w:tc>
        <w:tc>
          <w:tcPr>
            <w:tcW w:w="1276" w:type="dxa"/>
            <w:tcBorders>
              <w:top w:val="single" w:sz="4" w:space="0" w:color="auto"/>
              <w:left w:val="nil"/>
              <w:bottom w:val="single" w:sz="4" w:space="0" w:color="auto"/>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14043</w:t>
            </w:r>
          </w:p>
        </w:tc>
        <w:tc>
          <w:tcPr>
            <w:tcW w:w="1134" w:type="dxa"/>
            <w:tcBorders>
              <w:top w:val="single" w:sz="4" w:space="0" w:color="auto"/>
              <w:left w:val="nil"/>
              <w:bottom w:val="single" w:sz="4" w:space="0" w:color="auto"/>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14324</w:t>
            </w:r>
          </w:p>
        </w:tc>
        <w:tc>
          <w:tcPr>
            <w:tcW w:w="992" w:type="dxa"/>
            <w:tcBorders>
              <w:top w:val="single" w:sz="4" w:space="0" w:color="auto"/>
              <w:left w:val="nil"/>
              <w:bottom w:val="single" w:sz="4" w:space="0" w:color="auto"/>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14467</w:t>
            </w:r>
          </w:p>
        </w:tc>
        <w:tc>
          <w:tcPr>
            <w:tcW w:w="992" w:type="dxa"/>
            <w:tcBorders>
              <w:top w:val="single" w:sz="4" w:space="0" w:color="auto"/>
              <w:left w:val="nil"/>
              <w:bottom w:val="single" w:sz="4" w:space="0" w:color="auto"/>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14611</w:t>
            </w:r>
          </w:p>
        </w:tc>
        <w:tc>
          <w:tcPr>
            <w:tcW w:w="1134" w:type="dxa"/>
            <w:tcBorders>
              <w:top w:val="single" w:sz="4" w:space="0" w:color="auto"/>
              <w:left w:val="nil"/>
              <w:bottom w:val="single" w:sz="8" w:space="0" w:color="000080"/>
              <w:right w:val="single" w:sz="8" w:space="0" w:color="000080"/>
            </w:tcBorders>
            <w:shd w:val="clear" w:color="000000" w:fill="FFFFFF"/>
            <w:vAlign w:val="center"/>
          </w:tcPr>
          <w:p w:rsidR="00E520DB" w:rsidRPr="00E520DB" w:rsidRDefault="00E520DB" w:rsidP="00E520DB">
            <w:pPr>
              <w:spacing w:after="0" w:line="240" w:lineRule="auto"/>
              <w:jc w:val="center"/>
              <w:rPr>
                <w:rFonts w:ascii="Times New Roman" w:hAnsi="Times New Roman" w:cs="Times New Roman"/>
                <w:color w:val="000000"/>
                <w:sz w:val="20"/>
                <w:szCs w:val="20"/>
              </w:rPr>
            </w:pPr>
            <w:r w:rsidRPr="00E520DB">
              <w:rPr>
                <w:rFonts w:ascii="Times New Roman" w:hAnsi="Times New Roman" w:cs="Times New Roman"/>
                <w:color w:val="000000"/>
                <w:sz w:val="20"/>
                <w:szCs w:val="20"/>
              </w:rPr>
              <w:t>281</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E520DB" w:rsidRPr="00E520DB" w:rsidRDefault="00E520DB" w:rsidP="00E520DB">
            <w:pPr>
              <w:spacing w:after="0" w:line="240" w:lineRule="auto"/>
              <w:jc w:val="center"/>
              <w:rPr>
                <w:rFonts w:ascii="Times New Roman" w:hAnsi="Times New Roman" w:cs="Times New Roman"/>
                <w:color w:val="000000"/>
                <w:sz w:val="20"/>
                <w:szCs w:val="20"/>
              </w:rPr>
            </w:pPr>
            <w:r w:rsidRPr="00E520DB">
              <w:rPr>
                <w:rFonts w:ascii="Times New Roman" w:hAnsi="Times New Roman" w:cs="Times New Roman"/>
                <w:color w:val="000000"/>
                <w:sz w:val="20"/>
                <w:szCs w:val="20"/>
              </w:rPr>
              <w:t>102,0</w:t>
            </w:r>
          </w:p>
        </w:tc>
      </w:tr>
      <w:tr w:rsidR="00E520DB" w:rsidRPr="00D2151E" w:rsidTr="00E520DB">
        <w:trPr>
          <w:trHeight w:val="263"/>
        </w:trPr>
        <w:tc>
          <w:tcPr>
            <w:tcW w:w="2493" w:type="dxa"/>
            <w:tcBorders>
              <w:top w:val="single" w:sz="4" w:space="0" w:color="auto"/>
              <w:left w:val="single" w:sz="8" w:space="0" w:color="000080"/>
              <w:bottom w:val="single" w:sz="8" w:space="0" w:color="000080"/>
              <w:right w:val="single" w:sz="4" w:space="0" w:color="auto"/>
            </w:tcBorders>
            <w:shd w:val="clear" w:color="000000" w:fill="FFFFFF"/>
            <w:vAlign w:val="center"/>
            <w:hideMark/>
          </w:tcPr>
          <w:p w:rsidR="00E520DB" w:rsidRPr="00787E53" w:rsidRDefault="00E520DB" w:rsidP="001B4CA8">
            <w:pPr>
              <w:spacing w:after="0" w:line="240" w:lineRule="auto"/>
              <w:rPr>
                <w:rFonts w:ascii="Times New Roman" w:eastAsia="Times New Roman" w:hAnsi="Times New Roman" w:cs="Times New Roman"/>
                <w:bCs/>
                <w:i/>
                <w:iCs/>
                <w:sz w:val="18"/>
                <w:szCs w:val="18"/>
              </w:rPr>
            </w:pPr>
            <w:r w:rsidRPr="00787E53">
              <w:rPr>
                <w:rFonts w:ascii="Times New Roman" w:hAnsi="Times New Roman" w:cs="Times New Roman"/>
                <w:sz w:val="18"/>
                <w:szCs w:val="18"/>
              </w:rPr>
              <w:t>Земельный налог</w:t>
            </w:r>
          </w:p>
        </w:tc>
        <w:tc>
          <w:tcPr>
            <w:tcW w:w="910" w:type="dxa"/>
            <w:tcBorders>
              <w:top w:val="single" w:sz="4" w:space="0" w:color="auto"/>
              <w:left w:val="single" w:sz="4" w:space="0" w:color="auto"/>
              <w:bottom w:val="single" w:sz="8" w:space="0" w:color="000080"/>
              <w:right w:val="single" w:sz="8" w:space="0" w:color="000080"/>
            </w:tcBorders>
            <w:shd w:val="clear" w:color="000000" w:fill="FFFFFF"/>
            <w:vAlign w:val="center"/>
          </w:tcPr>
          <w:p w:rsidR="00E520DB" w:rsidRPr="002114A3" w:rsidRDefault="00E520DB" w:rsidP="002114A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23058</w:t>
            </w:r>
          </w:p>
        </w:tc>
        <w:tc>
          <w:tcPr>
            <w:tcW w:w="1276" w:type="dxa"/>
            <w:tcBorders>
              <w:top w:val="single" w:sz="4" w:space="0" w:color="auto"/>
              <w:left w:val="nil"/>
              <w:bottom w:val="single" w:sz="8" w:space="0" w:color="000080"/>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26378</w:t>
            </w:r>
          </w:p>
        </w:tc>
        <w:tc>
          <w:tcPr>
            <w:tcW w:w="1134" w:type="dxa"/>
            <w:tcBorders>
              <w:top w:val="single" w:sz="4" w:space="0" w:color="auto"/>
              <w:left w:val="nil"/>
              <w:bottom w:val="single" w:sz="8" w:space="0" w:color="000080"/>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26641</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26907</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27177</w:t>
            </w:r>
          </w:p>
        </w:tc>
        <w:tc>
          <w:tcPr>
            <w:tcW w:w="1134" w:type="dxa"/>
            <w:tcBorders>
              <w:top w:val="single" w:sz="4" w:space="0" w:color="auto"/>
              <w:left w:val="nil"/>
              <w:bottom w:val="single" w:sz="8" w:space="0" w:color="000080"/>
              <w:right w:val="single" w:sz="8" w:space="0" w:color="000080"/>
            </w:tcBorders>
            <w:shd w:val="clear" w:color="000000" w:fill="FFFFFF"/>
            <w:vAlign w:val="center"/>
          </w:tcPr>
          <w:p w:rsidR="00E520DB" w:rsidRPr="00E520DB" w:rsidRDefault="00E520DB" w:rsidP="00E520DB">
            <w:pPr>
              <w:spacing w:after="0" w:line="240" w:lineRule="auto"/>
              <w:jc w:val="center"/>
              <w:rPr>
                <w:rFonts w:ascii="Times New Roman" w:hAnsi="Times New Roman" w:cs="Times New Roman"/>
                <w:color w:val="000000"/>
                <w:sz w:val="20"/>
                <w:szCs w:val="20"/>
              </w:rPr>
            </w:pPr>
            <w:r w:rsidRPr="00E520DB">
              <w:rPr>
                <w:rFonts w:ascii="Times New Roman" w:hAnsi="Times New Roman" w:cs="Times New Roman"/>
                <w:color w:val="000000"/>
                <w:sz w:val="20"/>
                <w:szCs w:val="20"/>
              </w:rPr>
              <w:t>263</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E520DB" w:rsidRPr="00E520DB" w:rsidRDefault="00E520DB" w:rsidP="00E520DB">
            <w:pPr>
              <w:spacing w:after="0" w:line="240" w:lineRule="auto"/>
              <w:jc w:val="center"/>
              <w:rPr>
                <w:rFonts w:ascii="Times New Roman" w:hAnsi="Times New Roman" w:cs="Times New Roman"/>
                <w:color w:val="000000"/>
                <w:sz w:val="20"/>
                <w:szCs w:val="20"/>
              </w:rPr>
            </w:pPr>
            <w:r w:rsidRPr="00E520DB">
              <w:rPr>
                <w:rFonts w:ascii="Times New Roman" w:hAnsi="Times New Roman" w:cs="Times New Roman"/>
                <w:color w:val="000000"/>
                <w:sz w:val="20"/>
                <w:szCs w:val="20"/>
              </w:rPr>
              <w:t>101,0</w:t>
            </w:r>
          </w:p>
        </w:tc>
      </w:tr>
      <w:tr w:rsidR="00E520DB" w:rsidRPr="00D2151E" w:rsidTr="00E520DB">
        <w:trPr>
          <w:trHeight w:val="315"/>
        </w:trPr>
        <w:tc>
          <w:tcPr>
            <w:tcW w:w="2493" w:type="dxa"/>
            <w:tcBorders>
              <w:top w:val="single" w:sz="4" w:space="0" w:color="auto"/>
              <w:left w:val="single" w:sz="8" w:space="0" w:color="000080"/>
              <w:bottom w:val="single" w:sz="8" w:space="0" w:color="000080"/>
              <w:right w:val="single" w:sz="4" w:space="0" w:color="auto"/>
            </w:tcBorders>
            <w:shd w:val="clear" w:color="000000" w:fill="FFFFFF"/>
            <w:vAlign w:val="center"/>
            <w:hideMark/>
          </w:tcPr>
          <w:p w:rsidR="00E520DB" w:rsidRPr="00787E53" w:rsidRDefault="00E520DB" w:rsidP="001B4CA8">
            <w:pPr>
              <w:spacing w:after="0" w:line="240" w:lineRule="auto"/>
              <w:rPr>
                <w:rFonts w:ascii="Times New Roman" w:eastAsia="Times New Roman" w:hAnsi="Times New Roman" w:cs="Times New Roman"/>
                <w:bCs/>
                <w:sz w:val="18"/>
                <w:szCs w:val="18"/>
              </w:rPr>
            </w:pPr>
            <w:r w:rsidRPr="00787E53">
              <w:rPr>
                <w:rFonts w:ascii="Times New Roman" w:eastAsia="Times New Roman" w:hAnsi="Times New Roman" w:cs="Times New Roman"/>
                <w:bCs/>
                <w:sz w:val="18"/>
                <w:szCs w:val="18"/>
              </w:rPr>
              <w:t>Государственная пошлина</w:t>
            </w:r>
          </w:p>
        </w:tc>
        <w:tc>
          <w:tcPr>
            <w:tcW w:w="910" w:type="dxa"/>
            <w:tcBorders>
              <w:top w:val="single" w:sz="4" w:space="0" w:color="auto"/>
              <w:left w:val="single" w:sz="4" w:space="0" w:color="auto"/>
              <w:bottom w:val="single" w:sz="8" w:space="0" w:color="000080"/>
              <w:right w:val="single" w:sz="8" w:space="0" w:color="000080"/>
            </w:tcBorders>
            <w:shd w:val="clear" w:color="000000" w:fill="FFFFFF"/>
            <w:vAlign w:val="center"/>
          </w:tcPr>
          <w:p w:rsidR="00E520DB" w:rsidRPr="002114A3" w:rsidRDefault="00E520DB" w:rsidP="002114A3">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4157</w:t>
            </w:r>
          </w:p>
        </w:tc>
        <w:tc>
          <w:tcPr>
            <w:tcW w:w="1276" w:type="dxa"/>
            <w:tcBorders>
              <w:top w:val="single" w:sz="4" w:space="0" w:color="auto"/>
              <w:left w:val="nil"/>
              <w:bottom w:val="single" w:sz="8" w:space="0" w:color="000080"/>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6065</w:t>
            </w:r>
          </w:p>
        </w:tc>
        <w:tc>
          <w:tcPr>
            <w:tcW w:w="1134" w:type="dxa"/>
            <w:tcBorders>
              <w:top w:val="single" w:sz="4" w:space="0" w:color="auto"/>
              <w:left w:val="nil"/>
              <w:bottom w:val="single" w:sz="8" w:space="0" w:color="000080"/>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6325</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6514</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E520DB" w:rsidRPr="003F36C5" w:rsidRDefault="00E520DB" w:rsidP="003F36C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6708</w:t>
            </w:r>
          </w:p>
        </w:tc>
        <w:tc>
          <w:tcPr>
            <w:tcW w:w="1134" w:type="dxa"/>
            <w:tcBorders>
              <w:top w:val="single" w:sz="4" w:space="0" w:color="auto"/>
              <w:left w:val="nil"/>
              <w:bottom w:val="single" w:sz="8" w:space="0" w:color="000080"/>
              <w:right w:val="single" w:sz="8" w:space="0" w:color="000080"/>
            </w:tcBorders>
            <w:shd w:val="clear" w:color="000000" w:fill="FFFFFF"/>
            <w:vAlign w:val="center"/>
          </w:tcPr>
          <w:p w:rsidR="00E520DB" w:rsidRPr="00E520DB" w:rsidRDefault="00E520DB" w:rsidP="00E520DB">
            <w:pPr>
              <w:spacing w:after="0" w:line="240" w:lineRule="auto"/>
              <w:jc w:val="center"/>
              <w:rPr>
                <w:rFonts w:ascii="Times New Roman" w:hAnsi="Times New Roman" w:cs="Times New Roman"/>
                <w:color w:val="000000"/>
                <w:sz w:val="20"/>
                <w:szCs w:val="20"/>
              </w:rPr>
            </w:pPr>
            <w:r w:rsidRPr="00E520DB">
              <w:rPr>
                <w:rFonts w:ascii="Times New Roman" w:hAnsi="Times New Roman" w:cs="Times New Roman"/>
                <w:color w:val="000000"/>
                <w:sz w:val="20"/>
                <w:szCs w:val="20"/>
              </w:rPr>
              <w:t>260</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E520DB" w:rsidRPr="00E520DB" w:rsidRDefault="00E520DB" w:rsidP="00E520DB">
            <w:pPr>
              <w:spacing w:after="0" w:line="240" w:lineRule="auto"/>
              <w:jc w:val="center"/>
              <w:rPr>
                <w:rFonts w:ascii="Times New Roman" w:hAnsi="Times New Roman" w:cs="Times New Roman"/>
                <w:color w:val="000000"/>
                <w:sz w:val="20"/>
                <w:szCs w:val="20"/>
              </w:rPr>
            </w:pPr>
            <w:r w:rsidRPr="00E520DB">
              <w:rPr>
                <w:rFonts w:ascii="Times New Roman" w:hAnsi="Times New Roman" w:cs="Times New Roman"/>
                <w:color w:val="000000"/>
                <w:sz w:val="20"/>
                <w:szCs w:val="20"/>
              </w:rPr>
              <w:t>104,3</w:t>
            </w:r>
          </w:p>
        </w:tc>
      </w:tr>
    </w:tbl>
    <w:p w:rsidR="001314AC" w:rsidRDefault="001314AC" w:rsidP="001314AC">
      <w:pPr>
        <w:suppressAutoHyphens/>
        <w:spacing w:after="0" w:line="240" w:lineRule="auto"/>
        <w:ind w:firstLine="709"/>
        <w:jc w:val="both"/>
        <w:rPr>
          <w:rFonts w:ascii="Times New Roman" w:hAnsi="Times New Roman" w:cs="Times New Roman"/>
          <w:sz w:val="24"/>
          <w:szCs w:val="24"/>
        </w:rPr>
      </w:pPr>
    </w:p>
    <w:p w:rsidR="00862691" w:rsidRPr="001314AC" w:rsidRDefault="00DD04F4" w:rsidP="001314AC">
      <w:pPr>
        <w:suppressAutoHyphens/>
        <w:spacing w:after="0" w:line="240" w:lineRule="auto"/>
        <w:ind w:firstLine="709"/>
        <w:jc w:val="both"/>
        <w:rPr>
          <w:rFonts w:ascii="Times New Roman" w:eastAsia="Times New Roman" w:hAnsi="Times New Roman" w:cs="Times New Roman"/>
          <w:sz w:val="24"/>
          <w:szCs w:val="24"/>
          <w:lang w:eastAsia="ar-SA"/>
        </w:rPr>
      </w:pPr>
      <w:r w:rsidRPr="001314AC">
        <w:rPr>
          <w:rFonts w:ascii="Times New Roman" w:hAnsi="Times New Roman" w:cs="Times New Roman"/>
          <w:sz w:val="24"/>
          <w:szCs w:val="24"/>
        </w:rPr>
        <w:t xml:space="preserve">Увеличение налоговых доходов бюджета на 2019 год относительно 2018 года прогнозируется, в основном, за счет планируемого роста поступлений по </w:t>
      </w:r>
      <w:r w:rsidR="00276BE7">
        <w:rPr>
          <w:rFonts w:ascii="Times New Roman" w:hAnsi="Times New Roman" w:cs="Times New Roman"/>
          <w:sz w:val="24"/>
          <w:szCs w:val="24"/>
        </w:rPr>
        <w:t xml:space="preserve">основному </w:t>
      </w:r>
      <w:proofErr w:type="spellStart"/>
      <w:r w:rsidRPr="001314AC">
        <w:rPr>
          <w:rFonts w:ascii="Times New Roman" w:hAnsi="Times New Roman" w:cs="Times New Roman"/>
          <w:sz w:val="24"/>
          <w:szCs w:val="24"/>
        </w:rPr>
        <w:t>бюджетообразующему</w:t>
      </w:r>
      <w:proofErr w:type="spellEnd"/>
      <w:r w:rsidRPr="001314AC">
        <w:rPr>
          <w:rFonts w:ascii="Times New Roman" w:hAnsi="Times New Roman" w:cs="Times New Roman"/>
          <w:sz w:val="24"/>
          <w:szCs w:val="24"/>
        </w:rPr>
        <w:t xml:space="preserve"> доходному источнику </w:t>
      </w:r>
      <w:r w:rsidR="001314AC" w:rsidRPr="001314AC">
        <w:rPr>
          <w:rFonts w:ascii="Times New Roman" w:hAnsi="Times New Roman" w:cs="Times New Roman"/>
          <w:sz w:val="24"/>
          <w:szCs w:val="24"/>
        </w:rPr>
        <w:t xml:space="preserve">- </w:t>
      </w:r>
      <w:r w:rsidRPr="001314AC">
        <w:rPr>
          <w:rFonts w:ascii="Times New Roman" w:hAnsi="Times New Roman" w:cs="Times New Roman"/>
          <w:sz w:val="24"/>
          <w:szCs w:val="24"/>
        </w:rPr>
        <w:t>налог</w:t>
      </w:r>
      <w:r w:rsidR="001314AC" w:rsidRPr="001314AC">
        <w:rPr>
          <w:rFonts w:ascii="Times New Roman" w:hAnsi="Times New Roman" w:cs="Times New Roman"/>
          <w:sz w:val="24"/>
          <w:szCs w:val="24"/>
        </w:rPr>
        <w:t>у</w:t>
      </w:r>
      <w:r w:rsidRPr="001314AC">
        <w:rPr>
          <w:rFonts w:ascii="Times New Roman" w:hAnsi="Times New Roman" w:cs="Times New Roman"/>
          <w:sz w:val="24"/>
          <w:szCs w:val="24"/>
        </w:rPr>
        <w:t xml:space="preserve"> на доходы физических лиц, а также </w:t>
      </w:r>
      <w:r w:rsidR="001314AC" w:rsidRPr="001314AC">
        <w:rPr>
          <w:rFonts w:ascii="Times New Roman" w:hAnsi="Times New Roman" w:cs="Times New Roman"/>
          <w:sz w:val="24"/>
          <w:szCs w:val="24"/>
        </w:rPr>
        <w:t xml:space="preserve">по </w:t>
      </w:r>
      <w:r w:rsidRPr="001314AC">
        <w:rPr>
          <w:rFonts w:ascii="Times New Roman" w:hAnsi="Times New Roman" w:cs="Times New Roman"/>
          <w:sz w:val="24"/>
          <w:szCs w:val="24"/>
        </w:rPr>
        <w:t>акцизам</w:t>
      </w:r>
      <w:r w:rsidR="001314AC" w:rsidRPr="001314AC">
        <w:rPr>
          <w:rFonts w:ascii="Times New Roman" w:hAnsi="Times New Roman" w:cs="Times New Roman"/>
          <w:sz w:val="24"/>
          <w:szCs w:val="24"/>
        </w:rPr>
        <w:t>,</w:t>
      </w:r>
      <w:r w:rsidRPr="001314AC">
        <w:rPr>
          <w:rFonts w:ascii="Times New Roman" w:hAnsi="Times New Roman" w:cs="Times New Roman"/>
          <w:sz w:val="24"/>
          <w:szCs w:val="24"/>
        </w:rPr>
        <w:t xml:space="preserve"> налогу на имущество физических лиц</w:t>
      </w:r>
      <w:r w:rsidR="001314AC" w:rsidRPr="001314AC">
        <w:rPr>
          <w:rFonts w:ascii="Times New Roman" w:hAnsi="Times New Roman" w:cs="Times New Roman"/>
          <w:sz w:val="24"/>
          <w:szCs w:val="24"/>
        </w:rPr>
        <w:t>, земельному</w:t>
      </w:r>
      <w:r w:rsidRPr="001314AC">
        <w:rPr>
          <w:rFonts w:ascii="Times New Roman" w:hAnsi="Times New Roman" w:cs="Times New Roman"/>
          <w:sz w:val="24"/>
          <w:szCs w:val="24"/>
        </w:rPr>
        <w:t xml:space="preserve"> налогу</w:t>
      </w:r>
      <w:r w:rsidR="001314AC" w:rsidRPr="001314AC">
        <w:rPr>
          <w:rFonts w:ascii="Times New Roman" w:hAnsi="Times New Roman" w:cs="Times New Roman"/>
          <w:sz w:val="24"/>
          <w:szCs w:val="24"/>
        </w:rPr>
        <w:t xml:space="preserve"> и госпошлин</w:t>
      </w:r>
      <w:r w:rsidR="001314AC">
        <w:rPr>
          <w:rFonts w:ascii="Times New Roman" w:hAnsi="Times New Roman" w:cs="Times New Roman"/>
          <w:sz w:val="24"/>
          <w:szCs w:val="24"/>
        </w:rPr>
        <w:t>е</w:t>
      </w:r>
      <w:r w:rsidRPr="001314AC">
        <w:rPr>
          <w:rFonts w:ascii="Times New Roman" w:hAnsi="Times New Roman" w:cs="Times New Roman"/>
          <w:sz w:val="24"/>
          <w:szCs w:val="24"/>
        </w:rPr>
        <w:t>.</w:t>
      </w:r>
    </w:p>
    <w:p w:rsidR="00C21E1A" w:rsidRDefault="00E915DF" w:rsidP="00156ADE">
      <w:pPr>
        <w:pStyle w:val="aff3"/>
        <w:jc w:val="both"/>
      </w:pPr>
      <w:r w:rsidRPr="00404B65">
        <w:rPr>
          <w:b/>
        </w:rPr>
        <w:tab/>
      </w:r>
      <w:r w:rsidR="00FE2642" w:rsidRPr="00FE2642">
        <w:t>Прогноз доходной части местного бюджета на 201</w:t>
      </w:r>
      <w:r w:rsidR="001314AC">
        <w:t>9</w:t>
      </w:r>
      <w:r w:rsidR="00FE2642" w:rsidRPr="00FE2642">
        <w:t xml:space="preserve"> -202</w:t>
      </w:r>
      <w:r w:rsidR="001314AC">
        <w:t xml:space="preserve">1 </w:t>
      </w:r>
      <w:r w:rsidR="00FE2642" w:rsidRPr="00FE2642">
        <w:t xml:space="preserve">годы в части налоговых поступлений </w:t>
      </w:r>
      <w:r w:rsidR="00A809CD">
        <w:t xml:space="preserve">(за исключением доходов от акцизов) </w:t>
      </w:r>
      <w:r w:rsidR="00FE2642" w:rsidRPr="00FE2642">
        <w:t xml:space="preserve">осуществлен </w:t>
      </w:r>
      <w:r w:rsidR="00606F50">
        <w:t>в соответствии с</w:t>
      </w:r>
      <w:r w:rsidR="00FE2642" w:rsidRPr="00FE2642">
        <w:t xml:space="preserve"> </w:t>
      </w:r>
      <w:r w:rsidR="00606F50">
        <w:t xml:space="preserve">прогнозом, </w:t>
      </w:r>
      <w:r w:rsidR="00FE2642" w:rsidRPr="00FE2642">
        <w:t>представленны</w:t>
      </w:r>
      <w:r w:rsidR="00606F50">
        <w:t>м</w:t>
      </w:r>
      <w:r w:rsidR="00FE2642" w:rsidRPr="00FE2642">
        <w:t xml:space="preserve"> Межрайонной ИФНС России №7 по Приморскому краю.</w:t>
      </w:r>
    </w:p>
    <w:p w:rsidR="001314AC" w:rsidRDefault="001314AC" w:rsidP="00156ADE">
      <w:pPr>
        <w:pStyle w:val="aff3"/>
        <w:jc w:val="both"/>
      </w:pPr>
    </w:p>
    <w:p w:rsidR="001314AC" w:rsidRDefault="001314AC" w:rsidP="001314AC">
      <w:pPr>
        <w:autoSpaceDE w:val="0"/>
        <w:autoSpaceDN w:val="0"/>
        <w:adjustRightInd w:val="0"/>
        <w:spacing w:after="0" w:line="240" w:lineRule="auto"/>
        <w:rPr>
          <w:rFonts w:ascii="Times New Roman" w:hAnsi="Times New Roman" w:cs="Times New Roman"/>
          <w:b/>
          <w:bCs/>
          <w:i/>
          <w:iCs/>
          <w:color w:val="000000"/>
          <w:sz w:val="24"/>
          <w:szCs w:val="24"/>
        </w:rPr>
      </w:pPr>
      <w:r w:rsidRPr="001314AC">
        <w:rPr>
          <w:rFonts w:ascii="Times New Roman" w:hAnsi="Times New Roman" w:cs="Times New Roman"/>
          <w:b/>
          <w:bCs/>
          <w:i/>
          <w:iCs/>
          <w:color w:val="000000"/>
          <w:sz w:val="24"/>
          <w:szCs w:val="24"/>
        </w:rPr>
        <w:t xml:space="preserve">Налог на доходы физических лиц (НДФЛ) </w:t>
      </w:r>
    </w:p>
    <w:p w:rsidR="00BB3A7D" w:rsidRPr="00734A4B" w:rsidRDefault="001314AC" w:rsidP="00C46832">
      <w:pPr>
        <w:pStyle w:val="Default"/>
        <w:ind w:firstLine="709"/>
        <w:jc w:val="both"/>
        <w:rPr>
          <w:bCs/>
        </w:rPr>
      </w:pPr>
      <w:proofErr w:type="gramStart"/>
      <w:r w:rsidRPr="001314AC">
        <w:t xml:space="preserve">Согласно пункту 2 статьи 61.2 БК РФ норматив зачисления налога на доходы физических лиц (НДФЛ) в местный бюджет установлен в размере 15%. Кроме того, статьей 4 проекта закона Приморского края «О краевом бюджете на 2019 год и плановый </w:t>
      </w:r>
      <w:r w:rsidRPr="001314AC">
        <w:br/>
        <w:t xml:space="preserve">период 2020 и 2021 годов» установлен дополнительный норматив отчислений в бюджет </w:t>
      </w:r>
      <w:r w:rsidR="001165E6" w:rsidRPr="001165E6">
        <w:t>Лесозаводского городского округа</w:t>
      </w:r>
      <w:r w:rsidR="001165E6" w:rsidRPr="000E2AB5">
        <w:t xml:space="preserve"> </w:t>
      </w:r>
      <w:r w:rsidRPr="001314AC">
        <w:t xml:space="preserve">на 2019 год  в размере </w:t>
      </w:r>
      <w:r w:rsidRPr="00C46832">
        <w:rPr>
          <w:b/>
        </w:rPr>
        <w:t>35,7511 %</w:t>
      </w:r>
      <w:r w:rsidR="00C46832" w:rsidRPr="00C46832">
        <w:rPr>
          <w:b/>
          <w:lang w:eastAsia="ar-SA"/>
        </w:rPr>
        <w:t>,</w:t>
      </w:r>
      <w:r w:rsidR="00C46832">
        <w:rPr>
          <w:lang w:eastAsia="ar-SA"/>
        </w:rPr>
        <w:t xml:space="preserve"> что на</w:t>
      </w:r>
      <w:proofErr w:type="gramEnd"/>
      <w:r w:rsidR="00C46832">
        <w:rPr>
          <w:lang w:eastAsia="ar-SA"/>
        </w:rPr>
        <w:t xml:space="preserve"> 4,784% выше, чем </w:t>
      </w:r>
      <w:r w:rsidR="00BB3A7D" w:rsidRPr="001165E6">
        <w:rPr>
          <w:lang w:eastAsia="ar-SA"/>
        </w:rPr>
        <w:t xml:space="preserve">на 2018 год </w:t>
      </w:r>
      <w:r w:rsidR="00BB3A7D">
        <w:rPr>
          <w:lang w:eastAsia="ar-SA"/>
        </w:rPr>
        <w:t xml:space="preserve"> </w:t>
      </w:r>
      <w:r w:rsidR="00C46832">
        <w:rPr>
          <w:lang w:eastAsia="ar-SA"/>
        </w:rPr>
        <w:t>(</w:t>
      </w:r>
      <w:r w:rsidR="00BB3A7D" w:rsidRPr="001165E6">
        <w:t xml:space="preserve">30,9662 </w:t>
      </w:r>
      <w:r w:rsidR="00BB3A7D" w:rsidRPr="001165E6">
        <w:rPr>
          <w:lang w:eastAsia="ar-SA"/>
        </w:rPr>
        <w:t>%</w:t>
      </w:r>
      <w:r w:rsidR="00BB3A7D" w:rsidRPr="001165E6">
        <w:t>).</w:t>
      </w:r>
    </w:p>
    <w:p w:rsidR="00BB3A7D" w:rsidRDefault="006F24AD" w:rsidP="007344E1">
      <w:pPr>
        <w:spacing w:after="0" w:line="240" w:lineRule="auto"/>
        <w:ind w:firstLine="709"/>
        <w:jc w:val="both"/>
        <w:rPr>
          <w:rFonts w:ascii="Times New Roman" w:hAnsi="Times New Roman" w:cs="Times New Roman"/>
          <w:sz w:val="24"/>
          <w:szCs w:val="24"/>
        </w:rPr>
      </w:pPr>
      <w:r w:rsidRPr="00FE2642">
        <w:rPr>
          <w:rFonts w:ascii="Times New Roman" w:hAnsi="Times New Roman" w:cs="Times New Roman"/>
          <w:sz w:val="24"/>
          <w:szCs w:val="24"/>
        </w:rPr>
        <w:t>Межрайонной ИФНС России №7 по Приморскому краю</w:t>
      </w:r>
      <w:r>
        <w:rPr>
          <w:rFonts w:ascii="Times New Roman" w:hAnsi="Times New Roman" w:cs="Times New Roman"/>
          <w:sz w:val="24"/>
          <w:szCs w:val="24"/>
        </w:rPr>
        <w:t xml:space="preserve"> </w:t>
      </w:r>
      <w:r w:rsidR="003559E7">
        <w:rPr>
          <w:rFonts w:ascii="Times New Roman" w:hAnsi="Times New Roman" w:cs="Times New Roman"/>
          <w:sz w:val="24"/>
          <w:szCs w:val="24"/>
        </w:rPr>
        <w:t>на 2019</w:t>
      </w:r>
      <w:r w:rsidR="00C46832">
        <w:rPr>
          <w:rFonts w:ascii="Times New Roman" w:hAnsi="Times New Roman" w:cs="Times New Roman"/>
          <w:sz w:val="24"/>
          <w:szCs w:val="24"/>
        </w:rPr>
        <w:t xml:space="preserve"> и 2020 </w:t>
      </w:r>
      <w:r w:rsidR="003559E7">
        <w:rPr>
          <w:rFonts w:ascii="Times New Roman" w:hAnsi="Times New Roman" w:cs="Times New Roman"/>
          <w:sz w:val="24"/>
          <w:szCs w:val="24"/>
        </w:rPr>
        <w:t>год</w:t>
      </w:r>
      <w:r w:rsidR="00C46832">
        <w:rPr>
          <w:rFonts w:ascii="Times New Roman" w:hAnsi="Times New Roman" w:cs="Times New Roman"/>
          <w:sz w:val="24"/>
          <w:szCs w:val="24"/>
        </w:rPr>
        <w:t>ы</w:t>
      </w:r>
      <w:r w:rsidR="003559E7">
        <w:rPr>
          <w:rFonts w:ascii="Times New Roman" w:hAnsi="Times New Roman" w:cs="Times New Roman"/>
          <w:sz w:val="24"/>
          <w:szCs w:val="24"/>
        </w:rPr>
        <w:t xml:space="preserve"> прогнозируется объем</w:t>
      </w:r>
      <w:r w:rsidR="003559E7" w:rsidRPr="00D6004B">
        <w:rPr>
          <w:rFonts w:ascii="Times New Roman" w:hAnsi="Times New Roman" w:cs="Times New Roman"/>
          <w:sz w:val="24"/>
          <w:szCs w:val="24"/>
        </w:rPr>
        <w:t xml:space="preserve"> поступлений </w:t>
      </w:r>
      <w:r w:rsidR="003559E7" w:rsidRPr="000E10B4">
        <w:rPr>
          <w:rFonts w:ascii="Times New Roman" w:hAnsi="Times New Roman" w:cs="Times New Roman"/>
          <w:iCs/>
          <w:sz w:val="24"/>
          <w:szCs w:val="24"/>
        </w:rPr>
        <w:t>НДФЛ</w:t>
      </w:r>
      <w:r w:rsidR="003559E7" w:rsidRPr="00833395">
        <w:rPr>
          <w:rFonts w:ascii="Times New Roman" w:hAnsi="Times New Roman" w:cs="Times New Roman"/>
          <w:i/>
          <w:iCs/>
          <w:sz w:val="24"/>
          <w:szCs w:val="24"/>
        </w:rPr>
        <w:t xml:space="preserve"> </w:t>
      </w:r>
      <w:r w:rsidR="003559E7" w:rsidRPr="00833395">
        <w:rPr>
          <w:rFonts w:ascii="Times New Roman" w:hAnsi="Times New Roman" w:cs="Times New Roman"/>
          <w:sz w:val="24"/>
          <w:szCs w:val="24"/>
        </w:rPr>
        <w:t xml:space="preserve">в бюджет городского округа </w:t>
      </w:r>
      <w:r>
        <w:rPr>
          <w:rFonts w:ascii="Times New Roman" w:hAnsi="Times New Roman" w:cs="Times New Roman"/>
          <w:sz w:val="24"/>
          <w:szCs w:val="24"/>
        </w:rPr>
        <w:t xml:space="preserve">с  </w:t>
      </w:r>
      <w:r w:rsidRPr="00833395">
        <w:rPr>
          <w:rFonts w:ascii="Times New Roman" w:hAnsi="Times New Roman" w:cs="Times New Roman"/>
          <w:sz w:val="24"/>
          <w:szCs w:val="24"/>
        </w:rPr>
        <w:t>темп</w:t>
      </w:r>
      <w:r>
        <w:rPr>
          <w:rFonts w:ascii="Times New Roman" w:hAnsi="Times New Roman" w:cs="Times New Roman"/>
          <w:sz w:val="24"/>
          <w:szCs w:val="24"/>
        </w:rPr>
        <w:t>ом</w:t>
      </w:r>
      <w:r w:rsidRPr="00833395">
        <w:rPr>
          <w:rFonts w:ascii="Times New Roman" w:hAnsi="Times New Roman" w:cs="Times New Roman"/>
          <w:sz w:val="24"/>
          <w:szCs w:val="24"/>
        </w:rPr>
        <w:t xml:space="preserve"> роста </w:t>
      </w:r>
      <w:r w:rsidR="003559E7">
        <w:rPr>
          <w:rFonts w:ascii="Times New Roman" w:hAnsi="Times New Roman" w:cs="Times New Roman"/>
          <w:sz w:val="24"/>
          <w:szCs w:val="24"/>
        </w:rPr>
        <w:t xml:space="preserve">5% </w:t>
      </w:r>
      <w:r w:rsidRPr="00833395">
        <w:rPr>
          <w:rFonts w:ascii="Times New Roman" w:hAnsi="Times New Roman" w:cs="Times New Roman"/>
          <w:sz w:val="24"/>
          <w:szCs w:val="24"/>
        </w:rPr>
        <w:t>к предыдущему год</w:t>
      </w:r>
      <w:r w:rsidR="00C46832">
        <w:rPr>
          <w:rFonts w:ascii="Times New Roman" w:hAnsi="Times New Roman" w:cs="Times New Roman"/>
          <w:sz w:val="24"/>
          <w:szCs w:val="24"/>
        </w:rPr>
        <w:t>, на 2021 год – 3%.</w:t>
      </w:r>
      <w:r w:rsidR="003559E7">
        <w:rPr>
          <w:rFonts w:ascii="Times New Roman" w:hAnsi="Times New Roman" w:cs="Times New Roman"/>
          <w:sz w:val="24"/>
          <w:szCs w:val="24"/>
        </w:rPr>
        <w:t xml:space="preserve"> </w:t>
      </w:r>
    </w:p>
    <w:p w:rsidR="003559E7" w:rsidRPr="003559E7" w:rsidRDefault="003559E7" w:rsidP="00BB3A7D">
      <w:pPr>
        <w:spacing w:after="0" w:line="240" w:lineRule="auto"/>
        <w:ind w:firstLine="709"/>
        <w:jc w:val="both"/>
        <w:rPr>
          <w:rFonts w:ascii="Times New Roman" w:hAnsi="Times New Roman" w:cs="Times New Roman"/>
          <w:sz w:val="24"/>
          <w:szCs w:val="24"/>
        </w:rPr>
      </w:pPr>
      <w:r w:rsidRPr="003559E7">
        <w:rPr>
          <w:rFonts w:ascii="Times New Roman" w:hAnsi="Times New Roman" w:cs="Times New Roman"/>
          <w:sz w:val="24"/>
          <w:szCs w:val="24"/>
        </w:rPr>
        <w:t>Поступления НДФЛ в Проекте бюджета запланированы в размере:</w:t>
      </w:r>
    </w:p>
    <w:p w:rsidR="001C6CF2" w:rsidRDefault="003559E7" w:rsidP="00FE2642">
      <w:pPr>
        <w:spacing w:after="0" w:line="240" w:lineRule="auto"/>
        <w:ind w:firstLine="560"/>
        <w:jc w:val="both"/>
        <w:rPr>
          <w:rFonts w:ascii="Times New Roman" w:hAnsi="Times New Roman" w:cs="Times New Roman"/>
          <w:sz w:val="24"/>
          <w:szCs w:val="24"/>
        </w:rPr>
      </w:pPr>
      <w:r>
        <w:rPr>
          <w:sz w:val="27"/>
          <w:szCs w:val="27"/>
        </w:rPr>
        <w:t xml:space="preserve"> </w:t>
      </w:r>
      <w:r w:rsidR="00833395">
        <w:rPr>
          <w:rFonts w:ascii="Times New Roman" w:hAnsi="Times New Roman" w:cs="Times New Roman"/>
          <w:sz w:val="24"/>
          <w:szCs w:val="24"/>
        </w:rPr>
        <w:t>201</w:t>
      </w:r>
      <w:r w:rsidR="000F6F7D">
        <w:rPr>
          <w:rFonts w:ascii="Times New Roman" w:hAnsi="Times New Roman" w:cs="Times New Roman"/>
          <w:sz w:val="24"/>
          <w:szCs w:val="24"/>
        </w:rPr>
        <w:t>9</w:t>
      </w:r>
      <w:r w:rsidR="00833395">
        <w:rPr>
          <w:rFonts w:ascii="Times New Roman" w:hAnsi="Times New Roman" w:cs="Times New Roman"/>
          <w:sz w:val="24"/>
          <w:szCs w:val="24"/>
        </w:rPr>
        <w:t xml:space="preserve"> год </w:t>
      </w:r>
      <w:r w:rsidR="007344E1">
        <w:rPr>
          <w:rFonts w:ascii="Times New Roman" w:hAnsi="Times New Roman" w:cs="Times New Roman"/>
          <w:sz w:val="24"/>
          <w:szCs w:val="24"/>
        </w:rPr>
        <w:t>–</w:t>
      </w:r>
      <w:r w:rsidR="00833395" w:rsidRPr="00833395">
        <w:rPr>
          <w:rFonts w:ascii="Times New Roman" w:hAnsi="Times New Roman" w:cs="Times New Roman"/>
          <w:sz w:val="24"/>
          <w:szCs w:val="24"/>
        </w:rPr>
        <w:t xml:space="preserve"> </w:t>
      </w:r>
      <w:r w:rsidR="007344E1">
        <w:rPr>
          <w:rFonts w:ascii="Times New Roman" w:hAnsi="Times New Roman" w:cs="Times New Roman"/>
          <w:sz w:val="24"/>
          <w:szCs w:val="24"/>
        </w:rPr>
        <w:t xml:space="preserve">345518 </w:t>
      </w:r>
      <w:proofErr w:type="spellStart"/>
      <w:r w:rsidR="00833395" w:rsidRPr="00833395">
        <w:rPr>
          <w:rFonts w:ascii="Times New Roman" w:hAnsi="Times New Roman" w:cs="Times New Roman"/>
          <w:sz w:val="24"/>
          <w:szCs w:val="24"/>
        </w:rPr>
        <w:t>тыс</w:t>
      </w:r>
      <w:proofErr w:type="gramStart"/>
      <w:r w:rsidR="00833395" w:rsidRPr="00833395">
        <w:rPr>
          <w:rFonts w:ascii="Times New Roman" w:hAnsi="Times New Roman" w:cs="Times New Roman"/>
          <w:sz w:val="24"/>
          <w:szCs w:val="24"/>
        </w:rPr>
        <w:t>.р</w:t>
      </w:r>
      <w:proofErr w:type="gramEnd"/>
      <w:r w:rsidR="00833395" w:rsidRPr="00833395">
        <w:rPr>
          <w:rFonts w:ascii="Times New Roman" w:hAnsi="Times New Roman" w:cs="Times New Roman"/>
          <w:sz w:val="24"/>
          <w:szCs w:val="24"/>
        </w:rPr>
        <w:t>уб</w:t>
      </w:r>
      <w:proofErr w:type="spellEnd"/>
      <w:r w:rsidR="00833395" w:rsidRPr="00833395">
        <w:rPr>
          <w:rFonts w:ascii="Times New Roman" w:hAnsi="Times New Roman" w:cs="Times New Roman"/>
          <w:sz w:val="24"/>
          <w:szCs w:val="24"/>
        </w:rPr>
        <w:t>.</w:t>
      </w:r>
      <w:r w:rsidR="007344E1" w:rsidRPr="007344E1">
        <w:rPr>
          <w:rFonts w:ascii="Times New Roman" w:hAnsi="Times New Roman" w:cs="Times New Roman"/>
          <w:sz w:val="24"/>
          <w:szCs w:val="24"/>
        </w:rPr>
        <w:t xml:space="preserve">, </w:t>
      </w:r>
      <w:r w:rsidR="00BB3A7D" w:rsidRPr="007344E1">
        <w:rPr>
          <w:rFonts w:ascii="Times New Roman" w:hAnsi="Times New Roman" w:cs="Times New Roman"/>
          <w:sz w:val="24"/>
          <w:szCs w:val="24"/>
        </w:rPr>
        <w:t xml:space="preserve">что </w:t>
      </w:r>
      <w:r w:rsidR="001C6CF2" w:rsidRPr="007344E1">
        <w:rPr>
          <w:rFonts w:ascii="Times New Roman" w:hAnsi="Times New Roman" w:cs="Times New Roman"/>
          <w:sz w:val="24"/>
          <w:szCs w:val="24"/>
        </w:rPr>
        <w:t xml:space="preserve">на 59882 </w:t>
      </w:r>
      <w:proofErr w:type="spellStart"/>
      <w:r w:rsidR="001C6CF2" w:rsidRPr="007344E1">
        <w:rPr>
          <w:rFonts w:ascii="Times New Roman" w:hAnsi="Times New Roman" w:cs="Times New Roman"/>
          <w:sz w:val="24"/>
          <w:szCs w:val="24"/>
        </w:rPr>
        <w:t>тыс.руб</w:t>
      </w:r>
      <w:proofErr w:type="spellEnd"/>
      <w:r w:rsidR="001C6CF2" w:rsidRPr="007344E1">
        <w:rPr>
          <w:rFonts w:ascii="Times New Roman" w:hAnsi="Times New Roman" w:cs="Times New Roman"/>
          <w:sz w:val="24"/>
          <w:szCs w:val="24"/>
        </w:rPr>
        <w:t>. (</w:t>
      </w:r>
      <w:r w:rsidR="001C6CF2">
        <w:rPr>
          <w:rFonts w:ascii="Times New Roman" w:hAnsi="Times New Roman" w:cs="Times New Roman"/>
          <w:sz w:val="24"/>
          <w:szCs w:val="24"/>
        </w:rPr>
        <w:t xml:space="preserve">на </w:t>
      </w:r>
      <w:r w:rsidR="001C6CF2" w:rsidRPr="007344E1">
        <w:rPr>
          <w:rFonts w:ascii="Times New Roman" w:hAnsi="Times New Roman" w:cs="Times New Roman"/>
          <w:sz w:val="24"/>
          <w:szCs w:val="24"/>
        </w:rPr>
        <w:t xml:space="preserve">21%) </w:t>
      </w:r>
      <w:r w:rsidR="001C6CF2" w:rsidRPr="001C6CF2">
        <w:rPr>
          <w:rFonts w:ascii="Times New Roman" w:hAnsi="Times New Roman" w:cs="Times New Roman"/>
          <w:sz w:val="24"/>
          <w:szCs w:val="24"/>
        </w:rPr>
        <w:t xml:space="preserve">больше плана </w:t>
      </w:r>
      <w:r w:rsidR="00C94FFE">
        <w:rPr>
          <w:rFonts w:ascii="Times New Roman" w:hAnsi="Times New Roman" w:cs="Times New Roman"/>
          <w:sz w:val="24"/>
          <w:szCs w:val="24"/>
        </w:rPr>
        <w:t xml:space="preserve">на 2018 год </w:t>
      </w:r>
      <w:r w:rsidR="001C6CF2" w:rsidRPr="001C6CF2">
        <w:rPr>
          <w:rFonts w:ascii="Times New Roman" w:hAnsi="Times New Roman" w:cs="Times New Roman"/>
          <w:sz w:val="24"/>
          <w:szCs w:val="24"/>
        </w:rPr>
        <w:t xml:space="preserve">и на  47615 </w:t>
      </w:r>
      <w:proofErr w:type="spellStart"/>
      <w:r w:rsidR="001C6CF2" w:rsidRPr="001C6CF2">
        <w:rPr>
          <w:rFonts w:ascii="Times New Roman" w:hAnsi="Times New Roman" w:cs="Times New Roman"/>
          <w:sz w:val="24"/>
          <w:szCs w:val="24"/>
        </w:rPr>
        <w:t>тыс.руб</w:t>
      </w:r>
      <w:proofErr w:type="spellEnd"/>
      <w:r w:rsidR="001C6CF2" w:rsidRPr="001C6CF2">
        <w:rPr>
          <w:rFonts w:ascii="Times New Roman" w:hAnsi="Times New Roman" w:cs="Times New Roman"/>
          <w:sz w:val="24"/>
          <w:szCs w:val="24"/>
        </w:rPr>
        <w:t>. (на 15,9%) – ожидаемого исполнения текущего года.</w:t>
      </w:r>
    </w:p>
    <w:p w:rsidR="00833395" w:rsidRDefault="00833395" w:rsidP="00FE2642">
      <w:pPr>
        <w:spacing w:after="0" w:line="240" w:lineRule="auto"/>
        <w:ind w:firstLine="560"/>
        <w:jc w:val="both"/>
        <w:rPr>
          <w:rFonts w:ascii="Times New Roman" w:hAnsi="Times New Roman" w:cs="Times New Roman"/>
          <w:sz w:val="24"/>
          <w:szCs w:val="24"/>
        </w:rPr>
      </w:pPr>
      <w:r>
        <w:rPr>
          <w:rFonts w:ascii="Times New Roman" w:hAnsi="Times New Roman" w:cs="Times New Roman"/>
          <w:sz w:val="24"/>
          <w:szCs w:val="24"/>
        </w:rPr>
        <w:t xml:space="preserve">2019 год - </w:t>
      </w:r>
      <w:r w:rsidR="007344E1">
        <w:rPr>
          <w:rFonts w:ascii="Times New Roman" w:hAnsi="Times New Roman" w:cs="Times New Roman"/>
          <w:sz w:val="24"/>
          <w:szCs w:val="24"/>
        </w:rPr>
        <w:t>346844</w:t>
      </w:r>
      <w:r w:rsidRPr="00833395">
        <w:rPr>
          <w:rFonts w:ascii="Times New Roman" w:hAnsi="Times New Roman" w:cs="Times New Roman"/>
          <w:sz w:val="24"/>
          <w:szCs w:val="24"/>
        </w:rPr>
        <w:t xml:space="preserve"> </w:t>
      </w:r>
      <w:proofErr w:type="spellStart"/>
      <w:r w:rsidRPr="00833395">
        <w:rPr>
          <w:rFonts w:ascii="Times New Roman" w:hAnsi="Times New Roman" w:cs="Times New Roman"/>
          <w:sz w:val="24"/>
          <w:szCs w:val="24"/>
        </w:rPr>
        <w:t>тыс</w:t>
      </w:r>
      <w:proofErr w:type="gramStart"/>
      <w:r w:rsidRPr="00833395">
        <w:rPr>
          <w:rFonts w:ascii="Times New Roman" w:hAnsi="Times New Roman" w:cs="Times New Roman"/>
          <w:sz w:val="24"/>
          <w:szCs w:val="24"/>
        </w:rPr>
        <w:t>.р</w:t>
      </w:r>
      <w:proofErr w:type="gramEnd"/>
      <w:r w:rsidRPr="00833395">
        <w:rPr>
          <w:rFonts w:ascii="Times New Roman" w:hAnsi="Times New Roman" w:cs="Times New Roman"/>
          <w:sz w:val="24"/>
          <w:szCs w:val="24"/>
        </w:rPr>
        <w:t>уб</w:t>
      </w:r>
      <w:proofErr w:type="spellEnd"/>
      <w:r w:rsidRPr="00833395">
        <w:rPr>
          <w:rFonts w:ascii="Times New Roman" w:hAnsi="Times New Roman" w:cs="Times New Roman"/>
          <w:sz w:val="24"/>
          <w:szCs w:val="24"/>
        </w:rPr>
        <w:t xml:space="preserve">. </w:t>
      </w:r>
      <w:r>
        <w:rPr>
          <w:rFonts w:ascii="Times New Roman" w:hAnsi="Times New Roman" w:cs="Times New Roman"/>
          <w:sz w:val="24"/>
          <w:szCs w:val="24"/>
        </w:rPr>
        <w:t>,</w:t>
      </w:r>
    </w:p>
    <w:p w:rsidR="00833395" w:rsidRDefault="00833395" w:rsidP="00FE2642">
      <w:pPr>
        <w:spacing w:after="0" w:line="240" w:lineRule="auto"/>
        <w:ind w:firstLine="560"/>
        <w:jc w:val="both"/>
        <w:rPr>
          <w:rFonts w:ascii="Times New Roman" w:hAnsi="Times New Roman" w:cs="Times New Roman"/>
          <w:sz w:val="24"/>
          <w:szCs w:val="24"/>
        </w:rPr>
      </w:pPr>
      <w:r>
        <w:rPr>
          <w:rFonts w:ascii="Times New Roman" w:hAnsi="Times New Roman" w:cs="Times New Roman"/>
          <w:sz w:val="24"/>
          <w:szCs w:val="24"/>
        </w:rPr>
        <w:t xml:space="preserve">2020 год - </w:t>
      </w:r>
      <w:r w:rsidR="007344E1">
        <w:rPr>
          <w:rFonts w:ascii="Times New Roman" w:hAnsi="Times New Roman" w:cs="Times New Roman"/>
          <w:sz w:val="24"/>
          <w:szCs w:val="24"/>
        </w:rPr>
        <w:t>374760</w:t>
      </w:r>
      <w:r w:rsidRPr="00833395">
        <w:rPr>
          <w:rFonts w:ascii="Times New Roman" w:hAnsi="Times New Roman" w:cs="Times New Roman"/>
          <w:sz w:val="24"/>
          <w:szCs w:val="24"/>
        </w:rPr>
        <w:t xml:space="preserve"> </w:t>
      </w:r>
      <w:proofErr w:type="spellStart"/>
      <w:r w:rsidRPr="00833395">
        <w:rPr>
          <w:rFonts w:ascii="Times New Roman" w:hAnsi="Times New Roman" w:cs="Times New Roman"/>
          <w:sz w:val="24"/>
          <w:szCs w:val="24"/>
        </w:rPr>
        <w:t>тыс</w:t>
      </w:r>
      <w:proofErr w:type="gramStart"/>
      <w:r w:rsidRPr="00833395">
        <w:rPr>
          <w:rFonts w:ascii="Times New Roman" w:hAnsi="Times New Roman" w:cs="Times New Roman"/>
          <w:sz w:val="24"/>
          <w:szCs w:val="24"/>
        </w:rPr>
        <w:t>.р</w:t>
      </w:r>
      <w:proofErr w:type="gramEnd"/>
      <w:r w:rsidRPr="00833395">
        <w:rPr>
          <w:rFonts w:ascii="Times New Roman" w:hAnsi="Times New Roman" w:cs="Times New Roman"/>
          <w:sz w:val="24"/>
          <w:szCs w:val="24"/>
        </w:rPr>
        <w:t>уб</w:t>
      </w:r>
      <w:proofErr w:type="spellEnd"/>
      <w:r w:rsidRPr="00833395">
        <w:rPr>
          <w:rFonts w:ascii="Times New Roman" w:hAnsi="Times New Roman" w:cs="Times New Roman"/>
          <w:sz w:val="24"/>
          <w:szCs w:val="24"/>
        </w:rPr>
        <w:t xml:space="preserve">. </w:t>
      </w:r>
      <w:r>
        <w:rPr>
          <w:rFonts w:ascii="Times New Roman" w:hAnsi="Times New Roman" w:cs="Times New Roman"/>
          <w:sz w:val="24"/>
          <w:szCs w:val="24"/>
        </w:rPr>
        <w:t xml:space="preserve"> </w:t>
      </w:r>
    </w:p>
    <w:bookmarkEnd w:id="0"/>
    <w:p w:rsidR="00734A4B" w:rsidRDefault="00BB3A7D" w:rsidP="00C46832">
      <w:pPr>
        <w:pStyle w:val="Default"/>
        <w:ind w:firstLine="709"/>
        <w:jc w:val="both"/>
        <w:rPr>
          <w:lang w:eastAsia="ar-SA"/>
        </w:rPr>
      </w:pPr>
      <w:proofErr w:type="gramStart"/>
      <w:r w:rsidRPr="00BB3A7D">
        <w:rPr>
          <w:rFonts w:eastAsiaTheme="minorHAnsi"/>
          <w:lang w:eastAsia="en-US"/>
        </w:rPr>
        <w:t>Планируемый рост поступлений  НДФЛ</w:t>
      </w:r>
      <w:r w:rsidR="00911DB9">
        <w:rPr>
          <w:rFonts w:eastAsiaTheme="minorHAnsi"/>
          <w:lang w:eastAsia="en-US"/>
        </w:rPr>
        <w:t xml:space="preserve"> </w:t>
      </w:r>
      <w:r w:rsidRPr="00BB3A7D">
        <w:t>обусловлен следующими факторами: индексация  заработной платы работникам бюджетной сферы и госслужащим</w:t>
      </w:r>
      <w:r w:rsidR="00911DB9">
        <w:t xml:space="preserve"> (темп роста 104,7% </w:t>
      </w:r>
      <w:r w:rsidR="00911DB9">
        <w:rPr>
          <w:rFonts w:eastAsiaTheme="minorHAnsi"/>
          <w:lang w:eastAsia="en-US"/>
        </w:rPr>
        <w:t>на 2019-2021 годы</w:t>
      </w:r>
      <w:r w:rsidR="00C46832">
        <w:rPr>
          <w:rFonts w:eastAsiaTheme="minorHAnsi"/>
          <w:lang w:eastAsia="en-US"/>
        </w:rPr>
        <w:t xml:space="preserve"> и </w:t>
      </w:r>
      <w:r>
        <w:t xml:space="preserve"> </w:t>
      </w:r>
      <w:r w:rsidRPr="00BB3A7D">
        <w:t>увеличение</w:t>
      </w:r>
      <w:r w:rsidRPr="001165E6">
        <w:t xml:space="preserve">  </w:t>
      </w:r>
      <w:r w:rsidRPr="001314AC">
        <w:t>дополнительн</w:t>
      </w:r>
      <w:r>
        <w:t>ого</w:t>
      </w:r>
      <w:r w:rsidRPr="001314AC">
        <w:t xml:space="preserve"> норматив</w:t>
      </w:r>
      <w:r>
        <w:t>а</w:t>
      </w:r>
      <w:r w:rsidRPr="001314AC">
        <w:t xml:space="preserve"> отчислений</w:t>
      </w:r>
      <w:r w:rsidR="007344E1">
        <w:t xml:space="preserve"> НДФЛ </w:t>
      </w:r>
      <w:r w:rsidRPr="001314AC">
        <w:t xml:space="preserve">в бюджет </w:t>
      </w:r>
      <w:r w:rsidRPr="001165E6">
        <w:t>Лесозаводского городского округа</w:t>
      </w:r>
      <w:r w:rsidRPr="000E2AB5">
        <w:t xml:space="preserve"> </w:t>
      </w:r>
      <w:r>
        <w:t>в 2019 году</w:t>
      </w:r>
      <w:r w:rsidRPr="001314AC">
        <w:t xml:space="preserve"> </w:t>
      </w:r>
      <w:r>
        <w:t>по сравнению с 2018 годом.</w:t>
      </w:r>
      <w:r w:rsidRPr="001165E6">
        <w:rPr>
          <w:lang w:eastAsia="ar-SA"/>
        </w:rPr>
        <w:t xml:space="preserve"> </w:t>
      </w:r>
      <w:proofErr w:type="gramEnd"/>
    </w:p>
    <w:p w:rsidR="007344E1" w:rsidRPr="00734A4B" w:rsidRDefault="007344E1" w:rsidP="00BB3A7D">
      <w:pPr>
        <w:pStyle w:val="Default"/>
        <w:jc w:val="both"/>
        <w:rPr>
          <w:bCs/>
        </w:rPr>
      </w:pPr>
    </w:p>
    <w:p w:rsidR="00EC4B48" w:rsidRDefault="00CC7397" w:rsidP="002168F5">
      <w:pPr>
        <w:spacing w:after="0" w:line="240" w:lineRule="auto"/>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w:t>
      </w:r>
      <w:r w:rsidR="00EC4B48" w:rsidRPr="009F1C2E">
        <w:rPr>
          <w:rFonts w:ascii="Times New Roman" w:eastAsia="Times New Roman" w:hAnsi="Times New Roman" w:cs="Times New Roman"/>
          <w:b/>
          <w:bCs/>
          <w:i/>
          <w:sz w:val="24"/>
          <w:szCs w:val="24"/>
          <w:lang w:eastAsia="ru-RU"/>
        </w:rPr>
        <w:t>Акцизы по подакцизным товарам (продукции)</w:t>
      </w:r>
    </w:p>
    <w:p w:rsidR="000E2AB5" w:rsidRDefault="000E2AB5" w:rsidP="00950903">
      <w:pPr>
        <w:pStyle w:val="ConsPlusNormal"/>
        <w:ind w:firstLine="708"/>
        <w:jc w:val="both"/>
        <w:rPr>
          <w:rFonts w:eastAsia="Times New Roman"/>
          <w:lang w:eastAsia="ru-RU"/>
        </w:rPr>
      </w:pPr>
      <w:proofErr w:type="gramStart"/>
      <w:r w:rsidRPr="000E2AB5">
        <w:rPr>
          <w:lang w:eastAsia="ar-SA"/>
        </w:rPr>
        <w:t>Согласно проекту закона Приморского края "О краевом бюджете на 201</w:t>
      </w:r>
      <w:r w:rsidR="00950903">
        <w:rPr>
          <w:lang w:eastAsia="ar-SA"/>
        </w:rPr>
        <w:t>9</w:t>
      </w:r>
      <w:r w:rsidRPr="000E2AB5">
        <w:rPr>
          <w:lang w:eastAsia="ar-SA"/>
        </w:rPr>
        <w:t xml:space="preserve"> год и плановый период 20</w:t>
      </w:r>
      <w:r w:rsidR="00950903">
        <w:rPr>
          <w:lang w:eastAsia="ar-SA"/>
        </w:rPr>
        <w:t>20</w:t>
      </w:r>
      <w:r w:rsidRPr="000E2AB5">
        <w:rPr>
          <w:lang w:eastAsia="ar-SA"/>
        </w:rPr>
        <w:t xml:space="preserve"> и 20</w:t>
      </w:r>
      <w:r w:rsidR="00B3274F">
        <w:rPr>
          <w:lang w:eastAsia="ar-SA"/>
        </w:rPr>
        <w:t>2</w:t>
      </w:r>
      <w:r w:rsidR="00950903">
        <w:rPr>
          <w:lang w:eastAsia="ar-SA"/>
        </w:rPr>
        <w:t>1</w:t>
      </w:r>
      <w:r w:rsidRPr="000E2AB5">
        <w:rPr>
          <w:lang w:eastAsia="ar-SA"/>
        </w:rPr>
        <w:t xml:space="preserve"> годов" дифференцированный норматив отчислений от суммы поступлений в местные бюджеты </w:t>
      </w:r>
      <w:r w:rsidRPr="00455AF9">
        <w:rPr>
          <w:lang w:eastAsia="ar-SA"/>
        </w:rPr>
        <w:t>акцизов на автомобильный и прямогонный бензин, дизельное топливо, моторные масла для дизельных и (или) карбюраторных (</w:t>
      </w:r>
      <w:proofErr w:type="spellStart"/>
      <w:r w:rsidRPr="00455AF9">
        <w:rPr>
          <w:lang w:eastAsia="ar-SA"/>
        </w:rPr>
        <w:t>инжекторных</w:t>
      </w:r>
      <w:proofErr w:type="spellEnd"/>
      <w:r w:rsidRPr="00455AF9">
        <w:rPr>
          <w:lang w:eastAsia="ar-SA"/>
        </w:rPr>
        <w:t>) двигателей, производимых на территории Российской Федерации</w:t>
      </w:r>
      <w:r w:rsidRPr="000E2AB5">
        <w:rPr>
          <w:lang w:eastAsia="ar-SA"/>
        </w:rPr>
        <w:t xml:space="preserve">,  устанавливается </w:t>
      </w:r>
      <w:r w:rsidRPr="000E2AB5">
        <w:rPr>
          <w:rFonts w:eastAsia="Times New Roman"/>
          <w:lang w:eastAsia="ru-RU"/>
        </w:rPr>
        <w:t xml:space="preserve">Лесозаводскому городскому округу </w:t>
      </w:r>
      <w:r w:rsidR="00353872" w:rsidRPr="00DE510A">
        <w:rPr>
          <w:rFonts w:eastAsia="Times New Roman"/>
          <w:lang w:eastAsia="ru-RU"/>
        </w:rPr>
        <w:t>на 201</w:t>
      </w:r>
      <w:r w:rsidR="00950903" w:rsidRPr="00DE510A">
        <w:rPr>
          <w:rFonts w:eastAsia="Times New Roman"/>
          <w:lang w:eastAsia="ru-RU"/>
        </w:rPr>
        <w:t>9</w:t>
      </w:r>
      <w:r w:rsidR="00353872" w:rsidRPr="00DE510A">
        <w:rPr>
          <w:rFonts w:eastAsia="Times New Roman"/>
          <w:lang w:eastAsia="ru-RU"/>
        </w:rPr>
        <w:t xml:space="preserve"> год</w:t>
      </w:r>
      <w:r w:rsidR="00353872">
        <w:rPr>
          <w:rFonts w:eastAsia="Times New Roman"/>
          <w:lang w:eastAsia="ru-RU"/>
        </w:rPr>
        <w:t xml:space="preserve"> </w:t>
      </w:r>
      <w:r w:rsidRPr="000E2AB5">
        <w:rPr>
          <w:lang w:eastAsia="ar-SA"/>
        </w:rPr>
        <w:t xml:space="preserve">в размере </w:t>
      </w:r>
      <w:r w:rsidR="00735A03" w:rsidRPr="00735A03">
        <w:rPr>
          <w:b/>
          <w:lang w:eastAsia="ar-SA"/>
        </w:rPr>
        <w:t>0,37964</w:t>
      </w:r>
      <w:r w:rsidR="00B3274F" w:rsidRPr="00B3274F">
        <w:rPr>
          <w:b/>
          <w:i/>
          <w:lang w:eastAsia="ar-SA"/>
        </w:rPr>
        <w:t>%</w:t>
      </w:r>
      <w:r w:rsidR="00B3274F">
        <w:rPr>
          <w:lang w:eastAsia="ar-SA"/>
        </w:rPr>
        <w:t xml:space="preserve"> </w:t>
      </w:r>
      <w:r w:rsidR="00B3274F">
        <w:t>, что</w:t>
      </w:r>
      <w:proofErr w:type="gramEnd"/>
      <w:r w:rsidR="00B3274F">
        <w:t xml:space="preserve"> </w:t>
      </w:r>
      <w:r w:rsidR="00EE1FF9">
        <w:t xml:space="preserve"> на </w:t>
      </w:r>
      <w:r w:rsidR="00735A03">
        <w:t>0,356</w:t>
      </w:r>
      <w:r w:rsidR="00EE1FF9">
        <w:t>% больше</w:t>
      </w:r>
      <w:r w:rsidR="00B3274F">
        <w:t xml:space="preserve"> </w:t>
      </w:r>
      <w:r w:rsidR="00B3274F" w:rsidRPr="00B3274F">
        <w:rPr>
          <w:b/>
          <w:i/>
        </w:rPr>
        <w:t xml:space="preserve"> </w:t>
      </w:r>
      <w:r w:rsidRPr="000E2AB5">
        <w:rPr>
          <w:lang w:eastAsia="ar-SA"/>
        </w:rPr>
        <w:t>норматива, установленного на 201</w:t>
      </w:r>
      <w:r w:rsidR="00735A03">
        <w:rPr>
          <w:lang w:eastAsia="ar-SA"/>
        </w:rPr>
        <w:t>8</w:t>
      </w:r>
      <w:r w:rsidRPr="000E2AB5">
        <w:rPr>
          <w:lang w:eastAsia="ar-SA"/>
        </w:rPr>
        <w:t xml:space="preserve"> </w:t>
      </w:r>
      <w:r w:rsidRPr="00DE510A">
        <w:rPr>
          <w:lang w:eastAsia="ar-SA"/>
        </w:rPr>
        <w:t>год (</w:t>
      </w:r>
      <w:r w:rsidR="00735A03" w:rsidRPr="00DE510A">
        <w:rPr>
          <w:lang w:eastAsia="ar-SA"/>
        </w:rPr>
        <w:t>0,37608</w:t>
      </w:r>
      <w:r w:rsidR="00B3274F" w:rsidRPr="00DE510A">
        <w:rPr>
          <w:lang w:eastAsia="ar-SA"/>
        </w:rPr>
        <w:t>%</w:t>
      </w:r>
      <w:proofErr w:type="gramStart"/>
      <w:r w:rsidR="00B3274F" w:rsidRPr="00DE510A">
        <w:rPr>
          <w:lang w:eastAsia="ar-SA"/>
        </w:rPr>
        <w:t xml:space="preserve"> </w:t>
      </w:r>
      <w:r w:rsidRPr="00DE510A">
        <w:rPr>
          <w:rFonts w:eastAsia="Times New Roman"/>
          <w:lang w:eastAsia="ru-RU"/>
        </w:rPr>
        <w:t>)</w:t>
      </w:r>
      <w:proofErr w:type="gramEnd"/>
      <w:r w:rsidRPr="00DE510A">
        <w:rPr>
          <w:rFonts w:eastAsia="Times New Roman"/>
          <w:lang w:eastAsia="ru-RU"/>
        </w:rPr>
        <w:t>.</w:t>
      </w:r>
      <w:r w:rsidRPr="000E2AB5">
        <w:rPr>
          <w:rFonts w:eastAsia="Times New Roman"/>
          <w:lang w:eastAsia="ru-RU"/>
        </w:rPr>
        <w:t xml:space="preserve"> </w:t>
      </w:r>
    </w:p>
    <w:p w:rsidR="001C2707" w:rsidRDefault="00735A03" w:rsidP="00735A03">
      <w:pPr>
        <w:spacing w:after="0" w:line="240" w:lineRule="auto"/>
        <w:ind w:firstLine="709"/>
        <w:jc w:val="both"/>
        <w:rPr>
          <w:rFonts w:ascii="Times New Roman" w:hAnsi="Times New Roman" w:cs="Times New Roman"/>
          <w:sz w:val="24"/>
          <w:szCs w:val="24"/>
        </w:rPr>
      </w:pPr>
      <w:r w:rsidRPr="00735A03">
        <w:rPr>
          <w:rFonts w:ascii="Times New Roman" w:hAnsi="Times New Roman" w:cs="Times New Roman"/>
          <w:sz w:val="24"/>
          <w:szCs w:val="24"/>
        </w:rPr>
        <w:t xml:space="preserve">Как следует из пояснительной записки к Проекту бюджета, на момент формирования бюджета </w:t>
      </w:r>
      <w:r w:rsidR="001C6CF2" w:rsidRPr="00735A03">
        <w:rPr>
          <w:rFonts w:ascii="Times New Roman" w:eastAsia="Times New Roman" w:hAnsi="Times New Roman" w:cs="Times New Roman"/>
          <w:sz w:val="24"/>
          <w:szCs w:val="24"/>
          <w:lang w:eastAsia="ru-RU"/>
        </w:rPr>
        <w:t>не получен</w:t>
      </w:r>
      <w:r w:rsidR="001C6CF2" w:rsidRPr="001C6CF2">
        <w:rPr>
          <w:rFonts w:ascii="Times New Roman" w:hAnsi="Times New Roman" w:cs="Times New Roman"/>
          <w:sz w:val="24"/>
          <w:szCs w:val="24"/>
        </w:rPr>
        <w:t xml:space="preserve"> </w:t>
      </w:r>
      <w:r w:rsidR="001C6CF2" w:rsidRPr="00735A03">
        <w:rPr>
          <w:rFonts w:ascii="Times New Roman" w:hAnsi="Times New Roman" w:cs="Times New Roman"/>
          <w:sz w:val="24"/>
          <w:szCs w:val="24"/>
        </w:rPr>
        <w:t>п</w:t>
      </w:r>
      <w:r w:rsidR="001C6CF2" w:rsidRPr="00735A03">
        <w:rPr>
          <w:rFonts w:ascii="Times New Roman" w:eastAsia="Times New Roman" w:hAnsi="Times New Roman" w:cs="Times New Roman"/>
          <w:sz w:val="24"/>
          <w:szCs w:val="24"/>
          <w:lang w:eastAsia="ru-RU"/>
        </w:rPr>
        <w:t xml:space="preserve">рогноз по акцизам на нефтепродукты </w:t>
      </w:r>
      <w:r w:rsidRPr="00735A03">
        <w:rPr>
          <w:rFonts w:ascii="Times New Roman" w:eastAsia="Times New Roman" w:hAnsi="Times New Roman" w:cs="Times New Roman"/>
          <w:sz w:val="24"/>
          <w:szCs w:val="24"/>
          <w:lang w:eastAsia="ru-RU"/>
        </w:rPr>
        <w:t xml:space="preserve">от главного администратора доходов </w:t>
      </w:r>
      <w:r w:rsidR="001C6CF2">
        <w:rPr>
          <w:rFonts w:ascii="Times New Roman" w:eastAsia="Times New Roman" w:hAnsi="Times New Roman" w:cs="Times New Roman"/>
          <w:sz w:val="24"/>
          <w:szCs w:val="24"/>
          <w:lang w:eastAsia="ru-RU"/>
        </w:rPr>
        <w:t xml:space="preserve">- </w:t>
      </w:r>
      <w:r w:rsidR="001C6CF2" w:rsidRPr="001C6CF2">
        <w:rPr>
          <w:rFonts w:ascii="Times New Roman" w:hAnsi="Times New Roman" w:cs="Times New Roman"/>
          <w:color w:val="000000"/>
          <w:sz w:val="24"/>
          <w:szCs w:val="24"/>
        </w:rPr>
        <w:t>УФК по Приморскому краю</w:t>
      </w:r>
      <w:r w:rsidRPr="00735A03">
        <w:rPr>
          <w:rFonts w:ascii="Times New Roman" w:eastAsia="Times New Roman" w:hAnsi="Times New Roman" w:cs="Times New Roman"/>
          <w:sz w:val="24"/>
          <w:szCs w:val="24"/>
          <w:lang w:eastAsia="ru-RU"/>
        </w:rPr>
        <w:t>.</w:t>
      </w:r>
      <w:r w:rsidRPr="00735A03">
        <w:rPr>
          <w:rFonts w:ascii="Times New Roman" w:hAnsi="Times New Roman" w:cs="Times New Roman"/>
          <w:sz w:val="24"/>
          <w:szCs w:val="24"/>
        </w:rPr>
        <w:t xml:space="preserve"> </w:t>
      </w:r>
    </w:p>
    <w:p w:rsidR="00734A4B" w:rsidRDefault="00735A03" w:rsidP="001C2707">
      <w:pPr>
        <w:spacing w:after="0" w:line="240" w:lineRule="auto"/>
        <w:ind w:firstLine="709"/>
        <w:jc w:val="both"/>
        <w:rPr>
          <w:rFonts w:eastAsia="Times New Roman"/>
          <w:lang w:eastAsia="ru-RU"/>
        </w:rPr>
      </w:pPr>
      <w:r w:rsidRPr="00735A03">
        <w:rPr>
          <w:rFonts w:ascii="Times New Roman" w:hAnsi="Times New Roman" w:cs="Times New Roman"/>
          <w:sz w:val="24"/>
          <w:szCs w:val="24"/>
        </w:rPr>
        <w:lastRenderedPageBreak/>
        <w:t xml:space="preserve">Расчет прогнозируемых доходов </w:t>
      </w:r>
      <w:r w:rsidR="00DE510A">
        <w:rPr>
          <w:rFonts w:ascii="Times New Roman" w:hAnsi="Times New Roman" w:cs="Times New Roman"/>
          <w:sz w:val="24"/>
          <w:szCs w:val="24"/>
        </w:rPr>
        <w:t>от акцизов</w:t>
      </w:r>
      <w:r w:rsidRPr="00735A03">
        <w:rPr>
          <w:rFonts w:ascii="Times New Roman" w:hAnsi="Times New Roman" w:cs="Times New Roman"/>
          <w:sz w:val="24"/>
          <w:szCs w:val="24"/>
        </w:rPr>
        <w:t xml:space="preserve">  произведен Финансовым управлением</w:t>
      </w:r>
      <w:r w:rsidR="00DE510A">
        <w:rPr>
          <w:rFonts w:ascii="Times New Roman" w:hAnsi="Times New Roman" w:cs="Times New Roman"/>
          <w:sz w:val="24"/>
          <w:szCs w:val="24"/>
        </w:rPr>
        <w:t xml:space="preserve"> и</w:t>
      </w:r>
      <w:r w:rsidRPr="00735A03">
        <w:rPr>
          <w:rFonts w:ascii="Times New Roman" w:hAnsi="Times New Roman" w:cs="Times New Roman"/>
          <w:sz w:val="24"/>
          <w:szCs w:val="24"/>
        </w:rPr>
        <w:t xml:space="preserve"> </w:t>
      </w:r>
      <w:r w:rsidRPr="00735A03">
        <w:rPr>
          <w:rFonts w:ascii="Times New Roman" w:eastAsia="Times New Roman" w:hAnsi="Times New Roman" w:cs="Times New Roman"/>
          <w:sz w:val="24"/>
          <w:szCs w:val="24"/>
          <w:lang w:eastAsia="ru-RU"/>
        </w:rPr>
        <w:t>будет уточнен после получения прогноз</w:t>
      </w:r>
      <w:r w:rsidR="00DE510A">
        <w:rPr>
          <w:rFonts w:ascii="Times New Roman" w:eastAsia="Times New Roman" w:hAnsi="Times New Roman" w:cs="Times New Roman"/>
          <w:sz w:val="24"/>
          <w:szCs w:val="24"/>
          <w:lang w:eastAsia="ru-RU"/>
        </w:rPr>
        <w:t>а</w:t>
      </w:r>
      <w:r w:rsidRPr="00735A03">
        <w:rPr>
          <w:rFonts w:ascii="Times New Roman" w:eastAsia="Times New Roman" w:hAnsi="Times New Roman" w:cs="Times New Roman"/>
          <w:sz w:val="24"/>
          <w:szCs w:val="24"/>
          <w:lang w:eastAsia="ru-RU"/>
        </w:rPr>
        <w:t xml:space="preserve"> главного администратора доходов.</w:t>
      </w:r>
      <w:r w:rsidR="001C2707">
        <w:rPr>
          <w:rFonts w:ascii="Times New Roman" w:eastAsia="Times New Roman" w:hAnsi="Times New Roman" w:cs="Times New Roman"/>
          <w:sz w:val="24"/>
          <w:szCs w:val="24"/>
          <w:lang w:eastAsia="ru-RU"/>
        </w:rPr>
        <w:t xml:space="preserve"> </w:t>
      </w:r>
      <w:r w:rsidR="00734A4B">
        <w:t xml:space="preserve">         </w:t>
      </w:r>
      <w:r w:rsidR="00734A4B" w:rsidRPr="001C2707">
        <w:rPr>
          <w:rFonts w:ascii="Times New Roman" w:eastAsia="Times New Roman" w:hAnsi="Times New Roman" w:cs="Times New Roman"/>
          <w:sz w:val="24"/>
          <w:szCs w:val="24"/>
          <w:lang w:eastAsia="ru-RU"/>
        </w:rPr>
        <w:t xml:space="preserve">Поступления </w:t>
      </w:r>
      <w:r w:rsidR="001C6CF2" w:rsidRPr="001C2707">
        <w:rPr>
          <w:rFonts w:ascii="Times New Roman" w:eastAsia="Times New Roman" w:hAnsi="Times New Roman" w:cs="Times New Roman"/>
          <w:sz w:val="24"/>
          <w:szCs w:val="24"/>
          <w:lang w:eastAsia="ru-RU"/>
        </w:rPr>
        <w:t xml:space="preserve">на 2019-2021 годы </w:t>
      </w:r>
      <w:r w:rsidR="00734A4B" w:rsidRPr="001C2707">
        <w:rPr>
          <w:rFonts w:ascii="Times New Roman" w:eastAsia="Times New Roman" w:hAnsi="Times New Roman" w:cs="Times New Roman"/>
          <w:sz w:val="24"/>
          <w:szCs w:val="24"/>
          <w:lang w:eastAsia="ru-RU"/>
        </w:rPr>
        <w:t xml:space="preserve">спланированы </w:t>
      </w:r>
      <w:r w:rsidR="001C6CF2" w:rsidRPr="001C2707">
        <w:rPr>
          <w:rFonts w:ascii="Times New Roman" w:eastAsia="Times New Roman" w:hAnsi="Times New Roman" w:cs="Times New Roman"/>
          <w:sz w:val="24"/>
          <w:szCs w:val="24"/>
          <w:lang w:eastAsia="ru-RU"/>
        </w:rPr>
        <w:t>с учетом</w:t>
      </w:r>
      <w:r w:rsidR="00734A4B" w:rsidRPr="001C2707">
        <w:rPr>
          <w:rFonts w:ascii="Times New Roman" w:eastAsia="Times New Roman" w:hAnsi="Times New Roman" w:cs="Times New Roman"/>
          <w:sz w:val="24"/>
          <w:szCs w:val="24"/>
          <w:lang w:eastAsia="ru-RU"/>
        </w:rPr>
        <w:t xml:space="preserve"> увеличения с</w:t>
      </w:r>
      <w:r w:rsidR="001C2707">
        <w:rPr>
          <w:rFonts w:ascii="Times New Roman" w:eastAsia="Times New Roman" w:hAnsi="Times New Roman" w:cs="Times New Roman"/>
          <w:sz w:val="24"/>
          <w:szCs w:val="24"/>
          <w:lang w:eastAsia="ru-RU"/>
        </w:rPr>
        <w:t xml:space="preserve">тавок на некоторые виды топлива </w:t>
      </w:r>
      <w:r w:rsidR="00734A4B" w:rsidRPr="001C2707">
        <w:rPr>
          <w:rFonts w:ascii="Times New Roman" w:eastAsia="Times New Roman" w:hAnsi="Times New Roman" w:cs="Times New Roman"/>
          <w:sz w:val="24"/>
          <w:szCs w:val="24"/>
          <w:lang w:eastAsia="ru-RU"/>
        </w:rPr>
        <w:t xml:space="preserve"> </w:t>
      </w:r>
      <w:r w:rsidR="001C6CF2" w:rsidRPr="001C2707">
        <w:rPr>
          <w:rFonts w:ascii="Times New Roman" w:eastAsia="Times New Roman" w:hAnsi="Times New Roman" w:cs="Times New Roman"/>
          <w:sz w:val="24"/>
          <w:szCs w:val="24"/>
          <w:lang w:eastAsia="ru-RU"/>
        </w:rPr>
        <w:t>и</w:t>
      </w:r>
      <w:r w:rsidR="00734A4B" w:rsidRPr="001C2707">
        <w:rPr>
          <w:rFonts w:ascii="Times New Roman" w:eastAsia="Times New Roman" w:hAnsi="Times New Roman" w:cs="Times New Roman"/>
          <w:sz w:val="24"/>
          <w:szCs w:val="24"/>
          <w:lang w:eastAsia="ru-RU"/>
        </w:rPr>
        <w:t xml:space="preserve"> </w:t>
      </w:r>
      <w:r w:rsidR="001C6CF2" w:rsidRPr="001C2707">
        <w:rPr>
          <w:rFonts w:ascii="Times New Roman" w:eastAsia="Times New Roman" w:hAnsi="Times New Roman" w:cs="Times New Roman"/>
          <w:sz w:val="24"/>
          <w:szCs w:val="24"/>
          <w:lang w:eastAsia="ru-RU"/>
        </w:rPr>
        <w:t xml:space="preserve">увеличения </w:t>
      </w:r>
      <w:r w:rsidR="00734A4B" w:rsidRPr="001C2707">
        <w:rPr>
          <w:rFonts w:ascii="Times New Roman" w:eastAsia="Times New Roman" w:hAnsi="Times New Roman" w:cs="Times New Roman"/>
          <w:sz w:val="24"/>
          <w:szCs w:val="24"/>
          <w:lang w:eastAsia="ru-RU"/>
        </w:rPr>
        <w:t>норматива отчислений в бюджет Лесозаводского городского округа.</w:t>
      </w:r>
    </w:p>
    <w:p w:rsidR="001C6CF2" w:rsidRPr="007B3E55" w:rsidRDefault="00734A4B" w:rsidP="001C6CF2">
      <w:pPr>
        <w:pStyle w:val="ConsPlusNormal"/>
        <w:jc w:val="both"/>
      </w:pPr>
      <w:r>
        <w:rPr>
          <w:rFonts w:eastAsia="Times New Roman"/>
          <w:lang w:eastAsia="ru-RU"/>
        </w:rPr>
        <w:t xml:space="preserve">      </w:t>
      </w:r>
      <w:r w:rsidR="001C6CF2" w:rsidRPr="007B3E55">
        <w:rPr>
          <w:rFonts w:eastAsia="Times New Roman"/>
          <w:lang w:eastAsia="ru-RU"/>
        </w:rPr>
        <w:tab/>
      </w:r>
      <w:r w:rsidR="001C6CF2" w:rsidRPr="007B3E55">
        <w:t>Доходы от уплаты акцизов планируются в объёме:</w:t>
      </w:r>
    </w:p>
    <w:p w:rsidR="001C6CF2" w:rsidRDefault="00E33B1C" w:rsidP="001C6CF2">
      <w:pPr>
        <w:spacing w:after="0" w:line="240" w:lineRule="auto"/>
        <w:ind w:firstLine="708"/>
        <w:jc w:val="both"/>
        <w:rPr>
          <w:rFonts w:ascii="Times New Roman" w:hAnsi="Times New Roman" w:cs="Times New Roman"/>
          <w:sz w:val="24"/>
          <w:szCs w:val="24"/>
        </w:rPr>
      </w:pPr>
      <w:r w:rsidRPr="007B3E55">
        <w:rPr>
          <w:rFonts w:ascii="Times New Roman" w:eastAsia="Times New Roman" w:hAnsi="Times New Roman" w:cs="Times New Roman"/>
          <w:sz w:val="24"/>
          <w:szCs w:val="24"/>
          <w:lang w:eastAsia="ru-RU"/>
        </w:rPr>
        <w:t>на 201</w:t>
      </w:r>
      <w:r w:rsidR="001C6CF2" w:rsidRPr="007B3E55">
        <w:rPr>
          <w:rFonts w:ascii="Times New Roman" w:eastAsia="Times New Roman" w:hAnsi="Times New Roman" w:cs="Times New Roman"/>
          <w:sz w:val="24"/>
          <w:szCs w:val="24"/>
          <w:lang w:eastAsia="ru-RU"/>
        </w:rPr>
        <w:t xml:space="preserve">9 </w:t>
      </w:r>
      <w:r w:rsidRPr="007B3E55">
        <w:rPr>
          <w:rFonts w:ascii="Times New Roman" w:eastAsia="Times New Roman" w:hAnsi="Times New Roman" w:cs="Times New Roman"/>
          <w:sz w:val="24"/>
          <w:szCs w:val="24"/>
          <w:lang w:eastAsia="ru-RU"/>
        </w:rPr>
        <w:t xml:space="preserve">год в размере </w:t>
      </w:r>
      <w:r w:rsidR="001C6CF2" w:rsidRPr="007B3E55">
        <w:rPr>
          <w:rFonts w:ascii="Times New Roman" w:eastAsia="Times New Roman" w:hAnsi="Times New Roman" w:cs="Times New Roman"/>
          <w:sz w:val="24"/>
          <w:szCs w:val="24"/>
          <w:lang w:eastAsia="ru-RU"/>
        </w:rPr>
        <w:t>21436</w:t>
      </w:r>
      <w:r w:rsidRPr="007B3E55">
        <w:rPr>
          <w:rFonts w:ascii="Times New Roman" w:eastAsia="Times New Roman" w:hAnsi="Times New Roman" w:cs="Times New Roman"/>
          <w:sz w:val="24"/>
          <w:szCs w:val="24"/>
          <w:lang w:eastAsia="ru-RU"/>
        </w:rPr>
        <w:t xml:space="preserve"> тыс. руб.,  </w:t>
      </w:r>
      <w:r w:rsidR="001C6CF2" w:rsidRPr="007B3E55">
        <w:rPr>
          <w:rFonts w:ascii="Times New Roman" w:hAnsi="Times New Roman" w:cs="Times New Roman"/>
          <w:sz w:val="24"/>
          <w:szCs w:val="24"/>
        </w:rPr>
        <w:t xml:space="preserve">что на 1499 </w:t>
      </w:r>
      <w:proofErr w:type="spellStart"/>
      <w:r w:rsidR="001C6CF2" w:rsidRPr="007B3E55">
        <w:rPr>
          <w:rFonts w:ascii="Times New Roman" w:hAnsi="Times New Roman" w:cs="Times New Roman"/>
          <w:sz w:val="24"/>
          <w:szCs w:val="24"/>
        </w:rPr>
        <w:t>тыс</w:t>
      </w:r>
      <w:proofErr w:type="gramStart"/>
      <w:r w:rsidR="001C6CF2" w:rsidRPr="007B3E55">
        <w:rPr>
          <w:rFonts w:ascii="Times New Roman" w:hAnsi="Times New Roman" w:cs="Times New Roman"/>
          <w:sz w:val="24"/>
          <w:szCs w:val="24"/>
        </w:rPr>
        <w:t>.р</w:t>
      </w:r>
      <w:proofErr w:type="gramEnd"/>
      <w:r w:rsidR="001C6CF2" w:rsidRPr="007B3E55">
        <w:rPr>
          <w:rFonts w:ascii="Times New Roman" w:hAnsi="Times New Roman" w:cs="Times New Roman"/>
          <w:sz w:val="24"/>
          <w:szCs w:val="24"/>
        </w:rPr>
        <w:t>уб</w:t>
      </w:r>
      <w:proofErr w:type="spellEnd"/>
      <w:r w:rsidR="001C6CF2" w:rsidRPr="007B3E55">
        <w:rPr>
          <w:rFonts w:ascii="Times New Roman" w:hAnsi="Times New Roman" w:cs="Times New Roman"/>
          <w:sz w:val="24"/>
          <w:szCs w:val="24"/>
        </w:rPr>
        <w:t>. (</w:t>
      </w:r>
      <w:r w:rsidR="001C6CF2" w:rsidRPr="001C6CF2">
        <w:rPr>
          <w:rFonts w:ascii="Times New Roman" w:hAnsi="Times New Roman" w:cs="Times New Roman"/>
          <w:sz w:val="24"/>
          <w:szCs w:val="24"/>
        </w:rPr>
        <w:t>или</w:t>
      </w:r>
      <w:r w:rsidR="007B3E55">
        <w:rPr>
          <w:rFonts w:ascii="Times New Roman" w:hAnsi="Times New Roman" w:cs="Times New Roman"/>
          <w:sz w:val="24"/>
          <w:szCs w:val="24"/>
        </w:rPr>
        <w:t xml:space="preserve"> на </w:t>
      </w:r>
      <w:r w:rsidR="001C6CF2" w:rsidRPr="001C6CF2">
        <w:rPr>
          <w:rFonts w:ascii="Times New Roman" w:hAnsi="Times New Roman" w:cs="Times New Roman"/>
          <w:sz w:val="24"/>
          <w:szCs w:val="24"/>
        </w:rPr>
        <w:t>7,5%)</w:t>
      </w:r>
      <w:r w:rsidR="001C6CF2">
        <w:rPr>
          <w:sz w:val="27"/>
          <w:szCs w:val="27"/>
        </w:rPr>
        <w:t xml:space="preserve"> </w:t>
      </w:r>
      <w:r w:rsidR="001C6CF2" w:rsidRPr="007344E1">
        <w:rPr>
          <w:rFonts w:ascii="Times New Roman" w:hAnsi="Times New Roman" w:cs="Times New Roman"/>
          <w:sz w:val="24"/>
          <w:szCs w:val="24"/>
        </w:rPr>
        <w:t>превышает плановые назначения и ожидаемое исполнение 2018 года</w:t>
      </w:r>
      <w:r w:rsidR="001C6CF2">
        <w:rPr>
          <w:rFonts w:ascii="Times New Roman" w:hAnsi="Times New Roman" w:cs="Times New Roman"/>
          <w:sz w:val="24"/>
          <w:szCs w:val="24"/>
        </w:rPr>
        <w:t>.</w:t>
      </w:r>
    </w:p>
    <w:p w:rsidR="00E33B1C" w:rsidRPr="00141651" w:rsidRDefault="00E33B1C" w:rsidP="008708A1">
      <w:pPr>
        <w:pStyle w:val="ConsPlusNormal"/>
        <w:ind w:firstLine="709"/>
        <w:rPr>
          <w:rFonts w:eastAsia="Times New Roman"/>
          <w:lang w:eastAsia="ru-RU"/>
        </w:rPr>
      </w:pPr>
      <w:r w:rsidRPr="00141651">
        <w:rPr>
          <w:rFonts w:eastAsia="Times New Roman"/>
          <w:lang w:eastAsia="ru-RU"/>
        </w:rPr>
        <w:t>на 20</w:t>
      </w:r>
      <w:r w:rsidR="001C6CF2">
        <w:rPr>
          <w:rFonts w:eastAsia="Times New Roman"/>
          <w:lang w:eastAsia="ru-RU"/>
        </w:rPr>
        <w:t>20</w:t>
      </w:r>
      <w:r w:rsidRPr="00141651">
        <w:rPr>
          <w:rFonts w:eastAsia="Times New Roman"/>
          <w:lang w:eastAsia="ru-RU"/>
        </w:rPr>
        <w:t xml:space="preserve"> год – </w:t>
      </w:r>
      <w:r w:rsidR="007B3E55">
        <w:rPr>
          <w:rFonts w:eastAsia="Times New Roman"/>
          <w:lang w:eastAsia="ru-RU"/>
        </w:rPr>
        <w:t>22039</w:t>
      </w:r>
      <w:r>
        <w:rPr>
          <w:rFonts w:eastAsia="Times New Roman"/>
          <w:lang w:eastAsia="ru-RU"/>
        </w:rPr>
        <w:t xml:space="preserve"> </w:t>
      </w:r>
      <w:r w:rsidRPr="00141651">
        <w:rPr>
          <w:rFonts w:eastAsia="Times New Roman"/>
          <w:lang w:eastAsia="ru-RU"/>
        </w:rPr>
        <w:t>тыс. руб.</w:t>
      </w:r>
      <w:r w:rsidR="007B3E55">
        <w:rPr>
          <w:rFonts w:eastAsia="Times New Roman"/>
          <w:lang w:eastAsia="ru-RU"/>
        </w:rPr>
        <w:t>,</w:t>
      </w:r>
    </w:p>
    <w:p w:rsidR="00E33B1C" w:rsidRDefault="00E33B1C" w:rsidP="008708A1">
      <w:pPr>
        <w:pStyle w:val="ConsPlusNormal"/>
        <w:ind w:firstLine="709"/>
        <w:rPr>
          <w:rFonts w:eastAsia="Times New Roman"/>
          <w:lang w:eastAsia="ru-RU"/>
        </w:rPr>
      </w:pPr>
      <w:r w:rsidRPr="00141651">
        <w:rPr>
          <w:rFonts w:eastAsia="Times New Roman"/>
          <w:lang w:eastAsia="ru-RU"/>
        </w:rPr>
        <w:t>на 20</w:t>
      </w:r>
      <w:r>
        <w:rPr>
          <w:rFonts w:eastAsia="Times New Roman"/>
          <w:lang w:eastAsia="ru-RU"/>
        </w:rPr>
        <w:t>2</w:t>
      </w:r>
      <w:r w:rsidR="001C6CF2">
        <w:rPr>
          <w:rFonts w:eastAsia="Times New Roman"/>
          <w:lang w:eastAsia="ru-RU"/>
        </w:rPr>
        <w:t>1</w:t>
      </w:r>
      <w:r>
        <w:rPr>
          <w:rFonts w:eastAsia="Times New Roman"/>
          <w:lang w:eastAsia="ru-RU"/>
        </w:rPr>
        <w:t xml:space="preserve"> год – </w:t>
      </w:r>
      <w:r w:rsidR="007B3E55">
        <w:rPr>
          <w:rFonts w:eastAsia="Times New Roman"/>
          <w:lang w:eastAsia="ru-RU"/>
        </w:rPr>
        <w:t>22039</w:t>
      </w:r>
      <w:r w:rsidRPr="00141651">
        <w:rPr>
          <w:rFonts w:eastAsia="Times New Roman"/>
          <w:lang w:eastAsia="ru-RU"/>
        </w:rPr>
        <w:t xml:space="preserve"> тыс. </w:t>
      </w:r>
      <w:proofErr w:type="spellStart"/>
      <w:r w:rsidRPr="00141651">
        <w:rPr>
          <w:rFonts w:eastAsia="Times New Roman"/>
          <w:lang w:eastAsia="ru-RU"/>
        </w:rPr>
        <w:t>руб</w:t>
      </w:r>
      <w:proofErr w:type="spellEnd"/>
    </w:p>
    <w:p w:rsidR="00734A4B" w:rsidRDefault="00734A4B" w:rsidP="002168F5">
      <w:pPr>
        <w:spacing w:after="0" w:line="240" w:lineRule="auto"/>
        <w:rPr>
          <w:rFonts w:ascii="Times New Roman" w:hAnsi="Times New Roman" w:cs="Times New Roman"/>
          <w:b/>
          <w:sz w:val="24"/>
          <w:szCs w:val="24"/>
          <w:lang w:val="ru-MO"/>
        </w:rPr>
      </w:pPr>
    </w:p>
    <w:p w:rsidR="00C5105F" w:rsidRPr="00670983" w:rsidRDefault="002673B8" w:rsidP="002168F5">
      <w:pPr>
        <w:spacing w:after="0" w:line="240" w:lineRule="auto"/>
        <w:rPr>
          <w:rFonts w:ascii="Times New Roman" w:hAnsi="Times New Roman" w:cs="Times New Roman"/>
          <w:b/>
          <w:i/>
          <w:sz w:val="24"/>
          <w:szCs w:val="24"/>
          <w:lang w:val="ru-MO"/>
        </w:rPr>
      </w:pPr>
      <w:r w:rsidRPr="00670983">
        <w:rPr>
          <w:rFonts w:ascii="Times New Roman" w:hAnsi="Times New Roman" w:cs="Times New Roman"/>
          <w:b/>
          <w:i/>
          <w:sz w:val="24"/>
          <w:szCs w:val="24"/>
          <w:lang w:val="ru-MO"/>
        </w:rPr>
        <w:t>Единый налог на вмененный доход для отдельных видов деятельности (ЕНВД)</w:t>
      </w:r>
    </w:p>
    <w:p w:rsidR="009D2AF2" w:rsidRDefault="009D2AF2" w:rsidP="001C2707">
      <w:pPr>
        <w:widowControl w:val="0"/>
        <w:tabs>
          <w:tab w:val="left" w:pos="567"/>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D6004B">
        <w:rPr>
          <w:rFonts w:ascii="Times New Roman" w:hAnsi="Times New Roman" w:cs="Times New Roman"/>
          <w:sz w:val="24"/>
          <w:szCs w:val="24"/>
        </w:rPr>
        <w:t xml:space="preserve">орматив </w:t>
      </w:r>
      <w:r>
        <w:rPr>
          <w:rFonts w:ascii="Times New Roman" w:hAnsi="Times New Roman" w:cs="Times New Roman"/>
          <w:sz w:val="24"/>
          <w:szCs w:val="24"/>
        </w:rPr>
        <w:t xml:space="preserve">зачисления налога в  местный бюджет - </w:t>
      </w:r>
      <w:r w:rsidRPr="00D6004B">
        <w:rPr>
          <w:rFonts w:ascii="Times New Roman" w:hAnsi="Times New Roman" w:cs="Times New Roman"/>
          <w:sz w:val="24"/>
          <w:szCs w:val="24"/>
        </w:rPr>
        <w:t>100%</w:t>
      </w:r>
      <w:r>
        <w:rPr>
          <w:rFonts w:ascii="Times New Roman" w:hAnsi="Times New Roman" w:cs="Times New Roman"/>
          <w:sz w:val="24"/>
          <w:szCs w:val="24"/>
        </w:rPr>
        <w:t>.</w:t>
      </w:r>
    </w:p>
    <w:p w:rsidR="00581828" w:rsidRDefault="00B16D9F" w:rsidP="00B16D9F">
      <w:pPr>
        <w:widowControl w:val="0"/>
        <w:tabs>
          <w:tab w:val="left" w:pos="567"/>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налогоплательщиков по данным налогового органа: на 01.01.2018– 680 (609-ИП, 71 – </w:t>
      </w:r>
      <w:proofErr w:type="spellStart"/>
      <w:r>
        <w:rPr>
          <w:rFonts w:ascii="Times New Roman" w:hAnsi="Times New Roman" w:cs="Times New Roman"/>
          <w:sz w:val="24"/>
          <w:szCs w:val="24"/>
        </w:rPr>
        <w:t>юр</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ица</w:t>
      </w:r>
      <w:proofErr w:type="spellEnd"/>
      <w:r>
        <w:rPr>
          <w:rFonts w:ascii="Times New Roman" w:hAnsi="Times New Roman" w:cs="Times New Roman"/>
          <w:sz w:val="24"/>
          <w:szCs w:val="24"/>
        </w:rPr>
        <w:t>),</w:t>
      </w:r>
      <w:r w:rsidRPr="00A90C8E">
        <w:rPr>
          <w:rFonts w:ascii="Times New Roman" w:hAnsi="Times New Roman" w:cs="Times New Roman"/>
          <w:sz w:val="24"/>
          <w:szCs w:val="24"/>
        </w:rPr>
        <w:t xml:space="preserve"> </w:t>
      </w:r>
      <w:r>
        <w:rPr>
          <w:rFonts w:ascii="Times New Roman" w:hAnsi="Times New Roman" w:cs="Times New Roman"/>
          <w:sz w:val="24"/>
          <w:szCs w:val="24"/>
        </w:rPr>
        <w:t xml:space="preserve">на  01.10.2018 – 666 (598-ИП, 68 – </w:t>
      </w:r>
      <w:proofErr w:type="spellStart"/>
      <w:r>
        <w:rPr>
          <w:rFonts w:ascii="Times New Roman" w:hAnsi="Times New Roman" w:cs="Times New Roman"/>
          <w:sz w:val="24"/>
          <w:szCs w:val="24"/>
        </w:rPr>
        <w:t>юр.лица</w:t>
      </w:r>
      <w:proofErr w:type="spellEnd"/>
      <w:r>
        <w:rPr>
          <w:rFonts w:ascii="Times New Roman" w:hAnsi="Times New Roman" w:cs="Times New Roman"/>
          <w:sz w:val="24"/>
          <w:szCs w:val="24"/>
        </w:rPr>
        <w:t>).</w:t>
      </w:r>
      <w:r w:rsidRPr="00A90C8E">
        <w:rPr>
          <w:rFonts w:ascii="Times New Roman" w:hAnsi="Times New Roman" w:cs="Times New Roman"/>
          <w:sz w:val="24"/>
          <w:szCs w:val="24"/>
        </w:rPr>
        <w:t xml:space="preserve"> </w:t>
      </w:r>
    </w:p>
    <w:p w:rsidR="003967BE" w:rsidRPr="00534770" w:rsidRDefault="00B16D9F" w:rsidP="003967BE">
      <w:pPr>
        <w:autoSpaceDE w:val="0"/>
        <w:autoSpaceDN w:val="0"/>
        <w:adjustRightInd w:val="0"/>
        <w:spacing w:after="0" w:line="240" w:lineRule="auto"/>
        <w:ind w:firstLine="540"/>
        <w:jc w:val="both"/>
        <w:rPr>
          <w:rFonts w:ascii="Times New Roman" w:hAnsi="Times New Roman" w:cs="Times New Roman"/>
          <w:sz w:val="24"/>
          <w:szCs w:val="24"/>
        </w:rPr>
      </w:pPr>
      <w:r w:rsidRPr="003967BE">
        <w:rPr>
          <w:rFonts w:ascii="Times New Roman" w:hAnsi="Times New Roman" w:cs="Times New Roman"/>
          <w:sz w:val="24"/>
          <w:szCs w:val="24"/>
        </w:rPr>
        <w:t xml:space="preserve"> </w:t>
      </w:r>
      <w:r w:rsidR="003967BE">
        <w:rPr>
          <w:rFonts w:ascii="Times New Roman" w:hAnsi="Times New Roman" w:cs="Times New Roman"/>
          <w:color w:val="000000"/>
          <w:sz w:val="24"/>
          <w:szCs w:val="24"/>
        </w:rPr>
        <w:t xml:space="preserve">Согласно </w:t>
      </w:r>
      <w:r w:rsidR="003967BE" w:rsidRPr="00534770">
        <w:rPr>
          <w:rFonts w:ascii="Times New Roman" w:hAnsi="Times New Roman" w:cs="Times New Roman"/>
          <w:color w:val="000000"/>
          <w:sz w:val="24"/>
          <w:szCs w:val="24"/>
        </w:rPr>
        <w:t>Приказ</w:t>
      </w:r>
      <w:r w:rsidR="003967BE">
        <w:rPr>
          <w:rFonts w:ascii="Times New Roman" w:hAnsi="Times New Roman" w:cs="Times New Roman"/>
          <w:color w:val="000000"/>
          <w:sz w:val="24"/>
          <w:szCs w:val="24"/>
        </w:rPr>
        <w:t>у</w:t>
      </w:r>
      <w:r w:rsidR="003967BE" w:rsidRPr="00534770">
        <w:rPr>
          <w:rFonts w:ascii="Times New Roman" w:hAnsi="Times New Roman" w:cs="Times New Roman"/>
          <w:color w:val="000000"/>
          <w:sz w:val="24"/>
          <w:szCs w:val="24"/>
        </w:rPr>
        <w:t xml:space="preserve"> Минэкономразвития (проект) с коэффициентами-дефляторами на 201</w:t>
      </w:r>
      <w:r w:rsidR="003967BE">
        <w:rPr>
          <w:rFonts w:ascii="Times New Roman" w:hAnsi="Times New Roman" w:cs="Times New Roman"/>
          <w:color w:val="000000"/>
          <w:sz w:val="24"/>
          <w:szCs w:val="24"/>
        </w:rPr>
        <w:t>9</w:t>
      </w:r>
      <w:r w:rsidR="003967BE" w:rsidRPr="00534770">
        <w:rPr>
          <w:rFonts w:ascii="Times New Roman" w:hAnsi="Times New Roman" w:cs="Times New Roman"/>
          <w:color w:val="000000"/>
          <w:sz w:val="24"/>
          <w:szCs w:val="24"/>
        </w:rPr>
        <w:t xml:space="preserve"> год коэффициент-дефлятор </w:t>
      </w:r>
      <w:r w:rsidR="003967BE" w:rsidRPr="003967BE">
        <w:rPr>
          <w:rFonts w:ascii="Times New Roman" w:hAnsi="Times New Roman" w:cs="Times New Roman"/>
          <w:color w:val="000000"/>
          <w:sz w:val="24"/>
          <w:szCs w:val="24"/>
        </w:rPr>
        <w:t>для р</w:t>
      </w:r>
      <w:r w:rsidR="003967BE">
        <w:rPr>
          <w:rFonts w:ascii="Times New Roman" w:hAnsi="Times New Roman" w:cs="Times New Roman"/>
          <w:color w:val="000000"/>
          <w:sz w:val="24"/>
          <w:szCs w:val="24"/>
        </w:rPr>
        <w:t xml:space="preserve">асчета налоговой базы по ЕНВД </w:t>
      </w:r>
      <w:r w:rsidR="003967BE" w:rsidRPr="00534770">
        <w:rPr>
          <w:rFonts w:ascii="Times New Roman" w:hAnsi="Times New Roman" w:cs="Times New Roman"/>
          <w:color w:val="000000"/>
          <w:sz w:val="24"/>
          <w:szCs w:val="24"/>
        </w:rPr>
        <w:t xml:space="preserve">установлен в размере </w:t>
      </w:r>
      <w:r w:rsidR="003967BE" w:rsidRPr="00B0569C">
        <w:rPr>
          <w:rFonts w:ascii="Times New Roman" w:hAnsi="Times New Roman" w:cs="Times New Roman"/>
          <w:b/>
          <w:color w:val="000000"/>
          <w:sz w:val="24"/>
          <w:szCs w:val="24"/>
        </w:rPr>
        <w:t>1,915</w:t>
      </w:r>
      <w:r w:rsidR="003967BE" w:rsidRPr="00B0569C">
        <w:rPr>
          <w:rFonts w:ascii="Times New Roman" w:hAnsi="Times New Roman" w:cs="Times New Roman"/>
          <w:b/>
          <w:bCs/>
          <w:color w:val="000000"/>
          <w:sz w:val="24"/>
          <w:szCs w:val="24"/>
        </w:rPr>
        <w:t>.</w:t>
      </w:r>
      <w:r w:rsidR="003967BE">
        <w:rPr>
          <w:rFonts w:ascii="Times New Roman" w:hAnsi="Times New Roman" w:cs="Times New Roman"/>
          <w:b/>
          <w:bCs/>
          <w:color w:val="000000"/>
          <w:sz w:val="24"/>
          <w:szCs w:val="24"/>
        </w:rPr>
        <w:t xml:space="preserve"> </w:t>
      </w:r>
      <w:r w:rsidR="003967BE" w:rsidRPr="00581828">
        <w:rPr>
          <w:rFonts w:ascii="Times New Roman" w:hAnsi="Times New Roman" w:cs="Times New Roman"/>
          <w:bCs/>
          <w:color w:val="000000"/>
          <w:sz w:val="24"/>
          <w:szCs w:val="24"/>
        </w:rPr>
        <w:t>По сравнению</w:t>
      </w:r>
      <w:r w:rsidR="003967BE">
        <w:rPr>
          <w:rFonts w:ascii="Times New Roman" w:hAnsi="Times New Roman" w:cs="Times New Roman"/>
          <w:b/>
          <w:bCs/>
          <w:color w:val="000000"/>
          <w:sz w:val="24"/>
          <w:szCs w:val="24"/>
        </w:rPr>
        <w:t xml:space="preserve"> </w:t>
      </w:r>
      <w:r w:rsidR="003967BE" w:rsidRPr="00534770">
        <w:rPr>
          <w:rFonts w:ascii="Times New Roman" w:hAnsi="Times New Roman" w:cs="Times New Roman"/>
          <w:color w:val="000000"/>
          <w:sz w:val="24"/>
          <w:szCs w:val="24"/>
        </w:rPr>
        <w:t>с</w:t>
      </w:r>
      <w:r w:rsidR="003967BE">
        <w:rPr>
          <w:rFonts w:ascii="Times New Roman" w:hAnsi="Times New Roman" w:cs="Times New Roman"/>
          <w:color w:val="000000"/>
          <w:sz w:val="24"/>
          <w:szCs w:val="24"/>
        </w:rPr>
        <w:t xml:space="preserve"> предыдущим значением </w:t>
      </w:r>
      <w:r w:rsidR="003967BE" w:rsidRPr="00534770">
        <w:rPr>
          <w:rFonts w:ascii="Times New Roman" w:hAnsi="Times New Roman" w:cs="Times New Roman"/>
          <w:color w:val="000000"/>
          <w:sz w:val="24"/>
          <w:szCs w:val="24"/>
        </w:rPr>
        <w:t xml:space="preserve"> 201</w:t>
      </w:r>
      <w:r w:rsidR="003967BE">
        <w:rPr>
          <w:rFonts w:ascii="Times New Roman" w:hAnsi="Times New Roman" w:cs="Times New Roman"/>
          <w:color w:val="000000"/>
          <w:sz w:val="24"/>
          <w:szCs w:val="24"/>
        </w:rPr>
        <w:t>7</w:t>
      </w:r>
      <w:r w:rsidR="003967BE" w:rsidRPr="00534770">
        <w:rPr>
          <w:rFonts w:ascii="Times New Roman" w:hAnsi="Times New Roman" w:cs="Times New Roman"/>
          <w:color w:val="000000"/>
          <w:sz w:val="24"/>
          <w:szCs w:val="24"/>
        </w:rPr>
        <w:t xml:space="preserve"> год</w:t>
      </w:r>
      <w:r w:rsidR="003967BE">
        <w:rPr>
          <w:rFonts w:ascii="Times New Roman" w:hAnsi="Times New Roman" w:cs="Times New Roman"/>
          <w:color w:val="000000"/>
          <w:sz w:val="24"/>
          <w:szCs w:val="24"/>
        </w:rPr>
        <w:t>а</w:t>
      </w:r>
      <w:r w:rsidR="003967BE" w:rsidRPr="00534770">
        <w:rPr>
          <w:rFonts w:ascii="Times New Roman" w:hAnsi="Times New Roman" w:cs="Times New Roman"/>
          <w:color w:val="000000"/>
          <w:sz w:val="24"/>
          <w:szCs w:val="24"/>
        </w:rPr>
        <w:t xml:space="preserve"> </w:t>
      </w:r>
      <w:r w:rsidR="003967BE">
        <w:rPr>
          <w:rFonts w:ascii="Times New Roman" w:hAnsi="Times New Roman" w:cs="Times New Roman"/>
          <w:color w:val="000000"/>
          <w:sz w:val="24"/>
          <w:szCs w:val="24"/>
        </w:rPr>
        <w:t xml:space="preserve"> (</w:t>
      </w:r>
      <w:r w:rsidR="003967BE" w:rsidRPr="00534770">
        <w:rPr>
          <w:rFonts w:ascii="Times New Roman" w:hAnsi="Times New Roman" w:cs="Times New Roman"/>
          <w:color w:val="000000"/>
          <w:sz w:val="24"/>
          <w:szCs w:val="24"/>
        </w:rPr>
        <w:t>1,</w:t>
      </w:r>
      <w:r w:rsidR="003967BE">
        <w:rPr>
          <w:rFonts w:ascii="Times New Roman" w:hAnsi="Times New Roman" w:cs="Times New Roman"/>
          <w:color w:val="000000"/>
          <w:sz w:val="24"/>
          <w:szCs w:val="24"/>
        </w:rPr>
        <w:t>868</w:t>
      </w:r>
      <w:r w:rsidR="003967BE" w:rsidRPr="00534770">
        <w:rPr>
          <w:rFonts w:ascii="Times New Roman" w:hAnsi="Times New Roman" w:cs="Times New Roman"/>
          <w:color w:val="000000"/>
          <w:sz w:val="24"/>
          <w:szCs w:val="24"/>
        </w:rPr>
        <w:t>)</w:t>
      </w:r>
      <w:r w:rsidR="003967BE">
        <w:rPr>
          <w:rFonts w:ascii="Times New Roman" w:hAnsi="Times New Roman" w:cs="Times New Roman"/>
          <w:color w:val="000000"/>
          <w:sz w:val="24"/>
          <w:szCs w:val="24"/>
        </w:rPr>
        <w:t xml:space="preserve"> </w:t>
      </w:r>
      <w:r w:rsidR="003967BE" w:rsidRPr="00534770">
        <w:rPr>
          <w:rFonts w:ascii="Times New Roman" w:hAnsi="Times New Roman" w:cs="Times New Roman"/>
          <w:color w:val="000000"/>
          <w:sz w:val="24"/>
          <w:szCs w:val="24"/>
        </w:rPr>
        <w:t xml:space="preserve">коэффициент-дефлятор </w:t>
      </w:r>
      <w:r w:rsidR="003967BE">
        <w:rPr>
          <w:rFonts w:ascii="Times New Roman" w:hAnsi="Times New Roman" w:cs="Times New Roman"/>
          <w:color w:val="000000"/>
          <w:sz w:val="24"/>
          <w:szCs w:val="24"/>
        </w:rPr>
        <w:t>увеличен на 2,5%.</w:t>
      </w:r>
    </w:p>
    <w:p w:rsidR="008D33F0" w:rsidRPr="008D33F0" w:rsidRDefault="008D33F0" w:rsidP="003967BE">
      <w:pPr>
        <w:widowControl w:val="0"/>
        <w:tabs>
          <w:tab w:val="left" w:pos="567"/>
        </w:tabs>
        <w:suppressAutoHyphens/>
        <w:spacing w:after="0" w:line="240" w:lineRule="auto"/>
        <w:ind w:firstLine="709"/>
        <w:jc w:val="both"/>
        <w:rPr>
          <w:rFonts w:ascii="Times New Roman" w:hAnsi="Times New Roman" w:cs="Times New Roman"/>
          <w:sz w:val="24"/>
          <w:szCs w:val="24"/>
        </w:rPr>
      </w:pPr>
      <w:r w:rsidRPr="008D33F0">
        <w:rPr>
          <w:rFonts w:ascii="Times New Roman" w:hAnsi="Times New Roman" w:cs="Times New Roman"/>
          <w:sz w:val="24"/>
          <w:szCs w:val="24"/>
        </w:rPr>
        <w:t xml:space="preserve">Прогноз </w:t>
      </w:r>
      <w:r w:rsidR="00455AF9">
        <w:rPr>
          <w:rFonts w:ascii="Times New Roman" w:hAnsi="Times New Roman" w:cs="Times New Roman"/>
          <w:sz w:val="24"/>
          <w:szCs w:val="24"/>
        </w:rPr>
        <w:t xml:space="preserve">поступлений </w:t>
      </w:r>
      <w:r w:rsidR="00455AF9" w:rsidRPr="00455AF9">
        <w:rPr>
          <w:rFonts w:ascii="Times New Roman" w:hAnsi="Times New Roman" w:cs="Times New Roman"/>
          <w:iCs/>
          <w:sz w:val="24"/>
          <w:szCs w:val="24"/>
        </w:rPr>
        <w:t>ЕНВД</w:t>
      </w:r>
      <w:r w:rsidRPr="00455AF9">
        <w:rPr>
          <w:rFonts w:ascii="Times New Roman" w:hAnsi="Times New Roman" w:cs="Times New Roman"/>
          <w:iCs/>
          <w:sz w:val="24"/>
          <w:szCs w:val="24"/>
        </w:rPr>
        <w:t xml:space="preserve"> </w:t>
      </w:r>
      <w:r>
        <w:rPr>
          <w:rFonts w:ascii="Times New Roman" w:hAnsi="Times New Roman" w:cs="Times New Roman"/>
          <w:i/>
          <w:iCs/>
          <w:sz w:val="24"/>
          <w:szCs w:val="24"/>
        </w:rPr>
        <w:t xml:space="preserve"> </w:t>
      </w:r>
      <w:r w:rsidR="00431555">
        <w:rPr>
          <w:rFonts w:ascii="Times New Roman" w:hAnsi="Times New Roman" w:cs="Times New Roman"/>
          <w:sz w:val="24"/>
          <w:szCs w:val="24"/>
        </w:rPr>
        <w:t>составляет:</w:t>
      </w:r>
    </w:p>
    <w:p w:rsidR="005A0D53" w:rsidRPr="00156116" w:rsidRDefault="008D33F0" w:rsidP="005A0D53">
      <w:pPr>
        <w:suppressAutoHyphens/>
        <w:spacing w:after="0" w:line="240" w:lineRule="auto"/>
        <w:ind w:firstLine="709"/>
        <w:jc w:val="both"/>
        <w:rPr>
          <w:rFonts w:ascii="Times New Roman" w:hAnsi="Times New Roman" w:cs="Times New Roman"/>
          <w:sz w:val="24"/>
          <w:szCs w:val="24"/>
        </w:rPr>
      </w:pPr>
      <w:r>
        <w:rPr>
          <w:sz w:val="26"/>
          <w:szCs w:val="26"/>
        </w:rPr>
        <w:t xml:space="preserve"> </w:t>
      </w:r>
      <w:r w:rsidR="00431555">
        <w:rPr>
          <w:rFonts w:ascii="Times New Roman" w:eastAsia="Times New Roman" w:hAnsi="Times New Roman" w:cs="Times New Roman"/>
          <w:sz w:val="24"/>
          <w:szCs w:val="24"/>
          <w:lang w:val="ru-MO" w:eastAsia="ar-SA"/>
        </w:rPr>
        <w:t xml:space="preserve">на </w:t>
      </w:r>
      <w:r w:rsidRPr="008D33F0">
        <w:rPr>
          <w:rFonts w:ascii="Times New Roman" w:hAnsi="Times New Roman" w:cs="Times New Roman"/>
          <w:sz w:val="24"/>
          <w:szCs w:val="24"/>
        </w:rPr>
        <w:t>201</w:t>
      </w:r>
      <w:r w:rsidR="00431555">
        <w:rPr>
          <w:rFonts w:ascii="Times New Roman" w:hAnsi="Times New Roman" w:cs="Times New Roman"/>
          <w:sz w:val="24"/>
          <w:szCs w:val="24"/>
        </w:rPr>
        <w:t>9</w:t>
      </w:r>
      <w:r w:rsidR="005A0D53" w:rsidRPr="008D33F0">
        <w:rPr>
          <w:rFonts w:ascii="Times New Roman" w:hAnsi="Times New Roman" w:cs="Times New Roman"/>
          <w:sz w:val="24"/>
          <w:szCs w:val="24"/>
        </w:rPr>
        <w:t xml:space="preserve"> год</w:t>
      </w:r>
      <w:r w:rsidR="005A0D53" w:rsidRPr="00156116">
        <w:rPr>
          <w:rFonts w:ascii="Times New Roman" w:hAnsi="Times New Roman" w:cs="Times New Roman"/>
          <w:b/>
          <w:i/>
          <w:sz w:val="24"/>
          <w:szCs w:val="24"/>
        </w:rPr>
        <w:t xml:space="preserve"> </w:t>
      </w:r>
      <w:r w:rsidR="00156116" w:rsidRPr="00156116">
        <w:rPr>
          <w:rFonts w:ascii="Times New Roman" w:eastAsia="Times New Roman" w:hAnsi="Times New Roman" w:cs="Times New Roman"/>
          <w:sz w:val="24"/>
          <w:szCs w:val="24"/>
        </w:rPr>
        <w:t>в сумме</w:t>
      </w:r>
      <w:r>
        <w:rPr>
          <w:rFonts w:ascii="Times New Roman" w:eastAsia="Times New Roman" w:hAnsi="Times New Roman" w:cs="Times New Roman"/>
          <w:sz w:val="24"/>
          <w:szCs w:val="24"/>
        </w:rPr>
        <w:t xml:space="preserve"> </w:t>
      </w:r>
      <w:r w:rsidR="00431555">
        <w:rPr>
          <w:rFonts w:ascii="Times New Roman" w:hAnsi="Times New Roman" w:cs="Times New Roman"/>
          <w:sz w:val="24"/>
          <w:szCs w:val="24"/>
        </w:rPr>
        <w:t>29260</w:t>
      </w:r>
      <w:r w:rsidR="005A0D53" w:rsidRPr="008D33F0">
        <w:rPr>
          <w:rFonts w:ascii="Times New Roman" w:eastAsia="Times New Roman" w:hAnsi="Times New Roman" w:cs="Times New Roman"/>
          <w:bCs/>
          <w:sz w:val="24"/>
          <w:szCs w:val="24"/>
        </w:rPr>
        <w:t xml:space="preserve"> </w:t>
      </w:r>
      <w:proofErr w:type="spellStart"/>
      <w:r w:rsidR="005A0D53" w:rsidRPr="008D33F0">
        <w:rPr>
          <w:rFonts w:ascii="Times New Roman" w:eastAsia="Times New Roman" w:hAnsi="Times New Roman" w:cs="Times New Roman"/>
          <w:bCs/>
          <w:sz w:val="24"/>
          <w:szCs w:val="24"/>
        </w:rPr>
        <w:t>тыс</w:t>
      </w:r>
      <w:proofErr w:type="gramStart"/>
      <w:r w:rsidR="005A0D53" w:rsidRPr="008D33F0">
        <w:rPr>
          <w:rFonts w:ascii="Times New Roman" w:eastAsia="Times New Roman" w:hAnsi="Times New Roman" w:cs="Times New Roman"/>
          <w:bCs/>
          <w:sz w:val="24"/>
          <w:szCs w:val="24"/>
        </w:rPr>
        <w:t>.р</w:t>
      </w:r>
      <w:proofErr w:type="gramEnd"/>
      <w:r w:rsidR="005A0D53" w:rsidRPr="008D33F0">
        <w:rPr>
          <w:rFonts w:ascii="Times New Roman" w:eastAsia="Times New Roman" w:hAnsi="Times New Roman" w:cs="Times New Roman"/>
          <w:bCs/>
          <w:sz w:val="24"/>
          <w:szCs w:val="24"/>
        </w:rPr>
        <w:t>уб</w:t>
      </w:r>
      <w:proofErr w:type="spellEnd"/>
      <w:r w:rsidR="005A0D53" w:rsidRPr="008D33F0">
        <w:rPr>
          <w:rFonts w:ascii="Times New Roman" w:eastAsia="Times New Roman" w:hAnsi="Times New Roman" w:cs="Times New Roman"/>
          <w:bCs/>
          <w:sz w:val="24"/>
          <w:szCs w:val="24"/>
        </w:rPr>
        <w:t>.</w:t>
      </w:r>
      <w:r w:rsidR="005A0D53" w:rsidRPr="00156116">
        <w:rPr>
          <w:rFonts w:ascii="Times New Roman" w:eastAsia="Times New Roman" w:hAnsi="Times New Roman" w:cs="Times New Roman"/>
          <w:bCs/>
          <w:sz w:val="24"/>
          <w:szCs w:val="24"/>
        </w:rPr>
        <w:t xml:space="preserve"> </w:t>
      </w:r>
      <w:r>
        <w:rPr>
          <w:rFonts w:ascii="Times New Roman" w:hAnsi="Times New Roman" w:cs="Times New Roman"/>
          <w:sz w:val="24"/>
          <w:szCs w:val="24"/>
        </w:rPr>
        <w:t>, с</w:t>
      </w:r>
      <w:r>
        <w:rPr>
          <w:rFonts w:ascii="Times New Roman" w:hAnsi="Times New Roman" w:cs="Times New Roman"/>
          <w:color w:val="000000"/>
          <w:sz w:val="24"/>
          <w:szCs w:val="24"/>
        </w:rPr>
        <w:t>о снижением</w:t>
      </w:r>
      <w:r w:rsidR="00156116" w:rsidRPr="00B91B66">
        <w:rPr>
          <w:rFonts w:ascii="Times New Roman" w:hAnsi="Times New Roman" w:cs="Times New Roman"/>
          <w:color w:val="000000"/>
          <w:sz w:val="24"/>
          <w:szCs w:val="24"/>
        </w:rPr>
        <w:t xml:space="preserve"> на </w:t>
      </w:r>
      <w:r>
        <w:rPr>
          <w:rFonts w:ascii="Times New Roman" w:hAnsi="Times New Roman" w:cs="Times New Roman"/>
          <w:color w:val="000000"/>
          <w:sz w:val="24"/>
          <w:szCs w:val="24"/>
        </w:rPr>
        <w:t>4</w:t>
      </w:r>
      <w:r w:rsidR="00372B2C">
        <w:rPr>
          <w:rFonts w:ascii="Times New Roman" w:hAnsi="Times New Roman" w:cs="Times New Roman"/>
          <w:color w:val="000000"/>
          <w:sz w:val="24"/>
          <w:szCs w:val="24"/>
        </w:rPr>
        <w:t>772</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тыс.руб</w:t>
      </w:r>
      <w:proofErr w:type="spellEnd"/>
      <w:r>
        <w:rPr>
          <w:rFonts w:ascii="Times New Roman" w:hAnsi="Times New Roman" w:cs="Times New Roman"/>
          <w:color w:val="000000"/>
          <w:sz w:val="24"/>
          <w:szCs w:val="24"/>
        </w:rPr>
        <w:t xml:space="preserve">. (на </w:t>
      </w:r>
      <w:r w:rsidR="00372B2C">
        <w:rPr>
          <w:rFonts w:ascii="Times New Roman" w:hAnsi="Times New Roman" w:cs="Times New Roman"/>
          <w:color w:val="000000"/>
          <w:sz w:val="24"/>
          <w:szCs w:val="24"/>
        </w:rPr>
        <w:t>14</w:t>
      </w:r>
      <w:r w:rsidR="00156116" w:rsidRPr="00B91B66">
        <w:rPr>
          <w:rFonts w:ascii="Times New Roman" w:hAnsi="Times New Roman" w:cs="Times New Roman"/>
          <w:color w:val="000000"/>
          <w:sz w:val="24"/>
          <w:szCs w:val="24"/>
        </w:rPr>
        <w:t>%)</w:t>
      </w:r>
      <w:r w:rsidR="00156116" w:rsidRPr="00372B2C">
        <w:rPr>
          <w:rFonts w:ascii="Times New Roman" w:hAnsi="Times New Roman" w:cs="Times New Roman"/>
          <w:color w:val="000000"/>
          <w:sz w:val="24"/>
          <w:szCs w:val="24"/>
        </w:rPr>
        <w:t xml:space="preserve"> </w:t>
      </w:r>
      <w:r w:rsidR="00372B2C" w:rsidRPr="00431555">
        <w:rPr>
          <w:rFonts w:ascii="Times New Roman" w:hAnsi="Times New Roman" w:cs="Times New Roman"/>
          <w:color w:val="000000"/>
          <w:sz w:val="24"/>
          <w:szCs w:val="24"/>
        </w:rPr>
        <w:t>к показателю утвержденного бюджета на 201</w:t>
      </w:r>
      <w:r w:rsidR="00372B2C" w:rsidRPr="00372B2C">
        <w:rPr>
          <w:rFonts w:ascii="Times New Roman" w:hAnsi="Times New Roman" w:cs="Times New Roman"/>
          <w:color w:val="000000"/>
          <w:sz w:val="24"/>
          <w:szCs w:val="24"/>
        </w:rPr>
        <w:t>8</w:t>
      </w:r>
      <w:r w:rsidR="00372B2C" w:rsidRPr="00431555">
        <w:rPr>
          <w:rFonts w:ascii="Times New Roman" w:hAnsi="Times New Roman" w:cs="Times New Roman"/>
          <w:color w:val="000000"/>
          <w:sz w:val="24"/>
          <w:szCs w:val="24"/>
        </w:rPr>
        <w:t xml:space="preserve"> год. По сравнению с ожидаемым</w:t>
      </w:r>
      <w:r w:rsidR="00372B2C" w:rsidRPr="00372B2C">
        <w:rPr>
          <w:rFonts w:ascii="Times New Roman" w:hAnsi="Times New Roman" w:cs="Times New Roman"/>
          <w:color w:val="000000"/>
          <w:sz w:val="24"/>
          <w:szCs w:val="24"/>
        </w:rPr>
        <w:t>и</w:t>
      </w:r>
      <w:r w:rsidR="00372B2C" w:rsidRPr="00431555">
        <w:rPr>
          <w:rFonts w:ascii="Times New Roman" w:hAnsi="Times New Roman" w:cs="Times New Roman"/>
          <w:color w:val="000000"/>
          <w:sz w:val="24"/>
          <w:szCs w:val="24"/>
        </w:rPr>
        <w:t xml:space="preserve"> поступлени</w:t>
      </w:r>
      <w:r w:rsidR="00372B2C" w:rsidRPr="00372B2C">
        <w:rPr>
          <w:rFonts w:ascii="Times New Roman" w:hAnsi="Times New Roman" w:cs="Times New Roman"/>
          <w:color w:val="000000"/>
          <w:sz w:val="24"/>
          <w:szCs w:val="24"/>
        </w:rPr>
        <w:t>ями</w:t>
      </w:r>
      <w:r w:rsidR="00372B2C" w:rsidRPr="00431555">
        <w:rPr>
          <w:rFonts w:ascii="Times New Roman" w:hAnsi="Times New Roman" w:cs="Times New Roman"/>
          <w:color w:val="000000"/>
          <w:sz w:val="24"/>
          <w:szCs w:val="24"/>
        </w:rPr>
        <w:t xml:space="preserve"> текущего года план на 201</w:t>
      </w:r>
      <w:r w:rsidR="00372B2C" w:rsidRPr="00372B2C">
        <w:rPr>
          <w:rFonts w:ascii="Times New Roman" w:hAnsi="Times New Roman" w:cs="Times New Roman"/>
          <w:color w:val="000000"/>
          <w:sz w:val="24"/>
          <w:szCs w:val="24"/>
        </w:rPr>
        <w:t>9</w:t>
      </w:r>
      <w:r w:rsidR="00372B2C" w:rsidRPr="00431555">
        <w:rPr>
          <w:rFonts w:ascii="Times New Roman" w:hAnsi="Times New Roman" w:cs="Times New Roman"/>
          <w:color w:val="000000"/>
          <w:sz w:val="24"/>
          <w:szCs w:val="24"/>
        </w:rPr>
        <w:t xml:space="preserve"> год </w:t>
      </w:r>
      <w:r w:rsidR="00372B2C" w:rsidRPr="00372B2C">
        <w:rPr>
          <w:rFonts w:ascii="Times New Roman" w:hAnsi="Times New Roman" w:cs="Times New Roman"/>
          <w:color w:val="000000"/>
          <w:sz w:val="24"/>
          <w:szCs w:val="24"/>
        </w:rPr>
        <w:t xml:space="preserve">ниже </w:t>
      </w:r>
      <w:r w:rsidR="00372B2C" w:rsidRPr="00431555">
        <w:rPr>
          <w:rFonts w:ascii="Times New Roman" w:hAnsi="Times New Roman" w:cs="Times New Roman"/>
          <w:color w:val="000000"/>
          <w:sz w:val="24"/>
          <w:szCs w:val="24"/>
        </w:rPr>
        <w:t xml:space="preserve">на </w:t>
      </w:r>
      <w:r w:rsidR="00372B2C" w:rsidRPr="00372B2C">
        <w:rPr>
          <w:rFonts w:ascii="Times New Roman" w:hAnsi="Times New Roman" w:cs="Times New Roman"/>
          <w:color w:val="000000"/>
          <w:sz w:val="24"/>
          <w:szCs w:val="24"/>
        </w:rPr>
        <w:t>3251</w:t>
      </w:r>
      <w:r w:rsidR="00372B2C" w:rsidRPr="00431555">
        <w:rPr>
          <w:rFonts w:ascii="Times New Roman" w:hAnsi="Times New Roman" w:cs="Times New Roman"/>
          <w:color w:val="000000"/>
          <w:sz w:val="24"/>
          <w:szCs w:val="24"/>
        </w:rPr>
        <w:t xml:space="preserve"> </w:t>
      </w:r>
      <w:proofErr w:type="spellStart"/>
      <w:r w:rsidR="00372B2C" w:rsidRPr="00431555">
        <w:rPr>
          <w:rFonts w:ascii="Times New Roman" w:hAnsi="Times New Roman" w:cs="Times New Roman"/>
          <w:color w:val="000000"/>
          <w:sz w:val="24"/>
          <w:szCs w:val="24"/>
        </w:rPr>
        <w:t>тыс</w:t>
      </w:r>
      <w:proofErr w:type="gramStart"/>
      <w:r w:rsidR="00372B2C" w:rsidRPr="00431555">
        <w:rPr>
          <w:rFonts w:ascii="Times New Roman" w:hAnsi="Times New Roman" w:cs="Times New Roman"/>
          <w:color w:val="000000"/>
          <w:sz w:val="24"/>
          <w:szCs w:val="24"/>
        </w:rPr>
        <w:t>.р</w:t>
      </w:r>
      <w:proofErr w:type="gramEnd"/>
      <w:r w:rsidR="00372B2C" w:rsidRPr="00431555">
        <w:rPr>
          <w:rFonts w:ascii="Times New Roman" w:hAnsi="Times New Roman" w:cs="Times New Roman"/>
          <w:color w:val="000000"/>
          <w:sz w:val="24"/>
          <w:szCs w:val="24"/>
        </w:rPr>
        <w:t>уб</w:t>
      </w:r>
      <w:proofErr w:type="spellEnd"/>
      <w:r w:rsidR="00372B2C" w:rsidRPr="00372B2C">
        <w:rPr>
          <w:rFonts w:ascii="Times New Roman" w:hAnsi="Times New Roman" w:cs="Times New Roman"/>
          <w:color w:val="000000"/>
          <w:sz w:val="24"/>
          <w:szCs w:val="24"/>
        </w:rPr>
        <w:t>.</w:t>
      </w:r>
      <w:r w:rsidR="00372B2C" w:rsidRPr="00431555">
        <w:rPr>
          <w:rFonts w:ascii="Times New Roman" w:hAnsi="Times New Roman" w:cs="Times New Roman"/>
          <w:color w:val="000000"/>
          <w:sz w:val="24"/>
          <w:szCs w:val="24"/>
        </w:rPr>
        <w:t xml:space="preserve"> </w:t>
      </w:r>
      <w:r w:rsidR="00372B2C" w:rsidRPr="00372B2C">
        <w:rPr>
          <w:rFonts w:ascii="Times New Roman" w:hAnsi="Times New Roman" w:cs="Times New Roman"/>
          <w:color w:val="000000"/>
          <w:sz w:val="24"/>
          <w:szCs w:val="24"/>
        </w:rPr>
        <w:t xml:space="preserve"> </w:t>
      </w:r>
      <w:r w:rsidR="00372B2C" w:rsidRPr="00431555">
        <w:rPr>
          <w:rFonts w:ascii="Times New Roman" w:hAnsi="Times New Roman" w:cs="Times New Roman"/>
          <w:sz w:val="24"/>
          <w:szCs w:val="24"/>
        </w:rPr>
        <w:t xml:space="preserve">(на </w:t>
      </w:r>
      <w:r w:rsidR="00372B2C" w:rsidRPr="00372B2C">
        <w:rPr>
          <w:rFonts w:ascii="Times New Roman" w:hAnsi="Times New Roman" w:cs="Times New Roman"/>
          <w:sz w:val="24"/>
          <w:szCs w:val="24"/>
        </w:rPr>
        <w:t>10</w:t>
      </w:r>
      <w:r w:rsidR="00372B2C" w:rsidRPr="00431555">
        <w:rPr>
          <w:rFonts w:ascii="Times New Roman" w:hAnsi="Times New Roman" w:cs="Times New Roman"/>
          <w:sz w:val="24"/>
          <w:szCs w:val="24"/>
        </w:rPr>
        <w:t xml:space="preserve">%). </w:t>
      </w:r>
    </w:p>
    <w:p w:rsidR="003A012A" w:rsidRPr="008D33F0" w:rsidRDefault="009F4304" w:rsidP="009F4304">
      <w:pPr>
        <w:spacing w:after="0" w:line="240" w:lineRule="auto"/>
        <w:ind w:firstLine="709"/>
        <w:contextualSpacing/>
        <w:jc w:val="both"/>
        <w:rPr>
          <w:rFonts w:ascii="Times New Roman" w:eastAsia="Times New Roman" w:hAnsi="Times New Roman" w:cs="Times New Roman"/>
          <w:bCs/>
          <w:sz w:val="24"/>
          <w:szCs w:val="24"/>
        </w:rPr>
      </w:pPr>
      <w:r w:rsidRPr="008D33F0">
        <w:rPr>
          <w:rFonts w:ascii="Times New Roman" w:eastAsia="Times New Roman" w:hAnsi="Times New Roman" w:cs="Times New Roman"/>
          <w:sz w:val="24"/>
          <w:szCs w:val="24"/>
        </w:rPr>
        <w:t>на  20</w:t>
      </w:r>
      <w:r w:rsidR="00431555">
        <w:rPr>
          <w:rFonts w:ascii="Times New Roman" w:eastAsia="Times New Roman" w:hAnsi="Times New Roman" w:cs="Times New Roman"/>
          <w:sz w:val="24"/>
          <w:szCs w:val="24"/>
        </w:rPr>
        <w:t xml:space="preserve">20 </w:t>
      </w:r>
      <w:r w:rsidR="00912B8F" w:rsidRPr="008D33F0">
        <w:rPr>
          <w:rFonts w:ascii="Times New Roman" w:eastAsia="Times New Roman" w:hAnsi="Times New Roman" w:cs="Times New Roman"/>
          <w:sz w:val="24"/>
          <w:szCs w:val="24"/>
        </w:rPr>
        <w:t xml:space="preserve">год </w:t>
      </w:r>
      <w:r w:rsidR="00156116" w:rsidRPr="008D33F0">
        <w:rPr>
          <w:rFonts w:ascii="Times New Roman" w:eastAsia="Times New Roman" w:hAnsi="Times New Roman" w:cs="Times New Roman"/>
          <w:sz w:val="24"/>
          <w:szCs w:val="24"/>
        </w:rPr>
        <w:t xml:space="preserve"> </w:t>
      </w:r>
      <w:r w:rsidRPr="008D33F0">
        <w:rPr>
          <w:rFonts w:ascii="Times New Roman" w:eastAsia="Times New Roman" w:hAnsi="Times New Roman" w:cs="Times New Roman"/>
          <w:sz w:val="24"/>
          <w:szCs w:val="24"/>
        </w:rPr>
        <w:t xml:space="preserve">в сумме </w:t>
      </w:r>
      <w:r w:rsidR="00431555">
        <w:rPr>
          <w:rFonts w:ascii="Times New Roman" w:eastAsia="Times New Roman" w:hAnsi="Times New Roman" w:cs="Times New Roman"/>
          <w:sz w:val="24"/>
          <w:szCs w:val="24"/>
        </w:rPr>
        <w:t>27797</w:t>
      </w:r>
      <w:r w:rsidRPr="008D33F0">
        <w:rPr>
          <w:rFonts w:ascii="Times New Roman" w:eastAsia="Times New Roman" w:hAnsi="Times New Roman" w:cs="Times New Roman"/>
          <w:bCs/>
          <w:sz w:val="24"/>
          <w:szCs w:val="24"/>
        </w:rPr>
        <w:t xml:space="preserve"> </w:t>
      </w:r>
      <w:proofErr w:type="spellStart"/>
      <w:r w:rsidRPr="008D33F0">
        <w:rPr>
          <w:rFonts w:ascii="Times New Roman" w:eastAsia="Times New Roman" w:hAnsi="Times New Roman" w:cs="Times New Roman"/>
          <w:bCs/>
          <w:sz w:val="24"/>
          <w:szCs w:val="24"/>
        </w:rPr>
        <w:t>тыс</w:t>
      </w:r>
      <w:proofErr w:type="gramStart"/>
      <w:r w:rsidRPr="008D33F0">
        <w:rPr>
          <w:rFonts w:ascii="Times New Roman" w:eastAsia="Times New Roman" w:hAnsi="Times New Roman" w:cs="Times New Roman"/>
          <w:bCs/>
          <w:sz w:val="24"/>
          <w:szCs w:val="24"/>
        </w:rPr>
        <w:t>.р</w:t>
      </w:r>
      <w:proofErr w:type="gramEnd"/>
      <w:r w:rsidRPr="008D33F0">
        <w:rPr>
          <w:rFonts w:ascii="Times New Roman" w:eastAsia="Times New Roman" w:hAnsi="Times New Roman" w:cs="Times New Roman"/>
          <w:bCs/>
          <w:sz w:val="24"/>
          <w:szCs w:val="24"/>
        </w:rPr>
        <w:t>уб</w:t>
      </w:r>
      <w:proofErr w:type="spellEnd"/>
      <w:r w:rsidRPr="008D33F0">
        <w:rPr>
          <w:rFonts w:ascii="Times New Roman" w:eastAsia="Times New Roman" w:hAnsi="Times New Roman" w:cs="Times New Roman"/>
          <w:bCs/>
          <w:sz w:val="24"/>
          <w:szCs w:val="24"/>
        </w:rPr>
        <w:t xml:space="preserve">. </w:t>
      </w:r>
      <w:r w:rsidR="009D2AF2">
        <w:rPr>
          <w:rFonts w:ascii="Times New Roman" w:eastAsia="Times New Roman" w:hAnsi="Times New Roman" w:cs="Times New Roman"/>
          <w:bCs/>
          <w:sz w:val="24"/>
          <w:szCs w:val="24"/>
        </w:rPr>
        <w:t>,</w:t>
      </w:r>
    </w:p>
    <w:p w:rsidR="00A53159" w:rsidRDefault="00912B8F" w:rsidP="00A53159">
      <w:pPr>
        <w:spacing w:after="0" w:line="240" w:lineRule="auto"/>
        <w:ind w:firstLine="709"/>
        <w:contextualSpacing/>
        <w:jc w:val="both"/>
        <w:rPr>
          <w:rFonts w:ascii="Times New Roman" w:eastAsia="Times New Roman" w:hAnsi="Times New Roman" w:cs="Times New Roman"/>
          <w:bCs/>
          <w:sz w:val="24"/>
          <w:szCs w:val="24"/>
        </w:rPr>
      </w:pPr>
      <w:r w:rsidRPr="008D33F0">
        <w:rPr>
          <w:rFonts w:ascii="Times New Roman" w:eastAsia="Times New Roman" w:hAnsi="Times New Roman" w:cs="Times New Roman"/>
          <w:sz w:val="24"/>
          <w:szCs w:val="24"/>
        </w:rPr>
        <w:t xml:space="preserve">на </w:t>
      </w:r>
      <w:r w:rsidR="009F4304" w:rsidRPr="008D33F0">
        <w:rPr>
          <w:rFonts w:ascii="Times New Roman" w:eastAsia="Times New Roman" w:hAnsi="Times New Roman" w:cs="Times New Roman"/>
          <w:sz w:val="24"/>
          <w:szCs w:val="24"/>
        </w:rPr>
        <w:t xml:space="preserve"> </w:t>
      </w:r>
      <w:r w:rsidRPr="008D33F0">
        <w:rPr>
          <w:rFonts w:ascii="Times New Roman" w:eastAsia="Times New Roman" w:hAnsi="Times New Roman" w:cs="Times New Roman"/>
          <w:sz w:val="24"/>
          <w:szCs w:val="24"/>
        </w:rPr>
        <w:t>20</w:t>
      </w:r>
      <w:r w:rsidR="008D33F0" w:rsidRPr="008D33F0">
        <w:rPr>
          <w:rFonts w:ascii="Times New Roman" w:eastAsia="Times New Roman" w:hAnsi="Times New Roman" w:cs="Times New Roman"/>
          <w:sz w:val="24"/>
          <w:szCs w:val="24"/>
        </w:rPr>
        <w:t>2</w:t>
      </w:r>
      <w:r w:rsidR="00431555">
        <w:rPr>
          <w:rFonts w:ascii="Times New Roman" w:eastAsia="Times New Roman" w:hAnsi="Times New Roman" w:cs="Times New Roman"/>
          <w:sz w:val="24"/>
          <w:szCs w:val="24"/>
        </w:rPr>
        <w:t>1</w:t>
      </w:r>
      <w:r w:rsidR="008D33F0" w:rsidRPr="008D33F0">
        <w:rPr>
          <w:rFonts w:ascii="Times New Roman" w:eastAsia="Times New Roman" w:hAnsi="Times New Roman" w:cs="Times New Roman"/>
          <w:sz w:val="24"/>
          <w:szCs w:val="24"/>
        </w:rPr>
        <w:t xml:space="preserve"> </w:t>
      </w:r>
      <w:r w:rsidRPr="008D33F0">
        <w:rPr>
          <w:rFonts w:ascii="Times New Roman" w:eastAsia="Times New Roman" w:hAnsi="Times New Roman" w:cs="Times New Roman"/>
          <w:sz w:val="24"/>
          <w:szCs w:val="24"/>
        </w:rPr>
        <w:t>год</w:t>
      </w:r>
      <w:r w:rsidRPr="00156116">
        <w:rPr>
          <w:rFonts w:ascii="Times New Roman" w:eastAsia="Times New Roman" w:hAnsi="Times New Roman" w:cs="Times New Roman"/>
          <w:sz w:val="24"/>
          <w:szCs w:val="24"/>
        </w:rPr>
        <w:t xml:space="preserve">   в сумме  </w:t>
      </w:r>
      <w:r w:rsidR="00431555">
        <w:rPr>
          <w:rFonts w:ascii="Times New Roman" w:eastAsia="Times New Roman" w:hAnsi="Times New Roman" w:cs="Times New Roman"/>
          <w:bCs/>
          <w:sz w:val="24"/>
          <w:szCs w:val="24"/>
        </w:rPr>
        <w:t>26407</w:t>
      </w:r>
      <w:r w:rsidR="009F4304" w:rsidRPr="008D33F0">
        <w:rPr>
          <w:rFonts w:ascii="Times New Roman" w:eastAsia="Times New Roman" w:hAnsi="Times New Roman" w:cs="Times New Roman"/>
          <w:bCs/>
          <w:sz w:val="24"/>
          <w:szCs w:val="24"/>
        </w:rPr>
        <w:t xml:space="preserve"> </w:t>
      </w:r>
      <w:proofErr w:type="spellStart"/>
      <w:r w:rsidR="009F4304" w:rsidRPr="008D33F0">
        <w:rPr>
          <w:rFonts w:ascii="Times New Roman" w:eastAsia="Times New Roman" w:hAnsi="Times New Roman" w:cs="Times New Roman"/>
          <w:bCs/>
          <w:sz w:val="24"/>
          <w:szCs w:val="24"/>
        </w:rPr>
        <w:t>тыс</w:t>
      </w:r>
      <w:proofErr w:type="gramStart"/>
      <w:r w:rsidR="009F4304" w:rsidRPr="008D33F0">
        <w:rPr>
          <w:rFonts w:ascii="Times New Roman" w:eastAsia="Times New Roman" w:hAnsi="Times New Roman" w:cs="Times New Roman"/>
          <w:bCs/>
          <w:sz w:val="24"/>
          <w:szCs w:val="24"/>
        </w:rPr>
        <w:t>.р</w:t>
      </w:r>
      <w:proofErr w:type="gramEnd"/>
      <w:r w:rsidR="009F4304" w:rsidRPr="008D33F0">
        <w:rPr>
          <w:rFonts w:ascii="Times New Roman" w:eastAsia="Times New Roman" w:hAnsi="Times New Roman" w:cs="Times New Roman"/>
          <w:bCs/>
          <w:sz w:val="24"/>
          <w:szCs w:val="24"/>
        </w:rPr>
        <w:t>уб</w:t>
      </w:r>
      <w:proofErr w:type="spellEnd"/>
      <w:r w:rsidR="009F4304" w:rsidRPr="008D33F0">
        <w:rPr>
          <w:rFonts w:ascii="Times New Roman" w:eastAsia="Times New Roman" w:hAnsi="Times New Roman" w:cs="Times New Roman"/>
          <w:bCs/>
          <w:sz w:val="24"/>
          <w:szCs w:val="24"/>
        </w:rPr>
        <w:t>.</w:t>
      </w:r>
      <w:r w:rsidR="003A012A" w:rsidRPr="00156116">
        <w:rPr>
          <w:rFonts w:ascii="Times New Roman" w:eastAsia="Times New Roman" w:hAnsi="Times New Roman" w:cs="Times New Roman"/>
          <w:bCs/>
          <w:sz w:val="24"/>
          <w:szCs w:val="24"/>
        </w:rPr>
        <w:t xml:space="preserve"> </w:t>
      </w:r>
    </w:p>
    <w:p w:rsidR="009D2AF2" w:rsidRDefault="009D2AF2" w:rsidP="009D2AF2">
      <w:pPr>
        <w:autoSpaceDE w:val="0"/>
        <w:autoSpaceDN w:val="0"/>
        <w:adjustRightInd w:val="0"/>
        <w:spacing w:after="0" w:line="240" w:lineRule="auto"/>
        <w:ind w:firstLine="708"/>
        <w:jc w:val="both"/>
        <w:rPr>
          <w:rFonts w:ascii="Times New Roman" w:hAnsi="Times New Roman" w:cs="Times New Roman"/>
          <w:sz w:val="24"/>
          <w:szCs w:val="24"/>
        </w:rPr>
      </w:pPr>
      <w:r w:rsidRPr="00431555">
        <w:rPr>
          <w:rFonts w:ascii="Times New Roman" w:hAnsi="Times New Roman" w:cs="Times New Roman"/>
          <w:sz w:val="24"/>
          <w:szCs w:val="24"/>
        </w:rPr>
        <w:t xml:space="preserve">Сокращение прогнозного показателя связано </w:t>
      </w:r>
      <w:r w:rsidR="00B16D9F">
        <w:rPr>
          <w:rFonts w:ascii="Times New Roman" w:hAnsi="Times New Roman" w:cs="Times New Roman"/>
          <w:sz w:val="24"/>
          <w:szCs w:val="24"/>
        </w:rPr>
        <w:t xml:space="preserve">с уменьшением </w:t>
      </w:r>
      <w:r w:rsidR="00581828">
        <w:rPr>
          <w:rFonts w:ascii="Times New Roman" w:hAnsi="Times New Roman" w:cs="Times New Roman"/>
          <w:sz w:val="24"/>
          <w:szCs w:val="24"/>
        </w:rPr>
        <w:t>количества налогоплательщиков (</w:t>
      </w:r>
      <w:r w:rsidR="00B16D9F">
        <w:rPr>
          <w:rFonts w:ascii="Times New Roman" w:hAnsi="Times New Roman" w:cs="Times New Roman"/>
          <w:sz w:val="24"/>
          <w:szCs w:val="24"/>
        </w:rPr>
        <w:t>минус 14),</w:t>
      </w:r>
      <w:r w:rsidRPr="00372B2C">
        <w:rPr>
          <w:rFonts w:ascii="Times New Roman" w:hAnsi="Times New Roman" w:cs="Times New Roman"/>
          <w:sz w:val="24"/>
          <w:szCs w:val="24"/>
        </w:rPr>
        <w:t xml:space="preserve"> с изменениями налогового законодательства, а также </w:t>
      </w:r>
      <w:r w:rsidRPr="00431555">
        <w:rPr>
          <w:rFonts w:ascii="Times New Roman" w:hAnsi="Times New Roman" w:cs="Times New Roman"/>
          <w:sz w:val="24"/>
          <w:szCs w:val="24"/>
        </w:rPr>
        <w:t>с несвоевременной уплатой налога и ростом недоимки по налогу (по состоянию на 01.</w:t>
      </w:r>
      <w:r w:rsidRPr="00372B2C">
        <w:rPr>
          <w:rFonts w:ascii="Times New Roman" w:hAnsi="Times New Roman" w:cs="Times New Roman"/>
          <w:sz w:val="24"/>
          <w:szCs w:val="24"/>
        </w:rPr>
        <w:t>10.2018</w:t>
      </w:r>
      <w:r w:rsidRPr="00431555">
        <w:rPr>
          <w:rFonts w:ascii="Times New Roman" w:hAnsi="Times New Roman" w:cs="Times New Roman"/>
          <w:sz w:val="24"/>
          <w:szCs w:val="24"/>
        </w:rPr>
        <w:t xml:space="preserve"> – </w:t>
      </w:r>
      <w:r w:rsidRPr="00372B2C">
        <w:rPr>
          <w:rFonts w:ascii="Times New Roman" w:hAnsi="Times New Roman" w:cs="Times New Roman"/>
          <w:sz w:val="24"/>
          <w:szCs w:val="24"/>
        </w:rPr>
        <w:t xml:space="preserve">1656 </w:t>
      </w:r>
      <w:proofErr w:type="spellStart"/>
      <w:r w:rsidRPr="00431555">
        <w:rPr>
          <w:rFonts w:ascii="Times New Roman" w:hAnsi="Times New Roman" w:cs="Times New Roman"/>
          <w:sz w:val="24"/>
          <w:szCs w:val="24"/>
        </w:rPr>
        <w:t>тыс</w:t>
      </w:r>
      <w:proofErr w:type="gramStart"/>
      <w:r w:rsidRPr="00431555">
        <w:rPr>
          <w:rFonts w:ascii="Times New Roman" w:hAnsi="Times New Roman" w:cs="Times New Roman"/>
          <w:sz w:val="24"/>
          <w:szCs w:val="24"/>
        </w:rPr>
        <w:t>.р</w:t>
      </w:r>
      <w:proofErr w:type="gramEnd"/>
      <w:r w:rsidRPr="00431555">
        <w:rPr>
          <w:rFonts w:ascii="Times New Roman" w:hAnsi="Times New Roman" w:cs="Times New Roman"/>
          <w:sz w:val="24"/>
          <w:szCs w:val="24"/>
        </w:rPr>
        <w:t>уб</w:t>
      </w:r>
      <w:proofErr w:type="spellEnd"/>
      <w:r w:rsidRPr="00372B2C">
        <w:rPr>
          <w:rFonts w:ascii="Times New Roman" w:hAnsi="Times New Roman" w:cs="Times New Roman"/>
          <w:sz w:val="24"/>
          <w:szCs w:val="24"/>
        </w:rPr>
        <w:t>.</w:t>
      </w:r>
      <w:r w:rsidRPr="00431555">
        <w:rPr>
          <w:rFonts w:ascii="Times New Roman" w:hAnsi="Times New Roman" w:cs="Times New Roman"/>
          <w:sz w:val="24"/>
          <w:szCs w:val="24"/>
        </w:rPr>
        <w:t>).</w:t>
      </w:r>
    </w:p>
    <w:p w:rsidR="00431555" w:rsidRPr="00431555" w:rsidRDefault="00431555" w:rsidP="009D2AF2">
      <w:pPr>
        <w:autoSpaceDE w:val="0"/>
        <w:autoSpaceDN w:val="0"/>
        <w:adjustRightInd w:val="0"/>
        <w:spacing w:after="0" w:line="240" w:lineRule="auto"/>
        <w:ind w:firstLine="708"/>
        <w:jc w:val="both"/>
        <w:rPr>
          <w:rFonts w:ascii="Times New Roman" w:hAnsi="Times New Roman" w:cs="Times New Roman"/>
          <w:sz w:val="24"/>
          <w:szCs w:val="24"/>
        </w:rPr>
      </w:pPr>
      <w:r w:rsidRPr="00431555">
        <w:rPr>
          <w:rFonts w:ascii="Times New Roman" w:hAnsi="Times New Roman" w:cs="Times New Roman"/>
          <w:sz w:val="24"/>
          <w:szCs w:val="24"/>
        </w:rPr>
        <w:t xml:space="preserve">Необходимо отметить, что в последние годы отмечается тенденция снижения удельного веса ЕНВД в общем объеме налоговых доходов. Так, поступления </w:t>
      </w:r>
      <w:r w:rsidR="00B7469F">
        <w:rPr>
          <w:rFonts w:ascii="Times New Roman" w:hAnsi="Times New Roman" w:cs="Times New Roman"/>
          <w:sz w:val="24"/>
          <w:szCs w:val="24"/>
        </w:rPr>
        <w:t xml:space="preserve">в 2015 году </w:t>
      </w:r>
      <w:r w:rsidR="00B7469F" w:rsidRPr="00431555">
        <w:rPr>
          <w:rFonts w:ascii="Times New Roman" w:hAnsi="Times New Roman" w:cs="Times New Roman"/>
          <w:sz w:val="24"/>
          <w:szCs w:val="24"/>
        </w:rPr>
        <w:t xml:space="preserve">составили </w:t>
      </w:r>
      <w:r w:rsidR="00B7469F" w:rsidRPr="009D2AF2">
        <w:rPr>
          <w:rFonts w:ascii="Times New Roman" w:eastAsia="Times New Roman" w:hAnsi="Times New Roman" w:cs="Times New Roman"/>
          <w:color w:val="000000"/>
          <w:sz w:val="24"/>
          <w:szCs w:val="24"/>
          <w:lang w:bidi="en-US"/>
        </w:rPr>
        <w:t>3</w:t>
      </w:r>
      <w:r w:rsidR="00B7469F">
        <w:rPr>
          <w:rFonts w:ascii="Times New Roman" w:eastAsia="Times New Roman" w:hAnsi="Times New Roman" w:cs="Times New Roman"/>
          <w:color w:val="000000"/>
          <w:sz w:val="24"/>
          <w:szCs w:val="24"/>
          <w:lang w:bidi="en-US"/>
        </w:rPr>
        <w:t>7104</w:t>
      </w:r>
      <w:r w:rsidR="00B7469F" w:rsidRPr="009D2AF2">
        <w:rPr>
          <w:rFonts w:ascii="Times New Roman" w:eastAsia="Times New Roman" w:hAnsi="Times New Roman" w:cs="Times New Roman"/>
          <w:color w:val="000000"/>
          <w:sz w:val="24"/>
          <w:szCs w:val="24"/>
          <w:lang w:bidi="en-US"/>
        </w:rPr>
        <w:t xml:space="preserve"> </w:t>
      </w:r>
      <w:proofErr w:type="spellStart"/>
      <w:r w:rsidR="00B7469F" w:rsidRPr="00431555">
        <w:rPr>
          <w:rFonts w:ascii="Times New Roman" w:hAnsi="Times New Roman" w:cs="Times New Roman"/>
          <w:sz w:val="24"/>
          <w:szCs w:val="24"/>
        </w:rPr>
        <w:t>тыс</w:t>
      </w:r>
      <w:proofErr w:type="gramStart"/>
      <w:r w:rsidR="00B7469F" w:rsidRPr="00431555">
        <w:rPr>
          <w:rFonts w:ascii="Times New Roman" w:hAnsi="Times New Roman" w:cs="Times New Roman"/>
          <w:sz w:val="24"/>
          <w:szCs w:val="24"/>
        </w:rPr>
        <w:t>.р</w:t>
      </w:r>
      <w:proofErr w:type="gramEnd"/>
      <w:r w:rsidR="00B7469F" w:rsidRPr="00431555">
        <w:rPr>
          <w:rFonts w:ascii="Times New Roman" w:hAnsi="Times New Roman" w:cs="Times New Roman"/>
          <w:sz w:val="24"/>
          <w:szCs w:val="24"/>
        </w:rPr>
        <w:t>уб</w:t>
      </w:r>
      <w:proofErr w:type="spellEnd"/>
      <w:r w:rsidR="00B7469F" w:rsidRPr="009D2AF2">
        <w:rPr>
          <w:rFonts w:ascii="Times New Roman" w:hAnsi="Times New Roman" w:cs="Times New Roman"/>
          <w:sz w:val="24"/>
          <w:szCs w:val="24"/>
        </w:rPr>
        <w:t>.</w:t>
      </w:r>
      <w:r w:rsidR="00B7469F" w:rsidRPr="00431555">
        <w:rPr>
          <w:rFonts w:ascii="Times New Roman" w:hAnsi="Times New Roman" w:cs="Times New Roman"/>
          <w:sz w:val="24"/>
          <w:szCs w:val="24"/>
        </w:rPr>
        <w:t xml:space="preserve"> (с долей </w:t>
      </w:r>
      <w:r w:rsidR="00B7469F">
        <w:rPr>
          <w:rFonts w:ascii="Times New Roman" w:hAnsi="Times New Roman" w:cs="Times New Roman"/>
          <w:sz w:val="24"/>
          <w:szCs w:val="24"/>
        </w:rPr>
        <w:t>11,3</w:t>
      </w:r>
      <w:r w:rsidR="00B7469F" w:rsidRPr="00431555">
        <w:rPr>
          <w:rFonts w:ascii="Times New Roman" w:hAnsi="Times New Roman" w:cs="Times New Roman"/>
          <w:sz w:val="24"/>
          <w:szCs w:val="24"/>
        </w:rPr>
        <w:t>%</w:t>
      </w:r>
      <w:r w:rsidR="00B7469F" w:rsidRPr="009D2AF2">
        <w:rPr>
          <w:rFonts w:ascii="Times New Roman" w:hAnsi="Times New Roman" w:cs="Times New Roman"/>
          <w:sz w:val="24"/>
          <w:szCs w:val="24"/>
        </w:rPr>
        <w:t xml:space="preserve"> </w:t>
      </w:r>
      <w:r w:rsidR="00B7469F" w:rsidRPr="00431555">
        <w:rPr>
          <w:rFonts w:ascii="Times New Roman" w:hAnsi="Times New Roman" w:cs="Times New Roman"/>
          <w:sz w:val="24"/>
          <w:szCs w:val="24"/>
        </w:rPr>
        <w:t xml:space="preserve">от объема налоговых доходов), </w:t>
      </w:r>
      <w:r w:rsidRPr="00431555">
        <w:rPr>
          <w:rFonts w:ascii="Times New Roman" w:hAnsi="Times New Roman" w:cs="Times New Roman"/>
          <w:sz w:val="24"/>
          <w:szCs w:val="24"/>
        </w:rPr>
        <w:t>в 201</w:t>
      </w:r>
      <w:r w:rsidR="009D2AF2" w:rsidRPr="009D2AF2">
        <w:rPr>
          <w:rFonts w:ascii="Times New Roman" w:hAnsi="Times New Roman" w:cs="Times New Roman"/>
          <w:sz w:val="24"/>
          <w:szCs w:val="24"/>
        </w:rPr>
        <w:t>6</w:t>
      </w:r>
      <w:r w:rsidRPr="00431555">
        <w:rPr>
          <w:rFonts w:ascii="Times New Roman" w:hAnsi="Times New Roman" w:cs="Times New Roman"/>
          <w:sz w:val="24"/>
          <w:szCs w:val="24"/>
        </w:rPr>
        <w:t xml:space="preserve"> году </w:t>
      </w:r>
      <w:r w:rsidR="00B7469F">
        <w:rPr>
          <w:rFonts w:ascii="Times New Roman" w:hAnsi="Times New Roman" w:cs="Times New Roman"/>
          <w:sz w:val="24"/>
          <w:szCs w:val="24"/>
        </w:rPr>
        <w:t>-</w:t>
      </w:r>
      <w:r w:rsidRPr="00431555">
        <w:rPr>
          <w:rFonts w:ascii="Times New Roman" w:hAnsi="Times New Roman" w:cs="Times New Roman"/>
          <w:sz w:val="24"/>
          <w:szCs w:val="24"/>
        </w:rPr>
        <w:t xml:space="preserve"> </w:t>
      </w:r>
      <w:r w:rsidR="009D2AF2" w:rsidRPr="009D2AF2">
        <w:rPr>
          <w:rFonts w:ascii="Times New Roman" w:eastAsia="Times New Roman" w:hAnsi="Times New Roman" w:cs="Times New Roman"/>
          <w:color w:val="000000"/>
          <w:sz w:val="24"/>
          <w:szCs w:val="24"/>
          <w:lang w:bidi="en-US"/>
        </w:rPr>
        <w:t xml:space="preserve">36369 </w:t>
      </w:r>
      <w:proofErr w:type="spellStart"/>
      <w:r w:rsidRPr="00431555">
        <w:rPr>
          <w:rFonts w:ascii="Times New Roman" w:hAnsi="Times New Roman" w:cs="Times New Roman"/>
          <w:sz w:val="24"/>
          <w:szCs w:val="24"/>
        </w:rPr>
        <w:t>тыс.руб</w:t>
      </w:r>
      <w:proofErr w:type="spellEnd"/>
      <w:r w:rsidR="009D2AF2" w:rsidRPr="009D2AF2">
        <w:rPr>
          <w:rFonts w:ascii="Times New Roman" w:hAnsi="Times New Roman" w:cs="Times New Roman"/>
          <w:sz w:val="24"/>
          <w:szCs w:val="24"/>
        </w:rPr>
        <w:t>.</w:t>
      </w:r>
      <w:r w:rsidRPr="00431555">
        <w:rPr>
          <w:rFonts w:ascii="Times New Roman" w:hAnsi="Times New Roman" w:cs="Times New Roman"/>
          <w:sz w:val="24"/>
          <w:szCs w:val="24"/>
        </w:rPr>
        <w:t xml:space="preserve"> (</w:t>
      </w:r>
      <w:r w:rsidR="009D2AF2" w:rsidRPr="009D2AF2">
        <w:rPr>
          <w:rFonts w:ascii="Times New Roman" w:hAnsi="Times New Roman" w:cs="Times New Roman"/>
          <w:sz w:val="24"/>
          <w:szCs w:val="24"/>
        </w:rPr>
        <w:t>10,4</w:t>
      </w:r>
      <w:r w:rsidRPr="00431555">
        <w:rPr>
          <w:rFonts w:ascii="Times New Roman" w:hAnsi="Times New Roman" w:cs="Times New Roman"/>
          <w:sz w:val="24"/>
          <w:szCs w:val="24"/>
        </w:rPr>
        <w:t>%), в 201</w:t>
      </w:r>
      <w:r w:rsidR="009D2AF2" w:rsidRPr="009D2AF2">
        <w:rPr>
          <w:rFonts w:ascii="Times New Roman" w:hAnsi="Times New Roman" w:cs="Times New Roman"/>
          <w:sz w:val="24"/>
          <w:szCs w:val="24"/>
        </w:rPr>
        <w:t>7</w:t>
      </w:r>
      <w:r w:rsidRPr="00431555">
        <w:rPr>
          <w:rFonts w:ascii="Times New Roman" w:hAnsi="Times New Roman" w:cs="Times New Roman"/>
          <w:sz w:val="24"/>
          <w:szCs w:val="24"/>
        </w:rPr>
        <w:t xml:space="preserve"> году – </w:t>
      </w:r>
      <w:r w:rsidR="009D2AF2" w:rsidRPr="009D2AF2">
        <w:rPr>
          <w:rFonts w:ascii="Times New Roman" w:hAnsi="Times New Roman" w:cs="Times New Roman"/>
          <w:sz w:val="24"/>
          <w:szCs w:val="24"/>
        </w:rPr>
        <w:t>36240</w:t>
      </w:r>
      <w:r w:rsidRPr="00431555">
        <w:rPr>
          <w:rFonts w:ascii="Times New Roman" w:hAnsi="Times New Roman" w:cs="Times New Roman"/>
          <w:sz w:val="24"/>
          <w:szCs w:val="24"/>
        </w:rPr>
        <w:t xml:space="preserve"> </w:t>
      </w:r>
      <w:proofErr w:type="spellStart"/>
      <w:r w:rsidRPr="00431555">
        <w:rPr>
          <w:rFonts w:ascii="Times New Roman" w:hAnsi="Times New Roman" w:cs="Times New Roman"/>
          <w:sz w:val="24"/>
          <w:szCs w:val="24"/>
        </w:rPr>
        <w:t>тыс.руб</w:t>
      </w:r>
      <w:proofErr w:type="spellEnd"/>
      <w:r w:rsidR="009D2AF2" w:rsidRPr="009D2AF2">
        <w:rPr>
          <w:rFonts w:ascii="Times New Roman" w:hAnsi="Times New Roman" w:cs="Times New Roman"/>
          <w:sz w:val="24"/>
          <w:szCs w:val="24"/>
        </w:rPr>
        <w:t>.</w:t>
      </w:r>
      <w:r w:rsidRPr="00431555">
        <w:rPr>
          <w:rFonts w:ascii="Times New Roman" w:hAnsi="Times New Roman" w:cs="Times New Roman"/>
          <w:sz w:val="24"/>
          <w:szCs w:val="24"/>
        </w:rPr>
        <w:t xml:space="preserve"> (</w:t>
      </w:r>
      <w:r w:rsidR="009D2AF2" w:rsidRPr="009D2AF2">
        <w:rPr>
          <w:rFonts w:ascii="Times New Roman" w:hAnsi="Times New Roman" w:cs="Times New Roman"/>
          <w:sz w:val="24"/>
          <w:szCs w:val="24"/>
        </w:rPr>
        <w:t>9,9</w:t>
      </w:r>
      <w:r w:rsidRPr="00431555">
        <w:rPr>
          <w:rFonts w:ascii="Times New Roman" w:hAnsi="Times New Roman" w:cs="Times New Roman"/>
          <w:sz w:val="24"/>
          <w:szCs w:val="24"/>
        </w:rPr>
        <w:t xml:space="preserve">%), </w:t>
      </w:r>
      <w:r w:rsidR="009D2AF2" w:rsidRPr="009D2AF2">
        <w:rPr>
          <w:rFonts w:ascii="Times New Roman" w:hAnsi="Times New Roman" w:cs="Times New Roman"/>
          <w:sz w:val="24"/>
          <w:szCs w:val="24"/>
        </w:rPr>
        <w:t>по оценке</w:t>
      </w:r>
      <w:r w:rsidRPr="00431555">
        <w:rPr>
          <w:rFonts w:ascii="Times New Roman" w:hAnsi="Times New Roman" w:cs="Times New Roman"/>
          <w:sz w:val="24"/>
          <w:szCs w:val="24"/>
        </w:rPr>
        <w:t xml:space="preserve"> 201</w:t>
      </w:r>
      <w:r w:rsidR="009D2AF2" w:rsidRPr="009D2AF2">
        <w:rPr>
          <w:rFonts w:ascii="Times New Roman" w:hAnsi="Times New Roman" w:cs="Times New Roman"/>
          <w:sz w:val="24"/>
          <w:szCs w:val="24"/>
        </w:rPr>
        <w:t>8</w:t>
      </w:r>
      <w:r w:rsidRPr="00431555">
        <w:rPr>
          <w:rFonts w:ascii="Times New Roman" w:hAnsi="Times New Roman" w:cs="Times New Roman"/>
          <w:sz w:val="24"/>
          <w:szCs w:val="24"/>
        </w:rPr>
        <w:t xml:space="preserve"> год</w:t>
      </w:r>
      <w:r w:rsidR="009D2AF2" w:rsidRPr="009D2AF2">
        <w:rPr>
          <w:rFonts w:ascii="Times New Roman" w:hAnsi="Times New Roman" w:cs="Times New Roman"/>
          <w:sz w:val="24"/>
          <w:szCs w:val="24"/>
        </w:rPr>
        <w:t>а</w:t>
      </w:r>
      <w:r w:rsidRPr="00431555">
        <w:rPr>
          <w:rFonts w:ascii="Times New Roman" w:hAnsi="Times New Roman" w:cs="Times New Roman"/>
          <w:sz w:val="24"/>
          <w:szCs w:val="24"/>
        </w:rPr>
        <w:t xml:space="preserve"> объем поступлений налога составляет </w:t>
      </w:r>
      <w:r w:rsidR="009D2AF2" w:rsidRPr="009D2AF2">
        <w:rPr>
          <w:rFonts w:ascii="Times New Roman" w:hAnsi="Times New Roman" w:cs="Times New Roman"/>
          <w:sz w:val="24"/>
          <w:szCs w:val="24"/>
        </w:rPr>
        <w:t>32511</w:t>
      </w:r>
      <w:r w:rsidRPr="00431555">
        <w:rPr>
          <w:rFonts w:ascii="Times New Roman" w:hAnsi="Times New Roman" w:cs="Times New Roman"/>
          <w:sz w:val="24"/>
          <w:szCs w:val="24"/>
        </w:rPr>
        <w:t xml:space="preserve"> </w:t>
      </w:r>
      <w:proofErr w:type="spellStart"/>
      <w:r w:rsidRPr="00431555">
        <w:rPr>
          <w:rFonts w:ascii="Times New Roman" w:hAnsi="Times New Roman" w:cs="Times New Roman"/>
          <w:sz w:val="24"/>
          <w:szCs w:val="24"/>
        </w:rPr>
        <w:t>тыс.руб</w:t>
      </w:r>
      <w:proofErr w:type="spellEnd"/>
      <w:r w:rsidR="00E9540F">
        <w:rPr>
          <w:rFonts w:ascii="Times New Roman" w:hAnsi="Times New Roman" w:cs="Times New Roman"/>
          <w:sz w:val="24"/>
          <w:szCs w:val="24"/>
        </w:rPr>
        <w:t>.</w:t>
      </w:r>
      <w:r w:rsidRPr="00431555">
        <w:rPr>
          <w:rFonts w:ascii="Times New Roman" w:hAnsi="Times New Roman" w:cs="Times New Roman"/>
          <w:sz w:val="24"/>
          <w:szCs w:val="24"/>
        </w:rPr>
        <w:t xml:space="preserve"> (7,</w:t>
      </w:r>
      <w:r w:rsidR="009D2AF2" w:rsidRPr="009D2AF2">
        <w:rPr>
          <w:rFonts w:ascii="Times New Roman" w:hAnsi="Times New Roman" w:cs="Times New Roman"/>
          <w:sz w:val="24"/>
          <w:szCs w:val="24"/>
        </w:rPr>
        <w:t>2</w:t>
      </w:r>
      <w:r w:rsidRPr="00431555">
        <w:rPr>
          <w:rFonts w:ascii="Times New Roman" w:hAnsi="Times New Roman" w:cs="Times New Roman"/>
          <w:sz w:val="24"/>
          <w:szCs w:val="24"/>
        </w:rPr>
        <w:t>%). В Проекте бюджета удельный вес поступлений ЕНВД составляет в 201</w:t>
      </w:r>
      <w:r w:rsidR="009D2AF2" w:rsidRPr="009D2AF2">
        <w:rPr>
          <w:rFonts w:ascii="Times New Roman" w:hAnsi="Times New Roman" w:cs="Times New Roman"/>
          <w:sz w:val="24"/>
          <w:szCs w:val="24"/>
        </w:rPr>
        <w:t>9</w:t>
      </w:r>
      <w:r w:rsidRPr="00431555">
        <w:rPr>
          <w:rFonts w:ascii="Times New Roman" w:hAnsi="Times New Roman" w:cs="Times New Roman"/>
          <w:sz w:val="24"/>
          <w:szCs w:val="24"/>
        </w:rPr>
        <w:t xml:space="preserve"> году – 6,</w:t>
      </w:r>
      <w:r w:rsidR="009D2AF2" w:rsidRPr="009D2AF2">
        <w:rPr>
          <w:rFonts w:ascii="Times New Roman" w:hAnsi="Times New Roman" w:cs="Times New Roman"/>
          <w:sz w:val="24"/>
          <w:szCs w:val="24"/>
        </w:rPr>
        <w:t>5</w:t>
      </w:r>
      <w:r w:rsidRPr="00431555">
        <w:rPr>
          <w:rFonts w:ascii="Times New Roman" w:hAnsi="Times New Roman" w:cs="Times New Roman"/>
          <w:sz w:val="24"/>
          <w:szCs w:val="24"/>
        </w:rPr>
        <w:t>%, в 2020 год</w:t>
      </w:r>
      <w:r w:rsidR="009D2AF2" w:rsidRPr="009D2AF2">
        <w:rPr>
          <w:rFonts w:ascii="Times New Roman" w:hAnsi="Times New Roman" w:cs="Times New Roman"/>
          <w:sz w:val="24"/>
          <w:szCs w:val="24"/>
        </w:rPr>
        <w:t>у</w:t>
      </w:r>
      <w:r w:rsidRPr="00431555">
        <w:rPr>
          <w:rFonts w:ascii="Times New Roman" w:hAnsi="Times New Roman" w:cs="Times New Roman"/>
          <w:sz w:val="24"/>
          <w:szCs w:val="24"/>
        </w:rPr>
        <w:t xml:space="preserve"> – </w:t>
      </w:r>
      <w:r w:rsidR="009D2AF2" w:rsidRPr="009D2AF2">
        <w:rPr>
          <w:rFonts w:ascii="Times New Roman" w:hAnsi="Times New Roman" w:cs="Times New Roman"/>
          <w:sz w:val="24"/>
          <w:szCs w:val="24"/>
        </w:rPr>
        <w:t>6</w:t>
      </w:r>
      <w:r w:rsidRPr="00431555">
        <w:rPr>
          <w:rFonts w:ascii="Times New Roman" w:hAnsi="Times New Roman" w:cs="Times New Roman"/>
          <w:sz w:val="24"/>
          <w:szCs w:val="24"/>
        </w:rPr>
        <w:t>%</w:t>
      </w:r>
      <w:r w:rsidR="009D2AF2" w:rsidRPr="009D2AF2">
        <w:rPr>
          <w:rFonts w:ascii="Times New Roman" w:hAnsi="Times New Roman" w:cs="Times New Roman"/>
          <w:sz w:val="24"/>
          <w:szCs w:val="24"/>
        </w:rPr>
        <w:t>, в 2021 году – 5,6%.</w:t>
      </w:r>
    </w:p>
    <w:p w:rsidR="00D463E1" w:rsidRDefault="009612B7" w:rsidP="00D20EC9">
      <w:pPr>
        <w:autoSpaceDE w:val="0"/>
        <w:autoSpaceDN w:val="0"/>
        <w:adjustRightInd w:val="0"/>
        <w:spacing w:after="0" w:line="240" w:lineRule="auto"/>
        <w:ind w:firstLine="708"/>
        <w:jc w:val="both"/>
        <w:rPr>
          <w:rFonts w:ascii="Times New Roman" w:hAnsi="Times New Roman" w:cs="Times New Roman"/>
          <w:i/>
          <w:iCs/>
          <w:sz w:val="24"/>
          <w:szCs w:val="24"/>
        </w:rPr>
      </w:pPr>
      <w:r w:rsidRPr="009612B7">
        <w:rPr>
          <w:rFonts w:ascii="Times New Roman" w:hAnsi="Times New Roman" w:cs="Times New Roman"/>
          <w:i/>
          <w:sz w:val="24"/>
          <w:szCs w:val="24"/>
          <w:u w:val="single"/>
        </w:rPr>
        <w:t>Контрольно-счетная  палата</w:t>
      </w:r>
      <w:r w:rsidRPr="009612B7">
        <w:rPr>
          <w:rFonts w:ascii="Times New Roman" w:eastAsia="Times New Roman" w:hAnsi="Times New Roman" w:cs="Times New Roman"/>
          <w:i/>
          <w:sz w:val="24"/>
          <w:szCs w:val="24"/>
          <w:u w:val="single"/>
          <w:lang w:eastAsia="ru-RU"/>
        </w:rPr>
        <w:t xml:space="preserve"> </w:t>
      </w:r>
      <w:r w:rsidRPr="009612B7">
        <w:rPr>
          <w:rFonts w:ascii="Times New Roman" w:hAnsi="Times New Roman" w:cs="Times New Roman"/>
          <w:i/>
          <w:sz w:val="24"/>
          <w:szCs w:val="24"/>
          <w:u w:val="single"/>
        </w:rPr>
        <w:t>отмечает,</w:t>
      </w:r>
      <w:r w:rsidRPr="00382565">
        <w:rPr>
          <w:rFonts w:ascii="Times New Roman" w:hAnsi="Times New Roman" w:cs="Times New Roman"/>
          <w:sz w:val="24"/>
          <w:szCs w:val="24"/>
        </w:rPr>
        <w:t xml:space="preserve"> что </w:t>
      </w:r>
      <w:r w:rsidR="00D14BE1" w:rsidRPr="00382565">
        <w:rPr>
          <w:rFonts w:ascii="Times New Roman" w:hAnsi="Times New Roman" w:cs="Times New Roman"/>
          <w:sz w:val="24"/>
          <w:szCs w:val="24"/>
        </w:rPr>
        <w:t>планирование</w:t>
      </w:r>
      <w:r w:rsidRPr="00382565">
        <w:rPr>
          <w:rFonts w:ascii="Times New Roman" w:hAnsi="Times New Roman" w:cs="Times New Roman"/>
          <w:sz w:val="24"/>
          <w:szCs w:val="24"/>
        </w:rPr>
        <w:t xml:space="preserve">  доходов от ЕНВД на 2021 год   в сумме  </w:t>
      </w:r>
      <w:r w:rsidRPr="00382565">
        <w:rPr>
          <w:rFonts w:ascii="Times New Roman" w:eastAsia="Times New Roman" w:hAnsi="Times New Roman" w:cs="Times New Roman"/>
          <w:bCs/>
          <w:sz w:val="24"/>
          <w:szCs w:val="24"/>
        </w:rPr>
        <w:t xml:space="preserve">26407 </w:t>
      </w:r>
      <w:proofErr w:type="spellStart"/>
      <w:r w:rsidRPr="00382565">
        <w:rPr>
          <w:rFonts w:ascii="Times New Roman" w:hAnsi="Times New Roman" w:cs="Times New Roman"/>
          <w:sz w:val="24"/>
          <w:szCs w:val="24"/>
        </w:rPr>
        <w:t>тыс</w:t>
      </w:r>
      <w:proofErr w:type="gramStart"/>
      <w:r w:rsidRPr="00382565">
        <w:rPr>
          <w:rFonts w:ascii="Times New Roman" w:hAnsi="Times New Roman" w:cs="Times New Roman"/>
          <w:sz w:val="24"/>
          <w:szCs w:val="24"/>
        </w:rPr>
        <w:t>.р</w:t>
      </w:r>
      <w:proofErr w:type="gramEnd"/>
      <w:r w:rsidRPr="00382565">
        <w:rPr>
          <w:rFonts w:ascii="Times New Roman" w:hAnsi="Times New Roman" w:cs="Times New Roman"/>
          <w:sz w:val="24"/>
          <w:szCs w:val="24"/>
        </w:rPr>
        <w:t>уб</w:t>
      </w:r>
      <w:proofErr w:type="spellEnd"/>
      <w:r w:rsidRPr="00382565">
        <w:rPr>
          <w:rFonts w:ascii="Times New Roman" w:hAnsi="Times New Roman" w:cs="Times New Roman"/>
          <w:sz w:val="24"/>
          <w:szCs w:val="24"/>
        </w:rPr>
        <w:t xml:space="preserve">. </w:t>
      </w:r>
      <w:r w:rsidR="00D14BE1" w:rsidRPr="00382565">
        <w:rPr>
          <w:rFonts w:ascii="Times New Roman" w:hAnsi="Times New Roman" w:cs="Times New Roman"/>
          <w:sz w:val="24"/>
          <w:szCs w:val="24"/>
        </w:rPr>
        <w:t>не соответству</w:t>
      </w:r>
      <w:r w:rsidR="00FA5DCA" w:rsidRPr="00382565">
        <w:rPr>
          <w:rFonts w:ascii="Times New Roman" w:hAnsi="Times New Roman" w:cs="Times New Roman"/>
          <w:sz w:val="24"/>
          <w:szCs w:val="24"/>
        </w:rPr>
        <w:t xml:space="preserve">ет </w:t>
      </w:r>
      <w:r w:rsidR="00D14BE1" w:rsidRPr="00382565">
        <w:rPr>
          <w:rFonts w:ascii="Times New Roman" w:hAnsi="Times New Roman" w:cs="Times New Roman"/>
          <w:sz w:val="24"/>
          <w:szCs w:val="24"/>
        </w:rPr>
        <w:t xml:space="preserve">положениям </w:t>
      </w:r>
      <w:r w:rsidRPr="00382565">
        <w:rPr>
          <w:rFonts w:ascii="Times New Roman" w:hAnsi="Times New Roman" w:cs="Times New Roman"/>
          <w:sz w:val="24"/>
          <w:szCs w:val="24"/>
        </w:rPr>
        <w:t>Федеральн</w:t>
      </w:r>
      <w:r w:rsidR="00D14BE1" w:rsidRPr="00382565">
        <w:rPr>
          <w:rFonts w:ascii="Times New Roman" w:hAnsi="Times New Roman" w:cs="Times New Roman"/>
          <w:sz w:val="24"/>
          <w:szCs w:val="24"/>
        </w:rPr>
        <w:t>ого</w:t>
      </w:r>
      <w:r w:rsidRPr="00382565">
        <w:rPr>
          <w:rFonts w:ascii="Times New Roman" w:hAnsi="Times New Roman" w:cs="Times New Roman"/>
          <w:sz w:val="24"/>
          <w:szCs w:val="24"/>
        </w:rPr>
        <w:t xml:space="preserve"> закон</w:t>
      </w:r>
      <w:r w:rsidR="00D14BE1" w:rsidRPr="00382565">
        <w:rPr>
          <w:rFonts w:ascii="Times New Roman" w:hAnsi="Times New Roman" w:cs="Times New Roman"/>
          <w:sz w:val="24"/>
          <w:szCs w:val="24"/>
        </w:rPr>
        <w:t>а</w:t>
      </w:r>
      <w:r w:rsidRPr="00382565">
        <w:rPr>
          <w:rFonts w:ascii="Times New Roman" w:hAnsi="Times New Roman" w:cs="Times New Roman"/>
          <w:sz w:val="24"/>
          <w:szCs w:val="24"/>
        </w:rPr>
        <w:t xml:space="preserve"> от 29.06.2012 </w:t>
      </w:r>
      <w:r w:rsidR="008E137C" w:rsidRPr="00382565">
        <w:rPr>
          <w:rFonts w:ascii="Times New Roman" w:hAnsi="Times New Roman" w:cs="Times New Roman"/>
          <w:sz w:val="24"/>
          <w:szCs w:val="24"/>
        </w:rPr>
        <w:t>№</w:t>
      </w:r>
      <w:r w:rsidRPr="00382565">
        <w:rPr>
          <w:rFonts w:ascii="Times New Roman" w:hAnsi="Times New Roman" w:cs="Times New Roman"/>
          <w:sz w:val="24"/>
          <w:szCs w:val="24"/>
        </w:rPr>
        <w:t xml:space="preserve">97-ФЗ </w:t>
      </w:r>
      <w:r w:rsidRPr="00382565">
        <w:rPr>
          <w:rFonts w:ascii="Times New Roman" w:hAnsi="Times New Roman" w:cs="Times New Roman"/>
          <w:iCs/>
          <w:sz w:val="24"/>
          <w:szCs w:val="24"/>
        </w:rPr>
        <w:t>(ред. от 02.06.2016)</w:t>
      </w:r>
      <w:r w:rsidR="00D14BE1" w:rsidRPr="00382565">
        <w:rPr>
          <w:rFonts w:ascii="Times New Roman" w:hAnsi="Times New Roman" w:cs="Times New Roman"/>
          <w:iCs/>
          <w:sz w:val="24"/>
          <w:szCs w:val="24"/>
        </w:rPr>
        <w:t xml:space="preserve">, </w:t>
      </w:r>
      <w:r w:rsidR="00FA5DCA" w:rsidRPr="00382565">
        <w:rPr>
          <w:rFonts w:ascii="Times New Roman" w:hAnsi="Times New Roman" w:cs="Times New Roman"/>
          <w:iCs/>
          <w:sz w:val="24"/>
          <w:szCs w:val="24"/>
        </w:rPr>
        <w:t xml:space="preserve">согласно </w:t>
      </w:r>
      <w:r w:rsidR="00D14BE1" w:rsidRPr="00382565">
        <w:rPr>
          <w:rFonts w:ascii="Times New Roman" w:hAnsi="Times New Roman" w:cs="Times New Roman"/>
          <w:iCs/>
          <w:sz w:val="24"/>
          <w:szCs w:val="24"/>
        </w:rPr>
        <w:t>котор</w:t>
      </w:r>
      <w:r w:rsidR="00FA5DCA" w:rsidRPr="00382565">
        <w:rPr>
          <w:rFonts w:ascii="Times New Roman" w:hAnsi="Times New Roman" w:cs="Times New Roman"/>
          <w:iCs/>
          <w:sz w:val="24"/>
          <w:szCs w:val="24"/>
        </w:rPr>
        <w:t xml:space="preserve">ому </w:t>
      </w:r>
      <w:r w:rsidR="00D463E1" w:rsidRPr="00382565">
        <w:rPr>
          <w:rFonts w:ascii="Times New Roman" w:hAnsi="Times New Roman" w:cs="Times New Roman"/>
          <w:iCs/>
          <w:sz w:val="24"/>
          <w:szCs w:val="24"/>
        </w:rPr>
        <w:t xml:space="preserve"> действие ЕНВД продлено</w:t>
      </w:r>
      <w:r w:rsidR="008840A5" w:rsidRPr="00382565">
        <w:rPr>
          <w:rFonts w:ascii="Times New Roman" w:hAnsi="Times New Roman" w:cs="Times New Roman"/>
          <w:iCs/>
          <w:sz w:val="24"/>
          <w:szCs w:val="24"/>
        </w:rPr>
        <w:t xml:space="preserve"> только </w:t>
      </w:r>
      <w:r w:rsidR="00D463E1" w:rsidRPr="00382565">
        <w:rPr>
          <w:rFonts w:ascii="Times New Roman" w:hAnsi="Times New Roman" w:cs="Times New Roman"/>
          <w:iCs/>
          <w:sz w:val="24"/>
          <w:szCs w:val="24"/>
        </w:rPr>
        <w:t xml:space="preserve"> до 01.01.2021</w:t>
      </w:r>
      <w:r w:rsidR="00D14BE1" w:rsidRPr="00382565">
        <w:rPr>
          <w:rFonts w:ascii="Times New Roman" w:hAnsi="Times New Roman" w:cs="Times New Roman"/>
          <w:iCs/>
          <w:sz w:val="24"/>
          <w:szCs w:val="24"/>
        </w:rPr>
        <w:t>,</w:t>
      </w:r>
      <w:r w:rsidR="00D14BE1" w:rsidRPr="00382565">
        <w:rPr>
          <w:rFonts w:ascii="Times New Roman" w:hAnsi="Times New Roman" w:cs="Times New Roman"/>
          <w:b/>
          <w:iCs/>
          <w:sz w:val="24"/>
          <w:szCs w:val="24"/>
        </w:rPr>
        <w:t xml:space="preserve"> </w:t>
      </w:r>
      <w:r w:rsidR="00D14BE1" w:rsidRPr="00382565">
        <w:rPr>
          <w:rFonts w:ascii="Times New Roman" w:hAnsi="Times New Roman" w:cs="Times New Roman"/>
          <w:iCs/>
          <w:sz w:val="24"/>
          <w:szCs w:val="24"/>
        </w:rPr>
        <w:t>а следовательно</w:t>
      </w:r>
      <w:r w:rsidR="00D14BE1" w:rsidRPr="00382565">
        <w:rPr>
          <w:rFonts w:ascii="Times New Roman" w:hAnsi="Times New Roman" w:cs="Times New Roman"/>
          <w:b/>
          <w:iCs/>
          <w:sz w:val="24"/>
          <w:szCs w:val="24"/>
        </w:rPr>
        <w:t xml:space="preserve"> </w:t>
      </w:r>
      <w:r w:rsidR="00F1507A" w:rsidRPr="00382565">
        <w:rPr>
          <w:rFonts w:ascii="Times New Roman" w:hAnsi="Times New Roman" w:cs="Times New Roman"/>
          <w:b/>
          <w:iCs/>
          <w:sz w:val="24"/>
          <w:szCs w:val="24"/>
        </w:rPr>
        <w:t>ЕНВД</w:t>
      </w:r>
      <w:r w:rsidR="00FA5DCA" w:rsidRPr="00382565">
        <w:rPr>
          <w:rFonts w:ascii="Times New Roman" w:hAnsi="Times New Roman" w:cs="Times New Roman"/>
          <w:b/>
          <w:iCs/>
          <w:sz w:val="24"/>
          <w:szCs w:val="24"/>
        </w:rPr>
        <w:t xml:space="preserve"> на 2021 год </w:t>
      </w:r>
      <w:r w:rsidR="00D14BE1" w:rsidRPr="00382565">
        <w:rPr>
          <w:rFonts w:ascii="Times New Roman" w:hAnsi="Times New Roman" w:cs="Times New Roman"/>
          <w:bCs/>
          <w:sz w:val="24"/>
          <w:szCs w:val="24"/>
        </w:rPr>
        <w:t>подлеж</w:t>
      </w:r>
      <w:r w:rsidR="00F1507A" w:rsidRPr="00382565">
        <w:rPr>
          <w:rFonts w:ascii="Times New Roman" w:hAnsi="Times New Roman" w:cs="Times New Roman"/>
          <w:bCs/>
          <w:sz w:val="24"/>
          <w:szCs w:val="24"/>
        </w:rPr>
        <w:t>и</w:t>
      </w:r>
      <w:r w:rsidR="00D14BE1" w:rsidRPr="00382565">
        <w:rPr>
          <w:rFonts w:ascii="Times New Roman" w:hAnsi="Times New Roman" w:cs="Times New Roman"/>
          <w:bCs/>
          <w:sz w:val="24"/>
          <w:szCs w:val="24"/>
        </w:rPr>
        <w:t>т корректировке</w:t>
      </w:r>
      <w:r w:rsidR="00D14BE1" w:rsidRPr="00382565">
        <w:rPr>
          <w:rFonts w:ascii="Times New Roman" w:hAnsi="Times New Roman" w:cs="Times New Roman"/>
          <w:sz w:val="24"/>
          <w:szCs w:val="24"/>
        </w:rPr>
        <w:t xml:space="preserve"> до «нуля».</w:t>
      </w:r>
    </w:p>
    <w:p w:rsidR="009612B7" w:rsidRPr="009612B7" w:rsidRDefault="009612B7" w:rsidP="009612B7">
      <w:pPr>
        <w:autoSpaceDE w:val="0"/>
        <w:autoSpaceDN w:val="0"/>
        <w:adjustRightInd w:val="0"/>
        <w:spacing w:after="0" w:line="240" w:lineRule="auto"/>
        <w:ind w:left="142" w:firstLine="567"/>
        <w:jc w:val="both"/>
        <w:rPr>
          <w:rFonts w:ascii="Times New Roman" w:hAnsi="Times New Roman" w:cs="Times New Roman"/>
          <w:i/>
          <w:iCs/>
          <w:sz w:val="24"/>
          <w:szCs w:val="24"/>
          <w:u w:val="single"/>
        </w:rPr>
      </w:pPr>
    </w:p>
    <w:p w:rsidR="00946CFC" w:rsidRPr="00670983" w:rsidRDefault="00946CFC" w:rsidP="0029155B">
      <w:pPr>
        <w:spacing w:after="0" w:line="240" w:lineRule="auto"/>
        <w:rPr>
          <w:rFonts w:ascii="Times New Roman" w:hAnsi="Times New Roman" w:cs="Times New Roman"/>
          <w:b/>
          <w:i/>
          <w:sz w:val="24"/>
          <w:szCs w:val="24"/>
          <w:highlight w:val="yellow"/>
        </w:rPr>
      </w:pPr>
      <w:r w:rsidRPr="00670983">
        <w:rPr>
          <w:rFonts w:ascii="Times New Roman" w:hAnsi="Times New Roman" w:cs="Times New Roman"/>
          <w:b/>
          <w:i/>
          <w:sz w:val="24"/>
          <w:szCs w:val="24"/>
        </w:rPr>
        <w:t>Единый сельскохозяйственный налог (ЕСХН)</w:t>
      </w:r>
    </w:p>
    <w:p w:rsidR="009D2AF2" w:rsidRDefault="009D2AF2" w:rsidP="009D2AF2">
      <w:pPr>
        <w:widowControl w:val="0"/>
        <w:tabs>
          <w:tab w:val="left" w:pos="567"/>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D6004B">
        <w:rPr>
          <w:rFonts w:ascii="Times New Roman" w:hAnsi="Times New Roman" w:cs="Times New Roman"/>
          <w:sz w:val="24"/>
          <w:szCs w:val="24"/>
        </w:rPr>
        <w:t xml:space="preserve">орматив </w:t>
      </w:r>
      <w:r>
        <w:rPr>
          <w:rFonts w:ascii="Times New Roman" w:hAnsi="Times New Roman" w:cs="Times New Roman"/>
          <w:sz w:val="24"/>
          <w:szCs w:val="24"/>
        </w:rPr>
        <w:t xml:space="preserve">зачисления налога в  местный бюджет - </w:t>
      </w:r>
      <w:r w:rsidRPr="00D6004B">
        <w:rPr>
          <w:rFonts w:ascii="Times New Roman" w:hAnsi="Times New Roman" w:cs="Times New Roman"/>
          <w:sz w:val="24"/>
          <w:szCs w:val="24"/>
        </w:rPr>
        <w:t>100%</w:t>
      </w:r>
      <w:r>
        <w:rPr>
          <w:rFonts w:ascii="Times New Roman" w:hAnsi="Times New Roman" w:cs="Times New Roman"/>
          <w:sz w:val="24"/>
          <w:szCs w:val="24"/>
        </w:rPr>
        <w:t>.</w:t>
      </w:r>
    </w:p>
    <w:p w:rsidR="00A90C8E" w:rsidRDefault="00A90C8E" w:rsidP="009D2AF2">
      <w:pPr>
        <w:widowControl w:val="0"/>
        <w:tabs>
          <w:tab w:val="left" w:pos="567"/>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налогоплательщиков по данным налогового органа: на 01.01.2018– 40 (34-ИП, 6 – </w:t>
      </w:r>
      <w:proofErr w:type="spellStart"/>
      <w:r>
        <w:rPr>
          <w:rFonts w:ascii="Times New Roman" w:hAnsi="Times New Roman" w:cs="Times New Roman"/>
          <w:sz w:val="24"/>
          <w:szCs w:val="24"/>
        </w:rPr>
        <w:t>юр</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ица</w:t>
      </w:r>
      <w:proofErr w:type="spellEnd"/>
      <w:r>
        <w:rPr>
          <w:rFonts w:ascii="Times New Roman" w:hAnsi="Times New Roman" w:cs="Times New Roman"/>
          <w:sz w:val="24"/>
          <w:szCs w:val="24"/>
        </w:rPr>
        <w:t>),</w:t>
      </w:r>
      <w:r w:rsidRPr="00A90C8E">
        <w:rPr>
          <w:rFonts w:ascii="Times New Roman" w:hAnsi="Times New Roman" w:cs="Times New Roman"/>
          <w:sz w:val="24"/>
          <w:szCs w:val="24"/>
        </w:rPr>
        <w:t xml:space="preserve"> </w:t>
      </w:r>
      <w:r>
        <w:rPr>
          <w:rFonts w:ascii="Times New Roman" w:hAnsi="Times New Roman" w:cs="Times New Roman"/>
          <w:sz w:val="24"/>
          <w:szCs w:val="24"/>
        </w:rPr>
        <w:t xml:space="preserve">на  01.10.2018 – 40 (34-ИП, 6 – </w:t>
      </w:r>
      <w:proofErr w:type="spellStart"/>
      <w:r>
        <w:rPr>
          <w:rFonts w:ascii="Times New Roman" w:hAnsi="Times New Roman" w:cs="Times New Roman"/>
          <w:sz w:val="24"/>
          <w:szCs w:val="24"/>
        </w:rPr>
        <w:t>юр.лица</w:t>
      </w:r>
      <w:proofErr w:type="spellEnd"/>
      <w:r>
        <w:rPr>
          <w:rFonts w:ascii="Times New Roman" w:hAnsi="Times New Roman" w:cs="Times New Roman"/>
          <w:sz w:val="24"/>
          <w:szCs w:val="24"/>
        </w:rPr>
        <w:t>).</w:t>
      </w:r>
      <w:r w:rsidRPr="00A90C8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D2AF2" w:rsidRPr="008D33F0" w:rsidRDefault="009D2AF2" w:rsidP="009D2AF2">
      <w:pPr>
        <w:widowControl w:val="0"/>
        <w:tabs>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455A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D33F0">
        <w:rPr>
          <w:rFonts w:ascii="Times New Roman" w:hAnsi="Times New Roman" w:cs="Times New Roman"/>
          <w:sz w:val="24"/>
          <w:szCs w:val="24"/>
        </w:rPr>
        <w:t xml:space="preserve">Прогноз </w:t>
      </w:r>
      <w:r>
        <w:rPr>
          <w:rFonts w:ascii="Times New Roman" w:hAnsi="Times New Roman" w:cs="Times New Roman"/>
          <w:sz w:val="24"/>
          <w:szCs w:val="24"/>
        </w:rPr>
        <w:t xml:space="preserve">поступлений </w:t>
      </w:r>
      <w:r w:rsidRPr="00455AF9">
        <w:rPr>
          <w:rFonts w:ascii="Times New Roman" w:hAnsi="Times New Roman" w:cs="Times New Roman"/>
          <w:iCs/>
          <w:sz w:val="24"/>
          <w:szCs w:val="24"/>
        </w:rPr>
        <w:t>Е</w:t>
      </w:r>
      <w:r>
        <w:rPr>
          <w:rFonts w:ascii="Times New Roman" w:hAnsi="Times New Roman" w:cs="Times New Roman"/>
          <w:iCs/>
          <w:sz w:val="24"/>
          <w:szCs w:val="24"/>
        </w:rPr>
        <w:t>СХН</w:t>
      </w:r>
      <w:r w:rsidRPr="00455AF9">
        <w:rPr>
          <w:rFonts w:ascii="Times New Roman" w:hAnsi="Times New Roman" w:cs="Times New Roman"/>
          <w:iCs/>
          <w:sz w:val="24"/>
          <w:szCs w:val="24"/>
        </w:rPr>
        <w:t xml:space="preserve"> </w:t>
      </w:r>
      <w:r>
        <w:rPr>
          <w:rFonts w:ascii="Times New Roman" w:hAnsi="Times New Roman" w:cs="Times New Roman"/>
          <w:i/>
          <w:iCs/>
          <w:sz w:val="24"/>
          <w:szCs w:val="24"/>
        </w:rPr>
        <w:t xml:space="preserve"> </w:t>
      </w:r>
      <w:r>
        <w:rPr>
          <w:rFonts w:ascii="Times New Roman" w:hAnsi="Times New Roman" w:cs="Times New Roman"/>
          <w:sz w:val="24"/>
          <w:szCs w:val="24"/>
        </w:rPr>
        <w:t>составляет:</w:t>
      </w:r>
    </w:p>
    <w:p w:rsidR="00D6004B" w:rsidRPr="00D6004B" w:rsidRDefault="00D6004B" w:rsidP="009D2AF2">
      <w:pPr>
        <w:spacing w:after="0" w:line="240" w:lineRule="auto"/>
        <w:ind w:firstLine="708"/>
        <w:jc w:val="both"/>
        <w:rPr>
          <w:rFonts w:ascii="Times New Roman" w:hAnsi="Times New Roman" w:cs="Times New Roman"/>
          <w:sz w:val="24"/>
          <w:szCs w:val="24"/>
        </w:rPr>
      </w:pPr>
      <w:r w:rsidRPr="00D6004B">
        <w:rPr>
          <w:rFonts w:ascii="Times New Roman" w:hAnsi="Times New Roman" w:cs="Times New Roman"/>
          <w:sz w:val="24"/>
          <w:szCs w:val="24"/>
        </w:rPr>
        <w:t>2</w:t>
      </w:r>
      <w:r w:rsidR="0063010B">
        <w:rPr>
          <w:rFonts w:ascii="Times New Roman" w:hAnsi="Times New Roman" w:cs="Times New Roman"/>
          <w:sz w:val="24"/>
          <w:szCs w:val="24"/>
        </w:rPr>
        <w:t>01</w:t>
      </w:r>
      <w:r w:rsidR="009D2AF2">
        <w:rPr>
          <w:rFonts w:ascii="Times New Roman" w:hAnsi="Times New Roman" w:cs="Times New Roman"/>
          <w:sz w:val="24"/>
          <w:szCs w:val="24"/>
        </w:rPr>
        <w:t>9</w:t>
      </w:r>
      <w:r w:rsidR="0063010B">
        <w:rPr>
          <w:rFonts w:ascii="Times New Roman" w:hAnsi="Times New Roman" w:cs="Times New Roman"/>
          <w:sz w:val="24"/>
          <w:szCs w:val="24"/>
        </w:rPr>
        <w:t xml:space="preserve"> год - в сумме </w:t>
      </w:r>
      <w:r w:rsidR="009D2AF2">
        <w:rPr>
          <w:rFonts w:ascii="Times New Roman" w:hAnsi="Times New Roman" w:cs="Times New Roman"/>
          <w:sz w:val="24"/>
          <w:szCs w:val="24"/>
        </w:rPr>
        <w:t>3120</w:t>
      </w:r>
      <w:r w:rsidR="0063010B">
        <w:rPr>
          <w:rFonts w:ascii="Times New Roman" w:hAnsi="Times New Roman" w:cs="Times New Roman"/>
          <w:sz w:val="24"/>
          <w:szCs w:val="24"/>
        </w:rPr>
        <w:t xml:space="preserve"> </w:t>
      </w:r>
      <w:proofErr w:type="spellStart"/>
      <w:r w:rsidR="0063010B">
        <w:rPr>
          <w:rFonts w:ascii="Times New Roman" w:hAnsi="Times New Roman" w:cs="Times New Roman"/>
          <w:sz w:val="24"/>
          <w:szCs w:val="24"/>
        </w:rPr>
        <w:t>тыс</w:t>
      </w:r>
      <w:proofErr w:type="gramStart"/>
      <w:r w:rsidR="0063010B">
        <w:rPr>
          <w:rFonts w:ascii="Times New Roman" w:hAnsi="Times New Roman" w:cs="Times New Roman"/>
          <w:sz w:val="24"/>
          <w:szCs w:val="24"/>
        </w:rPr>
        <w:t>.р</w:t>
      </w:r>
      <w:proofErr w:type="gramEnd"/>
      <w:r w:rsidR="0063010B">
        <w:rPr>
          <w:rFonts w:ascii="Times New Roman" w:hAnsi="Times New Roman" w:cs="Times New Roman"/>
          <w:sz w:val="24"/>
          <w:szCs w:val="24"/>
        </w:rPr>
        <w:t>уб</w:t>
      </w:r>
      <w:proofErr w:type="spellEnd"/>
      <w:r w:rsidR="0063010B">
        <w:rPr>
          <w:rFonts w:ascii="Times New Roman" w:hAnsi="Times New Roman" w:cs="Times New Roman"/>
          <w:sz w:val="24"/>
          <w:szCs w:val="24"/>
        </w:rPr>
        <w:t>.</w:t>
      </w:r>
      <w:r w:rsidR="00B960C1">
        <w:rPr>
          <w:rFonts w:ascii="Times New Roman" w:hAnsi="Times New Roman" w:cs="Times New Roman"/>
          <w:sz w:val="24"/>
          <w:szCs w:val="24"/>
        </w:rPr>
        <w:t>,</w:t>
      </w:r>
      <w:r w:rsidRPr="00D6004B">
        <w:rPr>
          <w:rFonts w:ascii="Times New Roman" w:hAnsi="Times New Roman" w:cs="Times New Roman"/>
          <w:sz w:val="24"/>
          <w:szCs w:val="24"/>
        </w:rPr>
        <w:t xml:space="preserve"> </w:t>
      </w:r>
      <w:r w:rsidR="002C46EE">
        <w:rPr>
          <w:rFonts w:ascii="Times New Roman" w:hAnsi="Times New Roman" w:cs="Times New Roman"/>
          <w:sz w:val="24"/>
          <w:szCs w:val="24"/>
        </w:rPr>
        <w:t xml:space="preserve"> с</w:t>
      </w:r>
      <w:r w:rsidR="002C46EE">
        <w:rPr>
          <w:rFonts w:ascii="Times New Roman" w:hAnsi="Times New Roman" w:cs="Times New Roman"/>
          <w:color w:val="000000"/>
          <w:sz w:val="24"/>
          <w:szCs w:val="24"/>
        </w:rPr>
        <w:t xml:space="preserve">о </w:t>
      </w:r>
      <w:r w:rsidR="00042979">
        <w:rPr>
          <w:rFonts w:ascii="Times New Roman" w:hAnsi="Times New Roman" w:cs="Times New Roman"/>
          <w:color w:val="000000"/>
          <w:sz w:val="24"/>
          <w:szCs w:val="24"/>
        </w:rPr>
        <w:t xml:space="preserve">незначительным </w:t>
      </w:r>
      <w:r w:rsidR="002C46EE">
        <w:rPr>
          <w:rFonts w:ascii="Times New Roman" w:hAnsi="Times New Roman" w:cs="Times New Roman"/>
          <w:color w:val="000000"/>
          <w:sz w:val="24"/>
          <w:szCs w:val="24"/>
        </w:rPr>
        <w:t>снижением</w:t>
      </w:r>
      <w:r w:rsidR="002C46EE" w:rsidRPr="00B91B66">
        <w:rPr>
          <w:rFonts w:ascii="Times New Roman" w:hAnsi="Times New Roman" w:cs="Times New Roman"/>
          <w:color w:val="000000"/>
          <w:sz w:val="24"/>
          <w:szCs w:val="24"/>
        </w:rPr>
        <w:t xml:space="preserve"> на</w:t>
      </w:r>
      <w:r w:rsidR="00042979">
        <w:rPr>
          <w:rFonts w:ascii="Times New Roman" w:hAnsi="Times New Roman" w:cs="Times New Roman"/>
          <w:color w:val="000000"/>
          <w:sz w:val="24"/>
          <w:szCs w:val="24"/>
        </w:rPr>
        <w:t xml:space="preserve"> 1% (на</w:t>
      </w:r>
      <w:r w:rsidR="002C46EE" w:rsidRPr="00B91B66">
        <w:rPr>
          <w:rFonts w:ascii="Times New Roman" w:hAnsi="Times New Roman" w:cs="Times New Roman"/>
          <w:color w:val="000000"/>
          <w:sz w:val="24"/>
          <w:szCs w:val="24"/>
        </w:rPr>
        <w:t xml:space="preserve"> </w:t>
      </w:r>
      <w:r w:rsidR="00042979">
        <w:rPr>
          <w:rFonts w:ascii="Times New Roman" w:hAnsi="Times New Roman" w:cs="Times New Roman"/>
          <w:color w:val="000000"/>
          <w:sz w:val="24"/>
          <w:szCs w:val="24"/>
        </w:rPr>
        <w:t xml:space="preserve">30 </w:t>
      </w:r>
      <w:proofErr w:type="spellStart"/>
      <w:r w:rsidR="00042979">
        <w:rPr>
          <w:rFonts w:ascii="Times New Roman" w:hAnsi="Times New Roman" w:cs="Times New Roman"/>
          <w:color w:val="000000"/>
          <w:sz w:val="24"/>
          <w:szCs w:val="24"/>
        </w:rPr>
        <w:t>тыс.руб</w:t>
      </w:r>
      <w:proofErr w:type="spellEnd"/>
      <w:r w:rsidR="00042979">
        <w:rPr>
          <w:rFonts w:ascii="Times New Roman" w:hAnsi="Times New Roman" w:cs="Times New Roman"/>
          <w:color w:val="000000"/>
          <w:sz w:val="24"/>
          <w:szCs w:val="24"/>
        </w:rPr>
        <w:t xml:space="preserve">. </w:t>
      </w:r>
      <w:r w:rsidR="002C46EE" w:rsidRPr="00372B2C">
        <w:rPr>
          <w:rFonts w:ascii="Times New Roman" w:hAnsi="Times New Roman" w:cs="Times New Roman"/>
          <w:color w:val="000000"/>
          <w:sz w:val="24"/>
          <w:szCs w:val="24"/>
        </w:rPr>
        <w:t xml:space="preserve"> </w:t>
      </w:r>
      <w:r w:rsidR="002C46EE" w:rsidRPr="00431555">
        <w:rPr>
          <w:rFonts w:ascii="Times New Roman" w:hAnsi="Times New Roman" w:cs="Times New Roman"/>
          <w:color w:val="000000"/>
          <w:sz w:val="24"/>
          <w:szCs w:val="24"/>
        </w:rPr>
        <w:t>к показателю утвержденного бюджета на 201</w:t>
      </w:r>
      <w:r w:rsidR="002C46EE" w:rsidRPr="00372B2C">
        <w:rPr>
          <w:rFonts w:ascii="Times New Roman" w:hAnsi="Times New Roman" w:cs="Times New Roman"/>
          <w:color w:val="000000"/>
          <w:sz w:val="24"/>
          <w:szCs w:val="24"/>
        </w:rPr>
        <w:t>8</w:t>
      </w:r>
      <w:r w:rsidR="002C46EE" w:rsidRPr="00431555">
        <w:rPr>
          <w:rFonts w:ascii="Times New Roman" w:hAnsi="Times New Roman" w:cs="Times New Roman"/>
          <w:color w:val="000000"/>
          <w:sz w:val="24"/>
          <w:szCs w:val="24"/>
        </w:rPr>
        <w:t xml:space="preserve"> год</w:t>
      </w:r>
      <w:r w:rsidR="00190D9F">
        <w:rPr>
          <w:rFonts w:ascii="Times New Roman" w:hAnsi="Times New Roman" w:cs="Times New Roman"/>
          <w:color w:val="000000"/>
          <w:sz w:val="24"/>
          <w:szCs w:val="24"/>
        </w:rPr>
        <w:t xml:space="preserve"> (3150 </w:t>
      </w:r>
      <w:proofErr w:type="spellStart"/>
      <w:r w:rsidR="00190D9F">
        <w:rPr>
          <w:rFonts w:ascii="Times New Roman" w:hAnsi="Times New Roman" w:cs="Times New Roman"/>
          <w:color w:val="000000"/>
          <w:sz w:val="24"/>
          <w:szCs w:val="24"/>
        </w:rPr>
        <w:t>тыс.руб</w:t>
      </w:r>
      <w:proofErr w:type="spellEnd"/>
      <w:r w:rsidR="00190D9F">
        <w:rPr>
          <w:rFonts w:ascii="Times New Roman" w:hAnsi="Times New Roman" w:cs="Times New Roman"/>
          <w:color w:val="000000"/>
          <w:sz w:val="24"/>
          <w:szCs w:val="24"/>
        </w:rPr>
        <w:t>.)</w:t>
      </w:r>
      <w:r w:rsidR="00A90C8E">
        <w:rPr>
          <w:rFonts w:ascii="Times New Roman" w:hAnsi="Times New Roman" w:cs="Times New Roman"/>
          <w:color w:val="000000"/>
          <w:sz w:val="24"/>
          <w:szCs w:val="24"/>
        </w:rPr>
        <w:t xml:space="preserve">. </w:t>
      </w:r>
      <w:r w:rsidR="002C46EE" w:rsidRPr="00A90C8E">
        <w:rPr>
          <w:rFonts w:ascii="Times New Roman" w:hAnsi="Times New Roman" w:cs="Times New Roman"/>
          <w:color w:val="000000"/>
          <w:sz w:val="24"/>
          <w:szCs w:val="24"/>
        </w:rPr>
        <w:t xml:space="preserve"> </w:t>
      </w:r>
    </w:p>
    <w:p w:rsidR="00D6004B" w:rsidRPr="00D6004B" w:rsidRDefault="00D6004B" w:rsidP="00D6004B">
      <w:pPr>
        <w:spacing w:after="0" w:line="240" w:lineRule="auto"/>
        <w:rPr>
          <w:rFonts w:ascii="Times New Roman" w:hAnsi="Times New Roman" w:cs="Times New Roman"/>
          <w:sz w:val="24"/>
          <w:szCs w:val="24"/>
        </w:rPr>
      </w:pPr>
      <w:r w:rsidRPr="00D6004B">
        <w:rPr>
          <w:rFonts w:ascii="Times New Roman" w:hAnsi="Times New Roman" w:cs="Times New Roman"/>
          <w:sz w:val="24"/>
          <w:szCs w:val="24"/>
        </w:rPr>
        <w:t xml:space="preserve">            20</w:t>
      </w:r>
      <w:r w:rsidR="00A90C8E">
        <w:rPr>
          <w:rFonts w:ascii="Times New Roman" w:hAnsi="Times New Roman" w:cs="Times New Roman"/>
          <w:sz w:val="24"/>
          <w:szCs w:val="24"/>
        </w:rPr>
        <w:t>20</w:t>
      </w:r>
      <w:r w:rsidRPr="00D6004B">
        <w:rPr>
          <w:rFonts w:ascii="Times New Roman" w:hAnsi="Times New Roman" w:cs="Times New Roman"/>
          <w:sz w:val="24"/>
          <w:szCs w:val="24"/>
        </w:rPr>
        <w:t xml:space="preserve"> год –</w:t>
      </w:r>
      <w:r w:rsidR="00042979">
        <w:rPr>
          <w:rFonts w:ascii="Times New Roman" w:hAnsi="Times New Roman" w:cs="Times New Roman"/>
          <w:sz w:val="24"/>
          <w:szCs w:val="24"/>
        </w:rPr>
        <w:t xml:space="preserve"> </w:t>
      </w:r>
      <w:r w:rsidRPr="00D6004B">
        <w:rPr>
          <w:rFonts w:ascii="Times New Roman" w:hAnsi="Times New Roman" w:cs="Times New Roman"/>
          <w:sz w:val="24"/>
          <w:szCs w:val="24"/>
        </w:rPr>
        <w:t>в сумме 315</w:t>
      </w:r>
      <w:r w:rsidR="002C46EE">
        <w:rPr>
          <w:rFonts w:ascii="Times New Roman" w:hAnsi="Times New Roman" w:cs="Times New Roman"/>
          <w:sz w:val="24"/>
          <w:szCs w:val="24"/>
        </w:rPr>
        <w:t>1</w:t>
      </w:r>
      <w:r w:rsidRPr="00D6004B">
        <w:rPr>
          <w:rFonts w:ascii="Times New Roman" w:hAnsi="Times New Roman" w:cs="Times New Roman"/>
          <w:sz w:val="24"/>
          <w:szCs w:val="24"/>
        </w:rPr>
        <w:t xml:space="preserve"> </w:t>
      </w:r>
      <w:proofErr w:type="spellStart"/>
      <w:r w:rsidRPr="00D6004B">
        <w:rPr>
          <w:rFonts w:ascii="Times New Roman" w:hAnsi="Times New Roman" w:cs="Times New Roman"/>
          <w:sz w:val="24"/>
          <w:szCs w:val="24"/>
        </w:rPr>
        <w:t>тыс</w:t>
      </w:r>
      <w:proofErr w:type="gramStart"/>
      <w:r w:rsidRPr="00D6004B">
        <w:rPr>
          <w:rFonts w:ascii="Times New Roman" w:hAnsi="Times New Roman" w:cs="Times New Roman"/>
          <w:sz w:val="24"/>
          <w:szCs w:val="24"/>
        </w:rPr>
        <w:t>.р</w:t>
      </w:r>
      <w:proofErr w:type="gramEnd"/>
      <w:r w:rsidRPr="00D6004B">
        <w:rPr>
          <w:rFonts w:ascii="Times New Roman" w:hAnsi="Times New Roman" w:cs="Times New Roman"/>
          <w:sz w:val="24"/>
          <w:szCs w:val="24"/>
        </w:rPr>
        <w:t>уб</w:t>
      </w:r>
      <w:proofErr w:type="spellEnd"/>
      <w:r w:rsidRPr="00D6004B">
        <w:rPr>
          <w:rFonts w:ascii="Times New Roman" w:hAnsi="Times New Roman" w:cs="Times New Roman"/>
          <w:sz w:val="24"/>
          <w:szCs w:val="24"/>
        </w:rPr>
        <w:t>. ,</w:t>
      </w:r>
    </w:p>
    <w:p w:rsidR="00D6004B" w:rsidRPr="00D6004B" w:rsidRDefault="00D6004B" w:rsidP="00D6004B">
      <w:pPr>
        <w:spacing w:after="0" w:line="240" w:lineRule="auto"/>
        <w:rPr>
          <w:rFonts w:ascii="Times New Roman" w:hAnsi="Times New Roman" w:cs="Times New Roman"/>
          <w:sz w:val="24"/>
          <w:szCs w:val="24"/>
        </w:rPr>
      </w:pPr>
      <w:r w:rsidRPr="00D6004B">
        <w:rPr>
          <w:rFonts w:ascii="Times New Roman" w:hAnsi="Times New Roman" w:cs="Times New Roman"/>
          <w:sz w:val="24"/>
          <w:szCs w:val="24"/>
        </w:rPr>
        <w:t xml:space="preserve">            202</w:t>
      </w:r>
      <w:r w:rsidR="00A90C8E">
        <w:rPr>
          <w:rFonts w:ascii="Times New Roman" w:hAnsi="Times New Roman" w:cs="Times New Roman"/>
          <w:sz w:val="24"/>
          <w:szCs w:val="24"/>
        </w:rPr>
        <w:t>1</w:t>
      </w:r>
      <w:r w:rsidRPr="00D6004B">
        <w:rPr>
          <w:rFonts w:ascii="Times New Roman" w:hAnsi="Times New Roman" w:cs="Times New Roman"/>
          <w:sz w:val="24"/>
          <w:szCs w:val="24"/>
        </w:rPr>
        <w:t xml:space="preserve"> год - в сумме 3</w:t>
      </w:r>
      <w:r w:rsidR="002C46EE">
        <w:rPr>
          <w:rFonts w:ascii="Times New Roman" w:hAnsi="Times New Roman" w:cs="Times New Roman"/>
          <w:sz w:val="24"/>
          <w:szCs w:val="24"/>
        </w:rPr>
        <w:t>183</w:t>
      </w:r>
      <w:r w:rsidRPr="00D6004B">
        <w:rPr>
          <w:rFonts w:ascii="Times New Roman" w:hAnsi="Times New Roman" w:cs="Times New Roman"/>
          <w:sz w:val="24"/>
          <w:szCs w:val="24"/>
        </w:rPr>
        <w:t xml:space="preserve"> </w:t>
      </w:r>
      <w:proofErr w:type="spellStart"/>
      <w:r w:rsidRPr="00D6004B">
        <w:rPr>
          <w:rFonts w:ascii="Times New Roman" w:hAnsi="Times New Roman" w:cs="Times New Roman"/>
          <w:sz w:val="24"/>
          <w:szCs w:val="24"/>
        </w:rPr>
        <w:t>тыс</w:t>
      </w:r>
      <w:proofErr w:type="gramStart"/>
      <w:r w:rsidRPr="00D6004B">
        <w:rPr>
          <w:rFonts w:ascii="Times New Roman" w:hAnsi="Times New Roman" w:cs="Times New Roman"/>
          <w:sz w:val="24"/>
          <w:szCs w:val="24"/>
        </w:rPr>
        <w:t>.р</w:t>
      </w:r>
      <w:proofErr w:type="gramEnd"/>
      <w:r w:rsidRPr="00D6004B">
        <w:rPr>
          <w:rFonts w:ascii="Times New Roman" w:hAnsi="Times New Roman" w:cs="Times New Roman"/>
          <w:sz w:val="24"/>
          <w:szCs w:val="24"/>
        </w:rPr>
        <w:t>уб</w:t>
      </w:r>
      <w:proofErr w:type="spellEnd"/>
      <w:r w:rsidRPr="00D6004B">
        <w:rPr>
          <w:rFonts w:ascii="Times New Roman" w:hAnsi="Times New Roman" w:cs="Times New Roman"/>
          <w:sz w:val="24"/>
          <w:szCs w:val="24"/>
        </w:rPr>
        <w:t>.</w:t>
      </w:r>
    </w:p>
    <w:p w:rsidR="00D6004B" w:rsidRDefault="00D6004B" w:rsidP="006146D1">
      <w:pPr>
        <w:pStyle w:val="aff3"/>
        <w:ind w:firstLine="567"/>
        <w:jc w:val="both"/>
      </w:pPr>
    </w:p>
    <w:p w:rsidR="00D75623" w:rsidRPr="00D65363" w:rsidRDefault="00D75623" w:rsidP="00D75623">
      <w:pPr>
        <w:suppressAutoHyphens/>
        <w:spacing w:after="0" w:line="240" w:lineRule="auto"/>
        <w:ind w:firstLine="709"/>
        <w:jc w:val="both"/>
        <w:rPr>
          <w:rFonts w:ascii="Times New Roman" w:eastAsia="Times New Roman" w:hAnsi="Times New Roman" w:cs="Times New Roman"/>
          <w:b/>
          <w:i/>
          <w:color w:val="000000"/>
          <w:sz w:val="24"/>
          <w:szCs w:val="24"/>
          <w:lang w:eastAsia="ar-SA"/>
        </w:rPr>
      </w:pPr>
      <w:r w:rsidRPr="00D65363">
        <w:rPr>
          <w:rFonts w:ascii="Times New Roman" w:eastAsia="Times New Roman" w:hAnsi="Times New Roman" w:cs="Times New Roman"/>
          <w:b/>
          <w:i/>
          <w:color w:val="000000"/>
          <w:sz w:val="24"/>
          <w:szCs w:val="24"/>
          <w:lang w:eastAsia="ar-SA"/>
        </w:rPr>
        <w:t>Патентная система налогообложения</w:t>
      </w:r>
      <w:r w:rsidR="00B7469F">
        <w:rPr>
          <w:rFonts w:ascii="Times New Roman" w:eastAsia="Times New Roman" w:hAnsi="Times New Roman" w:cs="Times New Roman"/>
          <w:b/>
          <w:i/>
          <w:color w:val="000000"/>
          <w:sz w:val="24"/>
          <w:szCs w:val="24"/>
          <w:lang w:eastAsia="ar-SA"/>
        </w:rPr>
        <w:t xml:space="preserve"> (ПСН)</w:t>
      </w:r>
    </w:p>
    <w:p w:rsidR="000F3AC0" w:rsidRDefault="000F3AC0" w:rsidP="000F3AC0">
      <w:pPr>
        <w:widowControl w:val="0"/>
        <w:tabs>
          <w:tab w:val="left" w:pos="567"/>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Н</w:t>
      </w:r>
      <w:r w:rsidRPr="00D6004B">
        <w:rPr>
          <w:rFonts w:ascii="Times New Roman" w:hAnsi="Times New Roman" w:cs="Times New Roman"/>
          <w:sz w:val="24"/>
          <w:szCs w:val="24"/>
        </w:rPr>
        <w:t xml:space="preserve">орматив </w:t>
      </w:r>
      <w:r>
        <w:rPr>
          <w:rFonts w:ascii="Times New Roman" w:hAnsi="Times New Roman" w:cs="Times New Roman"/>
          <w:sz w:val="24"/>
          <w:szCs w:val="24"/>
        </w:rPr>
        <w:t xml:space="preserve">зачисления налога в  местный бюджет - </w:t>
      </w:r>
      <w:r w:rsidRPr="00D6004B">
        <w:rPr>
          <w:rFonts w:ascii="Times New Roman" w:hAnsi="Times New Roman" w:cs="Times New Roman"/>
          <w:sz w:val="24"/>
          <w:szCs w:val="24"/>
        </w:rPr>
        <w:t>100%</w:t>
      </w:r>
      <w:r>
        <w:rPr>
          <w:rFonts w:ascii="Times New Roman" w:hAnsi="Times New Roman" w:cs="Times New Roman"/>
          <w:sz w:val="24"/>
          <w:szCs w:val="24"/>
        </w:rPr>
        <w:t>.</w:t>
      </w:r>
    </w:p>
    <w:p w:rsidR="000F3AC0" w:rsidRDefault="000F3AC0" w:rsidP="000F3AC0">
      <w:pPr>
        <w:widowControl w:val="0"/>
        <w:tabs>
          <w:tab w:val="left" w:pos="567"/>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w:t>
      </w:r>
      <w:r w:rsidR="005460E7">
        <w:rPr>
          <w:rFonts w:ascii="Times New Roman" w:hAnsi="Times New Roman" w:cs="Times New Roman"/>
          <w:sz w:val="24"/>
          <w:szCs w:val="24"/>
        </w:rPr>
        <w:t>налогоплательщиков и количество выданных патентов</w:t>
      </w:r>
      <w:r>
        <w:rPr>
          <w:rFonts w:ascii="Times New Roman" w:hAnsi="Times New Roman" w:cs="Times New Roman"/>
          <w:sz w:val="24"/>
          <w:szCs w:val="24"/>
        </w:rPr>
        <w:t xml:space="preserve"> по данным налогового органа: на 01.01.2018</w:t>
      </w:r>
      <w:r w:rsidR="005460E7">
        <w:rPr>
          <w:rFonts w:ascii="Times New Roman" w:hAnsi="Times New Roman" w:cs="Times New Roman"/>
          <w:sz w:val="24"/>
          <w:szCs w:val="24"/>
        </w:rPr>
        <w:t xml:space="preserve"> </w:t>
      </w:r>
      <w:r>
        <w:rPr>
          <w:rFonts w:ascii="Times New Roman" w:hAnsi="Times New Roman" w:cs="Times New Roman"/>
          <w:sz w:val="24"/>
          <w:szCs w:val="24"/>
        </w:rPr>
        <w:t>–</w:t>
      </w:r>
      <w:r w:rsidR="005460E7">
        <w:rPr>
          <w:rFonts w:ascii="Times New Roman" w:hAnsi="Times New Roman" w:cs="Times New Roman"/>
          <w:sz w:val="24"/>
          <w:szCs w:val="24"/>
        </w:rPr>
        <w:t xml:space="preserve"> </w:t>
      </w:r>
      <w:r w:rsidRPr="005460E7">
        <w:rPr>
          <w:rFonts w:ascii="Times New Roman" w:hAnsi="Times New Roman" w:cs="Times New Roman"/>
          <w:sz w:val="24"/>
          <w:szCs w:val="24"/>
        </w:rPr>
        <w:t>34</w:t>
      </w:r>
      <w:r w:rsidR="005460E7" w:rsidRPr="005460E7">
        <w:rPr>
          <w:rFonts w:ascii="Times New Roman" w:hAnsi="Times New Roman" w:cs="Times New Roman"/>
          <w:sz w:val="24"/>
          <w:szCs w:val="24"/>
        </w:rPr>
        <w:t xml:space="preserve"> и 48</w:t>
      </w:r>
      <w:r w:rsidRPr="005460E7">
        <w:rPr>
          <w:rFonts w:ascii="Times New Roman" w:hAnsi="Times New Roman" w:cs="Times New Roman"/>
          <w:sz w:val="24"/>
          <w:szCs w:val="24"/>
        </w:rPr>
        <w:t xml:space="preserve">, на  01.10.2018 – </w:t>
      </w:r>
      <w:r w:rsidR="005460E7" w:rsidRPr="005460E7">
        <w:rPr>
          <w:rFonts w:ascii="Times New Roman" w:hAnsi="Times New Roman" w:cs="Times New Roman"/>
          <w:sz w:val="24"/>
          <w:szCs w:val="24"/>
        </w:rPr>
        <w:t xml:space="preserve">47 и </w:t>
      </w:r>
      <w:r w:rsidRPr="005460E7">
        <w:rPr>
          <w:rFonts w:ascii="Times New Roman" w:hAnsi="Times New Roman" w:cs="Times New Roman"/>
          <w:sz w:val="24"/>
          <w:szCs w:val="24"/>
        </w:rPr>
        <w:t>4</w:t>
      </w:r>
      <w:r w:rsidR="005460E7" w:rsidRPr="005460E7">
        <w:rPr>
          <w:rFonts w:ascii="Times New Roman" w:hAnsi="Times New Roman" w:cs="Times New Roman"/>
          <w:sz w:val="24"/>
          <w:szCs w:val="24"/>
        </w:rPr>
        <w:t>9</w:t>
      </w:r>
      <w:r w:rsidRPr="005460E7">
        <w:rPr>
          <w:rFonts w:ascii="Times New Roman" w:hAnsi="Times New Roman" w:cs="Times New Roman"/>
          <w:sz w:val="24"/>
          <w:szCs w:val="24"/>
        </w:rPr>
        <w:t>.</w:t>
      </w:r>
      <w:r w:rsidRPr="00A90C8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6004B" w:rsidRDefault="0009158D" w:rsidP="00D6004B">
      <w:pPr>
        <w:spacing w:after="0" w:line="240" w:lineRule="auto"/>
        <w:ind w:firstLine="708"/>
        <w:jc w:val="both"/>
        <w:rPr>
          <w:rFonts w:ascii="Times New Roman" w:hAnsi="Times New Roman" w:cs="Times New Roman"/>
          <w:sz w:val="24"/>
          <w:szCs w:val="24"/>
        </w:rPr>
      </w:pPr>
      <w:r w:rsidRPr="0009158D">
        <w:rPr>
          <w:rFonts w:ascii="Times New Roman" w:hAnsi="Times New Roman" w:cs="Times New Roman"/>
          <w:sz w:val="24"/>
          <w:szCs w:val="24"/>
        </w:rPr>
        <w:t>Прогноз</w:t>
      </w:r>
      <w:r w:rsidR="000F3AC0">
        <w:rPr>
          <w:rFonts w:ascii="Times New Roman" w:hAnsi="Times New Roman" w:cs="Times New Roman"/>
          <w:sz w:val="24"/>
          <w:szCs w:val="24"/>
        </w:rPr>
        <w:t xml:space="preserve"> поступлений </w:t>
      </w:r>
      <w:r w:rsidRPr="0009158D">
        <w:rPr>
          <w:rFonts w:ascii="Times New Roman" w:hAnsi="Times New Roman" w:cs="Times New Roman"/>
          <w:sz w:val="24"/>
          <w:szCs w:val="24"/>
        </w:rPr>
        <w:t>от</w:t>
      </w:r>
      <w:r w:rsidR="000F3AC0">
        <w:rPr>
          <w:rFonts w:ascii="Times New Roman" w:hAnsi="Times New Roman" w:cs="Times New Roman"/>
          <w:sz w:val="24"/>
          <w:szCs w:val="24"/>
        </w:rPr>
        <w:t xml:space="preserve"> применения </w:t>
      </w:r>
      <w:r w:rsidRPr="0009158D">
        <w:rPr>
          <w:rFonts w:ascii="Times New Roman" w:hAnsi="Times New Roman" w:cs="Times New Roman"/>
          <w:sz w:val="24"/>
          <w:szCs w:val="24"/>
        </w:rPr>
        <w:t>патентной системы налогообложения составляет:</w:t>
      </w:r>
    </w:p>
    <w:p w:rsidR="00BD2C0C" w:rsidRDefault="00D6004B" w:rsidP="00310CC5">
      <w:pPr>
        <w:spacing w:after="0" w:line="240" w:lineRule="auto"/>
        <w:ind w:firstLine="708"/>
        <w:jc w:val="both"/>
        <w:rPr>
          <w:rFonts w:ascii="Times New Roman" w:hAnsi="Times New Roman" w:cs="Times New Roman"/>
          <w:sz w:val="24"/>
          <w:szCs w:val="24"/>
        </w:rPr>
      </w:pPr>
      <w:r w:rsidRPr="00D6004B">
        <w:rPr>
          <w:rFonts w:ascii="Times New Roman" w:hAnsi="Times New Roman" w:cs="Times New Roman"/>
          <w:sz w:val="24"/>
          <w:szCs w:val="24"/>
        </w:rPr>
        <w:t>201</w:t>
      </w:r>
      <w:r w:rsidR="000F3AC0">
        <w:rPr>
          <w:rFonts w:ascii="Times New Roman" w:hAnsi="Times New Roman" w:cs="Times New Roman"/>
          <w:sz w:val="24"/>
          <w:szCs w:val="24"/>
        </w:rPr>
        <w:t>9</w:t>
      </w:r>
      <w:r w:rsidRPr="00D6004B">
        <w:rPr>
          <w:rFonts w:ascii="Times New Roman" w:hAnsi="Times New Roman" w:cs="Times New Roman"/>
          <w:sz w:val="24"/>
          <w:szCs w:val="24"/>
        </w:rPr>
        <w:t xml:space="preserve"> год - в сумме </w:t>
      </w:r>
      <w:r w:rsidR="00BD2C0C">
        <w:rPr>
          <w:rFonts w:ascii="Times New Roman" w:hAnsi="Times New Roman" w:cs="Times New Roman"/>
          <w:sz w:val="24"/>
          <w:szCs w:val="24"/>
        </w:rPr>
        <w:t>670</w:t>
      </w:r>
      <w:r w:rsidRPr="00D6004B">
        <w:rPr>
          <w:rFonts w:ascii="Times New Roman" w:hAnsi="Times New Roman" w:cs="Times New Roman"/>
          <w:sz w:val="24"/>
          <w:szCs w:val="24"/>
        </w:rPr>
        <w:t xml:space="preserve"> </w:t>
      </w:r>
      <w:proofErr w:type="spellStart"/>
      <w:r w:rsidRPr="00D6004B">
        <w:rPr>
          <w:rFonts w:ascii="Times New Roman" w:hAnsi="Times New Roman" w:cs="Times New Roman"/>
          <w:sz w:val="24"/>
          <w:szCs w:val="24"/>
        </w:rPr>
        <w:t>тыс</w:t>
      </w:r>
      <w:proofErr w:type="gramStart"/>
      <w:r w:rsidRPr="00D6004B">
        <w:rPr>
          <w:rFonts w:ascii="Times New Roman" w:hAnsi="Times New Roman" w:cs="Times New Roman"/>
          <w:sz w:val="24"/>
          <w:szCs w:val="24"/>
        </w:rPr>
        <w:t>.р</w:t>
      </w:r>
      <w:proofErr w:type="gramEnd"/>
      <w:r w:rsidRPr="00D6004B">
        <w:rPr>
          <w:rFonts w:ascii="Times New Roman" w:hAnsi="Times New Roman" w:cs="Times New Roman"/>
          <w:sz w:val="24"/>
          <w:szCs w:val="24"/>
        </w:rPr>
        <w:t>уб</w:t>
      </w:r>
      <w:proofErr w:type="spellEnd"/>
      <w:r w:rsidRPr="00D6004B">
        <w:rPr>
          <w:rFonts w:ascii="Times New Roman" w:hAnsi="Times New Roman" w:cs="Times New Roman"/>
          <w:sz w:val="24"/>
          <w:szCs w:val="24"/>
        </w:rPr>
        <w:t>.</w:t>
      </w:r>
      <w:r w:rsidR="00B960C1">
        <w:rPr>
          <w:rFonts w:ascii="Times New Roman" w:hAnsi="Times New Roman" w:cs="Times New Roman"/>
          <w:sz w:val="24"/>
          <w:szCs w:val="24"/>
        </w:rPr>
        <w:t xml:space="preserve">, </w:t>
      </w:r>
      <w:r w:rsidR="00BD2C0C" w:rsidRPr="007344E1">
        <w:rPr>
          <w:rFonts w:ascii="Times New Roman" w:hAnsi="Times New Roman" w:cs="Times New Roman"/>
          <w:sz w:val="24"/>
          <w:szCs w:val="24"/>
        </w:rPr>
        <w:t xml:space="preserve">что на </w:t>
      </w:r>
      <w:r w:rsidR="00BD2C0C">
        <w:rPr>
          <w:rFonts w:ascii="Times New Roman" w:hAnsi="Times New Roman" w:cs="Times New Roman"/>
          <w:sz w:val="24"/>
          <w:szCs w:val="24"/>
        </w:rPr>
        <w:t>568</w:t>
      </w:r>
      <w:r w:rsidR="00BD2C0C" w:rsidRPr="007344E1">
        <w:rPr>
          <w:rFonts w:ascii="Times New Roman" w:hAnsi="Times New Roman" w:cs="Times New Roman"/>
          <w:sz w:val="24"/>
          <w:szCs w:val="24"/>
        </w:rPr>
        <w:t xml:space="preserve"> </w:t>
      </w:r>
      <w:proofErr w:type="spellStart"/>
      <w:r w:rsidR="00BD2C0C" w:rsidRPr="007344E1">
        <w:rPr>
          <w:rFonts w:ascii="Times New Roman" w:hAnsi="Times New Roman" w:cs="Times New Roman"/>
          <w:sz w:val="24"/>
          <w:szCs w:val="24"/>
        </w:rPr>
        <w:t>тыс.руб</w:t>
      </w:r>
      <w:proofErr w:type="spellEnd"/>
      <w:r w:rsidR="00BD2C0C" w:rsidRPr="007344E1">
        <w:rPr>
          <w:rFonts w:ascii="Times New Roman" w:hAnsi="Times New Roman" w:cs="Times New Roman"/>
          <w:sz w:val="24"/>
          <w:szCs w:val="24"/>
        </w:rPr>
        <w:t>. (</w:t>
      </w:r>
      <w:r w:rsidR="005C5BD7">
        <w:rPr>
          <w:rFonts w:ascii="Times New Roman" w:hAnsi="Times New Roman" w:cs="Times New Roman"/>
          <w:sz w:val="24"/>
          <w:szCs w:val="24"/>
        </w:rPr>
        <w:t xml:space="preserve">на </w:t>
      </w:r>
      <w:r w:rsidR="00BD2C0C">
        <w:rPr>
          <w:rFonts w:ascii="Times New Roman" w:hAnsi="Times New Roman" w:cs="Times New Roman"/>
          <w:sz w:val="24"/>
          <w:szCs w:val="24"/>
        </w:rPr>
        <w:t>46</w:t>
      </w:r>
      <w:r w:rsidR="00BD2C0C" w:rsidRPr="007344E1">
        <w:rPr>
          <w:rFonts w:ascii="Times New Roman" w:hAnsi="Times New Roman" w:cs="Times New Roman"/>
          <w:sz w:val="24"/>
          <w:szCs w:val="24"/>
        </w:rPr>
        <w:t xml:space="preserve">%) </w:t>
      </w:r>
      <w:r w:rsidR="00BD2C0C">
        <w:rPr>
          <w:rFonts w:ascii="Times New Roman" w:hAnsi="Times New Roman" w:cs="Times New Roman"/>
          <w:sz w:val="24"/>
          <w:szCs w:val="24"/>
        </w:rPr>
        <w:t>меньше</w:t>
      </w:r>
      <w:r w:rsidR="00BD2C0C" w:rsidRPr="001C6CF2">
        <w:rPr>
          <w:rFonts w:ascii="Times New Roman" w:hAnsi="Times New Roman" w:cs="Times New Roman"/>
          <w:sz w:val="24"/>
          <w:szCs w:val="24"/>
        </w:rPr>
        <w:t xml:space="preserve"> плана </w:t>
      </w:r>
      <w:r w:rsidR="00BD2C0C">
        <w:rPr>
          <w:rFonts w:ascii="Times New Roman" w:hAnsi="Times New Roman" w:cs="Times New Roman"/>
          <w:sz w:val="24"/>
          <w:szCs w:val="24"/>
        </w:rPr>
        <w:t xml:space="preserve">на 2018 год </w:t>
      </w:r>
      <w:r w:rsidR="00B7469F">
        <w:rPr>
          <w:rFonts w:ascii="Times New Roman" w:hAnsi="Times New Roman" w:cs="Times New Roman"/>
          <w:sz w:val="24"/>
          <w:szCs w:val="24"/>
        </w:rPr>
        <w:t xml:space="preserve">и на </w:t>
      </w:r>
      <w:r w:rsidR="00BD2C0C">
        <w:rPr>
          <w:rFonts w:ascii="Times New Roman" w:hAnsi="Times New Roman" w:cs="Times New Roman"/>
          <w:sz w:val="24"/>
          <w:szCs w:val="24"/>
        </w:rPr>
        <w:t>6</w:t>
      </w:r>
      <w:r w:rsidR="00BD2C0C" w:rsidRPr="007344E1">
        <w:rPr>
          <w:rFonts w:ascii="Times New Roman" w:hAnsi="Times New Roman" w:cs="Times New Roman"/>
          <w:sz w:val="24"/>
          <w:szCs w:val="24"/>
        </w:rPr>
        <w:t xml:space="preserve"> </w:t>
      </w:r>
      <w:proofErr w:type="spellStart"/>
      <w:r w:rsidR="00BD2C0C" w:rsidRPr="007344E1">
        <w:rPr>
          <w:rFonts w:ascii="Times New Roman" w:hAnsi="Times New Roman" w:cs="Times New Roman"/>
          <w:sz w:val="24"/>
          <w:szCs w:val="24"/>
        </w:rPr>
        <w:t>тыс.руб</w:t>
      </w:r>
      <w:proofErr w:type="spellEnd"/>
      <w:r w:rsidR="00BD2C0C" w:rsidRPr="007344E1">
        <w:rPr>
          <w:rFonts w:ascii="Times New Roman" w:hAnsi="Times New Roman" w:cs="Times New Roman"/>
          <w:sz w:val="24"/>
          <w:szCs w:val="24"/>
        </w:rPr>
        <w:t>. (</w:t>
      </w:r>
      <w:r w:rsidR="00BD2C0C">
        <w:rPr>
          <w:rFonts w:ascii="Times New Roman" w:hAnsi="Times New Roman" w:cs="Times New Roman"/>
          <w:sz w:val="24"/>
          <w:szCs w:val="24"/>
        </w:rPr>
        <w:t>на 0,9</w:t>
      </w:r>
      <w:r w:rsidR="00BD2C0C" w:rsidRPr="007344E1">
        <w:rPr>
          <w:rFonts w:ascii="Times New Roman" w:hAnsi="Times New Roman" w:cs="Times New Roman"/>
          <w:sz w:val="24"/>
          <w:szCs w:val="24"/>
        </w:rPr>
        <w:t xml:space="preserve">%) </w:t>
      </w:r>
      <w:r w:rsidR="00BD2C0C" w:rsidRPr="001C6CF2">
        <w:rPr>
          <w:rFonts w:ascii="Times New Roman" w:hAnsi="Times New Roman" w:cs="Times New Roman"/>
          <w:sz w:val="24"/>
          <w:szCs w:val="24"/>
        </w:rPr>
        <w:t>больше  ожидаемого исполнения текущего года</w:t>
      </w:r>
      <w:r w:rsidR="00B7469F">
        <w:rPr>
          <w:rFonts w:ascii="Times New Roman" w:hAnsi="Times New Roman" w:cs="Times New Roman"/>
          <w:sz w:val="24"/>
          <w:szCs w:val="24"/>
        </w:rPr>
        <w:t xml:space="preserve"> (664 </w:t>
      </w:r>
      <w:proofErr w:type="spellStart"/>
      <w:r w:rsidR="00B7469F">
        <w:rPr>
          <w:rFonts w:ascii="Times New Roman" w:hAnsi="Times New Roman" w:cs="Times New Roman"/>
          <w:sz w:val="24"/>
          <w:szCs w:val="24"/>
        </w:rPr>
        <w:t>тыс.руб</w:t>
      </w:r>
      <w:proofErr w:type="spellEnd"/>
      <w:r w:rsidR="00B7469F">
        <w:rPr>
          <w:rFonts w:ascii="Times New Roman" w:hAnsi="Times New Roman" w:cs="Times New Roman"/>
          <w:sz w:val="24"/>
          <w:szCs w:val="24"/>
        </w:rPr>
        <w:t>.)</w:t>
      </w:r>
      <w:r w:rsidR="005C5BD7">
        <w:rPr>
          <w:rFonts w:ascii="Times New Roman" w:hAnsi="Times New Roman" w:cs="Times New Roman"/>
          <w:sz w:val="24"/>
          <w:szCs w:val="24"/>
        </w:rPr>
        <w:t>;</w:t>
      </w:r>
    </w:p>
    <w:p w:rsidR="00D6004B" w:rsidRPr="00D6004B" w:rsidRDefault="00D6004B" w:rsidP="00D6004B">
      <w:pPr>
        <w:spacing w:after="0" w:line="240" w:lineRule="auto"/>
        <w:rPr>
          <w:rFonts w:ascii="Times New Roman" w:hAnsi="Times New Roman" w:cs="Times New Roman"/>
          <w:sz w:val="24"/>
          <w:szCs w:val="24"/>
        </w:rPr>
      </w:pPr>
      <w:r w:rsidRPr="00D6004B">
        <w:rPr>
          <w:rFonts w:ascii="Times New Roman" w:hAnsi="Times New Roman" w:cs="Times New Roman"/>
          <w:sz w:val="24"/>
          <w:szCs w:val="24"/>
        </w:rPr>
        <w:t xml:space="preserve">            2019 год –</w:t>
      </w:r>
      <w:r w:rsidR="00F825DD">
        <w:rPr>
          <w:rFonts w:ascii="Times New Roman" w:hAnsi="Times New Roman" w:cs="Times New Roman"/>
          <w:sz w:val="24"/>
          <w:szCs w:val="24"/>
        </w:rPr>
        <w:t xml:space="preserve"> </w:t>
      </w:r>
      <w:r w:rsidRPr="00D6004B">
        <w:rPr>
          <w:rFonts w:ascii="Times New Roman" w:hAnsi="Times New Roman" w:cs="Times New Roman"/>
          <w:sz w:val="24"/>
          <w:szCs w:val="24"/>
        </w:rPr>
        <w:t>в сумме</w:t>
      </w:r>
      <w:r w:rsidR="00BD2C0C">
        <w:rPr>
          <w:rFonts w:ascii="Times New Roman" w:hAnsi="Times New Roman" w:cs="Times New Roman"/>
          <w:sz w:val="24"/>
          <w:szCs w:val="24"/>
        </w:rPr>
        <w:t xml:space="preserve"> 677</w:t>
      </w:r>
      <w:r w:rsidRPr="00D6004B">
        <w:rPr>
          <w:rFonts w:ascii="Times New Roman" w:hAnsi="Times New Roman" w:cs="Times New Roman"/>
          <w:sz w:val="24"/>
          <w:szCs w:val="24"/>
        </w:rPr>
        <w:t xml:space="preserve"> </w:t>
      </w:r>
      <w:proofErr w:type="spellStart"/>
      <w:r w:rsidRPr="00D6004B">
        <w:rPr>
          <w:rFonts w:ascii="Times New Roman" w:hAnsi="Times New Roman" w:cs="Times New Roman"/>
          <w:sz w:val="24"/>
          <w:szCs w:val="24"/>
        </w:rPr>
        <w:t>тыс</w:t>
      </w:r>
      <w:proofErr w:type="gramStart"/>
      <w:r w:rsidRPr="00D6004B">
        <w:rPr>
          <w:rFonts w:ascii="Times New Roman" w:hAnsi="Times New Roman" w:cs="Times New Roman"/>
          <w:sz w:val="24"/>
          <w:szCs w:val="24"/>
        </w:rPr>
        <w:t>.р</w:t>
      </w:r>
      <w:proofErr w:type="gramEnd"/>
      <w:r w:rsidRPr="00D6004B">
        <w:rPr>
          <w:rFonts w:ascii="Times New Roman" w:hAnsi="Times New Roman" w:cs="Times New Roman"/>
          <w:sz w:val="24"/>
          <w:szCs w:val="24"/>
        </w:rPr>
        <w:t>уб</w:t>
      </w:r>
      <w:proofErr w:type="spellEnd"/>
      <w:r w:rsidRPr="00D6004B">
        <w:rPr>
          <w:rFonts w:ascii="Times New Roman" w:hAnsi="Times New Roman" w:cs="Times New Roman"/>
          <w:sz w:val="24"/>
          <w:szCs w:val="24"/>
        </w:rPr>
        <w:t>. ,</w:t>
      </w:r>
    </w:p>
    <w:p w:rsidR="00D6004B" w:rsidRPr="00D6004B" w:rsidRDefault="00D6004B" w:rsidP="00D6004B">
      <w:pPr>
        <w:spacing w:after="0" w:line="240" w:lineRule="auto"/>
        <w:rPr>
          <w:rFonts w:ascii="Times New Roman" w:hAnsi="Times New Roman" w:cs="Times New Roman"/>
          <w:sz w:val="24"/>
          <w:szCs w:val="24"/>
        </w:rPr>
      </w:pPr>
      <w:r w:rsidRPr="00D6004B">
        <w:rPr>
          <w:rFonts w:ascii="Times New Roman" w:hAnsi="Times New Roman" w:cs="Times New Roman"/>
          <w:sz w:val="24"/>
          <w:szCs w:val="24"/>
        </w:rPr>
        <w:t xml:space="preserve">            2020 год - в сумме </w:t>
      </w:r>
      <w:r w:rsidR="00BD2C0C">
        <w:rPr>
          <w:rFonts w:ascii="Times New Roman" w:hAnsi="Times New Roman" w:cs="Times New Roman"/>
          <w:sz w:val="24"/>
          <w:szCs w:val="24"/>
        </w:rPr>
        <w:t>683</w:t>
      </w:r>
      <w:r w:rsidRPr="00D6004B">
        <w:rPr>
          <w:rFonts w:ascii="Times New Roman" w:hAnsi="Times New Roman" w:cs="Times New Roman"/>
          <w:sz w:val="24"/>
          <w:szCs w:val="24"/>
        </w:rPr>
        <w:t xml:space="preserve"> </w:t>
      </w:r>
      <w:proofErr w:type="spellStart"/>
      <w:r w:rsidRPr="00D6004B">
        <w:rPr>
          <w:rFonts w:ascii="Times New Roman" w:hAnsi="Times New Roman" w:cs="Times New Roman"/>
          <w:sz w:val="24"/>
          <w:szCs w:val="24"/>
        </w:rPr>
        <w:t>тыс</w:t>
      </w:r>
      <w:proofErr w:type="gramStart"/>
      <w:r w:rsidRPr="00D6004B">
        <w:rPr>
          <w:rFonts w:ascii="Times New Roman" w:hAnsi="Times New Roman" w:cs="Times New Roman"/>
          <w:sz w:val="24"/>
          <w:szCs w:val="24"/>
        </w:rPr>
        <w:t>.р</w:t>
      </w:r>
      <w:proofErr w:type="gramEnd"/>
      <w:r w:rsidRPr="00D6004B">
        <w:rPr>
          <w:rFonts w:ascii="Times New Roman" w:hAnsi="Times New Roman" w:cs="Times New Roman"/>
          <w:sz w:val="24"/>
          <w:szCs w:val="24"/>
        </w:rPr>
        <w:t>уб</w:t>
      </w:r>
      <w:proofErr w:type="spellEnd"/>
      <w:r w:rsidRPr="00D6004B">
        <w:rPr>
          <w:rFonts w:ascii="Times New Roman" w:hAnsi="Times New Roman" w:cs="Times New Roman"/>
          <w:sz w:val="24"/>
          <w:szCs w:val="24"/>
        </w:rPr>
        <w:t>.</w:t>
      </w:r>
    </w:p>
    <w:p w:rsidR="00D6004B" w:rsidRDefault="00B7469F" w:rsidP="00D6004B">
      <w:pPr>
        <w:spacing w:after="0" w:line="240" w:lineRule="auto"/>
        <w:ind w:firstLine="708"/>
        <w:jc w:val="both"/>
        <w:rPr>
          <w:rFonts w:ascii="Times New Roman" w:hAnsi="Times New Roman" w:cs="Times New Roman"/>
          <w:sz w:val="24"/>
          <w:szCs w:val="24"/>
        </w:rPr>
      </w:pPr>
      <w:r w:rsidRPr="00B7469F">
        <w:rPr>
          <w:rFonts w:ascii="Times New Roman" w:hAnsi="Times New Roman" w:cs="Times New Roman"/>
          <w:sz w:val="24"/>
          <w:szCs w:val="24"/>
        </w:rPr>
        <w:t xml:space="preserve">Незначительное ежегодное увеличение планового объема налоговых поступлений обусловлено увеличением количества </w:t>
      </w:r>
      <w:r w:rsidR="004868D1">
        <w:rPr>
          <w:rFonts w:ascii="Times New Roman" w:hAnsi="Times New Roman" w:cs="Times New Roman"/>
          <w:sz w:val="24"/>
          <w:szCs w:val="24"/>
        </w:rPr>
        <w:t>налогоплательщиков</w:t>
      </w:r>
      <w:r w:rsidRPr="00B7469F">
        <w:rPr>
          <w:rFonts w:ascii="Times New Roman" w:hAnsi="Times New Roman" w:cs="Times New Roman"/>
          <w:sz w:val="24"/>
          <w:szCs w:val="24"/>
        </w:rPr>
        <w:t>, применяющих ПСН.</w:t>
      </w:r>
    </w:p>
    <w:p w:rsidR="00B7469F" w:rsidRPr="00B7469F" w:rsidRDefault="00B7469F" w:rsidP="00D6004B">
      <w:pPr>
        <w:spacing w:after="0" w:line="240" w:lineRule="auto"/>
        <w:ind w:firstLine="708"/>
        <w:jc w:val="both"/>
        <w:rPr>
          <w:rFonts w:ascii="Times New Roman" w:hAnsi="Times New Roman" w:cs="Times New Roman"/>
          <w:sz w:val="24"/>
          <w:szCs w:val="24"/>
        </w:rPr>
      </w:pPr>
    </w:p>
    <w:p w:rsidR="00E251EF" w:rsidRDefault="00E251EF" w:rsidP="002168F5">
      <w:pPr>
        <w:spacing w:after="0" w:line="240" w:lineRule="auto"/>
        <w:ind w:firstLine="709"/>
        <w:rPr>
          <w:rFonts w:ascii="Times New Roman" w:hAnsi="Times New Roman" w:cs="Times New Roman"/>
          <w:b/>
          <w:i/>
          <w:sz w:val="24"/>
          <w:szCs w:val="24"/>
        </w:rPr>
      </w:pPr>
      <w:r w:rsidRPr="00D65363">
        <w:rPr>
          <w:rFonts w:ascii="Times New Roman" w:hAnsi="Times New Roman" w:cs="Times New Roman"/>
          <w:b/>
          <w:i/>
          <w:sz w:val="24"/>
          <w:szCs w:val="24"/>
        </w:rPr>
        <w:t>Налог на имущество физических лиц</w:t>
      </w:r>
    </w:p>
    <w:p w:rsidR="00B7469F" w:rsidRDefault="00B7469F" w:rsidP="00B7469F">
      <w:pPr>
        <w:widowControl w:val="0"/>
        <w:tabs>
          <w:tab w:val="left" w:pos="567"/>
        </w:tabs>
        <w:suppressAutoHyphens/>
        <w:spacing w:after="0" w:line="240" w:lineRule="auto"/>
        <w:rPr>
          <w:rFonts w:ascii="Times New Roman" w:hAnsi="Times New Roman" w:cs="Times New Roman"/>
          <w:sz w:val="24"/>
          <w:szCs w:val="24"/>
        </w:rPr>
      </w:pPr>
      <w:r>
        <w:rPr>
          <w:rFonts w:ascii="Times New Roman" w:hAnsi="Times New Roman" w:cs="Times New Roman"/>
          <w:i/>
          <w:iCs/>
          <w:color w:val="000000"/>
          <w:sz w:val="26"/>
          <w:szCs w:val="26"/>
        </w:rPr>
        <w:tab/>
      </w:r>
      <w:r>
        <w:rPr>
          <w:rFonts w:ascii="Times New Roman" w:hAnsi="Times New Roman" w:cs="Times New Roman"/>
          <w:sz w:val="24"/>
          <w:szCs w:val="24"/>
        </w:rPr>
        <w:t>Н</w:t>
      </w:r>
      <w:r w:rsidRPr="00D6004B">
        <w:rPr>
          <w:rFonts w:ascii="Times New Roman" w:hAnsi="Times New Roman" w:cs="Times New Roman"/>
          <w:sz w:val="24"/>
          <w:szCs w:val="24"/>
        </w:rPr>
        <w:t xml:space="preserve">орматив </w:t>
      </w:r>
      <w:r>
        <w:rPr>
          <w:rFonts w:ascii="Times New Roman" w:hAnsi="Times New Roman" w:cs="Times New Roman"/>
          <w:sz w:val="24"/>
          <w:szCs w:val="24"/>
        </w:rPr>
        <w:t xml:space="preserve">зачисления налога в  местный бюджет - </w:t>
      </w:r>
      <w:r w:rsidRPr="00D6004B">
        <w:rPr>
          <w:rFonts w:ascii="Times New Roman" w:hAnsi="Times New Roman" w:cs="Times New Roman"/>
          <w:sz w:val="24"/>
          <w:szCs w:val="24"/>
        </w:rPr>
        <w:t>100%</w:t>
      </w:r>
      <w:r>
        <w:rPr>
          <w:rFonts w:ascii="Times New Roman" w:hAnsi="Times New Roman" w:cs="Times New Roman"/>
          <w:sz w:val="24"/>
          <w:szCs w:val="24"/>
        </w:rPr>
        <w:t>.</w:t>
      </w:r>
    </w:p>
    <w:p w:rsidR="007124EA" w:rsidRPr="007124EA" w:rsidRDefault="007124EA" w:rsidP="004658B9">
      <w:pPr>
        <w:autoSpaceDE w:val="0"/>
        <w:autoSpaceDN w:val="0"/>
        <w:adjustRightInd w:val="0"/>
        <w:spacing w:after="0" w:line="240" w:lineRule="auto"/>
        <w:jc w:val="both"/>
        <w:rPr>
          <w:rFonts w:ascii="Times New Roman" w:hAnsi="Times New Roman" w:cs="Times New Roman"/>
          <w:color w:val="000000"/>
          <w:sz w:val="24"/>
          <w:szCs w:val="24"/>
        </w:rPr>
      </w:pPr>
      <w:r w:rsidRPr="007124EA">
        <w:rPr>
          <w:rFonts w:ascii="Times New Roman" w:hAnsi="Times New Roman" w:cs="Times New Roman"/>
          <w:color w:val="000000"/>
          <w:sz w:val="24"/>
          <w:szCs w:val="24"/>
        </w:rPr>
        <w:t xml:space="preserve">          </w:t>
      </w:r>
      <w:r w:rsidR="00C94FFE" w:rsidRPr="008D33F0">
        <w:rPr>
          <w:rFonts w:ascii="Times New Roman" w:hAnsi="Times New Roman" w:cs="Times New Roman"/>
          <w:sz w:val="24"/>
          <w:szCs w:val="24"/>
        </w:rPr>
        <w:t xml:space="preserve">Прогноз </w:t>
      </w:r>
      <w:r w:rsidR="00C94FFE">
        <w:rPr>
          <w:rFonts w:ascii="Times New Roman" w:hAnsi="Times New Roman" w:cs="Times New Roman"/>
          <w:sz w:val="24"/>
          <w:szCs w:val="24"/>
        </w:rPr>
        <w:t xml:space="preserve">поступлений </w:t>
      </w:r>
      <w:r w:rsidR="00C94FFE" w:rsidRPr="00534770">
        <w:rPr>
          <w:rFonts w:ascii="Times New Roman" w:hAnsi="Times New Roman" w:cs="Times New Roman"/>
          <w:color w:val="000000"/>
          <w:sz w:val="24"/>
          <w:szCs w:val="24"/>
        </w:rPr>
        <w:t>налога на имущество физических лиц</w:t>
      </w:r>
      <w:r w:rsidR="00C94FFE">
        <w:rPr>
          <w:rFonts w:ascii="Times New Roman" w:hAnsi="Times New Roman" w:cs="Times New Roman"/>
          <w:i/>
          <w:iCs/>
          <w:sz w:val="24"/>
          <w:szCs w:val="24"/>
        </w:rPr>
        <w:t xml:space="preserve"> </w:t>
      </w:r>
      <w:r w:rsidR="00C94FFE">
        <w:rPr>
          <w:rFonts w:ascii="Times New Roman" w:hAnsi="Times New Roman" w:cs="Times New Roman"/>
          <w:sz w:val="24"/>
          <w:szCs w:val="24"/>
        </w:rPr>
        <w:t>составляет:</w:t>
      </w:r>
    </w:p>
    <w:p w:rsidR="007124EA" w:rsidRPr="007124EA" w:rsidRDefault="007124EA" w:rsidP="00310CC5">
      <w:pPr>
        <w:autoSpaceDE w:val="0"/>
        <w:autoSpaceDN w:val="0"/>
        <w:adjustRightInd w:val="0"/>
        <w:spacing w:after="0" w:line="240" w:lineRule="auto"/>
        <w:jc w:val="both"/>
        <w:rPr>
          <w:rFonts w:ascii="Times New Roman" w:hAnsi="Times New Roman" w:cs="Times New Roman"/>
          <w:color w:val="000000"/>
          <w:sz w:val="24"/>
          <w:szCs w:val="24"/>
        </w:rPr>
      </w:pPr>
      <w:r w:rsidRPr="007124EA">
        <w:rPr>
          <w:rFonts w:ascii="Times New Roman" w:hAnsi="Times New Roman" w:cs="Times New Roman"/>
          <w:color w:val="000000"/>
          <w:sz w:val="24"/>
          <w:szCs w:val="24"/>
        </w:rPr>
        <w:t xml:space="preserve">         201</w:t>
      </w:r>
      <w:r w:rsidR="00C94FFE">
        <w:rPr>
          <w:rFonts w:ascii="Times New Roman" w:hAnsi="Times New Roman" w:cs="Times New Roman"/>
          <w:color w:val="000000"/>
          <w:sz w:val="24"/>
          <w:szCs w:val="24"/>
        </w:rPr>
        <w:t>9</w:t>
      </w:r>
      <w:r w:rsidRPr="007124EA">
        <w:rPr>
          <w:rFonts w:ascii="Times New Roman" w:hAnsi="Times New Roman" w:cs="Times New Roman"/>
          <w:color w:val="000000"/>
          <w:sz w:val="24"/>
          <w:szCs w:val="24"/>
        </w:rPr>
        <w:t xml:space="preserve"> год </w:t>
      </w:r>
      <w:r w:rsidR="00C94FFE">
        <w:rPr>
          <w:rFonts w:ascii="Times New Roman" w:hAnsi="Times New Roman" w:cs="Times New Roman"/>
          <w:color w:val="000000"/>
          <w:sz w:val="24"/>
          <w:szCs w:val="24"/>
        </w:rPr>
        <w:t xml:space="preserve"> - </w:t>
      </w:r>
      <w:r w:rsidRPr="007124EA">
        <w:rPr>
          <w:rFonts w:ascii="Times New Roman" w:hAnsi="Times New Roman" w:cs="Times New Roman"/>
          <w:color w:val="000000"/>
          <w:sz w:val="24"/>
          <w:szCs w:val="24"/>
        </w:rPr>
        <w:t xml:space="preserve">в сумме  </w:t>
      </w:r>
      <w:r w:rsidR="00C94FFE">
        <w:rPr>
          <w:rFonts w:ascii="Times New Roman" w:hAnsi="Times New Roman" w:cs="Times New Roman"/>
          <w:color w:val="000000"/>
          <w:sz w:val="24"/>
          <w:szCs w:val="24"/>
        </w:rPr>
        <w:t>14324</w:t>
      </w:r>
      <w:r w:rsidRPr="007124EA">
        <w:rPr>
          <w:rFonts w:ascii="Times New Roman" w:hAnsi="Times New Roman" w:cs="Times New Roman"/>
          <w:color w:val="000000"/>
          <w:sz w:val="24"/>
          <w:szCs w:val="24"/>
        </w:rPr>
        <w:t xml:space="preserve"> </w:t>
      </w:r>
      <w:proofErr w:type="spellStart"/>
      <w:r w:rsidRPr="007124EA">
        <w:rPr>
          <w:rFonts w:ascii="Times New Roman" w:hAnsi="Times New Roman" w:cs="Times New Roman"/>
          <w:color w:val="000000"/>
          <w:sz w:val="24"/>
          <w:szCs w:val="24"/>
        </w:rPr>
        <w:t>тыс</w:t>
      </w:r>
      <w:proofErr w:type="gramStart"/>
      <w:r w:rsidRPr="007124EA">
        <w:rPr>
          <w:rFonts w:ascii="Times New Roman" w:hAnsi="Times New Roman" w:cs="Times New Roman"/>
          <w:color w:val="000000"/>
          <w:sz w:val="24"/>
          <w:szCs w:val="24"/>
        </w:rPr>
        <w:t>.р</w:t>
      </w:r>
      <w:proofErr w:type="gramEnd"/>
      <w:r w:rsidRPr="007124EA">
        <w:rPr>
          <w:rFonts w:ascii="Times New Roman" w:hAnsi="Times New Roman" w:cs="Times New Roman"/>
          <w:color w:val="000000"/>
          <w:sz w:val="24"/>
          <w:szCs w:val="24"/>
        </w:rPr>
        <w:t>уб</w:t>
      </w:r>
      <w:proofErr w:type="spellEnd"/>
      <w:r w:rsidRPr="007124EA">
        <w:rPr>
          <w:rFonts w:ascii="Times New Roman" w:hAnsi="Times New Roman" w:cs="Times New Roman"/>
          <w:color w:val="000000"/>
          <w:sz w:val="24"/>
          <w:szCs w:val="24"/>
        </w:rPr>
        <w:t xml:space="preserve">., </w:t>
      </w:r>
      <w:r w:rsidR="00C94FFE" w:rsidRPr="007344E1">
        <w:rPr>
          <w:rFonts w:ascii="Times New Roman" w:hAnsi="Times New Roman" w:cs="Times New Roman"/>
          <w:sz w:val="24"/>
          <w:szCs w:val="24"/>
        </w:rPr>
        <w:t xml:space="preserve">что на </w:t>
      </w:r>
      <w:r w:rsidR="00C94FFE">
        <w:rPr>
          <w:rFonts w:ascii="Times New Roman" w:hAnsi="Times New Roman" w:cs="Times New Roman"/>
          <w:sz w:val="24"/>
          <w:szCs w:val="24"/>
        </w:rPr>
        <w:t xml:space="preserve">4239 </w:t>
      </w:r>
      <w:proofErr w:type="spellStart"/>
      <w:r w:rsidR="00C94FFE" w:rsidRPr="007344E1">
        <w:rPr>
          <w:rFonts w:ascii="Times New Roman" w:hAnsi="Times New Roman" w:cs="Times New Roman"/>
          <w:sz w:val="24"/>
          <w:szCs w:val="24"/>
        </w:rPr>
        <w:t>тыс.руб</w:t>
      </w:r>
      <w:proofErr w:type="spellEnd"/>
      <w:r w:rsidR="00C94FFE" w:rsidRPr="007344E1">
        <w:rPr>
          <w:rFonts w:ascii="Times New Roman" w:hAnsi="Times New Roman" w:cs="Times New Roman"/>
          <w:sz w:val="24"/>
          <w:szCs w:val="24"/>
        </w:rPr>
        <w:t>. (</w:t>
      </w:r>
      <w:r w:rsidR="00C94FFE">
        <w:rPr>
          <w:rFonts w:ascii="Times New Roman" w:hAnsi="Times New Roman" w:cs="Times New Roman"/>
          <w:sz w:val="24"/>
          <w:szCs w:val="24"/>
        </w:rPr>
        <w:t>на 42</w:t>
      </w:r>
      <w:r w:rsidR="00C94FFE" w:rsidRPr="007344E1">
        <w:rPr>
          <w:rFonts w:ascii="Times New Roman" w:hAnsi="Times New Roman" w:cs="Times New Roman"/>
          <w:sz w:val="24"/>
          <w:szCs w:val="24"/>
        </w:rPr>
        <w:t xml:space="preserve">%) </w:t>
      </w:r>
      <w:r w:rsidR="00C94FFE" w:rsidRPr="001C6CF2">
        <w:rPr>
          <w:rFonts w:ascii="Times New Roman" w:hAnsi="Times New Roman" w:cs="Times New Roman"/>
          <w:sz w:val="24"/>
          <w:szCs w:val="24"/>
        </w:rPr>
        <w:t xml:space="preserve">больше плана </w:t>
      </w:r>
      <w:r w:rsidR="00C94FFE">
        <w:rPr>
          <w:rFonts w:ascii="Times New Roman" w:hAnsi="Times New Roman" w:cs="Times New Roman"/>
          <w:sz w:val="24"/>
          <w:szCs w:val="24"/>
        </w:rPr>
        <w:t xml:space="preserve">на 2018 год </w:t>
      </w:r>
      <w:r w:rsidR="00C94FFE" w:rsidRPr="001C6CF2">
        <w:rPr>
          <w:rFonts w:ascii="Times New Roman" w:hAnsi="Times New Roman" w:cs="Times New Roman"/>
          <w:sz w:val="24"/>
          <w:szCs w:val="24"/>
        </w:rPr>
        <w:t xml:space="preserve">и на  </w:t>
      </w:r>
      <w:r w:rsidR="00C94FFE">
        <w:rPr>
          <w:rFonts w:ascii="Times New Roman" w:hAnsi="Times New Roman" w:cs="Times New Roman"/>
          <w:sz w:val="24"/>
          <w:szCs w:val="24"/>
        </w:rPr>
        <w:t>281</w:t>
      </w:r>
      <w:r w:rsidR="00C94FFE" w:rsidRPr="001C6CF2">
        <w:rPr>
          <w:rFonts w:ascii="Times New Roman" w:hAnsi="Times New Roman" w:cs="Times New Roman"/>
          <w:sz w:val="24"/>
          <w:szCs w:val="24"/>
        </w:rPr>
        <w:t xml:space="preserve"> </w:t>
      </w:r>
      <w:proofErr w:type="spellStart"/>
      <w:r w:rsidR="00C94FFE" w:rsidRPr="001C6CF2">
        <w:rPr>
          <w:rFonts w:ascii="Times New Roman" w:hAnsi="Times New Roman" w:cs="Times New Roman"/>
          <w:sz w:val="24"/>
          <w:szCs w:val="24"/>
        </w:rPr>
        <w:t>тыс.руб</w:t>
      </w:r>
      <w:proofErr w:type="spellEnd"/>
      <w:r w:rsidR="00C94FFE" w:rsidRPr="001C6CF2">
        <w:rPr>
          <w:rFonts w:ascii="Times New Roman" w:hAnsi="Times New Roman" w:cs="Times New Roman"/>
          <w:sz w:val="24"/>
          <w:szCs w:val="24"/>
        </w:rPr>
        <w:t xml:space="preserve">. (на </w:t>
      </w:r>
      <w:r w:rsidR="00C94FFE">
        <w:rPr>
          <w:rFonts w:ascii="Times New Roman" w:hAnsi="Times New Roman" w:cs="Times New Roman"/>
          <w:sz w:val="24"/>
          <w:szCs w:val="24"/>
        </w:rPr>
        <w:t>2</w:t>
      </w:r>
      <w:r w:rsidR="00C94FFE" w:rsidRPr="001C6CF2">
        <w:rPr>
          <w:rFonts w:ascii="Times New Roman" w:hAnsi="Times New Roman" w:cs="Times New Roman"/>
          <w:sz w:val="24"/>
          <w:szCs w:val="24"/>
        </w:rPr>
        <w:t>%) – ожидаемого исполнения текущего года.</w:t>
      </w:r>
    </w:p>
    <w:p w:rsidR="007124EA" w:rsidRPr="007124EA" w:rsidRDefault="007124EA" w:rsidP="007124EA">
      <w:pPr>
        <w:autoSpaceDE w:val="0"/>
        <w:autoSpaceDN w:val="0"/>
        <w:adjustRightInd w:val="0"/>
        <w:spacing w:after="0" w:line="240" w:lineRule="auto"/>
        <w:rPr>
          <w:rFonts w:ascii="Times New Roman" w:hAnsi="Times New Roman" w:cs="Times New Roman"/>
          <w:color w:val="000000"/>
          <w:sz w:val="24"/>
          <w:szCs w:val="24"/>
        </w:rPr>
      </w:pPr>
      <w:r w:rsidRPr="007124EA">
        <w:rPr>
          <w:rFonts w:ascii="Times New Roman" w:hAnsi="Times New Roman" w:cs="Times New Roman"/>
          <w:color w:val="000000"/>
          <w:sz w:val="24"/>
          <w:szCs w:val="24"/>
        </w:rPr>
        <w:t xml:space="preserve">         2019 год -</w:t>
      </w:r>
      <w:r>
        <w:rPr>
          <w:rFonts w:ascii="Times New Roman" w:hAnsi="Times New Roman" w:cs="Times New Roman"/>
          <w:color w:val="000000"/>
          <w:sz w:val="24"/>
          <w:szCs w:val="24"/>
        </w:rPr>
        <w:t xml:space="preserve">  </w:t>
      </w:r>
      <w:r w:rsidR="00331E68">
        <w:rPr>
          <w:rFonts w:ascii="Times New Roman" w:hAnsi="Times New Roman" w:cs="Times New Roman"/>
          <w:color w:val="000000"/>
          <w:sz w:val="24"/>
          <w:szCs w:val="24"/>
        </w:rPr>
        <w:t>14467</w:t>
      </w:r>
      <w:r w:rsidRPr="007124EA">
        <w:rPr>
          <w:rFonts w:ascii="Times New Roman" w:hAnsi="Times New Roman" w:cs="Times New Roman"/>
          <w:color w:val="000000"/>
          <w:sz w:val="24"/>
          <w:szCs w:val="24"/>
        </w:rPr>
        <w:t xml:space="preserve"> </w:t>
      </w:r>
      <w:proofErr w:type="spellStart"/>
      <w:r w:rsidRPr="007124EA">
        <w:rPr>
          <w:rFonts w:ascii="Times New Roman" w:hAnsi="Times New Roman" w:cs="Times New Roman"/>
          <w:color w:val="000000"/>
          <w:sz w:val="24"/>
          <w:szCs w:val="24"/>
        </w:rPr>
        <w:t>тыс</w:t>
      </w:r>
      <w:proofErr w:type="gramStart"/>
      <w:r w:rsidRPr="007124EA">
        <w:rPr>
          <w:rFonts w:ascii="Times New Roman" w:hAnsi="Times New Roman" w:cs="Times New Roman"/>
          <w:color w:val="000000"/>
          <w:sz w:val="24"/>
          <w:szCs w:val="24"/>
        </w:rPr>
        <w:t>.р</w:t>
      </w:r>
      <w:proofErr w:type="gramEnd"/>
      <w:r w:rsidRPr="007124EA">
        <w:rPr>
          <w:rFonts w:ascii="Times New Roman" w:hAnsi="Times New Roman" w:cs="Times New Roman"/>
          <w:color w:val="000000"/>
          <w:sz w:val="24"/>
          <w:szCs w:val="24"/>
        </w:rPr>
        <w:t>уб</w:t>
      </w:r>
      <w:proofErr w:type="spellEnd"/>
      <w:r w:rsidRPr="007124EA">
        <w:rPr>
          <w:rFonts w:ascii="Times New Roman" w:hAnsi="Times New Roman" w:cs="Times New Roman"/>
          <w:color w:val="000000"/>
          <w:sz w:val="24"/>
          <w:szCs w:val="24"/>
        </w:rPr>
        <w:t>.</w:t>
      </w:r>
      <w:r w:rsidR="002D4B22">
        <w:rPr>
          <w:rFonts w:ascii="Times New Roman" w:hAnsi="Times New Roman" w:cs="Times New Roman"/>
          <w:color w:val="000000"/>
          <w:sz w:val="24"/>
          <w:szCs w:val="24"/>
        </w:rPr>
        <w:t>,</w:t>
      </w:r>
      <w:r w:rsidR="002D4B22" w:rsidRPr="002D4B22">
        <w:rPr>
          <w:rFonts w:ascii="Times New Roman" w:eastAsia="Times New Roman" w:hAnsi="Times New Roman" w:cs="Times New Roman"/>
          <w:sz w:val="24"/>
          <w:szCs w:val="24"/>
          <w:lang w:eastAsia="ar-SA"/>
        </w:rPr>
        <w:t xml:space="preserve"> </w:t>
      </w:r>
    </w:p>
    <w:p w:rsidR="007124EA" w:rsidRPr="007124EA" w:rsidRDefault="007124EA" w:rsidP="007124EA">
      <w:pPr>
        <w:autoSpaceDE w:val="0"/>
        <w:autoSpaceDN w:val="0"/>
        <w:adjustRightInd w:val="0"/>
        <w:spacing w:after="0" w:line="240" w:lineRule="auto"/>
        <w:rPr>
          <w:rFonts w:ascii="Times New Roman" w:hAnsi="Times New Roman" w:cs="Times New Roman"/>
          <w:color w:val="000000"/>
          <w:sz w:val="24"/>
          <w:szCs w:val="24"/>
        </w:rPr>
      </w:pPr>
      <w:r w:rsidRPr="007124EA">
        <w:rPr>
          <w:rFonts w:ascii="Times New Roman" w:hAnsi="Times New Roman" w:cs="Times New Roman"/>
          <w:color w:val="000000"/>
          <w:sz w:val="24"/>
          <w:szCs w:val="24"/>
        </w:rPr>
        <w:t xml:space="preserve">         2020 год – </w:t>
      </w:r>
      <w:r w:rsidR="00331E68">
        <w:rPr>
          <w:rFonts w:ascii="Times New Roman" w:hAnsi="Times New Roman" w:cs="Times New Roman"/>
          <w:color w:val="000000"/>
          <w:sz w:val="24"/>
          <w:szCs w:val="24"/>
        </w:rPr>
        <w:t>14611</w:t>
      </w:r>
      <w:r w:rsidRPr="007124EA">
        <w:rPr>
          <w:rFonts w:ascii="Times New Roman" w:hAnsi="Times New Roman" w:cs="Times New Roman"/>
          <w:color w:val="000000"/>
          <w:sz w:val="24"/>
          <w:szCs w:val="24"/>
        </w:rPr>
        <w:t xml:space="preserve"> </w:t>
      </w:r>
      <w:proofErr w:type="spellStart"/>
      <w:r w:rsidRPr="007124EA">
        <w:rPr>
          <w:rFonts w:ascii="Times New Roman" w:hAnsi="Times New Roman" w:cs="Times New Roman"/>
          <w:color w:val="000000"/>
          <w:sz w:val="24"/>
          <w:szCs w:val="24"/>
        </w:rPr>
        <w:t>тыс</w:t>
      </w:r>
      <w:proofErr w:type="gramStart"/>
      <w:r w:rsidRPr="007124EA">
        <w:rPr>
          <w:rFonts w:ascii="Times New Roman" w:hAnsi="Times New Roman" w:cs="Times New Roman"/>
          <w:color w:val="000000"/>
          <w:sz w:val="24"/>
          <w:szCs w:val="24"/>
        </w:rPr>
        <w:t>.р</w:t>
      </w:r>
      <w:proofErr w:type="gramEnd"/>
      <w:r w:rsidRPr="007124EA">
        <w:rPr>
          <w:rFonts w:ascii="Times New Roman" w:hAnsi="Times New Roman" w:cs="Times New Roman"/>
          <w:color w:val="000000"/>
          <w:sz w:val="24"/>
          <w:szCs w:val="24"/>
        </w:rPr>
        <w:t>уб</w:t>
      </w:r>
      <w:proofErr w:type="spellEnd"/>
      <w:r w:rsidRPr="007124EA">
        <w:rPr>
          <w:rFonts w:ascii="Times New Roman" w:hAnsi="Times New Roman" w:cs="Times New Roman"/>
          <w:color w:val="000000"/>
          <w:sz w:val="24"/>
          <w:szCs w:val="24"/>
        </w:rPr>
        <w:t>.</w:t>
      </w:r>
      <w:r w:rsidR="002D4B22" w:rsidRPr="002D4B22">
        <w:rPr>
          <w:rFonts w:ascii="Times New Roman" w:eastAsia="Times New Roman" w:hAnsi="Times New Roman" w:cs="Times New Roman"/>
          <w:sz w:val="24"/>
          <w:szCs w:val="24"/>
          <w:lang w:eastAsia="ar-SA"/>
        </w:rPr>
        <w:t xml:space="preserve"> </w:t>
      </w:r>
    </w:p>
    <w:p w:rsidR="00F22049" w:rsidRDefault="00A1247A" w:rsidP="00835935">
      <w:pPr>
        <w:autoSpaceDE w:val="0"/>
        <w:autoSpaceDN w:val="0"/>
        <w:adjustRightInd w:val="0"/>
        <w:spacing w:after="0" w:line="240" w:lineRule="auto"/>
        <w:ind w:firstLine="540"/>
        <w:jc w:val="both"/>
        <w:rPr>
          <w:sz w:val="27"/>
          <w:szCs w:val="27"/>
        </w:rPr>
      </w:pPr>
      <w:r w:rsidRPr="00A1247A">
        <w:rPr>
          <w:rFonts w:ascii="Times New Roman" w:hAnsi="Times New Roman" w:cs="Times New Roman"/>
          <w:sz w:val="24"/>
          <w:szCs w:val="24"/>
        </w:rPr>
        <w:t xml:space="preserve">Налоговая база по налогу </w:t>
      </w:r>
      <w:r w:rsidRPr="00A1247A">
        <w:rPr>
          <w:rFonts w:ascii="Times New Roman" w:hAnsi="Times New Roman" w:cs="Times New Roman"/>
          <w:color w:val="000000"/>
          <w:sz w:val="24"/>
          <w:szCs w:val="24"/>
        </w:rPr>
        <w:t>на имущество физических лиц</w:t>
      </w:r>
      <w:r w:rsidR="005F6776">
        <w:rPr>
          <w:rFonts w:ascii="Times New Roman" w:hAnsi="Times New Roman" w:cs="Times New Roman"/>
          <w:color w:val="000000"/>
          <w:sz w:val="24"/>
          <w:szCs w:val="24"/>
        </w:rPr>
        <w:t xml:space="preserve"> на 2019 год</w:t>
      </w:r>
      <w:r w:rsidRPr="00A1247A">
        <w:rPr>
          <w:rFonts w:ascii="Times New Roman" w:hAnsi="Times New Roman" w:cs="Times New Roman"/>
          <w:i/>
          <w:iCs/>
          <w:sz w:val="24"/>
          <w:szCs w:val="24"/>
        </w:rPr>
        <w:t xml:space="preserve"> </w:t>
      </w:r>
      <w:r w:rsidRPr="00A1247A">
        <w:rPr>
          <w:rFonts w:ascii="Times New Roman" w:hAnsi="Times New Roman" w:cs="Times New Roman"/>
          <w:sz w:val="24"/>
          <w:szCs w:val="24"/>
        </w:rPr>
        <w:t>определена в отношении каждого объекта налогообложения как его инвентаризационная стоимость по данным МИФНС России №7 с учётом коэффициента-дефлятора</w:t>
      </w:r>
      <w:r w:rsidR="00F22049" w:rsidRPr="00F22049">
        <w:rPr>
          <w:rFonts w:ascii="Times New Roman" w:hAnsi="Times New Roman" w:cs="Times New Roman"/>
          <w:sz w:val="24"/>
          <w:szCs w:val="24"/>
        </w:rPr>
        <w:t xml:space="preserve"> </w:t>
      </w:r>
      <w:r w:rsidR="00F22049">
        <w:rPr>
          <w:rFonts w:ascii="Times New Roman" w:hAnsi="Times New Roman" w:cs="Times New Roman"/>
          <w:sz w:val="24"/>
          <w:szCs w:val="24"/>
        </w:rPr>
        <w:t xml:space="preserve">и </w:t>
      </w:r>
      <w:r w:rsidR="00F22049" w:rsidRPr="00F22049">
        <w:rPr>
          <w:rFonts w:ascii="Times New Roman" w:hAnsi="Times New Roman" w:cs="Times New Roman"/>
          <w:sz w:val="24"/>
          <w:szCs w:val="24"/>
        </w:rPr>
        <w:t>ставок земельного налога, установленных решением Думы</w:t>
      </w:r>
      <w:r w:rsidR="00FD61F2">
        <w:rPr>
          <w:rFonts w:ascii="Times New Roman" w:hAnsi="Times New Roman" w:cs="Times New Roman"/>
          <w:sz w:val="24"/>
          <w:szCs w:val="24"/>
        </w:rPr>
        <w:t xml:space="preserve"> Лесозаводского городского округа</w:t>
      </w:r>
      <w:r w:rsidR="00F22049" w:rsidRPr="00F22049">
        <w:rPr>
          <w:rFonts w:ascii="Times New Roman" w:hAnsi="Times New Roman" w:cs="Times New Roman"/>
          <w:sz w:val="24"/>
          <w:szCs w:val="24"/>
        </w:rPr>
        <w:t xml:space="preserve"> от </w:t>
      </w:r>
      <w:r w:rsidR="00F22049">
        <w:rPr>
          <w:rFonts w:ascii="Times New Roman" w:hAnsi="Times New Roman" w:cs="Times New Roman"/>
          <w:sz w:val="24"/>
          <w:szCs w:val="24"/>
        </w:rPr>
        <w:t>14.11.2014</w:t>
      </w:r>
      <w:r w:rsidR="00F22049" w:rsidRPr="00F22049">
        <w:rPr>
          <w:rFonts w:ascii="Times New Roman" w:hAnsi="Times New Roman" w:cs="Times New Roman"/>
          <w:sz w:val="24"/>
          <w:szCs w:val="24"/>
        </w:rPr>
        <w:t xml:space="preserve"> №</w:t>
      </w:r>
      <w:r w:rsidR="00F22049">
        <w:rPr>
          <w:rFonts w:ascii="Times New Roman" w:hAnsi="Times New Roman" w:cs="Times New Roman"/>
          <w:sz w:val="24"/>
          <w:szCs w:val="24"/>
        </w:rPr>
        <w:t>238</w:t>
      </w:r>
      <w:r w:rsidR="00F22049" w:rsidRPr="00F22049">
        <w:rPr>
          <w:rFonts w:ascii="Times New Roman" w:hAnsi="Times New Roman" w:cs="Times New Roman"/>
          <w:sz w:val="24"/>
          <w:szCs w:val="24"/>
        </w:rPr>
        <w:t>-ПНА.</w:t>
      </w:r>
      <w:r>
        <w:rPr>
          <w:sz w:val="27"/>
          <w:szCs w:val="27"/>
        </w:rPr>
        <w:t xml:space="preserve"> </w:t>
      </w:r>
    </w:p>
    <w:p w:rsidR="00A1247A" w:rsidRDefault="005F6776" w:rsidP="00835935">
      <w:pPr>
        <w:autoSpaceDE w:val="0"/>
        <w:autoSpaceDN w:val="0"/>
        <w:adjustRightInd w:val="0"/>
        <w:spacing w:after="0" w:line="240" w:lineRule="auto"/>
        <w:ind w:firstLine="540"/>
        <w:jc w:val="both"/>
        <w:rPr>
          <w:sz w:val="27"/>
          <w:szCs w:val="27"/>
        </w:rPr>
      </w:pPr>
      <w:r w:rsidRPr="00D94B8E">
        <w:rPr>
          <w:rFonts w:ascii="Times New Roman" w:hAnsi="Times New Roman" w:cs="Times New Roman"/>
          <w:sz w:val="24"/>
          <w:szCs w:val="24"/>
        </w:rPr>
        <w:t>С 2020 года</w:t>
      </w:r>
      <w:r>
        <w:rPr>
          <w:rFonts w:ascii="Times New Roman" w:hAnsi="Times New Roman" w:cs="Times New Roman"/>
          <w:b/>
          <w:sz w:val="24"/>
          <w:szCs w:val="24"/>
        </w:rPr>
        <w:t xml:space="preserve"> </w:t>
      </w:r>
      <w:r>
        <w:rPr>
          <w:rFonts w:ascii="Times New Roman" w:hAnsi="Times New Roman" w:cs="Times New Roman"/>
          <w:sz w:val="24"/>
          <w:szCs w:val="24"/>
          <w:lang w:val="ru-MO"/>
        </w:rPr>
        <w:t>н</w:t>
      </w:r>
      <w:r w:rsidRPr="004306CF">
        <w:rPr>
          <w:rFonts w:ascii="Times New Roman" w:hAnsi="Times New Roman" w:cs="Times New Roman"/>
          <w:sz w:val="24"/>
          <w:szCs w:val="24"/>
          <w:lang w:val="ru-MO"/>
        </w:rPr>
        <w:t>алог на имущество физических лиц</w:t>
      </w:r>
      <w:r>
        <w:rPr>
          <w:rFonts w:ascii="Times New Roman" w:hAnsi="Times New Roman" w:cs="Times New Roman"/>
          <w:sz w:val="24"/>
          <w:szCs w:val="24"/>
          <w:lang w:val="ru-MO"/>
        </w:rPr>
        <w:t xml:space="preserve"> будет исчисляться исходя из кадастровой стоимости объектов недвижимости.</w:t>
      </w:r>
    </w:p>
    <w:p w:rsidR="00F22049" w:rsidRPr="00331E68" w:rsidRDefault="00F22049" w:rsidP="00F22049">
      <w:pPr>
        <w:autoSpaceDE w:val="0"/>
        <w:autoSpaceDN w:val="0"/>
        <w:adjustRightInd w:val="0"/>
        <w:spacing w:after="0" w:line="240" w:lineRule="auto"/>
        <w:ind w:firstLine="540"/>
        <w:jc w:val="both"/>
        <w:rPr>
          <w:rFonts w:ascii="Times New Roman" w:hAnsi="Times New Roman" w:cs="Times New Roman"/>
          <w:b/>
          <w:i/>
          <w:sz w:val="24"/>
          <w:szCs w:val="24"/>
        </w:rPr>
      </w:pPr>
      <w:r w:rsidRPr="00331E68">
        <w:rPr>
          <w:rFonts w:ascii="Times New Roman" w:hAnsi="Times New Roman" w:cs="Times New Roman"/>
          <w:sz w:val="24"/>
          <w:szCs w:val="24"/>
        </w:rPr>
        <w:t>Планируемый рост поступлений  обусловлен увеличением налогооблагаемой базы.</w:t>
      </w:r>
    </w:p>
    <w:p w:rsidR="00534770" w:rsidRPr="00534770" w:rsidRDefault="00581828" w:rsidP="0083593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Согласно </w:t>
      </w:r>
      <w:r w:rsidR="00534770" w:rsidRPr="00534770">
        <w:rPr>
          <w:rFonts w:ascii="Times New Roman" w:hAnsi="Times New Roman" w:cs="Times New Roman"/>
          <w:color w:val="000000"/>
          <w:sz w:val="24"/>
          <w:szCs w:val="24"/>
        </w:rPr>
        <w:t>Приказ</w:t>
      </w:r>
      <w:r>
        <w:rPr>
          <w:rFonts w:ascii="Times New Roman" w:hAnsi="Times New Roman" w:cs="Times New Roman"/>
          <w:color w:val="000000"/>
          <w:sz w:val="24"/>
          <w:szCs w:val="24"/>
        </w:rPr>
        <w:t>у</w:t>
      </w:r>
      <w:r w:rsidR="00534770" w:rsidRPr="00534770">
        <w:rPr>
          <w:rFonts w:ascii="Times New Roman" w:hAnsi="Times New Roman" w:cs="Times New Roman"/>
          <w:color w:val="000000"/>
          <w:sz w:val="24"/>
          <w:szCs w:val="24"/>
        </w:rPr>
        <w:t xml:space="preserve"> Минэкономразвития (проект) с коэффициентами-дефляторами на 201</w:t>
      </w:r>
      <w:r>
        <w:rPr>
          <w:rFonts w:ascii="Times New Roman" w:hAnsi="Times New Roman" w:cs="Times New Roman"/>
          <w:color w:val="000000"/>
          <w:sz w:val="24"/>
          <w:szCs w:val="24"/>
        </w:rPr>
        <w:t>9</w:t>
      </w:r>
      <w:r w:rsidR="00534770" w:rsidRPr="00534770">
        <w:rPr>
          <w:rFonts w:ascii="Times New Roman" w:hAnsi="Times New Roman" w:cs="Times New Roman"/>
          <w:color w:val="000000"/>
          <w:sz w:val="24"/>
          <w:szCs w:val="24"/>
        </w:rPr>
        <w:t xml:space="preserve"> год коэффициент-дефлятор </w:t>
      </w:r>
      <w:r w:rsidR="003967BE">
        <w:rPr>
          <w:rFonts w:ascii="Times New Roman" w:hAnsi="Times New Roman" w:cs="Times New Roman"/>
          <w:color w:val="000000"/>
          <w:sz w:val="24"/>
          <w:szCs w:val="24"/>
        </w:rPr>
        <w:t xml:space="preserve">для расчета </w:t>
      </w:r>
      <w:r w:rsidR="00534770" w:rsidRPr="00534770">
        <w:rPr>
          <w:rFonts w:ascii="Times New Roman" w:hAnsi="Times New Roman" w:cs="Times New Roman"/>
          <w:color w:val="000000"/>
          <w:sz w:val="24"/>
          <w:szCs w:val="24"/>
        </w:rPr>
        <w:t xml:space="preserve">налога на имущество физических лиц установлен в размере </w:t>
      </w:r>
      <w:r w:rsidR="00534770" w:rsidRPr="003967BE">
        <w:rPr>
          <w:rFonts w:ascii="Times New Roman" w:hAnsi="Times New Roman" w:cs="Times New Roman"/>
          <w:bCs/>
          <w:color w:val="000000"/>
          <w:sz w:val="24"/>
          <w:szCs w:val="24"/>
        </w:rPr>
        <w:t>1,</w:t>
      </w:r>
      <w:r w:rsidRPr="003967BE">
        <w:rPr>
          <w:rFonts w:ascii="Times New Roman" w:hAnsi="Times New Roman" w:cs="Times New Roman"/>
          <w:bCs/>
          <w:color w:val="000000"/>
          <w:sz w:val="24"/>
          <w:szCs w:val="24"/>
        </w:rPr>
        <w:t>518.</w:t>
      </w:r>
      <w:r>
        <w:rPr>
          <w:rFonts w:ascii="Times New Roman" w:hAnsi="Times New Roman" w:cs="Times New Roman"/>
          <w:b/>
          <w:bCs/>
          <w:color w:val="000000"/>
          <w:sz w:val="24"/>
          <w:szCs w:val="24"/>
        </w:rPr>
        <w:t xml:space="preserve"> </w:t>
      </w:r>
      <w:r w:rsidRPr="00581828">
        <w:rPr>
          <w:rFonts w:ascii="Times New Roman" w:hAnsi="Times New Roman" w:cs="Times New Roman"/>
          <w:bCs/>
          <w:color w:val="000000"/>
          <w:sz w:val="24"/>
          <w:szCs w:val="24"/>
        </w:rPr>
        <w:t>По сравнению</w:t>
      </w:r>
      <w:r>
        <w:rPr>
          <w:rFonts w:ascii="Times New Roman" w:hAnsi="Times New Roman" w:cs="Times New Roman"/>
          <w:b/>
          <w:bCs/>
          <w:color w:val="000000"/>
          <w:sz w:val="24"/>
          <w:szCs w:val="24"/>
        </w:rPr>
        <w:t xml:space="preserve"> </w:t>
      </w:r>
      <w:r w:rsidR="00534770" w:rsidRPr="00534770">
        <w:rPr>
          <w:rFonts w:ascii="Times New Roman" w:hAnsi="Times New Roman" w:cs="Times New Roman"/>
          <w:color w:val="000000"/>
          <w:sz w:val="24"/>
          <w:szCs w:val="24"/>
        </w:rPr>
        <w:t>с 201</w:t>
      </w:r>
      <w:r>
        <w:rPr>
          <w:rFonts w:ascii="Times New Roman" w:hAnsi="Times New Roman" w:cs="Times New Roman"/>
          <w:color w:val="000000"/>
          <w:sz w:val="24"/>
          <w:szCs w:val="24"/>
        </w:rPr>
        <w:t>8</w:t>
      </w:r>
      <w:r w:rsidR="00534770" w:rsidRPr="00534770">
        <w:rPr>
          <w:rFonts w:ascii="Times New Roman" w:hAnsi="Times New Roman" w:cs="Times New Roman"/>
          <w:color w:val="000000"/>
          <w:sz w:val="24"/>
          <w:szCs w:val="24"/>
        </w:rPr>
        <w:t xml:space="preserve"> годом </w:t>
      </w:r>
      <w:r>
        <w:rPr>
          <w:rFonts w:ascii="Times New Roman" w:hAnsi="Times New Roman" w:cs="Times New Roman"/>
          <w:color w:val="000000"/>
          <w:sz w:val="24"/>
          <w:szCs w:val="24"/>
        </w:rPr>
        <w:t xml:space="preserve"> (</w:t>
      </w:r>
      <w:r w:rsidR="00534770" w:rsidRPr="00534770">
        <w:rPr>
          <w:rFonts w:ascii="Times New Roman" w:hAnsi="Times New Roman" w:cs="Times New Roman"/>
          <w:color w:val="000000"/>
          <w:sz w:val="24"/>
          <w:szCs w:val="24"/>
        </w:rPr>
        <w:t>1,4</w:t>
      </w:r>
      <w:r>
        <w:rPr>
          <w:rFonts w:ascii="Times New Roman" w:hAnsi="Times New Roman" w:cs="Times New Roman"/>
          <w:color w:val="000000"/>
          <w:sz w:val="24"/>
          <w:szCs w:val="24"/>
        </w:rPr>
        <w:t>81</w:t>
      </w:r>
      <w:r w:rsidR="00534770" w:rsidRPr="0053477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534770">
        <w:rPr>
          <w:rFonts w:ascii="Times New Roman" w:hAnsi="Times New Roman" w:cs="Times New Roman"/>
          <w:color w:val="000000"/>
          <w:sz w:val="24"/>
          <w:szCs w:val="24"/>
        </w:rPr>
        <w:t xml:space="preserve">коэффициент-дефлятор </w:t>
      </w:r>
      <w:r>
        <w:rPr>
          <w:rFonts w:ascii="Times New Roman" w:hAnsi="Times New Roman" w:cs="Times New Roman"/>
          <w:color w:val="000000"/>
          <w:sz w:val="24"/>
          <w:szCs w:val="24"/>
        </w:rPr>
        <w:t>увеличен на 2,5%.</w:t>
      </w:r>
    </w:p>
    <w:p w:rsidR="00331E68" w:rsidRDefault="0021345B" w:rsidP="00835935">
      <w:pPr>
        <w:widowControl w:val="0"/>
        <w:tabs>
          <w:tab w:val="left" w:pos="567"/>
        </w:tabs>
        <w:suppressAutoHyphens/>
        <w:spacing w:after="0" w:line="240" w:lineRule="auto"/>
        <w:jc w:val="both"/>
        <w:rPr>
          <w:rFonts w:ascii="Times New Roman" w:hAnsi="Times New Roman" w:cs="Times New Roman"/>
          <w:b/>
          <w:i/>
          <w:sz w:val="24"/>
          <w:szCs w:val="24"/>
        </w:rPr>
      </w:pPr>
      <w:r w:rsidRPr="000223A0">
        <w:rPr>
          <w:rFonts w:ascii="Times New Roman" w:hAnsi="Times New Roman" w:cs="Times New Roman"/>
          <w:b/>
          <w:i/>
          <w:sz w:val="24"/>
          <w:szCs w:val="24"/>
        </w:rPr>
        <w:t xml:space="preserve">         </w:t>
      </w:r>
    </w:p>
    <w:p w:rsidR="0021345B" w:rsidRDefault="0021345B" w:rsidP="00835935">
      <w:pPr>
        <w:widowControl w:val="0"/>
        <w:tabs>
          <w:tab w:val="left" w:pos="567"/>
        </w:tabs>
        <w:suppressAutoHyphens/>
        <w:spacing w:after="0" w:line="240" w:lineRule="auto"/>
        <w:jc w:val="both"/>
        <w:rPr>
          <w:rFonts w:ascii="Times New Roman" w:hAnsi="Times New Roman" w:cs="Times New Roman"/>
          <w:b/>
          <w:i/>
          <w:sz w:val="24"/>
          <w:szCs w:val="24"/>
        </w:rPr>
      </w:pPr>
      <w:r w:rsidRPr="000223A0">
        <w:rPr>
          <w:rFonts w:ascii="Times New Roman" w:hAnsi="Times New Roman" w:cs="Times New Roman"/>
          <w:b/>
          <w:i/>
          <w:sz w:val="24"/>
          <w:szCs w:val="24"/>
        </w:rPr>
        <w:t xml:space="preserve">  </w:t>
      </w:r>
      <w:r w:rsidR="009E76A8">
        <w:rPr>
          <w:rFonts w:ascii="Times New Roman" w:hAnsi="Times New Roman" w:cs="Times New Roman"/>
          <w:b/>
          <w:i/>
          <w:sz w:val="24"/>
          <w:szCs w:val="24"/>
        </w:rPr>
        <w:t xml:space="preserve">      </w:t>
      </w:r>
      <w:r w:rsidRPr="000223A0">
        <w:rPr>
          <w:rFonts w:ascii="Times New Roman" w:hAnsi="Times New Roman" w:cs="Times New Roman"/>
          <w:b/>
          <w:i/>
          <w:sz w:val="24"/>
          <w:szCs w:val="24"/>
        </w:rPr>
        <w:t>Земельный налог</w:t>
      </w:r>
    </w:p>
    <w:p w:rsidR="007A45C9" w:rsidRPr="007A45C9" w:rsidRDefault="00C01D81" w:rsidP="0022076C">
      <w:pPr>
        <w:widowControl w:val="0"/>
        <w:tabs>
          <w:tab w:val="left" w:pos="567"/>
        </w:tabs>
        <w:suppressAutoHyphens/>
        <w:spacing w:after="0" w:line="240" w:lineRule="auto"/>
        <w:ind w:firstLine="709"/>
        <w:jc w:val="both"/>
        <w:rPr>
          <w:rFonts w:ascii="Times New Roman" w:hAnsi="Times New Roman" w:cs="Times New Roman"/>
          <w:b/>
          <w:i/>
          <w:sz w:val="24"/>
          <w:szCs w:val="24"/>
        </w:rPr>
      </w:pPr>
      <w:r>
        <w:rPr>
          <w:rFonts w:ascii="Times New Roman" w:hAnsi="Times New Roman" w:cs="Times New Roman"/>
          <w:i/>
          <w:iCs/>
          <w:sz w:val="24"/>
          <w:szCs w:val="24"/>
        </w:rPr>
        <w:t xml:space="preserve">   </w:t>
      </w:r>
      <w:r w:rsidR="009E76A8">
        <w:rPr>
          <w:rFonts w:ascii="Times New Roman" w:hAnsi="Times New Roman" w:cs="Times New Roman"/>
          <w:sz w:val="24"/>
          <w:szCs w:val="24"/>
        </w:rPr>
        <w:t>Н</w:t>
      </w:r>
      <w:r w:rsidR="009E76A8" w:rsidRPr="00D6004B">
        <w:rPr>
          <w:rFonts w:ascii="Times New Roman" w:hAnsi="Times New Roman" w:cs="Times New Roman"/>
          <w:sz w:val="24"/>
          <w:szCs w:val="24"/>
        </w:rPr>
        <w:t xml:space="preserve">орматив </w:t>
      </w:r>
      <w:r w:rsidR="009E76A8">
        <w:rPr>
          <w:rFonts w:ascii="Times New Roman" w:hAnsi="Times New Roman" w:cs="Times New Roman"/>
          <w:sz w:val="24"/>
          <w:szCs w:val="24"/>
        </w:rPr>
        <w:t xml:space="preserve">зачисления налога в  местный бюджет - </w:t>
      </w:r>
      <w:r w:rsidR="009E76A8" w:rsidRPr="00D6004B">
        <w:rPr>
          <w:rFonts w:ascii="Times New Roman" w:hAnsi="Times New Roman" w:cs="Times New Roman"/>
          <w:sz w:val="24"/>
          <w:szCs w:val="24"/>
        </w:rPr>
        <w:t>100%</w:t>
      </w:r>
      <w:r w:rsidR="009E76A8">
        <w:rPr>
          <w:rFonts w:ascii="Times New Roman" w:hAnsi="Times New Roman" w:cs="Times New Roman"/>
          <w:sz w:val="24"/>
          <w:szCs w:val="24"/>
        </w:rPr>
        <w:t>.</w:t>
      </w:r>
    </w:p>
    <w:p w:rsidR="00D60F58" w:rsidRPr="002D0DA1" w:rsidRDefault="00F95FC8" w:rsidP="00C01D81">
      <w:pPr>
        <w:spacing w:after="0" w:line="240" w:lineRule="auto"/>
        <w:ind w:firstLine="7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 xml:space="preserve">   </w:t>
      </w:r>
      <w:r w:rsidR="0022076C" w:rsidRPr="008D33F0">
        <w:rPr>
          <w:rFonts w:ascii="Times New Roman" w:hAnsi="Times New Roman" w:cs="Times New Roman"/>
          <w:sz w:val="24"/>
          <w:szCs w:val="24"/>
        </w:rPr>
        <w:t xml:space="preserve">Прогноз </w:t>
      </w:r>
      <w:r w:rsidR="0022076C">
        <w:rPr>
          <w:rFonts w:ascii="Times New Roman" w:hAnsi="Times New Roman" w:cs="Times New Roman"/>
          <w:sz w:val="24"/>
          <w:szCs w:val="24"/>
        </w:rPr>
        <w:t xml:space="preserve">поступлений  земельного </w:t>
      </w:r>
      <w:r w:rsidR="0022076C" w:rsidRPr="00534770">
        <w:rPr>
          <w:rFonts w:ascii="Times New Roman" w:hAnsi="Times New Roman" w:cs="Times New Roman"/>
          <w:color w:val="000000"/>
          <w:sz w:val="24"/>
          <w:szCs w:val="24"/>
        </w:rPr>
        <w:t xml:space="preserve">налога </w:t>
      </w:r>
      <w:r w:rsidR="0022076C">
        <w:rPr>
          <w:rFonts w:ascii="Times New Roman" w:hAnsi="Times New Roman" w:cs="Times New Roman"/>
          <w:sz w:val="24"/>
          <w:szCs w:val="24"/>
        </w:rPr>
        <w:t>составляет:</w:t>
      </w:r>
    </w:p>
    <w:p w:rsidR="0021345B" w:rsidRPr="002D0DA1" w:rsidRDefault="007A45C9" w:rsidP="007A45C9">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201</w:t>
      </w:r>
      <w:r w:rsidR="0022076C">
        <w:rPr>
          <w:rFonts w:ascii="Times New Roman" w:eastAsia="Times New Roman" w:hAnsi="Times New Roman" w:cs="Times New Roman"/>
          <w:sz w:val="24"/>
          <w:szCs w:val="24"/>
          <w:lang w:eastAsia="ar-SA"/>
        </w:rPr>
        <w:t>9</w:t>
      </w:r>
      <w:r>
        <w:rPr>
          <w:rFonts w:ascii="Times New Roman" w:eastAsia="Times New Roman" w:hAnsi="Times New Roman" w:cs="Times New Roman"/>
          <w:sz w:val="24"/>
          <w:szCs w:val="24"/>
          <w:lang w:eastAsia="ar-SA"/>
        </w:rPr>
        <w:t xml:space="preserve"> год -</w:t>
      </w:r>
      <w:r w:rsidR="00D60F58" w:rsidRPr="002D0DA1">
        <w:rPr>
          <w:rFonts w:ascii="Times New Roman" w:eastAsia="Times New Roman" w:hAnsi="Times New Roman" w:cs="Times New Roman"/>
          <w:sz w:val="24"/>
          <w:szCs w:val="24"/>
          <w:lang w:eastAsia="ar-SA"/>
        </w:rPr>
        <w:t xml:space="preserve"> </w:t>
      </w:r>
      <w:r w:rsidR="002D0DA1" w:rsidRPr="002D0DA1">
        <w:rPr>
          <w:rFonts w:ascii="Times New Roman" w:eastAsia="Times New Roman" w:hAnsi="Times New Roman" w:cs="Times New Roman"/>
          <w:sz w:val="24"/>
          <w:szCs w:val="24"/>
          <w:lang w:eastAsia="ar-SA"/>
        </w:rPr>
        <w:t xml:space="preserve">в сумме </w:t>
      </w:r>
      <w:r w:rsidR="0022076C">
        <w:rPr>
          <w:rFonts w:ascii="Times New Roman" w:eastAsia="Times New Roman" w:hAnsi="Times New Roman" w:cs="Times New Roman"/>
          <w:sz w:val="24"/>
          <w:szCs w:val="24"/>
          <w:lang w:eastAsia="ar-SA"/>
        </w:rPr>
        <w:t>26641</w:t>
      </w:r>
      <w:r w:rsidR="0021345B" w:rsidRPr="007A45C9">
        <w:rPr>
          <w:rFonts w:ascii="Times New Roman" w:eastAsia="Times New Roman" w:hAnsi="Times New Roman" w:cs="Times New Roman"/>
          <w:sz w:val="24"/>
          <w:szCs w:val="24"/>
          <w:lang w:eastAsia="ar-SA"/>
        </w:rPr>
        <w:t xml:space="preserve"> тыс. руб.,</w:t>
      </w:r>
      <w:r w:rsidR="0021345B" w:rsidRPr="002D0DA1">
        <w:rPr>
          <w:rFonts w:ascii="Times New Roman" w:eastAsia="Times New Roman" w:hAnsi="Times New Roman" w:cs="Times New Roman"/>
          <w:sz w:val="24"/>
          <w:szCs w:val="24"/>
          <w:lang w:eastAsia="ar-SA"/>
        </w:rPr>
        <w:t xml:space="preserve"> </w:t>
      </w:r>
      <w:r w:rsidR="0022076C" w:rsidRPr="007344E1">
        <w:rPr>
          <w:rFonts w:ascii="Times New Roman" w:hAnsi="Times New Roman" w:cs="Times New Roman"/>
          <w:sz w:val="24"/>
          <w:szCs w:val="24"/>
        </w:rPr>
        <w:t xml:space="preserve">что на </w:t>
      </w:r>
      <w:r w:rsidR="0022076C">
        <w:rPr>
          <w:rFonts w:ascii="Times New Roman" w:hAnsi="Times New Roman" w:cs="Times New Roman"/>
          <w:sz w:val="24"/>
          <w:szCs w:val="24"/>
        </w:rPr>
        <w:t xml:space="preserve">3359 </w:t>
      </w:r>
      <w:proofErr w:type="spellStart"/>
      <w:r w:rsidR="0022076C" w:rsidRPr="007344E1">
        <w:rPr>
          <w:rFonts w:ascii="Times New Roman" w:hAnsi="Times New Roman" w:cs="Times New Roman"/>
          <w:sz w:val="24"/>
          <w:szCs w:val="24"/>
        </w:rPr>
        <w:t>тыс</w:t>
      </w:r>
      <w:proofErr w:type="gramStart"/>
      <w:r w:rsidR="0022076C" w:rsidRPr="007344E1">
        <w:rPr>
          <w:rFonts w:ascii="Times New Roman" w:hAnsi="Times New Roman" w:cs="Times New Roman"/>
          <w:sz w:val="24"/>
          <w:szCs w:val="24"/>
        </w:rPr>
        <w:t>.р</w:t>
      </w:r>
      <w:proofErr w:type="gramEnd"/>
      <w:r w:rsidR="0022076C" w:rsidRPr="007344E1">
        <w:rPr>
          <w:rFonts w:ascii="Times New Roman" w:hAnsi="Times New Roman" w:cs="Times New Roman"/>
          <w:sz w:val="24"/>
          <w:szCs w:val="24"/>
        </w:rPr>
        <w:t>уб</w:t>
      </w:r>
      <w:proofErr w:type="spellEnd"/>
      <w:r w:rsidR="0022076C" w:rsidRPr="007344E1">
        <w:rPr>
          <w:rFonts w:ascii="Times New Roman" w:hAnsi="Times New Roman" w:cs="Times New Roman"/>
          <w:sz w:val="24"/>
          <w:szCs w:val="24"/>
        </w:rPr>
        <w:t>. (</w:t>
      </w:r>
      <w:r w:rsidR="0022076C">
        <w:rPr>
          <w:rFonts w:ascii="Times New Roman" w:hAnsi="Times New Roman" w:cs="Times New Roman"/>
          <w:sz w:val="24"/>
          <w:szCs w:val="24"/>
        </w:rPr>
        <w:t>на 14,4</w:t>
      </w:r>
      <w:r w:rsidR="0022076C" w:rsidRPr="007344E1">
        <w:rPr>
          <w:rFonts w:ascii="Times New Roman" w:hAnsi="Times New Roman" w:cs="Times New Roman"/>
          <w:sz w:val="24"/>
          <w:szCs w:val="24"/>
        </w:rPr>
        <w:t xml:space="preserve">%) </w:t>
      </w:r>
      <w:r w:rsidR="0022076C" w:rsidRPr="001C6CF2">
        <w:rPr>
          <w:rFonts w:ascii="Times New Roman" w:hAnsi="Times New Roman" w:cs="Times New Roman"/>
          <w:sz w:val="24"/>
          <w:szCs w:val="24"/>
        </w:rPr>
        <w:t xml:space="preserve">больше плана </w:t>
      </w:r>
      <w:r w:rsidR="0022076C">
        <w:rPr>
          <w:rFonts w:ascii="Times New Roman" w:hAnsi="Times New Roman" w:cs="Times New Roman"/>
          <w:sz w:val="24"/>
          <w:szCs w:val="24"/>
        </w:rPr>
        <w:t xml:space="preserve">на 2018 год </w:t>
      </w:r>
      <w:r w:rsidR="0022076C" w:rsidRPr="001C6CF2">
        <w:rPr>
          <w:rFonts w:ascii="Times New Roman" w:hAnsi="Times New Roman" w:cs="Times New Roman"/>
          <w:sz w:val="24"/>
          <w:szCs w:val="24"/>
        </w:rPr>
        <w:t xml:space="preserve">и на  </w:t>
      </w:r>
      <w:r w:rsidR="0022076C">
        <w:rPr>
          <w:rFonts w:ascii="Times New Roman" w:hAnsi="Times New Roman" w:cs="Times New Roman"/>
          <w:sz w:val="24"/>
          <w:szCs w:val="24"/>
        </w:rPr>
        <w:t>263</w:t>
      </w:r>
      <w:r w:rsidR="0022076C" w:rsidRPr="001C6CF2">
        <w:rPr>
          <w:rFonts w:ascii="Times New Roman" w:hAnsi="Times New Roman" w:cs="Times New Roman"/>
          <w:sz w:val="24"/>
          <w:szCs w:val="24"/>
        </w:rPr>
        <w:t xml:space="preserve"> </w:t>
      </w:r>
      <w:proofErr w:type="spellStart"/>
      <w:r w:rsidR="0022076C" w:rsidRPr="001C6CF2">
        <w:rPr>
          <w:rFonts w:ascii="Times New Roman" w:hAnsi="Times New Roman" w:cs="Times New Roman"/>
          <w:sz w:val="24"/>
          <w:szCs w:val="24"/>
        </w:rPr>
        <w:t>тыс.руб</w:t>
      </w:r>
      <w:proofErr w:type="spellEnd"/>
      <w:r w:rsidR="0022076C" w:rsidRPr="001C6CF2">
        <w:rPr>
          <w:rFonts w:ascii="Times New Roman" w:hAnsi="Times New Roman" w:cs="Times New Roman"/>
          <w:sz w:val="24"/>
          <w:szCs w:val="24"/>
        </w:rPr>
        <w:t xml:space="preserve">. (на </w:t>
      </w:r>
      <w:r w:rsidR="0022076C">
        <w:rPr>
          <w:rFonts w:ascii="Times New Roman" w:hAnsi="Times New Roman" w:cs="Times New Roman"/>
          <w:sz w:val="24"/>
          <w:szCs w:val="24"/>
        </w:rPr>
        <w:t>1</w:t>
      </w:r>
      <w:r w:rsidR="0022076C" w:rsidRPr="001C6CF2">
        <w:rPr>
          <w:rFonts w:ascii="Times New Roman" w:hAnsi="Times New Roman" w:cs="Times New Roman"/>
          <w:sz w:val="24"/>
          <w:szCs w:val="24"/>
        </w:rPr>
        <w:t>%) – ожидаемого исполнения текущего года.</w:t>
      </w:r>
    </w:p>
    <w:p w:rsidR="002D0DA1" w:rsidRPr="007A45C9" w:rsidRDefault="0053635D" w:rsidP="0053635D">
      <w:pPr>
        <w:suppressAutoHyphens/>
        <w:spacing w:after="0" w:line="240" w:lineRule="auto"/>
        <w:ind w:firstLine="709"/>
        <w:jc w:val="both"/>
        <w:rPr>
          <w:rFonts w:ascii="Times New Roman" w:eastAsia="Times New Roman" w:hAnsi="Times New Roman" w:cs="Times New Roman"/>
          <w:sz w:val="24"/>
          <w:szCs w:val="24"/>
          <w:lang w:eastAsia="ar-SA"/>
        </w:rPr>
      </w:pPr>
      <w:r w:rsidRPr="007A45C9">
        <w:rPr>
          <w:rFonts w:ascii="Times New Roman" w:eastAsia="Times New Roman" w:hAnsi="Times New Roman" w:cs="Times New Roman"/>
          <w:sz w:val="24"/>
          <w:szCs w:val="24"/>
          <w:lang w:eastAsia="ar-SA"/>
        </w:rPr>
        <w:t>20</w:t>
      </w:r>
      <w:r w:rsidR="0022076C">
        <w:rPr>
          <w:rFonts w:ascii="Times New Roman" w:eastAsia="Times New Roman" w:hAnsi="Times New Roman" w:cs="Times New Roman"/>
          <w:sz w:val="24"/>
          <w:szCs w:val="24"/>
          <w:lang w:eastAsia="ar-SA"/>
        </w:rPr>
        <w:t>20</w:t>
      </w:r>
      <w:r w:rsidRPr="007A45C9">
        <w:rPr>
          <w:rFonts w:ascii="Times New Roman" w:eastAsia="Times New Roman" w:hAnsi="Times New Roman" w:cs="Times New Roman"/>
          <w:sz w:val="24"/>
          <w:szCs w:val="24"/>
          <w:lang w:eastAsia="ar-SA"/>
        </w:rPr>
        <w:t xml:space="preserve"> год</w:t>
      </w:r>
      <w:r w:rsidR="002D0DA1" w:rsidRPr="007A45C9">
        <w:rPr>
          <w:rFonts w:ascii="Times New Roman" w:eastAsia="Times New Roman" w:hAnsi="Times New Roman" w:cs="Times New Roman"/>
          <w:sz w:val="24"/>
          <w:szCs w:val="24"/>
          <w:lang w:eastAsia="ar-SA"/>
        </w:rPr>
        <w:t xml:space="preserve">  - </w:t>
      </w:r>
      <w:r w:rsidR="0022076C">
        <w:rPr>
          <w:rFonts w:ascii="Times New Roman" w:eastAsia="Times New Roman" w:hAnsi="Times New Roman" w:cs="Times New Roman"/>
          <w:sz w:val="24"/>
          <w:szCs w:val="24"/>
          <w:lang w:eastAsia="ar-SA"/>
        </w:rPr>
        <w:t>26907</w:t>
      </w:r>
      <w:r w:rsidR="002D0DA1" w:rsidRPr="007A45C9">
        <w:rPr>
          <w:rFonts w:ascii="Times New Roman" w:eastAsia="Times New Roman" w:hAnsi="Times New Roman" w:cs="Times New Roman"/>
          <w:sz w:val="24"/>
          <w:szCs w:val="24"/>
          <w:lang w:eastAsia="ar-SA"/>
        </w:rPr>
        <w:t xml:space="preserve"> </w:t>
      </w:r>
      <w:proofErr w:type="spellStart"/>
      <w:r w:rsidR="002D0DA1" w:rsidRPr="007A45C9">
        <w:rPr>
          <w:rFonts w:ascii="Times New Roman" w:eastAsia="Times New Roman" w:hAnsi="Times New Roman" w:cs="Times New Roman"/>
          <w:sz w:val="24"/>
          <w:szCs w:val="24"/>
          <w:lang w:eastAsia="ar-SA"/>
        </w:rPr>
        <w:t>тыс</w:t>
      </w:r>
      <w:proofErr w:type="gramStart"/>
      <w:r w:rsidR="002D0DA1" w:rsidRPr="007A45C9">
        <w:rPr>
          <w:rFonts w:ascii="Times New Roman" w:eastAsia="Times New Roman" w:hAnsi="Times New Roman" w:cs="Times New Roman"/>
          <w:sz w:val="24"/>
          <w:szCs w:val="24"/>
          <w:lang w:eastAsia="ar-SA"/>
        </w:rPr>
        <w:t>.р</w:t>
      </w:r>
      <w:proofErr w:type="gramEnd"/>
      <w:r w:rsidR="002D0DA1" w:rsidRPr="007A45C9">
        <w:rPr>
          <w:rFonts w:ascii="Times New Roman" w:eastAsia="Times New Roman" w:hAnsi="Times New Roman" w:cs="Times New Roman"/>
          <w:sz w:val="24"/>
          <w:szCs w:val="24"/>
          <w:lang w:eastAsia="ar-SA"/>
        </w:rPr>
        <w:t>уб</w:t>
      </w:r>
      <w:proofErr w:type="spellEnd"/>
      <w:r w:rsidR="002D0DA1" w:rsidRPr="007A45C9">
        <w:rPr>
          <w:rFonts w:ascii="Times New Roman" w:eastAsia="Times New Roman" w:hAnsi="Times New Roman" w:cs="Times New Roman"/>
          <w:sz w:val="24"/>
          <w:szCs w:val="24"/>
          <w:lang w:eastAsia="ar-SA"/>
        </w:rPr>
        <w:t xml:space="preserve">., </w:t>
      </w:r>
    </w:p>
    <w:p w:rsidR="002D0DA1" w:rsidRDefault="002D0DA1" w:rsidP="0053635D">
      <w:pPr>
        <w:suppressAutoHyphens/>
        <w:spacing w:after="0" w:line="240" w:lineRule="auto"/>
        <w:ind w:firstLine="709"/>
        <w:jc w:val="both"/>
        <w:rPr>
          <w:rFonts w:ascii="Times New Roman" w:eastAsia="Times New Roman" w:hAnsi="Times New Roman" w:cs="Times New Roman"/>
          <w:sz w:val="24"/>
          <w:szCs w:val="24"/>
          <w:lang w:eastAsia="ar-SA"/>
        </w:rPr>
      </w:pPr>
      <w:r w:rsidRPr="007A45C9">
        <w:rPr>
          <w:rFonts w:ascii="Times New Roman" w:eastAsia="Times New Roman" w:hAnsi="Times New Roman" w:cs="Times New Roman"/>
          <w:sz w:val="24"/>
          <w:szCs w:val="24"/>
          <w:lang w:eastAsia="ar-SA"/>
        </w:rPr>
        <w:t>20</w:t>
      </w:r>
      <w:r w:rsidR="007A45C9" w:rsidRPr="007A45C9">
        <w:rPr>
          <w:rFonts w:ascii="Times New Roman" w:eastAsia="Times New Roman" w:hAnsi="Times New Roman" w:cs="Times New Roman"/>
          <w:sz w:val="24"/>
          <w:szCs w:val="24"/>
          <w:lang w:eastAsia="ar-SA"/>
        </w:rPr>
        <w:t>2</w:t>
      </w:r>
      <w:r w:rsidR="0022076C">
        <w:rPr>
          <w:rFonts w:ascii="Times New Roman" w:eastAsia="Times New Roman" w:hAnsi="Times New Roman" w:cs="Times New Roman"/>
          <w:sz w:val="24"/>
          <w:szCs w:val="24"/>
          <w:lang w:eastAsia="ar-SA"/>
        </w:rPr>
        <w:t>1</w:t>
      </w:r>
      <w:r w:rsidRPr="007A45C9">
        <w:rPr>
          <w:rFonts w:ascii="Times New Roman" w:eastAsia="Times New Roman" w:hAnsi="Times New Roman" w:cs="Times New Roman"/>
          <w:sz w:val="24"/>
          <w:szCs w:val="24"/>
          <w:lang w:eastAsia="ar-SA"/>
        </w:rPr>
        <w:t xml:space="preserve"> год – </w:t>
      </w:r>
      <w:r w:rsidR="0022076C">
        <w:rPr>
          <w:rFonts w:ascii="Times New Roman" w:eastAsia="Times New Roman" w:hAnsi="Times New Roman" w:cs="Times New Roman"/>
          <w:sz w:val="24"/>
          <w:szCs w:val="24"/>
          <w:lang w:eastAsia="ar-SA"/>
        </w:rPr>
        <w:t>27177</w:t>
      </w:r>
      <w:r w:rsidRPr="007A45C9">
        <w:rPr>
          <w:rFonts w:ascii="Times New Roman" w:eastAsia="Times New Roman" w:hAnsi="Times New Roman" w:cs="Times New Roman"/>
          <w:sz w:val="24"/>
          <w:szCs w:val="24"/>
          <w:lang w:eastAsia="ar-SA"/>
        </w:rPr>
        <w:t xml:space="preserve"> </w:t>
      </w:r>
      <w:proofErr w:type="spellStart"/>
      <w:r w:rsidRPr="007A45C9">
        <w:rPr>
          <w:rFonts w:ascii="Times New Roman" w:eastAsia="Times New Roman" w:hAnsi="Times New Roman" w:cs="Times New Roman"/>
          <w:sz w:val="24"/>
          <w:szCs w:val="24"/>
          <w:lang w:eastAsia="ar-SA"/>
        </w:rPr>
        <w:t>тыс</w:t>
      </w:r>
      <w:proofErr w:type="gramStart"/>
      <w:r w:rsidRPr="007A45C9">
        <w:rPr>
          <w:rFonts w:ascii="Times New Roman" w:eastAsia="Times New Roman" w:hAnsi="Times New Roman" w:cs="Times New Roman"/>
          <w:sz w:val="24"/>
          <w:szCs w:val="24"/>
          <w:lang w:eastAsia="ar-SA"/>
        </w:rPr>
        <w:t>.р</w:t>
      </w:r>
      <w:proofErr w:type="gramEnd"/>
      <w:r w:rsidRPr="007A45C9">
        <w:rPr>
          <w:rFonts w:ascii="Times New Roman" w:eastAsia="Times New Roman" w:hAnsi="Times New Roman" w:cs="Times New Roman"/>
          <w:sz w:val="24"/>
          <w:szCs w:val="24"/>
          <w:lang w:eastAsia="ar-SA"/>
        </w:rPr>
        <w:t>уб</w:t>
      </w:r>
      <w:proofErr w:type="spellEnd"/>
      <w:r w:rsidR="0022076C">
        <w:rPr>
          <w:rFonts w:ascii="Times New Roman" w:eastAsia="Times New Roman" w:hAnsi="Times New Roman" w:cs="Times New Roman"/>
          <w:sz w:val="24"/>
          <w:szCs w:val="24"/>
          <w:lang w:eastAsia="ar-SA"/>
        </w:rPr>
        <w:t>.</w:t>
      </w:r>
    </w:p>
    <w:p w:rsidR="002D0DA1" w:rsidRPr="002D0DA1" w:rsidRDefault="002D0DA1" w:rsidP="0065763C">
      <w:pPr>
        <w:autoSpaceDE w:val="0"/>
        <w:autoSpaceDN w:val="0"/>
        <w:adjustRightInd w:val="0"/>
        <w:spacing w:after="0" w:line="240" w:lineRule="auto"/>
        <w:ind w:firstLine="709"/>
        <w:jc w:val="both"/>
        <w:rPr>
          <w:rFonts w:ascii="Times New Roman" w:hAnsi="Times New Roman" w:cs="Times New Roman"/>
          <w:sz w:val="24"/>
          <w:szCs w:val="24"/>
        </w:rPr>
      </w:pPr>
      <w:r w:rsidRPr="002D0DA1">
        <w:rPr>
          <w:rFonts w:ascii="Times New Roman" w:hAnsi="Times New Roman" w:cs="Times New Roman"/>
          <w:sz w:val="24"/>
          <w:szCs w:val="24"/>
        </w:rPr>
        <w:t xml:space="preserve">Налог подлежит уплате налогоплательщиками </w:t>
      </w:r>
      <w:r w:rsidR="0065763C">
        <w:rPr>
          <w:rFonts w:ascii="Times New Roman" w:hAnsi="Times New Roman" w:cs="Times New Roman"/>
          <w:sz w:val="24"/>
          <w:szCs w:val="24"/>
        </w:rPr>
        <w:t>исходя из кадастровой стоимости</w:t>
      </w:r>
      <w:r w:rsidR="00A15E38">
        <w:rPr>
          <w:rFonts w:ascii="Times New Roman" w:hAnsi="Times New Roman" w:cs="Times New Roman"/>
          <w:sz w:val="24"/>
          <w:szCs w:val="24"/>
        </w:rPr>
        <w:t xml:space="preserve"> земельных участков и </w:t>
      </w:r>
      <w:r w:rsidR="00A15E38" w:rsidRPr="00F22049">
        <w:rPr>
          <w:rFonts w:ascii="Times New Roman" w:hAnsi="Times New Roman" w:cs="Times New Roman"/>
          <w:sz w:val="24"/>
          <w:szCs w:val="24"/>
        </w:rPr>
        <w:t>ставок земельного налога, установленных решением Думы</w:t>
      </w:r>
      <w:r w:rsidR="002F033F" w:rsidRPr="00F22049">
        <w:rPr>
          <w:rFonts w:ascii="Times New Roman" w:hAnsi="Times New Roman" w:cs="Times New Roman"/>
          <w:sz w:val="24"/>
          <w:szCs w:val="24"/>
        </w:rPr>
        <w:t xml:space="preserve"> от 21.07.2015 №</w:t>
      </w:r>
      <w:r w:rsidR="00F23E92" w:rsidRPr="00F22049">
        <w:rPr>
          <w:rFonts w:ascii="Times New Roman" w:hAnsi="Times New Roman" w:cs="Times New Roman"/>
          <w:sz w:val="24"/>
          <w:szCs w:val="24"/>
        </w:rPr>
        <w:t>363-ПНА.</w:t>
      </w:r>
    </w:p>
    <w:p w:rsidR="00F22049" w:rsidRDefault="00F22049" w:rsidP="00F22049">
      <w:pPr>
        <w:suppressAutoHyphens/>
        <w:spacing w:after="0" w:line="240" w:lineRule="auto"/>
        <w:ind w:firstLine="709"/>
        <w:jc w:val="both"/>
        <w:rPr>
          <w:rFonts w:ascii="Times New Roman" w:eastAsia="Times New Roman" w:hAnsi="Times New Roman" w:cs="Times New Roman"/>
          <w:sz w:val="24"/>
          <w:szCs w:val="24"/>
          <w:lang w:eastAsia="ar-SA"/>
        </w:rPr>
      </w:pPr>
      <w:r w:rsidRPr="00331E68">
        <w:rPr>
          <w:rFonts w:ascii="Times New Roman" w:hAnsi="Times New Roman" w:cs="Times New Roman"/>
          <w:sz w:val="24"/>
          <w:szCs w:val="24"/>
        </w:rPr>
        <w:t>Планируемый рост поступлений  обусловлен увеличением налогооблагаемой базы</w:t>
      </w:r>
      <w:r>
        <w:rPr>
          <w:rFonts w:ascii="Times New Roman" w:hAnsi="Times New Roman" w:cs="Times New Roman"/>
          <w:sz w:val="24"/>
          <w:szCs w:val="24"/>
        </w:rPr>
        <w:t>.</w:t>
      </w:r>
    </w:p>
    <w:p w:rsidR="00D60F58" w:rsidRPr="00B01441" w:rsidRDefault="00875601" w:rsidP="002D0DA1">
      <w:pPr>
        <w:pStyle w:val="ConsNormal"/>
        <w:widowControl/>
        <w:jc w:val="both"/>
        <w:rPr>
          <w:rFonts w:ascii="Times New Roman" w:hAnsi="Times New Roman" w:cs="Times New Roman"/>
          <w:bCs/>
          <w:sz w:val="24"/>
          <w:szCs w:val="24"/>
        </w:rPr>
      </w:pPr>
      <w:r w:rsidRPr="002D0DA1">
        <w:rPr>
          <w:rFonts w:ascii="Times New Roman" w:hAnsi="Times New Roman" w:cs="Times New Roman"/>
          <w:b/>
          <w:bCs/>
          <w:sz w:val="24"/>
          <w:szCs w:val="24"/>
          <w:lang w:eastAsia="ru-RU"/>
        </w:rPr>
        <w:t xml:space="preserve">    </w:t>
      </w:r>
    </w:p>
    <w:p w:rsidR="007C2DC1" w:rsidRDefault="002168F5" w:rsidP="007C2DC1">
      <w:pPr>
        <w:spacing w:after="0" w:line="240" w:lineRule="auto"/>
        <w:rPr>
          <w:rFonts w:ascii="Times New Roman" w:eastAsia="Times New Roman" w:hAnsi="Times New Roman" w:cs="Times New Roman"/>
          <w:b/>
          <w:bCs/>
          <w:i/>
          <w:sz w:val="24"/>
          <w:szCs w:val="24"/>
          <w:lang w:eastAsia="ru-RU"/>
        </w:rPr>
      </w:pPr>
      <w:r w:rsidRPr="00934E79">
        <w:rPr>
          <w:rFonts w:ascii="Times New Roman" w:eastAsia="Times New Roman" w:hAnsi="Times New Roman" w:cs="Times New Roman"/>
          <w:b/>
          <w:bCs/>
          <w:i/>
          <w:sz w:val="24"/>
          <w:szCs w:val="24"/>
          <w:lang w:eastAsia="ru-RU"/>
        </w:rPr>
        <w:t xml:space="preserve">             </w:t>
      </w:r>
      <w:r w:rsidR="00875601" w:rsidRPr="00934E79">
        <w:rPr>
          <w:rFonts w:ascii="Times New Roman" w:eastAsia="Times New Roman" w:hAnsi="Times New Roman" w:cs="Times New Roman"/>
          <w:b/>
          <w:bCs/>
          <w:i/>
          <w:sz w:val="24"/>
          <w:szCs w:val="24"/>
          <w:lang w:eastAsia="ru-RU"/>
        </w:rPr>
        <w:t>Государственная пошлина</w:t>
      </w:r>
    </w:p>
    <w:p w:rsidR="007C2DC1" w:rsidRDefault="007C2DC1" w:rsidP="007C2DC1">
      <w:pPr>
        <w:spacing w:after="0" w:line="240" w:lineRule="auto"/>
        <w:rPr>
          <w:lang w:val="ru-MO"/>
        </w:rPr>
      </w:pPr>
      <w:r>
        <w:rPr>
          <w:rFonts w:ascii="Times New Roman" w:eastAsia="Times New Roman" w:hAnsi="Times New Roman" w:cs="Times New Roman"/>
          <w:sz w:val="24"/>
          <w:szCs w:val="24"/>
          <w:lang w:eastAsia="ru-RU"/>
        </w:rPr>
        <w:t xml:space="preserve">  </w:t>
      </w:r>
      <w:r w:rsidR="00F95F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4566C3">
        <w:rPr>
          <w:rFonts w:ascii="Times New Roman" w:hAnsi="Times New Roman" w:cs="Times New Roman"/>
          <w:sz w:val="24"/>
          <w:szCs w:val="24"/>
        </w:rPr>
        <w:t>Н</w:t>
      </w:r>
      <w:r w:rsidR="004566C3" w:rsidRPr="00D6004B">
        <w:rPr>
          <w:rFonts w:ascii="Times New Roman" w:hAnsi="Times New Roman" w:cs="Times New Roman"/>
          <w:sz w:val="24"/>
          <w:szCs w:val="24"/>
        </w:rPr>
        <w:t xml:space="preserve">орматив </w:t>
      </w:r>
      <w:r w:rsidR="004566C3">
        <w:rPr>
          <w:rFonts w:ascii="Times New Roman" w:hAnsi="Times New Roman" w:cs="Times New Roman"/>
          <w:sz w:val="24"/>
          <w:szCs w:val="24"/>
        </w:rPr>
        <w:t xml:space="preserve">зачисления налога в  местный бюджет - </w:t>
      </w:r>
      <w:r w:rsidR="004566C3" w:rsidRPr="00D6004B">
        <w:rPr>
          <w:rFonts w:ascii="Times New Roman" w:hAnsi="Times New Roman" w:cs="Times New Roman"/>
          <w:sz w:val="24"/>
          <w:szCs w:val="24"/>
        </w:rPr>
        <w:t>100%</w:t>
      </w:r>
      <w:r w:rsidR="004566C3">
        <w:rPr>
          <w:rFonts w:ascii="Times New Roman" w:hAnsi="Times New Roman" w:cs="Times New Roman"/>
          <w:sz w:val="24"/>
          <w:szCs w:val="24"/>
        </w:rPr>
        <w:t>.</w:t>
      </w:r>
    </w:p>
    <w:p w:rsidR="00A50CC4" w:rsidRDefault="00F95FC8" w:rsidP="00F95FC8">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u-MO"/>
        </w:rPr>
        <w:t xml:space="preserve">         </w:t>
      </w:r>
      <w:r w:rsidR="002D4B22" w:rsidRPr="002D4B22">
        <w:rPr>
          <w:rFonts w:ascii="Times New Roman" w:hAnsi="Times New Roman" w:cs="Times New Roman"/>
          <w:sz w:val="24"/>
          <w:szCs w:val="24"/>
        </w:rPr>
        <w:t xml:space="preserve">Объем поступлений </w:t>
      </w:r>
      <w:r w:rsidR="002D4B22" w:rsidRPr="00455AF9">
        <w:rPr>
          <w:rFonts w:ascii="Times New Roman" w:hAnsi="Times New Roman" w:cs="Times New Roman"/>
          <w:iCs/>
          <w:sz w:val="24"/>
          <w:szCs w:val="24"/>
        </w:rPr>
        <w:t>государственной пошлины</w:t>
      </w:r>
      <w:r w:rsidR="002D4B22" w:rsidRPr="002D4B22">
        <w:rPr>
          <w:rFonts w:ascii="Times New Roman" w:hAnsi="Times New Roman" w:cs="Times New Roman"/>
          <w:i/>
          <w:iCs/>
          <w:sz w:val="24"/>
          <w:szCs w:val="24"/>
        </w:rPr>
        <w:t xml:space="preserve"> </w:t>
      </w:r>
      <w:r w:rsidR="002D4B22" w:rsidRPr="002D4B22">
        <w:rPr>
          <w:rFonts w:ascii="Times New Roman" w:hAnsi="Times New Roman" w:cs="Times New Roman"/>
          <w:sz w:val="24"/>
          <w:szCs w:val="24"/>
        </w:rPr>
        <w:t xml:space="preserve">прогнозируется в соответствии с прогнозами </w:t>
      </w:r>
      <w:r>
        <w:rPr>
          <w:rFonts w:ascii="Times New Roman" w:hAnsi="Times New Roman" w:cs="Times New Roman"/>
          <w:sz w:val="24"/>
          <w:szCs w:val="24"/>
        </w:rPr>
        <w:t xml:space="preserve">поступлений главных </w:t>
      </w:r>
      <w:r w:rsidR="002D4B22" w:rsidRPr="002D4B22">
        <w:rPr>
          <w:rFonts w:ascii="Times New Roman" w:hAnsi="Times New Roman" w:cs="Times New Roman"/>
          <w:sz w:val="24"/>
          <w:szCs w:val="24"/>
        </w:rPr>
        <w:t xml:space="preserve">администраторов </w:t>
      </w:r>
      <w:r>
        <w:rPr>
          <w:rFonts w:ascii="Times New Roman" w:hAnsi="Times New Roman" w:cs="Times New Roman"/>
          <w:sz w:val="24"/>
          <w:szCs w:val="24"/>
        </w:rPr>
        <w:t>платежа</w:t>
      </w:r>
      <w:r w:rsidR="002D4B22" w:rsidRPr="002D4B22">
        <w:rPr>
          <w:rFonts w:ascii="Times New Roman" w:hAnsi="Times New Roman" w:cs="Times New Roman"/>
          <w:sz w:val="24"/>
          <w:szCs w:val="24"/>
        </w:rPr>
        <w:t xml:space="preserve"> -</w:t>
      </w:r>
      <w:r w:rsidR="00A50CC4">
        <w:rPr>
          <w:rFonts w:ascii="Times New Roman" w:hAnsi="Times New Roman" w:cs="Times New Roman"/>
          <w:sz w:val="24"/>
          <w:szCs w:val="24"/>
        </w:rPr>
        <w:t xml:space="preserve"> </w:t>
      </w:r>
      <w:r w:rsidR="002D4B22" w:rsidRPr="002D4B22">
        <w:rPr>
          <w:rFonts w:ascii="Times New Roman" w:hAnsi="Times New Roman" w:cs="Times New Roman"/>
          <w:color w:val="000000"/>
          <w:sz w:val="24"/>
          <w:szCs w:val="24"/>
        </w:rPr>
        <w:t>Управления имущественных отношений</w:t>
      </w:r>
      <w:r w:rsidR="00955D91">
        <w:rPr>
          <w:rFonts w:ascii="Times New Roman" w:hAnsi="Times New Roman" w:cs="Times New Roman"/>
          <w:color w:val="000000"/>
          <w:sz w:val="24"/>
          <w:szCs w:val="24"/>
        </w:rPr>
        <w:t xml:space="preserve"> (г</w:t>
      </w:r>
      <w:r w:rsidR="00955D91" w:rsidRPr="00955D91">
        <w:rPr>
          <w:rFonts w:ascii="Times New Roman" w:hAnsi="Times New Roman" w:cs="Times New Roman"/>
          <w:color w:val="000000"/>
          <w:sz w:val="24"/>
          <w:szCs w:val="24"/>
        </w:rPr>
        <w:t>осударственная пошлина за выдачу разрешения на установку рекламной конструкции</w:t>
      </w:r>
      <w:r w:rsidR="00955D91">
        <w:rPr>
          <w:rFonts w:ascii="Times New Roman" w:hAnsi="Times New Roman" w:cs="Times New Roman"/>
          <w:color w:val="000000"/>
          <w:sz w:val="24"/>
          <w:szCs w:val="24"/>
        </w:rPr>
        <w:t xml:space="preserve">) и </w:t>
      </w:r>
      <w:r w:rsidR="00955D91" w:rsidRPr="002D4B22">
        <w:rPr>
          <w:rFonts w:ascii="Times New Roman" w:hAnsi="Times New Roman" w:cs="Times New Roman"/>
          <w:sz w:val="24"/>
          <w:szCs w:val="24"/>
        </w:rPr>
        <w:t>Межрайонной ИФНС Ро</w:t>
      </w:r>
      <w:r w:rsidR="00955D91">
        <w:rPr>
          <w:rFonts w:ascii="Times New Roman" w:hAnsi="Times New Roman" w:cs="Times New Roman"/>
          <w:sz w:val="24"/>
          <w:szCs w:val="24"/>
        </w:rPr>
        <w:t>ссии № 7 по Приморскому краю</w:t>
      </w:r>
      <w:r w:rsidR="002D4B22">
        <w:rPr>
          <w:rFonts w:ascii="Times New Roman" w:hAnsi="Times New Roman" w:cs="Times New Roman"/>
          <w:sz w:val="24"/>
          <w:szCs w:val="24"/>
        </w:rPr>
        <w:t xml:space="preserve">. </w:t>
      </w:r>
    </w:p>
    <w:p w:rsidR="00187576" w:rsidRDefault="00187576" w:rsidP="00187576">
      <w:pPr>
        <w:autoSpaceDE w:val="0"/>
        <w:autoSpaceDN w:val="0"/>
        <w:adjustRightInd w:val="0"/>
        <w:spacing w:after="0" w:line="240" w:lineRule="auto"/>
        <w:ind w:firstLine="708"/>
        <w:jc w:val="both"/>
        <w:rPr>
          <w:rFonts w:ascii="Times New Roman" w:hAnsi="Times New Roman" w:cs="Times New Roman"/>
          <w:sz w:val="24"/>
          <w:szCs w:val="24"/>
        </w:rPr>
      </w:pPr>
      <w:r w:rsidRPr="00187576">
        <w:rPr>
          <w:rFonts w:ascii="Times New Roman" w:hAnsi="Times New Roman" w:cs="Times New Roman"/>
          <w:color w:val="000000"/>
          <w:sz w:val="24"/>
          <w:szCs w:val="24"/>
        </w:rPr>
        <w:lastRenderedPageBreak/>
        <w:t xml:space="preserve">Прогноз поступлений государственной пошлины </w:t>
      </w:r>
      <w:r w:rsidR="00042979">
        <w:rPr>
          <w:rFonts w:ascii="Times New Roman" w:hAnsi="Times New Roman" w:cs="Times New Roman"/>
          <w:color w:val="000000"/>
          <w:sz w:val="24"/>
          <w:szCs w:val="24"/>
        </w:rPr>
        <w:t xml:space="preserve">в Проекте бюджета </w:t>
      </w:r>
      <w:r w:rsidRPr="00187576">
        <w:rPr>
          <w:rFonts w:ascii="Times New Roman" w:hAnsi="Times New Roman" w:cs="Times New Roman"/>
          <w:color w:val="000000"/>
          <w:sz w:val="24"/>
          <w:szCs w:val="24"/>
        </w:rPr>
        <w:t>запланирован за счет</w:t>
      </w:r>
      <w:r w:rsidR="00042979">
        <w:rPr>
          <w:rFonts w:ascii="Times New Roman" w:hAnsi="Times New Roman" w:cs="Times New Roman"/>
          <w:color w:val="000000"/>
          <w:sz w:val="24"/>
          <w:szCs w:val="24"/>
        </w:rPr>
        <w:t xml:space="preserve"> </w:t>
      </w:r>
      <w:r w:rsidRPr="00187576">
        <w:rPr>
          <w:rFonts w:ascii="Times New Roman" w:hAnsi="Times New Roman" w:cs="Times New Roman"/>
          <w:color w:val="000000"/>
          <w:sz w:val="24"/>
          <w:szCs w:val="24"/>
        </w:rPr>
        <w:t xml:space="preserve"> </w:t>
      </w:r>
      <w:r w:rsidRPr="00187576">
        <w:rPr>
          <w:rFonts w:ascii="Times New Roman" w:hAnsi="Times New Roman" w:cs="Times New Roman"/>
          <w:i/>
          <w:color w:val="000000"/>
          <w:sz w:val="24"/>
          <w:szCs w:val="24"/>
        </w:rPr>
        <w:t>госпошлины, взимаемой</w:t>
      </w:r>
      <w:r w:rsidRPr="00F6149D">
        <w:rPr>
          <w:rFonts w:ascii="Times New Roman" w:hAnsi="Times New Roman" w:cs="Times New Roman"/>
          <w:i/>
          <w:color w:val="000000"/>
          <w:sz w:val="24"/>
          <w:szCs w:val="24"/>
        </w:rPr>
        <w:t xml:space="preserve"> по делам, рассматриваемым в судах общей юрисдикции, мировыми судьями (за исключением Верховн</w:t>
      </w:r>
      <w:r w:rsidR="00F6149D">
        <w:rPr>
          <w:rFonts w:ascii="Times New Roman" w:hAnsi="Times New Roman" w:cs="Times New Roman"/>
          <w:i/>
          <w:color w:val="000000"/>
          <w:sz w:val="24"/>
          <w:szCs w:val="24"/>
        </w:rPr>
        <w:t>ого</w:t>
      </w:r>
      <w:r w:rsidRPr="00F6149D">
        <w:rPr>
          <w:rFonts w:ascii="Times New Roman" w:hAnsi="Times New Roman" w:cs="Times New Roman"/>
          <w:i/>
          <w:color w:val="000000"/>
          <w:sz w:val="24"/>
          <w:szCs w:val="24"/>
        </w:rPr>
        <w:t xml:space="preserve"> Суд</w:t>
      </w:r>
      <w:r w:rsidR="00F6149D">
        <w:rPr>
          <w:rFonts w:ascii="Times New Roman" w:hAnsi="Times New Roman" w:cs="Times New Roman"/>
          <w:i/>
          <w:color w:val="000000"/>
          <w:sz w:val="24"/>
          <w:szCs w:val="24"/>
        </w:rPr>
        <w:t>а</w:t>
      </w:r>
      <w:r w:rsidRPr="00F6149D">
        <w:rPr>
          <w:rFonts w:ascii="Times New Roman" w:hAnsi="Times New Roman" w:cs="Times New Roman"/>
          <w:i/>
          <w:color w:val="000000"/>
          <w:sz w:val="24"/>
          <w:szCs w:val="24"/>
        </w:rPr>
        <w:t xml:space="preserve"> РФ)</w:t>
      </w:r>
      <w:r w:rsidRPr="00187576">
        <w:rPr>
          <w:rFonts w:ascii="Times New Roman" w:hAnsi="Times New Roman" w:cs="Times New Roman"/>
          <w:color w:val="000000"/>
          <w:sz w:val="24"/>
          <w:szCs w:val="24"/>
        </w:rPr>
        <w:t>:</w:t>
      </w:r>
      <w:r w:rsidRPr="00187576">
        <w:rPr>
          <w:rFonts w:ascii="Times New Roman" w:hAnsi="Times New Roman" w:cs="Times New Roman"/>
          <w:color w:val="000000"/>
          <w:sz w:val="27"/>
          <w:szCs w:val="27"/>
        </w:rPr>
        <w:t xml:space="preserve"> </w:t>
      </w:r>
    </w:p>
    <w:p w:rsidR="002D4B22" w:rsidRPr="00A50CC4" w:rsidRDefault="00042979" w:rsidP="0018757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w:t>
      </w:r>
      <w:r w:rsidR="002D4B22" w:rsidRPr="00A50CC4">
        <w:rPr>
          <w:rFonts w:ascii="Times New Roman" w:hAnsi="Times New Roman" w:cs="Times New Roman"/>
          <w:sz w:val="24"/>
          <w:szCs w:val="24"/>
        </w:rPr>
        <w:t xml:space="preserve"> 201</w:t>
      </w:r>
      <w:r w:rsidR="00A50CC4" w:rsidRPr="00A50CC4">
        <w:rPr>
          <w:rFonts w:ascii="Times New Roman" w:hAnsi="Times New Roman" w:cs="Times New Roman"/>
          <w:sz w:val="24"/>
          <w:szCs w:val="24"/>
        </w:rPr>
        <w:t>9</w:t>
      </w:r>
      <w:r w:rsidR="002D4B22" w:rsidRPr="00A50CC4">
        <w:rPr>
          <w:rFonts w:ascii="Times New Roman" w:hAnsi="Times New Roman" w:cs="Times New Roman"/>
          <w:sz w:val="24"/>
          <w:szCs w:val="24"/>
        </w:rPr>
        <w:t xml:space="preserve"> год </w:t>
      </w:r>
      <w:r w:rsidR="00A50CC4" w:rsidRPr="00A50CC4">
        <w:rPr>
          <w:rFonts w:ascii="Times New Roman" w:hAnsi="Times New Roman" w:cs="Times New Roman"/>
          <w:sz w:val="24"/>
          <w:szCs w:val="24"/>
        </w:rPr>
        <w:t xml:space="preserve"> - </w:t>
      </w:r>
      <w:r w:rsidR="002D4B22" w:rsidRPr="00A50CC4">
        <w:rPr>
          <w:rFonts w:ascii="Times New Roman" w:hAnsi="Times New Roman" w:cs="Times New Roman"/>
          <w:sz w:val="24"/>
          <w:szCs w:val="24"/>
        </w:rPr>
        <w:t xml:space="preserve">в сумме </w:t>
      </w:r>
      <w:r w:rsidR="00A50CC4" w:rsidRPr="00A50CC4">
        <w:rPr>
          <w:rFonts w:ascii="Times New Roman" w:hAnsi="Times New Roman" w:cs="Times New Roman"/>
          <w:sz w:val="24"/>
          <w:szCs w:val="24"/>
        </w:rPr>
        <w:t>6</w:t>
      </w:r>
      <w:r w:rsidR="00F6149D">
        <w:rPr>
          <w:rFonts w:ascii="Times New Roman" w:hAnsi="Times New Roman" w:cs="Times New Roman"/>
          <w:sz w:val="24"/>
          <w:szCs w:val="24"/>
        </w:rPr>
        <w:t>325</w:t>
      </w:r>
      <w:r w:rsidR="002D4B22" w:rsidRPr="00A50CC4">
        <w:rPr>
          <w:rFonts w:ascii="Times New Roman" w:hAnsi="Times New Roman" w:cs="Times New Roman"/>
          <w:sz w:val="24"/>
          <w:szCs w:val="24"/>
        </w:rPr>
        <w:t xml:space="preserve"> </w:t>
      </w:r>
      <w:proofErr w:type="spellStart"/>
      <w:r w:rsidR="002D4B22" w:rsidRPr="00A50CC4">
        <w:rPr>
          <w:rFonts w:ascii="Times New Roman" w:hAnsi="Times New Roman" w:cs="Times New Roman"/>
          <w:sz w:val="24"/>
          <w:szCs w:val="24"/>
        </w:rPr>
        <w:t>тыс</w:t>
      </w:r>
      <w:proofErr w:type="gramStart"/>
      <w:r w:rsidR="002D4B22" w:rsidRPr="00A50CC4">
        <w:rPr>
          <w:rFonts w:ascii="Times New Roman" w:hAnsi="Times New Roman" w:cs="Times New Roman"/>
          <w:sz w:val="24"/>
          <w:szCs w:val="24"/>
        </w:rPr>
        <w:t>.р</w:t>
      </w:r>
      <w:proofErr w:type="gramEnd"/>
      <w:r w:rsidR="002D4B22" w:rsidRPr="00A50CC4">
        <w:rPr>
          <w:rFonts w:ascii="Times New Roman" w:hAnsi="Times New Roman" w:cs="Times New Roman"/>
          <w:sz w:val="24"/>
          <w:szCs w:val="24"/>
        </w:rPr>
        <w:t>уб</w:t>
      </w:r>
      <w:proofErr w:type="spellEnd"/>
      <w:r w:rsidR="002D4B22" w:rsidRPr="00A50CC4">
        <w:rPr>
          <w:rFonts w:ascii="Times New Roman" w:hAnsi="Times New Roman" w:cs="Times New Roman"/>
          <w:sz w:val="24"/>
          <w:szCs w:val="24"/>
        </w:rPr>
        <w:t xml:space="preserve">., </w:t>
      </w:r>
      <w:r w:rsidR="00955D91" w:rsidRPr="007344E1">
        <w:rPr>
          <w:rFonts w:ascii="Times New Roman" w:hAnsi="Times New Roman" w:cs="Times New Roman"/>
          <w:sz w:val="24"/>
          <w:szCs w:val="24"/>
        </w:rPr>
        <w:t xml:space="preserve">что на </w:t>
      </w:r>
      <w:r w:rsidR="00955D91">
        <w:rPr>
          <w:rFonts w:ascii="Times New Roman" w:hAnsi="Times New Roman" w:cs="Times New Roman"/>
          <w:sz w:val="24"/>
          <w:szCs w:val="24"/>
        </w:rPr>
        <w:t xml:space="preserve">2281 </w:t>
      </w:r>
      <w:proofErr w:type="spellStart"/>
      <w:r w:rsidR="00955D91" w:rsidRPr="007344E1">
        <w:rPr>
          <w:rFonts w:ascii="Times New Roman" w:hAnsi="Times New Roman" w:cs="Times New Roman"/>
          <w:sz w:val="24"/>
          <w:szCs w:val="24"/>
        </w:rPr>
        <w:t>тыс.руб</w:t>
      </w:r>
      <w:proofErr w:type="spellEnd"/>
      <w:r w:rsidR="00955D91" w:rsidRPr="007344E1">
        <w:rPr>
          <w:rFonts w:ascii="Times New Roman" w:hAnsi="Times New Roman" w:cs="Times New Roman"/>
          <w:sz w:val="24"/>
          <w:szCs w:val="24"/>
        </w:rPr>
        <w:t>. (</w:t>
      </w:r>
      <w:r w:rsidR="00955D91">
        <w:rPr>
          <w:rFonts w:ascii="Times New Roman" w:hAnsi="Times New Roman" w:cs="Times New Roman"/>
          <w:sz w:val="24"/>
          <w:szCs w:val="24"/>
        </w:rPr>
        <w:t>на 56,4</w:t>
      </w:r>
      <w:r w:rsidR="00955D91" w:rsidRPr="007344E1">
        <w:rPr>
          <w:rFonts w:ascii="Times New Roman" w:hAnsi="Times New Roman" w:cs="Times New Roman"/>
          <w:sz w:val="24"/>
          <w:szCs w:val="24"/>
        </w:rPr>
        <w:t xml:space="preserve">%) </w:t>
      </w:r>
      <w:r w:rsidR="00955D91" w:rsidRPr="001C6CF2">
        <w:rPr>
          <w:rFonts w:ascii="Times New Roman" w:hAnsi="Times New Roman" w:cs="Times New Roman"/>
          <w:sz w:val="24"/>
          <w:szCs w:val="24"/>
        </w:rPr>
        <w:t xml:space="preserve">больше плана </w:t>
      </w:r>
      <w:r w:rsidR="00955D91">
        <w:rPr>
          <w:rFonts w:ascii="Times New Roman" w:hAnsi="Times New Roman" w:cs="Times New Roman"/>
          <w:sz w:val="24"/>
          <w:szCs w:val="24"/>
        </w:rPr>
        <w:t xml:space="preserve">на 2018 год </w:t>
      </w:r>
      <w:r w:rsidR="00955D91" w:rsidRPr="001C6CF2">
        <w:rPr>
          <w:rFonts w:ascii="Times New Roman" w:hAnsi="Times New Roman" w:cs="Times New Roman"/>
          <w:sz w:val="24"/>
          <w:szCs w:val="24"/>
        </w:rPr>
        <w:t xml:space="preserve">и на  </w:t>
      </w:r>
      <w:r w:rsidR="00955D91">
        <w:rPr>
          <w:rFonts w:ascii="Times New Roman" w:hAnsi="Times New Roman" w:cs="Times New Roman"/>
          <w:sz w:val="24"/>
          <w:szCs w:val="24"/>
        </w:rPr>
        <w:t>230</w:t>
      </w:r>
      <w:r w:rsidR="00955D91" w:rsidRPr="001C6CF2">
        <w:rPr>
          <w:rFonts w:ascii="Times New Roman" w:hAnsi="Times New Roman" w:cs="Times New Roman"/>
          <w:sz w:val="24"/>
          <w:szCs w:val="24"/>
        </w:rPr>
        <w:t xml:space="preserve"> </w:t>
      </w:r>
      <w:proofErr w:type="spellStart"/>
      <w:r w:rsidR="00955D91" w:rsidRPr="001C6CF2">
        <w:rPr>
          <w:rFonts w:ascii="Times New Roman" w:hAnsi="Times New Roman" w:cs="Times New Roman"/>
          <w:sz w:val="24"/>
          <w:szCs w:val="24"/>
        </w:rPr>
        <w:t>тыс.руб</w:t>
      </w:r>
      <w:proofErr w:type="spellEnd"/>
      <w:r w:rsidR="00955D91" w:rsidRPr="001C6CF2">
        <w:rPr>
          <w:rFonts w:ascii="Times New Roman" w:hAnsi="Times New Roman" w:cs="Times New Roman"/>
          <w:sz w:val="24"/>
          <w:szCs w:val="24"/>
        </w:rPr>
        <w:t xml:space="preserve">. (на </w:t>
      </w:r>
      <w:r w:rsidR="00955D91">
        <w:rPr>
          <w:rFonts w:ascii="Times New Roman" w:hAnsi="Times New Roman" w:cs="Times New Roman"/>
          <w:sz w:val="24"/>
          <w:szCs w:val="24"/>
        </w:rPr>
        <w:t>3,7</w:t>
      </w:r>
      <w:r w:rsidR="00955D91" w:rsidRPr="001C6CF2">
        <w:rPr>
          <w:rFonts w:ascii="Times New Roman" w:hAnsi="Times New Roman" w:cs="Times New Roman"/>
          <w:sz w:val="24"/>
          <w:szCs w:val="24"/>
        </w:rPr>
        <w:t>%) – ожидаемого исполнения текущего года.</w:t>
      </w:r>
    </w:p>
    <w:p w:rsidR="002D4B22" w:rsidRPr="00A50CC4" w:rsidRDefault="002D4B22" w:rsidP="007C2DC1">
      <w:pPr>
        <w:spacing w:after="0" w:line="240" w:lineRule="auto"/>
        <w:ind w:firstLine="708"/>
        <w:rPr>
          <w:rFonts w:ascii="Times New Roman" w:hAnsi="Times New Roman" w:cs="Times New Roman"/>
          <w:sz w:val="24"/>
          <w:szCs w:val="24"/>
        </w:rPr>
      </w:pPr>
      <w:r w:rsidRPr="00A50CC4">
        <w:rPr>
          <w:rFonts w:ascii="Times New Roman" w:hAnsi="Times New Roman" w:cs="Times New Roman"/>
          <w:sz w:val="24"/>
          <w:szCs w:val="24"/>
        </w:rPr>
        <w:t>20</w:t>
      </w:r>
      <w:r w:rsidR="00A50CC4" w:rsidRPr="00A50CC4">
        <w:rPr>
          <w:rFonts w:ascii="Times New Roman" w:hAnsi="Times New Roman" w:cs="Times New Roman"/>
          <w:sz w:val="24"/>
          <w:szCs w:val="24"/>
        </w:rPr>
        <w:t>20</w:t>
      </w:r>
      <w:r w:rsidRPr="00A50CC4">
        <w:rPr>
          <w:rFonts w:ascii="Times New Roman" w:hAnsi="Times New Roman" w:cs="Times New Roman"/>
          <w:sz w:val="24"/>
          <w:szCs w:val="24"/>
        </w:rPr>
        <w:t xml:space="preserve"> год  - </w:t>
      </w:r>
      <w:r w:rsidR="00955D91">
        <w:rPr>
          <w:rFonts w:ascii="Times New Roman" w:hAnsi="Times New Roman" w:cs="Times New Roman"/>
          <w:sz w:val="24"/>
          <w:szCs w:val="24"/>
        </w:rPr>
        <w:t>6514</w:t>
      </w:r>
      <w:r w:rsidRPr="00A50CC4">
        <w:rPr>
          <w:rFonts w:ascii="Times New Roman" w:hAnsi="Times New Roman" w:cs="Times New Roman"/>
          <w:sz w:val="24"/>
          <w:szCs w:val="24"/>
        </w:rPr>
        <w:t xml:space="preserve"> </w:t>
      </w:r>
      <w:proofErr w:type="spellStart"/>
      <w:r w:rsidRPr="00A50CC4">
        <w:rPr>
          <w:rFonts w:ascii="Times New Roman" w:hAnsi="Times New Roman" w:cs="Times New Roman"/>
          <w:sz w:val="24"/>
          <w:szCs w:val="24"/>
        </w:rPr>
        <w:t>тыс</w:t>
      </w:r>
      <w:proofErr w:type="gramStart"/>
      <w:r w:rsidRPr="00A50CC4">
        <w:rPr>
          <w:rFonts w:ascii="Times New Roman" w:hAnsi="Times New Roman" w:cs="Times New Roman"/>
          <w:sz w:val="24"/>
          <w:szCs w:val="24"/>
        </w:rPr>
        <w:t>.р</w:t>
      </w:r>
      <w:proofErr w:type="gramEnd"/>
      <w:r w:rsidRPr="00A50CC4">
        <w:rPr>
          <w:rFonts w:ascii="Times New Roman" w:hAnsi="Times New Roman" w:cs="Times New Roman"/>
          <w:sz w:val="24"/>
          <w:szCs w:val="24"/>
        </w:rPr>
        <w:t>уб</w:t>
      </w:r>
      <w:proofErr w:type="spellEnd"/>
      <w:r w:rsidRPr="00A50CC4">
        <w:rPr>
          <w:rFonts w:ascii="Times New Roman" w:hAnsi="Times New Roman" w:cs="Times New Roman"/>
          <w:sz w:val="24"/>
          <w:szCs w:val="24"/>
        </w:rPr>
        <w:t>.;</w:t>
      </w:r>
    </w:p>
    <w:p w:rsidR="002D4B22" w:rsidRDefault="002D4B22" w:rsidP="007C2DC1">
      <w:pPr>
        <w:spacing w:after="0" w:line="240" w:lineRule="auto"/>
        <w:ind w:firstLine="708"/>
        <w:rPr>
          <w:rFonts w:ascii="Times New Roman" w:hAnsi="Times New Roman" w:cs="Times New Roman"/>
          <w:sz w:val="24"/>
          <w:szCs w:val="24"/>
        </w:rPr>
      </w:pPr>
      <w:r w:rsidRPr="00A50CC4">
        <w:rPr>
          <w:rFonts w:ascii="Times New Roman" w:hAnsi="Times New Roman" w:cs="Times New Roman"/>
          <w:sz w:val="24"/>
          <w:szCs w:val="24"/>
        </w:rPr>
        <w:t>202</w:t>
      </w:r>
      <w:r w:rsidR="00A50CC4" w:rsidRPr="00A50CC4">
        <w:rPr>
          <w:rFonts w:ascii="Times New Roman" w:hAnsi="Times New Roman" w:cs="Times New Roman"/>
          <w:sz w:val="24"/>
          <w:szCs w:val="24"/>
        </w:rPr>
        <w:t>1</w:t>
      </w:r>
      <w:r w:rsidRPr="00A50CC4">
        <w:rPr>
          <w:rFonts w:ascii="Times New Roman" w:hAnsi="Times New Roman" w:cs="Times New Roman"/>
          <w:sz w:val="24"/>
          <w:szCs w:val="24"/>
        </w:rPr>
        <w:t xml:space="preserve"> год - </w:t>
      </w:r>
      <w:r w:rsidR="00955D91">
        <w:rPr>
          <w:rFonts w:ascii="Times New Roman" w:hAnsi="Times New Roman" w:cs="Times New Roman"/>
          <w:sz w:val="24"/>
          <w:szCs w:val="24"/>
        </w:rPr>
        <w:t>6708</w:t>
      </w:r>
      <w:r w:rsidRPr="00A50CC4">
        <w:rPr>
          <w:rFonts w:ascii="Times New Roman" w:hAnsi="Times New Roman" w:cs="Times New Roman"/>
          <w:sz w:val="24"/>
          <w:szCs w:val="24"/>
        </w:rPr>
        <w:t xml:space="preserve"> </w:t>
      </w:r>
      <w:proofErr w:type="spellStart"/>
      <w:r w:rsidRPr="00A50CC4">
        <w:rPr>
          <w:rFonts w:ascii="Times New Roman" w:hAnsi="Times New Roman" w:cs="Times New Roman"/>
          <w:sz w:val="24"/>
          <w:szCs w:val="24"/>
        </w:rPr>
        <w:t>тыс</w:t>
      </w:r>
      <w:proofErr w:type="gramStart"/>
      <w:r w:rsidRPr="00A50CC4">
        <w:rPr>
          <w:rFonts w:ascii="Times New Roman" w:hAnsi="Times New Roman" w:cs="Times New Roman"/>
          <w:sz w:val="24"/>
          <w:szCs w:val="24"/>
        </w:rPr>
        <w:t>.р</w:t>
      </w:r>
      <w:proofErr w:type="gramEnd"/>
      <w:r w:rsidRPr="00A50CC4">
        <w:rPr>
          <w:rFonts w:ascii="Times New Roman" w:hAnsi="Times New Roman" w:cs="Times New Roman"/>
          <w:sz w:val="24"/>
          <w:szCs w:val="24"/>
        </w:rPr>
        <w:t>уб</w:t>
      </w:r>
      <w:proofErr w:type="spellEnd"/>
      <w:r w:rsidR="00955D91">
        <w:rPr>
          <w:rFonts w:ascii="Times New Roman" w:hAnsi="Times New Roman" w:cs="Times New Roman"/>
          <w:sz w:val="24"/>
          <w:szCs w:val="24"/>
        </w:rPr>
        <w:t>.</w:t>
      </w:r>
    </w:p>
    <w:p w:rsidR="00D80B98" w:rsidRPr="00D80B98" w:rsidRDefault="00D80B98" w:rsidP="00D80B98">
      <w:pPr>
        <w:spacing w:after="0" w:line="240" w:lineRule="auto"/>
        <w:ind w:firstLine="708"/>
        <w:jc w:val="both"/>
        <w:rPr>
          <w:rFonts w:ascii="Times New Roman" w:hAnsi="Times New Roman" w:cs="Times New Roman"/>
          <w:bCs/>
          <w:sz w:val="24"/>
          <w:szCs w:val="24"/>
        </w:rPr>
      </w:pPr>
      <w:r w:rsidRPr="00D80B98">
        <w:rPr>
          <w:rFonts w:ascii="Times New Roman" w:hAnsi="Times New Roman" w:cs="Times New Roman"/>
          <w:sz w:val="24"/>
          <w:szCs w:val="24"/>
        </w:rPr>
        <w:t xml:space="preserve">Прогнозируемый рост поступлений объясняется </w:t>
      </w:r>
      <w:r w:rsidR="00042979">
        <w:rPr>
          <w:rFonts w:ascii="Times New Roman" w:hAnsi="Times New Roman" w:cs="Times New Roman"/>
          <w:sz w:val="24"/>
          <w:szCs w:val="24"/>
        </w:rPr>
        <w:t xml:space="preserve">ростом предъявленных исков и </w:t>
      </w:r>
      <w:r w:rsidRPr="00D80B98">
        <w:rPr>
          <w:rFonts w:ascii="Times New Roman" w:hAnsi="Times New Roman" w:cs="Times New Roman"/>
          <w:sz w:val="24"/>
          <w:szCs w:val="24"/>
        </w:rPr>
        <w:t>перевыполнени</w:t>
      </w:r>
      <w:r>
        <w:rPr>
          <w:rFonts w:ascii="Times New Roman" w:hAnsi="Times New Roman" w:cs="Times New Roman"/>
          <w:sz w:val="24"/>
          <w:szCs w:val="24"/>
        </w:rPr>
        <w:t>ем</w:t>
      </w:r>
      <w:r w:rsidRPr="00D80B98">
        <w:rPr>
          <w:rFonts w:ascii="Times New Roman" w:hAnsi="Times New Roman" w:cs="Times New Roman"/>
          <w:sz w:val="24"/>
          <w:szCs w:val="24"/>
        </w:rPr>
        <w:t xml:space="preserve"> первоначальных плановых назначений по государственной пошлине в текущем году ( при плане 4044 </w:t>
      </w:r>
      <w:proofErr w:type="spellStart"/>
      <w:r w:rsidRPr="00D80B98">
        <w:rPr>
          <w:rFonts w:ascii="Times New Roman" w:hAnsi="Times New Roman" w:cs="Times New Roman"/>
          <w:sz w:val="24"/>
          <w:szCs w:val="24"/>
        </w:rPr>
        <w:t>тыс</w:t>
      </w:r>
      <w:proofErr w:type="gramStart"/>
      <w:r w:rsidRPr="00D80B98">
        <w:rPr>
          <w:rFonts w:ascii="Times New Roman" w:hAnsi="Times New Roman" w:cs="Times New Roman"/>
          <w:sz w:val="24"/>
          <w:szCs w:val="24"/>
        </w:rPr>
        <w:t>.р</w:t>
      </w:r>
      <w:proofErr w:type="gramEnd"/>
      <w:r w:rsidRPr="00D80B98">
        <w:rPr>
          <w:rFonts w:ascii="Times New Roman" w:hAnsi="Times New Roman" w:cs="Times New Roman"/>
          <w:sz w:val="24"/>
          <w:szCs w:val="24"/>
        </w:rPr>
        <w:t>уб</w:t>
      </w:r>
      <w:proofErr w:type="spellEnd"/>
      <w:r w:rsidRPr="00D80B98">
        <w:rPr>
          <w:rFonts w:ascii="Times New Roman" w:hAnsi="Times New Roman" w:cs="Times New Roman"/>
          <w:sz w:val="24"/>
          <w:szCs w:val="24"/>
        </w:rPr>
        <w:t xml:space="preserve">., ожидаемое поступление 6065 </w:t>
      </w:r>
      <w:proofErr w:type="spellStart"/>
      <w:r w:rsidRPr="00D80B98">
        <w:rPr>
          <w:rFonts w:ascii="Times New Roman" w:hAnsi="Times New Roman" w:cs="Times New Roman"/>
          <w:sz w:val="24"/>
          <w:szCs w:val="24"/>
        </w:rPr>
        <w:t>тыс.руб</w:t>
      </w:r>
      <w:proofErr w:type="spellEnd"/>
      <w:r w:rsidRPr="00D80B98">
        <w:rPr>
          <w:rFonts w:ascii="Times New Roman" w:hAnsi="Times New Roman" w:cs="Times New Roman"/>
          <w:sz w:val="24"/>
          <w:szCs w:val="24"/>
        </w:rPr>
        <w:t>.</w:t>
      </w:r>
      <w:r w:rsidR="00042979">
        <w:rPr>
          <w:rFonts w:ascii="Times New Roman" w:hAnsi="Times New Roman" w:cs="Times New Roman"/>
          <w:sz w:val="24"/>
          <w:szCs w:val="24"/>
        </w:rPr>
        <w:t xml:space="preserve"> или</w:t>
      </w:r>
      <w:r w:rsidR="00042979" w:rsidRPr="00042979">
        <w:rPr>
          <w:rFonts w:ascii="Times New Roman" w:hAnsi="Times New Roman" w:cs="Times New Roman"/>
          <w:sz w:val="24"/>
          <w:szCs w:val="24"/>
        </w:rPr>
        <w:t xml:space="preserve"> </w:t>
      </w:r>
      <w:r w:rsidR="00042979">
        <w:rPr>
          <w:rFonts w:ascii="Times New Roman" w:hAnsi="Times New Roman" w:cs="Times New Roman"/>
          <w:sz w:val="24"/>
          <w:szCs w:val="24"/>
        </w:rPr>
        <w:t xml:space="preserve">на </w:t>
      </w:r>
      <w:r w:rsidR="00042979" w:rsidRPr="00D80B98">
        <w:rPr>
          <w:rFonts w:ascii="Times New Roman" w:hAnsi="Times New Roman" w:cs="Times New Roman"/>
          <w:sz w:val="24"/>
          <w:szCs w:val="24"/>
        </w:rPr>
        <w:t>150%</w:t>
      </w:r>
      <w:r w:rsidR="00042979">
        <w:rPr>
          <w:rFonts w:ascii="Times New Roman" w:hAnsi="Times New Roman" w:cs="Times New Roman"/>
          <w:sz w:val="24"/>
          <w:szCs w:val="24"/>
        </w:rPr>
        <w:t>).</w:t>
      </w:r>
    </w:p>
    <w:p w:rsidR="00F6149D" w:rsidRPr="00D14BE1" w:rsidRDefault="00F6149D" w:rsidP="00D158F3">
      <w:pPr>
        <w:pStyle w:val="Default"/>
        <w:ind w:firstLine="708"/>
        <w:jc w:val="both"/>
        <w:rPr>
          <w:rFonts w:eastAsiaTheme="minorHAnsi"/>
          <w:i/>
          <w:sz w:val="27"/>
          <w:szCs w:val="27"/>
          <w:lang w:eastAsia="en-US"/>
        </w:rPr>
      </w:pPr>
      <w:r w:rsidRPr="00382565">
        <w:rPr>
          <w:i/>
          <w:u w:val="single"/>
        </w:rPr>
        <w:t>Контрольно-счётная палата обращает внимание</w:t>
      </w:r>
      <w:r w:rsidRPr="00F6149D">
        <w:rPr>
          <w:u w:val="single"/>
        </w:rPr>
        <w:t xml:space="preserve">, </w:t>
      </w:r>
      <w:r w:rsidRPr="00382565">
        <w:t>что согласно</w:t>
      </w:r>
      <w:r w:rsidRPr="00382565">
        <w:rPr>
          <w:lang w:eastAsia="ar-SA"/>
        </w:rPr>
        <w:t xml:space="preserve"> </w:t>
      </w:r>
      <w:r w:rsidRPr="00382565">
        <w:t xml:space="preserve"> прогнозу главного администратора доходов - Управления имущественных отношений  планируется поступление государственной пошлины за выдачу разрешения на установку рекламной конструкции на  2019-2021 годы в размере 30 </w:t>
      </w:r>
      <w:proofErr w:type="spellStart"/>
      <w:r w:rsidRPr="00382565">
        <w:t>тыс</w:t>
      </w:r>
      <w:proofErr w:type="gramStart"/>
      <w:r w:rsidRPr="00382565">
        <w:t>.р</w:t>
      </w:r>
      <w:proofErr w:type="gramEnd"/>
      <w:r w:rsidRPr="00382565">
        <w:t>уб</w:t>
      </w:r>
      <w:proofErr w:type="spellEnd"/>
      <w:r w:rsidRPr="00382565">
        <w:t>. ежегодно. В связи с этим, Контрольно-счетная палата предлагает утвердить в бюджете</w:t>
      </w:r>
      <w:r w:rsidRPr="00382565">
        <w:rPr>
          <w:rFonts w:eastAsiaTheme="minorHAnsi"/>
          <w:lang w:eastAsia="en-US"/>
        </w:rPr>
        <w:t xml:space="preserve"> объем поступлений государственной пошлины на основе </w:t>
      </w:r>
      <w:r w:rsidR="00874B64" w:rsidRPr="00382565">
        <w:rPr>
          <w:rFonts w:eastAsiaTheme="minorHAnsi"/>
          <w:lang w:eastAsia="en-US"/>
        </w:rPr>
        <w:t xml:space="preserve">прогноза </w:t>
      </w:r>
      <w:r w:rsidRPr="00382565">
        <w:rPr>
          <w:rFonts w:eastAsiaTheme="minorHAnsi"/>
          <w:lang w:eastAsia="en-US"/>
        </w:rPr>
        <w:t xml:space="preserve"> главных администраторов доходов</w:t>
      </w:r>
      <w:proofErr w:type="gramStart"/>
      <w:r w:rsidRPr="00382565">
        <w:rPr>
          <w:rFonts w:eastAsiaTheme="minorHAnsi"/>
          <w:lang w:eastAsia="en-US"/>
        </w:rPr>
        <w:t xml:space="preserve"> :</w:t>
      </w:r>
      <w:proofErr w:type="gramEnd"/>
      <w:r w:rsidRPr="00D14BE1">
        <w:rPr>
          <w:rFonts w:eastAsiaTheme="minorHAnsi"/>
          <w:i/>
          <w:sz w:val="27"/>
          <w:szCs w:val="27"/>
          <w:lang w:eastAsia="en-US"/>
        </w:rPr>
        <w:t xml:space="preserve"> </w:t>
      </w:r>
    </w:p>
    <w:p w:rsidR="00F6149D" w:rsidRDefault="00F6149D" w:rsidP="00E41B73">
      <w:pPr>
        <w:spacing w:after="0" w:line="240" w:lineRule="auto"/>
        <w:ind w:firstLine="720"/>
        <w:rPr>
          <w:rFonts w:ascii="Times New Roman" w:hAnsi="Times New Roman" w:cs="Times New Roman"/>
          <w:i/>
          <w:color w:val="000000"/>
          <w:sz w:val="24"/>
          <w:szCs w:val="24"/>
        </w:rPr>
      </w:pPr>
      <w:proofErr w:type="gramStart"/>
      <w:r w:rsidRPr="00D158F3">
        <w:rPr>
          <w:rFonts w:ascii="Times New Roman" w:hAnsi="Times New Roman" w:cs="Times New Roman"/>
          <w:i/>
          <w:sz w:val="24"/>
          <w:szCs w:val="24"/>
        </w:rPr>
        <w:t>-</w:t>
      </w:r>
      <w:r w:rsidR="00874B64">
        <w:rPr>
          <w:rFonts w:ascii="Times New Roman" w:hAnsi="Times New Roman" w:cs="Times New Roman"/>
          <w:i/>
          <w:color w:val="000000"/>
          <w:sz w:val="24"/>
          <w:szCs w:val="24"/>
        </w:rPr>
        <w:t xml:space="preserve"> </w:t>
      </w:r>
      <w:r w:rsidR="00874B64" w:rsidRPr="00874B64">
        <w:rPr>
          <w:rFonts w:ascii="Times New Roman" w:hAnsi="Times New Roman" w:cs="Times New Roman"/>
          <w:color w:val="000000"/>
          <w:sz w:val="24"/>
          <w:szCs w:val="24"/>
        </w:rPr>
        <w:t xml:space="preserve">КБК </w:t>
      </w:r>
      <w:r w:rsidR="00874B64">
        <w:rPr>
          <w:rFonts w:ascii="Times New Roman" w:eastAsia="Calibri" w:hAnsi="Times New Roman" w:cs="Times New Roman"/>
          <w:sz w:val="24"/>
          <w:szCs w:val="24"/>
        </w:rPr>
        <w:t>1</w:t>
      </w:r>
      <w:r w:rsidR="00874B64" w:rsidRPr="00874B64">
        <w:rPr>
          <w:rFonts w:ascii="Times New Roman" w:eastAsia="Calibri" w:hAnsi="Times New Roman" w:cs="Times New Roman"/>
          <w:sz w:val="24"/>
          <w:szCs w:val="24"/>
        </w:rPr>
        <w:t>08 03010 01 0000 110</w:t>
      </w:r>
      <w:r w:rsidR="00874B64">
        <w:rPr>
          <w:rFonts w:ascii="Times New Roman" w:eastAsia="Calibri" w:hAnsi="Times New Roman" w:cs="Times New Roman"/>
          <w:sz w:val="24"/>
          <w:szCs w:val="24"/>
        </w:rPr>
        <w:t xml:space="preserve"> </w:t>
      </w:r>
      <w:r w:rsidR="00874B64">
        <w:rPr>
          <w:rFonts w:ascii="Calibri" w:eastAsia="Calibri" w:hAnsi="Calibri" w:cs="Times New Roman"/>
          <w:sz w:val="24"/>
          <w:szCs w:val="24"/>
        </w:rPr>
        <w:t xml:space="preserve"> </w:t>
      </w:r>
      <w:r w:rsidR="00EF5A80" w:rsidRPr="00874B64">
        <w:rPr>
          <w:rFonts w:ascii="Times New Roman" w:hAnsi="Times New Roman" w:cs="Times New Roman"/>
          <w:color w:val="000000"/>
          <w:sz w:val="24"/>
          <w:szCs w:val="24"/>
        </w:rPr>
        <w:t>госпошлина</w:t>
      </w:r>
      <w:r w:rsidR="00EF5A80">
        <w:rPr>
          <w:rFonts w:ascii="Times New Roman" w:hAnsi="Times New Roman" w:cs="Times New Roman"/>
          <w:i/>
          <w:color w:val="000000"/>
          <w:sz w:val="24"/>
          <w:szCs w:val="24"/>
        </w:rPr>
        <w:t xml:space="preserve"> </w:t>
      </w:r>
      <w:r w:rsidRPr="00F6149D">
        <w:rPr>
          <w:rFonts w:ascii="Times New Roman" w:hAnsi="Times New Roman" w:cs="Times New Roman"/>
          <w:i/>
          <w:color w:val="000000"/>
          <w:sz w:val="24"/>
          <w:szCs w:val="24"/>
        </w:rPr>
        <w:t>по делам, рассматриваемым в судах общей юрисдикции, мировыми судьями (за исключением  Верховн</w:t>
      </w:r>
      <w:r>
        <w:rPr>
          <w:rFonts w:ascii="Times New Roman" w:hAnsi="Times New Roman" w:cs="Times New Roman"/>
          <w:i/>
          <w:color w:val="000000"/>
          <w:sz w:val="24"/>
          <w:szCs w:val="24"/>
        </w:rPr>
        <w:t xml:space="preserve">ого </w:t>
      </w:r>
      <w:r w:rsidRPr="00F6149D">
        <w:rPr>
          <w:rFonts w:ascii="Times New Roman" w:hAnsi="Times New Roman" w:cs="Times New Roman"/>
          <w:i/>
          <w:color w:val="000000"/>
          <w:sz w:val="24"/>
          <w:szCs w:val="24"/>
        </w:rPr>
        <w:t xml:space="preserve"> Суд</w:t>
      </w:r>
      <w:r>
        <w:rPr>
          <w:rFonts w:ascii="Times New Roman" w:hAnsi="Times New Roman" w:cs="Times New Roman"/>
          <w:i/>
          <w:color w:val="000000"/>
          <w:sz w:val="24"/>
          <w:szCs w:val="24"/>
        </w:rPr>
        <w:t>а</w:t>
      </w:r>
      <w:r w:rsidRPr="00F6149D">
        <w:rPr>
          <w:rFonts w:ascii="Times New Roman" w:hAnsi="Times New Roman" w:cs="Times New Roman"/>
          <w:i/>
          <w:color w:val="000000"/>
          <w:sz w:val="24"/>
          <w:szCs w:val="24"/>
        </w:rPr>
        <w:t xml:space="preserve"> РФ</w:t>
      </w:r>
      <w:r>
        <w:rPr>
          <w:rFonts w:ascii="Times New Roman" w:hAnsi="Times New Roman" w:cs="Times New Roman"/>
          <w:i/>
          <w:color w:val="000000"/>
          <w:sz w:val="24"/>
          <w:szCs w:val="24"/>
        </w:rPr>
        <w:t>:</w:t>
      </w:r>
      <w:proofErr w:type="gramEnd"/>
    </w:p>
    <w:p w:rsidR="00F6149D" w:rsidRPr="002D4B22" w:rsidRDefault="00FD4352" w:rsidP="00FD435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F6149D" w:rsidRPr="00A50CC4">
        <w:rPr>
          <w:rFonts w:ascii="Times New Roman" w:hAnsi="Times New Roman" w:cs="Times New Roman"/>
          <w:sz w:val="24"/>
          <w:szCs w:val="24"/>
        </w:rPr>
        <w:t>2019 год  - 62</w:t>
      </w:r>
      <w:r w:rsidR="00F6149D">
        <w:rPr>
          <w:rFonts w:ascii="Times New Roman" w:hAnsi="Times New Roman" w:cs="Times New Roman"/>
          <w:sz w:val="24"/>
          <w:szCs w:val="24"/>
        </w:rPr>
        <w:t>9</w:t>
      </w:r>
      <w:r w:rsidR="00F6149D" w:rsidRPr="00A50CC4">
        <w:rPr>
          <w:rFonts w:ascii="Times New Roman" w:hAnsi="Times New Roman" w:cs="Times New Roman"/>
          <w:sz w:val="24"/>
          <w:szCs w:val="24"/>
        </w:rPr>
        <w:t xml:space="preserve">5 </w:t>
      </w:r>
      <w:proofErr w:type="spellStart"/>
      <w:r w:rsidR="00F6149D" w:rsidRPr="00A50CC4">
        <w:rPr>
          <w:rFonts w:ascii="Times New Roman" w:hAnsi="Times New Roman" w:cs="Times New Roman"/>
          <w:sz w:val="24"/>
          <w:szCs w:val="24"/>
        </w:rPr>
        <w:t>тыс</w:t>
      </w:r>
      <w:proofErr w:type="gramStart"/>
      <w:r w:rsidR="00F6149D" w:rsidRPr="00A50CC4">
        <w:rPr>
          <w:rFonts w:ascii="Times New Roman" w:hAnsi="Times New Roman" w:cs="Times New Roman"/>
          <w:sz w:val="24"/>
          <w:szCs w:val="24"/>
        </w:rPr>
        <w:t>.р</w:t>
      </w:r>
      <w:proofErr w:type="gramEnd"/>
      <w:r w:rsidR="00F6149D" w:rsidRPr="00A50CC4">
        <w:rPr>
          <w:rFonts w:ascii="Times New Roman" w:hAnsi="Times New Roman" w:cs="Times New Roman"/>
          <w:sz w:val="24"/>
          <w:szCs w:val="24"/>
        </w:rPr>
        <w:t>уб</w:t>
      </w:r>
      <w:proofErr w:type="spellEnd"/>
      <w:r w:rsidR="00F6149D" w:rsidRPr="00A50CC4">
        <w:rPr>
          <w:rFonts w:ascii="Times New Roman" w:hAnsi="Times New Roman" w:cs="Times New Roman"/>
          <w:sz w:val="24"/>
          <w:szCs w:val="24"/>
        </w:rPr>
        <w:t xml:space="preserve">., </w:t>
      </w:r>
      <w:r>
        <w:rPr>
          <w:rFonts w:ascii="Times New Roman" w:hAnsi="Times New Roman" w:cs="Times New Roman"/>
          <w:sz w:val="24"/>
          <w:szCs w:val="24"/>
        </w:rPr>
        <w:t xml:space="preserve"> </w:t>
      </w:r>
      <w:r w:rsidR="00F6149D" w:rsidRPr="00A50CC4">
        <w:rPr>
          <w:rFonts w:ascii="Times New Roman" w:hAnsi="Times New Roman" w:cs="Times New Roman"/>
          <w:sz w:val="24"/>
          <w:szCs w:val="24"/>
        </w:rPr>
        <w:t xml:space="preserve">2020 год  - </w:t>
      </w:r>
      <w:r w:rsidR="00F6149D">
        <w:rPr>
          <w:rFonts w:ascii="Times New Roman" w:hAnsi="Times New Roman" w:cs="Times New Roman"/>
          <w:sz w:val="24"/>
          <w:szCs w:val="24"/>
        </w:rPr>
        <w:t>6484</w:t>
      </w:r>
      <w:r w:rsidR="00F6149D" w:rsidRPr="00A50CC4">
        <w:rPr>
          <w:rFonts w:ascii="Times New Roman" w:hAnsi="Times New Roman" w:cs="Times New Roman"/>
          <w:sz w:val="24"/>
          <w:szCs w:val="24"/>
        </w:rPr>
        <w:t xml:space="preserve"> </w:t>
      </w:r>
      <w:proofErr w:type="spellStart"/>
      <w:r w:rsidR="00F6149D" w:rsidRPr="00A50CC4">
        <w:rPr>
          <w:rFonts w:ascii="Times New Roman" w:hAnsi="Times New Roman" w:cs="Times New Roman"/>
          <w:sz w:val="24"/>
          <w:szCs w:val="24"/>
        </w:rPr>
        <w:t>тыс.руб</w:t>
      </w:r>
      <w:proofErr w:type="spellEnd"/>
      <w:r w:rsidR="00F6149D" w:rsidRPr="00A50CC4">
        <w:rPr>
          <w:rFonts w:ascii="Times New Roman" w:hAnsi="Times New Roman" w:cs="Times New Roman"/>
          <w:sz w:val="24"/>
          <w:szCs w:val="24"/>
        </w:rPr>
        <w:t>.;</w:t>
      </w:r>
      <w:r>
        <w:rPr>
          <w:rFonts w:ascii="Times New Roman" w:hAnsi="Times New Roman" w:cs="Times New Roman"/>
          <w:sz w:val="24"/>
          <w:szCs w:val="24"/>
        </w:rPr>
        <w:t xml:space="preserve"> </w:t>
      </w:r>
      <w:r w:rsidR="00F6149D" w:rsidRPr="00A50CC4">
        <w:rPr>
          <w:rFonts w:ascii="Times New Roman" w:hAnsi="Times New Roman" w:cs="Times New Roman"/>
          <w:sz w:val="24"/>
          <w:szCs w:val="24"/>
        </w:rPr>
        <w:t xml:space="preserve">2021 год - </w:t>
      </w:r>
      <w:r w:rsidR="00F6149D">
        <w:rPr>
          <w:rFonts w:ascii="Times New Roman" w:hAnsi="Times New Roman" w:cs="Times New Roman"/>
          <w:sz w:val="24"/>
          <w:szCs w:val="24"/>
        </w:rPr>
        <w:t>6678</w:t>
      </w:r>
      <w:r w:rsidR="00F6149D" w:rsidRPr="00A50CC4">
        <w:rPr>
          <w:rFonts w:ascii="Times New Roman" w:hAnsi="Times New Roman" w:cs="Times New Roman"/>
          <w:sz w:val="24"/>
          <w:szCs w:val="24"/>
        </w:rPr>
        <w:t xml:space="preserve"> </w:t>
      </w:r>
      <w:proofErr w:type="spellStart"/>
      <w:r w:rsidR="00F6149D" w:rsidRPr="00A50CC4">
        <w:rPr>
          <w:rFonts w:ascii="Times New Roman" w:hAnsi="Times New Roman" w:cs="Times New Roman"/>
          <w:sz w:val="24"/>
          <w:szCs w:val="24"/>
        </w:rPr>
        <w:t>тыс.руб</w:t>
      </w:r>
      <w:proofErr w:type="spellEnd"/>
      <w:r w:rsidR="00F6149D">
        <w:rPr>
          <w:rFonts w:ascii="Times New Roman" w:hAnsi="Times New Roman" w:cs="Times New Roman"/>
          <w:sz w:val="24"/>
          <w:szCs w:val="24"/>
        </w:rPr>
        <w:t>.</w:t>
      </w:r>
    </w:p>
    <w:p w:rsidR="00F6149D" w:rsidRDefault="00D158F3" w:rsidP="00E41B73">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w:t>
      </w:r>
      <w:r w:rsidR="00F6149D" w:rsidRPr="00EF5A80">
        <w:rPr>
          <w:rFonts w:ascii="Times New Roman" w:hAnsi="Times New Roman" w:cs="Times New Roman"/>
          <w:sz w:val="24"/>
          <w:szCs w:val="24"/>
        </w:rPr>
        <w:t xml:space="preserve"> </w:t>
      </w:r>
      <w:r w:rsidR="00874B64">
        <w:rPr>
          <w:rFonts w:ascii="Times New Roman" w:hAnsi="Times New Roman" w:cs="Times New Roman"/>
          <w:sz w:val="24"/>
          <w:szCs w:val="24"/>
        </w:rPr>
        <w:t xml:space="preserve">КБК 985 10807150 01 1000 110 </w:t>
      </w:r>
      <w:r w:rsidR="00EF5A80" w:rsidRPr="00EF5A80">
        <w:rPr>
          <w:rFonts w:ascii="Times New Roman" w:hAnsi="Times New Roman" w:cs="Times New Roman"/>
          <w:sz w:val="24"/>
          <w:szCs w:val="24"/>
        </w:rPr>
        <w:t>госпошлина</w:t>
      </w:r>
      <w:r w:rsidR="00EF5A80">
        <w:t xml:space="preserve"> </w:t>
      </w:r>
      <w:r w:rsidR="00F6149D" w:rsidRPr="00F6149D">
        <w:rPr>
          <w:rFonts w:ascii="Times New Roman" w:hAnsi="Times New Roman" w:cs="Times New Roman"/>
          <w:i/>
          <w:sz w:val="24"/>
          <w:szCs w:val="24"/>
        </w:rPr>
        <w:t>за выдачу разрешения на установку рекламной конструкции</w:t>
      </w:r>
      <w:r w:rsidR="00F6149D">
        <w:rPr>
          <w:rFonts w:ascii="Times New Roman" w:hAnsi="Times New Roman" w:cs="Times New Roman"/>
          <w:i/>
          <w:sz w:val="24"/>
          <w:szCs w:val="24"/>
        </w:rPr>
        <w:t>:</w:t>
      </w:r>
    </w:p>
    <w:p w:rsidR="00F6149D" w:rsidRPr="002D4B22" w:rsidRDefault="00F6149D" w:rsidP="00FD4352">
      <w:pPr>
        <w:autoSpaceDE w:val="0"/>
        <w:autoSpaceDN w:val="0"/>
        <w:adjustRightInd w:val="0"/>
        <w:spacing w:after="0" w:line="240" w:lineRule="auto"/>
        <w:ind w:firstLine="708"/>
        <w:jc w:val="both"/>
        <w:rPr>
          <w:rFonts w:ascii="Times New Roman" w:hAnsi="Times New Roman" w:cs="Times New Roman"/>
          <w:bCs/>
          <w:sz w:val="24"/>
          <w:szCs w:val="24"/>
        </w:rPr>
      </w:pPr>
      <w:r w:rsidRPr="00A50CC4">
        <w:rPr>
          <w:rFonts w:ascii="Times New Roman" w:hAnsi="Times New Roman" w:cs="Times New Roman"/>
          <w:sz w:val="24"/>
          <w:szCs w:val="24"/>
        </w:rPr>
        <w:t xml:space="preserve">2019 год  - </w:t>
      </w:r>
      <w:r>
        <w:rPr>
          <w:rFonts w:ascii="Times New Roman" w:hAnsi="Times New Roman" w:cs="Times New Roman"/>
          <w:sz w:val="24"/>
          <w:szCs w:val="24"/>
        </w:rPr>
        <w:t xml:space="preserve">30 </w:t>
      </w:r>
      <w:proofErr w:type="spellStart"/>
      <w:r w:rsidRPr="00A50CC4">
        <w:rPr>
          <w:rFonts w:ascii="Times New Roman" w:hAnsi="Times New Roman" w:cs="Times New Roman"/>
          <w:sz w:val="24"/>
          <w:szCs w:val="24"/>
        </w:rPr>
        <w:t>тыс</w:t>
      </w:r>
      <w:proofErr w:type="gramStart"/>
      <w:r w:rsidRPr="00A50CC4">
        <w:rPr>
          <w:rFonts w:ascii="Times New Roman" w:hAnsi="Times New Roman" w:cs="Times New Roman"/>
          <w:sz w:val="24"/>
          <w:szCs w:val="24"/>
        </w:rPr>
        <w:t>.р</w:t>
      </w:r>
      <w:proofErr w:type="gramEnd"/>
      <w:r w:rsidRPr="00A50CC4">
        <w:rPr>
          <w:rFonts w:ascii="Times New Roman" w:hAnsi="Times New Roman" w:cs="Times New Roman"/>
          <w:sz w:val="24"/>
          <w:szCs w:val="24"/>
        </w:rPr>
        <w:t>уб</w:t>
      </w:r>
      <w:proofErr w:type="spellEnd"/>
      <w:r w:rsidRPr="00A50CC4">
        <w:rPr>
          <w:rFonts w:ascii="Times New Roman" w:hAnsi="Times New Roman" w:cs="Times New Roman"/>
          <w:sz w:val="24"/>
          <w:szCs w:val="24"/>
        </w:rPr>
        <w:t>., 2020 год  -</w:t>
      </w:r>
      <w:r>
        <w:rPr>
          <w:rFonts w:ascii="Times New Roman" w:hAnsi="Times New Roman" w:cs="Times New Roman"/>
          <w:sz w:val="24"/>
          <w:szCs w:val="24"/>
        </w:rPr>
        <w:t>30</w:t>
      </w:r>
      <w:r w:rsidRPr="00A50CC4">
        <w:rPr>
          <w:rFonts w:ascii="Times New Roman" w:hAnsi="Times New Roman" w:cs="Times New Roman"/>
          <w:sz w:val="24"/>
          <w:szCs w:val="24"/>
        </w:rPr>
        <w:t xml:space="preserve"> </w:t>
      </w:r>
      <w:proofErr w:type="spellStart"/>
      <w:r w:rsidRPr="00A50CC4">
        <w:rPr>
          <w:rFonts w:ascii="Times New Roman" w:hAnsi="Times New Roman" w:cs="Times New Roman"/>
          <w:sz w:val="24"/>
          <w:szCs w:val="24"/>
        </w:rPr>
        <w:t>тыс.руб</w:t>
      </w:r>
      <w:proofErr w:type="spellEnd"/>
      <w:r w:rsidRPr="00A50CC4">
        <w:rPr>
          <w:rFonts w:ascii="Times New Roman" w:hAnsi="Times New Roman" w:cs="Times New Roman"/>
          <w:sz w:val="24"/>
          <w:szCs w:val="24"/>
        </w:rPr>
        <w:t>.;</w:t>
      </w:r>
      <w:r w:rsidR="00FD4352">
        <w:rPr>
          <w:rFonts w:ascii="Times New Roman" w:hAnsi="Times New Roman" w:cs="Times New Roman"/>
          <w:sz w:val="24"/>
          <w:szCs w:val="24"/>
        </w:rPr>
        <w:t xml:space="preserve"> </w:t>
      </w:r>
      <w:r w:rsidRPr="00A50CC4">
        <w:rPr>
          <w:rFonts w:ascii="Times New Roman" w:hAnsi="Times New Roman" w:cs="Times New Roman"/>
          <w:sz w:val="24"/>
          <w:szCs w:val="24"/>
        </w:rPr>
        <w:t xml:space="preserve">2021 год - </w:t>
      </w:r>
      <w:r>
        <w:rPr>
          <w:rFonts w:ascii="Times New Roman" w:hAnsi="Times New Roman" w:cs="Times New Roman"/>
          <w:sz w:val="24"/>
          <w:szCs w:val="24"/>
        </w:rPr>
        <w:t>30</w:t>
      </w:r>
      <w:r w:rsidRPr="00A50CC4">
        <w:rPr>
          <w:rFonts w:ascii="Times New Roman" w:hAnsi="Times New Roman" w:cs="Times New Roman"/>
          <w:sz w:val="24"/>
          <w:szCs w:val="24"/>
        </w:rPr>
        <w:t xml:space="preserve"> </w:t>
      </w:r>
      <w:proofErr w:type="spellStart"/>
      <w:r w:rsidRPr="00A50CC4">
        <w:rPr>
          <w:rFonts w:ascii="Times New Roman" w:hAnsi="Times New Roman" w:cs="Times New Roman"/>
          <w:sz w:val="24"/>
          <w:szCs w:val="24"/>
        </w:rPr>
        <w:t>тыс.руб</w:t>
      </w:r>
      <w:proofErr w:type="spellEnd"/>
      <w:r>
        <w:rPr>
          <w:rFonts w:ascii="Times New Roman" w:hAnsi="Times New Roman" w:cs="Times New Roman"/>
          <w:sz w:val="24"/>
          <w:szCs w:val="24"/>
        </w:rPr>
        <w:t>.</w:t>
      </w:r>
    </w:p>
    <w:p w:rsidR="00517C3E" w:rsidRDefault="00517C3E" w:rsidP="00517C3E">
      <w:pPr>
        <w:autoSpaceDE w:val="0"/>
        <w:autoSpaceDN w:val="0"/>
        <w:adjustRightInd w:val="0"/>
        <w:spacing w:after="0" w:line="240" w:lineRule="auto"/>
        <w:rPr>
          <w:rFonts w:ascii="Times New Roman" w:hAnsi="Times New Roman" w:cs="Times New Roman"/>
          <w:bCs/>
          <w:color w:val="000000"/>
          <w:sz w:val="24"/>
          <w:szCs w:val="24"/>
        </w:rPr>
      </w:pPr>
      <w:r w:rsidRPr="00517C3E">
        <w:rPr>
          <w:rFonts w:ascii="Times New Roman" w:hAnsi="Times New Roman" w:cs="Times New Roman"/>
          <w:bCs/>
          <w:color w:val="000000"/>
          <w:sz w:val="24"/>
          <w:szCs w:val="24"/>
        </w:rPr>
        <w:tab/>
      </w:r>
    </w:p>
    <w:p w:rsidR="003C7DDD" w:rsidRDefault="00874B64" w:rsidP="003C7DDD">
      <w:pPr>
        <w:autoSpaceDE w:val="0"/>
        <w:autoSpaceDN w:val="0"/>
        <w:adjustRightInd w:val="0"/>
        <w:spacing w:after="0" w:line="240" w:lineRule="auto"/>
        <w:ind w:firstLine="708"/>
        <w:jc w:val="both"/>
        <w:rPr>
          <w:rFonts w:ascii="Times New Roman" w:hAnsi="Times New Roman" w:cs="Times New Roman"/>
          <w:b/>
          <w:bCs/>
          <w:i/>
          <w:color w:val="000000"/>
          <w:sz w:val="24"/>
          <w:szCs w:val="24"/>
        </w:rPr>
      </w:pPr>
      <w:r>
        <w:rPr>
          <w:rFonts w:ascii="Times New Roman" w:hAnsi="Times New Roman" w:cs="Times New Roman"/>
          <w:b/>
          <w:bCs/>
          <w:i/>
          <w:color w:val="000000"/>
          <w:sz w:val="24"/>
          <w:szCs w:val="24"/>
        </w:rPr>
        <w:t>О</w:t>
      </w:r>
      <w:r w:rsidR="003C7DDD" w:rsidRPr="00D14BE1">
        <w:rPr>
          <w:rFonts w:ascii="Times New Roman" w:hAnsi="Times New Roman" w:cs="Times New Roman"/>
          <w:b/>
          <w:bCs/>
          <w:i/>
          <w:color w:val="000000"/>
          <w:sz w:val="24"/>
          <w:szCs w:val="24"/>
        </w:rPr>
        <w:t>дним из потенциальных резервов пополнения местного бюджета</w:t>
      </w:r>
      <w:r w:rsidR="003C7DDD" w:rsidRPr="00D14BE1">
        <w:rPr>
          <w:rFonts w:ascii="Times New Roman" w:hAnsi="Times New Roman" w:cs="Times New Roman"/>
          <w:b/>
          <w:i/>
          <w:color w:val="000000"/>
          <w:sz w:val="24"/>
          <w:szCs w:val="24"/>
        </w:rPr>
        <w:t xml:space="preserve"> </w:t>
      </w:r>
      <w:r w:rsidR="003C7DDD" w:rsidRPr="00D14BE1">
        <w:rPr>
          <w:rFonts w:ascii="Times New Roman" w:hAnsi="Times New Roman" w:cs="Times New Roman"/>
          <w:b/>
          <w:bCs/>
          <w:i/>
          <w:color w:val="000000"/>
          <w:sz w:val="24"/>
          <w:szCs w:val="24"/>
        </w:rPr>
        <w:t xml:space="preserve">являются дополнительные поступления по администрируемым Федеральной налоговой службой доходам в результате сокращения задолженности по ним. </w:t>
      </w:r>
    </w:p>
    <w:p w:rsidR="00874B64" w:rsidRPr="00517C3E" w:rsidRDefault="00874B64" w:rsidP="00874B64">
      <w:pPr>
        <w:autoSpaceDE w:val="0"/>
        <w:autoSpaceDN w:val="0"/>
        <w:adjustRightInd w:val="0"/>
        <w:spacing w:after="0" w:line="240" w:lineRule="auto"/>
        <w:ind w:firstLine="708"/>
        <w:jc w:val="both"/>
        <w:rPr>
          <w:rFonts w:ascii="Times New Roman,BoldItalic" w:hAnsi="Times New Roman,BoldItalic" w:cs="Times New Roman,BoldItalic"/>
          <w:bCs/>
          <w:i/>
          <w:iCs/>
          <w:sz w:val="24"/>
          <w:szCs w:val="24"/>
        </w:rPr>
      </w:pPr>
      <w:r w:rsidRPr="00517C3E">
        <w:rPr>
          <w:rFonts w:ascii="Times New Roman" w:hAnsi="Times New Roman" w:cs="Times New Roman"/>
          <w:bCs/>
          <w:color w:val="000000"/>
          <w:sz w:val="24"/>
          <w:szCs w:val="24"/>
        </w:rPr>
        <w:t>При формировании прогноза поступлений по администрируемым Федеральной налоговой службой доходам, отсутствует информация об учете дополнительных поступлений доходов в результате сокращен</w:t>
      </w:r>
      <w:r>
        <w:rPr>
          <w:rFonts w:ascii="Times New Roman" w:hAnsi="Times New Roman" w:cs="Times New Roman"/>
          <w:bCs/>
          <w:color w:val="000000"/>
          <w:sz w:val="24"/>
          <w:szCs w:val="24"/>
        </w:rPr>
        <w:t>ия задолженности, объем которой</w:t>
      </w:r>
      <w:r w:rsidRPr="00517C3E">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по информации налогового органа</w:t>
      </w:r>
      <w:r w:rsidRPr="00517C3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 состоянию </w:t>
      </w:r>
      <w:r w:rsidRPr="00517C3E">
        <w:rPr>
          <w:rFonts w:ascii="Times New Roman" w:hAnsi="Times New Roman" w:cs="Times New Roman"/>
          <w:color w:val="000000"/>
          <w:sz w:val="24"/>
          <w:szCs w:val="24"/>
        </w:rPr>
        <w:t xml:space="preserve">на 01.10.2018 составляет 14582 </w:t>
      </w:r>
      <w:proofErr w:type="spellStart"/>
      <w:r w:rsidRPr="00517C3E">
        <w:rPr>
          <w:rFonts w:ascii="Times New Roman" w:hAnsi="Times New Roman" w:cs="Times New Roman"/>
          <w:color w:val="000000"/>
          <w:sz w:val="24"/>
          <w:szCs w:val="24"/>
        </w:rPr>
        <w:t>тыс</w:t>
      </w:r>
      <w:proofErr w:type="gramStart"/>
      <w:r w:rsidRPr="00517C3E">
        <w:rPr>
          <w:rFonts w:ascii="Times New Roman" w:hAnsi="Times New Roman" w:cs="Times New Roman"/>
          <w:color w:val="000000"/>
          <w:sz w:val="24"/>
          <w:szCs w:val="24"/>
        </w:rPr>
        <w:t>.р</w:t>
      </w:r>
      <w:proofErr w:type="gramEnd"/>
      <w:r w:rsidRPr="00517C3E">
        <w:rPr>
          <w:rFonts w:ascii="Times New Roman" w:hAnsi="Times New Roman" w:cs="Times New Roman"/>
          <w:color w:val="000000"/>
          <w:sz w:val="24"/>
          <w:szCs w:val="24"/>
        </w:rPr>
        <w:t>уб</w:t>
      </w:r>
      <w:proofErr w:type="spellEnd"/>
      <w:r w:rsidRPr="00517C3E">
        <w:rPr>
          <w:rFonts w:ascii="Times New Roman" w:hAnsi="Times New Roman" w:cs="Times New Roman"/>
          <w:color w:val="000000"/>
          <w:sz w:val="24"/>
          <w:szCs w:val="24"/>
        </w:rPr>
        <w:t xml:space="preserve">. </w:t>
      </w:r>
    </w:p>
    <w:p w:rsidR="003C7DDD" w:rsidRDefault="004E479D" w:rsidP="004E479D">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7"/>
          <w:szCs w:val="27"/>
        </w:rPr>
        <w:t xml:space="preserve"> </w:t>
      </w:r>
      <w:r w:rsidRPr="004E479D">
        <w:rPr>
          <w:rFonts w:ascii="Times New Roman" w:hAnsi="Times New Roman" w:cs="Times New Roman"/>
          <w:color w:val="000000"/>
          <w:sz w:val="24"/>
          <w:szCs w:val="24"/>
        </w:rPr>
        <w:t>Согласно информации  МИФНС России №7 по Приморскому краю</w:t>
      </w:r>
      <w:r w:rsidR="00874B64">
        <w:rPr>
          <w:rFonts w:ascii="Times New Roman" w:hAnsi="Times New Roman" w:cs="Times New Roman"/>
          <w:color w:val="000000"/>
          <w:sz w:val="24"/>
          <w:szCs w:val="24"/>
        </w:rPr>
        <w:t xml:space="preserve"> </w:t>
      </w:r>
      <w:r w:rsidRPr="004E479D">
        <w:rPr>
          <w:rFonts w:ascii="Times New Roman" w:hAnsi="Times New Roman" w:cs="Times New Roman"/>
          <w:color w:val="000000"/>
          <w:sz w:val="24"/>
          <w:szCs w:val="24"/>
        </w:rPr>
        <w:t xml:space="preserve"> </w:t>
      </w:r>
      <w:r w:rsidR="003C7DDD" w:rsidRPr="004E479D">
        <w:rPr>
          <w:rFonts w:ascii="Times New Roman" w:hAnsi="Times New Roman" w:cs="Times New Roman"/>
          <w:color w:val="000000"/>
          <w:sz w:val="24"/>
          <w:szCs w:val="24"/>
        </w:rPr>
        <w:t>задолженност</w:t>
      </w:r>
      <w:r w:rsidR="00874B64">
        <w:rPr>
          <w:rFonts w:ascii="Times New Roman" w:hAnsi="Times New Roman" w:cs="Times New Roman"/>
          <w:color w:val="000000"/>
          <w:sz w:val="24"/>
          <w:szCs w:val="24"/>
        </w:rPr>
        <w:t>ь</w:t>
      </w:r>
      <w:r w:rsidR="003C7DDD" w:rsidRPr="004E479D">
        <w:rPr>
          <w:rFonts w:ascii="Times New Roman" w:hAnsi="Times New Roman" w:cs="Times New Roman"/>
          <w:color w:val="000000"/>
          <w:sz w:val="24"/>
          <w:szCs w:val="24"/>
        </w:rPr>
        <w:t xml:space="preserve"> </w:t>
      </w:r>
      <w:r w:rsidR="00874B64">
        <w:rPr>
          <w:rFonts w:ascii="Times New Roman" w:hAnsi="Times New Roman" w:cs="Times New Roman"/>
          <w:color w:val="000000"/>
          <w:sz w:val="24"/>
          <w:szCs w:val="24"/>
        </w:rPr>
        <w:t xml:space="preserve">и недоимка </w:t>
      </w:r>
      <w:r w:rsidR="003C7DDD" w:rsidRPr="004E479D">
        <w:rPr>
          <w:rFonts w:ascii="Times New Roman" w:hAnsi="Times New Roman" w:cs="Times New Roman"/>
          <w:color w:val="000000"/>
          <w:sz w:val="24"/>
          <w:szCs w:val="24"/>
        </w:rPr>
        <w:t xml:space="preserve">в части отчислений в </w:t>
      </w:r>
      <w:r w:rsidRPr="004E479D">
        <w:rPr>
          <w:rFonts w:ascii="Times New Roman" w:hAnsi="Times New Roman" w:cs="Times New Roman"/>
          <w:color w:val="000000"/>
          <w:sz w:val="24"/>
          <w:szCs w:val="24"/>
        </w:rPr>
        <w:t xml:space="preserve">местный </w:t>
      </w:r>
      <w:r w:rsidR="003C7DDD" w:rsidRPr="004E479D">
        <w:rPr>
          <w:rFonts w:ascii="Times New Roman" w:hAnsi="Times New Roman" w:cs="Times New Roman"/>
          <w:color w:val="000000"/>
          <w:sz w:val="24"/>
          <w:szCs w:val="24"/>
        </w:rPr>
        <w:t>бюджет город</w:t>
      </w:r>
      <w:r w:rsidRPr="004E479D">
        <w:rPr>
          <w:rFonts w:ascii="Times New Roman" w:hAnsi="Times New Roman" w:cs="Times New Roman"/>
          <w:color w:val="000000"/>
          <w:sz w:val="24"/>
          <w:szCs w:val="24"/>
        </w:rPr>
        <w:t xml:space="preserve">ского округа </w:t>
      </w:r>
      <w:r>
        <w:rPr>
          <w:rFonts w:ascii="Times New Roman" w:hAnsi="Times New Roman" w:cs="Times New Roman"/>
          <w:color w:val="000000"/>
          <w:sz w:val="24"/>
          <w:szCs w:val="24"/>
        </w:rPr>
        <w:t>составля</w:t>
      </w:r>
      <w:r w:rsidR="00874B64">
        <w:rPr>
          <w:rFonts w:ascii="Times New Roman" w:hAnsi="Times New Roman" w:cs="Times New Roman"/>
          <w:color w:val="000000"/>
          <w:sz w:val="24"/>
          <w:szCs w:val="24"/>
        </w:rPr>
        <w:t>ю</w:t>
      </w:r>
      <w:r>
        <w:rPr>
          <w:rFonts w:ascii="Times New Roman" w:hAnsi="Times New Roman" w:cs="Times New Roman"/>
          <w:color w:val="000000"/>
          <w:sz w:val="24"/>
          <w:szCs w:val="24"/>
        </w:rPr>
        <w:t>т</w:t>
      </w:r>
      <w:r w:rsidRPr="004E479D">
        <w:rPr>
          <w:rFonts w:ascii="Times New Roman" w:hAnsi="Times New Roman" w:cs="Times New Roman"/>
          <w:color w:val="000000"/>
          <w:sz w:val="24"/>
          <w:szCs w:val="24"/>
        </w:rPr>
        <w:t>:</w:t>
      </w:r>
    </w:p>
    <w:p w:rsidR="004E479D" w:rsidRDefault="004E479D" w:rsidP="004E479D">
      <w:pPr>
        <w:spacing w:after="0" w:line="240" w:lineRule="auto"/>
        <w:ind w:firstLine="720"/>
        <w:jc w:val="right"/>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тыс</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уб</w:t>
      </w:r>
      <w:proofErr w:type="spellEnd"/>
      <w:r>
        <w:rPr>
          <w:rFonts w:ascii="Times New Roman" w:hAnsi="Times New Roman" w:cs="Times New Roman"/>
          <w:color w:val="000000"/>
          <w:sz w:val="24"/>
          <w:szCs w:val="24"/>
        </w:rPr>
        <w:t>.)</w:t>
      </w:r>
    </w:p>
    <w:tbl>
      <w:tblPr>
        <w:tblStyle w:val="ad"/>
        <w:tblW w:w="0" w:type="auto"/>
        <w:tblLook w:val="04A0" w:firstRow="1" w:lastRow="0" w:firstColumn="1" w:lastColumn="0" w:noHBand="0" w:noVBand="1"/>
      </w:tblPr>
      <w:tblGrid>
        <w:gridCol w:w="2031"/>
        <w:gridCol w:w="1474"/>
        <w:gridCol w:w="1093"/>
        <w:gridCol w:w="1432"/>
        <w:gridCol w:w="1051"/>
        <w:gridCol w:w="1432"/>
        <w:gridCol w:w="11"/>
        <w:gridCol w:w="1047"/>
      </w:tblGrid>
      <w:tr w:rsidR="004E479D" w:rsidTr="00B70821">
        <w:tc>
          <w:tcPr>
            <w:tcW w:w="2031" w:type="dxa"/>
            <w:vMerge w:val="restart"/>
          </w:tcPr>
          <w:p w:rsidR="004E479D" w:rsidRPr="00B70821" w:rsidRDefault="004E479D" w:rsidP="004E479D">
            <w:pPr>
              <w:spacing w:after="0" w:line="240" w:lineRule="auto"/>
              <w:jc w:val="both"/>
              <w:rPr>
                <w:rFonts w:ascii="Times New Roman" w:hAnsi="Times New Roman" w:cs="Times New Roman"/>
                <w:b/>
                <w:color w:val="000000"/>
                <w:sz w:val="18"/>
                <w:szCs w:val="18"/>
              </w:rPr>
            </w:pPr>
            <w:r w:rsidRPr="00B70821">
              <w:rPr>
                <w:rFonts w:ascii="Times New Roman" w:hAnsi="Times New Roman" w:cs="Times New Roman"/>
                <w:b/>
                <w:color w:val="000000"/>
                <w:sz w:val="18"/>
                <w:szCs w:val="18"/>
              </w:rPr>
              <w:t>Наименование налога</w:t>
            </w:r>
          </w:p>
        </w:tc>
        <w:tc>
          <w:tcPr>
            <w:tcW w:w="2567" w:type="dxa"/>
            <w:gridSpan w:val="2"/>
          </w:tcPr>
          <w:p w:rsidR="004E479D" w:rsidRPr="00B70821" w:rsidRDefault="004E479D" w:rsidP="004E479D">
            <w:pPr>
              <w:spacing w:after="0" w:line="240" w:lineRule="auto"/>
              <w:jc w:val="both"/>
              <w:rPr>
                <w:rFonts w:ascii="Times New Roman" w:hAnsi="Times New Roman" w:cs="Times New Roman"/>
                <w:b/>
                <w:color w:val="000000"/>
                <w:sz w:val="18"/>
                <w:szCs w:val="18"/>
              </w:rPr>
            </w:pPr>
            <w:r w:rsidRPr="00B70821">
              <w:rPr>
                <w:rFonts w:ascii="Times New Roman" w:hAnsi="Times New Roman" w:cs="Times New Roman"/>
                <w:b/>
                <w:color w:val="000000"/>
                <w:sz w:val="18"/>
                <w:szCs w:val="18"/>
              </w:rPr>
              <w:t>На 01.01.2018</w:t>
            </w:r>
          </w:p>
        </w:tc>
        <w:tc>
          <w:tcPr>
            <w:tcW w:w="2483" w:type="dxa"/>
            <w:gridSpan w:val="2"/>
          </w:tcPr>
          <w:p w:rsidR="004E479D" w:rsidRPr="00B70821" w:rsidRDefault="004E479D" w:rsidP="004E479D">
            <w:pPr>
              <w:spacing w:after="0" w:line="240" w:lineRule="auto"/>
              <w:jc w:val="both"/>
              <w:rPr>
                <w:rFonts w:ascii="Times New Roman" w:hAnsi="Times New Roman" w:cs="Times New Roman"/>
                <w:b/>
                <w:color w:val="000000"/>
                <w:sz w:val="18"/>
                <w:szCs w:val="18"/>
              </w:rPr>
            </w:pPr>
            <w:r w:rsidRPr="00B70821">
              <w:rPr>
                <w:rFonts w:ascii="Times New Roman" w:hAnsi="Times New Roman" w:cs="Times New Roman"/>
                <w:b/>
                <w:color w:val="000000"/>
                <w:sz w:val="18"/>
                <w:szCs w:val="18"/>
              </w:rPr>
              <w:t>На 01.10.2018</w:t>
            </w:r>
          </w:p>
        </w:tc>
        <w:tc>
          <w:tcPr>
            <w:tcW w:w="2490" w:type="dxa"/>
            <w:gridSpan w:val="3"/>
          </w:tcPr>
          <w:p w:rsidR="004E479D" w:rsidRPr="00B70821" w:rsidRDefault="004E479D" w:rsidP="004E479D">
            <w:pPr>
              <w:spacing w:after="0" w:line="240" w:lineRule="auto"/>
              <w:jc w:val="both"/>
              <w:rPr>
                <w:rFonts w:ascii="Times New Roman" w:hAnsi="Times New Roman" w:cs="Times New Roman"/>
                <w:b/>
                <w:color w:val="000000"/>
                <w:sz w:val="18"/>
                <w:szCs w:val="18"/>
              </w:rPr>
            </w:pPr>
            <w:r w:rsidRPr="00B70821">
              <w:rPr>
                <w:rFonts w:ascii="Times New Roman" w:hAnsi="Times New Roman" w:cs="Times New Roman"/>
                <w:b/>
                <w:color w:val="000000"/>
                <w:sz w:val="18"/>
                <w:szCs w:val="18"/>
              </w:rPr>
              <w:t>Рос</w:t>
            </w:r>
            <w:proofErr w:type="gramStart"/>
            <w:r w:rsidRPr="00B70821">
              <w:rPr>
                <w:rFonts w:ascii="Times New Roman" w:hAnsi="Times New Roman" w:cs="Times New Roman"/>
                <w:b/>
                <w:color w:val="000000"/>
                <w:sz w:val="18"/>
                <w:szCs w:val="18"/>
              </w:rPr>
              <w:t>т(</w:t>
            </w:r>
            <w:proofErr w:type="gramEnd"/>
            <w:r w:rsidRPr="00B70821">
              <w:rPr>
                <w:rFonts w:ascii="Times New Roman" w:hAnsi="Times New Roman" w:cs="Times New Roman"/>
                <w:b/>
                <w:color w:val="000000"/>
                <w:sz w:val="18"/>
                <w:szCs w:val="18"/>
              </w:rPr>
              <w:t>+), снижение (-)</w:t>
            </w:r>
          </w:p>
        </w:tc>
      </w:tr>
      <w:tr w:rsidR="00B70821" w:rsidTr="00B70821">
        <w:tc>
          <w:tcPr>
            <w:tcW w:w="2031" w:type="dxa"/>
            <w:vMerge/>
          </w:tcPr>
          <w:p w:rsidR="004E479D" w:rsidRPr="00B70821" w:rsidRDefault="004E479D" w:rsidP="004E479D">
            <w:pPr>
              <w:spacing w:after="0" w:line="240" w:lineRule="auto"/>
              <w:jc w:val="both"/>
              <w:rPr>
                <w:rFonts w:ascii="Times New Roman" w:hAnsi="Times New Roman" w:cs="Times New Roman"/>
                <w:b/>
                <w:color w:val="000000"/>
                <w:sz w:val="18"/>
                <w:szCs w:val="18"/>
              </w:rPr>
            </w:pPr>
          </w:p>
        </w:tc>
        <w:tc>
          <w:tcPr>
            <w:tcW w:w="1474" w:type="dxa"/>
            <w:tcBorders>
              <w:right w:val="single" w:sz="4" w:space="0" w:color="auto"/>
            </w:tcBorders>
          </w:tcPr>
          <w:p w:rsidR="004E479D" w:rsidRPr="00B70821" w:rsidRDefault="004E479D" w:rsidP="004E479D">
            <w:pPr>
              <w:spacing w:after="0" w:line="240" w:lineRule="auto"/>
              <w:jc w:val="both"/>
              <w:rPr>
                <w:rFonts w:ascii="Times New Roman" w:hAnsi="Times New Roman" w:cs="Times New Roman"/>
                <w:b/>
                <w:color w:val="000000"/>
                <w:sz w:val="18"/>
                <w:szCs w:val="18"/>
              </w:rPr>
            </w:pPr>
            <w:r w:rsidRPr="00B70821">
              <w:rPr>
                <w:rFonts w:ascii="Times New Roman" w:hAnsi="Times New Roman" w:cs="Times New Roman"/>
                <w:b/>
                <w:color w:val="000000"/>
                <w:sz w:val="18"/>
                <w:szCs w:val="18"/>
              </w:rPr>
              <w:t>задолженность</w:t>
            </w:r>
          </w:p>
        </w:tc>
        <w:tc>
          <w:tcPr>
            <w:tcW w:w="1093" w:type="dxa"/>
            <w:tcBorders>
              <w:left w:val="single" w:sz="4" w:space="0" w:color="auto"/>
            </w:tcBorders>
          </w:tcPr>
          <w:p w:rsidR="004E479D" w:rsidRPr="00B70821" w:rsidRDefault="004E479D" w:rsidP="004E479D">
            <w:pPr>
              <w:spacing w:after="0" w:line="240" w:lineRule="auto"/>
              <w:jc w:val="both"/>
              <w:rPr>
                <w:rFonts w:ascii="Times New Roman" w:hAnsi="Times New Roman" w:cs="Times New Roman"/>
                <w:b/>
                <w:color w:val="000000"/>
                <w:sz w:val="18"/>
                <w:szCs w:val="18"/>
              </w:rPr>
            </w:pPr>
            <w:r w:rsidRPr="00B70821">
              <w:rPr>
                <w:rFonts w:ascii="Times New Roman" w:hAnsi="Times New Roman" w:cs="Times New Roman"/>
                <w:b/>
                <w:color w:val="000000"/>
                <w:sz w:val="18"/>
                <w:szCs w:val="18"/>
              </w:rPr>
              <w:t>недоимка</w:t>
            </w:r>
          </w:p>
        </w:tc>
        <w:tc>
          <w:tcPr>
            <w:tcW w:w="1432" w:type="dxa"/>
            <w:tcBorders>
              <w:right w:val="single" w:sz="4" w:space="0" w:color="auto"/>
            </w:tcBorders>
          </w:tcPr>
          <w:p w:rsidR="004E479D" w:rsidRPr="00B70821" w:rsidRDefault="004E479D" w:rsidP="00D147CF">
            <w:pPr>
              <w:spacing w:after="0" w:line="240" w:lineRule="auto"/>
              <w:jc w:val="both"/>
              <w:rPr>
                <w:rFonts w:ascii="Times New Roman" w:hAnsi="Times New Roman" w:cs="Times New Roman"/>
                <w:b/>
                <w:color w:val="000000"/>
                <w:sz w:val="18"/>
                <w:szCs w:val="18"/>
              </w:rPr>
            </w:pPr>
            <w:r w:rsidRPr="00B70821">
              <w:rPr>
                <w:rFonts w:ascii="Times New Roman" w:hAnsi="Times New Roman" w:cs="Times New Roman"/>
                <w:b/>
                <w:color w:val="000000"/>
                <w:sz w:val="18"/>
                <w:szCs w:val="18"/>
              </w:rPr>
              <w:t>задолженность</w:t>
            </w:r>
          </w:p>
        </w:tc>
        <w:tc>
          <w:tcPr>
            <w:tcW w:w="1051" w:type="dxa"/>
            <w:tcBorders>
              <w:left w:val="single" w:sz="4" w:space="0" w:color="auto"/>
            </w:tcBorders>
          </w:tcPr>
          <w:p w:rsidR="004E479D" w:rsidRPr="00B70821" w:rsidRDefault="004E479D" w:rsidP="00D147CF">
            <w:pPr>
              <w:spacing w:after="0" w:line="240" w:lineRule="auto"/>
              <w:jc w:val="both"/>
              <w:rPr>
                <w:rFonts w:ascii="Times New Roman" w:hAnsi="Times New Roman" w:cs="Times New Roman"/>
                <w:b/>
                <w:color w:val="000000"/>
                <w:sz w:val="18"/>
                <w:szCs w:val="18"/>
              </w:rPr>
            </w:pPr>
            <w:r w:rsidRPr="00B70821">
              <w:rPr>
                <w:rFonts w:ascii="Times New Roman" w:hAnsi="Times New Roman" w:cs="Times New Roman"/>
                <w:b/>
                <w:color w:val="000000"/>
                <w:sz w:val="18"/>
                <w:szCs w:val="18"/>
              </w:rPr>
              <w:t>недоимка</w:t>
            </w:r>
          </w:p>
        </w:tc>
        <w:tc>
          <w:tcPr>
            <w:tcW w:w="1432" w:type="dxa"/>
            <w:tcBorders>
              <w:right w:val="single" w:sz="4" w:space="0" w:color="auto"/>
            </w:tcBorders>
          </w:tcPr>
          <w:p w:rsidR="004E479D" w:rsidRPr="00B70821" w:rsidRDefault="004E479D" w:rsidP="00D147CF">
            <w:pPr>
              <w:spacing w:after="0" w:line="240" w:lineRule="auto"/>
              <w:jc w:val="both"/>
              <w:rPr>
                <w:rFonts w:ascii="Times New Roman" w:hAnsi="Times New Roman" w:cs="Times New Roman"/>
                <w:b/>
                <w:color w:val="000000"/>
                <w:sz w:val="18"/>
                <w:szCs w:val="18"/>
              </w:rPr>
            </w:pPr>
            <w:r w:rsidRPr="00B70821">
              <w:rPr>
                <w:rFonts w:ascii="Times New Roman" w:hAnsi="Times New Roman" w:cs="Times New Roman"/>
                <w:b/>
                <w:color w:val="000000"/>
                <w:sz w:val="18"/>
                <w:szCs w:val="18"/>
              </w:rPr>
              <w:t>задолженность</w:t>
            </w:r>
          </w:p>
        </w:tc>
        <w:tc>
          <w:tcPr>
            <w:tcW w:w="1058" w:type="dxa"/>
            <w:gridSpan w:val="2"/>
            <w:tcBorders>
              <w:left w:val="single" w:sz="4" w:space="0" w:color="auto"/>
            </w:tcBorders>
          </w:tcPr>
          <w:p w:rsidR="004E479D" w:rsidRPr="00B70821" w:rsidRDefault="004E479D" w:rsidP="00D147CF">
            <w:pPr>
              <w:spacing w:after="0" w:line="240" w:lineRule="auto"/>
              <w:jc w:val="both"/>
              <w:rPr>
                <w:rFonts w:ascii="Times New Roman" w:hAnsi="Times New Roman" w:cs="Times New Roman"/>
                <w:b/>
                <w:color w:val="000000"/>
                <w:sz w:val="18"/>
                <w:szCs w:val="18"/>
              </w:rPr>
            </w:pPr>
            <w:r w:rsidRPr="00B70821">
              <w:rPr>
                <w:rFonts w:ascii="Times New Roman" w:hAnsi="Times New Roman" w:cs="Times New Roman"/>
                <w:b/>
                <w:color w:val="000000"/>
                <w:sz w:val="18"/>
                <w:szCs w:val="18"/>
              </w:rPr>
              <w:t>недоимка</w:t>
            </w:r>
          </w:p>
        </w:tc>
      </w:tr>
      <w:tr w:rsidR="004E479D" w:rsidTr="00B70821">
        <w:tc>
          <w:tcPr>
            <w:tcW w:w="2031" w:type="dxa"/>
          </w:tcPr>
          <w:p w:rsidR="004E479D" w:rsidRPr="004E479D" w:rsidRDefault="004E479D" w:rsidP="004E479D">
            <w:pPr>
              <w:spacing w:after="0" w:line="240" w:lineRule="auto"/>
              <w:jc w:val="both"/>
              <w:rPr>
                <w:rFonts w:ascii="Times New Roman" w:hAnsi="Times New Roman" w:cs="Times New Roman"/>
                <w:color w:val="000000"/>
                <w:sz w:val="20"/>
                <w:szCs w:val="20"/>
              </w:rPr>
            </w:pPr>
            <w:r w:rsidRPr="004E479D">
              <w:rPr>
                <w:rFonts w:ascii="Times New Roman" w:hAnsi="Times New Roman" w:cs="Times New Roman"/>
                <w:color w:val="000000"/>
                <w:sz w:val="20"/>
                <w:szCs w:val="20"/>
              </w:rPr>
              <w:t>НДФЛ</w:t>
            </w:r>
          </w:p>
        </w:tc>
        <w:tc>
          <w:tcPr>
            <w:tcW w:w="1474" w:type="dxa"/>
            <w:tcBorders>
              <w:right w:val="single" w:sz="4" w:space="0" w:color="auto"/>
            </w:tcBorders>
          </w:tcPr>
          <w:p w:rsidR="004E479D" w:rsidRPr="004E479D" w:rsidRDefault="00B70821" w:rsidP="004E479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4786</w:t>
            </w:r>
          </w:p>
        </w:tc>
        <w:tc>
          <w:tcPr>
            <w:tcW w:w="1093" w:type="dxa"/>
            <w:tcBorders>
              <w:left w:val="single" w:sz="4" w:space="0" w:color="auto"/>
            </w:tcBorders>
          </w:tcPr>
          <w:p w:rsidR="004E479D" w:rsidRPr="004E479D" w:rsidRDefault="00B70821" w:rsidP="004E479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2873</w:t>
            </w:r>
          </w:p>
        </w:tc>
        <w:tc>
          <w:tcPr>
            <w:tcW w:w="1432" w:type="dxa"/>
            <w:tcBorders>
              <w:right w:val="single" w:sz="4" w:space="0" w:color="auto"/>
            </w:tcBorders>
          </w:tcPr>
          <w:p w:rsidR="004E479D" w:rsidRPr="004E479D" w:rsidRDefault="00B70821" w:rsidP="004E479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6079</w:t>
            </w:r>
          </w:p>
        </w:tc>
        <w:tc>
          <w:tcPr>
            <w:tcW w:w="1051" w:type="dxa"/>
            <w:tcBorders>
              <w:left w:val="single" w:sz="4" w:space="0" w:color="auto"/>
            </w:tcBorders>
          </w:tcPr>
          <w:p w:rsidR="004E479D" w:rsidRPr="004E479D" w:rsidRDefault="00B70821" w:rsidP="004E479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3763</w:t>
            </w:r>
          </w:p>
        </w:tc>
        <w:tc>
          <w:tcPr>
            <w:tcW w:w="1443" w:type="dxa"/>
            <w:gridSpan w:val="2"/>
            <w:tcBorders>
              <w:right w:val="single" w:sz="4" w:space="0" w:color="auto"/>
            </w:tcBorders>
          </w:tcPr>
          <w:p w:rsidR="004E479D" w:rsidRPr="004E479D" w:rsidRDefault="00B70821" w:rsidP="004E479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+1293</w:t>
            </w:r>
          </w:p>
        </w:tc>
        <w:tc>
          <w:tcPr>
            <w:tcW w:w="1047" w:type="dxa"/>
            <w:tcBorders>
              <w:left w:val="single" w:sz="4" w:space="0" w:color="auto"/>
            </w:tcBorders>
          </w:tcPr>
          <w:p w:rsidR="004E479D" w:rsidRPr="004E479D" w:rsidRDefault="00B70821" w:rsidP="004E479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+890</w:t>
            </w:r>
          </w:p>
        </w:tc>
      </w:tr>
      <w:tr w:rsidR="004E479D" w:rsidTr="00B70821">
        <w:tc>
          <w:tcPr>
            <w:tcW w:w="2031" w:type="dxa"/>
          </w:tcPr>
          <w:p w:rsidR="004E479D" w:rsidRPr="004E479D" w:rsidRDefault="004E479D" w:rsidP="004E479D">
            <w:pPr>
              <w:spacing w:after="0" w:line="240" w:lineRule="auto"/>
              <w:jc w:val="both"/>
              <w:rPr>
                <w:rFonts w:ascii="Times New Roman" w:hAnsi="Times New Roman" w:cs="Times New Roman"/>
                <w:color w:val="000000"/>
                <w:sz w:val="20"/>
                <w:szCs w:val="20"/>
              </w:rPr>
            </w:pPr>
            <w:r w:rsidRPr="004E479D">
              <w:rPr>
                <w:rFonts w:ascii="Times New Roman" w:hAnsi="Times New Roman" w:cs="Times New Roman"/>
                <w:color w:val="000000"/>
                <w:sz w:val="20"/>
                <w:szCs w:val="20"/>
              </w:rPr>
              <w:t>ЕНВД</w:t>
            </w:r>
          </w:p>
        </w:tc>
        <w:tc>
          <w:tcPr>
            <w:tcW w:w="1474" w:type="dxa"/>
            <w:tcBorders>
              <w:right w:val="single" w:sz="4" w:space="0" w:color="auto"/>
            </w:tcBorders>
          </w:tcPr>
          <w:p w:rsidR="004E479D" w:rsidRPr="004E479D" w:rsidRDefault="00B70821" w:rsidP="004E479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2163</w:t>
            </w:r>
          </w:p>
        </w:tc>
        <w:tc>
          <w:tcPr>
            <w:tcW w:w="1093" w:type="dxa"/>
            <w:tcBorders>
              <w:left w:val="single" w:sz="4" w:space="0" w:color="auto"/>
            </w:tcBorders>
          </w:tcPr>
          <w:p w:rsidR="004E479D" w:rsidRPr="004E479D" w:rsidRDefault="00B70821" w:rsidP="004E479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1647</w:t>
            </w:r>
          </w:p>
        </w:tc>
        <w:tc>
          <w:tcPr>
            <w:tcW w:w="1432" w:type="dxa"/>
            <w:tcBorders>
              <w:right w:val="single" w:sz="4" w:space="0" w:color="auto"/>
            </w:tcBorders>
          </w:tcPr>
          <w:p w:rsidR="004E479D" w:rsidRPr="004E479D" w:rsidRDefault="00B70821" w:rsidP="004E479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2114</w:t>
            </w:r>
          </w:p>
        </w:tc>
        <w:tc>
          <w:tcPr>
            <w:tcW w:w="1051" w:type="dxa"/>
            <w:tcBorders>
              <w:left w:val="single" w:sz="4" w:space="0" w:color="auto"/>
            </w:tcBorders>
          </w:tcPr>
          <w:p w:rsidR="004E479D" w:rsidRPr="004E479D" w:rsidRDefault="00B70821" w:rsidP="004E479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1656</w:t>
            </w:r>
          </w:p>
        </w:tc>
        <w:tc>
          <w:tcPr>
            <w:tcW w:w="1443" w:type="dxa"/>
            <w:gridSpan w:val="2"/>
            <w:tcBorders>
              <w:right w:val="single" w:sz="4" w:space="0" w:color="auto"/>
            </w:tcBorders>
          </w:tcPr>
          <w:p w:rsidR="004E479D" w:rsidRPr="004E479D" w:rsidRDefault="00B70821" w:rsidP="00B70821">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-49</w:t>
            </w:r>
          </w:p>
        </w:tc>
        <w:tc>
          <w:tcPr>
            <w:tcW w:w="1047" w:type="dxa"/>
            <w:tcBorders>
              <w:left w:val="single" w:sz="4" w:space="0" w:color="auto"/>
            </w:tcBorders>
          </w:tcPr>
          <w:p w:rsidR="004E479D" w:rsidRPr="004E479D" w:rsidRDefault="00B70821" w:rsidP="004E479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4E479D" w:rsidTr="00B70821">
        <w:tc>
          <w:tcPr>
            <w:tcW w:w="2031" w:type="dxa"/>
          </w:tcPr>
          <w:p w:rsidR="004E479D" w:rsidRPr="004E479D" w:rsidRDefault="004E479D" w:rsidP="004E479D">
            <w:pPr>
              <w:spacing w:after="0" w:line="240" w:lineRule="auto"/>
              <w:jc w:val="both"/>
              <w:rPr>
                <w:rFonts w:ascii="Times New Roman" w:hAnsi="Times New Roman" w:cs="Times New Roman"/>
                <w:color w:val="000000"/>
                <w:sz w:val="20"/>
                <w:szCs w:val="20"/>
              </w:rPr>
            </w:pPr>
            <w:r w:rsidRPr="004E479D">
              <w:rPr>
                <w:rFonts w:ascii="Times New Roman" w:hAnsi="Times New Roman" w:cs="Times New Roman"/>
                <w:color w:val="000000"/>
                <w:sz w:val="20"/>
                <w:szCs w:val="20"/>
              </w:rPr>
              <w:t>Налог на имущество</w:t>
            </w:r>
          </w:p>
        </w:tc>
        <w:tc>
          <w:tcPr>
            <w:tcW w:w="1474" w:type="dxa"/>
            <w:tcBorders>
              <w:right w:val="single" w:sz="4" w:space="0" w:color="auto"/>
            </w:tcBorders>
          </w:tcPr>
          <w:p w:rsidR="004E479D" w:rsidRPr="004E479D" w:rsidRDefault="00B70821" w:rsidP="004E479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8323</w:t>
            </w:r>
          </w:p>
        </w:tc>
        <w:tc>
          <w:tcPr>
            <w:tcW w:w="1093" w:type="dxa"/>
            <w:tcBorders>
              <w:left w:val="single" w:sz="4" w:space="0" w:color="auto"/>
            </w:tcBorders>
          </w:tcPr>
          <w:p w:rsidR="004E479D" w:rsidRPr="004E479D" w:rsidRDefault="00B70821" w:rsidP="004E479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7805</w:t>
            </w:r>
          </w:p>
        </w:tc>
        <w:tc>
          <w:tcPr>
            <w:tcW w:w="1432" w:type="dxa"/>
            <w:tcBorders>
              <w:right w:val="single" w:sz="4" w:space="0" w:color="auto"/>
            </w:tcBorders>
          </w:tcPr>
          <w:p w:rsidR="004E479D" w:rsidRPr="004E479D" w:rsidRDefault="00B70821" w:rsidP="004E479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2677</w:t>
            </w:r>
          </w:p>
        </w:tc>
        <w:tc>
          <w:tcPr>
            <w:tcW w:w="1051" w:type="dxa"/>
            <w:tcBorders>
              <w:left w:val="single" w:sz="4" w:space="0" w:color="auto"/>
            </w:tcBorders>
          </w:tcPr>
          <w:p w:rsidR="004E479D" w:rsidRPr="004E479D" w:rsidRDefault="00B70821" w:rsidP="004E479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2229</w:t>
            </w:r>
          </w:p>
        </w:tc>
        <w:tc>
          <w:tcPr>
            <w:tcW w:w="1443" w:type="dxa"/>
            <w:gridSpan w:val="2"/>
            <w:tcBorders>
              <w:right w:val="single" w:sz="4" w:space="0" w:color="auto"/>
            </w:tcBorders>
          </w:tcPr>
          <w:p w:rsidR="004E479D" w:rsidRPr="004E479D" w:rsidRDefault="00B70821" w:rsidP="004E479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-5646</w:t>
            </w:r>
          </w:p>
        </w:tc>
        <w:tc>
          <w:tcPr>
            <w:tcW w:w="1047" w:type="dxa"/>
            <w:tcBorders>
              <w:left w:val="single" w:sz="4" w:space="0" w:color="auto"/>
            </w:tcBorders>
          </w:tcPr>
          <w:p w:rsidR="004E479D" w:rsidRPr="004E479D" w:rsidRDefault="00B70821" w:rsidP="004E479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-5576</w:t>
            </w:r>
          </w:p>
        </w:tc>
      </w:tr>
      <w:tr w:rsidR="004E479D" w:rsidTr="00B70821">
        <w:tc>
          <w:tcPr>
            <w:tcW w:w="2031" w:type="dxa"/>
          </w:tcPr>
          <w:p w:rsidR="004E479D" w:rsidRPr="004E479D" w:rsidRDefault="004E479D" w:rsidP="004E479D">
            <w:pPr>
              <w:spacing w:after="0" w:line="240" w:lineRule="auto"/>
              <w:jc w:val="both"/>
              <w:rPr>
                <w:rFonts w:ascii="Times New Roman" w:hAnsi="Times New Roman" w:cs="Times New Roman"/>
                <w:color w:val="000000"/>
                <w:sz w:val="20"/>
                <w:szCs w:val="20"/>
              </w:rPr>
            </w:pPr>
            <w:r w:rsidRPr="004E479D">
              <w:rPr>
                <w:rFonts w:ascii="Times New Roman" w:hAnsi="Times New Roman" w:cs="Times New Roman"/>
                <w:color w:val="000000"/>
                <w:sz w:val="20"/>
                <w:szCs w:val="20"/>
              </w:rPr>
              <w:t>Земельный налог</w:t>
            </w:r>
          </w:p>
        </w:tc>
        <w:tc>
          <w:tcPr>
            <w:tcW w:w="1474" w:type="dxa"/>
            <w:tcBorders>
              <w:right w:val="single" w:sz="4" w:space="0" w:color="auto"/>
            </w:tcBorders>
          </w:tcPr>
          <w:p w:rsidR="004E479D" w:rsidRPr="004E479D" w:rsidRDefault="00B70821" w:rsidP="004E479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6482</w:t>
            </w:r>
          </w:p>
        </w:tc>
        <w:tc>
          <w:tcPr>
            <w:tcW w:w="1093" w:type="dxa"/>
            <w:tcBorders>
              <w:left w:val="single" w:sz="4" w:space="0" w:color="auto"/>
            </w:tcBorders>
          </w:tcPr>
          <w:p w:rsidR="004E479D" w:rsidRPr="004E479D" w:rsidRDefault="00B70821" w:rsidP="004E479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5653</w:t>
            </w:r>
          </w:p>
        </w:tc>
        <w:tc>
          <w:tcPr>
            <w:tcW w:w="1432" w:type="dxa"/>
            <w:tcBorders>
              <w:right w:val="single" w:sz="4" w:space="0" w:color="auto"/>
            </w:tcBorders>
          </w:tcPr>
          <w:p w:rsidR="004E479D" w:rsidRPr="004E479D" w:rsidRDefault="00B70821" w:rsidP="004E479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3712</w:t>
            </w:r>
          </w:p>
        </w:tc>
        <w:tc>
          <w:tcPr>
            <w:tcW w:w="1051" w:type="dxa"/>
            <w:tcBorders>
              <w:left w:val="single" w:sz="4" w:space="0" w:color="auto"/>
            </w:tcBorders>
          </w:tcPr>
          <w:p w:rsidR="004E479D" w:rsidRPr="004E479D" w:rsidRDefault="00B70821" w:rsidP="004E479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2953</w:t>
            </w:r>
          </w:p>
        </w:tc>
        <w:tc>
          <w:tcPr>
            <w:tcW w:w="1443" w:type="dxa"/>
            <w:gridSpan w:val="2"/>
            <w:tcBorders>
              <w:right w:val="single" w:sz="4" w:space="0" w:color="auto"/>
            </w:tcBorders>
          </w:tcPr>
          <w:p w:rsidR="004E479D" w:rsidRPr="004E479D" w:rsidRDefault="00B70821" w:rsidP="004E479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-2770</w:t>
            </w:r>
          </w:p>
        </w:tc>
        <w:tc>
          <w:tcPr>
            <w:tcW w:w="1047" w:type="dxa"/>
            <w:tcBorders>
              <w:left w:val="single" w:sz="4" w:space="0" w:color="auto"/>
            </w:tcBorders>
          </w:tcPr>
          <w:p w:rsidR="004E479D" w:rsidRPr="004E479D" w:rsidRDefault="00B70821" w:rsidP="004E479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-2700</w:t>
            </w:r>
          </w:p>
        </w:tc>
      </w:tr>
      <w:tr w:rsidR="00B70821" w:rsidTr="00B70821">
        <w:tc>
          <w:tcPr>
            <w:tcW w:w="2031" w:type="dxa"/>
          </w:tcPr>
          <w:p w:rsidR="00B70821" w:rsidRPr="004E479D" w:rsidRDefault="00B70821" w:rsidP="004E479D">
            <w:pPr>
              <w:spacing w:after="0" w:line="240" w:lineRule="auto"/>
              <w:jc w:val="both"/>
              <w:rPr>
                <w:rFonts w:ascii="Times New Roman" w:hAnsi="Times New Roman" w:cs="Times New Roman"/>
                <w:b/>
                <w:color w:val="000000"/>
                <w:sz w:val="20"/>
                <w:szCs w:val="20"/>
              </w:rPr>
            </w:pPr>
            <w:r w:rsidRPr="004E479D">
              <w:rPr>
                <w:rFonts w:ascii="Times New Roman" w:hAnsi="Times New Roman" w:cs="Times New Roman"/>
                <w:b/>
                <w:color w:val="000000"/>
                <w:sz w:val="20"/>
                <w:szCs w:val="20"/>
              </w:rPr>
              <w:t>Итого</w:t>
            </w:r>
          </w:p>
        </w:tc>
        <w:tc>
          <w:tcPr>
            <w:tcW w:w="1474" w:type="dxa"/>
            <w:tcBorders>
              <w:right w:val="single" w:sz="4" w:space="0" w:color="auto"/>
            </w:tcBorders>
            <w:vAlign w:val="center"/>
          </w:tcPr>
          <w:p w:rsidR="00B70821" w:rsidRPr="00B70821" w:rsidRDefault="00B70821" w:rsidP="00B70821">
            <w:pPr>
              <w:spacing w:after="0" w:line="240" w:lineRule="auto"/>
              <w:jc w:val="both"/>
              <w:rPr>
                <w:rFonts w:ascii="Times New Roman" w:hAnsi="Times New Roman" w:cs="Times New Roman"/>
                <w:b/>
                <w:bCs/>
                <w:color w:val="000000"/>
                <w:sz w:val="20"/>
                <w:szCs w:val="20"/>
              </w:rPr>
            </w:pPr>
            <w:r w:rsidRPr="00B70821">
              <w:rPr>
                <w:rFonts w:ascii="Times New Roman" w:hAnsi="Times New Roman" w:cs="Times New Roman"/>
                <w:b/>
                <w:bCs/>
                <w:color w:val="000000"/>
                <w:sz w:val="20"/>
                <w:szCs w:val="20"/>
              </w:rPr>
              <w:t>21754</w:t>
            </w:r>
          </w:p>
        </w:tc>
        <w:tc>
          <w:tcPr>
            <w:tcW w:w="1093" w:type="dxa"/>
            <w:tcBorders>
              <w:left w:val="single" w:sz="4" w:space="0" w:color="auto"/>
            </w:tcBorders>
            <w:vAlign w:val="center"/>
          </w:tcPr>
          <w:p w:rsidR="00B70821" w:rsidRPr="00B70821" w:rsidRDefault="00B70821" w:rsidP="00B70821">
            <w:pPr>
              <w:spacing w:after="0" w:line="240" w:lineRule="auto"/>
              <w:jc w:val="both"/>
              <w:rPr>
                <w:rFonts w:ascii="Times New Roman" w:hAnsi="Times New Roman" w:cs="Times New Roman"/>
                <w:b/>
                <w:bCs/>
                <w:color w:val="000000"/>
                <w:sz w:val="20"/>
                <w:szCs w:val="20"/>
              </w:rPr>
            </w:pPr>
            <w:r w:rsidRPr="00B70821">
              <w:rPr>
                <w:rFonts w:ascii="Times New Roman" w:hAnsi="Times New Roman" w:cs="Times New Roman"/>
                <w:b/>
                <w:bCs/>
                <w:color w:val="000000"/>
                <w:sz w:val="20"/>
                <w:szCs w:val="20"/>
              </w:rPr>
              <w:t>17978</w:t>
            </w:r>
          </w:p>
        </w:tc>
        <w:tc>
          <w:tcPr>
            <w:tcW w:w="1432" w:type="dxa"/>
            <w:tcBorders>
              <w:right w:val="single" w:sz="4" w:space="0" w:color="auto"/>
            </w:tcBorders>
            <w:vAlign w:val="center"/>
          </w:tcPr>
          <w:p w:rsidR="00B70821" w:rsidRPr="00B70821" w:rsidRDefault="00B70821" w:rsidP="00B70821">
            <w:pPr>
              <w:spacing w:after="0" w:line="240" w:lineRule="auto"/>
              <w:jc w:val="both"/>
              <w:rPr>
                <w:rFonts w:ascii="Times New Roman" w:hAnsi="Times New Roman" w:cs="Times New Roman"/>
                <w:b/>
                <w:bCs/>
                <w:color w:val="000000"/>
                <w:sz w:val="20"/>
                <w:szCs w:val="20"/>
              </w:rPr>
            </w:pPr>
            <w:r w:rsidRPr="00B70821">
              <w:rPr>
                <w:rFonts w:ascii="Times New Roman" w:hAnsi="Times New Roman" w:cs="Times New Roman"/>
                <w:b/>
                <w:bCs/>
                <w:color w:val="000000"/>
                <w:sz w:val="20"/>
                <w:szCs w:val="20"/>
              </w:rPr>
              <w:t>14582</w:t>
            </w:r>
          </w:p>
        </w:tc>
        <w:tc>
          <w:tcPr>
            <w:tcW w:w="1051" w:type="dxa"/>
            <w:tcBorders>
              <w:left w:val="single" w:sz="4" w:space="0" w:color="auto"/>
            </w:tcBorders>
            <w:vAlign w:val="center"/>
          </w:tcPr>
          <w:p w:rsidR="00B70821" w:rsidRPr="00B70821" w:rsidRDefault="00B70821" w:rsidP="00B70821">
            <w:pPr>
              <w:spacing w:after="0" w:line="240" w:lineRule="auto"/>
              <w:jc w:val="both"/>
              <w:rPr>
                <w:rFonts w:ascii="Times New Roman" w:hAnsi="Times New Roman" w:cs="Times New Roman"/>
                <w:b/>
                <w:bCs/>
                <w:color w:val="000000"/>
                <w:sz w:val="20"/>
                <w:szCs w:val="20"/>
              </w:rPr>
            </w:pPr>
            <w:r w:rsidRPr="00B70821">
              <w:rPr>
                <w:rFonts w:ascii="Times New Roman" w:hAnsi="Times New Roman" w:cs="Times New Roman"/>
                <w:b/>
                <w:bCs/>
                <w:color w:val="000000"/>
                <w:sz w:val="20"/>
                <w:szCs w:val="20"/>
              </w:rPr>
              <w:t>10601</w:t>
            </w:r>
          </w:p>
        </w:tc>
        <w:tc>
          <w:tcPr>
            <w:tcW w:w="1443" w:type="dxa"/>
            <w:gridSpan w:val="2"/>
            <w:tcBorders>
              <w:right w:val="single" w:sz="4" w:space="0" w:color="auto"/>
            </w:tcBorders>
            <w:vAlign w:val="center"/>
          </w:tcPr>
          <w:p w:rsidR="00B70821" w:rsidRPr="00B70821" w:rsidRDefault="00B70821" w:rsidP="00B70821">
            <w:pPr>
              <w:spacing w:after="0" w:line="240" w:lineRule="auto"/>
              <w:jc w:val="both"/>
              <w:rPr>
                <w:rFonts w:ascii="Times New Roman" w:hAnsi="Times New Roman" w:cs="Times New Roman"/>
                <w:b/>
                <w:bCs/>
                <w:color w:val="000000"/>
                <w:sz w:val="20"/>
                <w:szCs w:val="20"/>
              </w:rPr>
            </w:pPr>
            <w:r w:rsidRPr="00B70821">
              <w:rPr>
                <w:rFonts w:ascii="Times New Roman" w:hAnsi="Times New Roman" w:cs="Times New Roman"/>
                <w:b/>
                <w:bCs/>
                <w:color w:val="000000"/>
                <w:sz w:val="20"/>
                <w:szCs w:val="20"/>
              </w:rPr>
              <w:t>-7172</w:t>
            </w:r>
          </w:p>
        </w:tc>
        <w:tc>
          <w:tcPr>
            <w:tcW w:w="1047" w:type="dxa"/>
            <w:tcBorders>
              <w:left w:val="single" w:sz="4" w:space="0" w:color="auto"/>
            </w:tcBorders>
            <w:vAlign w:val="center"/>
          </w:tcPr>
          <w:p w:rsidR="00B70821" w:rsidRPr="00B70821" w:rsidRDefault="00B70821" w:rsidP="00B70821">
            <w:pPr>
              <w:spacing w:after="0" w:line="240" w:lineRule="auto"/>
              <w:jc w:val="both"/>
              <w:rPr>
                <w:rFonts w:ascii="Times New Roman" w:hAnsi="Times New Roman" w:cs="Times New Roman"/>
                <w:b/>
                <w:bCs/>
                <w:color w:val="000000"/>
                <w:sz w:val="20"/>
                <w:szCs w:val="20"/>
              </w:rPr>
            </w:pPr>
            <w:r w:rsidRPr="00B70821">
              <w:rPr>
                <w:rFonts w:ascii="Times New Roman" w:hAnsi="Times New Roman" w:cs="Times New Roman"/>
                <w:b/>
                <w:bCs/>
                <w:color w:val="000000"/>
                <w:sz w:val="20"/>
                <w:szCs w:val="20"/>
              </w:rPr>
              <w:t>-7377</w:t>
            </w:r>
          </w:p>
        </w:tc>
      </w:tr>
    </w:tbl>
    <w:p w:rsidR="004E479D" w:rsidRPr="004E479D" w:rsidRDefault="004E479D" w:rsidP="004E479D">
      <w:pPr>
        <w:spacing w:after="0" w:line="240" w:lineRule="auto"/>
        <w:ind w:firstLine="720"/>
        <w:jc w:val="both"/>
        <w:rPr>
          <w:rFonts w:ascii="Times New Roman" w:hAnsi="Times New Roman" w:cs="Times New Roman"/>
          <w:color w:val="000000"/>
          <w:sz w:val="24"/>
          <w:szCs w:val="24"/>
        </w:rPr>
      </w:pPr>
    </w:p>
    <w:p w:rsidR="00C548E7" w:rsidRDefault="00427FAD" w:rsidP="00E41B73">
      <w:pPr>
        <w:spacing w:after="0" w:line="240" w:lineRule="auto"/>
        <w:ind w:firstLine="720"/>
        <w:rPr>
          <w:rFonts w:ascii="Times New Roman" w:hAnsi="Times New Roman" w:cs="Times New Roman"/>
          <w:b/>
          <w:i/>
          <w:sz w:val="24"/>
          <w:szCs w:val="24"/>
          <w:u w:val="single"/>
        </w:rPr>
      </w:pPr>
      <w:r w:rsidRPr="00427FAD">
        <w:rPr>
          <w:rFonts w:ascii="Times New Roman" w:hAnsi="Times New Roman" w:cs="Times New Roman"/>
          <w:b/>
          <w:i/>
          <w:sz w:val="24"/>
          <w:szCs w:val="24"/>
        </w:rPr>
        <w:t xml:space="preserve">              </w:t>
      </w:r>
      <w:r w:rsidR="00310CC5">
        <w:rPr>
          <w:rFonts w:ascii="Times New Roman" w:hAnsi="Times New Roman" w:cs="Times New Roman"/>
          <w:b/>
          <w:i/>
          <w:sz w:val="24"/>
          <w:szCs w:val="24"/>
        </w:rPr>
        <w:t xml:space="preserve">               </w:t>
      </w:r>
      <w:r w:rsidR="007376E3" w:rsidRPr="00F45FF7">
        <w:rPr>
          <w:rFonts w:ascii="Times New Roman" w:hAnsi="Times New Roman" w:cs="Times New Roman"/>
          <w:b/>
          <w:i/>
          <w:sz w:val="24"/>
          <w:szCs w:val="24"/>
          <w:u w:val="single"/>
        </w:rPr>
        <w:t>Неналоговые доходы</w:t>
      </w:r>
    </w:p>
    <w:p w:rsidR="00CB4049" w:rsidRDefault="00CB4049" w:rsidP="00CB404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25398">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соответствии с Проектом бюджета в</w:t>
      </w:r>
      <w:r w:rsidRPr="00525398">
        <w:rPr>
          <w:rFonts w:ascii="Times New Roman" w:hAnsi="Times New Roman" w:cs="Times New Roman"/>
          <w:color w:val="000000"/>
          <w:sz w:val="24"/>
          <w:szCs w:val="24"/>
        </w:rPr>
        <w:t xml:space="preserve"> 201</w:t>
      </w:r>
      <w:r w:rsidRPr="00F47CCC">
        <w:rPr>
          <w:rFonts w:ascii="Times New Roman" w:hAnsi="Times New Roman" w:cs="Times New Roman"/>
          <w:color w:val="000000"/>
          <w:sz w:val="24"/>
          <w:szCs w:val="24"/>
        </w:rPr>
        <w:t>9</w:t>
      </w:r>
      <w:r w:rsidRPr="00525398">
        <w:rPr>
          <w:rFonts w:ascii="Times New Roman" w:hAnsi="Times New Roman" w:cs="Times New Roman"/>
          <w:color w:val="000000"/>
          <w:sz w:val="24"/>
          <w:szCs w:val="24"/>
        </w:rPr>
        <w:t xml:space="preserve"> году </w:t>
      </w:r>
      <w:r>
        <w:rPr>
          <w:rFonts w:ascii="Times New Roman" w:hAnsi="Times New Roman" w:cs="Times New Roman"/>
          <w:color w:val="000000"/>
          <w:sz w:val="24"/>
          <w:szCs w:val="24"/>
        </w:rPr>
        <w:t>не</w:t>
      </w:r>
      <w:r w:rsidRPr="00525398">
        <w:rPr>
          <w:rFonts w:ascii="Times New Roman" w:hAnsi="Times New Roman" w:cs="Times New Roman"/>
          <w:color w:val="000000"/>
          <w:sz w:val="24"/>
          <w:szCs w:val="24"/>
        </w:rPr>
        <w:t>налоговые доходы</w:t>
      </w:r>
      <w:r w:rsidRPr="00F47CCC">
        <w:rPr>
          <w:rFonts w:ascii="Times New Roman" w:hAnsi="Times New Roman" w:cs="Times New Roman"/>
          <w:color w:val="000000"/>
          <w:sz w:val="24"/>
          <w:szCs w:val="24"/>
        </w:rPr>
        <w:t xml:space="preserve"> </w:t>
      </w:r>
      <w:r w:rsidRPr="00525398">
        <w:rPr>
          <w:rFonts w:ascii="Times New Roman" w:hAnsi="Times New Roman" w:cs="Times New Roman"/>
          <w:color w:val="000000"/>
          <w:sz w:val="24"/>
          <w:szCs w:val="24"/>
        </w:rPr>
        <w:t xml:space="preserve">составят </w:t>
      </w:r>
      <w:r w:rsidRPr="00CB4049">
        <w:rPr>
          <w:rFonts w:ascii="Times New Roman" w:hAnsi="Times New Roman" w:cs="Times New Roman"/>
          <w:b/>
          <w:color w:val="000000"/>
          <w:sz w:val="24"/>
          <w:szCs w:val="24"/>
        </w:rPr>
        <w:t>39965</w:t>
      </w:r>
      <w:r w:rsidRPr="00525398">
        <w:rPr>
          <w:rFonts w:ascii="Times New Roman" w:hAnsi="Times New Roman" w:cs="Times New Roman"/>
          <w:color w:val="000000"/>
          <w:sz w:val="24"/>
          <w:szCs w:val="24"/>
        </w:rPr>
        <w:t xml:space="preserve"> </w:t>
      </w:r>
      <w:proofErr w:type="spellStart"/>
      <w:r w:rsidRPr="00525398">
        <w:rPr>
          <w:rFonts w:ascii="Times New Roman" w:hAnsi="Times New Roman" w:cs="Times New Roman"/>
          <w:color w:val="000000"/>
          <w:sz w:val="24"/>
          <w:szCs w:val="24"/>
        </w:rPr>
        <w:t>тыс</w:t>
      </w:r>
      <w:proofErr w:type="gramStart"/>
      <w:r w:rsidRPr="00525398">
        <w:rPr>
          <w:rFonts w:ascii="Times New Roman" w:hAnsi="Times New Roman" w:cs="Times New Roman"/>
          <w:color w:val="000000"/>
          <w:sz w:val="24"/>
          <w:szCs w:val="24"/>
        </w:rPr>
        <w:t>.р</w:t>
      </w:r>
      <w:proofErr w:type="gramEnd"/>
      <w:r w:rsidRPr="00525398">
        <w:rPr>
          <w:rFonts w:ascii="Times New Roman" w:hAnsi="Times New Roman" w:cs="Times New Roman"/>
          <w:color w:val="000000"/>
          <w:sz w:val="24"/>
          <w:szCs w:val="24"/>
        </w:rPr>
        <w:t>уб</w:t>
      </w:r>
      <w:proofErr w:type="spellEnd"/>
      <w:r w:rsidRPr="00525398">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w:t>
      </w:r>
      <w:r w:rsidRPr="00525398">
        <w:rPr>
          <w:rFonts w:ascii="Times New Roman" w:hAnsi="Times New Roman" w:cs="Times New Roman"/>
          <w:color w:val="000000"/>
          <w:sz w:val="24"/>
          <w:szCs w:val="24"/>
        </w:rPr>
        <w:t xml:space="preserve"> по сравнению с</w:t>
      </w:r>
      <w:r>
        <w:rPr>
          <w:rFonts w:ascii="Times New Roman" w:hAnsi="Times New Roman" w:cs="Times New Roman"/>
          <w:color w:val="000000"/>
          <w:sz w:val="24"/>
          <w:szCs w:val="24"/>
        </w:rPr>
        <w:t xml:space="preserve"> оценкой поступлений в</w:t>
      </w:r>
      <w:r w:rsidRPr="00525398">
        <w:rPr>
          <w:rFonts w:ascii="Times New Roman" w:hAnsi="Times New Roman" w:cs="Times New Roman"/>
          <w:color w:val="000000"/>
          <w:sz w:val="24"/>
          <w:szCs w:val="24"/>
        </w:rPr>
        <w:t xml:space="preserve"> бюджет текущего года </w:t>
      </w:r>
      <w:r>
        <w:rPr>
          <w:rFonts w:ascii="Times New Roman" w:hAnsi="Times New Roman" w:cs="Times New Roman"/>
          <w:color w:val="000000"/>
          <w:sz w:val="24"/>
          <w:szCs w:val="24"/>
        </w:rPr>
        <w:t>уменьша</w:t>
      </w:r>
      <w:r w:rsidR="0019142A">
        <w:rPr>
          <w:rFonts w:ascii="Times New Roman" w:hAnsi="Times New Roman" w:cs="Times New Roman"/>
          <w:color w:val="000000"/>
          <w:sz w:val="24"/>
          <w:szCs w:val="24"/>
        </w:rPr>
        <w:t>ют</w:t>
      </w:r>
      <w:r>
        <w:rPr>
          <w:rFonts w:ascii="Times New Roman" w:hAnsi="Times New Roman" w:cs="Times New Roman"/>
          <w:color w:val="000000"/>
          <w:sz w:val="24"/>
          <w:szCs w:val="24"/>
        </w:rPr>
        <w:t>ся</w:t>
      </w:r>
      <w:r w:rsidRPr="00525398">
        <w:rPr>
          <w:rFonts w:ascii="Times New Roman" w:hAnsi="Times New Roman" w:cs="Times New Roman"/>
          <w:color w:val="000000"/>
          <w:sz w:val="24"/>
          <w:szCs w:val="24"/>
        </w:rPr>
        <w:t xml:space="preserve"> на </w:t>
      </w:r>
      <w:r>
        <w:rPr>
          <w:rFonts w:ascii="Times New Roman" w:hAnsi="Times New Roman" w:cs="Times New Roman"/>
          <w:color w:val="000000"/>
          <w:sz w:val="24"/>
          <w:szCs w:val="24"/>
        </w:rPr>
        <w:t>3925</w:t>
      </w:r>
      <w:r w:rsidRPr="00525398">
        <w:rPr>
          <w:rFonts w:ascii="Times New Roman" w:hAnsi="Times New Roman" w:cs="Times New Roman"/>
          <w:color w:val="000000"/>
          <w:sz w:val="24"/>
          <w:szCs w:val="24"/>
        </w:rPr>
        <w:t xml:space="preserve"> </w:t>
      </w:r>
      <w:proofErr w:type="spellStart"/>
      <w:r w:rsidRPr="00525398">
        <w:rPr>
          <w:rFonts w:ascii="Times New Roman" w:hAnsi="Times New Roman" w:cs="Times New Roman"/>
          <w:color w:val="000000"/>
          <w:sz w:val="24"/>
          <w:szCs w:val="24"/>
        </w:rPr>
        <w:t>тыс.руб</w:t>
      </w:r>
      <w:proofErr w:type="spellEnd"/>
      <w:r>
        <w:rPr>
          <w:rFonts w:ascii="Times New Roman" w:hAnsi="Times New Roman" w:cs="Times New Roman"/>
          <w:color w:val="000000"/>
          <w:sz w:val="24"/>
          <w:szCs w:val="24"/>
        </w:rPr>
        <w:t>.</w:t>
      </w:r>
      <w:r w:rsidRPr="00525398">
        <w:rPr>
          <w:rFonts w:ascii="Times New Roman" w:hAnsi="Times New Roman" w:cs="Times New Roman"/>
          <w:color w:val="000000"/>
          <w:sz w:val="24"/>
          <w:szCs w:val="24"/>
        </w:rPr>
        <w:t xml:space="preserve"> или на </w:t>
      </w:r>
      <w:r>
        <w:rPr>
          <w:rFonts w:ascii="Times New Roman" w:hAnsi="Times New Roman" w:cs="Times New Roman"/>
          <w:color w:val="000000"/>
          <w:sz w:val="24"/>
          <w:szCs w:val="24"/>
        </w:rPr>
        <w:t>8,9</w:t>
      </w:r>
      <w:r w:rsidRPr="00525398">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CB4049" w:rsidRDefault="00CB4049" w:rsidP="0019142A">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w:t>
      </w:r>
      <w:r w:rsidR="0019142A">
        <w:rPr>
          <w:rFonts w:ascii="Times New Roman" w:eastAsia="Times New Roman" w:hAnsi="Times New Roman" w:cs="Times New Roman"/>
          <w:sz w:val="24"/>
          <w:szCs w:val="24"/>
          <w:lang w:eastAsia="ar-SA"/>
        </w:rPr>
        <w:t>ен</w:t>
      </w:r>
      <w:r>
        <w:rPr>
          <w:rFonts w:ascii="Times New Roman" w:eastAsia="Times New Roman" w:hAnsi="Times New Roman" w:cs="Times New Roman"/>
          <w:sz w:val="24"/>
          <w:szCs w:val="24"/>
          <w:lang w:eastAsia="ar-SA"/>
        </w:rPr>
        <w:t>алоговые доходы на 20</w:t>
      </w:r>
      <w:r w:rsidR="001B0663">
        <w:rPr>
          <w:rFonts w:ascii="Times New Roman" w:eastAsia="Times New Roman" w:hAnsi="Times New Roman" w:cs="Times New Roman"/>
          <w:sz w:val="24"/>
          <w:szCs w:val="24"/>
          <w:lang w:eastAsia="ar-SA"/>
        </w:rPr>
        <w:t>20</w:t>
      </w:r>
      <w:r>
        <w:rPr>
          <w:rFonts w:ascii="Times New Roman" w:eastAsia="Times New Roman" w:hAnsi="Times New Roman" w:cs="Times New Roman"/>
          <w:sz w:val="24"/>
          <w:szCs w:val="24"/>
          <w:lang w:eastAsia="ar-SA"/>
        </w:rPr>
        <w:t xml:space="preserve"> и 202</w:t>
      </w:r>
      <w:r w:rsidR="001B0663">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 xml:space="preserve"> годы прогнозируются с темпом роста к предыдущему году на 0,8%  и  3,9%</w:t>
      </w:r>
      <w:r w:rsidRPr="00156AD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соответственно </w:t>
      </w:r>
      <w:r w:rsidRPr="00B3274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в следующих объемах: 2020 год – в сумме </w:t>
      </w:r>
      <w:r w:rsidRPr="00D2151E">
        <w:rPr>
          <w:rFonts w:ascii="Times New Roman" w:eastAsia="Times New Roman" w:hAnsi="Times New Roman" w:cs="Times New Roman"/>
          <w:sz w:val="24"/>
          <w:szCs w:val="24"/>
          <w:lang w:eastAsia="ar-SA"/>
        </w:rPr>
        <w:tab/>
      </w:r>
      <w:r>
        <w:rPr>
          <w:rFonts w:ascii="Times New Roman" w:hAnsi="Times New Roman" w:cs="Times New Roman"/>
          <w:color w:val="000000"/>
          <w:sz w:val="24"/>
          <w:szCs w:val="24"/>
        </w:rPr>
        <w:t xml:space="preserve">40286 </w:t>
      </w:r>
      <w:proofErr w:type="spellStart"/>
      <w:r>
        <w:rPr>
          <w:rFonts w:ascii="Times New Roman" w:eastAsia="Times New Roman" w:hAnsi="Times New Roman" w:cs="Times New Roman"/>
          <w:sz w:val="24"/>
          <w:szCs w:val="24"/>
          <w:lang w:eastAsia="ar-SA"/>
        </w:rPr>
        <w:t>тыс</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уб</w:t>
      </w:r>
      <w:proofErr w:type="spellEnd"/>
      <w:r>
        <w:rPr>
          <w:rFonts w:ascii="Times New Roman" w:eastAsia="Times New Roman" w:hAnsi="Times New Roman" w:cs="Times New Roman"/>
          <w:sz w:val="24"/>
          <w:szCs w:val="24"/>
          <w:lang w:eastAsia="ar-SA"/>
        </w:rPr>
        <w:t xml:space="preserve">., 2021 год – </w:t>
      </w:r>
      <w:r w:rsidRPr="00525398">
        <w:rPr>
          <w:rFonts w:ascii="Times New Roman" w:hAnsi="Times New Roman" w:cs="Times New Roman"/>
          <w:color w:val="000000"/>
          <w:sz w:val="24"/>
          <w:szCs w:val="24"/>
        </w:rPr>
        <w:t xml:space="preserve"> </w:t>
      </w:r>
      <w:r>
        <w:rPr>
          <w:rFonts w:ascii="Times New Roman" w:hAnsi="Times New Roman" w:cs="Times New Roman"/>
          <w:color w:val="000000"/>
          <w:sz w:val="24"/>
          <w:szCs w:val="24"/>
        </w:rPr>
        <w:t>41872</w:t>
      </w:r>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тыс.руб</w:t>
      </w:r>
      <w:proofErr w:type="spellEnd"/>
      <w:r>
        <w:rPr>
          <w:rFonts w:ascii="Times New Roman" w:eastAsia="Times New Roman" w:hAnsi="Times New Roman" w:cs="Times New Roman"/>
          <w:sz w:val="24"/>
          <w:szCs w:val="24"/>
          <w:lang w:eastAsia="ar-SA"/>
        </w:rPr>
        <w:t>.</w:t>
      </w:r>
    </w:p>
    <w:p w:rsidR="004C65DC" w:rsidRPr="00B7219D" w:rsidRDefault="004C65DC" w:rsidP="00B7219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4C65DC">
        <w:rPr>
          <w:rFonts w:ascii="Times New Roman" w:hAnsi="Times New Roman" w:cs="Times New Roman"/>
          <w:color w:val="000000"/>
          <w:sz w:val="24"/>
          <w:szCs w:val="24"/>
        </w:rPr>
        <w:t xml:space="preserve">Следует отметить сложившуюся </w:t>
      </w:r>
      <w:r w:rsidR="00B7219D" w:rsidRPr="00B7219D">
        <w:rPr>
          <w:rFonts w:ascii="Times New Roman" w:hAnsi="Times New Roman" w:cs="Times New Roman"/>
          <w:color w:val="000000"/>
          <w:sz w:val="24"/>
          <w:szCs w:val="24"/>
        </w:rPr>
        <w:t xml:space="preserve">за последние годы </w:t>
      </w:r>
      <w:r w:rsidRPr="004C65DC">
        <w:rPr>
          <w:rFonts w:ascii="Times New Roman" w:hAnsi="Times New Roman" w:cs="Times New Roman"/>
          <w:color w:val="000000"/>
          <w:sz w:val="24"/>
          <w:szCs w:val="24"/>
        </w:rPr>
        <w:t xml:space="preserve">динамику </w:t>
      </w:r>
      <w:r w:rsidR="00B7219D" w:rsidRPr="00B7219D">
        <w:rPr>
          <w:rFonts w:ascii="Times New Roman" w:hAnsi="Times New Roman" w:cs="Times New Roman"/>
          <w:color w:val="000000"/>
          <w:sz w:val="24"/>
          <w:szCs w:val="24"/>
        </w:rPr>
        <w:t xml:space="preserve">неисполнения плановых показателей  по </w:t>
      </w:r>
      <w:r w:rsidRPr="004C65DC">
        <w:rPr>
          <w:rFonts w:ascii="Times New Roman" w:hAnsi="Times New Roman" w:cs="Times New Roman"/>
          <w:color w:val="000000"/>
          <w:sz w:val="24"/>
          <w:szCs w:val="24"/>
        </w:rPr>
        <w:t xml:space="preserve"> неналоговы</w:t>
      </w:r>
      <w:r w:rsidR="00B7219D" w:rsidRPr="00B7219D">
        <w:rPr>
          <w:rFonts w:ascii="Times New Roman" w:hAnsi="Times New Roman" w:cs="Times New Roman"/>
          <w:color w:val="000000"/>
          <w:sz w:val="24"/>
          <w:szCs w:val="24"/>
        </w:rPr>
        <w:t>м</w:t>
      </w:r>
      <w:r w:rsidRPr="004C65DC">
        <w:rPr>
          <w:rFonts w:ascii="Times New Roman" w:hAnsi="Times New Roman" w:cs="Times New Roman"/>
          <w:color w:val="000000"/>
          <w:sz w:val="24"/>
          <w:szCs w:val="24"/>
        </w:rPr>
        <w:t xml:space="preserve"> доход</w:t>
      </w:r>
      <w:r w:rsidR="00B7219D" w:rsidRPr="00B7219D">
        <w:rPr>
          <w:rFonts w:ascii="Times New Roman" w:hAnsi="Times New Roman" w:cs="Times New Roman"/>
          <w:color w:val="000000"/>
          <w:sz w:val="24"/>
          <w:szCs w:val="24"/>
        </w:rPr>
        <w:t xml:space="preserve">ам </w:t>
      </w:r>
      <w:r w:rsidRPr="004C65DC">
        <w:rPr>
          <w:rFonts w:ascii="Times New Roman" w:hAnsi="Times New Roman" w:cs="Times New Roman"/>
          <w:color w:val="000000"/>
          <w:sz w:val="24"/>
          <w:szCs w:val="24"/>
        </w:rPr>
        <w:t xml:space="preserve"> бюджет</w:t>
      </w:r>
      <w:r w:rsidR="00B7219D" w:rsidRPr="00B7219D">
        <w:rPr>
          <w:rFonts w:ascii="Times New Roman" w:hAnsi="Times New Roman" w:cs="Times New Roman"/>
          <w:color w:val="000000"/>
          <w:sz w:val="24"/>
          <w:szCs w:val="24"/>
        </w:rPr>
        <w:t>а</w:t>
      </w:r>
      <w:r w:rsidRPr="004C65DC">
        <w:rPr>
          <w:rFonts w:ascii="Times New Roman" w:hAnsi="Times New Roman" w:cs="Times New Roman"/>
          <w:color w:val="000000"/>
          <w:sz w:val="24"/>
          <w:szCs w:val="24"/>
        </w:rPr>
        <w:t xml:space="preserve"> город</w:t>
      </w:r>
      <w:r w:rsidRPr="00B7219D">
        <w:rPr>
          <w:rFonts w:ascii="Times New Roman" w:hAnsi="Times New Roman" w:cs="Times New Roman"/>
          <w:color w:val="000000"/>
          <w:sz w:val="24"/>
          <w:szCs w:val="24"/>
        </w:rPr>
        <w:t>ского округ</w:t>
      </w:r>
      <w:r w:rsidR="00B7219D">
        <w:rPr>
          <w:rFonts w:ascii="Times New Roman" w:hAnsi="Times New Roman" w:cs="Times New Roman"/>
          <w:color w:val="000000"/>
          <w:sz w:val="24"/>
          <w:szCs w:val="24"/>
        </w:rPr>
        <w:t xml:space="preserve">а, что может </w:t>
      </w:r>
      <w:proofErr w:type="gramStart"/>
      <w:r w:rsidR="00B7219D">
        <w:rPr>
          <w:rFonts w:ascii="Times New Roman" w:hAnsi="Times New Roman" w:cs="Times New Roman"/>
          <w:color w:val="000000"/>
          <w:sz w:val="24"/>
          <w:szCs w:val="24"/>
        </w:rPr>
        <w:t>свидетельствовать</w:t>
      </w:r>
      <w:proofErr w:type="gramEnd"/>
      <w:r w:rsidR="00B7219D">
        <w:rPr>
          <w:rFonts w:ascii="Times New Roman" w:hAnsi="Times New Roman" w:cs="Times New Roman"/>
          <w:color w:val="000000"/>
          <w:sz w:val="24"/>
          <w:szCs w:val="24"/>
        </w:rPr>
        <w:t xml:space="preserve"> </w:t>
      </w:r>
      <w:r w:rsidR="006E0805">
        <w:rPr>
          <w:rFonts w:ascii="Times New Roman" w:hAnsi="Times New Roman" w:cs="Times New Roman"/>
          <w:color w:val="000000"/>
          <w:sz w:val="24"/>
          <w:szCs w:val="24"/>
        </w:rPr>
        <w:t xml:space="preserve">в том числе </w:t>
      </w:r>
      <w:r w:rsidR="00B7219D">
        <w:rPr>
          <w:rFonts w:ascii="Times New Roman" w:hAnsi="Times New Roman" w:cs="Times New Roman"/>
          <w:color w:val="000000"/>
          <w:sz w:val="24"/>
          <w:szCs w:val="24"/>
        </w:rPr>
        <w:t xml:space="preserve">о </w:t>
      </w:r>
      <w:r w:rsidR="00B7219D" w:rsidRPr="00B7219D">
        <w:rPr>
          <w:rFonts w:ascii="Times New Roman" w:hAnsi="Times New Roman" w:cs="Times New Roman"/>
          <w:color w:val="000000"/>
          <w:sz w:val="24"/>
          <w:szCs w:val="24"/>
          <w:u w:val="single"/>
        </w:rPr>
        <w:t>необоснованном завышении п</w:t>
      </w:r>
      <w:r w:rsidR="00517C3E">
        <w:rPr>
          <w:rFonts w:ascii="Times New Roman" w:hAnsi="Times New Roman" w:cs="Times New Roman"/>
          <w:color w:val="000000"/>
          <w:sz w:val="24"/>
          <w:szCs w:val="24"/>
          <w:u w:val="single"/>
        </w:rPr>
        <w:t xml:space="preserve">лановых </w:t>
      </w:r>
      <w:r w:rsidR="00B7219D" w:rsidRPr="00B7219D">
        <w:rPr>
          <w:rFonts w:ascii="Times New Roman" w:hAnsi="Times New Roman" w:cs="Times New Roman"/>
          <w:color w:val="000000"/>
          <w:sz w:val="24"/>
          <w:szCs w:val="24"/>
          <w:u w:val="single"/>
        </w:rPr>
        <w:t xml:space="preserve"> показателей</w:t>
      </w:r>
      <w:r w:rsidR="00B7219D">
        <w:rPr>
          <w:rFonts w:ascii="Times New Roman" w:hAnsi="Times New Roman" w:cs="Times New Roman"/>
          <w:color w:val="000000"/>
          <w:sz w:val="24"/>
          <w:szCs w:val="24"/>
        </w:rPr>
        <w:t xml:space="preserve">: </w:t>
      </w:r>
    </w:p>
    <w:p w:rsidR="00B7219D" w:rsidRPr="004C65DC" w:rsidRDefault="00B7219D" w:rsidP="00B7219D">
      <w:pPr>
        <w:autoSpaceDE w:val="0"/>
        <w:autoSpaceDN w:val="0"/>
        <w:adjustRightInd w:val="0"/>
        <w:spacing w:after="0" w:line="240" w:lineRule="auto"/>
        <w:jc w:val="right"/>
        <w:rPr>
          <w:rFonts w:ascii="Times New Roman" w:hAnsi="Times New Roman" w:cs="Times New Roman"/>
          <w:color w:val="000000"/>
          <w:sz w:val="27"/>
          <w:szCs w:val="27"/>
        </w:rPr>
      </w:pPr>
      <w:r>
        <w:rPr>
          <w:rFonts w:ascii="Times New Roman" w:hAnsi="Times New Roman" w:cs="Times New Roman"/>
          <w:color w:val="000000"/>
        </w:rPr>
        <w:lastRenderedPageBreak/>
        <w:t>(</w:t>
      </w:r>
      <w:proofErr w:type="spellStart"/>
      <w:r w:rsidRPr="004C65DC">
        <w:rPr>
          <w:rFonts w:ascii="Times New Roman" w:hAnsi="Times New Roman" w:cs="Times New Roman"/>
          <w:color w:val="000000"/>
        </w:rPr>
        <w:t>тыс</w:t>
      </w:r>
      <w:proofErr w:type="gramStart"/>
      <w:r w:rsidRPr="004C65DC">
        <w:rPr>
          <w:rFonts w:ascii="Times New Roman" w:hAnsi="Times New Roman" w:cs="Times New Roman"/>
          <w:color w:val="000000"/>
        </w:rPr>
        <w:t>.р</w:t>
      </w:r>
      <w:proofErr w:type="gramEnd"/>
      <w:r w:rsidRPr="004C65DC">
        <w:rPr>
          <w:rFonts w:ascii="Times New Roman" w:hAnsi="Times New Roman" w:cs="Times New Roman"/>
          <w:color w:val="000000"/>
        </w:rPr>
        <w:t>уб</w:t>
      </w:r>
      <w:proofErr w:type="spellEnd"/>
      <w:r>
        <w:rPr>
          <w:rFonts w:ascii="Times New Roman" w:hAnsi="Times New Roman" w:cs="Times New Roman"/>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236"/>
        <w:gridCol w:w="35"/>
        <w:gridCol w:w="2268"/>
        <w:gridCol w:w="2179"/>
      </w:tblGrid>
      <w:tr w:rsidR="00B7219D" w:rsidRPr="004C65DC" w:rsidTr="00B7219D">
        <w:trPr>
          <w:trHeight w:val="98"/>
        </w:trPr>
        <w:tc>
          <w:tcPr>
            <w:tcW w:w="2236" w:type="dxa"/>
          </w:tcPr>
          <w:p w:rsidR="00B7219D" w:rsidRDefault="00B7219D" w:rsidP="00B7219D">
            <w:pPr>
              <w:autoSpaceDE w:val="0"/>
              <w:autoSpaceDN w:val="0"/>
              <w:adjustRightInd w:val="0"/>
              <w:spacing w:after="0" w:line="240" w:lineRule="auto"/>
              <w:jc w:val="center"/>
              <w:rPr>
                <w:rFonts w:ascii="Times New Roman" w:hAnsi="Times New Roman" w:cs="Times New Roman"/>
                <w:color w:val="000000"/>
              </w:rPr>
            </w:pPr>
          </w:p>
          <w:p w:rsidR="00B7219D" w:rsidRPr="004C65DC" w:rsidRDefault="00B7219D" w:rsidP="00B7219D">
            <w:pPr>
              <w:autoSpaceDE w:val="0"/>
              <w:autoSpaceDN w:val="0"/>
              <w:adjustRightInd w:val="0"/>
              <w:spacing w:after="0" w:line="240" w:lineRule="auto"/>
              <w:jc w:val="center"/>
              <w:rPr>
                <w:rFonts w:ascii="Times New Roman" w:hAnsi="Times New Roman" w:cs="Times New Roman"/>
                <w:color w:val="000000"/>
              </w:rPr>
            </w:pPr>
          </w:p>
        </w:tc>
        <w:tc>
          <w:tcPr>
            <w:tcW w:w="2271" w:type="dxa"/>
            <w:gridSpan w:val="2"/>
          </w:tcPr>
          <w:p w:rsidR="00B7219D" w:rsidRPr="004C65DC" w:rsidRDefault="00B7219D" w:rsidP="00B7219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b/>
                <w:bCs/>
                <w:i/>
                <w:iCs/>
                <w:color w:val="000000"/>
              </w:rPr>
              <w:t>Уточненный</w:t>
            </w:r>
            <w:r w:rsidRPr="004C65DC">
              <w:rPr>
                <w:rFonts w:ascii="Times New Roman" w:hAnsi="Times New Roman" w:cs="Times New Roman"/>
                <w:b/>
                <w:bCs/>
                <w:i/>
                <w:iCs/>
                <w:color w:val="000000"/>
              </w:rPr>
              <w:t xml:space="preserve"> план</w:t>
            </w:r>
          </w:p>
        </w:tc>
        <w:tc>
          <w:tcPr>
            <w:tcW w:w="2268" w:type="dxa"/>
          </w:tcPr>
          <w:p w:rsidR="00B7219D" w:rsidRPr="004C65DC" w:rsidRDefault="00B7219D" w:rsidP="00B7219D">
            <w:pPr>
              <w:autoSpaceDE w:val="0"/>
              <w:autoSpaceDN w:val="0"/>
              <w:adjustRightInd w:val="0"/>
              <w:spacing w:after="0" w:line="240" w:lineRule="auto"/>
              <w:jc w:val="center"/>
              <w:rPr>
                <w:rFonts w:ascii="Times New Roman" w:hAnsi="Times New Roman" w:cs="Times New Roman"/>
                <w:color w:val="000000"/>
              </w:rPr>
            </w:pPr>
            <w:r w:rsidRPr="004C65DC">
              <w:rPr>
                <w:rFonts w:ascii="Times New Roman" w:hAnsi="Times New Roman" w:cs="Times New Roman"/>
                <w:b/>
                <w:bCs/>
                <w:i/>
                <w:iCs/>
                <w:color w:val="000000"/>
              </w:rPr>
              <w:t>Фактическое исполнение</w:t>
            </w:r>
          </w:p>
        </w:tc>
        <w:tc>
          <w:tcPr>
            <w:tcW w:w="2175" w:type="dxa"/>
          </w:tcPr>
          <w:p w:rsidR="00B7219D" w:rsidRPr="004C65DC" w:rsidRDefault="00B7219D" w:rsidP="00B7219D">
            <w:pPr>
              <w:autoSpaceDE w:val="0"/>
              <w:autoSpaceDN w:val="0"/>
              <w:adjustRightInd w:val="0"/>
              <w:spacing w:after="0" w:line="240" w:lineRule="auto"/>
              <w:jc w:val="center"/>
              <w:rPr>
                <w:rFonts w:ascii="Times New Roman" w:hAnsi="Times New Roman" w:cs="Times New Roman"/>
                <w:color w:val="000000"/>
              </w:rPr>
            </w:pPr>
            <w:r w:rsidRPr="004C65DC">
              <w:rPr>
                <w:rFonts w:ascii="Times New Roman" w:hAnsi="Times New Roman" w:cs="Times New Roman"/>
                <w:b/>
                <w:bCs/>
                <w:i/>
                <w:iCs/>
                <w:color w:val="000000"/>
              </w:rPr>
              <w:t>% исполнения</w:t>
            </w:r>
          </w:p>
        </w:tc>
      </w:tr>
      <w:tr w:rsidR="004C65DC" w:rsidRPr="004C65DC" w:rsidTr="00B7219D">
        <w:trPr>
          <w:trHeight w:val="100"/>
        </w:trPr>
        <w:tc>
          <w:tcPr>
            <w:tcW w:w="2236" w:type="dxa"/>
          </w:tcPr>
          <w:p w:rsidR="004C65DC" w:rsidRPr="004C65DC" w:rsidRDefault="004C65DC" w:rsidP="00B7219D">
            <w:pPr>
              <w:autoSpaceDE w:val="0"/>
              <w:autoSpaceDN w:val="0"/>
              <w:adjustRightInd w:val="0"/>
              <w:spacing w:after="0" w:line="240" w:lineRule="auto"/>
              <w:jc w:val="center"/>
              <w:rPr>
                <w:rFonts w:ascii="Times New Roman" w:hAnsi="Times New Roman" w:cs="Times New Roman"/>
                <w:color w:val="000000"/>
              </w:rPr>
            </w:pPr>
            <w:r w:rsidRPr="004C65DC">
              <w:rPr>
                <w:rFonts w:ascii="Times New Roman" w:hAnsi="Times New Roman" w:cs="Times New Roman"/>
                <w:color w:val="000000"/>
              </w:rPr>
              <w:t>2014 год</w:t>
            </w:r>
          </w:p>
        </w:tc>
        <w:tc>
          <w:tcPr>
            <w:tcW w:w="2236" w:type="dxa"/>
          </w:tcPr>
          <w:p w:rsidR="004C65DC" w:rsidRPr="004C65DC" w:rsidRDefault="00B7219D" w:rsidP="00B7219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51390</w:t>
            </w:r>
          </w:p>
        </w:tc>
        <w:tc>
          <w:tcPr>
            <w:tcW w:w="2299" w:type="dxa"/>
            <w:gridSpan w:val="2"/>
          </w:tcPr>
          <w:p w:rsidR="004C65DC" w:rsidRPr="004C65DC" w:rsidRDefault="00B7219D" w:rsidP="00B7219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35810</w:t>
            </w:r>
          </w:p>
        </w:tc>
        <w:tc>
          <w:tcPr>
            <w:tcW w:w="2179" w:type="dxa"/>
          </w:tcPr>
          <w:p w:rsidR="004C65DC" w:rsidRPr="004C65DC" w:rsidRDefault="00B7219D" w:rsidP="00B7219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69,7</w:t>
            </w:r>
          </w:p>
        </w:tc>
      </w:tr>
      <w:tr w:rsidR="004C65DC" w:rsidRPr="004C65DC" w:rsidTr="00B7219D">
        <w:trPr>
          <w:trHeight w:val="100"/>
        </w:trPr>
        <w:tc>
          <w:tcPr>
            <w:tcW w:w="2236" w:type="dxa"/>
          </w:tcPr>
          <w:p w:rsidR="004C65DC" w:rsidRPr="004C65DC" w:rsidRDefault="004C65DC" w:rsidP="00B7219D">
            <w:pPr>
              <w:autoSpaceDE w:val="0"/>
              <w:autoSpaceDN w:val="0"/>
              <w:adjustRightInd w:val="0"/>
              <w:spacing w:after="0" w:line="240" w:lineRule="auto"/>
              <w:jc w:val="center"/>
              <w:rPr>
                <w:rFonts w:ascii="Times New Roman" w:hAnsi="Times New Roman" w:cs="Times New Roman"/>
                <w:color w:val="000000"/>
              </w:rPr>
            </w:pPr>
            <w:r w:rsidRPr="004C65DC">
              <w:rPr>
                <w:rFonts w:ascii="Times New Roman" w:hAnsi="Times New Roman" w:cs="Times New Roman"/>
                <w:color w:val="000000"/>
              </w:rPr>
              <w:t>2015 год</w:t>
            </w:r>
          </w:p>
        </w:tc>
        <w:tc>
          <w:tcPr>
            <w:tcW w:w="2236" w:type="dxa"/>
          </w:tcPr>
          <w:p w:rsidR="004C65DC" w:rsidRPr="004C65DC" w:rsidRDefault="00B7219D" w:rsidP="00B7219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48505</w:t>
            </w:r>
          </w:p>
        </w:tc>
        <w:tc>
          <w:tcPr>
            <w:tcW w:w="2299" w:type="dxa"/>
            <w:gridSpan w:val="2"/>
          </w:tcPr>
          <w:p w:rsidR="004C65DC" w:rsidRPr="004C65DC" w:rsidRDefault="00B7219D" w:rsidP="00B7219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44541</w:t>
            </w:r>
          </w:p>
        </w:tc>
        <w:tc>
          <w:tcPr>
            <w:tcW w:w="2179" w:type="dxa"/>
          </w:tcPr>
          <w:p w:rsidR="004C65DC" w:rsidRPr="004C65DC" w:rsidRDefault="00B7219D" w:rsidP="00B7219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91,8</w:t>
            </w:r>
          </w:p>
        </w:tc>
      </w:tr>
      <w:tr w:rsidR="004C65DC" w:rsidRPr="004C65DC" w:rsidTr="00B7219D">
        <w:trPr>
          <w:trHeight w:val="100"/>
        </w:trPr>
        <w:tc>
          <w:tcPr>
            <w:tcW w:w="2236" w:type="dxa"/>
          </w:tcPr>
          <w:p w:rsidR="004C65DC" w:rsidRPr="004C65DC" w:rsidRDefault="004C65DC" w:rsidP="00B7219D">
            <w:pPr>
              <w:autoSpaceDE w:val="0"/>
              <w:autoSpaceDN w:val="0"/>
              <w:adjustRightInd w:val="0"/>
              <w:spacing w:after="0" w:line="240" w:lineRule="auto"/>
              <w:jc w:val="center"/>
              <w:rPr>
                <w:rFonts w:ascii="Times New Roman" w:hAnsi="Times New Roman" w:cs="Times New Roman"/>
                <w:color w:val="000000"/>
              </w:rPr>
            </w:pPr>
            <w:r w:rsidRPr="004C65DC">
              <w:rPr>
                <w:rFonts w:ascii="Times New Roman" w:hAnsi="Times New Roman" w:cs="Times New Roman"/>
                <w:color w:val="000000"/>
              </w:rPr>
              <w:t>2016 год</w:t>
            </w:r>
          </w:p>
        </w:tc>
        <w:tc>
          <w:tcPr>
            <w:tcW w:w="2236" w:type="dxa"/>
          </w:tcPr>
          <w:p w:rsidR="004C65DC" w:rsidRPr="004C65DC" w:rsidRDefault="00B7219D" w:rsidP="00B7219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37892</w:t>
            </w:r>
          </w:p>
        </w:tc>
        <w:tc>
          <w:tcPr>
            <w:tcW w:w="2299" w:type="dxa"/>
            <w:gridSpan w:val="2"/>
          </w:tcPr>
          <w:p w:rsidR="004C65DC" w:rsidRPr="004C65DC" w:rsidRDefault="00B7219D" w:rsidP="00B7219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33787</w:t>
            </w:r>
          </w:p>
        </w:tc>
        <w:tc>
          <w:tcPr>
            <w:tcW w:w="2179" w:type="dxa"/>
          </w:tcPr>
          <w:p w:rsidR="004C65DC" w:rsidRPr="004C65DC" w:rsidRDefault="00B7219D" w:rsidP="00B7219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89,2</w:t>
            </w:r>
          </w:p>
        </w:tc>
      </w:tr>
      <w:tr w:rsidR="004C65DC" w:rsidRPr="004C65DC" w:rsidTr="00B7219D">
        <w:trPr>
          <w:trHeight w:val="100"/>
        </w:trPr>
        <w:tc>
          <w:tcPr>
            <w:tcW w:w="2236" w:type="dxa"/>
          </w:tcPr>
          <w:p w:rsidR="004C65DC" w:rsidRPr="004C65DC" w:rsidRDefault="004C65DC" w:rsidP="00B7219D">
            <w:pPr>
              <w:autoSpaceDE w:val="0"/>
              <w:autoSpaceDN w:val="0"/>
              <w:adjustRightInd w:val="0"/>
              <w:spacing w:after="0" w:line="240" w:lineRule="auto"/>
              <w:jc w:val="center"/>
              <w:rPr>
                <w:rFonts w:ascii="Times New Roman" w:hAnsi="Times New Roman" w:cs="Times New Roman"/>
                <w:color w:val="000000"/>
              </w:rPr>
            </w:pPr>
            <w:r w:rsidRPr="004C65DC">
              <w:rPr>
                <w:rFonts w:ascii="Times New Roman" w:hAnsi="Times New Roman" w:cs="Times New Roman"/>
                <w:color w:val="000000"/>
              </w:rPr>
              <w:t>2017 год</w:t>
            </w:r>
          </w:p>
        </w:tc>
        <w:tc>
          <w:tcPr>
            <w:tcW w:w="2236" w:type="dxa"/>
          </w:tcPr>
          <w:p w:rsidR="004C65DC" w:rsidRPr="004C65DC" w:rsidRDefault="00B7219D" w:rsidP="00B7219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53920</w:t>
            </w:r>
          </w:p>
        </w:tc>
        <w:tc>
          <w:tcPr>
            <w:tcW w:w="2299" w:type="dxa"/>
            <w:gridSpan w:val="2"/>
          </w:tcPr>
          <w:p w:rsidR="004C65DC" w:rsidRPr="004C65DC" w:rsidRDefault="00B7219D" w:rsidP="00B7219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43159</w:t>
            </w:r>
          </w:p>
        </w:tc>
        <w:tc>
          <w:tcPr>
            <w:tcW w:w="2179" w:type="dxa"/>
          </w:tcPr>
          <w:p w:rsidR="004C65DC" w:rsidRPr="004C65DC" w:rsidRDefault="00B7219D" w:rsidP="00B7219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80</w:t>
            </w:r>
          </w:p>
        </w:tc>
      </w:tr>
    </w:tbl>
    <w:p w:rsidR="004C65DC" w:rsidRDefault="004C65DC" w:rsidP="0019142A">
      <w:pPr>
        <w:suppressAutoHyphens/>
        <w:spacing w:after="0" w:line="240" w:lineRule="auto"/>
        <w:ind w:firstLine="708"/>
        <w:jc w:val="both"/>
        <w:rPr>
          <w:rFonts w:ascii="Times New Roman" w:eastAsia="Times New Roman" w:hAnsi="Times New Roman" w:cs="Times New Roman"/>
          <w:sz w:val="24"/>
          <w:szCs w:val="24"/>
          <w:lang w:eastAsia="ar-SA"/>
        </w:rPr>
      </w:pPr>
    </w:p>
    <w:p w:rsidR="00CB4049" w:rsidRDefault="00CB4049" w:rsidP="00CB4049">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Прогноз</w:t>
      </w:r>
      <w:r w:rsidRPr="00F47CCC">
        <w:rPr>
          <w:rFonts w:ascii="Times New Roman" w:hAnsi="Times New Roman" w:cs="Times New Roman"/>
          <w:color w:val="000000"/>
          <w:sz w:val="24"/>
          <w:szCs w:val="24"/>
        </w:rPr>
        <w:t xml:space="preserve"> </w:t>
      </w:r>
      <w:r w:rsidR="001B0663">
        <w:rPr>
          <w:rFonts w:ascii="Times New Roman" w:hAnsi="Times New Roman" w:cs="Times New Roman"/>
          <w:color w:val="000000"/>
          <w:sz w:val="24"/>
          <w:szCs w:val="24"/>
        </w:rPr>
        <w:t>не</w:t>
      </w:r>
      <w:r w:rsidRPr="00F47CCC">
        <w:rPr>
          <w:rFonts w:ascii="Times New Roman" w:hAnsi="Times New Roman" w:cs="Times New Roman"/>
          <w:color w:val="000000"/>
          <w:sz w:val="24"/>
          <w:szCs w:val="24"/>
        </w:rPr>
        <w:t>налоговых доход</w:t>
      </w:r>
      <w:r>
        <w:rPr>
          <w:rFonts w:ascii="Times New Roman" w:hAnsi="Times New Roman" w:cs="Times New Roman"/>
          <w:color w:val="000000"/>
          <w:sz w:val="24"/>
          <w:szCs w:val="24"/>
        </w:rPr>
        <w:t>ов</w:t>
      </w:r>
      <w:r w:rsidR="00B7219D">
        <w:rPr>
          <w:rFonts w:ascii="Times New Roman" w:hAnsi="Times New Roman" w:cs="Times New Roman"/>
          <w:color w:val="000000"/>
          <w:sz w:val="24"/>
          <w:szCs w:val="24"/>
        </w:rPr>
        <w:t xml:space="preserve"> на 2019-2021 годы </w:t>
      </w:r>
      <w:r w:rsidRPr="00F47CCC">
        <w:rPr>
          <w:rFonts w:ascii="Times New Roman" w:hAnsi="Times New Roman" w:cs="Times New Roman"/>
          <w:color w:val="000000"/>
          <w:sz w:val="24"/>
          <w:szCs w:val="24"/>
        </w:rPr>
        <w:t>представлен в таблице:</w:t>
      </w:r>
    </w:p>
    <w:p w:rsidR="00D3534B" w:rsidRDefault="00D3534B" w:rsidP="00CB4049">
      <w:pPr>
        <w:autoSpaceDE w:val="0"/>
        <w:autoSpaceDN w:val="0"/>
        <w:adjustRightInd w:val="0"/>
        <w:spacing w:after="0" w:line="240" w:lineRule="auto"/>
        <w:ind w:firstLine="709"/>
        <w:jc w:val="both"/>
        <w:rPr>
          <w:rFonts w:ascii="Times New Roman" w:hAnsi="Times New Roman" w:cs="Times New Roman"/>
          <w:color w:val="000000"/>
          <w:sz w:val="24"/>
          <w:szCs w:val="24"/>
        </w:rPr>
      </w:pPr>
    </w:p>
    <w:tbl>
      <w:tblPr>
        <w:tblW w:w="9923" w:type="dxa"/>
        <w:tblInd w:w="-176" w:type="dxa"/>
        <w:tblLayout w:type="fixed"/>
        <w:tblLook w:val="04A0" w:firstRow="1" w:lastRow="0" w:firstColumn="1" w:lastColumn="0" w:noHBand="0" w:noVBand="1"/>
      </w:tblPr>
      <w:tblGrid>
        <w:gridCol w:w="2493"/>
        <w:gridCol w:w="910"/>
        <w:gridCol w:w="1276"/>
        <w:gridCol w:w="1134"/>
        <w:gridCol w:w="992"/>
        <w:gridCol w:w="992"/>
        <w:gridCol w:w="1134"/>
        <w:gridCol w:w="992"/>
      </w:tblGrid>
      <w:tr w:rsidR="00D3534B" w:rsidRPr="00323789" w:rsidTr="00D147CF">
        <w:trPr>
          <w:trHeight w:val="403"/>
        </w:trPr>
        <w:tc>
          <w:tcPr>
            <w:tcW w:w="2493" w:type="dxa"/>
            <w:vMerge w:val="restart"/>
            <w:tcBorders>
              <w:top w:val="single" w:sz="8" w:space="0" w:color="auto"/>
              <w:left w:val="single" w:sz="8" w:space="0" w:color="000080"/>
              <w:bottom w:val="single" w:sz="8" w:space="0" w:color="000000"/>
              <w:right w:val="single" w:sz="4" w:space="0" w:color="auto"/>
            </w:tcBorders>
            <w:shd w:val="clear" w:color="auto" w:fill="D9D9D9" w:themeFill="background1" w:themeFillShade="D9"/>
            <w:vAlign w:val="center"/>
            <w:hideMark/>
          </w:tcPr>
          <w:p w:rsidR="00D3534B" w:rsidRPr="00323789" w:rsidRDefault="00D3534B" w:rsidP="00D147CF">
            <w:pPr>
              <w:spacing w:after="0" w:line="240" w:lineRule="auto"/>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Наименование доходов</w:t>
            </w:r>
          </w:p>
        </w:tc>
        <w:tc>
          <w:tcPr>
            <w:tcW w:w="910" w:type="dxa"/>
            <w:vMerge w:val="restart"/>
            <w:tcBorders>
              <w:top w:val="single" w:sz="8" w:space="0" w:color="auto"/>
              <w:left w:val="single" w:sz="4" w:space="0" w:color="auto"/>
              <w:bottom w:val="single" w:sz="8" w:space="0" w:color="000000"/>
              <w:right w:val="single" w:sz="8" w:space="0" w:color="auto"/>
            </w:tcBorders>
            <w:shd w:val="clear" w:color="auto" w:fill="D9D9D9" w:themeFill="background1" w:themeFillShade="D9"/>
            <w:vAlign w:val="center"/>
          </w:tcPr>
          <w:p w:rsidR="00D3534B" w:rsidRPr="00323789" w:rsidRDefault="00D3534B" w:rsidP="00D147C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Факт за 2017 год</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D3534B" w:rsidRPr="00323789" w:rsidRDefault="00D3534B" w:rsidP="00D147CF">
            <w:pPr>
              <w:spacing w:after="0" w:line="240" w:lineRule="auto"/>
              <w:ind w:left="-108" w:hanging="108"/>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О</w:t>
            </w:r>
            <w:r>
              <w:rPr>
                <w:rFonts w:ascii="Times New Roman" w:eastAsia="Times New Roman" w:hAnsi="Times New Roman" w:cs="Times New Roman"/>
                <w:b/>
                <w:bCs/>
                <w:sz w:val="20"/>
                <w:szCs w:val="20"/>
              </w:rPr>
              <w:t>ценка</w:t>
            </w:r>
            <w:r w:rsidRPr="00323789">
              <w:rPr>
                <w:rFonts w:ascii="Times New Roman" w:eastAsia="Times New Roman" w:hAnsi="Times New Roman" w:cs="Times New Roman"/>
                <w:b/>
                <w:bCs/>
                <w:sz w:val="20"/>
                <w:szCs w:val="20"/>
              </w:rPr>
              <w:t xml:space="preserve"> исполнени</w:t>
            </w:r>
            <w:r>
              <w:rPr>
                <w:rFonts w:ascii="Times New Roman" w:eastAsia="Times New Roman" w:hAnsi="Times New Roman" w:cs="Times New Roman"/>
                <w:b/>
                <w:bCs/>
                <w:sz w:val="20"/>
                <w:szCs w:val="20"/>
              </w:rPr>
              <w:t>я</w:t>
            </w:r>
            <w:r w:rsidRPr="00323789">
              <w:rPr>
                <w:rFonts w:ascii="Times New Roman" w:eastAsia="Times New Roman" w:hAnsi="Times New Roman" w:cs="Times New Roman"/>
                <w:b/>
                <w:bCs/>
                <w:sz w:val="20"/>
                <w:szCs w:val="20"/>
              </w:rPr>
              <w:t xml:space="preserve"> за 201</w:t>
            </w:r>
            <w:r>
              <w:rPr>
                <w:rFonts w:ascii="Times New Roman" w:eastAsia="Times New Roman" w:hAnsi="Times New Roman" w:cs="Times New Roman"/>
                <w:b/>
                <w:bCs/>
                <w:sz w:val="20"/>
                <w:szCs w:val="20"/>
              </w:rPr>
              <w:t>8</w:t>
            </w:r>
            <w:r w:rsidRPr="00323789">
              <w:rPr>
                <w:rFonts w:ascii="Times New Roman" w:eastAsia="Times New Roman" w:hAnsi="Times New Roman" w:cs="Times New Roman"/>
                <w:b/>
                <w:bCs/>
                <w:sz w:val="20"/>
                <w:szCs w:val="20"/>
              </w:rPr>
              <w:t xml:space="preserve"> год</w:t>
            </w:r>
          </w:p>
        </w:tc>
        <w:tc>
          <w:tcPr>
            <w:tcW w:w="3118" w:type="dxa"/>
            <w:gridSpan w:val="3"/>
            <w:tcBorders>
              <w:top w:val="single" w:sz="8" w:space="0" w:color="auto"/>
              <w:left w:val="nil"/>
              <w:bottom w:val="single" w:sz="8" w:space="0" w:color="auto"/>
              <w:right w:val="nil"/>
            </w:tcBorders>
            <w:shd w:val="clear" w:color="auto" w:fill="D9D9D9" w:themeFill="background1" w:themeFillShade="D9"/>
            <w:hideMark/>
          </w:tcPr>
          <w:p w:rsidR="00D3534B" w:rsidRPr="00323789" w:rsidRDefault="00D3534B" w:rsidP="00D147CF">
            <w:pPr>
              <w:spacing w:after="0" w:line="240" w:lineRule="auto"/>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Проект бюджета</w:t>
            </w:r>
          </w:p>
        </w:tc>
        <w:tc>
          <w:tcPr>
            <w:tcW w:w="2126" w:type="dxa"/>
            <w:gridSpan w:val="2"/>
            <w:tcBorders>
              <w:top w:val="single" w:sz="4" w:space="0" w:color="auto"/>
              <w:left w:val="single" w:sz="4" w:space="0" w:color="auto"/>
              <w:bottom w:val="nil"/>
              <w:right w:val="single" w:sz="4" w:space="0" w:color="000000"/>
            </w:tcBorders>
            <w:shd w:val="clear" w:color="auto" w:fill="D9D9D9" w:themeFill="background1" w:themeFillShade="D9"/>
            <w:hideMark/>
          </w:tcPr>
          <w:p w:rsidR="00D3534B" w:rsidRPr="00323789" w:rsidRDefault="00D3534B" w:rsidP="00D147CF">
            <w:pPr>
              <w:spacing w:after="0" w:line="240" w:lineRule="auto"/>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Отклонение 201</w:t>
            </w:r>
            <w:r>
              <w:rPr>
                <w:rFonts w:ascii="Times New Roman" w:eastAsia="Times New Roman" w:hAnsi="Times New Roman" w:cs="Times New Roman"/>
                <w:b/>
                <w:bCs/>
                <w:sz w:val="20"/>
                <w:szCs w:val="20"/>
              </w:rPr>
              <w:t xml:space="preserve">9 </w:t>
            </w:r>
            <w:r w:rsidRPr="00323789">
              <w:rPr>
                <w:rFonts w:ascii="Times New Roman" w:eastAsia="Times New Roman" w:hAnsi="Times New Roman" w:cs="Times New Roman"/>
                <w:b/>
                <w:bCs/>
                <w:sz w:val="20"/>
                <w:szCs w:val="20"/>
              </w:rPr>
              <w:t>г</w:t>
            </w:r>
            <w:r>
              <w:rPr>
                <w:rFonts w:ascii="Times New Roman" w:eastAsia="Times New Roman" w:hAnsi="Times New Roman" w:cs="Times New Roman"/>
                <w:b/>
                <w:bCs/>
                <w:sz w:val="20"/>
                <w:szCs w:val="20"/>
              </w:rPr>
              <w:t>.</w:t>
            </w:r>
            <w:r w:rsidRPr="00323789">
              <w:rPr>
                <w:rFonts w:ascii="Times New Roman" w:eastAsia="Times New Roman" w:hAnsi="Times New Roman" w:cs="Times New Roman"/>
                <w:b/>
                <w:bCs/>
                <w:sz w:val="20"/>
                <w:szCs w:val="20"/>
              </w:rPr>
              <w:t xml:space="preserve"> к </w:t>
            </w:r>
            <w:r>
              <w:rPr>
                <w:rFonts w:ascii="Times New Roman" w:eastAsia="Times New Roman" w:hAnsi="Times New Roman" w:cs="Times New Roman"/>
                <w:b/>
                <w:bCs/>
                <w:sz w:val="20"/>
                <w:szCs w:val="20"/>
              </w:rPr>
              <w:t xml:space="preserve"> оценке </w:t>
            </w:r>
            <w:r w:rsidRPr="00323789">
              <w:rPr>
                <w:rFonts w:ascii="Times New Roman" w:eastAsia="Times New Roman" w:hAnsi="Times New Roman" w:cs="Times New Roman"/>
                <w:b/>
                <w:bCs/>
                <w:sz w:val="20"/>
                <w:szCs w:val="20"/>
              </w:rPr>
              <w:t>201</w:t>
            </w:r>
            <w:r>
              <w:rPr>
                <w:rFonts w:ascii="Times New Roman" w:eastAsia="Times New Roman" w:hAnsi="Times New Roman" w:cs="Times New Roman"/>
                <w:b/>
                <w:bCs/>
                <w:sz w:val="20"/>
                <w:szCs w:val="20"/>
              </w:rPr>
              <w:t>8</w:t>
            </w:r>
            <w:r w:rsidRPr="00323789">
              <w:rPr>
                <w:rFonts w:ascii="Times New Roman" w:eastAsia="Times New Roman" w:hAnsi="Times New Roman" w:cs="Times New Roman"/>
                <w:b/>
                <w:bCs/>
                <w:sz w:val="20"/>
                <w:szCs w:val="20"/>
              </w:rPr>
              <w:t xml:space="preserve"> г</w:t>
            </w:r>
            <w:r>
              <w:rPr>
                <w:rFonts w:ascii="Times New Roman" w:eastAsia="Times New Roman" w:hAnsi="Times New Roman" w:cs="Times New Roman"/>
                <w:b/>
                <w:bCs/>
                <w:sz w:val="20"/>
                <w:szCs w:val="20"/>
              </w:rPr>
              <w:t>.</w:t>
            </w:r>
          </w:p>
        </w:tc>
      </w:tr>
      <w:tr w:rsidR="00D3534B" w:rsidRPr="00323789" w:rsidTr="00D147CF">
        <w:trPr>
          <w:trHeight w:val="315"/>
        </w:trPr>
        <w:tc>
          <w:tcPr>
            <w:tcW w:w="2493" w:type="dxa"/>
            <w:vMerge/>
            <w:tcBorders>
              <w:top w:val="single" w:sz="8" w:space="0" w:color="auto"/>
              <w:left w:val="single" w:sz="8" w:space="0" w:color="000080"/>
              <w:bottom w:val="single" w:sz="8" w:space="0" w:color="000000"/>
              <w:right w:val="single" w:sz="4" w:space="0" w:color="auto"/>
            </w:tcBorders>
            <w:shd w:val="clear" w:color="auto" w:fill="D9D9D9" w:themeFill="background1" w:themeFillShade="D9"/>
            <w:vAlign w:val="center"/>
            <w:hideMark/>
          </w:tcPr>
          <w:p w:rsidR="00D3534B" w:rsidRPr="00323789" w:rsidRDefault="00D3534B" w:rsidP="00D147CF">
            <w:pPr>
              <w:spacing w:after="0" w:line="240" w:lineRule="auto"/>
              <w:rPr>
                <w:rFonts w:ascii="Times New Roman" w:eastAsia="Times New Roman" w:hAnsi="Times New Roman" w:cs="Times New Roman"/>
                <w:b/>
                <w:bCs/>
                <w:sz w:val="20"/>
                <w:szCs w:val="20"/>
              </w:rPr>
            </w:pPr>
          </w:p>
        </w:tc>
        <w:tc>
          <w:tcPr>
            <w:tcW w:w="910" w:type="dxa"/>
            <w:vMerge/>
            <w:tcBorders>
              <w:top w:val="single" w:sz="8" w:space="0" w:color="auto"/>
              <w:left w:val="single" w:sz="4" w:space="0" w:color="auto"/>
              <w:bottom w:val="single" w:sz="8" w:space="0" w:color="000000"/>
              <w:right w:val="single" w:sz="8" w:space="0" w:color="auto"/>
            </w:tcBorders>
            <w:shd w:val="clear" w:color="auto" w:fill="D9D9D9" w:themeFill="background1" w:themeFillShade="D9"/>
            <w:vAlign w:val="center"/>
          </w:tcPr>
          <w:p w:rsidR="00D3534B" w:rsidRPr="00323789" w:rsidRDefault="00D3534B" w:rsidP="00D147CF">
            <w:pPr>
              <w:spacing w:after="0" w:line="240" w:lineRule="auto"/>
              <w:rPr>
                <w:rFonts w:ascii="Times New Roman" w:eastAsia="Times New Roman" w:hAnsi="Times New Roman" w:cs="Times New Roman"/>
                <w:b/>
                <w:bCs/>
                <w:sz w:val="20"/>
                <w:szCs w:val="20"/>
              </w:rPr>
            </w:pPr>
          </w:p>
        </w:tc>
        <w:tc>
          <w:tcPr>
            <w:tcW w:w="1276"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D3534B" w:rsidRPr="00323789" w:rsidRDefault="00D3534B" w:rsidP="00D147CF">
            <w:pPr>
              <w:spacing w:after="0" w:line="240" w:lineRule="auto"/>
              <w:rPr>
                <w:rFonts w:ascii="Times New Roman" w:eastAsia="Times New Roman" w:hAnsi="Times New Roman" w:cs="Times New Roman"/>
                <w:b/>
                <w:bCs/>
                <w:sz w:val="20"/>
                <w:szCs w:val="20"/>
              </w:rPr>
            </w:pPr>
          </w:p>
        </w:tc>
        <w:tc>
          <w:tcPr>
            <w:tcW w:w="1134" w:type="dxa"/>
            <w:tcBorders>
              <w:top w:val="nil"/>
              <w:left w:val="nil"/>
              <w:bottom w:val="single" w:sz="8" w:space="0" w:color="auto"/>
              <w:right w:val="single" w:sz="8" w:space="0" w:color="auto"/>
            </w:tcBorders>
            <w:shd w:val="clear" w:color="auto" w:fill="D9D9D9" w:themeFill="background1" w:themeFillShade="D9"/>
            <w:hideMark/>
          </w:tcPr>
          <w:p w:rsidR="00D3534B" w:rsidRPr="00323789" w:rsidRDefault="00D3534B" w:rsidP="00D147CF">
            <w:pPr>
              <w:spacing w:after="0" w:line="240" w:lineRule="auto"/>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20</w:t>
            </w:r>
            <w:r>
              <w:rPr>
                <w:rFonts w:ascii="Times New Roman" w:eastAsia="Times New Roman" w:hAnsi="Times New Roman" w:cs="Times New Roman"/>
                <w:b/>
                <w:bCs/>
                <w:sz w:val="20"/>
                <w:szCs w:val="20"/>
              </w:rPr>
              <w:t>19</w:t>
            </w:r>
            <w:r w:rsidRPr="00323789">
              <w:rPr>
                <w:rFonts w:ascii="Times New Roman" w:eastAsia="Times New Roman" w:hAnsi="Times New Roman" w:cs="Times New Roman"/>
                <w:b/>
                <w:bCs/>
                <w:sz w:val="20"/>
                <w:szCs w:val="20"/>
              </w:rPr>
              <w:t xml:space="preserve"> год</w:t>
            </w:r>
          </w:p>
        </w:tc>
        <w:tc>
          <w:tcPr>
            <w:tcW w:w="992" w:type="dxa"/>
            <w:tcBorders>
              <w:top w:val="nil"/>
              <w:left w:val="nil"/>
              <w:bottom w:val="single" w:sz="8" w:space="0" w:color="auto"/>
              <w:right w:val="single" w:sz="8" w:space="0" w:color="auto"/>
            </w:tcBorders>
            <w:shd w:val="clear" w:color="auto" w:fill="D9D9D9" w:themeFill="background1" w:themeFillShade="D9"/>
            <w:hideMark/>
          </w:tcPr>
          <w:p w:rsidR="00D3534B" w:rsidRPr="00323789" w:rsidRDefault="00D3534B" w:rsidP="00D147CF">
            <w:pPr>
              <w:spacing w:after="0" w:line="240" w:lineRule="auto"/>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20</w:t>
            </w:r>
            <w:r>
              <w:rPr>
                <w:rFonts w:ascii="Times New Roman" w:eastAsia="Times New Roman" w:hAnsi="Times New Roman" w:cs="Times New Roman"/>
                <w:b/>
                <w:bCs/>
                <w:sz w:val="20"/>
                <w:szCs w:val="20"/>
              </w:rPr>
              <w:t xml:space="preserve">20 </w:t>
            </w:r>
            <w:r w:rsidRPr="00323789">
              <w:rPr>
                <w:rFonts w:ascii="Times New Roman" w:eastAsia="Times New Roman" w:hAnsi="Times New Roman" w:cs="Times New Roman"/>
                <w:b/>
                <w:bCs/>
                <w:sz w:val="20"/>
                <w:szCs w:val="20"/>
              </w:rPr>
              <w:t>год</w:t>
            </w:r>
          </w:p>
        </w:tc>
        <w:tc>
          <w:tcPr>
            <w:tcW w:w="992" w:type="dxa"/>
            <w:tcBorders>
              <w:top w:val="nil"/>
              <w:left w:val="nil"/>
              <w:bottom w:val="single" w:sz="8" w:space="0" w:color="auto"/>
              <w:right w:val="nil"/>
            </w:tcBorders>
            <w:shd w:val="clear" w:color="auto" w:fill="D9D9D9" w:themeFill="background1" w:themeFillShade="D9"/>
            <w:hideMark/>
          </w:tcPr>
          <w:p w:rsidR="00D3534B" w:rsidRPr="00323789" w:rsidRDefault="00D3534B" w:rsidP="00D147CF">
            <w:pPr>
              <w:spacing w:after="0" w:line="240" w:lineRule="auto"/>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20</w:t>
            </w:r>
            <w:r>
              <w:rPr>
                <w:rFonts w:ascii="Times New Roman" w:eastAsia="Times New Roman" w:hAnsi="Times New Roman" w:cs="Times New Roman"/>
                <w:b/>
                <w:bCs/>
                <w:sz w:val="20"/>
                <w:szCs w:val="20"/>
              </w:rPr>
              <w:t>21</w:t>
            </w:r>
            <w:r w:rsidRPr="00323789">
              <w:rPr>
                <w:rFonts w:ascii="Times New Roman" w:eastAsia="Times New Roman" w:hAnsi="Times New Roman" w:cs="Times New Roman"/>
                <w:b/>
                <w:bCs/>
                <w:sz w:val="20"/>
                <w:szCs w:val="20"/>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3534B" w:rsidRPr="00323789" w:rsidRDefault="00D3534B" w:rsidP="00D147CF">
            <w:pPr>
              <w:spacing w:after="0" w:line="240" w:lineRule="auto"/>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тыс. руб.</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hideMark/>
          </w:tcPr>
          <w:p w:rsidR="00D3534B" w:rsidRPr="00323789" w:rsidRDefault="00D3534B" w:rsidP="00D147CF">
            <w:pPr>
              <w:spacing w:after="0" w:line="240" w:lineRule="auto"/>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w:t>
            </w:r>
          </w:p>
        </w:tc>
      </w:tr>
      <w:tr w:rsidR="001B0663" w:rsidRPr="000E7CF0" w:rsidTr="00D3534B">
        <w:trPr>
          <w:trHeight w:val="315"/>
        </w:trPr>
        <w:tc>
          <w:tcPr>
            <w:tcW w:w="2493" w:type="dxa"/>
            <w:tcBorders>
              <w:top w:val="nil"/>
              <w:left w:val="single" w:sz="8" w:space="0" w:color="000080"/>
              <w:bottom w:val="single" w:sz="8" w:space="0" w:color="000080"/>
              <w:right w:val="single" w:sz="4" w:space="0" w:color="auto"/>
            </w:tcBorders>
            <w:shd w:val="clear" w:color="auto" w:fill="D9D9D9" w:themeFill="background1" w:themeFillShade="D9"/>
            <w:hideMark/>
          </w:tcPr>
          <w:p w:rsidR="001B0663" w:rsidRPr="00D2151E" w:rsidRDefault="001B0663" w:rsidP="00D147CF">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1</w:t>
            </w:r>
          </w:p>
        </w:tc>
        <w:tc>
          <w:tcPr>
            <w:tcW w:w="910" w:type="dxa"/>
            <w:tcBorders>
              <w:top w:val="nil"/>
              <w:left w:val="single" w:sz="4" w:space="0" w:color="auto"/>
              <w:bottom w:val="single" w:sz="8" w:space="0" w:color="000080"/>
              <w:right w:val="single" w:sz="8" w:space="0" w:color="auto"/>
            </w:tcBorders>
            <w:shd w:val="clear" w:color="auto" w:fill="D9D9D9" w:themeFill="background1" w:themeFillShade="D9"/>
          </w:tcPr>
          <w:p w:rsidR="001B0663" w:rsidRPr="00D2151E" w:rsidRDefault="001B0663" w:rsidP="00D147CF">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2</w:t>
            </w:r>
          </w:p>
        </w:tc>
        <w:tc>
          <w:tcPr>
            <w:tcW w:w="1276" w:type="dxa"/>
            <w:tcBorders>
              <w:top w:val="nil"/>
              <w:left w:val="nil"/>
              <w:bottom w:val="single" w:sz="8" w:space="0" w:color="000080"/>
              <w:right w:val="single" w:sz="8" w:space="0" w:color="auto"/>
            </w:tcBorders>
            <w:shd w:val="clear" w:color="auto" w:fill="D9D9D9" w:themeFill="background1" w:themeFillShade="D9"/>
          </w:tcPr>
          <w:p w:rsidR="001B0663" w:rsidRPr="000E7CF0" w:rsidRDefault="001B0663" w:rsidP="00D147CF">
            <w:pPr>
              <w:spacing w:after="0" w:line="240" w:lineRule="auto"/>
              <w:jc w:val="center"/>
              <w:rPr>
                <w:rFonts w:ascii="Times New Roman" w:eastAsia="Times New Roman" w:hAnsi="Times New Roman" w:cs="Times New Roman"/>
                <w:b/>
                <w:bCs/>
                <w:sz w:val="16"/>
                <w:szCs w:val="16"/>
              </w:rPr>
            </w:pPr>
            <w:r w:rsidRPr="000E7CF0">
              <w:rPr>
                <w:rFonts w:ascii="Times New Roman" w:eastAsia="Times New Roman" w:hAnsi="Times New Roman" w:cs="Times New Roman"/>
                <w:b/>
                <w:bCs/>
                <w:sz w:val="16"/>
                <w:szCs w:val="16"/>
              </w:rPr>
              <w:t>3</w:t>
            </w:r>
          </w:p>
        </w:tc>
        <w:tc>
          <w:tcPr>
            <w:tcW w:w="1134" w:type="dxa"/>
            <w:tcBorders>
              <w:top w:val="nil"/>
              <w:left w:val="nil"/>
              <w:bottom w:val="single" w:sz="8" w:space="0" w:color="000080"/>
              <w:right w:val="single" w:sz="8" w:space="0" w:color="auto"/>
            </w:tcBorders>
            <w:shd w:val="clear" w:color="auto" w:fill="D9D9D9" w:themeFill="background1" w:themeFillShade="D9"/>
          </w:tcPr>
          <w:p w:rsidR="001B0663" w:rsidRPr="000E7CF0" w:rsidRDefault="001B0663" w:rsidP="00D147CF">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4</w:t>
            </w:r>
          </w:p>
        </w:tc>
        <w:tc>
          <w:tcPr>
            <w:tcW w:w="992" w:type="dxa"/>
            <w:tcBorders>
              <w:top w:val="nil"/>
              <w:left w:val="nil"/>
              <w:bottom w:val="single" w:sz="8" w:space="0" w:color="000080"/>
              <w:right w:val="single" w:sz="8" w:space="0" w:color="auto"/>
            </w:tcBorders>
            <w:shd w:val="clear" w:color="auto" w:fill="D9D9D9" w:themeFill="background1" w:themeFillShade="D9"/>
            <w:hideMark/>
          </w:tcPr>
          <w:p w:rsidR="001B0663" w:rsidRPr="000E7CF0" w:rsidRDefault="008E24E5" w:rsidP="00D147CF">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noProof/>
                <w:sz w:val="24"/>
                <w:szCs w:val="24"/>
              </w:rPr>
              <w:pict>
                <v:shape id="_x0000_s1033" type="#_x0000_t202" style="position:absolute;left:0;text-align:left;margin-left:-5.05pt;margin-top:10.75pt;width:3.55pt;height:47.15pt;z-index:251658240;mso-position-horizontal-relative:text;mso-position-vertical-relative:text" filled="f" stroked="f">
                  <v:textbox style="mso-next-textbox:#_x0000_s1033">
                    <w:txbxContent>
                      <w:p w:rsidR="008E24E5" w:rsidRPr="00E915DF" w:rsidRDefault="008E24E5" w:rsidP="001B0663">
                        <w:pPr>
                          <w:rPr>
                            <w:szCs w:val="20"/>
                          </w:rPr>
                        </w:pPr>
                      </w:p>
                    </w:txbxContent>
                  </v:textbox>
                </v:shape>
              </w:pict>
            </w:r>
            <w:r w:rsidR="001B0663">
              <w:rPr>
                <w:rFonts w:ascii="Times New Roman" w:eastAsia="Times New Roman" w:hAnsi="Times New Roman" w:cs="Times New Roman"/>
                <w:b/>
                <w:bCs/>
                <w:sz w:val="16"/>
                <w:szCs w:val="16"/>
              </w:rPr>
              <w:t>5</w:t>
            </w:r>
          </w:p>
        </w:tc>
        <w:tc>
          <w:tcPr>
            <w:tcW w:w="992" w:type="dxa"/>
            <w:tcBorders>
              <w:top w:val="nil"/>
              <w:left w:val="nil"/>
              <w:bottom w:val="single" w:sz="8" w:space="0" w:color="000080"/>
              <w:right w:val="nil"/>
            </w:tcBorders>
            <w:shd w:val="clear" w:color="auto" w:fill="D9D9D9" w:themeFill="background1" w:themeFillShade="D9"/>
            <w:hideMark/>
          </w:tcPr>
          <w:p w:rsidR="001B0663" w:rsidRPr="000E7CF0" w:rsidRDefault="001B0663" w:rsidP="00D147CF">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6</w:t>
            </w:r>
          </w:p>
        </w:tc>
        <w:tc>
          <w:tcPr>
            <w:tcW w:w="1134" w:type="dxa"/>
            <w:tcBorders>
              <w:top w:val="nil"/>
              <w:left w:val="single" w:sz="4" w:space="0" w:color="auto"/>
              <w:bottom w:val="single" w:sz="4" w:space="0" w:color="auto"/>
              <w:right w:val="single" w:sz="8" w:space="0" w:color="000080"/>
            </w:tcBorders>
            <w:shd w:val="clear" w:color="auto" w:fill="D9D9D9" w:themeFill="background1" w:themeFillShade="D9"/>
            <w:vAlign w:val="center"/>
            <w:hideMark/>
          </w:tcPr>
          <w:p w:rsidR="001B0663" w:rsidRPr="000E7CF0" w:rsidRDefault="001B0663" w:rsidP="00D147CF">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7</w:t>
            </w:r>
          </w:p>
        </w:tc>
        <w:tc>
          <w:tcPr>
            <w:tcW w:w="992" w:type="dxa"/>
            <w:tcBorders>
              <w:top w:val="nil"/>
              <w:left w:val="nil"/>
              <w:bottom w:val="single" w:sz="4" w:space="0" w:color="auto"/>
              <w:right w:val="single" w:sz="8" w:space="0" w:color="auto"/>
            </w:tcBorders>
            <w:shd w:val="clear" w:color="auto" w:fill="D9D9D9" w:themeFill="background1" w:themeFillShade="D9"/>
            <w:hideMark/>
          </w:tcPr>
          <w:p w:rsidR="001B0663" w:rsidRPr="000E7CF0" w:rsidRDefault="001B0663" w:rsidP="00D147CF">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8</w:t>
            </w:r>
          </w:p>
        </w:tc>
      </w:tr>
      <w:tr w:rsidR="0019142A" w:rsidRPr="00A50D1A" w:rsidTr="00D3534B">
        <w:trPr>
          <w:trHeight w:val="351"/>
        </w:trPr>
        <w:tc>
          <w:tcPr>
            <w:tcW w:w="2493" w:type="dxa"/>
            <w:tcBorders>
              <w:top w:val="nil"/>
              <w:left w:val="single" w:sz="8" w:space="0" w:color="000080"/>
              <w:bottom w:val="single" w:sz="8" w:space="0" w:color="000080"/>
              <w:right w:val="single" w:sz="4" w:space="0" w:color="auto"/>
            </w:tcBorders>
            <w:shd w:val="clear" w:color="000000" w:fill="FFFFFF"/>
            <w:vAlign w:val="center"/>
            <w:hideMark/>
          </w:tcPr>
          <w:p w:rsidR="0019142A" w:rsidRPr="003F36C5" w:rsidRDefault="0019142A" w:rsidP="00D147CF">
            <w:pPr>
              <w:spacing w:after="0" w:line="240" w:lineRule="auto"/>
              <w:jc w:val="center"/>
              <w:rPr>
                <w:rFonts w:ascii="Times New Roman" w:eastAsia="Times New Roman" w:hAnsi="Times New Roman" w:cs="Times New Roman"/>
                <w:b/>
                <w:bCs/>
                <w:sz w:val="20"/>
                <w:szCs w:val="20"/>
              </w:rPr>
            </w:pPr>
            <w:r w:rsidRPr="003F36C5">
              <w:rPr>
                <w:rFonts w:ascii="Times New Roman" w:eastAsia="Times New Roman" w:hAnsi="Times New Roman" w:cs="Times New Roman"/>
                <w:b/>
                <w:bCs/>
                <w:sz w:val="20"/>
                <w:szCs w:val="20"/>
              </w:rPr>
              <w:t>Н</w:t>
            </w:r>
            <w:r>
              <w:rPr>
                <w:rFonts w:ascii="Times New Roman" w:eastAsia="Times New Roman" w:hAnsi="Times New Roman" w:cs="Times New Roman"/>
                <w:b/>
                <w:bCs/>
                <w:sz w:val="20"/>
                <w:szCs w:val="20"/>
              </w:rPr>
              <w:t>ЕН</w:t>
            </w:r>
            <w:r w:rsidRPr="003F36C5">
              <w:rPr>
                <w:rFonts w:ascii="Times New Roman" w:eastAsia="Times New Roman" w:hAnsi="Times New Roman" w:cs="Times New Roman"/>
                <w:b/>
                <w:bCs/>
                <w:sz w:val="20"/>
                <w:szCs w:val="20"/>
              </w:rPr>
              <w:t>АЛОГОВЫЕ  ДОХОДЫ</w:t>
            </w:r>
          </w:p>
        </w:tc>
        <w:tc>
          <w:tcPr>
            <w:tcW w:w="910" w:type="dxa"/>
            <w:tcBorders>
              <w:top w:val="nil"/>
              <w:left w:val="single" w:sz="4" w:space="0" w:color="auto"/>
              <w:bottom w:val="single" w:sz="8" w:space="0" w:color="000080"/>
              <w:right w:val="single" w:sz="8" w:space="0" w:color="000080"/>
            </w:tcBorders>
            <w:shd w:val="clear" w:color="000000" w:fill="FFFFFF"/>
            <w:vAlign w:val="center"/>
          </w:tcPr>
          <w:p w:rsidR="0019142A" w:rsidRPr="002114A3" w:rsidRDefault="0019142A" w:rsidP="00D147C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43159</w:t>
            </w:r>
          </w:p>
        </w:tc>
        <w:tc>
          <w:tcPr>
            <w:tcW w:w="1276" w:type="dxa"/>
            <w:tcBorders>
              <w:top w:val="nil"/>
              <w:left w:val="nil"/>
              <w:bottom w:val="single" w:sz="8" w:space="0" w:color="000080"/>
              <w:right w:val="single" w:sz="8" w:space="0" w:color="auto"/>
            </w:tcBorders>
            <w:shd w:val="clear" w:color="000000" w:fill="FFFFFF"/>
            <w:noWrap/>
            <w:vAlign w:val="center"/>
          </w:tcPr>
          <w:p w:rsidR="0019142A" w:rsidRPr="003F36C5" w:rsidRDefault="0019142A" w:rsidP="00D147C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43890</w:t>
            </w:r>
          </w:p>
        </w:tc>
        <w:tc>
          <w:tcPr>
            <w:tcW w:w="1134" w:type="dxa"/>
            <w:tcBorders>
              <w:top w:val="nil"/>
              <w:left w:val="nil"/>
              <w:bottom w:val="single" w:sz="8" w:space="0" w:color="000080"/>
              <w:right w:val="single" w:sz="8" w:space="0" w:color="auto"/>
            </w:tcBorders>
            <w:shd w:val="clear" w:color="000000" w:fill="FFFFFF"/>
            <w:noWrap/>
            <w:vAlign w:val="center"/>
          </w:tcPr>
          <w:p w:rsidR="0019142A" w:rsidRPr="003F36C5" w:rsidRDefault="0019142A" w:rsidP="00D147C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39965</w:t>
            </w:r>
          </w:p>
        </w:tc>
        <w:tc>
          <w:tcPr>
            <w:tcW w:w="992" w:type="dxa"/>
            <w:tcBorders>
              <w:top w:val="nil"/>
              <w:left w:val="nil"/>
              <w:bottom w:val="single" w:sz="8" w:space="0" w:color="000080"/>
              <w:right w:val="single" w:sz="8" w:space="0" w:color="auto"/>
            </w:tcBorders>
            <w:shd w:val="clear" w:color="000000" w:fill="FFFFFF"/>
            <w:noWrap/>
            <w:vAlign w:val="center"/>
          </w:tcPr>
          <w:p w:rsidR="0019142A" w:rsidRPr="003F36C5" w:rsidRDefault="0019142A" w:rsidP="00D147C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40286</w:t>
            </w:r>
          </w:p>
        </w:tc>
        <w:tc>
          <w:tcPr>
            <w:tcW w:w="992" w:type="dxa"/>
            <w:tcBorders>
              <w:top w:val="nil"/>
              <w:left w:val="nil"/>
              <w:bottom w:val="single" w:sz="8" w:space="0" w:color="000080"/>
              <w:right w:val="single" w:sz="8" w:space="0" w:color="auto"/>
            </w:tcBorders>
            <w:shd w:val="clear" w:color="000000" w:fill="FFFFFF"/>
            <w:noWrap/>
            <w:vAlign w:val="center"/>
          </w:tcPr>
          <w:p w:rsidR="0019142A" w:rsidRPr="003F36C5" w:rsidRDefault="0019142A" w:rsidP="00D147C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41872</w:t>
            </w:r>
          </w:p>
        </w:tc>
        <w:tc>
          <w:tcPr>
            <w:tcW w:w="1134" w:type="dxa"/>
            <w:tcBorders>
              <w:top w:val="nil"/>
              <w:left w:val="nil"/>
              <w:bottom w:val="single" w:sz="8" w:space="0" w:color="000080"/>
              <w:right w:val="single" w:sz="8" w:space="0" w:color="000080"/>
            </w:tcBorders>
            <w:shd w:val="clear" w:color="000000" w:fill="FFFFFF"/>
            <w:vAlign w:val="center"/>
          </w:tcPr>
          <w:p w:rsidR="0019142A" w:rsidRPr="0019142A" w:rsidRDefault="0019142A" w:rsidP="0019142A">
            <w:pPr>
              <w:spacing w:after="0" w:line="240" w:lineRule="auto"/>
              <w:jc w:val="center"/>
              <w:rPr>
                <w:rFonts w:ascii="Times New Roman" w:hAnsi="Times New Roman" w:cs="Times New Roman"/>
                <w:b/>
                <w:color w:val="000000"/>
                <w:sz w:val="20"/>
                <w:szCs w:val="20"/>
              </w:rPr>
            </w:pPr>
            <w:r w:rsidRPr="0019142A">
              <w:rPr>
                <w:rFonts w:ascii="Times New Roman" w:hAnsi="Times New Roman" w:cs="Times New Roman"/>
                <w:b/>
                <w:color w:val="000000"/>
                <w:sz w:val="20"/>
                <w:szCs w:val="20"/>
              </w:rPr>
              <w:t>-3925</w:t>
            </w:r>
          </w:p>
        </w:tc>
        <w:tc>
          <w:tcPr>
            <w:tcW w:w="992" w:type="dxa"/>
            <w:tcBorders>
              <w:top w:val="nil"/>
              <w:left w:val="nil"/>
              <w:bottom w:val="single" w:sz="8" w:space="0" w:color="000080"/>
              <w:right w:val="single" w:sz="8" w:space="0" w:color="auto"/>
            </w:tcBorders>
            <w:shd w:val="clear" w:color="000000" w:fill="FFFFFF"/>
            <w:vAlign w:val="center"/>
          </w:tcPr>
          <w:p w:rsidR="0019142A" w:rsidRPr="0019142A" w:rsidRDefault="0019142A" w:rsidP="0019142A">
            <w:pPr>
              <w:spacing w:after="0" w:line="240" w:lineRule="auto"/>
              <w:jc w:val="center"/>
              <w:rPr>
                <w:rFonts w:ascii="Times New Roman" w:hAnsi="Times New Roman" w:cs="Times New Roman"/>
                <w:b/>
                <w:color w:val="000000"/>
                <w:sz w:val="20"/>
                <w:szCs w:val="20"/>
              </w:rPr>
            </w:pPr>
            <w:r w:rsidRPr="0019142A">
              <w:rPr>
                <w:rFonts w:ascii="Times New Roman" w:hAnsi="Times New Roman" w:cs="Times New Roman"/>
                <w:b/>
                <w:color w:val="000000"/>
                <w:sz w:val="20"/>
                <w:szCs w:val="20"/>
              </w:rPr>
              <w:t>91,1</w:t>
            </w:r>
          </w:p>
        </w:tc>
      </w:tr>
      <w:tr w:rsidR="006A5230" w:rsidRPr="00A50D1A" w:rsidTr="00D3534B">
        <w:trPr>
          <w:trHeight w:val="351"/>
        </w:trPr>
        <w:tc>
          <w:tcPr>
            <w:tcW w:w="2493" w:type="dxa"/>
            <w:tcBorders>
              <w:top w:val="nil"/>
              <w:left w:val="single" w:sz="8" w:space="0" w:color="000080"/>
              <w:bottom w:val="single" w:sz="8" w:space="0" w:color="000080"/>
              <w:right w:val="single" w:sz="4" w:space="0" w:color="auto"/>
            </w:tcBorders>
            <w:shd w:val="clear" w:color="000000" w:fill="FFFFFF"/>
            <w:vAlign w:val="center"/>
          </w:tcPr>
          <w:p w:rsidR="006A5230" w:rsidRPr="003F36C5" w:rsidRDefault="006A5230" w:rsidP="006A5230">
            <w:pPr>
              <w:spacing w:after="0" w:line="240" w:lineRule="auto"/>
              <w:rPr>
                <w:rFonts w:ascii="Times New Roman" w:eastAsia="Times New Roman" w:hAnsi="Times New Roman" w:cs="Times New Roman"/>
                <w:b/>
                <w:bCs/>
                <w:sz w:val="20"/>
                <w:szCs w:val="20"/>
              </w:rPr>
            </w:pPr>
            <w:r w:rsidRPr="006A5230">
              <w:rPr>
                <w:rFonts w:ascii="Times New Roman" w:eastAsia="Times New Roman" w:hAnsi="Times New Roman" w:cs="Times New Roman"/>
                <w:b/>
                <w:sz w:val="18"/>
                <w:szCs w:val="18"/>
                <w:lang w:eastAsia="ru-RU"/>
              </w:rPr>
              <w:t>1.Доходы от использования имущества, находящегося в муниципальной собственности</w:t>
            </w:r>
            <w:r w:rsidRPr="006A5230">
              <w:rPr>
                <w:rFonts w:ascii="Times New Roman" w:eastAsia="Times New Roman" w:hAnsi="Times New Roman" w:cs="Times New Roman"/>
                <w:sz w:val="18"/>
                <w:szCs w:val="18"/>
                <w:lang w:eastAsia="ru-RU"/>
              </w:rPr>
              <w:t>,</w:t>
            </w:r>
            <w:r w:rsidRPr="006A5230">
              <w:rPr>
                <w:rFonts w:ascii="Times New Roman" w:eastAsia="Times New Roman" w:hAnsi="Times New Roman" w:cs="Times New Roman"/>
                <w:sz w:val="20"/>
                <w:szCs w:val="20"/>
                <w:lang w:eastAsia="ru-RU"/>
              </w:rPr>
              <w:t xml:space="preserve"> </w:t>
            </w:r>
            <w:r w:rsidRPr="006A5230">
              <w:rPr>
                <w:rFonts w:ascii="Times New Roman" w:eastAsia="Times New Roman" w:hAnsi="Times New Roman" w:cs="Times New Roman"/>
                <w:i/>
                <w:sz w:val="20"/>
                <w:szCs w:val="20"/>
                <w:lang w:eastAsia="ru-RU"/>
              </w:rPr>
              <w:t>в том числе:</w:t>
            </w:r>
          </w:p>
        </w:tc>
        <w:tc>
          <w:tcPr>
            <w:tcW w:w="910" w:type="dxa"/>
            <w:tcBorders>
              <w:top w:val="nil"/>
              <w:left w:val="single" w:sz="4" w:space="0" w:color="auto"/>
              <w:bottom w:val="single" w:sz="8" w:space="0" w:color="000080"/>
              <w:right w:val="single" w:sz="8" w:space="0" w:color="000080"/>
            </w:tcBorders>
            <w:shd w:val="clear" w:color="000000" w:fill="FFFFFF"/>
            <w:vAlign w:val="center"/>
          </w:tcPr>
          <w:p w:rsidR="006A5230" w:rsidRDefault="006A5230" w:rsidP="00D147CF">
            <w:pPr>
              <w:spacing w:after="0" w:line="240" w:lineRule="auto"/>
              <w:jc w:val="center"/>
              <w:rPr>
                <w:rFonts w:ascii="Times New Roman" w:hAnsi="Times New Roman" w:cs="Times New Roman"/>
                <w:b/>
                <w:bCs/>
                <w:color w:val="000000"/>
                <w:sz w:val="20"/>
                <w:szCs w:val="20"/>
              </w:rPr>
            </w:pPr>
          </w:p>
        </w:tc>
        <w:tc>
          <w:tcPr>
            <w:tcW w:w="1276" w:type="dxa"/>
            <w:tcBorders>
              <w:top w:val="nil"/>
              <w:left w:val="nil"/>
              <w:bottom w:val="single" w:sz="8" w:space="0" w:color="000080"/>
              <w:right w:val="single" w:sz="8" w:space="0" w:color="auto"/>
            </w:tcBorders>
            <w:shd w:val="clear" w:color="000000" w:fill="FFFFFF"/>
            <w:noWrap/>
            <w:vAlign w:val="center"/>
          </w:tcPr>
          <w:p w:rsidR="006A5230" w:rsidRDefault="006A5230" w:rsidP="00D147CF">
            <w:pPr>
              <w:spacing w:after="0" w:line="240" w:lineRule="auto"/>
              <w:jc w:val="center"/>
              <w:rPr>
                <w:rFonts w:ascii="Times New Roman" w:hAnsi="Times New Roman" w:cs="Times New Roman"/>
                <w:b/>
                <w:bCs/>
                <w:color w:val="000000"/>
                <w:sz w:val="20"/>
                <w:szCs w:val="20"/>
              </w:rPr>
            </w:pPr>
          </w:p>
        </w:tc>
        <w:tc>
          <w:tcPr>
            <w:tcW w:w="1134" w:type="dxa"/>
            <w:tcBorders>
              <w:top w:val="nil"/>
              <w:left w:val="nil"/>
              <w:bottom w:val="single" w:sz="8" w:space="0" w:color="000080"/>
              <w:right w:val="single" w:sz="8" w:space="0" w:color="auto"/>
            </w:tcBorders>
            <w:shd w:val="clear" w:color="000000" w:fill="FFFFFF"/>
            <w:noWrap/>
            <w:vAlign w:val="center"/>
          </w:tcPr>
          <w:p w:rsidR="006A5230" w:rsidRDefault="006A5230" w:rsidP="00D147CF">
            <w:pPr>
              <w:spacing w:after="0" w:line="240" w:lineRule="auto"/>
              <w:jc w:val="center"/>
              <w:rPr>
                <w:rFonts w:ascii="Times New Roman" w:hAnsi="Times New Roman" w:cs="Times New Roman"/>
                <w:b/>
                <w:bCs/>
                <w:color w:val="000000"/>
                <w:sz w:val="20"/>
                <w:szCs w:val="20"/>
              </w:rPr>
            </w:pPr>
          </w:p>
        </w:tc>
        <w:tc>
          <w:tcPr>
            <w:tcW w:w="992" w:type="dxa"/>
            <w:tcBorders>
              <w:top w:val="nil"/>
              <w:left w:val="nil"/>
              <w:bottom w:val="single" w:sz="8" w:space="0" w:color="000080"/>
              <w:right w:val="single" w:sz="8" w:space="0" w:color="auto"/>
            </w:tcBorders>
            <w:shd w:val="clear" w:color="000000" w:fill="FFFFFF"/>
            <w:noWrap/>
            <w:vAlign w:val="center"/>
          </w:tcPr>
          <w:p w:rsidR="006A5230" w:rsidRDefault="006A5230" w:rsidP="00D147CF">
            <w:pPr>
              <w:spacing w:after="0" w:line="240" w:lineRule="auto"/>
              <w:jc w:val="center"/>
              <w:rPr>
                <w:rFonts w:ascii="Times New Roman" w:hAnsi="Times New Roman" w:cs="Times New Roman"/>
                <w:b/>
                <w:bCs/>
                <w:color w:val="000000"/>
                <w:sz w:val="20"/>
                <w:szCs w:val="20"/>
              </w:rPr>
            </w:pPr>
          </w:p>
        </w:tc>
        <w:tc>
          <w:tcPr>
            <w:tcW w:w="992" w:type="dxa"/>
            <w:tcBorders>
              <w:top w:val="nil"/>
              <w:left w:val="nil"/>
              <w:bottom w:val="single" w:sz="8" w:space="0" w:color="000080"/>
              <w:right w:val="single" w:sz="8" w:space="0" w:color="auto"/>
            </w:tcBorders>
            <w:shd w:val="clear" w:color="000000" w:fill="FFFFFF"/>
            <w:noWrap/>
            <w:vAlign w:val="center"/>
          </w:tcPr>
          <w:p w:rsidR="006A5230" w:rsidRDefault="006A5230" w:rsidP="00D147CF">
            <w:pPr>
              <w:spacing w:after="0" w:line="240" w:lineRule="auto"/>
              <w:jc w:val="center"/>
              <w:rPr>
                <w:rFonts w:ascii="Times New Roman" w:hAnsi="Times New Roman" w:cs="Times New Roman"/>
                <w:b/>
                <w:bCs/>
                <w:color w:val="000000"/>
                <w:sz w:val="20"/>
                <w:szCs w:val="20"/>
              </w:rPr>
            </w:pPr>
          </w:p>
        </w:tc>
        <w:tc>
          <w:tcPr>
            <w:tcW w:w="1134" w:type="dxa"/>
            <w:tcBorders>
              <w:top w:val="nil"/>
              <w:left w:val="nil"/>
              <w:bottom w:val="single" w:sz="8" w:space="0" w:color="000080"/>
              <w:right w:val="single" w:sz="8" w:space="0" w:color="000080"/>
            </w:tcBorders>
            <w:shd w:val="clear" w:color="000000" w:fill="FFFFFF"/>
            <w:vAlign w:val="center"/>
          </w:tcPr>
          <w:p w:rsidR="006A5230" w:rsidRPr="0019142A" w:rsidRDefault="006A5230" w:rsidP="0019142A">
            <w:pPr>
              <w:spacing w:after="0" w:line="240" w:lineRule="auto"/>
              <w:jc w:val="center"/>
              <w:rPr>
                <w:rFonts w:ascii="Times New Roman" w:hAnsi="Times New Roman" w:cs="Times New Roman"/>
                <w:b/>
                <w:color w:val="000000"/>
                <w:sz w:val="20"/>
                <w:szCs w:val="20"/>
              </w:rPr>
            </w:pPr>
          </w:p>
        </w:tc>
        <w:tc>
          <w:tcPr>
            <w:tcW w:w="992" w:type="dxa"/>
            <w:tcBorders>
              <w:top w:val="nil"/>
              <w:left w:val="nil"/>
              <w:bottom w:val="single" w:sz="8" w:space="0" w:color="000080"/>
              <w:right w:val="single" w:sz="8" w:space="0" w:color="auto"/>
            </w:tcBorders>
            <w:shd w:val="clear" w:color="000000" w:fill="FFFFFF"/>
            <w:vAlign w:val="center"/>
          </w:tcPr>
          <w:p w:rsidR="006A5230" w:rsidRPr="0019142A" w:rsidRDefault="006A5230" w:rsidP="0019142A">
            <w:pPr>
              <w:spacing w:after="0" w:line="240" w:lineRule="auto"/>
              <w:jc w:val="center"/>
              <w:rPr>
                <w:rFonts w:ascii="Times New Roman" w:hAnsi="Times New Roman" w:cs="Times New Roman"/>
                <w:b/>
                <w:color w:val="000000"/>
                <w:sz w:val="20"/>
                <w:szCs w:val="20"/>
              </w:rPr>
            </w:pPr>
          </w:p>
        </w:tc>
      </w:tr>
      <w:tr w:rsidR="0019142A" w:rsidRPr="003F36C5" w:rsidTr="00D3534B">
        <w:trPr>
          <w:trHeight w:val="273"/>
        </w:trPr>
        <w:tc>
          <w:tcPr>
            <w:tcW w:w="2493" w:type="dxa"/>
            <w:tcBorders>
              <w:top w:val="nil"/>
              <w:left w:val="single" w:sz="8" w:space="0" w:color="000080"/>
              <w:bottom w:val="single" w:sz="8" w:space="0" w:color="000080"/>
              <w:right w:val="single" w:sz="4" w:space="0" w:color="auto"/>
            </w:tcBorders>
            <w:shd w:val="clear" w:color="000000" w:fill="FFFFFF"/>
            <w:vAlign w:val="center"/>
            <w:hideMark/>
          </w:tcPr>
          <w:p w:rsidR="0019142A" w:rsidRPr="006A5230" w:rsidRDefault="0019142A" w:rsidP="00D147CF">
            <w:pPr>
              <w:spacing w:after="0" w:line="240" w:lineRule="auto"/>
              <w:rPr>
                <w:rFonts w:ascii="Times New Roman" w:eastAsia="Times New Roman" w:hAnsi="Times New Roman" w:cs="Times New Roman"/>
                <w:bCs/>
                <w:sz w:val="18"/>
                <w:szCs w:val="18"/>
              </w:rPr>
            </w:pPr>
            <w:r w:rsidRPr="006A5230">
              <w:rPr>
                <w:rFonts w:ascii="Times New Roman" w:eastAsia="Times New Roman" w:hAnsi="Times New Roman" w:cs="Times New Roman"/>
                <w:bCs/>
                <w:sz w:val="18"/>
                <w:szCs w:val="18"/>
                <w:lang w:eastAsia="ru-RU"/>
              </w:rPr>
              <w:t>Доходы, получаемые в виде арендной платы за земельные участки,</w:t>
            </w:r>
            <w:r w:rsidRPr="006A5230">
              <w:rPr>
                <w:rFonts w:ascii="Times New Roman" w:eastAsia="Times New Roman" w:hAnsi="Times New Roman" w:cs="Times New Roman"/>
                <w:iCs/>
                <w:sz w:val="18"/>
                <w:szCs w:val="18"/>
                <w:lang w:eastAsia="ru-RU"/>
              </w:rPr>
              <w:t xml:space="preserve"> государственная собственность на которые не разграничена</w:t>
            </w:r>
          </w:p>
        </w:tc>
        <w:tc>
          <w:tcPr>
            <w:tcW w:w="910" w:type="dxa"/>
            <w:tcBorders>
              <w:top w:val="nil"/>
              <w:left w:val="single" w:sz="4" w:space="0" w:color="auto"/>
              <w:bottom w:val="single" w:sz="8" w:space="0" w:color="000080"/>
              <w:right w:val="single" w:sz="8" w:space="0" w:color="000080"/>
            </w:tcBorders>
            <w:shd w:val="clear" w:color="000000" w:fill="FFFFFF"/>
            <w:vAlign w:val="center"/>
          </w:tcPr>
          <w:p w:rsidR="0019142A" w:rsidRPr="00500F3C"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22973</w:t>
            </w:r>
          </w:p>
        </w:tc>
        <w:tc>
          <w:tcPr>
            <w:tcW w:w="1276" w:type="dxa"/>
            <w:tcBorders>
              <w:top w:val="nil"/>
              <w:left w:val="nil"/>
              <w:bottom w:val="single" w:sz="8" w:space="0" w:color="000080"/>
              <w:right w:val="single" w:sz="8" w:space="0" w:color="auto"/>
            </w:tcBorders>
            <w:shd w:val="clear" w:color="000000" w:fill="FFFFFF"/>
            <w:noWrap/>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21019</w:t>
            </w:r>
          </w:p>
        </w:tc>
        <w:tc>
          <w:tcPr>
            <w:tcW w:w="1134" w:type="dxa"/>
            <w:tcBorders>
              <w:top w:val="nil"/>
              <w:left w:val="nil"/>
              <w:bottom w:val="single" w:sz="8" w:space="0" w:color="000080"/>
              <w:right w:val="single" w:sz="8" w:space="0" w:color="auto"/>
            </w:tcBorders>
            <w:shd w:val="clear" w:color="000000" w:fill="FFFFFF"/>
            <w:noWrap/>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22583</w:t>
            </w:r>
          </w:p>
        </w:tc>
        <w:tc>
          <w:tcPr>
            <w:tcW w:w="992" w:type="dxa"/>
            <w:tcBorders>
              <w:top w:val="nil"/>
              <w:left w:val="nil"/>
              <w:bottom w:val="single" w:sz="8" w:space="0" w:color="000080"/>
              <w:right w:val="single" w:sz="8" w:space="0" w:color="auto"/>
            </w:tcBorders>
            <w:shd w:val="clear" w:color="000000" w:fill="FFFFFF"/>
            <w:noWrap/>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24162</w:t>
            </w:r>
          </w:p>
        </w:tc>
        <w:tc>
          <w:tcPr>
            <w:tcW w:w="992" w:type="dxa"/>
            <w:tcBorders>
              <w:top w:val="nil"/>
              <w:left w:val="nil"/>
              <w:bottom w:val="single" w:sz="8" w:space="0" w:color="000080"/>
              <w:right w:val="single" w:sz="8" w:space="0" w:color="auto"/>
            </w:tcBorders>
            <w:shd w:val="clear" w:color="000000" w:fill="FFFFFF"/>
            <w:noWrap/>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24448</w:t>
            </w:r>
          </w:p>
        </w:tc>
        <w:tc>
          <w:tcPr>
            <w:tcW w:w="1134" w:type="dxa"/>
            <w:tcBorders>
              <w:top w:val="nil"/>
              <w:left w:val="nil"/>
              <w:bottom w:val="single" w:sz="8" w:space="0" w:color="000080"/>
              <w:right w:val="single" w:sz="8" w:space="0" w:color="000080"/>
            </w:tcBorders>
            <w:shd w:val="clear" w:color="000000" w:fill="FFFFFF"/>
            <w:vAlign w:val="center"/>
          </w:tcPr>
          <w:p w:rsidR="0019142A" w:rsidRPr="0019142A" w:rsidRDefault="0019142A" w:rsidP="0019142A">
            <w:pPr>
              <w:spacing w:after="0" w:line="240" w:lineRule="auto"/>
              <w:jc w:val="center"/>
              <w:rPr>
                <w:rFonts w:ascii="Times New Roman" w:hAnsi="Times New Roman" w:cs="Times New Roman"/>
                <w:color w:val="000000"/>
                <w:sz w:val="20"/>
                <w:szCs w:val="20"/>
              </w:rPr>
            </w:pPr>
            <w:r w:rsidRPr="0019142A">
              <w:rPr>
                <w:rFonts w:ascii="Times New Roman" w:hAnsi="Times New Roman" w:cs="Times New Roman"/>
                <w:color w:val="000000"/>
                <w:sz w:val="20"/>
                <w:szCs w:val="20"/>
              </w:rPr>
              <w:t>1564</w:t>
            </w:r>
          </w:p>
        </w:tc>
        <w:tc>
          <w:tcPr>
            <w:tcW w:w="992" w:type="dxa"/>
            <w:tcBorders>
              <w:top w:val="nil"/>
              <w:left w:val="nil"/>
              <w:bottom w:val="single" w:sz="8" w:space="0" w:color="000080"/>
              <w:right w:val="single" w:sz="8" w:space="0" w:color="auto"/>
            </w:tcBorders>
            <w:shd w:val="clear" w:color="000000" w:fill="FFFFFF"/>
            <w:vAlign w:val="center"/>
          </w:tcPr>
          <w:p w:rsidR="0019142A" w:rsidRPr="0019142A" w:rsidRDefault="0019142A" w:rsidP="0019142A">
            <w:pPr>
              <w:spacing w:after="0" w:line="240" w:lineRule="auto"/>
              <w:jc w:val="center"/>
              <w:rPr>
                <w:rFonts w:ascii="Times New Roman" w:hAnsi="Times New Roman" w:cs="Times New Roman"/>
                <w:color w:val="000000"/>
                <w:sz w:val="20"/>
                <w:szCs w:val="20"/>
              </w:rPr>
            </w:pPr>
            <w:r w:rsidRPr="0019142A">
              <w:rPr>
                <w:rFonts w:ascii="Times New Roman" w:hAnsi="Times New Roman" w:cs="Times New Roman"/>
                <w:color w:val="000000"/>
                <w:sz w:val="20"/>
                <w:szCs w:val="20"/>
              </w:rPr>
              <w:t>107,4</w:t>
            </w:r>
          </w:p>
        </w:tc>
      </w:tr>
      <w:tr w:rsidR="0019142A" w:rsidRPr="003F36C5" w:rsidTr="00D3534B">
        <w:trPr>
          <w:trHeight w:val="356"/>
        </w:trPr>
        <w:tc>
          <w:tcPr>
            <w:tcW w:w="2493" w:type="dxa"/>
            <w:tcBorders>
              <w:top w:val="nil"/>
              <w:left w:val="single" w:sz="8" w:space="0" w:color="000080"/>
              <w:bottom w:val="single" w:sz="8" w:space="0" w:color="000080"/>
              <w:right w:val="single" w:sz="4" w:space="0" w:color="auto"/>
            </w:tcBorders>
            <w:shd w:val="clear" w:color="000000" w:fill="FFFFFF"/>
            <w:vAlign w:val="center"/>
            <w:hideMark/>
          </w:tcPr>
          <w:p w:rsidR="0019142A" w:rsidRPr="006A5230" w:rsidRDefault="0019142A" w:rsidP="00D147CF">
            <w:pPr>
              <w:spacing w:after="0" w:line="240" w:lineRule="auto"/>
              <w:rPr>
                <w:rFonts w:ascii="Times New Roman" w:eastAsia="Times New Roman" w:hAnsi="Times New Roman" w:cs="Times New Roman"/>
                <w:bCs/>
                <w:iCs/>
                <w:sz w:val="18"/>
                <w:szCs w:val="18"/>
              </w:rPr>
            </w:pPr>
            <w:r w:rsidRPr="006A5230">
              <w:rPr>
                <w:rFonts w:ascii="Times New Roman" w:eastAsia="Times New Roman" w:hAnsi="Times New Roman" w:cs="Times New Roman"/>
                <w:bCs/>
                <w:sz w:val="18"/>
                <w:szCs w:val="18"/>
                <w:lang w:eastAsia="ru-RU"/>
              </w:rPr>
              <w:t>Доходы от сдачи в аренду имущества, составляющего казну  городского округа</w:t>
            </w:r>
          </w:p>
        </w:tc>
        <w:tc>
          <w:tcPr>
            <w:tcW w:w="910" w:type="dxa"/>
            <w:tcBorders>
              <w:top w:val="nil"/>
              <w:left w:val="single" w:sz="4" w:space="0" w:color="auto"/>
              <w:bottom w:val="single" w:sz="8" w:space="0" w:color="000080"/>
              <w:right w:val="single" w:sz="8" w:space="0" w:color="000080"/>
            </w:tcBorders>
            <w:shd w:val="clear" w:color="000000" w:fill="FFFFFF"/>
            <w:vAlign w:val="center"/>
          </w:tcPr>
          <w:p w:rsidR="0019142A" w:rsidRPr="00500F3C"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4946</w:t>
            </w:r>
          </w:p>
        </w:tc>
        <w:tc>
          <w:tcPr>
            <w:tcW w:w="1276" w:type="dxa"/>
            <w:tcBorders>
              <w:top w:val="nil"/>
              <w:left w:val="nil"/>
              <w:bottom w:val="single" w:sz="8" w:space="0" w:color="000080"/>
              <w:right w:val="single" w:sz="8" w:space="0" w:color="auto"/>
            </w:tcBorders>
            <w:shd w:val="clear" w:color="000000" w:fill="FFFFFF"/>
            <w:noWrap/>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4573</w:t>
            </w:r>
          </w:p>
        </w:tc>
        <w:tc>
          <w:tcPr>
            <w:tcW w:w="1134" w:type="dxa"/>
            <w:tcBorders>
              <w:top w:val="nil"/>
              <w:left w:val="nil"/>
              <w:bottom w:val="single" w:sz="8" w:space="0" w:color="000080"/>
              <w:right w:val="single" w:sz="8" w:space="0" w:color="auto"/>
            </w:tcBorders>
            <w:shd w:val="clear" w:color="000000" w:fill="FFFFFF"/>
            <w:noWrap/>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4481</w:t>
            </w:r>
          </w:p>
        </w:tc>
        <w:tc>
          <w:tcPr>
            <w:tcW w:w="992" w:type="dxa"/>
            <w:tcBorders>
              <w:top w:val="nil"/>
              <w:left w:val="nil"/>
              <w:bottom w:val="single" w:sz="8" w:space="0" w:color="000080"/>
              <w:right w:val="single" w:sz="8" w:space="0" w:color="auto"/>
            </w:tcBorders>
            <w:shd w:val="clear" w:color="000000" w:fill="FFFFFF"/>
            <w:noWrap/>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4580</w:t>
            </w:r>
          </w:p>
        </w:tc>
        <w:tc>
          <w:tcPr>
            <w:tcW w:w="992" w:type="dxa"/>
            <w:tcBorders>
              <w:top w:val="nil"/>
              <w:left w:val="nil"/>
              <w:bottom w:val="single" w:sz="8" w:space="0" w:color="000080"/>
              <w:right w:val="single" w:sz="8" w:space="0" w:color="auto"/>
            </w:tcBorders>
            <w:shd w:val="clear" w:color="000000" w:fill="FFFFFF"/>
            <w:noWrap/>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4580</w:t>
            </w:r>
          </w:p>
        </w:tc>
        <w:tc>
          <w:tcPr>
            <w:tcW w:w="1134" w:type="dxa"/>
            <w:tcBorders>
              <w:top w:val="nil"/>
              <w:left w:val="nil"/>
              <w:bottom w:val="single" w:sz="8" w:space="0" w:color="000080"/>
              <w:right w:val="single" w:sz="8" w:space="0" w:color="000080"/>
            </w:tcBorders>
            <w:shd w:val="clear" w:color="000000" w:fill="FFFFFF"/>
            <w:vAlign w:val="center"/>
          </w:tcPr>
          <w:p w:rsidR="0019142A" w:rsidRPr="0019142A" w:rsidRDefault="0019142A" w:rsidP="0019142A">
            <w:pPr>
              <w:spacing w:after="0" w:line="240" w:lineRule="auto"/>
              <w:jc w:val="center"/>
              <w:rPr>
                <w:rFonts w:ascii="Times New Roman" w:hAnsi="Times New Roman" w:cs="Times New Roman"/>
                <w:color w:val="000000"/>
                <w:sz w:val="20"/>
                <w:szCs w:val="20"/>
              </w:rPr>
            </w:pPr>
            <w:r w:rsidRPr="0019142A">
              <w:rPr>
                <w:rFonts w:ascii="Times New Roman" w:hAnsi="Times New Roman" w:cs="Times New Roman"/>
                <w:color w:val="000000"/>
                <w:sz w:val="20"/>
                <w:szCs w:val="20"/>
              </w:rPr>
              <w:t>-92</w:t>
            </w:r>
          </w:p>
        </w:tc>
        <w:tc>
          <w:tcPr>
            <w:tcW w:w="992" w:type="dxa"/>
            <w:tcBorders>
              <w:top w:val="nil"/>
              <w:left w:val="nil"/>
              <w:bottom w:val="single" w:sz="8" w:space="0" w:color="000080"/>
              <w:right w:val="single" w:sz="8" w:space="0" w:color="auto"/>
            </w:tcBorders>
            <w:shd w:val="clear" w:color="000000" w:fill="FFFFFF"/>
            <w:vAlign w:val="center"/>
          </w:tcPr>
          <w:p w:rsidR="0019142A" w:rsidRPr="0019142A" w:rsidRDefault="0019142A" w:rsidP="0019142A">
            <w:pPr>
              <w:spacing w:after="0" w:line="240" w:lineRule="auto"/>
              <w:jc w:val="center"/>
              <w:rPr>
                <w:rFonts w:ascii="Times New Roman" w:hAnsi="Times New Roman" w:cs="Times New Roman"/>
                <w:color w:val="000000"/>
                <w:sz w:val="20"/>
                <w:szCs w:val="20"/>
              </w:rPr>
            </w:pPr>
            <w:r w:rsidRPr="0019142A">
              <w:rPr>
                <w:rFonts w:ascii="Times New Roman" w:hAnsi="Times New Roman" w:cs="Times New Roman"/>
                <w:color w:val="000000"/>
                <w:sz w:val="20"/>
                <w:szCs w:val="20"/>
              </w:rPr>
              <w:t>98,0</w:t>
            </w:r>
          </w:p>
        </w:tc>
      </w:tr>
      <w:tr w:rsidR="0019142A" w:rsidRPr="003F36C5" w:rsidTr="00D3534B">
        <w:trPr>
          <w:trHeight w:val="205"/>
        </w:trPr>
        <w:tc>
          <w:tcPr>
            <w:tcW w:w="2493" w:type="dxa"/>
            <w:tcBorders>
              <w:top w:val="nil"/>
              <w:left w:val="single" w:sz="8" w:space="0" w:color="000080"/>
              <w:bottom w:val="single" w:sz="8" w:space="0" w:color="000080"/>
              <w:right w:val="single" w:sz="4" w:space="0" w:color="auto"/>
            </w:tcBorders>
            <w:shd w:val="clear" w:color="000000" w:fill="FFFFFF"/>
            <w:vAlign w:val="center"/>
            <w:hideMark/>
          </w:tcPr>
          <w:p w:rsidR="0019142A" w:rsidRPr="006A5230" w:rsidRDefault="0019142A" w:rsidP="00D147CF">
            <w:pPr>
              <w:spacing w:after="0" w:line="240" w:lineRule="auto"/>
              <w:rPr>
                <w:rFonts w:ascii="Times New Roman" w:eastAsia="Times New Roman" w:hAnsi="Times New Roman" w:cs="Times New Roman"/>
                <w:bCs/>
                <w:sz w:val="18"/>
                <w:szCs w:val="18"/>
              </w:rPr>
            </w:pPr>
            <w:r w:rsidRPr="006A5230">
              <w:rPr>
                <w:rFonts w:ascii="Times New Roman" w:eastAsia="Times New Roman" w:hAnsi="Times New Roman" w:cs="Times New Roman"/>
                <w:bCs/>
                <w:sz w:val="18"/>
                <w:szCs w:val="18"/>
                <w:lang w:eastAsia="ru-RU"/>
              </w:rPr>
              <w:t>Доходы от перечисления части прибыли муниципальных унитарных предприятий</w:t>
            </w:r>
          </w:p>
        </w:tc>
        <w:tc>
          <w:tcPr>
            <w:tcW w:w="910" w:type="dxa"/>
            <w:tcBorders>
              <w:top w:val="nil"/>
              <w:left w:val="single" w:sz="4" w:space="0" w:color="auto"/>
              <w:bottom w:val="single" w:sz="8" w:space="0" w:color="000080"/>
              <w:right w:val="single" w:sz="8" w:space="0" w:color="000080"/>
            </w:tcBorders>
            <w:shd w:val="clear" w:color="000000" w:fill="FFFFFF"/>
            <w:vAlign w:val="center"/>
          </w:tcPr>
          <w:p w:rsidR="0019142A" w:rsidRPr="00500F3C"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w:t>
            </w:r>
          </w:p>
        </w:tc>
        <w:tc>
          <w:tcPr>
            <w:tcW w:w="1276" w:type="dxa"/>
            <w:tcBorders>
              <w:top w:val="nil"/>
              <w:left w:val="nil"/>
              <w:bottom w:val="single" w:sz="8" w:space="0" w:color="000080"/>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660</w:t>
            </w:r>
          </w:p>
        </w:tc>
        <w:tc>
          <w:tcPr>
            <w:tcW w:w="1134" w:type="dxa"/>
            <w:tcBorders>
              <w:top w:val="nil"/>
              <w:left w:val="nil"/>
              <w:bottom w:val="single" w:sz="8" w:space="0" w:color="000080"/>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303</w:t>
            </w:r>
          </w:p>
        </w:tc>
        <w:tc>
          <w:tcPr>
            <w:tcW w:w="992" w:type="dxa"/>
            <w:tcBorders>
              <w:top w:val="nil"/>
              <w:left w:val="nil"/>
              <w:bottom w:val="single" w:sz="8" w:space="0" w:color="000080"/>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303</w:t>
            </w:r>
          </w:p>
        </w:tc>
        <w:tc>
          <w:tcPr>
            <w:tcW w:w="992" w:type="dxa"/>
            <w:tcBorders>
              <w:top w:val="nil"/>
              <w:left w:val="nil"/>
              <w:bottom w:val="single" w:sz="4" w:space="0" w:color="auto"/>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303</w:t>
            </w:r>
          </w:p>
        </w:tc>
        <w:tc>
          <w:tcPr>
            <w:tcW w:w="1134" w:type="dxa"/>
            <w:tcBorders>
              <w:top w:val="nil"/>
              <w:left w:val="nil"/>
              <w:bottom w:val="single" w:sz="4" w:space="0" w:color="auto"/>
              <w:right w:val="single" w:sz="8" w:space="0" w:color="000080"/>
            </w:tcBorders>
            <w:shd w:val="clear" w:color="000000" w:fill="FFFFFF"/>
            <w:vAlign w:val="center"/>
          </w:tcPr>
          <w:p w:rsidR="0019142A" w:rsidRPr="0019142A" w:rsidRDefault="0019142A" w:rsidP="0019142A">
            <w:pPr>
              <w:spacing w:after="0" w:line="240" w:lineRule="auto"/>
              <w:jc w:val="center"/>
              <w:rPr>
                <w:rFonts w:ascii="Times New Roman" w:hAnsi="Times New Roman" w:cs="Times New Roman"/>
                <w:color w:val="000000"/>
                <w:sz w:val="20"/>
                <w:szCs w:val="20"/>
              </w:rPr>
            </w:pPr>
            <w:r w:rsidRPr="0019142A">
              <w:rPr>
                <w:rFonts w:ascii="Times New Roman" w:hAnsi="Times New Roman" w:cs="Times New Roman"/>
                <w:color w:val="000000"/>
                <w:sz w:val="20"/>
                <w:szCs w:val="20"/>
              </w:rPr>
              <w:t>-357</w:t>
            </w:r>
          </w:p>
        </w:tc>
        <w:tc>
          <w:tcPr>
            <w:tcW w:w="992" w:type="dxa"/>
            <w:tcBorders>
              <w:top w:val="nil"/>
              <w:left w:val="nil"/>
              <w:bottom w:val="single" w:sz="4" w:space="0" w:color="auto"/>
              <w:right w:val="single" w:sz="8" w:space="0" w:color="auto"/>
            </w:tcBorders>
            <w:shd w:val="clear" w:color="000000" w:fill="FFFFFF"/>
            <w:vAlign w:val="center"/>
          </w:tcPr>
          <w:p w:rsidR="0019142A" w:rsidRPr="0019142A" w:rsidRDefault="0019142A" w:rsidP="0019142A">
            <w:pPr>
              <w:spacing w:after="0" w:line="240" w:lineRule="auto"/>
              <w:jc w:val="center"/>
              <w:rPr>
                <w:rFonts w:ascii="Times New Roman" w:hAnsi="Times New Roman" w:cs="Times New Roman"/>
                <w:color w:val="000000"/>
                <w:sz w:val="20"/>
                <w:szCs w:val="20"/>
              </w:rPr>
            </w:pPr>
            <w:r w:rsidRPr="0019142A">
              <w:rPr>
                <w:rFonts w:ascii="Times New Roman" w:hAnsi="Times New Roman" w:cs="Times New Roman"/>
                <w:color w:val="000000"/>
                <w:sz w:val="20"/>
                <w:szCs w:val="20"/>
              </w:rPr>
              <w:t>45,9</w:t>
            </w:r>
          </w:p>
        </w:tc>
      </w:tr>
      <w:tr w:rsidR="0019142A" w:rsidRPr="003F36C5" w:rsidTr="00D3534B">
        <w:trPr>
          <w:trHeight w:val="277"/>
        </w:trPr>
        <w:tc>
          <w:tcPr>
            <w:tcW w:w="2493" w:type="dxa"/>
            <w:tcBorders>
              <w:top w:val="nil"/>
              <w:left w:val="single" w:sz="8" w:space="0" w:color="000080"/>
              <w:bottom w:val="single" w:sz="4" w:space="0" w:color="auto"/>
              <w:right w:val="single" w:sz="4" w:space="0" w:color="auto"/>
            </w:tcBorders>
            <w:shd w:val="clear" w:color="000000" w:fill="FFFFFF"/>
            <w:vAlign w:val="center"/>
            <w:hideMark/>
          </w:tcPr>
          <w:p w:rsidR="0019142A" w:rsidRPr="006A5230" w:rsidRDefault="0019142A" w:rsidP="00D147CF">
            <w:pPr>
              <w:spacing w:after="0" w:line="240" w:lineRule="auto"/>
              <w:rPr>
                <w:rFonts w:ascii="Times New Roman" w:eastAsia="Times New Roman" w:hAnsi="Times New Roman" w:cs="Times New Roman"/>
                <w:bCs/>
                <w:iCs/>
                <w:sz w:val="18"/>
                <w:szCs w:val="18"/>
              </w:rPr>
            </w:pPr>
            <w:r w:rsidRPr="006A5230">
              <w:rPr>
                <w:rFonts w:ascii="Times New Roman" w:eastAsia="Times New Roman" w:hAnsi="Times New Roman" w:cs="Times New Roman"/>
                <w:bCs/>
                <w:sz w:val="18"/>
                <w:szCs w:val="18"/>
                <w:lang w:eastAsia="ru-RU"/>
              </w:rPr>
              <w:t>Прочие доходы от использования муниципального имущества</w:t>
            </w:r>
          </w:p>
        </w:tc>
        <w:tc>
          <w:tcPr>
            <w:tcW w:w="910" w:type="dxa"/>
            <w:tcBorders>
              <w:top w:val="nil"/>
              <w:left w:val="single" w:sz="4" w:space="0" w:color="auto"/>
              <w:bottom w:val="single" w:sz="4" w:space="0" w:color="auto"/>
              <w:right w:val="single" w:sz="8" w:space="0" w:color="000080"/>
            </w:tcBorders>
            <w:shd w:val="clear" w:color="000000" w:fill="FFFFFF"/>
            <w:vAlign w:val="center"/>
          </w:tcPr>
          <w:p w:rsidR="0019142A" w:rsidRPr="00500F3C" w:rsidRDefault="0019142A" w:rsidP="00D147C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2149</w:t>
            </w:r>
          </w:p>
        </w:tc>
        <w:tc>
          <w:tcPr>
            <w:tcW w:w="1276" w:type="dxa"/>
            <w:tcBorders>
              <w:top w:val="nil"/>
              <w:left w:val="nil"/>
              <w:bottom w:val="single" w:sz="4" w:space="0" w:color="auto"/>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2212</w:t>
            </w:r>
          </w:p>
        </w:tc>
        <w:tc>
          <w:tcPr>
            <w:tcW w:w="1134" w:type="dxa"/>
            <w:tcBorders>
              <w:top w:val="nil"/>
              <w:left w:val="nil"/>
              <w:bottom w:val="single" w:sz="4" w:space="0" w:color="auto"/>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2047</w:t>
            </w:r>
          </w:p>
        </w:tc>
        <w:tc>
          <w:tcPr>
            <w:tcW w:w="992" w:type="dxa"/>
            <w:tcBorders>
              <w:top w:val="nil"/>
              <w:left w:val="nil"/>
              <w:bottom w:val="single" w:sz="4" w:space="0" w:color="auto"/>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1900</w:t>
            </w:r>
          </w:p>
        </w:tc>
        <w:tc>
          <w:tcPr>
            <w:tcW w:w="992" w:type="dxa"/>
            <w:tcBorders>
              <w:top w:val="nil"/>
              <w:left w:val="nil"/>
              <w:bottom w:val="single" w:sz="4" w:space="0" w:color="auto"/>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1767</w:t>
            </w:r>
          </w:p>
        </w:tc>
        <w:tc>
          <w:tcPr>
            <w:tcW w:w="1134" w:type="dxa"/>
            <w:tcBorders>
              <w:top w:val="nil"/>
              <w:left w:val="nil"/>
              <w:bottom w:val="single" w:sz="4" w:space="0" w:color="auto"/>
              <w:right w:val="single" w:sz="8" w:space="0" w:color="000080"/>
            </w:tcBorders>
            <w:shd w:val="clear" w:color="000000" w:fill="FFFFFF"/>
            <w:vAlign w:val="center"/>
          </w:tcPr>
          <w:p w:rsidR="0019142A" w:rsidRPr="0019142A" w:rsidRDefault="0019142A" w:rsidP="0019142A">
            <w:pPr>
              <w:spacing w:after="0" w:line="240" w:lineRule="auto"/>
              <w:jc w:val="center"/>
              <w:rPr>
                <w:rFonts w:ascii="Times New Roman" w:hAnsi="Times New Roman" w:cs="Times New Roman"/>
                <w:color w:val="000000"/>
                <w:sz w:val="20"/>
                <w:szCs w:val="20"/>
              </w:rPr>
            </w:pPr>
            <w:r w:rsidRPr="0019142A">
              <w:rPr>
                <w:rFonts w:ascii="Times New Roman" w:hAnsi="Times New Roman" w:cs="Times New Roman"/>
                <w:color w:val="000000"/>
                <w:sz w:val="20"/>
                <w:szCs w:val="20"/>
              </w:rPr>
              <w:t>-165</w:t>
            </w:r>
          </w:p>
        </w:tc>
        <w:tc>
          <w:tcPr>
            <w:tcW w:w="992" w:type="dxa"/>
            <w:tcBorders>
              <w:top w:val="nil"/>
              <w:left w:val="nil"/>
              <w:bottom w:val="single" w:sz="4" w:space="0" w:color="auto"/>
              <w:right w:val="single" w:sz="8" w:space="0" w:color="auto"/>
            </w:tcBorders>
            <w:shd w:val="clear" w:color="000000" w:fill="FFFFFF"/>
            <w:vAlign w:val="center"/>
          </w:tcPr>
          <w:p w:rsidR="0019142A" w:rsidRPr="0019142A" w:rsidRDefault="0019142A" w:rsidP="0019142A">
            <w:pPr>
              <w:spacing w:after="0" w:line="240" w:lineRule="auto"/>
              <w:jc w:val="center"/>
              <w:rPr>
                <w:rFonts w:ascii="Times New Roman" w:hAnsi="Times New Roman" w:cs="Times New Roman"/>
                <w:color w:val="000000"/>
                <w:sz w:val="20"/>
                <w:szCs w:val="20"/>
              </w:rPr>
            </w:pPr>
            <w:r w:rsidRPr="0019142A">
              <w:rPr>
                <w:rFonts w:ascii="Times New Roman" w:hAnsi="Times New Roman" w:cs="Times New Roman"/>
                <w:color w:val="000000"/>
                <w:sz w:val="20"/>
                <w:szCs w:val="20"/>
              </w:rPr>
              <w:t>92,5</w:t>
            </w:r>
          </w:p>
        </w:tc>
      </w:tr>
      <w:tr w:rsidR="0019142A" w:rsidRPr="003F36C5" w:rsidTr="00D3534B">
        <w:trPr>
          <w:trHeight w:val="435"/>
        </w:trPr>
        <w:tc>
          <w:tcPr>
            <w:tcW w:w="2493" w:type="dxa"/>
            <w:tcBorders>
              <w:top w:val="nil"/>
              <w:left w:val="single" w:sz="8" w:space="0" w:color="000080"/>
              <w:bottom w:val="single" w:sz="4" w:space="0" w:color="auto"/>
              <w:right w:val="single" w:sz="4" w:space="0" w:color="auto"/>
            </w:tcBorders>
            <w:shd w:val="clear" w:color="000000" w:fill="FFFFFF"/>
            <w:vAlign w:val="center"/>
            <w:hideMark/>
          </w:tcPr>
          <w:p w:rsidR="0019142A" w:rsidRPr="003F36C5" w:rsidRDefault="006A5230" w:rsidP="00D147CF">
            <w:pPr>
              <w:spacing w:after="0" w:line="240" w:lineRule="auto"/>
              <w:rPr>
                <w:rFonts w:ascii="Times New Roman" w:eastAsia="Times New Roman" w:hAnsi="Times New Roman" w:cs="Times New Roman"/>
                <w:bCs/>
                <w:i/>
                <w:iCs/>
                <w:sz w:val="20"/>
                <w:szCs w:val="20"/>
              </w:rPr>
            </w:pPr>
            <w:r>
              <w:rPr>
                <w:rFonts w:ascii="Times New Roman" w:eastAsia="Times New Roman" w:hAnsi="Times New Roman" w:cs="Times New Roman"/>
                <w:b/>
                <w:bCs/>
                <w:sz w:val="16"/>
                <w:szCs w:val="16"/>
              </w:rPr>
              <w:t xml:space="preserve">2. </w:t>
            </w:r>
            <w:r w:rsidR="0019142A" w:rsidRPr="00D2151E">
              <w:rPr>
                <w:rFonts w:ascii="Times New Roman" w:eastAsia="Times New Roman" w:hAnsi="Times New Roman" w:cs="Times New Roman"/>
                <w:b/>
                <w:bCs/>
                <w:sz w:val="16"/>
                <w:szCs w:val="16"/>
              </w:rPr>
              <w:t>Плат</w:t>
            </w:r>
            <w:r w:rsidR="0019142A">
              <w:rPr>
                <w:rFonts w:ascii="Times New Roman" w:eastAsia="Times New Roman" w:hAnsi="Times New Roman" w:cs="Times New Roman"/>
                <w:b/>
                <w:bCs/>
                <w:sz w:val="16"/>
                <w:szCs w:val="16"/>
              </w:rPr>
              <w:t>а за негативное воздействие на окружающую среду</w:t>
            </w:r>
          </w:p>
        </w:tc>
        <w:tc>
          <w:tcPr>
            <w:tcW w:w="910" w:type="dxa"/>
            <w:tcBorders>
              <w:top w:val="nil"/>
              <w:left w:val="single" w:sz="4" w:space="0" w:color="auto"/>
              <w:bottom w:val="single" w:sz="4" w:space="0" w:color="auto"/>
              <w:right w:val="single" w:sz="8" w:space="0" w:color="000080"/>
            </w:tcBorders>
            <w:shd w:val="clear" w:color="000000" w:fill="FFFFFF"/>
            <w:vAlign w:val="center"/>
          </w:tcPr>
          <w:p w:rsidR="0019142A" w:rsidRPr="00500F3C" w:rsidRDefault="0019142A" w:rsidP="00D147C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935</w:t>
            </w:r>
          </w:p>
        </w:tc>
        <w:tc>
          <w:tcPr>
            <w:tcW w:w="1276" w:type="dxa"/>
            <w:tcBorders>
              <w:top w:val="nil"/>
              <w:left w:val="nil"/>
              <w:bottom w:val="single" w:sz="4" w:space="0" w:color="auto"/>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560</w:t>
            </w:r>
          </w:p>
        </w:tc>
        <w:tc>
          <w:tcPr>
            <w:tcW w:w="1134" w:type="dxa"/>
            <w:tcBorders>
              <w:top w:val="nil"/>
              <w:left w:val="nil"/>
              <w:bottom w:val="single" w:sz="4" w:space="0" w:color="auto"/>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560</w:t>
            </w:r>
          </w:p>
        </w:tc>
        <w:tc>
          <w:tcPr>
            <w:tcW w:w="992" w:type="dxa"/>
            <w:tcBorders>
              <w:top w:val="nil"/>
              <w:left w:val="nil"/>
              <w:bottom w:val="single" w:sz="4" w:space="0" w:color="auto"/>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560</w:t>
            </w:r>
          </w:p>
        </w:tc>
        <w:tc>
          <w:tcPr>
            <w:tcW w:w="992" w:type="dxa"/>
            <w:tcBorders>
              <w:top w:val="nil"/>
              <w:left w:val="nil"/>
              <w:bottom w:val="single" w:sz="4" w:space="0" w:color="auto"/>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560</w:t>
            </w:r>
          </w:p>
        </w:tc>
        <w:tc>
          <w:tcPr>
            <w:tcW w:w="1134" w:type="dxa"/>
            <w:tcBorders>
              <w:top w:val="nil"/>
              <w:left w:val="nil"/>
              <w:bottom w:val="single" w:sz="4" w:space="0" w:color="auto"/>
              <w:right w:val="single" w:sz="8" w:space="0" w:color="000080"/>
            </w:tcBorders>
            <w:shd w:val="clear" w:color="000000" w:fill="FFFFFF"/>
            <w:vAlign w:val="center"/>
          </w:tcPr>
          <w:p w:rsidR="0019142A" w:rsidRPr="0019142A" w:rsidRDefault="0019142A" w:rsidP="0019142A">
            <w:pPr>
              <w:spacing w:after="0" w:line="240" w:lineRule="auto"/>
              <w:jc w:val="center"/>
              <w:rPr>
                <w:rFonts w:ascii="Times New Roman" w:hAnsi="Times New Roman" w:cs="Times New Roman"/>
                <w:color w:val="000000"/>
                <w:sz w:val="20"/>
                <w:szCs w:val="20"/>
              </w:rPr>
            </w:pPr>
            <w:r w:rsidRPr="0019142A">
              <w:rPr>
                <w:rFonts w:ascii="Times New Roman" w:hAnsi="Times New Roman" w:cs="Times New Roman"/>
                <w:color w:val="000000"/>
                <w:sz w:val="20"/>
                <w:szCs w:val="20"/>
              </w:rPr>
              <w:t>0</w:t>
            </w:r>
          </w:p>
        </w:tc>
        <w:tc>
          <w:tcPr>
            <w:tcW w:w="992" w:type="dxa"/>
            <w:tcBorders>
              <w:top w:val="nil"/>
              <w:left w:val="nil"/>
              <w:bottom w:val="single" w:sz="4" w:space="0" w:color="auto"/>
              <w:right w:val="single" w:sz="8" w:space="0" w:color="auto"/>
            </w:tcBorders>
            <w:shd w:val="clear" w:color="000000" w:fill="FFFFFF"/>
            <w:vAlign w:val="center"/>
          </w:tcPr>
          <w:p w:rsidR="0019142A" w:rsidRPr="0019142A" w:rsidRDefault="0019142A" w:rsidP="0019142A">
            <w:pPr>
              <w:spacing w:after="0" w:line="240" w:lineRule="auto"/>
              <w:jc w:val="center"/>
              <w:rPr>
                <w:rFonts w:ascii="Times New Roman" w:hAnsi="Times New Roman" w:cs="Times New Roman"/>
                <w:color w:val="000000"/>
                <w:sz w:val="20"/>
                <w:szCs w:val="20"/>
              </w:rPr>
            </w:pPr>
            <w:r w:rsidRPr="0019142A">
              <w:rPr>
                <w:rFonts w:ascii="Times New Roman" w:hAnsi="Times New Roman" w:cs="Times New Roman"/>
                <w:color w:val="000000"/>
                <w:sz w:val="20"/>
                <w:szCs w:val="20"/>
              </w:rPr>
              <w:t>100,0</w:t>
            </w:r>
          </w:p>
        </w:tc>
      </w:tr>
      <w:tr w:rsidR="0019142A" w:rsidRPr="003F36C5" w:rsidTr="00D3534B">
        <w:trPr>
          <w:trHeight w:val="420"/>
        </w:trPr>
        <w:tc>
          <w:tcPr>
            <w:tcW w:w="24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9142A" w:rsidRPr="003F36C5" w:rsidRDefault="006A5230" w:rsidP="00D147CF">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
                <w:bCs/>
                <w:sz w:val="16"/>
                <w:szCs w:val="16"/>
              </w:rPr>
              <w:t xml:space="preserve">3. </w:t>
            </w:r>
            <w:r w:rsidR="0019142A" w:rsidRPr="00D2151E">
              <w:rPr>
                <w:rFonts w:ascii="Times New Roman" w:eastAsia="Times New Roman" w:hAnsi="Times New Roman" w:cs="Times New Roman"/>
                <w:b/>
                <w:bCs/>
                <w:sz w:val="16"/>
                <w:szCs w:val="16"/>
              </w:rPr>
              <w:t>Доходы от оказания платных услуг (работ) и компенсации затрат государства</w:t>
            </w:r>
          </w:p>
        </w:tc>
        <w:tc>
          <w:tcPr>
            <w:tcW w:w="910" w:type="dxa"/>
            <w:tcBorders>
              <w:top w:val="single" w:sz="4" w:space="0" w:color="auto"/>
              <w:left w:val="single" w:sz="4" w:space="0" w:color="auto"/>
              <w:bottom w:val="single" w:sz="4" w:space="0" w:color="auto"/>
              <w:right w:val="single" w:sz="8" w:space="0" w:color="000080"/>
            </w:tcBorders>
            <w:shd w:val="clear" w:color="000000" w:fill="FFFFFF"/>
            <w:vAlign w:val="center"/>
          </w:tcPr>
          <w:p w:rsidR="0019142A" w:rsidRPr="00500F3C" w:rsidRDefault="0019142A" w:rsidP="00D147C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2422</w:t>
            </w:r>
          </w:p>
        </w:tc>
        <w:tc>
          <w:tcPr>
            <w:tcW w:w="1276" w:type="dxa"/>
            <w:tcBorders>
              <w:top w:val="single" w:sz="4" w:space="0" w:color="auto"/>
              <w:left w:val="nil"/>
              <w:bottom w:val="single" w:sz="4" w:space="0" w:color="auto"/>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850</w:t>
            </w:r>
          </w:p>
        </w:tc>
        <w:tc>
          <w:tcPr>
            <w:tcW w:w="1134" w:type="dxa"/>
            <w:tcBorders>
              <w:top w:val="single" w:sz="4" w:space="0" w:color="auto"/>
              <w:left w:val="nil"/>
              <w:bottom w:val="single" w:sz="4" w:space="0" w:color="auto"/>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517</w:t>
            </w:r>
          </w:p>
        </w:tc>
        <w:tc>
          <w:tcPr>
            <w:tcW w:w="992" w:type="dxa"/>
            <w:tcBorders>
              <w:top w:val="single" w:sz="4" w:space="0" w:color="auto"/>
              <w:left w:val="nil"/>
              <w:bottom w:val="single" w:sz="4" w:space="0" w:color="auto"/>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541</w:t>
            </w:r>
          </w:p>
        </w:tc>
        <w:tc>
          <w:tcPr>
            <w:tcW w:w="992" w:type="dxa"/>
            <w:tcBorders>
              <w:top w:val="single" w:sz="4" w:space="0" w:color="auto"/>
              <w:left w:val="nil"/>
              <w:bottom w:val="single" w:sz="4" w:space="0" w:color="auto"/>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567</w:t>
            </w:r>
          </w:p>
        </w:tc>
        <w:tc>
          <w:tcPr>
            <w:tcW w:w="1134" w:type="dxa"/>
            <w:tcBorders>
              <w:top w:val="single" w:sz="4" w:space="0" w:color="auto"/>
              <w:left w:val="nil"/>
              <w:bottom w:val="single" w:sz="8" w:space="0" w:color="000080"/>
              <w:right w:val="single" w:sz="8" w:space="0" w:color="000080"/>
            </w:tcBorders>
            <w:shd w:val="clear" w:color="000000" w:fill="FFFFFF"/>
            <w:vAlign w:val="center"/>
          </w:tcPr>
          <w:p w:rsidR="0019142A" w:rsidRPr="0019142A" w:rsidRDefault="0019142A" w:rsidP="0019142A">
            <w:pPr>
              <w:spacing w:after="0" w:line="240" w:lineRule="auto"/>
              <w:jc w:val="center"/>
              <w:rPr>
                <w:rFonts w:ascii="Times New Roman" w:hAnsi="Times New Roman" w:cs="Times New Roman"/>
                <w:color w:val="000000"/>
                <w:sz w:val="20"/>
                <w:szCs w:val="20"/>
              </w:rPr>
            </w:pPr>
            <w:r w:rsidRPr="0019142A">
              <w:rPr>
                <w:rFonts w:ascii="Times New Roman" w:hAnsi="Times New Roman" w:cs="Times New Roman"/>
                <w:color w:val="000000"/>
                <w:sz w:val="20"/>
                <w:szCs w:val="20"/>
              </w:rPr>
              <w:t>-333</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19142A" w:rsidRPr="0019142A" w:rsidRDefault="0019142A" w:rsidP="0019142A">
            <w:pPr>
              <w:spacing w:after="0" w:line="240" w:lineRule="auto"/>
              <w:jc w:val="center"/>
              <w:rPr>
                <w:rFonts w:ascii="Times New Roman" w:hAnsi="Times New Roman" w:cs="Times New Roman"/>
                <w:color w:val="000000"/>
                <w:sz w:val="20"/>
                <w:szCs w:val="20"/>
              </w:rPr>
            </w:pPr>
            <w:r w:rsidRPr="0019142A">
              <w:rPr>
                <w:rFonts w:ascii="Times New Roman" w:hAnsi="Times New Roman" w:cs="Times New Roman"/>
                <w:color w:val="000000"/>
                <w:sz w:val="20"/>
                <w:szCs w:val="20"/>
              </w:rPr>
              <w:t>60,8</w:t>
            </w:r>
          </w:p>
        </w:tc>
      </w:tr>
      <w:tr w:rsidR="006A5230" w:rsidRPr="003F36C5" w:rsidTr="00D3534B">
        <w:trPr>
          <w:trHeight w:val="420"/>
        </w:trPr>
        <w:tc>
          <w:tcPr>
            <w:tcW w:w="2493" w:type="dxa"/>
            <w:tcBorders>
              <w:top w:val="single" w:sz="4" w:space="0" w:color="auto"/>
              <w:left w:val="single" w:sz="4" w:space="0" w:color="auto"/>
              <w:bottom w:val="single" w:sz="4" w:space="0" w:color="auto"/>
              <w:right w:val="single" w:sz="4" w:space="0" w:color="auto"/>
            </w:tcBorders>
            <w:shd w:val="clear" w:color="000000" w:fill="FFFFFF"/>
            <w:vAlign w:val="center"/>
          </w:tcPr>
          <w:p w:rsidR="006A5230" w:rsidRDefault="006A5230" w:rsidP="00D147CF">
            <w:pPr>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sz w:val="18"/>
                <w:szCs w:val="18"/>
                <w:lang w:eastAsia="ru-RU"/>
              </w:rPr>
              <w:t xml:space="preserve">4. </w:t>
            </w:r>
            <w:r w:rsidRPr="006A5230">
              <w:rPr>
                <w:rFonts w:ascii="Times New Roman" w:eastAsia="Times New Roman" w:hAnsi="Times New Roman" w:cs="Times New Roman"/>
                <w:b/>
                <w:sz w:val="18"/>
                <w:szCs w:val="18"/>
                <w:lang w:eastAsia="ru-RU"/>
              </w:rPr>
              <w:t>Доходы от продажи материальных и нематериальных активов,</w:t>
            </w:r>
            <w:r w:rsidRPr="006A5230">
              <w:rPr>
                <w:rFonts w:ascii="Times New Roman" w:eastAsia="Times New Roman" w:hAnsi="Times New Roman" w:cs="Times New Roman"/>
                <w:b/>
                <w:i/>
                <w:sz w:val="20"/>
                <w:szCs w:val="20"/>
                <w:lang w:eastAsia="ru-RU"/>
              </w:rPr>
              <w:t xml:space="preserve"> </w:t>
            </w:r>
            <w:r w:rsidRPr="006A5230">
              <w:rPr>
                <w:rFonts w:ascii="Times New Roman" w:eastAsia="Times New Roman" w:hAnsi="Times New Roman" w:cs="Times New Roman"/>
                <w:i/>
                <w:sz w:val="20"/>
                <w:szCs w:val="20"/>
                <w:lang w:eastAsia="ru-RU"/>
              </w:rPr>
              <w:t>в том числе:</w:t>
            </w:r>
          </w:p>
        </w:tc>
        <w:tc>
          <w:tcPr>
            <w:tcW w:w="910" w:type="dxa"/>
            <w:tcBorders>
              <w:top w:val="single" w:sz="4" w:space="0" w:color="auto"/>
              <w:left w:val="single" w:sz="4" w:space="0" w:color="auto"/>
              <w:bottom w:val="single" w:sz="4" w:space="0" w:color="auto"/>
              <w:right w:val="single" w:sz="8" w:space="0" w:color="000080"/>
            </w:tcBorders>
            <w:shd w:val="clear" w:color="000000" w:fill="FFFFFF"/>
            <w:vAlign w:val="center"/>
          </w:tcPr>
          <w:p w:rsidR="006A5230" w:rsidRDefault="006A5230" w:rsidP="00D147CF">
            <w:pPr>
              <w:spacing w:after="0" w:line="240" w:lineRule="auto"/>
              <w:jc w:val="center"/>
              <w:rPr>
                <w:rFonts w:ascii="Times New Roman" w:hAnsi="Times New Roman" w:cs="Times New Roman"/>
                <w:color w:val="000000"/>
                <w:sz w:val="20"/>
                <w:szCs w:val="20"/>
              </w:rPr>
            </w:pPr>
          </w:p>
        </w:tc>
        <w:tc>
          <w:tcPr>
            <w:tcW w:w="1276" w:type="dxa"/>
            <w:tcBorders>
              <w:top w:val="single" w:sz="4" w:space="0" w:color="auto"/>
              <w:left w:val="nil"/>
              <w:bottom w:val="single" w:sz="4" w:space="0" w:color="auto"/>
              <w:right w:val="single" w:sz="8" w:space="0" w:color="auto"/>
            </w:tcBorders>
            <w:shd w:val="clear" w:color="000000" w:fill="FFFFFF"/>
            <w:vAlign w:val="center"/>
          </w:tcPr>
          <w:p w:rsidR="006A5230" w:rsidRDefault="006A5230" w:rsidP="00D147CF">
            <w:pPr>
              <w:spacing w:after="0" w:line="240" w:lineRule="auto"/>
              <w:jc w:val="center"/>
              <w:rPr>
                <w:rFonts w:ascii="Times New Roman" w:hAnsi="Times New Roman" w:cs="Times New Roman"/>
                <w:bCs/>
                <w:color w:val="000000"/>
                <w:sz w:val="20"/>
                <w:szCs w:val="20"/>
              </w:rPr>
            </w:pPr>
          </w:p>
        </w:tc>
        <w:tc>
          <w:tcPr>
            <w:tcW w:w="1134" w:type="dxa"/>
            <w:tcBorders>
              <w:top w:val="single" w:sz="4" w:space="0" w:color="auto"/>
              <w:left w:val="nil"/>
              <w:bottom w:val="single" w:sz="4" w:space="0" w:color="auto"/>
              <w:right w:val="single" w:sz="8" w:space="0" w:color="auto"/>
            </w:tcBorders>
            <w:shd w:val="clear" w:color="000000" w:fill="FFFFFF"/>
            <w:vAlign w:val="center"/>
          </w:tcPr>
          <w:p w:rsidR="006A5230" w:rsidRDefault="006A5230" w:rsidP="00D147CF">
            <w:pPr>
              <w:spacing w:after="0" w:line="240" w:lineRule="auto"/>
              <w:jc w:val="center"/>
              <w:rPr>
                <w:rFonts w:ascii="Times New Roman" w:hAnsi="Times New Roman" w:cs="Times New Roman"/>
                <w:bCs/>
                <w:color w:val="000000"/>
                <w:sz w:val="20"/>
                <w:szCs w:val="20"/>
              </w:rPr>
            </w:pPr>
          </w:p>
        </w:tc>
        <w:tc>
          <w:tcPr>
            <w:tcW w:w="992" w:type="dxa"/>
            <w:tcBorders>
              <w:top w:val="single" w:sz="4" w:space="0" w:color="auto"/>
              <w:left w:val="nil"/>
              <w:bottom w:val="single" w:sz="4" w:space="0" w:color="auto"/>
              <w:right w:val="single" w:sz="8" w:space="0" w:color="auto"/>
            </w:tcBorders>
            <w:shd w:val="clear" w:color="000000" w:fill="FFFFFF"/>
            <w:vAlign w:val="center"/>
          </w:tcPr>
          <w:p w:rsidR="006A5230" w:rsidRDefault="006A5230" w:rsidP="00D147CF">
            <w:pPr>
              <w:spacing w:after="0" w:line="240" w:lineRule="auto"/>
              <w:jc w:val="center"/>
              <w:rPr>
                <w:rFonts w:ascii="Times New Roman" w:hAnsi="Times New Roman" w:cs="Times New Roman"/>
                <w:bCs/>
                <w:color w:val="000000"/>
                <w:sz w:val="20"/>
                <w:szCs w:val="20"/>
              </w:rPr>
            </w:pPr>
          </w:p>
        </w:tc>
        <w:tc>
          <w:tcPr>
            <w:tcW w:w="992" w:type="dxa"/>
            <w:tcBorders>
              <w:top w:val="single" w:sz="4" w:space="0" w:color="auto"/>
              <w:left w:val="nil"/>
              <w:bottom w:val="single" w:sz="4" w:space="0" w:color="auto"/>
              <w:right w:val="single" w:sz="8" w:space="0" w:color="auto"/>
            </w:tcBorders>
            <w:shd w:val="clear" w:color="000000" w:fill="FFFFFF"/>
            <w:vAlign w:val="center"/>
          </w:tcPr>
          <w:p w:rsidR="006A5230" w:rsidRDefault="006A5230" w:rsidP="00D147CF">
            <w:pPr>
              <w:spacing w:after="0" w:line="240" w:lineRule="auto"/>
              <w:jc w:val="center"/>
              <w:rPr>
                <w:rFonts w:ascii="Times New Roman" w:hAnsi="Times New Roman" w:cs="Times New Roman"/>
                <w:bCs/>
                <w:color w:val="000000"/>
                <w:sz w:val="20"/>
                <w:szCs w:val="20"/>
              </w:rPr>
            </w:pPr>
          </w:p>
        </w:tc>
        <w:tc>
          <w:tcPr>
            <w:tcW w:w="1134" w:type="dxa"/>
            <w:tcBorders>
              <w:top w:val="single" w:sz="4" w:space="0" w:color="auto"/>
              <w:left w:val="nil"/>
              <w:bottom w:val="single" w:sz="8" w:space="0" w:color="000080"/>
              <w:right w:val="single" w:sz="8" w:space="0" w:color="000080"/>
            </w:tcBorders>
            <w:shd w:val="clear" w:color="000000" w:fill="FFFFFF"/>
            <w:vAlign w:val="center"/>
          </w:tcPr>
          <w:p w:rsidR="006A5230" w:rsidRPr="0019142A" w:rsidRDefault="006A5230" w:rsidP="0019142A">
            <w:pPr>
              <w:spacing w:after="0" w:line="240" w:lineRule="auto"/>
              <w:jc w:val="center"/>
              <w:rPr>
                <w:rFonts w:ascii="Times New Roman" w:hAnsi="Times New Roman" w:cs="Times New Roman"/>
                <w:color w:val="000000"/>
                <w:sz w:val="20"/>
                <w:szCs w:val="20"/>
              </w:rPr>
            </w:pPr>
          </w:p>
        </w:tc>
        <w:tc>
          <w:tcPr>
            <w:tcW w:w="992" w:type="dxa"/>
            <w:tcBorders>
              <w:top w:val="single" w:sz="4" w:space="0" w:color="auto"/>
              <w:left w:val="nil"/>
              <w:bottom w:val="single" w:sz="8" w:space="0" w:color="000080"/>
              <w:right w:val="single" w:sz="8" w:space="0" w:color="auto"/>
            </w:tcBorders>
            <w:shd w:val="clear" w:color="000000" w:fill="FFFFFF"/>
            <w:vAlign w:val="center"/>
          </w:tcPr>
          <w:p w:rsidR="006A5230" w:rsidRPr="0019142A" w:rsidRDefault="006A5230" w:rsidP="0019142A">
            <w:pPr>
              <w:spacing w:after="0" w:line="240" w:lineRule="auto"/>
              <w:jc w:val="center"/>
              <w:rPr>
                <w:rFonts w:ascii="Times New Roman" w:hAnsi="Times New Roman" w:cs="Times New Roman"/>
                <w:color w:val="000000"/>
                <w:sz w:val="20"/>
                <w:szCs w:val="20"/>
              </w:rPr>
            </w:pPr>
          </w:p>
        </w:tc>
      </w:tr>
      <w:tr w:rsidR="0019142A" w:rsidRPr="003F36C5" w:rsidTr="00D3534B">
        <w:trPr>
          <w:trHeight w:val="263"/>
        </w:trPr>
        <w:tc>
          <w:tcPr>
            <w:tcW w:w="2493" w:type="dxa"/>
            <w:tcBorders>
              <w:top w:val="single" w:sz="4" w:space="0" w:color="auto"/>
              <w:left w:val="single" w:sz="8" w:space="0" w:color="000080"/>
              <w:bottom w:val="single" w:sz="8" w:space="0" w:color="000080"/>
              <w:right w:val="single" w:sz="4" w:space="0" w:color="auto"/>
            </w:tcBorders>
            <w:shd w:val="clear" w:color="000000" w:fill="FFFFFF"/>
            <w:vAlign w:val="center"/>
            <w:hideMark/>
          </w:tcPr>
          <w:p w:rsidR="0019142A" w:rsidRPr="006A5230" w:rsidRDefault="0019142A" w:rsidP="00D147CF">
            <w:pPr>
              <w:spacing w:after="0" w:line="240" w:lineRule="auto"/>
              <w:rPr>
                <w:rFonts w:ascii="Times New Roman" w:eastAsia="Times New Roman" w:hAnsi="Times New Roman" w:cs="Times New Roman"/>
                <w:bCs/>
                <w:i/>
                <w:iCs/>
                <w:sz w:val="18"/>
                <w:szCs w:val="18"/>
              </w:rPr>
            </w:pPr>
            <w:r w:rsidRPr="006A5230">
              <w:rPr>
                <w:rFonts w:ascii="Times New Roman" w:eastAsia="Times New Roman" w:hAnsi="Times New Roman" w:cs="Times New Roman"/>
                <w:bCs/>
                <w:sz w:val="18"/>
                <w:szCs w:val="18"/>
              </w:rPr>
              <w:t>Доходы от продажи иного имущества, находящегося в собственности городских округов</w:t>
            </w:r>
          </w:p>
        </w:tc>
        <w:tc>
          <w:tcPr>
            <w:tcW w:w="910" w:type="dxa"/>
            <w:tcBorders>
              <w:top w:val="single" w:sz="4" w:space="0" w:color="auto"/>
              <w:left w:val="single" w:sz="4" w:space="0" w:color="auto"/>
              <w:bottom w:val="single" w:sz="8" w:space="0" w:color="000080"/>
              <w:right w:val="single" w:sz="8" w:space="0" w:color="000080"/>
            </w:tcBorders>
            <w:shd w:val="clear" w:color="000000" w:fill="FFFFFF"/>
            <w:vAlign w:val="center"/>
          </w:tcPr>
          <w:p w:rsidR="0019142A" w:rsidRPr="00500F3C"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767</w:t>
            </w:r>
          </w:p>
        </w:tc>
        <w:tc>
          <w:tcPr>
            <w:tcW w:w="1276" w:type="dxa"/>
            <w:tcBorders>
              <w:top w:val="single" w:sz="4" w:space="0" w:color="auto"/>
              <w:left w:val="nil"/>
              <w:bottom w:val="single" w:sz="8" w:space="0" w:color="000080"/>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4000</w:t>
            </w:r>
          </w:p>
        </w:tc>
        <w:tc>
          <w:tcPr>
            <w:tcW w:w="1134" w:type="dxa"/>
            <w:tcBorders>
              <w:top w:val="single" w:sz="4" w:space="0" w:color="auto"/>
              <w:left w:val="nil"/>
              <w:bottom w:val="single" w:sz="8" w:space="0" w:color="000080"/>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1500</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200</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1500</w:t>
            </w:r>
          </w:p>
        </w:tc>
        <w:tc>
          <w:tcPr>
            <w:tcW w:w="1134" w:type="dxa"/>
            <w:tcBorders>
              <w:top w:val="single" w:sz="4" w:space="0" w:color="auto"/>
              <w:left w:val="nil"/>
              <w:bottom w:val="single" w:sz="8" w:space="0" w:color="000080"/>
              <w:right w:val="single" w:sz="8" w:space="0" w:color="000080"/>
            </w:tcBorders>
            <w:shd w:val="clear" w:color="000000" w:fill="FFFFFF"/>
            <w:vAlign w:val="center"/>
          </w:tcPr>
          <w:p w:rsidR="0019142A" w:rsidRPr="0019142A" w:rsidRDefault="0019142A" w:rsidP="0019142A">
            <w:pPr>
              <w:spacing w:after="0" w:line="240" w:lineRule="auto"/>
              <w:jc w:val="center"/>
              <w:rPr>
                <w:rFonts w:ascii="Times New Roman" w:hAnsi="Times New Roman" w:cs="Times New Roman"/>
                <w:color w:val="000000"/>
                <w:sz w:val="20"/>
                <w:szCs w:val="20"/>
              </w:rPr>
            </w:pPr>
            <w:r w:rsidRPr="0019142A">
              <w:rPr>
                <w:rFonts w:ascii="Times New Roman" w:hAnsi="Times New Roman" w:cs="Times New Roman"/>
                <w:color w:val="000000"/>
                <w:sz w:val="20"/>
                <w:szCs w:val="20"/>
              </w:rPr>
              <w:t>-2500</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19142A" w:rsidRPr="0019142A" w:rsidRDefault="0019142A" w:rsidP="0019142A">
            <w:pPr>
              <w:spacing w:after="0" w:line="240" w:lineRule="auto"/>
              <w:jc w:val="center"/>
              <w:rPr>
                <w:rFonts w:ascii="Times New Roman" w:hAnsi="Times New Roman" w:cs="Times New Roman"/>
                <w:color w:val="000000"/>
                <w:sz w:val="20"/>
                <w:szCs w:val="20"/>
              </w:rPr>
            </w:pPr>
            <w:r w:rsidRPr="0019142A">
              <w:rPr>
                <w:rFonts w:ascii="Times New Roman" w:hAnsi="Times New Roman" w:cs="Times New Roman"/>
                <w:color w:val="000000"/>
                <w:sz w:val="20"/>
                <w:szCs w:val="20"/>
              </w:rPr>
              <w:t>37,5</w:t>
            </w:r>
          </w:p>
        </w:tc>
      </w:tr>
      <w:tr w:rsidR="0019142A" w:rsidRPr="003F36C5" w:rsidTr="00D3534B">
        <w:trPr>
          <w:trHeight w:val="315"/>
        </w:trPr>
        <w:tc>
          <w:tcPr>
            <w:tcW w:w="2493" w:type="dxa"/>
            <w:tcBorders>
              <w:top w:val="single" w:sz="4" w:space="0" w:color="auto"/>
              <w:left w:val="single" w:sz="8" w:space="0" w:color="000080"/>
              <w:bottom w:val="single" w:sz="4" w:space="0" w:color="auto"/>
              <w:right w:val="single" w:sz="4" w:space="0" w:color="auto"/>
            </w:tcBorders>
            <w:shd w:val="clear" w:color="000000" w:fill="FFFFFF"/>
            <w:vAlign w:val="center"/>
            <w:hideMark/>
          </w:tcPr>
          <w:p w:rsidR="0019142A" w:rsidRPr="006A5230" w:rsidRDefault="0019142A" w:rsidP="00D147CF">
            <w:pPr>
              <w:spacing w:after="0" w:line="240" w:lineRule="auto"/>
              <w:rPr>
                <w:rFonts w:ascii="Times New Roman" w:eastAsia="Times New Roman" w:hAnsi="Times New Roman" w:cs="Times New Roman"/>
                <w:bCs/>
                <w:sz w:val="18"/>
                <w:szCs w:val="18"/>
              </w:rPr>
            </w:pPr>
            <w:r w:rsidRPr="006A5230">
              <w:rPr>
                <w:rFonts w:ascii="Times New Roman" w:eastAsia="Times New Roman" w:hAnsi="Times New Roman" w:cs="Times New Roman"/>
                <w:bCs/>
                <w:iCs/>
                <w:sz w:val="18"/>
                <w:szCs w:val="18"/>
              </w:rPr>
              <w:t xml:space="preserve">Доходы от продажи земельных участков, </w:t>
            </w:r>
            <w:r w:rsidRPr="006A5230">
              <w:rPr>
                <w:rFonts w:ascii="Times New Roman" w:eastAsia="Times New Roman" w:hAnsi="Times New Roman" w:cs="Times New Roman"/>
                <w:iCs/>
                <w:sz w:val="18"/>
                <w:szCs w:val="18"/>
                <w:lang w:eastAsia="ru-RU"/>
              </w:rPr>
              <w:t>государственная собственность на которые не разграничена</w:t>
            </w:r>
          </w:p>
        </w:tc>
        <w:tc>
          <w:tcPr>
            <w:tcW w:w="910" w:type="dxa"/>
            <w:tcBorders>
              <w:top w:val="single" w:sz="4" w:space="0" w:color="auto"/>
              <w:left w:val="single" w:sz="4" w:space="0" w:color="auto"/>
              <w:bottom w:val="single" w:sz="4" w:space="0" w:color="auto"/>
              <w:right w:val="single" w:sz="8" w:space="0" w:color="000080"/>
            </w:tcBorders>
            <w:shd w:val="clear" w:color="000000" w:fill="FFFFFF"/>
            <w:vAlign w:val="center"/>
          </w:tcPr>
          <w:p w:rsidR="0019142A" w:rsidRPr="00500F3C" w:rsidRDefault="0019142A" w:rsidP="00D147C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2679</w:t>
            </w:r>
          </w:p>
        </w:tc>
        <w:tc>
          <w:tcPr>
            <w:tcW w:w="1276" w:type="dxa"/>
            <w:tcBorders>
              <w:top w:val="single" w:sz="4" w:space="0" w:color="auto"/>
              <w:left w:val="nil"/>
              <w:bottom w:val="single" w:sz="4" w:space="0" w:color="auto"/>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1616</w:t>
            </w:r>
          </w:p>
        </w:tc>
        <w:tc>
          <w:tcPr>
            <w:tcW w:w="1134" w:type="dxa"/>
            <w:tcBorders>
              <w:top w:val="single" w:sz="4" w:space="0" w:color="auto"/>
              <w:left w:val="nil"/>
              <w:bottom w:val="single" w:sz="4" w:space="0" w:color="auto"/>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1600</w:t>
            </w:r>
          </w:p>
        </w:tc>
        <w:tc>
          <w:tcPr>
            <w:tcW w:w="992" w:type="dxa"/>
            <w:tcBorders>
              <w:top w:val="single" w:sz="4" w:space="0" w:color="auto"/>
              <w:left w:val="nil"/>
              <w:bottom w:val="single" w:sz="4" w:space="0" w:color="auto"/>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1600</w:t>
            </w:r>
          </w:p>
        </w:tc>
        <w:tc>
          <w:tcPr>
            <w:tcW w:w="992" w:type="dxa"/>
            <w:tcBorders>
              <w:top w:val="single" w:sz="4" w:space="0" w:color="auto"/>
              <w:left w:val="nil"/>
              <w:bottom w:val="single" w:sz="4" w:space="0" w:color="auto"/>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1600</w:t>
            </w:r>
          </w:p>
        </w:tc>
        <w:tc>
          <w:tcPr>
            <w:tcW w:w="1134" w:type="dxa"/>
            <w:tcBorders>
              <w:top w:val="single" w:sz="4" w:space="0" w:color="auto"/>
              <w:left w:val="nil"/>
              <w:bottom w:val="single" w:sz="4" w:space="0" w:color="auto"/>
              <w:right w:val="single" w:sz="8" w:space="0" w:color="000080"/>
            </w:tcBorders>
            <w:shd w:val="clear" w:color="000000" w:fill="FFFFFF"/>
            <w:vAlign w:val="center"/>
          </w:tcPr>
          <w:p w:rsidR="0019142A" w:rsidRPr="0019142A" w:rsidRDefault="0019142A" w:rsidP="0019142A">
            <w:pPr>
              <w:spacing w:after="0" w:line="240" w:lineRule="auto"/>
              <w:jc w:val="center"/>
              <w:rPr>
                <w:rFonts w:ascii="Times New Roman" w:hAnsi="Times New Roman" w:cs="Times New Roman"/>
                <w:color w:val="000000"/>
                <w:sz w:val="20"/>
                <w:szCs w:val="20"/>
              </w:rPr>
            </w:pPr>
            <w:r w:rsidRPr="0019142A">
              <w:rPr>
                <w:rFonts w:ascii="Times New Roman" w:hAnsi="Times New Roman" w:cs="Times New Roman"/>
                <w:color w:val="000000"/>
                <w:sz w:val="20"/>
                <w:szCs w:val="20"/>
              </w:rPr>
              <w:t>-16</w:t>
            </w:r>
          </w:p>
        </w:tc>
        <w:tc>
          <w:tcPr>
            <w:tcW w:w="992" w:type="dxa"/>
            <w:tcBorders>
              <w:top w:val="single" w:sz="4" w:space="0" w:color="auto"/>
              <w:left w:val="nil"/>
              <w:bottom w:val="single" w:sz="4" w:space="0" w:color="auto"/>
              <w:right w:val="single" w:sz="8" w:space="0" w:color="auto"/>
            </w:tcBorders>
            <w:shd w:val="clear" w:color="000000" w:fill="FFFFFF"/>
            <w:vAlign w:val="center"/>
          </w:tcPr>
          <w:p w:rsidR="0019142A" w:rsidRPr="0019142A" w:rsidRDefault="0019142A" w:rsidP="0019142A">
            <w:pPr>
              <w:spacing w:after="0" w:line="240" w:lineRule="auto"/>
              <w:jc w:val="center"/>
              <w:rPr>
                <w:rFonts w:ascii="Times New Roman" w:hAnsi="Times New Roman" w:cs="Times New Roman"/>
                <w:color w:val="000000"/>
                <w:sz w:val="20"/>
                <w:szCs w:val="20"/>
              </w:rPr>
            </w:pPr>
            <w:r w:rsidRPr="0019142A">
              <w:rPr>
                <w:rFonts w:ascii="Times New Roman" w:hAnsi="Times New Roman" w:cs="Times New Roman"/>
                <w:color w:val="000000"/>
                <w:sz w:val="20"/>
                <w:szCs w:val="20"/>
              </w:rPr>
              <w:t>99,0</w:t>
            </w:r>
          </w:p>
        </w:tc>
      </w:tr>
      <w:tr w:rsidR="0019142A" w:rsidRPr="003F36C5" w:rsidTr="00D3534B">
        <w:trPr>
          <w:trHeight w:val="315"/>
        </w:trPr>
        <w:tc>
          <w:tcPr>
            <w:tcW w:w="2493" w:type="dxa"/>
            <w:tcBorders>
              <w:top w:val="single" w:sz="4" w:space="0" w:color="auto"/>
              <w:left w:val="single" w:sz="8" w:space="0" w:color="000080"/>
              <w:bottom w:val="single" w:sz="4" w:space="0" w:color="auto"/>
              <w:right w:val="single" w:sz="4" w:space="0" w:color="auto"/>
            </w:tcBorders>
            <w:shd w:val="clear" w:color="000000" w:fill="FFFFFF"/>
            <w:vAlign w:val="center"/>
          </w:tcPr>
          <w:p w:rsidR="0019142A" w:rsidRPr="00D2151E" w:rsidRDefault="006A5230" w:rsidP="00D147CF">
            <w:pPr>
              <w:spacing w:after="0" w:line="240" w:lineRule="auto"/>
              <w:rPr>
                <w:rFonts w:ascii="Times New Roman" w:eastAsia="Times New Roman" w:hAnsi="Times New Roman" w:cs="Times New Roman"/>
                <w:b/>
                <w:bCs/>
                <w:iCs/>
                <w:sz w:val="16"/>
                <w:szCs w:val="16"/>
              </w:rPr>
            </w:pPr>
            <w:r>
              <w:rPr>
                <w:rFonts w:ascii="Times New Roman" w:eastAsia="Times New Roman" w:hAnsi="Times New Roman" w:cs="Times New Roman"/>
                <w:b/>
                <w:bCs/>
                <w:sz w:val="16"/>
                <w:szCs w:val="16"/>
              </w:rPr>
              <w:t xml:space="preserve">5. </w:t>
            </w:r>
            <w:r w:rsidR="0019142A" w:rsidRPr="00D2151E">
              <w:rPr>
                <w:rFonts w:ascii="Times New Roman" w:eastAsia="Times New Roman" w:hAnsi="Times New Roman" w:cs="Times New Roman"/>
                <w:b/>
                <w:bCs/>
                <w:sz w:val="16"/>
                <w:szCs w:val="16"/>
              </w:rPr>
              <w:t>Штрафы, санкции, возмещение ущерба</w:t>
            </w:r>
          </w:p>
        </w:tc>
        <w:tc>
          <w:tcPr>
            <w:tcW w:w="910" w:type="dxa"/>
            <w:tcBorders>
              <w:top w:val="single" w:sz="4" w:space="0" w:color="auto"/>
              <w:left w:val="single" w:sz="4" w:space="0" w:color="auto"/>
              <w:bottom w:val="single" w:sz="4" w:space="0" w:color="auto"/>
              <w:right w:val="single" w:sz="8" w:space="0" w:color="000080"/>
            </w:tcBorders>
            <w:shd w:val="clear" w:color="000000" w:fill="FFFFFF"/>
            <w:vAlign w:val="center"/>
          </w:tcPr>
          <w:p w:rsidR="0019142A" w:rsidRPr="00500F3C" w:rsidRDefault="0019142A" w:rsidP="00D147C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5500</w:t>
            </w:r>
          </w:p>
        </w:tc>
        <w:tc>
          <w:tcPr>
            <w:tcW w:w="1276" w:type="dxa"/>
            <w:tcBorders>
              <w:top w:val="single" w:sz="4" w:space="0" w:color="auto"/>
              <w:left w:val="nil"/>
              <w:bottom w:val="single" w:sz="4" w:space="0" w:color="auto"/>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5303</w:t>
            </w:r>
          </w:p>
        </w:tc>
        <w:tc>
          <w:tcPr>
            <w:tcW w:w="1134" w:type="dxa"/>
            <w:tcBorders>
              <w:top w:val="single" w:sz="4" w:space="0" w:color="auto"/>
              <w:left w:val="nil"/>
              <w:bottom w:val="single" w:sz="4" w:space="0" w:color="auto"/>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5572</w:t>
            </w:r>
          </w:p>
        </w:tc>
        <w:tc>
          <w:tcPr>
            <w:tcW w:w="992" w:type="dxa"/>
            <w:tcBorders>
              <w:top w:val="single" w:sz="4" w:space="0" w:color="auto"/>
              <w:left w:val="nil"/>
              <w:bottom w:val="single" w:sz="4" w:space="0" w:color="auto"/>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5776</w:t>
            </w:r>
          </w:p>
        </w:tc>
        <w:tc>
          <w:tcPr>
            <w:tcW w:w="992" w:type="dxa"/>
            <w:tcBorders>
              <w:top w:val="single" w:sz="4" w:space="0" w:color="auto"/>
              <w:left w:val="nil"/>
              <w:bottom w:val="single" w:sz="4" w:space="0" w:color="auto"/>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5883</w:t>
            </w:r>
          </w:p>
        </w:tc>
        <w:tc>
          <w:tcPr>
            <w:tcW w:w="1134" w:type="dxa"/>
            <w:tcBorders>
              <w:top w:val="single" w:sz="4" w:space="0" w:color="auto"/>
              <w:left w:val="nil"/>
              <w:bottom w:val="single" w:sz="4" w:space="0" w:color="auto"/>
              <w:right w:val="single" w:sz="8" w:space="0" w:color="000080"/>
            </w:tcBorders>
            <w:shd w:val="clear" w:color="000000" w:fill="FFFFFF"/>
            <w:vAlign w:val="center"/>
          </w:tcPr>
          <w:p w:rsidR="0019142A" w:rsidRPr="0019142A" w:rsidRDefault="0019142A" w:rsidP="0019142A">
            <w:pPr>
              <w:spacing w:after="0" w:line="240" w:lineRule="auto"/>
              <w:jc w:val="center"/>
              <w:rPr>
                <w:rFonts w:ascii="Times New Roman" w:hAnsi="Times New Roman" w:cs="Times New Roman"/>
                <w:color w:val="000000"/>
                <w:sz w:val="20"/>
                <w:szCs w:val="20"/>
              </w:rPr>
            </w:pPr>
            <w:r w:rsidRPr="0019142A">
              <w:rPr>
                <w:rFonts w:ascii="Times New Roman" w:hAnsi="Times New Roman" w:cs="Times New Roman"/>
                <w:color w:val="000000"/>
                <w:sz w:val="20"/>
                <w:szCs w:val="20"/>
              </w:rPr>
              <w:t>269</w:t>
            </w:r>
          </w:p>
        </w:tc>
        <w:tc>
          <w:tcPr>
            <w:tcW w:w="992" w:type="dxa"/>
            <w:tcBorders>
              <w:top w:val="single" w:sz="4" w:space="0" w:color="auto"/>
              <w:left w:val="nil"/>
              <w:bottom w:val="single" w:sz="4" w:space="0" w:color="auto"/>
              <w:right w:val="single" w:sz="8" w:space="0" w:color="auto"/>
            </w:tcBorders>
            <w:shd w:val="clear" w:color="000000" w:fill="FFFFFF"/>
            <w:vAlign w:val="center"/>
          </w:tcPr>
          <w:p w:rsidR="0019142A" w:rsidRPr="0019142A" w:rsidRDefault="0019142A" w:rsidP="0019142A">
            <w:pPr>
              <w:spacing w:after="0" w:line="240" w:lineRule="auto"/>
              <w:jc w:val="center"/>
              <w:rPr>
                <w:rFonts w:ascii="Times New Roman" w:hAnsi="Times New Roman" w:cs="Times New Roman"/>
                <w:color w:val="000000"/>
                <w:sz w:val="20"/>
                <w:szCs w:val="20"/>
              </w:rPr>
            </w:pPr>
            <w:r w:rsidRPr="0019142A">
              <w:rPr>
                <w:rFonts w:ascii="Times New Roman" w:hAnsi="Times New Roman" w:cs="Times New Roman"/>
                <w:color w:val="000000"/>
                <w:sz w:val="20"/>
                <w:szCs w:val="20"/>
              </w:rPr>
              <w:t>105,1</w:t>
            </w:r>
          </w:p>
        </w:tc>
      </w:tr>
      <w:tr w:rsidR="0019142A" w:rsidRPr="003F36C5" w:rsidTr="00D3534B">
        <w:trPr>
          <w:trHeight w:val="315"/>
        </w:trPr>
        <w:tc>
          <w:tcPr>
            <w:tcW w:w="2493" w:type="dxa"/>
            <w:tcBorders>
              <w:top w:val="single" w:sz="4" w:space="0" w:color="auto"/>
              <w:left w:val="single" w:sz="8" w:space="0" w:color="000080"/>
              <w:bottom w:val="single" w:sz="8" w:space="0" w:color="000080"/>
              <w:right w:val="single" w:sz="4" w:space="0" w:color="auto"/>
            </w:tcBorders>
            <w:shd w:val="clear" w:color="000000" w:fill="FFFFFF"/>
            <w:vAlign w:val="center"/>
          </w:tcPr>
          <w:p w:rsidR="0019142A" w:rsidRPr="00D2151E" w:rsidRDefault="006A5230" w:rsidP="00D147CF">
            <w:pPr>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6. </w:t>
            </w:r>
            <w:r w:rsidR="0019142A" w:rsidRPr="00D2151E">
              <w:rPr>
                <w:rFonts w:ascii="Times New Roman" w:eastAsia="Times New Roman" w:hAnsi="Times New Roman" w:cs="Times New Roman"/>
                <w:b/>
                <w:bCs/>
                <w:sz w:val="16"/>
                <w:szCs w:val="16"/>
              </w:rPr>
              <w:t>Прочие неналоговые доходы</w:t>
            </w:r>
          </w:p>
        </w:tc>
        <w:tc>
          <w:tcPr>
            <w:tcW w:w="910" w:type="dxa"/>
            <w:tcBorders>
              <w:top w:val="single" w:sz="4" w:space="0" w:color="auto"/>
              <w:left w:val="single" w:sz="4" w:space="0" w:color="auto"/>
              <w:bottom w:val="single" w:sz="8" w:space="0" w:color="000080"/>
              <w:right w:val="single" w:sz="8" w:space="0" w:color="000080"/>
            </w:tcBorders>
            <w:shd w:val="clear" w:color="000000" w:fill="FFFFFF"/>
            <w:vAlign w:val="center"/>
          </w:tcPr>
          <w:p w:rsidR="0019142A" w:rsidRPr="00500F3C"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784</w:t>
            </w:r>
          </w:p>
        </w:tc>
        <w:tc>
          <w:tcPr>
            <w:tcW w:w="1276" w:type="dxa"/>
            <w:tcBorders>
              <w:top w:val="single" w:sz="4" w:space="0" w:color="auto"/>
              <w:left w:val="nil"/>
              <w:bottom w:val="single" w:sz="8" w:space="0" w:color="000080"/>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3097</w:t>
            </w:r>
          </w:p>
        </w:tc>
        <w:tc>
          <w:tcPr>
            <w:tcW w:w="1134" w:type="dxa"/>
            <w:tcBorders>
              <w:top w:val="single" w:sz="4" w:space="0" w:color="auto"/>
              <w:left w:val="nil"/>
              <w:bottom w:val="single" w:sz="8" w:space="0" w:color="000080"/>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802</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664</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19142A" w:rsidRPr="003F36C5" w:rsidRDefault="0019142A" w:rsidP="00D147CF">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664</w:t>
            </w:r>
          </w:p>
        </w:tc>
        <w:tc>
          <w:tcPr>
            <w:tcW w:w="1134" w:type="dxa"/>
            <w:tcBorders>
              <w:top w:val="single" w:sz="4" w:space="0" w:color="auto"/>
              <w:left w:val="nil"/>
              <w:bottom w:val="single" w:sz="8" w:space="0" w:color="000080"/>
              <w:right w:val="single" w:sz="8" w:space="0" w:color="000080"/>
            </w:tcBorders>
            <w:shd w:val="clear" w:color="000000" w:fill="FFFFFF"/>
            <w:vAlign w:val="center"/>
          </w:tcPr>
          <w:p w:rsidR="0019142A" w:rsidRPr="0019142A" w:rsidRDefault="0019142A" w:rsidP="0019142A">
            <w:pPr>
              <w:spacing w:after="0" w:line="240" w:lineRule="auto"/>
              <w:jc w:val="center"/>
              <w:rPr>
                <w:rFonts w:ascii="Times New Roman" w:hAnsi="Times New Roman" w:cs="Times New Roman"/>
                <w:color w:val="000000"/>
                <w:sz w:val="20"/>
                <w:szCs w:val="20"/>
              </w:rPr>
            </w:pPr>
            <w:r w:rsidRPr="0019142A">
              <w:rPr>
                <w:rFonts w:ascii="Times New Roman" w:hAnsi="Times New Roman" w:cs="Times New Roman"/>
                <w:color w:val="000000"/>
                <w:sz w:val="20"/>
                <w:szCs w:val="20"/>
              </w:rPr>
              <w:t>-2295</w:t>
            </w:r>
          </w:p>
        </w:tc>
        <w:tc>
          <w:tcPr>
            <w:tcW w:w="992" w:type="dxa"/>
            <w:tcBorders>
              <w:top w:val="single" w:sz="4" w:space="0" w:color="auto"/>
              <w:left w:val="nil"/>
              <w:bottom w:val="single" w:sz="8" w:space="0" w:color="000080"/>
              <w:right w:val="single" w:sz="8" w:space="0" w:color="auto"/>
            </w:tcBorders>
            <w:shd w:val="clear" w:color="000000" w:fill="FFFFFF"/>
            <w:vAlign w:val="center"/>
          </w:tcPr>
          <w:p w:rsidR="0019142A" w:rsidRPr="0019142A" w:rsidRDefault="0019142A" w:rsidP="0019142A">
            <w:pPr>
              <w:spacing w:after="0" w:line="240" w:lineRule="auto"/>
              <w:jc w:val="center"/>
              <w:rPr>
                <w:rFonts w:ascii="Times New Roman" w:hAnsi="Times New Roman" w:cs="Times New Roman"/>
                <w:color w:val="000000"/>
                <w:sz w:val="20"/>
                <w:szCs w:val="20"/>
              </w:rPr>
            </w:pPr>
            <w:r w:rsidRPr="0019142A">
              <w:rPr>
                <w:rFonts w:ascii="Times New Roman" w:hAnsi="Times New Roman" w:cs="Times New Roman"/>
                <w:color w:val="000000"/>
                <w:sz w:val="20"/>
                <w:szCs w:val="20"/>
              </w:rPr>
              <w:t>25,9</w:t>
            </w:r>
          </w:p>
        </w:tc>
      </w:tr>
    </w:tbl>
    <w:p w:rsidR="001B0663" w:rsidRDefault="001B0663" w:rsidP="001B0663">
      <w:pPr>
        <w:suppressAutoHyphens/>
        <w:spacing w:after="0"/>
        <w:jc w:val="both"/>
        <w:rPr>
          <w:rFonts w:ascii="Times New Roman" w:hAnsi="Times New Roman" w:cs="Times New Roman"/>
          <w:color w:val="000000"/>
          <w:sz w:val="26"/>
          <w:szCs w:val="26"/>
        </w:rPr>
      </w:pPr>
    </w:p>
    <w:p w:rsidR="004C65DC" w:rsidRDefault="004C65DC" w:rsidP="004C65DC">
      <w:pPr>
        <w:suppressAutoHyphens/>
        <w:spacing w:after="0" w:line="240" w:lineRule="auto"/>
        <w:ind w:firstLine="709"/>
        <w:jc w:val="both"/>
        <w:rPr>
          <w:rFonts w:ascii="Times New Roman" w:hAnsi="Times New Roman" w:cs="Times New Roman"/>
          <w:sz w:val="24"/>
          <w:szCs w:val="24"/>
        </w:rPr>
      </w:pPr>
      <w:r w:rsidRPr="001314AC">
        <w:rPr>
          <w:rFonts w:ascii="Times New Roman" w:hAnsi="Times New Roman" w:cs="Times New Roman"/>
          <w:sz w:val="24"/>
          <w:szCs w:val="24"/>
        </w:rPr>
        <w:lastRenderedPageBreak/>
        <w:t xml:space="preserve">Увеличение </w:t>
      </w:r>
      <w:r>
        <w:rPr>
          <w:rFonts w:ascii="Times New Roman" w:hAnsi="Times New Roman" w:cs="Times New Roman"/>
          <w:sz w:val="24"/>
          <w:szCs w:val="24"/>
        </w:rPr>
        <w:t>не</w:t>
      </w:r>
      <w:r w:rsidRPr="001314AC">
        <w:rPr>
          <w:rFonts w:ascii="Times New Roman" w:hAnsi="Times New Roman" w:cs="Times New Roman"/>
          <w:sz w:val="24"/>
          <w:szCs w:val="24"/>
        </w:rPr>
        <w:t>налоговых доходов бюджета на 2019 год относительно 2018 года прогнозируется, в основном, за счет</w:t>
      </w:r>
      <w:r w:rsidR="00B7219D" w:rsidRPr="00B7219D">
        <w:rPr>
          <w:rFonts w:ascii="Times New Roman" w:hAnsi="Times New Roman" w:cs="Times New Roman"/>
          <w:sz w:val="24"/>
          <w:szCs w:val="24"/>
        </w:rPr>
        <w:t xml:space="preserve"> </w:t>
      </w:r>
      <w:r w:rsidR="00B7219D" w:rsidRPr="001314AC">
        <w:rPr>
          <w:rFonts w:ascii="Times New Roman" w:hAnsi="Times New Roman" w:cs="Times New Roman"/>
          <w:sz w:val="24"/>
          <w:szCs w:val="24"/>
        </w:rPr>
        <w:t xml:space="preserve">планируемого роста поступлений </w:t>
      </w:r>
      <w:r w:rsidR="00B7219D">
        <w:rPr>
          <w:rFonts w:ascii="Times New Roman" w:hAnsi="Times New Roman" w:cs="Times New Roman"/>
          <w:sz w:val="24"/>
          <w:szCs w:val="24"/>
        </w:rPr>
        <w:t>основного источника неналоговых доходов бюджета -</w:t>
      </w:r>
      <w:r w:rsidRPr="001314AC">
        <w:rPr>
          <w:rFonts w:ascii="Times New Roman" w:hAnsi="Times New Roman" w:cs="Times New Roman"/>
          <w:sz w:val="24"/>
          <w:szCs w:val="24"/>
        </w:rPr>
        <w:t xml:space="preserve"> </w:t>
      </w:r>
      <w:r>
        <w:rPr>
          <w:rFonts w:ascii="Times New Roman" w:hAnsi="Times New Roman"/>
          <w:sz w:val="24"/>
          <w:szCs w:val="24"/>
          <w:lang w:eastAsia="ar-SA"/>
        </w:rPr>
        <w:t>доход</w:t>
      </w:r>
      <w:r w:rsidR="00D147CF">
        <w:rPr>
          <w:rFonts w:ascii="Times New Roman" w:hAnsi="Times New Roman"/>
          <w:sz w:val="24"/>
          <w:szCs w:val="24"/>
          <w:lang w:eastAsia="ar-SA"/>
        </w:rPr>
        <w:t>ов</w:t>
      </w:r>
      <w:r>
        <w:rPr>
          <w:rFonts w:ascii="Times New Roman" w:hAnsi="Times New Roman"/>
          <w:sz w:val="24"/>
          <w:szCs w:val="24"/>
          <w:lang w:eastAsia="ar-SA"/>
        </w:rPr>
        <w:t xml:space="preserve"> </w:t>
      </w:r>
      <w:r w:rsidRPr="00230CB3">
        <w:rPr>
          <w:rFonts w:ascii="Times New Roman" w:eastAsia="Times New Roman" w:hAnsi="Times New Roman" w:cs="Times New Roman"/>
          <w:b/>
          <w:bCs/>
          <w:sz w:val="24"/>
          <w:szCs w:val="24"/>
          <w:lang w:eastAsia="ru-RU"/>
        </w:rPr>
        <w:t xml:space="preserve"> </w:t>
      </w:r>
      <w:r w:rsidRPr="00230CB3">
        <w:rPr>
          <w:rFonts w:ascii="Times New Roman" w:eastAsia="Times New Roman" w:hAnsi="Times New Roman" w:cs="Times New Roman"/>
          <w:bCs/>
          <w:sz w:val="24"/>
          <w:szCs w:val="24"/>
          <w:lang w:eastAsia="ru-RU"/>
        </w:rPr>
        <w:t>от аренд</w:t>
      </w:r>
      <w:r>
        <w:rPr>
          <w:rFonts w:ascii="Times New Roman" w:eastAsia="Times New Roman" w:hAnsi="Times New Roman" w:cs="Times New Roman"/>
          <w:bCs/>
          <w:sz w:val="24"/>
          <w:szCs w:val="24"/>
          <w:lang w:eastAsia="ru-RU"/>
        </w:rPr>
        <w:t>ы земельных участков</w:t>
      </w:r>
      <w:r w:rsidRPr="001314AC">
        <w:rPr>
          <w:rFonts w:ascii="Times New Roman" w:hAnsi="Times New Roman" w:cs="Times New Roman"/>
          <w:sz w:val="24"/>
          <w:szCs w:val="24"/>
        </w:rPr>
        <w:t>, а также по</w:t>
      </w:r>
      <w:r>
        <w:rPr>
          <w:rFonts w:ascii="Times New Roman" w:hAnsi="Times New Roman" w:cs="Times New Roman"/>
          <w:sz w:val="24"/>
          <w:szCs w:val="24"/>
        </w:rPr>
        <w:t xml:space="preserve"> штрафам, санкциям, возмещению ущерба</w:t>
      </w:r>
      <w:r w:rsidRPr="001314AC">
        <w:rPr>
          <w:rFonts w:ascii="Times New Roman" w:hAnsi="Times New Roman" w:cs="Times New Roman"/>
          <w:sz w:val="24"/>
          <w:szCs w:val="24"/>
        </w:rPr>
        <w:t>.</w:t>
      </w:r>
    </w:p>
    <w:p w:rsidR="00D147CF" w:rsidRDefault="00D147CF" w:rsidP="00D147CF">
      <w:pPr>
        <w:pStyle w:val="aff3"/>
        <w:ind w:firstLine="708"/>
        <w:jc w:val="both"/>
      </w:pPr>
      <w:r>
        <w:t xml:space="preserve">По всем остальным неналоговым доходам </w:t>
      </w:r>
      <w:r w:rsidRPr="00D147CF">
        <w:t xml:space="preserve">на 2019 год </w:t>
      </w:r>
      <w:r>
        <w:t>прогнозируется у</w:t>
      </w:r>
      <w:r w:rsidRPr="00D147CF">
        <w:t>меньшение неналоговых доходов бюджета городского округа</w:t>
      </w:r>
      <w:r>
        <w:t>.</w:t>
      </w:r>
      <w:r w:rsidRPr="00D147CF">
        <w:t xml:space="preserve"> </w:t>
      </w:r>
      <w:r>
        <w:t>Основное</w:t>
      </w:r>
      <w:r w:rsidRPr="00D147CF">
        <w:t xml:space="preserve"> снижени</w:t>
      </w:r>
      <w:r>
        <w:t>е</w:t>
      </w:r>
      <w:r w:rsidRPr="00D147CF">
        <w:t xml:space="preserve"> поступлений </w:t>
      </w:r>
      <w:r>
        <w:t xml:space="preserve"> - </w:t>
      </w:r>
      <w:r w:rsidRPr="00D147CF">
        <w:t>от приватизации  имущества, от прочих неналоговых доходов.</w:t>
      </w:r>
    </w:p>
    <w:p w:rsidR="004E17B1" w:rsidRPr="00D147CF" w:rsidRDefault="004E17B1" w:rsidP="00D147CF">
      <w:pPr>
        <w:pStyle w:val="aff3"/>
        <w:ind w:firstLine="708"/>
        <w:jc w:val="both"/>
        <w:rPr>
          <w:b/>
        </w:rPr>
      </w:pPr>
      <w:r w:rsidRPr="00D147CF">
        <w:t xml:space="preserve">Основным администратором неналоговых доходов является </w:t>
      </w:r>
      <w:r w:rsidRPr="00D147CF">
        <w:rPr>
          <w:color w:val="000000"/>
        </w:rPr>
        <w:t xml:space="preserve">Управление имущественных отношений </w:t>
      </w:r>
      <w:r w:rsidRPr="00D147CF">
        <w:t xml:space="preserve"> администрации Лесозаводского городского округа.</w:t>
      </w:r>
    </w:p>
    <w:p w:rsidR="00D147CF" w:rsidRDefault="00D147CF" w:rsidP="00D147C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147CF">
        <w:rPr>
          <w:rFonts w:ascii="Times New Roman" w:hAnsi="Times New Roman" w:cs="Times New Roman"/>
          <w:color w:val="000000"/>
          <w:sz w:val="24"/>
          <w:szCs w:val="24"/>
        </w:rPr>
        <w:t xml:space="preserve">Проектом бюджета предлагается утвердить следующие бюджетные назначения по неналоговым доходам на 2019 год: </w:t>
      </w:r>
      <w:r>
        <w:rPr>
          <w:rFonts w:ascii="Times New Roman" w:hAnsi="Times New Roman" w:cs="Times New Roman"/>
          <w:color w:val="000000"/>
          <w:sz w:val="24"/>
          <w:szCs w:val="24"/>
        </w:rPr>
        <w:t xml:space="preserve"> </w:t>
      </w:r>
    </w:p>
    <w:p w:rsidR="00D147CF" w:rsidRPr="00445489" w:rsidRDefault="00D147CF" w:rsidP="00D147CF">
      <w:pPr>
        <w:autoSpaceDE w:val="0"/>
        <w:autoSpaceDN w:val="0"/>
        <w:adjustRightInd w:val="0"/>
        <w:spacing w:after="0" w:line="240" w:lineRule="auto"/>
        <w:ind w:firstLine="708"/>
        <w:jc w:val="both"/>
        <w:rPr>
          <w:rFonts w:ascii="Times New Roman" w:hAnsi="Times New Roman" w:cs="Times New Roman"/>
          <w:i/>
          <w:sz w:val="24"/>
          <w:szCs w:val="24"/>
          <w:u w:val="single"/>
        </w:rPr>
      </w:pPr>
      <w:r w:rsidRPr="00445489">
        <w:rPr>
          <w:rFonts w:ascii="Times New Roman" w:hAnsi="Times New Roman" w:cs="Times New Roman"/>
          <w:b/>
          <w:bCs/>
          <w:i/>
          <w:iCs/>
          <w:sz w:val="24"/>
          <w:szCs w:val="24"/>
          <w:u w:val="single"/>
        </w:rPr>
        <w:t xml:space="preserve">Доходы от использования имущества </w:t>
      </w:r>
    </w:p>
    <w:p w:rsidR="006A5230" w:rsidRDefault="00D147CF" w:rsidP="00D147CF">
      <w:pPr>
        <w:spacing w:after="0" w:line="240" w:lineRule="auto"/>
        <w:ind w:firstLine="720"/>
        <w:jc w:val="both"/>
        <w:rPr>
          <w:rFonts w:ascii="Times New Roman" w:hAnsi="Times New Roman" w:cs="Times New Roman"/>
          <w:sz w:val="24"/>
          <w:szCs w:val="24"/>
        </w:rPr>
      </w:pPr>
      <w:r w:rsidRPr="00D147CF">
        <w:rPr>
          <w:rFonts w:ascii="Times New Roman" w:hAnsi="Times New Roman" w:cs="Times New Roman"/>
          <w:sz w:val="24"/>
          <w:szCs w:val="24"/>
        </w:rPr>
        <w:t xml:space="preserve">Сумма доходов от использования имущества в очередном финансовом году составит </w:t>
      </w:r>
      <w:r>
        <w:rPr>
          <w:rFonts w:ascii="Times New Roman" w:hAnsi="Times New Roman" w:cs="Times New Roman"/>
          <w:sz w:val="24"/>
          <w:szCs w:val="24"/>
        </w:rPr>
        <w:t xml:space="preserve">29414 </w:t>
      </w:r>
      <w:r w:rsidRPr="00D147CF">
        <w:rPr>
          <w:rFonts w:ascii="Times New Roman" w:hAnsi="Times New Roman" w:cs="Times New Roman"/>
          <w:sz w:val="24"/>
          <w:szCs w:val="24"/>
        </w:rPr>
        <w:t xml:space="preserve"> </w:t>
      </w:r>
      <w:proofErr w:type="spellStart"/>
      <w:r w:rsidRPr="00D147CF">
        <w:rPr>
          <w:rFonts w:ascii="Times New Roman" w:hAnsi="Times New Roman" w:cs="Times New Roman"/>
          <w:sz w:val="24"/>
          <w:szCs w:val="24"/>
        </w:rPr>
        <w:t>тыс</w:t>
      </w:r>
      <w:proofErr w:type="gramStart"/>
      <w:r w:rsidRPr="00D147CF">
        <w:rPr>
          <w:rFonts w:ascii="Times New Roman" w:hAnsi="Times New Roman" w:cs="Times New Roman"/>
          <w:sz w:val="24"/>
          <w:szCs w:val="24"/>
        </w:rPr>
        <w:t>.р</w:t>
      </w:r>
      <w:proofErr w:type="gramEnd"/>
      <w:r w:rsidRPr="00D147CF">
        <w:rPr>
          <w:rFonts w:ascii="Times New Roman" w:hAnsi="Times New Roman" w:cs="Times New Roman"/>
          <w:sz w:val="24"/>
          <w:szCs w:val="24"/>
        </w:rPr>
        <w:t>уб</w:t>
      </w:r>
      <w:proofErr w:type="spellEnd"/>
      <w:r>
        <w:rPr>
          <w:rFonts w:ascii="Times New Roman" w:hAnsi="Times New Roman" w:cs="Times New Roman"/>
          <w:sz w:val="24"/>
          <w:szCs w:val="24"/>
        </w:rPr>
        <w:t>.</w:t>
      </w:r>
      <w:r w:rsidRPr="00D147CF">
        <w:rPr>
          <w:rFonts w:ascii="Times New Roman" w:hAnsi="Times New Roman" w:cs="Times New Roman"/>
          <w:sz w:val="24"/>
          <w:szCs w:val="24"/>
        </w:rPr>
        <w:t xml:space="preserve">, что на </w:t>
      </w:r>
      <w:r>
        <w:rPr>
          <w:rFonts w:ascii="Times New Roman" w:hAnsi="Times New Roman" w:cs="Times New Roman"/>
          <w:sz w:val="24"/>
          <w:szCs w:val="24"/>
        </w:rPr>
        <w:t>930</w:t>
      </w:r>
      <w:r w:rsidRPr="00D147CF">
        <w:rPr>
          <w:rFonts w:ascii="Times New Roman" w:hAnsi="Times New Roman" w:cs="Times New Roman"/>
          <w:sz w:val="24"/>
          <w:szCs w:val="24"/>
        </w:rPr>
        <w:t xml:space="preserve"> </w:t>
      </w:r>
      <w:proofErr w:type="spellStart"/>
      <w:r w:rsidRPr="00D147CF">
        <w:rPr>
          <w:rFonts w:ascii="Times New Roman" w:hAnsi="Times New Roman" w:cs="Times New Roman"/>
          <w:sz w:val="24"/>
          <w:szCs w:val="24"/>
        </w:rPr>
        <w:t>тыс.руб</w:t>
      </w:r>
      <w:proofErr w:type="spellEnd"/>
      <w:r>
        <w:rPr>
          <w:rFonts w:ascii="Times New Roman" w:hAnsi="Times New Roman" w:cs="Times New Roman"/>
          <w:sz w:val="24"/>
          <w:szCs w:val="24"/>
        </w:rPr>
        <w:t>.</w:t>
      </w:r>
      <w:r w:rsidRPr="00D147CF">
        <w:rPr>
          <w:rFonts w:ascii="Times New Roman" w:hAnsi="Times New Roman" w:cs="Times New Roman"/>
          <w:sz w:val="24"/>
          <w:szCs w:val="24"/>
        </w:rPr>
        <w:t xml:space="preserve"> или </w:t>
      </w:r>
      <w:r>
        <w:rPr>
          <w:rFonts w:ascii="Times New Roman" w:hAnsi="Times New Roman" w:cs="Times New Roman"/>
          <w:sz w:val="24"/>
          <w:szCs w:val="24"/>
        </w:rPr>
        <w:t>3,3</w:t>
      </w:r>
      <w:r w:rsidRPr="00D147CF">
        <w:rPr>
          <w:rFonts w:ascii="Times New Roman" w:hAnsi="Times New Roman" w:cs="Times New Roman"/>
          <w:sz w:val="24"/>
          <w:szCs w:val="24"/>
        </w:rPr>
        <w:t>% выше ожидаемых в 201</w:t>
      </w:r>
      <w:r>
        <w:rPr>
          <w:rFonts w:ascii="Times New Roman" w:hAnsi="Times New Roman" w:cs="Times New Roman"/>
          <w:sz w:val="24"/>
          <w:szCs w:val="24"/>
        </w:rPr>
        <w:t>8</w:t>
      </w:r>
      <w:r w:rsidRPr="00D147CF">
        <w:rPr>
          <w:rFonts w:ascii="Times New Roman" w:hAnsi="Times New Roman" w:cs="Times New Roman"/>
          <w:sz w:val="24"/>
          <w:szCs w:val="24"/>
        </w:rPr>
        <w:t xml:space="preserve"> году поступлений (</w:t>
      </w:r>
      <w:r>
        <w:rPr>
          <w:rFonts w:ascii="Times New Roman" w:hAnsi="Times New Roman" w:cs="Times New Roman"/>
          <w:sz w:val="24"/>
          <w:szCs w:val="24"/>
        </w:rPr>
        <w:t>28464</w:t>
      </w:r>
      <w:r w:rsidRPr="00D147CF">
        <w:rPr>
          <w:rFonts w:ascii="Times New Roman" w:hAnsi="Times New Roman" w:cs="Times New Roman"/>
          <w:sz w:val="24"/>
          <w:szCs w:val="24"/>
        </w:rPr>
        <w:t xml:space="preserve"> </w:t>
      </w:r>
      <w:proofErr w:type="spellStart"/>
      <w:r w:rsidRPr="00D147CF">
        <w:rPr>
          <w:rFonts w:ascii="Times New Roman" w:hAnsi="Times New Roman" w:cs="Times New Roman"/>
          <w:sz w:val="24"/>
          <w:szCs w:val="24"/>
        </w:rPr>
        <w:t>тыс.руб</w:t>
      </w:r>
      <w:proofErr w:type="spellEnd"/>
      <w:r>
        <w:rPr>
          <w:rFonts w:ascii="Times New Roman" w:hAnsi="Times New Roman" w:cs="Times New Roman"/>
          <w:sz w:val="24"/>
          <w:szCs w:val="24"/>
        </w:rPr>
        <w:t>.</w:t>
      </w:r>
      <w:r w:rsidRPr="00D147CF">
        <w:rPr>
          <w:rFonts w:ascii="Times New Roman" w:hAnsi="Times New Roman" w:cs="Times New Roman"/>
          <w:sz w:val="24"/>
          <w:szCs w:val="24"/>
        </w:rPr>
        <w:t xml:space="preserve">). </w:t>
      </w:r>
    </w:p>
    <w:p w:rsidR="003F3980" w:rsidRDefault="003F3980" w:rsidP="003F3980">
      <w:pPr>
        <w:autoSpaceDE w:val="0"/>
        <w:autoSpaceDN w:val="0"/>
        <w:adjustRightInd w:val="0"/>
        <w:spacing w:after="0" w:line="240" w:lineRule="auto"/>
        <w:ind w:firstLine="708"/>
        <w:rPr>
          <w:rFonts w:ascii="Times New Roman" w:hAnsi="Times New Roman" w:cs="Times New Roman"/>
          <w:b/>
          <w:i/>
          <w:iCs/>
          <w:color w:val="000000"/>
          <w:sz w:val="24"/>
          <w:szCs w:val="24"/>
        </w:rPr>
      </w:pPr>
      <w:r w:rsidRPr="003F3980">
        <w:rPr>
          <w:rFonts w:ascii="Times New Roman" w:hAnsi="Times New Roman" w:cs="Times New Roman"/>
          <w:b/>
          <w:i/>
          <w:iCs/>
          <w:color w:val="000000"/>
          <w:sz w:val="24"/>
          <w:szCs w:val="24"/>
        </w:rPr>
        <w:t xml:space="preserve">Доходы, получаемые в виде арендной платы за земельные участки </w:t>
      </w:r>
    </w:p>
    <w:p w:rsidR="008726D1" w:rsidRDefault="008726D1" w:rsidP="008726D1">
      <w:pPr>
        <w:suppressAutoHyphens/>
        <w:spacing w:after="0" w:line="240" w:lineRule="auto"/>
        <w:ind w:firstLine="720"/>
        <w:jc w:val="both"/>
        <w:rPr>
          <w:rFonts w:ascii="Times New Roman" w:eastAsia="Calibri" w:hAnsi="Times New Roman" w:cs="Times New Roman"/>
          <w:sz w:val="24"/>
          <w:szCs w:val="24"/>
        </w:rPr>
      </w:pPr>
      <w:r w:rsidRPr="00515E0C">
        <w:rPr>
          <w:rFonts w:ascii="Times New Roman" w:eastAsia="Times New Roman" w:hAnsi="Times New Roman" w:cs="Times New Roman"/>
          <w:sz w:val="24"/>
          <w:szCs w:val="24"/>
          <w:lang w:eastAsia="ar-SA"/>
        </w:rPr>
        <w:t>Норматив зачисления в местный бюджет 100%.</w:t>
      </w:r>
      <w:r w:rsidRPr="00515E0C">
        <w:rPr>
          <w:rFonts w:ascii="Times New Roman" w:eastAsia="Calibri" w:hAnsi="Times New Roman" w:cs="Times New Roman"/>
          <w:sz w:val="24"/>
          <w:szCs w:val="24"/>
        </w:rPr>
        <w:t xml:space="preserve"> </w:t>
      </w:r>
    </w:p>
    <w:p w:rsidR="00D147CF" w:rsidRPr="00D74234" w:rsidRDefault="003F3980" w:rsidP="00D74234">
      <w:pPr>
        <w:spacing w:after="0" w:line="240" w:lineRule="auto"/>
        <w:ind w:firstLine="720"/>
        <w:jc w:val="both"/>
        <w:rPr>
          <w:rFonts w:ascii="Times New Roman" w:hAnsi="Times New Roman" w:cs="Times New Roman"/>
          <w:b/>
          <w:i/>
          <w:sz w:val="24"/>
          <w:szCs w:val="24"/>
          <w:u w:val="single"/>
        </w:rPr>
      </w:pPr>
      <w:r w:rsidRPr="00D74234">
        <w:rPr>
          <w:rFonts w:ascii="Times New Roman" w:hAnsi="Times New Roman" w:cs="Times New Roman"/>
          <w:color w:val="000000"/>
          <w:sz w:val="24"/>
          <w:szCs w:val="24"/>
        </w:rPr>
        <w:t>Прогноз доходов основан на данных главного администратора доходов бюджета   - Управлени</w:t>
      </w:r>
      <w:r w:rsidR="00D74234">
        <w:rPr>
          <w:rFonts w:ascii="Times New Roman" w:hAnsi="Times New Roman" w:cs="Times New Roman"/>
          <w:color w:val="000000"/>
          <w:sz w:val="24"/>
          <w:szCs w:val="24"/>
        </w:rPr>
        <w:t>я имущественных отношений</w:t>
      </w:r>
      <w:r w:rsidRPr="00D74234">
        <w:rPr>
          <w:rFonts w:ascii="Times New Roman" w:hAnsi="Times New Roman" w:cs="Times New Roman"/>
          <w:color w:val="000000"/>
          <w:sz w:val="24"/>
          <w:szCs w:val="24"/>
        </w:rPr>
        <w:t>, исходя из ожидаемого поступления арендной платы по действующим и планируемым к заключению дого</w:t>
      </w:r>
      <w:r w:rsidR="00D74234">
        <w:rPr>
          <w:rFonts w:ascii="Times New Roman" w:hAnsi="Times New Roman" w:cs="Times New Roman"/>
          <w:color w:val="000000"/>
          <w:sz w:val="24"/>
          <w:szCs w:val="24"/>
        </w:rPr>
        <w:t>ворам аренды земельных участков</w:t>
      </w:r>
      <w:r w:rsidR="00CF3524">
        <w:rPr>
          <w:rFonts w:ascii="Times New Roman" w:hAnsi="Times New Roman" w:cs="Times New Roman"/>
          <w:color w:val="000000"/>
          <w:sz w:val="24"/>
          <w:szCs w:val="24"/>
        </w:rPr>
        <w:t xml:space="preserve"> (годовая сумма 23528,3 </w:t>
      </w:r>
      <w:proofErr w:type="spellStart"/>
      <w:r w:rsidR="00CF3524">
        <w:rPr>
          <w:rFonts w:ascii="Times New Roman" w:hAnsi="Times New Roman" w:cs="Times New Roman"/>
          <w:color w:val="000000"/>
          <w:sz w:val="24"/>
          <w:szCs w:val="24"/>
        </w:rPr>
        <w:t>тыс</w:t>
      </w:r>
      <w:proofErr w:type="gramStart"/>
      <w:r w:rsidR="00CF3524">
        <w:rPr>
          <w:rFonts w:ascii="Times New Roman" w:hAnsi="Times New Roman" w:cs="Times New Roman"/>
          <w:color w:val="000000"/>
          <w:sz w:val="24"/>
          <w:szCs w:val="24"/>
        </w:rPr>
        <w:t>.р</w:t>
      </w:r>
      <w:proofErr w:type="gramEnd"/>
      <w:r w:rsidR="00CF3524">
        <w:rPr>
          <w:rFonts w:ascii="Times New Roman" w:hAnsi="Times New Roman" w:cs="Times New Roman"/>
          <w:color w:val="000000"/>
          <w:sz w:val="24"/>
          <w:szCs w:val="24"/>
        </w:rPr>
        <w:t>уб</w:t>
      </w:r>
      <w:proofErr w:type="spellEnd"/>
      <w:r w:rsidR="00CF3524">
        <w:rPr>
          <w:rFonts w:ascii="Times New Roman" w:hAnsi="Times New Roman" w:cs="Times New Roman"/>
          <w:color w:val="000000"/>
          <w:sz w:val="24"/>
          <w:szCs w:val="24"/>
        </w:rPr>
        <w:t>.)</w:t>
      </w:r>
      <w:r w:rsidR="00D74234">
        <w:rPr>
          <w:rFonts w:ascii="Times New Roman" w:hAnsi="Times New Roman" w:cs="Times New Roman"/>
          <w:color w:val="000000"/>
          <w:sz w:val="24"/>
          <w:szCs w:val="24"/>
        </w:rPr>
        <w:t>;</w:t>
      </w:r>
      <w:r w:rsidRPr="00D74234">
        <w:rPr>
          <w:rFonts w:ascii="Times New Roman" w:hAnsi="Times New Roman" w:cs="Times New Roman"/>
          <w:color w:val="000000"/>
          <w:sz w:val="24"/>
          <w:szCs w:val="24"/>
        </w:rPr>
        <w:t xml:space="preserve"> </w:t>
      </w:r>
      <w:r w:rsidR="00D74234" w:rsidRPr="00D74234">
        <w:rPr>
          <w:rFonts w:ascii="Times New Roman" w:hAnsi="Times New Roman" w:cs="Times New Roman"/>
          <w:color w:val="000000"/>
          <w:sz w:val="24"/>
          <w:szCs w:val="24"/>
        </w:rPr>
        <w:t>погашения задолженности арендаторов в размере 20% от</w:t>
      </w:r>
      <w:r w:rsidR="006E0805">
        <w:rPr>
          <w:rFonts w:ascii="Times New Roman" w:hAnsi="Times New Roman" w:cs="Times New Roman"/>
          <w:color w:val="000000"/>
          <w:sz w:val="24"/>
          <w:szCs w:val="24"/>
        </w:rPr>
        <w:t xml:space="preserve"> </w:t>
      </w:r>
      <w:r w:rsidR="00D74234" w:rsidRPr="00D74234">
        <w:rPr>
          <w:rFonts w:ascii="Times New Roman" w:hAnsi="Times New Roman" w:cs="Times New Roman"/>
          <w:color w:val="000000"/>
          <w:sz w:val="24"/>
          <w:szCs w:val="24"/>
        </w:rPr>
        <w:t xml:space="preserve">суммы ( по состоянию на 01.09.2018 </w:t>
      </w:r>
      <w:r w:rsidR="00D74234">
        <w:rPr>
          <w:rFonts w:ascii="Times New Roman" w:hAnsi="Times New Roman" w:cs="Times New Roman"/>
          <w:color w:val="000000"/>
          <w:sz w:val="24"/>
          <w:szCs w:val="24"/>
        </w:rPr>
        <w:t xml:space="preserve"> задолженность составляет </w:t>
      </w:r>
      <w:r w:rsidR="00D74234" w:rsidRPr="00D74234">
        <w:rPr>
          <w:rFonts w:ascii="Times New Roman" w:hAnsi="Times New Roman" w:cs="Times New Roman"/>
          <w:color w:val="000000"/>
          <w:sz w:val="24"/>
          <w:szCs w:val="24"/>
        </w:rPr>
        <w:t xml:space="preserve">13035,9 </w:t>
      </w:r>
      <w:proofErr w:type="spellStart"/>
      <w:r w:rsidR="00D74234" w:rsidRPr="00D74234">
        <w:rPr>
          <w:rFonts w:ascii="Times New Roman" w:hAnsi="Times New Roman" w:cs="Times New Roman"/>
          <w:color w:val="000000"/>
          <w:sz w:val="24"/>
          <w:szCs w:val="24"/>
        </w:rPr>
        <w:t>тыс.руб</w:t>
      </w:r>
      <w:proofErr w:type="spellEnd"/>
      <w:r w:rsidR="00D74234" w:rsidRPr="00D74234">
        <w:rPr>
          <w:rFonts w:ascii="Times New Roman" w:hAnsi="Times New Roman" w:cs="Times New Roman"/>
          <w:color w:val="000000"/>
          <w:sz w:val="24"/>
          <w:szCs w:val="24"/>
        </w:rPr>
        <w:t>.)</w:t>
      </w:r>
      <w:r w:rsidR="00D74234">
        <w:rPr>
          <w:rFonts w:ascii="Times New Roman" w:hAnsi="Times New Roman" w:cs="Times New Roman"/>
          <w:color w:val="000000"/>
          <w:sz w:val="24"/>
          <w:szCs w:val="24"/>
        </w:rPr>
        <w:t>;</w:t>
      </w:r>
      <w:r w:rsidR="00D74234" w:rsidRPr="00D74234">
        <w:rPr>
          <w:rFonts w:ascii="Times New Roman" w:hAnsi="Times New Roman" w:cs="Times New Roman"/>
          <w:color w:val="000000"/>
          <w:sz w:val="24"/>
          <w:szCs w:val="24"/>
        </w:rPr>
        <w:t xml:space="preserve"> </w:t>
      </w:r>
      <w:r w:rsidR="00D225A7">
        <w:rPr>
          <w:rFonts w:ascii="Times New Roman" w:hAnsi="Times New Roman" w:cs="Times New Roman"/>
          <w:color w:val="000000"/>
          <w:sz w:val="24"/>
          <w:szCs w:val="24"/>
        </w:rPr>
        <w:t>с уменьшени</w:t>
      </w:r>
      <w:r w:rsidR="006E0805">
        <w:rPr>
          <w:rFonts w:ascii="Times New Roman" w:hAnsi="Times New Roman" w:cs="Times New Roman"/>
          <w:color w:val="000000"/>
          <w:sz w:val="24"/>
          <w:szCs w:val="24"/>
        </w:rPr>
        <w:t>ем</w:t>
      </w:r>
      <w:r w:rsidR="00D225A7">
        <w:rPr>
          <w:rFonts w:ascii="Times New Roman" w:hAnsi="Times New Roman" w:cs="Times New Roman"/>
          <w:color w:val="000000"/>
          <w:sz w:val="24"/>
          <w:szCs w:val="24"/>
        </w:rPr>
        <w:t xml:space="preserve"> на </w:t>
      </w:r>
      <w:r w:rsidR="00D74234" w:rsidRPr="00D74234">
        <w:rPr>
          <w:rFonts w:ascii="Times New Roman" w:hAnsi="Times New Roman" w:cs="Times New Roman"/>
          <w:color w:val="000000"/>
          <w:sz w:val="24"/>
          <w:szCs w:val="24"/>
        </w:rPr>
        <w:t>переплат</w:t>
      </w:r>
      <w:r w:rsidR="00D225A7">
        <w:rPr>
          <w:rFonts w:ascii="Times New Roman" w:hAnsi="Times New Roman" w:cs="Times New Roman"/>
          <w:color w:val="000000"/>
          <w:sz w:val="24"/>
          <w:szCs w:val="24"/>
        </w:rPr>
        <w:t>у</w:t>
      </w:r>
      <w:r w:rsidR="00D74234">
        <w:rPr>
          <w:rFonts w:ascii="Times New Roman" w:hAnsi="Times New Roman" w:cs="Times New Roman"/>
          <w:color w:val="000000"/>
          <w:sz w:val="24"/>
          <w:szCs w:val="24"/>
        </w:rPr>
        <w:t>, образовавш</w:t>
      </w:r>
      <w:r w:rsidR="006E0805">
        <w:rPr>
          <w:rFonts w:ascii="Times New Roman" w:hAnsi="Times New Roman" w:cs="Times New Roman"/>
          <w:color w:val="000000"/>
          <w:sz w:val="24"/>
          <w:szCs w:val="24"/>
        </w:rPr>
        <w:t>уюся</w:t>
      </w:r>
      <w:r w:rsidR="00D74234">
        <w:rPr>
          <w:rFonts w:ascii="Times New Roman" w:hAnsi="Times New Roman" w:cs="Times New Roman"/>
          <w:color w:val="000000"/>
          <w:sz w:val="24"/>
          <w:szCs w:val="24"/>
        </w:rPr>
        <w:t xml:space="preserve"> в предыдущие периоды  в результате уменьшения кадастровой стоимости земельных участков, уменьшения ставки арендной платы и оплаты 100%-</w:t>
      </w:r>
      <w:proofErr w:type="spellStart"/>
      <w:r w:rsidR="00D74234">
        <w:rPr>
          <w:rFonts w:ascii="Times New Roman" w:hAnsi="Times New Roman" w:cs="Times New Roman"/>
          <w:color w:val="000000"/>
          <w:sz w:val="24"/>
          <w:szCs w:val="24"/>
        </w:rPr>
        <w:t>го</w:t>
      </w:r>
      <w:proofErr w:type="spellEnd"/>
      <w:r w:rsidR="00D74234">
        <w:rPr>
          <w:rFonts w:ascii="Times New Roman" w:hAnsi="Times New Roman" w:cs="Times New Roman"/>
          <w:color w:val="000000"/>
          <w:sz w:val="24"/>
          <w:szCs w:val="24"/>
        </w:rPr>
        <w:t xml:space="preserve"> задатка (годового начисления) по проведенным аукционам (на 01.09.2018  переплата составляет 3929,2 </w:t>
      </w:r>
      <w:proofErr w:type="spellStart"/>
      <w:r w:rsidR="00D74234">
        <w:rPr>
          <w:rFonts w:ascii="Times New Roman" w:hAnsi="Times New Roman" w:cs="Times New Roman"/>
          <w:color w:val="000000"/>
          <w:sz w:val="24"/>
          <w:szCs w:val="24"/>
        </w:rPr>
        <w:t>тыс</w:t>
      </w:r>
      <w:proofErr w:type="gramStart"/>
      <w:r w:rsidR="00D74234">
        <w:rPr>
          <w:rFonts w:ascii="Times New Roman" w:hAnsi="Times New Roman" w:cs="Times New Roman"/>
          <w:color w:val="000000"/>
          <w:sz w:val="24"/>
          <w:szCs w:val="24"/>
        </w:rPr>
        <w:t>.р</w:t>
      </w:r>
      <w:proofErr w:type="gramEnd"/>
      <w:r w:rsidR="00D74234">
        <w:rPr>
          <w:rFonts w:ascii="Times New Roman" w:hAnsi="Times New Roman" w:cs="Times New Roman"/>
          <w:color w:val="000000"/>
          <w:sz w:val="24"/>
          <w:szCs w:val="24"/>
        </w:rPr>
        <w:t>уб</w:t>
      </w:r>
      <w:proofErr w:type="spellEnd"/>
      <w:r w:rsidR="00D74234">
        <w:rPr>
          <w:rFonts w:ascii="Times New Roman" w:hAnsi="Times New Roman" w:cs="Times New Roman"/>
          <w:color w:val="000000"/>
          <w:sz w:val="24"/>
          <w:szCs w:val="24"/>
        </w:rPr>
        <w:t>.).</w:t>
      </w:r>
    </w:p>
    <w:p w:rsidR="0008677C" w:rsidRDefault="00C548E7" w:rsidP="008726D1">
      <w:pPr>
        <w:autoSpaceDE w:val="0"/>
        <w:autoSpaceDN w:val="0"/>
        <w:adjustRightInd w:val="0"/>
        <w:spacing w:after="0" w:line="240" w:lineRule="auto"/>
        <w:jc w:val="both"/>
        <w:rPr>
          <w:rFonts w:ascii="Times New Roman" w:hAnsi="Times New Roman" w:cs="Times New Roman"/>
          <w:sz w:val="24"/>
          <w:szCs w:val="24"/>
        </w:rPr>
      </w:pPr>
      <w:r w:rsidRPr="00D225A7">
        <w:rPr>
          <w:rFonts w:ascii="Times New Roman" w:hAnsi="Times New Roman" w:cs="Times New Roman"/>
          <w:color w:val="000000"/>
          <w:sz w:val="24"/>
          <w:szCs w:val="24"/>
        </w:rPr>
        <w:t xml:space="preserve">        </w:t>
      </w:r>
      <w:r w:rsidR="00C46506" w:rsidRPr="00D225A7">
        <w:rPr>
          <w:rFonts w:ascii="Times New Roman" w:hAnsi="Times New Roman" w:cs="Times New Roman"/>
          <w:b/>
          <w:i/>
          <w:sz w:val="24"/>
          <w:szCs w:val="24"/>
        </w:rPr>
        <w:t xml:space="preserve"> </w:t>
      </w:r>
      <w:r w:rsidR="00BF7148" w:rsidRPr="00D225A7">
        <w:rPr>
          <w:rFonts w:ascii="Times New Roman" w:hAnsi="Times New Roman" w:cs="Times New Roman"/>
          <w:sz w:val="24"/>
          <w:szCs w:val="24"/>
        </w:rPr>
        <w:t>Плановые назначения по арендной плате за земельные участки предусмотрены</w:t>
      </w:r>
      <w:r w:rsidR="0008677C">
        <w:rPr>
          <w:rFonts w:ascii="Times New Roman" w:hAnsi="Times New Roman" w:cs="Times New Roman"/>
          <w:sz w:val="24"/>
          <w:szCs w:val="24"/>
        </w:rPr>
        <w:t>:</w:t>
      </w:r>
    </w:p>
    <w:p w:rsidR="0008677C" w:rsidRDefault="0008677C" w:rsidP="008726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7148" w:rsidRPr="00D225A7">
        <w:rPr>
          <w:rFonts w:ascii="Times New Roman" w:hAnsi="Times New Roman" w:cs="Times New Roman"/>
          <w:sz w:val="24"/>
          <w:szCs w:val="24"/>
        </w:rPr>
        <w:t xml:space="preserve"> на 2019 год в сумме </w:t>
      </w:r>
      <w:r w:rsidR="00D225A7" w:rsidRPr="00D225A7">
        <w:rPr>
          <w:rFonts w:ascii="Times New Roman" w:hAnsi="Times New Roman" w:cs="Times New Roman"/>
          <w:sz w:val="24"/>
          <w:szCs w:val="24"/>
        </w:rPr>
        <w:t>22583</w:t>
      </w:r>
      <w:r w:rsidR="00BF7148" w:rsidRPr="00D225A7">
        <w:rPr>
          <w:rFonts w:ascii="Times New Roman" w:hAnsi="Times New Roman" w:cs="Times New Roman"/>
          <w:sz w:val="24"/>
          <w:szCs w:val="24"/>
        </w:rPr>
        <w:t xml:space="preserve"> </w:t>
      </w:r>
      <w:proofErr w:type="spellStart"/>
      <w:r w:rsidR="00BF7148" w:rsidRPr="00D225A7">
        <w:rPr>
          <w:rFonts w:ascii="Times New Roman" w:hAnsi="Times New Roman" w:cs="Times New Roman"/>
          <w:sz w:val="24"/>
          <w:szCs w:val="24"/>
        </w:rPr>
        <w:t>тыс</w:t>
      </w:r>
      <w:proofErr w:type="gramStart"/>
      <w:r w:rsidR="00BF7148" w:rsidRPr="00D225A7">
        <w:rPr>
          <w:rFonts w:ascii="Times New Roman" w:hAnsi="Times New Roman" w:cs="Times New Roman"/>
          <w:sz w:val="24"/>
          <w:szCs w:val="24"/>
        </w:rPr>
        <w:t>.р</w:t>
      </w:r>
      <w:proofErr w:type="gramEnd"/>
      <w:r w:rsidR="00BF7148" w:rsidRPr="00D225A7">
        <w:rPr>
          <w:rFonts w:ascii="Times New Roman" w:hAnsi="Times New Roman" w:cs="Times New Roman"/>
          <w:sz w:val="24"/>
          <w:szCs w:val="24"/>
        </w:rPr>
        <w:t>уб</w:t>
      </w:r>
      <w:proofErr w:type="spellEnd"/>
      <w:r w:rsidR="00D225A7" w:rsidRPr="00D225A7">
        <w:rPr>
          <w:rFonts w:ascii="Times New Roman" w:hAnsi="Times New Roman" w:cs="Times New Roman"/>
          <w:sz w:val="24"/>
          <w:szCs w:val="24"/>
        </w:rPr>
        <w:t>.</w:t>
      </w:r>
      <w:r w:rsidR="00BF7148" w:rsidRPr="00D225A7">
        <w:rPr>
          <w:rFonts w:ascii="Times New Roman" w:hAnsi="Times New Roman" w:cs="Times New Roman"/>
          <w:sz w:val="24"/>
          <w:szCs w:val="24"/>
        </w:rPr>
        <w:t xml:space="preserve">, </w:t>
      </w:r>
      <w:r w:rsidRPr="007344E1">
        <w:rPr>
          <w:rFonts w:ascii="Times New Roman" w:hAnsi="Times New Roman" w:cs="Times New Roman"/>
          <w:sz w:val="24"/>
          <w:szCs w:val="24"/>
        </w:rPr>
        <w:t xml:space="preserve">что на </w:t>
      </w:r>
      <w:r>
        <w:rPr>
          <w:rFonts w:ascii="Times New Roman" w:hAnsi="Times New Roman" w:cs="Times New Roman"/>
          <w:sz w:val="24"/>
          <w:szCs w:val="24"/>
        </w:rPr>
        <w:t xml:space="preserve">1898 </w:t>
      </w:r>
      <w:proofErr w:type="spellStart"/>
      <w:r w:rsidRPr="007344E1">
        <w:rPr>
          <w:rFonts w:ascii="Times New Roman" w:hAnsi="Times New Roman" w:cs="Times New Roman"/>
          <w:sz w:val="24"/>
          <w:szCs w:val="24"/>
        </w:rPr>
        <w:t>тыс.руб</w:t>
      </w:r>
      <w:proofErr w:type="spellEnd"/>
      <w:r w:rsidRPr="007344E1">
        <w:rPr>
          <w:rFonts w:ascii="Times New Roman" w:hAnsi="Times New Roman" w:cs="Times New Roman"/>
          <w:sz w:val="24"/>
          <w:szCs w:val="24"/>
        </w:rPr>
        <w:t>. (</w:t>
      </w:r>
      <w:r>
        <w:rPr>
          <w:rFonts w:ascii="Times New Roman" w:hAnsi="Times New Roman" w:cs="Times New Roman"/>
          <w:sz w:val="24"/>
          <w:szCs w:val="24"/>
        </w:rPr>
        <w:t>на 9,1</w:t>
      </w:r>
      <w:r w:rsidRPr="007344E1">
        <w:rPr>
          <w:rFonts w:ascii="Times New Roman" w:hAnsi="Times New Roman" w:cs="Times New Roman"/>
          <w:sz w:val="24"/>
          <w:szCs w:val="24"/>
        </w:rPr>
        <w:t xml:space="preserve">%) </w:t>
      </w:r>
      <w:r w:rsidRPr="001C6CF2">
        <w:rPr>
          <w:rFonts w:ascii="Times New Roman" w:hAnsi="Times New Roman" w:cs="Times New Roman"/>
          <w:sz w:val="24"/>
          <w:szCs w:val="24"/>
        </w:rPr>
        <w:t xml:space="preserve">больше плана </w:t>
      </w:r>
      <w:r>
        <w:rPr>
          <w:rFonts w:ascii="Times New Roman" w:hAnsi="Times New Roman" w:cs="Times New Roman"/>
          <w:sz w:val="24"/>
          <w:szCs w:val="24"/>
        </w:rPr>
        <w:t xml:space="preserve">на 2018 год (20685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xml:space="preserve">.) </w:t>
      </w:r>
      <w:r w:rsidRPr="001C6CF2">
        <w:rPr>
          <w:rFonts w:ascii="Times New Roman" w:hAnsi="Times New Roman" w:cs="Times New Roman"/>
          <w:sz w:val="24"/>
          <w:szCs w:val="24"/>
        </w:rPr>
        <w:t xml:space="preserve">и на  </w:t>
      </w:r>
      <w:r>
        <w:rPr>
          <w:rFonts w:ascii="Times New Roman" w:hAnsi="Times New Roman" w:cs="Times New Roman"/>
          <w:sz w:val="24"/>
          <w:szCs w:val="24"/>
        </w:rPr>
        <w:t>1564</w:t>
      </w:r>
      <w:r w:rsidRPr="001C6CF2">
        <w:rPr>
          <w:rFonts w:ascii="Times New Roman" w:hAnsi="Times New Roman" w:cs="Times New Roman"/>
          <w:sz w:val="24"/>
          <w:szCs w:val="24"/>
        </w:rPr>
        <w:t xml:space="preserve"> </w:t>
      </w:r>
      <w:proofErr w:type="spellStart"/>
      <w:r w:rsidRPr="001C6CF2">
        <w:rPr>
          <w:rFonts w:ascii="Times New Roman" w:hAnsi="Times New Roman" w:cs="Times New Roman"/>
          <w:sz w:val="24"/>
          <w:szCs w:val="24"/>
        </w:rPr>
        <w:t>тыс.руб</w:t>
      </w:r>
      <w:proofErr w:type="spellEnd"/>
      <w:r w:rsidRPr="001C6CF2">
        <w:rPr>
          <w:rFonts w:ascii="Times New Roman" w:hAnsi="Times New Roman" w:cs="Times New Roman"/>
          <w:sz w:val="24"/>
          <w:szCs w:val="24"/>
        </w:rPr>
        <w:t xml:space="preserve">. (на </w:t>
      </w:r>
      <w:r>
        <w:rPr>
          <w:rFonts w:ascii="Times New Roman" w:hAnsi="Times New Roman" w:cs="Times New Roman"/>
          <w:sz w:val="24"/>
          <w:szCs w:val="24"/>
        </w:rPr>
        <w:t>7,4</w:t>
      </w:r>
      <w:r w:rsidRPr="001C6CF2">
        <w:rPr>
          <w:rFonts w:ascii="Times New Roman" w:hAnsi="Times New Roman" w:cs="Times New Roman"/>
          <w:sz w:val="24"/>
          <w:szCs w:val="24"/>
        </w:rPr>
        <w:t>%) – ожидаемого исполнения текущего года</w:t>
      </w:r>
      <w:r>
        <w:rPr>
          <w:rFonts w:ascii="Times New Roman" w:hAnsi="Times New Roman" w:cs="Times New Roman"/>
          <w:sz w:val="24"/>
          <w:szCs w:val="24"/>
        </w:rPr>
        <w:t xml:space="preserve"> (21019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w:t>
      </w:r>
      <w:r w:rsidRPr="001C6CF2">
        <w:rPr>
          <w:rFonts w:ascii="Times New Roman" w:hAnsi="Times New Roman" w:cs="Times New Roman"/>
          <w:sz w:val="24"/>
          <w:szCs w:val="24"/>
        </w:rPr>
        <w:t>.</w:t>
      </w:r>
    </w:p>
    <w:p w:rsidR="0008677C" w:rsidRDefault="0008677C" w:rsidP="008726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7148" w:rsidRPr="00D225A7">
        <w:rPr>
          <w:rFonts w:ascii="Times New Roman" w:hAnsi="Times New Roman" w:cs="Times New Roman"/>
          <w:sz w:val="24"/>
          <w:szCs w:val="24"/>
        </w:rPr>
        <w:t>20</w:t>
      </w:r>
      <w:r w:rsidR="00D225A7" w:rsidRPr="00D225A7">
        <w:rPr>
          <w:rFonts w:ascii="Times New Roman" w:hAnsi="Times New Roman" w:cs="Times New Roman"/>
          <w:sz w:val="24"/>
          <w:szCs w:val="24"/>
        </w:rPr>
        <w:t xml:space="preserve">20 год – 24162 </w:t>
      </w:r>
      <w:proofErr w:type="spellStart"/>
      <w:r w:rsidR="00D225A7" w:rsidRPr="00D225A7">
        <w:rPr>
          <w:rFonts w:ascii="Times New Roman" w:hAnsi="Times New Roman" w:cs="Times New Roman"/>
          <w:sz w:val="24"/>
          <w:szCs w:val="24"/>
        </w:rPr>
        <w:t>тыс</w:t>
      </w:r>
      <w:proofErr w:type="gramStart"/>
      <w:r w:rsidR="00D225A7" w:rsidRPr="00D225A7">
        <w:rPr>
          <w:rFonts w:ascii="Times New Roman" w:hAnsi="Times New Roman" w:cs="Times New Roman"/>
          <w:sz w:val="24"/>
          <w:szCs w:val="24"/>
        </w:rPr>
        <w:t>.р</w:t>
      </w:r>
      <w:proofErr w:type="gramEnd"/>
      <w:r w:rsidR="00D225A7" w:rsidRPr="00D225A7">
        <w:rPr>
          <w:rFonts w:ascii="Times New Roman" w:hAnsi="Times New Roman" w:cs="Times New Roman"/>
          <w:sz w:val="24"/>
          <w:szCs w:val="24"/>
        </w:rPr>
        <w:t>уб</w:t>
      </w:r>
      <w:proofErr w:type="spellEnd"/>
      <w:r w:rsidR="00D225A7" w:rsidRPr="00D225A7">
        <w:rPr>
          <w:rFonts w:ascii="Times New Roman" w:hAnsi="Times New Roman" w:cs="Times New Roman"/>
          <w:sz w:val="24"/>
          <w:szCs w:val="24"/>
        </w:rPr>
        <w:t xml:space="preserve">.,  </w:t>
      </w:r>
    </w:p>
    <w:p w:rsidR="008726D1" w:rsidRDefault="0008677C" w:rsidP="008726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7148" w:rsidRPr="00D225A7">
        <w:rPr>
          <w:rFonts w:ascii="Times New Roman" w:hAnsi="Times New Roman" w:cs="Times New Roman"/>
          <w:sz w:val="24"/>
          <w:szCs w:val="24"/>
        </w:rPr>
        <w:t>202</w:t>
      </w:r>
      <w:r w:rsidR="00D225A7" w:rsidRPr="00D225A7">
        <w:rPr>
          <w:rFonts w:ascii="Times New Roman" w:hAnsi="Times New Roman" w:cs="Times New Roman"/>
          <w:sz w:val="24"/>
          <w:szCs w:val="24"/>
        </w:rPr>
        <w:t>1</w:t>
      </w:r>
      <w:r w:rsidR="00BF7148" w:rsidRPr="00D225A7">
        <w:rPr>
          <w:rFonts w:ascii="Times New Roman" w:hAnsi="Times New Roman" w:cs="Times New Roman"/>
          <w:sz w:val="24"/>
          <w:szCs w:val="24"/>
        </w:rPr>
        <w:t xml:space="preserve"> год –</w:t>
      </w:r>
      <w:r w:rsidR="00D225A7" w:rsidRPr="00D225A7">
        <w:rPr>
          <w:rFonts w:ascii="Times New Roman" w:hAnsi="Times New Roman" w:cs="Times New Roman"/>
          <w:sz w:val="24"/>
          <w:szCs w:val="24"/>
        </w:rPr>
        <w:t xml:space="preserve"> 24448 </w:t>
      </w:r>
      <w:proofErr w:type="spellStart"/>
      <w:r w:rsidR="00D225A7" w:rsidRPr="00D225A7">
        <w:rPr>
          <w:rFonts w:ascii="Times New Roman" w:hAnsi="Times New Roman" w:cs="Times New Roman"/>
          <w:sz w:val="24"/>
          <w:szCs w:val="24"/>
        </w:rPr>
        <w:t>тыс</w:t>
      </w:r>
      <w:proofErr w:type="gramStart"/>
      <w:r w:rsidR="00D225A7" w:rsidRPr="00D225A7">
        <w:rPr>
          <w:rFonts w:ascii="Times New Roman" w:hAnsi="Times New Roman" w:cs="Times New Roman"/>
          <w:sz w:val="24"/>
          <w:szCs w:val="24"/>
        </w:rPr>
        <w:t>.р</w:t>
      </w:r>
      <w:proofErr w:type="gramEnd"/>
      <w:r w:rsidR="00D225A7" w:rsidRPr="00D225A7">
        <w:rPr>
          <w:rFonts w:ascii="Times New Roman" w:hAnsi="Times New Roman" w:cs="Times New Roman"/>
          <w:sz w:val="24"/>
          <w:szCs w:val="24"/>
        </w:rPr>
        <w:t>уб</w:t>
      </w:r>
      <w:proofErr w:type="spellEnd"/>
      <w:r w:rsidR="00D225A7" w:rsidRPr="00D225A7">
        <w:rPr>
          <w:rFonts w:ascii="Times New Roman" w:hAnsi="Times New Roman" w:cs="Times New Roman"/>
          <w:sz w:val="24"/>
          <w:szCs w:val="24"/>
        </w:rPr>
        <w:t>.</w:t>
      </w:r>
    </w:p>
    <w:p w:rsidR="00D52C19" w:rsidRPr="00D954E9" w:rsidRDefault="00D52C19" w:rsidP="00D52C19">
      <w:pPr>
        <w:spacing w:after="0" w:line="240" w:lineRule="auto"/>
        <w:ind w:firstLine="708"/>
        <w:jc w:val="both"/>
        <w:rPr>
          <w:rFonts w:ascii="Times New Roman" w:hAnsi="Times New Roman" w:cs="Times New Roman"/>
          <w:iCs/>
          <w:sz w:val="24"/>
          <w:szCs w:val="24"/>
        </w:rPr>
      </w:pPr>
      <w:r w:rsidRPr="00A504AC">
        <w:rPr>
          <w:rFonts w:ascii="Times New Roman" w:hAnsi="Times New Roman" w:cs="Times New Roman"/>
          <w:i/>
          <w:sz w:val="24"/>
          <w:szCs w:val="24"/>
          <w:u w:val="single"/>
        </w:rPr>
        <w:t xml:space="preserve">Контрольно-счетная палата </w:t>
      </w:r>
      <w:r>
        <w:rPr>
          <w:rFonts w:ascii="Times New Roman" w:hAnsi="Times New Roman" w:cs="Times New Roman"/>
          <w:i/>
          <w:sz w:val="24"/>
          <w:szCs w:val="24"/>
          <w:u w:val="single"/>
        </w:rPr>
        <w:t xml:space="preserve"> отмечает,</w:t>
      </w:r>
      <w:r w:rsidRPr="00D954E9">
        <w:rPr>
          <w:rFonts w:ascii="Times New Roman" w:hAnsi="Times New Roman" w:cs="Times New Roman"/>
          <w:sz w:val="24"/>
          <w:szCs w:val="24"/>
        </w:rPr>
        <w:t xml:space="preserve"> что </w:t>
      </w:r>
      <w:r w:rsidRPr="00D954E9">
        <w:rPr>
          <w:rFonts w:ascii="Times New Roman" w:hAnsi="Times New Roman" w:cs="Times New Roman"/>
          <w:iCs/>
          <w:sz w:val="24"/>
          <w:szCs w:val="24"/>
        </w:rPr>
        <w:t xml:space="preserve">доходам </w:t>
      </w:r>
      <w:r w:rsidRPr="00D954E9">
        <w:rPr>
          <w:rFonts w:ascii="Times New Roman" w:hAnsi="Times New Roman" w:cs="Times New Roman"/>
          <w:iCs/>
          <w:color w:val="000000"/>
          <w:sz w:val="24"/>
          <w:szCs w:val="24"/>
        </w:rPr>
        <w:t>от арендной платы за земельные участки</w:t>
      </w:r>
      <w:r w:rsidRPr="00D954E9">
        <w:rPr>
          <w:rFonts w:ascii="Times New Roman" w:hAnsi="Times New Roman" w:cs="Times New Roman"/>
          <w:iCs/>
          <w:sz w:val="24"/>
          <w:szCs w:val="24"/>
        </w:rPr>
        <w:t xml:space="preserve"> сформирован завышенный   прогноз  доходов на 2019 год</w:t>
      </w:r>
      <w:r w:rsidRPr="00D954E9">
        <w:rPr>
          <w:rFonts w:ascii="Times New Roman" w:hAnsi="Times New Roman" w:cs="Times New Roman"/>
          <w:b/>
          <w:iCs/>
          <w:color w:val="000000"/>
          <w:sz w:val="24"/>
          <w:szCs w:val="24"/>
        </w:rPr>
        <w:t>.</w:t>
      </w:r>
      <w:r w:rsidRPr="00D954E9">
        <w:rPr>
          <w:rFonts w:ascii="Times New Roman" w:hAnsi="Times New Roman" w:cs="Times New Roman"/>
          <w:iCs/>
          <w:sz w:val="24"/>
          <w:szCs w:val="24"/>
        </w:rPr>
        <w:t xml:space="preserve">  </w:t>
      </w:r>
    </w:p>
    <w:p w:rsidR="006B0EC0" w:rsidRPr="00D954E9" w:rsidRDefault="00D52C19" w:rsidP="00D52C19">
      <w:pPr>
        <w:spacing w:after="0" w:line="240" w:lineRule="auto"/>
        <w:ind w:firstLine="708"/>
        <w:jc w:val="both"/>
        <w:rPr>
          <w:rFonts w:ascii="Times New Roman" w:hAnsi="Times New Roman" w:cs="Times New Roman"/>
          <w:color w:val="000000"/>
          <w:sz w:val="24"/>
          <w:szCs w:val="24"/>
        </w:rPr>
      </w:pPr>
      <w:r w:rsidRPr="00D954E9">
        <w:rPr>
          <w:rFonts w:ascii="Times New Roman" w:hAnsi="Times New Roman" w:cs="Times New Roman"/>
          <w:sz w:val="24"/>
          <w:szCs w:val="24"/>
        </w:rPr>
        <w:t>П</w:t>
      </w:r>
      <w:r w:rsidR="0008258A" w:rsidRPr="00D954E9">
        <w:rPr>
          <w:rFonts w:ascii="Times New Roman" w:hAnsi="Times New Roman" w:cs="Times New Roman"/>
          <w:sz w:val="24"/>
          <w:szCs w:val="24"/>
        </w:rPr>
        <w:t xml:space="preserve">рогноз  поступлений </w:t>
      </w:r>
      <w:r w:rsidR="006E0805" w:rsidRPr="00D954E9">
        <w:rPr>
          <w:rFonts w:ascii="Times New Roman" w:hAnsi="Times New Roman" w:cs="Times New Roman"/>
          <w:sz w:val="24"/>
          <w:szCs w:val="24"/>
        </w:rPr>
        <w:t xml:space="preserve">на 2019-2021 годы </w:t>
      </w:r>
      <w:r w:rsidR="00A9483F" w:rsidRPr="00D954E9">
        <w:rPr>
          <w:rFonts w:ascii="Times New Roman" w:hAnsi="Times New Roman" w:cs="Times New Roman"/>
          <w:sz w:val="24"/>
          <w:szCs w:val="24"/>
        </w:rPr>
        <w:t xml:space="preserve">рассчитан с учетом </w:t>
      </w:r>
      <w:r w:rsidR="006E0805" w:rsidRPr="00D954E9">
        <w:rPr>
          <w:rFonts w:ascii="Times New Roman" w:hAnsi="Times New Roman" w:cs="Times New Roman"/>
          <w:color w:val="000000"/>
          <w:sz w:val="24"/>
          <w:szCs w:val="24"/>
        </w:rPr>
        <w:t>собираемост</w:t>
      </w:r>
      <w:r w:rsidR="00A9483F" w:rsidRPr="00D954E9">
        <w:rPr>
          <w:rFonts w:ascii="Times New Roman" w:hAnsi="Times New Roman" w:cs="Times New Roman"/>
          <w:color w:val="000000"/>
          <w:sz w:val="24"/>
          <w:szCs w:val="24"/>
        </w:rPr>
        <w:t xml:space="preserve">и </w:t>
      </w:r>
      <w:r w:rsidR="006E0805" w:rsidRPr="00D954E9">
        <w:rPr>
          <w:rFonts w:ascii="Times New Roman" w:hAnsi="Times New Roman" w:cs="Times New Roman"/>
          <w:color w:val="000000"/>
          <w:sz w:val="24"/>
          <w:szCs w:val="24"/>
        </w:rPr>
        <w:t xml:space="preserve"> платежей  в размере </w:t>
      </w:r>
      <w:r w:rsidR="00CF3524" w:rsidRPr="00D954E9">
        <w:rPr>
          <w:rFonts w:ascii="Times New Roman" w:hAnsi="Times New Roman" w:cs="Times New Roman"/>
          <w:color w:val="000000"/>
          <w:sz w:val="24"/>
          <w:szCs w:val="24"/>
        </w:rPr>
        <w:t>90</w:t>
      </w:r>
      <w:r w:rsidR="006E0805" w:rsidRPr="00D954E9">
        <w:rPr>
          <w:rFonts w:ascii="Times New Roman" w:hAnsi="Times New Roman" w:cs="Times New Roman"/>
          <w:color w:val="000000"/>
          <w:sz w:val="24"/>
          <w:szCs w:val="24"/>
        </w:rPr>
        <w:t>%</w:t>
      </w:r>
      <w:r w:rsidR="00FD4352" w:rsidRPr="00D954E9">
        <w:rPr>
          <w:rFonts w:ascii="Times New Roman" w:hAnsi="Times New Roman" w:cs="Times New Roman"/>
          <w:color w:val="000000"/>
          <w:sz w:val="24"/>
          <w:szCs w:val="24"/>
        </w:rPr>
        <w:t xml:space="preserve">, что </w:t>
      </w:r>
      <w:r w:rsidR="00206687" w:rsidRPr="00D954E9">
        <w:rPr>
          <w:rFonts w:ascii="Times New Roman" w:hAnsi="Times New Roman" w:cs="Times New Roman"/>
          <w:color w:val="000000"/>
          <w:sz w:val="24"/>
          <w:szCs w:val="24"/>
        </w:rPr>
        <w:t>нереалистичн</w:t>
      </w:r>
      <w:r w:rsidR="00F1507A" w:rsidRPr="00D954E9">
        <w:rPr>
          <w:rFonts w:ascii="Times New Roman" w:hAnsi="Times New Roman" w:cs="Times New Roman"/>
          <w:color w:val="000000"/>
          <w:sz w:val="24"/>
          <w:szCs w:val="24"/>
        </w:rPr>
        <w:t>о</w:t>
      </w:r>
      <w:r w:rsidR="00206687" w:rsidRPr="00D954E9">
        <w:rPr>
          <w:rFonts w:ascii="Times New Roman" w:hAnsi="Times New Roman" w:cs="Times New Roman"/>
          <w:color w:val="000000"/>
          <w:sz w:val="24"/>
          <w:szCs w:val="24"/>
        </w:rPr>
        <w:t xml:space="preserve"> к исполнению.</w:t>
      </w:r>
      <w:r w:rsidR="00A9483F" w:rsidRPr="00D954E9">
        <w:rPr>
          <w:rFonts w:ascii="Times New Roman" w:hAnsi="Times New Roman" w:cs="Times New Roman"/>
          <w:color w:val="000000"/>
          <w:sz w:val="24"/>
          <w:szCs w:val="24"/>
        </w:rPr>
        <w:t xml:space="preserve"> </w:t>
      </w:r>
      <w:r w:rsidR="00206687" w:rsidRPr="00D954E9">
        <w:rPr>
          <w:rFonts w:ascii="Times New Roman" w:hAnsi="Times New Roman" w:cs="Times New Roman"/>
          <w:color w:val="000000"/>
          <w:sz w:val="24"/>
          <w:szCs w:val="24"/>
        </w:rPr>
        <w:t>Так</w:t>
      </w:r>
      <w:r w:rsidR="00A9483F" w:rsidRPr="00D954E9">
        <w:rPr>
          <w:rFonts w:ascii="Times New Roman" w:hAnsi="Times New Roman" w:cs="Times New Roman"/>
          <w:color w:val="000000"/>
          <w:sz w:val="24"/>
          <w:szCs w:val="24"/>
        </w:rPr>
        <w:t>, з</w:t>
      </w:r>
      <w:r w:rsidR="008C30DE" w:rsidRPr="00D954E9">
        <w:rPr>
          <w:rFonts w:ascii="Times New Roman" w:hAnsi="Times New Roman" w:cs="Times New Roman"/>
          <w:color w:val="000000"/>
          <w:sz w:val="24"/>
          <w:szCs w:val="24"/>
        </w:rPr>
        <w:t>а 9 месяцев 2018 года поступление в местный бюджет указанных доходов</w:t>
      </w:r>
      <w:r w:rsidR="00B4119F" w:rsidRPr="00D954E9">
        <w:rPr>
          <w:rFonts w:ascii="Times New Roman" w:hAnsi="Times New Roman" w:cs="Times New Roman"/>
          <w:color w:val="000000"/>
          <w:sz w:val="24"/>
          <w:szCs w:val="24"/>
        </w:rPr>
        <w:t xml:space="preserve"> </w:t>
      </w:r>
      <w:r w:rsidR="008C30DE" w:rsidRPr="00D954E9">
        <w:rPr>
          <w:rFonts w:ascii="Times New Roman" w:hAnsi="Times New Roman" w:cs="Times New Roman"/>
          <w:color w:val="000000"/>
          <w:sz w:val="24"/>
          <w:szCs w:val="24"/>
        </w:rPr>
        <w:t xml:space="preserve">составляет 8860,7 </w:t>
      </w:r>
      <w:proofErr w:type="spellStart"/>
      <w:r w:rsidR="008C30DE" w:rsidRPr="00D954E9">
        <w:rPr>
          <w:rFonts w:ascii="Times New Roman" w:hAnsi="Times New Roman" w:cs="Times New Roman"/>
          <w:color w:val="000000"/>
          <w:sz w:val="24"/>
          <w:szCs w:val="24"/>
        </w:rPr>
        <w:t>тыс</w:t>
      </w:r>
      <w:proofErr w:type="gramStart"/>
      <w:r w:rsidR="008C30DE" w:rsidRPr="00D954E9">
        <w:rPr>
          <w:rFonts w:ascii="Times New Roman" w:hAnsi="Times New Roman" w:cs="Times New Roman"/>
          <w:color w:val="000000"/>
          <w:sz w:val="24"/>
          <w:szCs w:val="24"/>
        </w:rPr>
        <w:t>.р</w:t>
      </w:r>
      <w:proofErr w:type="gramEnd"/>
      <w:r w:rsidR="008C30DE" w:rsidRPr="00D954E9">
        <w:rPr>
          <w:rFonts w:ascii="Times New Roman" w:hAnsi="Times New Roman" w:cs="Times New Roman"/>
          <w:color w:val="000000"/>
          <w:sz w:val="24"/>
          <w:szCs w:val="24"/>
        </w:rPr>
        <w:t>уб</w:t>
      </w:r>
      <w:proofErr w:type="spellEnd"/>
      <w:r w:rsidR="008C30DE" w:rsidRPr="00D954E9">
        <w:rPr>
          <w:rFonts w:ascii="Times New Roman" w:hAnsi="Times New Roman" w:cs="Times New Roman"/>
          <w:color w:val="000000"/>
          <w:sz w:val="24"/>
          <w:szCs w:val="24"/>
        </w:rPr>
        <w:t xml:space="preserve">. при плане 20685 </w:t>
      </w:r>
      <w:proofErr w:type="spellStart"/>
      <w:r w:rsidR="008C30DE" w:rsidRPr="00D954E9">
        <w:rPr>
          <w:rFonts w:ascii="Times New Roman" w:hAnsi="Times New Roman" w:cs="Times New Roman"/>
          <w:color w:val="000000"/>
          <w:sz w:val="24"/>
          <w:szCs w:val="24"/>
        </w:rPr>
        <w:t>тыс.руб</w:t>
      </w:r>
      <w:proofErr w:type="spellEnd"/>
      <w:r w:rsidR="008C30DE" w:rsidRPr="00D954E9">
        <w:rPr>
          <w:rFonts w:ascii="Times New Roman" w:hAnsi="Times New Roman" w:cs="Times New Roman"/>
          <w:color w:val="000000"/>
          <w:sz w:val="24"/>
          <w:szCs w:val="24"/>
        </w:rPr>
        <w:t>.</w:t>
      </w:r>
      <w:r w:rsidR="00A9483F" w:rsidRPr="00D954E9">
        <w:rPr>
          <w:rFonts w:ascii="Times New Roman" w:hAnsi="Times New Roman" w:cs="Times New Roman"/>
          <w:color w:val="000000"/>
          <w:sz w:val="24"/>
          <w:szCs w:val="24"/>
        </w:rPr>
        <w:t xml:space="preserve">, </w:t>
      </w:r>
      <w:r w:rsidR="00FD4352" w:rsidRPr="00D954E9">
        <w:rPr>
          <w:rFonts w:ascii="Times New Roman" w:hAnsi="Times New Roman" w:cs="Times New Roman"/>
          <w:color w:val="000000"/>
          <w:sz w:val="24"/>
          <w:szCs w:val="24"/>
        </w:rPr>
        <w:t>или</w:t>
      </w:r>
      <w:r w:rsidR="00A9483F" w:rsidRPr="00D954E9">
        <w:rPr>
          <w:rFonts w:ascii="Times New Roman" w:hAnsi="Times New Roman" w:cs="Times New Roman"/>
          <w:color w:val="000000"/>
          <w:sz w:val="24"/>
          <w:szCs w:val="24"/>
        </w:rPr>
        <w:t xml:space="preserve"> 54,5% (менее 60%).</w:t>
      </w:r>
    </w:p>
    <w:p w:rsidR="006B0EC0" w:rsidRPr="006B0EC0" w:rsidRDefault="006B0EC0" w:rsidP="009D63C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B0EC0">
        <w:rPr>
          <w:rFonts w:ascii="Times New Roman" w:hAnsi="Times New Roman" w:cs="Times New Roman"/>
          <w:color w:val="000000"/>
          <w:sz w:val="24"/>
          <w:szCs w:val="24"/>
        </w:rPr>
        <w:t>Кроме того,</w:t>
      </w:r>
      <w:r w:rsidR="00AC7D7C">
        <w:rPr>
          <w:rFonts w:ascii="Times New Roman" w:hAnsi="Times New Roman" w:cs="Times New Roman"/>
          <w:color w:val="000000"/>
          <w:sz w:val="24"/>
          <w:szCs w:val="24"/>
        </w:rPr>
        <w:t xml:space="preserve"> </w:t>
      </w:r>
      <w:r w:rsidR="00B4119F">
        <w:rPr>
          <w:rFonts w:ascii="Times New Roman" w:hAnsi="Times New Roman" w:cs="Times New Roman"/>
          <w:color w:val="000000"/>
          <w:sz w:val="24"/>
          <w:szCs w:val="24"/>
        </w:rPr>
        <w:t xml:space="preserve">в </w:t>
      </w:r>
      <w:r w:rsidR="00FD4352">
        <w:rPr>
          <w:rFonts w:ascii="Times New Roman" w:hAnsi="Times New Roman" w:cs="Times New Roman"/>
          <w:color w:val="000000"/>
          <w:sz w:val="24"/>
          <w:szCs w:val="24"/>
        </w:rPr>
        <w:t>2018 год</w:t>
      </w:r>
      <w:r w:rsidR="00B4119F">
        <w:rPr>
          <w:rFonts w:ascii="Times New Roman" w:hAnsi="Times New Roman" w:cs="Times New Roman"/>
          <w:color w:val="000000"/>
          <w:sz w:val="24"/>
          <w:szCs w:val="24"/>
        </w:rPr>
        <w:t>у</w:t>
      </w:r>
      <w:r w:rsidR="00AC7D7C">
        <w:rPr>
          <w:rFonts w:ascii="Times New Roman" w:hAnsi="Times New Roman" w:cs="Times New Roman"/>
          <w:color w:val="000000"/>
          <w:sz w:val="24"/>
          <w:szCs w:val="24"/>
        </w:rPr>
        <w:t xml:space="preserve"> прогнозируется погашение  задолженности </w:t>
      </w:r>
      <w:r w:rsidR="00906861">
        <w:rPr>
          <w:rFonts w:ascii="Times New Roman" w:hAnsi="Times New Roman" w:cs="Times New Roman"/>
          <w:color w:val="000000"/>
          <w:sz w:val="24"/>
          <w:szCs w:val="24"/>
        </w:rPr>
        <w:t xml:space="preserve">арендаторов </w:t>
      </w:r>
      <w:r w:rsidR="00AC7D7C">
        <w:rPr>
          <w:rFonts w:ascii="Times New Roman" w:hAnsi="Times New Roman" w:cs="Times New Roman"/>
          <w:color w:val="000000"/>
          <w:sz w:val="24"/>
          <w:szCs w:val="24"/>
        </w:rPr>
        <w:t xml:space="preserve">в сумме 7821,6 </w:t>
      </w:r>
      <w:proofErr w:type="spellStart"/>
      <w:r w:rsidR="00AC7D7C">
        <w:rPr>
          <w:rFonts w:ascii="Times New Roman" w:hAnsi="Times New Roman" w:cs="Times New Roman"/>
          <w:color w:val="000000"/>
          <w:sz w:val="24"/>
          <w:szCs w:val="24"/>
        </w:rPr>
        <w:t>тыс</w:t>
      </w:r>
      <w:proofErr w:type="gramStart"/>
      <w:r w:rsidR="00AC7D7C">
        <w:rPr>
          <w:rFonts w:ascii="Times New Roman" w:hAnsi="Times New Roman" w:cs="Times New Roman"/>
          <w:color w:val="000000"/>
          <w:sz w:val="24"/>
          <w:szCs w:val="24"/>
        </w:rPr>
        <w:t>.р</w:t>
      </w:r>
      <w:proofErr w:type="gramEnd"/>
      <w:r w:rsidR="00AC7D7C">
        <w:rPr>
          <w:rFonts w:ascii="Times New Roman" w:hAnsi="Times New Roman" w:cs="Times New Roman"/>
          <w:color w:val="000000"/>
          <w:sz w:val="24"/>
          <w:szCs w:val="24"/>
        </w:rPr>
        <w:t>уб</w:t>
      </w:r>
      <w:proofErr w:type="spellEnd"/>
      <w:r w:rsidR="00AC7D7C">
        <w:rPr>
          <w:rFonts w:ascii="Times New Roman" w:hAnsi="Times New Roman" w:cs="Times New Roman"/>
          <w:color w:val="000000"/>
          <w:sz w:val="24"/>
          <w:szCs w:val="24"/>
        </w:rPr>
        <w:t>. (в размере 60%</w:t>
      </w:r>
      <w:r w:rsidR="00B4119F">
        <w:rPr>
          <w:rFonts w:ascii="Times New Roman" w:hAnsi="Times New Roman" w:cs="Times New Roman"/>
          <w:color w:val="000000"/>
          <w:sz w:val="24"/>
          <w:szCs w:val="24"/>
        </w:rPr>
        <w:t xml:space="preserve"> от задолженности на 01.09.2018 в сумме 13035,9 </w:t>
      </w:r>
      <w:proofErr w:type="spellStart"/>
      <w:r w:rsidR="00B4119F">
        <w:rPr>
          <w:rFonts w:ascii="Times New Roman" w:hAnsi="Times New Roman" w:cs="Times New Roman"/>
          <w:color w:val="000000"/>
          <w:sz w:val="24"/>
          <w:szCs w:val="24"/>
        </w:rPr>
        <w:t>тыс.руб</w:t>
      </w:r>
      <w:proofErr w:type="spellEnd"/>
      <w:r w:rsidR="00B4119F">
        <w:rPr>
          <w:rFonts w:ascii="Times New Roman" w:hAnsi="Times New Roman" w:cs="Times New Roman"/>
          <w:color w:val="000000"/>
          <w:sz w:val="24"/>
          <w:szCs w:val="24"/>
        </w:rPr>
        <w:t>.</w:t>
      </w:r>
      <w:r w:rsidR="00AC7D7C">
        <w:rPr>
          <w:rFonts w:ascii="Times New Roman" w:hAnsi="Times New Roman" w:cs="Times New Roman"/>
          <w:color w:val="000000"/>
          <w:sz w:val="24"/>
          <w:szCs w:val="24"/>
        </w:rPr>
        <w:t>).</w:t>
      </w:r>
      <w:r w:rsidR="00B4119F">
        <w:rPr>
          <w:rFonts w:ascii="Times New Roman" w:hAnsi="Times New Roman" w:cs="Times New Roman"/>
          <w:color w:val="000000"/>
          <w:sz w:val="24"/>
          <w:szCs w:val="24"/>
        </w:rPr>
        <w:t>, в 2019-2021 годах – в размере 20%.</w:t>
      </w:r>
      <w:r w:rsidR="00AC7D7C">
        <w:rPr>
          <w:rFonts w:ascii="Times New Roman" w:hAnsi="Times New Roman" w:cs="Times New Roman"/>
          <w:color w:val="000000"/>
          <w:sz w:val="24"/>
          <w:szCs w:val="24"/>
        </w:rPr>
        <w:t xml:space="preserve"> Однако, </w:t>
      </w:r>
      <w:r w:rsidRPr="006B0EC0">
        <w:rPr>
          <w:rFonts w:ascii="Times New Roman" w:hAnsi="Times New Roman" w:cs="Times New Roman"/>
          <w:color w:val="000000"/>
          <w:sz w:val="24"/>
          <w:szCs w:val="24"/>
        </w:rPr>
        <w:t xml:space="preserve">исходя из информации </w:t>
      </w:r>
      <w:r w:rsidR="009D63CC" w:rsidRPr="009D63CC">
        <w:rPr>
          <w:rFonts w:ascii="Times New Roman" w:hAnsi="Times New Roman" w:cs="Times New Roman"/>
          <w:color w:val="000000"/>
          <w:sz w:val="24"/>
          <w:szCs w:val="24"/>
        </w:rPr>
        <w:t>Управления имущественных отношений</w:t>
      </w:r>
      <w:r w:rsidRPr="006B0EC0">
        <w:rPr>
          <w:rFonts w:ascii="Times New Roman" w:hAnsi="Times New Roman" w:cs="Times New Roman"/>
          <w:color w:val="000000"/>
          <w:sz w:val="24"/>
          <w:szCs w:val="24"/>
        </w:rPr>
        <w:t xml:space="preserve">, </w:t>
      </w:r>
      <w:r w:rsidR="00AC7D7C" w:rsidRPr="00D954E9">
        <w:rPr>
          <w:rFonts w:ascii="Times New Roman" w:hAnsi="Times New Roman" w:cs="Times New Roman"/>
          <w:color w:val="000000"/>
          <w:sz w:val="24"/>
          <w:szCs w:val="24"/>
        </w:rPr>
        <w:t>сумма</w:t>
      </w:r>
      <w:r w:rsidRPr="00D954E9">
        <w:rPr>
          <w:rFonts w:ascii="Times New Roman" w:hAnsi="Times New Roman" w:cs="Times New Roman"/>
          <w:color w:val="000000"/>
          <w:sz w:val="24"/>
          <w:szCs w:val="24"/>
        </w:rPr>
        <w:t xml:space="preserve"> задолженности по арендной плате за земельные участки не сокращается, а</w:t>
      </w:r>
      <w:r w:rsidR="00F90D34" w:rsidRPr="00D954E9">
        <w:rPr>
          <w:rFonts w:ascii="Times New Roman" w:hAnsi="Times New Roman" w:cs="Times New Roman"/>
          <w:color w:val="000000"/>
          <w:sz w:val="24"/>
          <w:szCs w:val="24"/>
        </w:rPr>
        <w:t xml:space="preserve"> постоянно</w:t>
      </w:r>
      <w:r w:rsidRPr="00D954E9">
        <w:rPr>
          <w:rFonts w:ascii="Times New Roman" w:hAnsi="Times New Roman" w:cs="Times New Roman"/>
          <w:color w:val="000000"/>
          <w:sz w:val="24"/>
          <w:szCs w:val="24"/>
        </w:rPr>
        <w:t xml:space="preserve"> растёт:</w:t>
      </w:r>
      <w:r w:rsidRPr="006B0EC0">
        <w:rPr>
          <w:rFonts w:ascii="Times New Roman" w:hAnsi="Times New Roman" w:cs="Times New Roman"/>
          <w:color w:val="000000"/>
          <w:sz w:val="24"/>
          <w:szCs w:val="24"/>
        </w:rPr>
        <w:t xml:space="preserve"> </w:t>
      </w:r>
    </w:p>
    <w:p w:rsidR="006B0EC0" w:rsidRPr="006B0EC0" w:rsidRDefault="009D63CC" w:rsidP="009D63C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B0EC0" w:rsidRPr="006B0EC0">
        <w:rPr>
          <w:rFonts w:ascii="Times New Roman" w:hAnsi="Times New Roman" w:cs="Times New Roman"/>
          <w:color w:val="000000"/>
          <w:sz w:val="24"/>
          <w:szCs w:val="24"/>
        </w:rPr>
        <w:t>по состоянию на 01.01.201</w:t>
      </w:r>
      <w:r w:rsidR="006B0EC0" w:rsidRPr="009D63CC">
        <w:rPr>
          <w:rFonts w:ascii="Times New Roman" w:hAnsi="Times New Roman" w:cs="Times New Roman"/>
          <w:color w:val="000000"/>
          <w:sz w:val="24"/>
          <w:szCs w:val="24"/>
        </w:rPr>
        <w:t xml:space="preserve">8 </w:t>
      </w:r>
      <w:r w:rsidR="006B0EC0" w:rsidRPr="006B0EC0">
        <w:rPr>
          <w:rFonts w:ascii="Times New Roman" w:hAnsi="Times New Roman" w:cs="Times New Roman"/>
          <w:color w:val="000000"/>
          <w:sz w:val="24"/>
          <w:szCs w:val="24"/>
        </w:rPr>
        <w:t xml:space="preserve"> </w:t>
      </w:r>
      <w:r w:rsidR="00F90D34">
        <w:rPr>
          <w:rFonts w:ascii="Times New Roman" w:hAnsi="Times New Roman" w:cs="Times New Roman"/>
          <w:color w:val="000000"/>
          <w:sz w:val="24"/>
          <w:szCs w:val="24"/>
        </w:rPr>
        <w:t xml:space="preserve">составляет </w:t>
      </w:r>
      <w:r w:rsidR="006B0EC0" w:rsidRPr="006B0EC0">
        <w:rPr>
          <w:rFonts w:ascii="Times New Roman" w:hAnsi="Times New Roman" w:cs="Times New Roman"/>
          <w:color w:val="000000"/>
          <w:sz w:val="24"/>
          <w:szCs w:val="24"/>
        </w:rPr>
        <w:t xml:space="preserve"> </w:t>
      </w:r>
      <w:r w:rsidR="006B0EC0" w:rsidRPr="009D63CC">
        <w:rPr>
          <w:rFonts w:ascii="Times New Roman" w:hAnsi="Times New Roman" w:cs="Times New Roman"/>
          <w:color w:val="000000"/>
          <w:sz w:val="24"/>
          <w:szCs w:val="24"/>
        </w:rPr>
        <w:t xml:space="preserve">7219,6 </w:t>
      </w:r>
      <w:proofErr w:type="spellStart"/>
      <w:r w:rsidR="006B0EC0" w:rsidRPr="009D63CC">
        <w:rPr>
          <w:rFonts w:ascii="Times New Roman" w:hAnsi="Times New Roman" w:cs="Times New Roman"/>
          <w:color w:val="000000"/>
          <w:sz w:val="24"/>
          <w:szCs w:val="24"/>
        </w:rPr>
        <w:t>тыс</w:t>
      </w:r>
      <w:proofErr w:type="gramStart"/>
      <w:r w:rsidR="006B0EC0" w:rsidRPr="009D63CC">
        <w:rPr>
          <w:rFonts w:ascii="Times New Roman" w:hAnsi="Times New Roman" w:cs="Times New Roman"/>
          <w:color w:val="000000"/>
          <w:sz w:val="24"/>
          <w:szCs w:val="24"/>
        </w:rPr>
        <w:t>.р</w:t>
      </w:r>
      <w:proofErr w:type="gramEnd"/>
      <w:r w:rsidR="006B0EC0" w:rsidRPr="009D63CC">
        <w:rPr>
          <w:rFonts w:ascii="Times New Roman" w:hAnsi="Times New Roman" w:cs="Times New Roman"/>
          <w:color w:val="000000"/>
          <w:sz w:val="24"/>
          <w:szCs w:val="24"/>
        </w:rPr>
        <w:t>уб</w:t>
      </w:r>
      <w:proofErr w:type="spellEnd"/>
      <w:r w:rsidR="006B0EC0" w:rsidRPr="009D63CC">
        <w:rPr>
          <w:rFonts w:ascii="Times New Roman" w:hAnsi="Times New Roman" w:cs="Times New Roman"/>
          <w:color w:val="000000"/>
          <w:sz w:val="24"/>
          <w:szCs w:val="24"/>
        </w:rPr>
        <w:t>.</w:t>
      </w:r>
      <w:r w:rsidR="006B0EC0" w:rsidRPr="006B0EC0">
        <w:rPr>
          <w:rFonts w:ascii="Times New Roman" w:hAnsi="Times New Roman" w:cs="Times New Roman"/>
          <w:color w:val="000000"/>
          <w:sz w:val="24"/>
          <w:szCs w:val="24"/>
        </w:rPr>
        <w:t xml:space="preserve">; </w:t>
      </w:r>
    </w:p>
    <w:p w:rsidR="006B0EC0" w:rsidRPr="006B0EC0" w:rsidRDefault="009D63CC" w:rsidP="009D63C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B0EC0" w:rsidRPr="006B0EC0">
        <w:rPr>
          <w:rFonts w:ascii="Times New Roman" w:hAnsi="Times New Roman" w:cs="Times New Roman"/>
          <w:color w:val="000000"/>
          <w:sz w:val="24"/>
          <w:szCs w:val="24"/>
        </w:rPr>
        <w:t>по состоянию на 01.07.201</w:t>
      </w:r>
      <w:r w:rsidR="006B0EC0" w:rsidRPr="009D63CC">
        <w:rPr>
          <w:rFonts w:ascii="Times New Roman" w:hAnsi="Times New Roman" w:cs="Times New Roman"/>
          <w:color w:val="000000"/>
          <w:sz w:val="24"/>
          <w:szCs w:val="24"/>
        </w:rPr>
        <w:t>8</w:t>
      </w:r>
      <w:r w:rsidR="00F90D34" w:rsidRPr="00F90D34">
        <w:rPr>
          <w:rFonts w:ascii="Times New Roman" w:hAnsi="Times New Roman" w:cs="Times New Roman"/>
          <w:color w:val="000000"/>
          <w:sz w:val="24"/>
          <w:szCs w:val="24"/>
        </w:rPr>
        <w:t xml:space="preserve"> </w:t>
      </w:r>
      <w:r w:rsidR="00F90D34">
        <w:rPr>
          <w:rFonts w:ascii="Times New Roman" w:hAnsi="Times New Roman" w:cs="Times New Roman"/>
          <w:color w:val="000000"/>
          <w:sz w:val="24"/>
          <w:szCs w:val="24"/>
        </w:rPr>
        <w:t xml:space="preserve">составляет </w:t>
      </w:r>
      <w:r w:rsidR="006B0EC0" w:rsidRPr="009D63CC">
        <w:rPr>
          <w:rFonts w:ascii="Times New Roman" w:hAnsi="Times New Roman" w:cs="Times New Roman"/>
          <w:color w:val="000000"/>
          <w:sz w:val="24"/>
          <w:szCs w:val="24"/>
        </w:rPr>
        <w:t xml:space="preserve">12083,6 </w:t>
      </w:r>
      <w:proofErr w:type="spellStart"/>
      <w:r w:rsidR="006B0EC0" w:rsidRPr="009D63CC">
        <w:rPr>
          <w:rFonts w:ascii="Times New Roman" w:hAnsi="Times New Roman" w:cs="Times New Roman"/>
          <w:color w:val="000000"/>
          <w:sz w:val="24"/>
          <w:szCs w:val="24"/>
        </w:rPr>
        <w:t>тыс</w:t>
      </w:r>
      <w:proofErr w:type="gramStart"/>
      <w:r w:rsidR="006B0EC0" w:rsidRPr="009D63CC">
        <w:rPr>
          <w:rFonts w:ascii="Times New Roman" w:hAnsi="Times New Roman" w:cs="Times New Roman"/>
          <w:color w:val="000000"/>
          <w:sz w:val="24"/>
          <w:szCs w:val="24"/>
        </w:rPr>
        <w:t>.р</w:t>
      </w:r>
      <w:proofErr w:type="gramEnd"/>
      <w:r w:rsidR="006B0EC0" w:rsidRPr="009D63CC">
        <w:rPr>
          <w:rFonts w:ascii="Times New Roman" w:hAnsi="Times New Roman" w:cs="Times New Roman"/>
          <w:color w:val="000000"/>
          <w:sz w:val="24"/>
          <w:szCs w:val="24"/>
        </w:rPr>
        <w:t>уб</w:t>
      </w:r>
      <w:proofErr w:type="spellEnd"/>
      <w:r w:rsidR="006B0EC0" w:rsidRPr="009D63CC">
        <w:rPr>
          <w:rFonts w:ascii="Times New Roman" w:hAnsi="Times New Roman" w:cs="Times New Roman"/>
          <w:color w:val="000000"/>
          <w:sz w:val="24"/>
          <w:szCs w:val="24"/>
        </w:rPr>
        <w:t>.</w:t>
      </w:r>
      <w:r w:rsidR="006B0EC0" w:rsidRPr="006B0EC0">
        <w:rPr>
          <w:rFonts w:ascii="Times New Roman" w:hAnsi="Times New Roman" w:cs="Times New Roman"/>
          <w:color w:val="000000"/>
          <w:sz w:val="24"/>
          <w:szCs w:val="24"/>
        </w:rPr>
        <w:t xml:space="preserve">; </w:t>
      </w:r>
    </w:p>
    <w:p w:rsidR="006B0EC0" w:rsidRPr="009D63CC" w:rsidRDefault="009D63CC" w:rsidP="009D63CC">
      <w:pPr>
        <w:spacing w:after="0" w:line="24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     </w:t>
      </w:r>
      <w:r w:rsidR="006B0EC0" w:rsidRPr="009D63CC">
        <w:rPr>
          <w:rFonts w:ascii="Times New Roman" w:hAnsi="Times New Roman" w:cs="Times New Roman"/>
          <w:color w:val="000000"/>
          <w:sz w:val="24"/>
          <w:szCs w:val="24"/>
        </w:rPr>
        <w:t xml:space="preserve">по состоянию на 01.09.2018 </w:t>
      </w:r>
      <w:r w:rsidR="00F90D34">
        <w:rPr>
          <w:rFonts w:ascii="Times New Roman" w:hAnsi="Times New Roman" w:cs="Times New Roman"/>
          <w:color w:val="000000"/>
          <w:sz w:val="24"/>
          <w:szCs w:val="24"/>
        </w:rPr>
        <w:t xml:space="preserve">составляет </w:t>
      </w:r>
      <w:r w:rsidR="006B0EC0" w:rsidRPr="009D63CC">
        <w:rPr>
          <w:rFonts w:ascii="Times New Roman" w:hAnsi="Times New Roman" w:cs="Times New Roman"/>
          <w:color w:val="000000"/>
          <w:sz w:val="24"/>
          <w:szCs w:val="24"/>
        </w:rPr>
        <w:t xml:space="preserve">13035,9 </w:t>
      </w:r>
      <w:proofErr w:type="spellStart"/>
      <w:r w:rsidR="006B0EC0" w:rsidRPr="009D63CC">
        <w:rPr>
          <w:rFonts w:ascii="Times New Roman" w:hAnsi="Times New Roman" w:cs="Times New Roman"/>
          <w:color w:val="000000"/>
          <w:sz w:val="24"/>
          <w:szCs w:val="24"/>
        </w:rPr>
        <w:t>тыс</w:t>
      </w:r>
      <w:proofErr w:type="gramStart"/>
      <w:r w:rsidR="006B0EC0" w:rsidRPr="009D63CC">
        <w:rPr>
          <w:rFonts w:ascii="Times New Roman" w:hAnsi="Times New Roman" w:cs="Times New Roman"/>
          <w:color w:val="000000"/>
          <w:sz w:val="24"/>
          <w:szCs w:val="24"/>
        </w:rPr>
        <w:t>.</w:t>
      </w:r>
      <w:r w:rsidRPr="009D63CC">
        <w:rPr>
          <w:rFonts w:ascii="Times New Roman" w:hAnsi="Times New Roman" w:cs="Times New Roman"/>
          <w:color w:val="000000"/>
          <w:sz w:val="24"/>
          <w:szCs w:val="24"/>
        </w:rPr>
        <w:t>р</w:t>
      </w:r>
      <w:proofErr w:type="gramEnd"/>
      <w:r w:rsidRPr="009D63CC">
        <w:rPr>
          <w:rFonts w:ascii="Times New Roman" w:hAnsi="Times New Roman" w:cs="Times New Roman"/>
          <w:color w:val="000000"/>
          <w:sz w:val="24"/>
          <w:szCs w:val="24"/>
        </w:rPr>
        <w:t>уб</w:t>
      </w:r>
      <w:proofErr w:type="spellEnd"/>
      <w:r w:rsidRPr="009D63CC">
        <w:rPr>
          <w:rFonts w:ascii="Times New Roman" w:hAnsi="Times New Roman" w:cs="Times New Roman"/>
          <w:color w:val="000000"/>
          <w:sz w:val="24"/>
          <w:szCs w:val="24"/>
        </w:rPr>
        <w:t>.</w:t>
      </w:r>
    </w:p>
    <w:p w:rsidR="004F0BEB" w:rsidRPr="00E84C4A" w:rsidRDefault="00204984" w:rsidP="008C30DE">
      <w:pPr>
        <w:spacing w:after="0" w:line="240" w:lineRule="auto"/>
        <w:ind w:firstLine="708"/>
        <w:jc w:val="both"/>
        <w:rPr>
          <w:rFonts w:ascii="Times New Roman" w:hAnsi="Times New Roman" w:cs="Times New Roman"/>
          <w:b/>
          <w:sz w:val="24"/>
          <w:szCs w:val="24"/>
        </w:rPr>
      </w:pPr>
      <w:r w:rsidRPr="00204984">
        <w:rPr>
          <w:rFonts w:ascii="Times New Roman" w:hAnsi="Times New Roman" w:cs="Times New Roman"/>
          <w:iCs/>
          <w:sz w:val="24"/>
          <w:szCs w:val="24"/>
        </w:rPr>
        <w:t>В целях соблюдения принципа достоверности бюджета, установленного ст.37 Бюджетного кодекса РФ</w:t>
      </w:r>
      <w:r>
        <w:rPr>
          <w:rFonts w:ascii="Times New Roman" w:hAnsi="Times New Roman" w:cs="Times New Roman"/>
          <w:iCs/>
          <w:sz w:val="24"/>
          <w:szCs w:val="24"/>
        </w:rPr>
        <w:t>,</w:t>
      </w:r>
      <w:r w:rsidRPr="00204984">
        <w:rPr>
          <w:rFonts w:ascii="Times New Roman" w:hAnsi="Times New Roman" w:cs="Times New Roman"/>
          <w:i/>
          <w:iCs/>
          <w:sz w:val="24"/>
          <w:szCs w:val="24"/>
        </w:rPr>
        <w:t xml:space="preserve"> </w:t>
      </w:r>
      <w:r w:rsidR="004F0BEB" w:rsidRPr="00E84C4A">
        <w:rPr>
          <w:rFonts w:ascii="Times New Roman" w:hAnsi="Times New Roman" w:cs="Times New Roman"/>
          <w:b/>
          <w:bCs/>
          <w:iCs/>
          <w:sz w:val="24"/>
          <w:szCs w:val="24"/>
        </w:rPr>
        <w:t xml:space="preserve">Контрольно-счетная палата </w:t>
      </w:r>
      <w:r w:rsidR="008E137C">
        <w:rPr>
          <w:rFonts w:ascii="Times New Roman" w:hAnsi="Times New Roman" w:cs="Times New Roman"/>
          <w:b/>
          <w:bCs/>
          <w:iCs/>
          <w:sz w:val="24"/>
          <w:szCs w:val="24"/>
        </w:rPr>
        <w:t>предлагает</w:t>
      </w:r>
      <w:r w:rsidR="004F0BEB" w:rsidRPr="00E84C4A">
        <w:rPr>
          <w:rFonts w:ascii="Times New Roman" w:hAnsi="Times New Roman" w:cs="Times New Roman"/>
          <w:b/>
          <w:bCs/>
          <w:iCs/>
          <w:sz w:val="24"/>
          <w:szCs w:val="24"/>
        </w:rPr>
        <w:t xml:space="preserve"> </w:t>
      </w:r>
      <w:r w:rsidR="006B0EC0" w:rsidRPr="009D63CC">
        <w:rPr>
          <w:rFonts w:ascii="Times New Roman" w:hAnsi="Times New Roman" w:cs="Times New Roman"/>
          <w:b/>
          <w:sz w:val="24"/>
          <w:szCs w:val="24"/>
        </w:rPr>
        <w:t>прогнозируемы</w:t>
      </w:r>
      <w:r w:rsidR="009D63CC">
        <w:rPr>
          <w:rFonts w:ascii="Times New Roman" w:hAnsi="Times New Roman" w:cs="Times New Roman"/>
          <w:b/>
          <w:sz w:val="24"/>
          <w:szCs w:val="24"/>
        </w:rPr>
        <w:t>е</w:t>
      </w:r>
      <w:r w:rsidR="006B0EC0" w:rsidRPr="009D63CC">
        <w:rPr>
          <w:rFonts w:ascii="Times New Roman" w:hAnsi="Times New Roman" w:cs="Times New Roman"/>
          <w:b/>
          <w:sz w:val="24"/>
          <w:szCs w:val="24"/>
        </w:rPr>
        <w:t xml:space="preserve"> </w:t>
      </w:r>
      <w:r w:rsidR="009D63CC" w:rsidRPr="009D63CC">
        <w:rPr>
          <w:rFonts w:ascii="Times New Roman" w:hAnsi="Times New Roman" w:cs="Times New Roman"/>
          <w:b/>
          <w:iCs/>
          <w:sz w:val="24"/>
          <w:szCs w:val="24"/>
        </w:rPr>
        <w:t xml:space="preserve">доходы </w:t>
      </w:r>
      <w:r w:rsidR="009D63CC" w:rsidRPr="009D63CC">
        <w:rPr>
          <w:rFonts w:ascii="Times New Roman" w:hAnsi="Times New Roman" w:cs="Times New Roman"/>
          <w:b/>
          <w:iCs/>
          <w:color w:val="000000"/>
          <w:sz w:val="24"/>
          <w:szCs w:val="24"/>
        </w:rPr>
        <w:t xml:space="preserve">от </w:t>
      </w:r>
      <w:r w:rsidR="009D63CC" w:rsidRPr="003F3980">
        <w:rPr>
          <w:rFonts w:ascii="Times New Roman" w:hAnsi="Times New Roman" w:cs="Times New Roman"/>
          <w:b/>
          <w:iCs/>
          <w:color w:val="000000"/>
          <w:sz w:val="24"/>
          <w:szCs w:val="24"/>
        </w:rPr>
        <w:t>арендной платы за земельные участки</w:t>
      </w:r>
      <w:r w:rsidR="009D63CC" w:rsidRPr="009D63CC">
        <w:rPr>
          <w:rFonts w:ascii="Times New Roman" w:hAnsi="Times New Roman" w:cs="Times New Roman"/>
          <w:iCs/>
          <w:sz w:val="24"/>
          <w:szCs w:val="24"/>
        </w:rPr>
        <w:t xml:space="preserve"> </w:t>
      </w:r>
      <w:r w:rsidR="009D63CC" w:rsidRPr="00E84C4A">
        <w:rPr>
          <w:rFonts w:ascii="Times New Roman" w:hAnsi="Times New Roman" w:cs="Times New Roman"/>
          <w:b/>
          <w:bCs/>
          <w:iCs/>
          <w:sz w:val="24"/>
          <w:szCs w:val="24"/>
        </w:rPr>
        <w:t xml:space="preserve">предусмотреть </w:t>
      </w:r>
      <w:r w:rsidR="009D63CC">
        <w:rPr>
          <w:rFonts w:ascii="Times New Roman" w:hAnsi="Times New Roman" w:cs="Times New Roman"/>
          <w:b/>
          <w:bCs/>
          <w:iCs/>
          <w:sz w:val="24"/>
          <w:szCs w:val="24"/>
        </w:rPr>
        <w:t>в бюджете</w:t>
      </w:r>
      <w:r w:rsidR="00AC7D7C" w:rsidRPr="00AC7D7C">
        <w:rPr>
          <w:rFonts w:ascii="Times New Roman" w:hAnsi="Times New Roman" w:cs="Times New Roman"/>
          <w:b/>
          <w:bCs/>
          <w:iCs/>
          <w:sz w:val="24"/>
          <w:szCs w:val="24"/>
        </w:rPr>
        <w:t xml:space="preserve"> </w:t>
      </w:r>
      <w:r w:rsidR="00AC7D7C" w:rsidRPr="00E84C4A">
        <w:rPr>
          <w:rFonts w:ascii="Times New Roman" w:hAnsi="Times New Roman" w:cs="Times New Roman"/>
          <w:b/>
          <w:bCs/>
          <w:iCs/>
          <w:sz w:val="24"/>
          <w:szCs w:val="24"/>
        </w:rPr>
        <w:t>на 201</w:t>
      </w:r>
      <w:r w:rsidR="00AC7D7C">
        <w:rPr>
          <w:rFonts w:ascii="Times New Roman" w:hAnsi="Times New Roman" w:cs="Times New Roman"/>
          <w:b/>
          <w:bCs/>
          <w:iCs/>
          <w:sz w:val="24"/>
          <w:szCs w:val="24"/>
        </w:rPr>
        <w:t>9</w:t>
      </w:r>
      <w:r w:rsidR="00AC7D7C" w:rsidRPr="00E84C4A">
        <w:rPr>
          <w:rFonts w:ascii="Times New Roman" w:hAnsi="Times New Roman" w:cs="Times New Roman"/>
          <w:b/>
          <w:bCs/>
          <w:iCs/>
          <w:sz w:val="24"/>
          <w:szCs w:val="24"/>
        </w:rPr>
        <w:t xml:space="preserve"> год  </w:t>
      </w:r>
      <w:r w:rsidR="009D63CC">
        <w:rPr>
          <w:rFonts w:ascii="Times New Roman" w:hAnsi="Times New Roman" w:cs="Times New Roman"/>
          <w:b/>
          <w:sz w:val="24"/>
          <w:szCs w:val="24"/>
        </w:rPr>
        <w:t xml:space="preserve">в сумме </w:t>
      </w:r>
      <w:r w:rsidR="008C30DE">
        <w:rPr>
          <w:rFonts w:ascii="Times New Roman" w:hAnsi="Times New Roman" w:cs="Times New Roman"/>
          <w:b/>
          <w:sz w:val="24"/>
          <w:szCs w:val="24"/>
        </w:rPr>
        <w:t>20000</w:t>
      </w:r>
      <w:r w:rsidR="004F0BEB" w:rsidRPr="00E84C4A">
        <w:rPr>
          <w:rFonts w:ascii="Times New Roman" w:hAnsi="Times New Roman" w:cs="Times New Roman"/>
          <w:b/>
          <w:sz w:val="24"/>
          <w:szCs w:val="24"/>
        </w:rPr>
        <w:t xml:space="preserve"> </w:t>
      </w:r>
      <w:proofErr w:type="spellStart"/>
      <w:r w:rsidR="004F0BEB" w:rsidRPr="00E84C4A">
        <w:rPr>
          <w:rFonts w:ascii="Times New Roman" w:hAnsi="Times New Roman" w:cs="Times New Roman"/>
          <w:b/>
          <w:sz w:val="24"/>
          <w:szCs w:val="24"/>
        </w:rPr>
        <w:t>тыс</w:t>
      </w:r>
      <w:proofErr w:type="gramStart"/>
      <w:r w:rsidR="004F0BEB" w:rsidRPr="00E84C4A">
        <w:rPr>
          <w:rFonts w:ascii="Times New Roman" w:hAnsi="Times New Roman" w:cs="Times New Roman"/>
          <w:b/>
          <w:sz w:val="24"/>
          <w:szCs w:val="24"/>
        </w:rPr>
        <w:t>.р</w:t>
      </w:r>
      <w:proofErr w:type="gramEnd"/>
      <w:r w:rsidR="004F0BEB" w:rsidRPr="00E84C4A">
        <w:rPr>
          <w:rFonts w:ascii="Times New Roman" w:hAnsi="Times New Roman" w:cs="Times New Roman"/>
          <w:b/>
          <w:sz w:val="24"/>
          <w:szCs w:val="24"/>
        </w:rPr>
        <w:t>уб</w:t>
      </w:r>
      <w:proofErr w:type="spellEnd"/>
      <w:r w:rsidR="004F0BEB" w:rsidRPr="00E84C4A">
        <w:rPr>
          <w:rFonts w:ascii="Times New Roman" w:hAnsi="Times New Roman" w:cs="Times New Roman"/>
          <w:b/>
          <w:sz w:val="24"/>
          <w:szCs w:val="24"/>
        </w:rPr>
        <w:t xml:space="preserve">. </w:t>
      </w:r>
      <w:r w:rsidR="00AC7D7C" w:rsidRPr="00AC7D7C">
        <w:rPr>
          <w:rFonts w:ascii="Times New Roman" w:hAnsi="Times New Roman" w:cs="Times New Roman"/>
          <w:sz w:val="24"/>
          <w:szCs w:val="24"/>
        </w:rPr>
        <w:t>(</w:t>
      </w:r>
      <w:r w:rsidR="00AC7D7C" w:rsidRPr="00AC7D7C">
        <w:rPr>
          <w:rFonts w:ascii="Times New Roman" w:hAnsi="Times New Roman" w:cs="Times New Roman"/>
          <w:sz w:val="24"/>
          <w:szCs w:val="24"/>
          <w:u w:val="single"/>
        </w:rPr>
        <w:t>уменьш</w:t>
      </w:r>
      <w:r w:rsidR="00C20594">
        <w:rPr>
          <w:rFonts w:ascii="Times New Roman" w:hAnsi="Times New Roman" w:cs="Times New Roman"/>
          <w:sz w:val="24"/>
          <w:szCs w:val="24"/>
          <w:u w:val="single"/>
        </w:rPr>
        <w:t xml:space="preserve">ить </w:t>
      </w:r>
      <w:r w:rsidR="00AC7D7C" w:rsidRPr="00AC7D7C">
        <w:rPr>
          <w:rFonts w:ascii="Times New Roman" w:hAnsi="Times New Roman" w:cs="Times New Roman"/>
          <w:sz w:val="24"/>
          <w:szCs w:val="24"/>
          <w:u w:val="single"/>
        </w:rPr>
        <w:t xml:space="preserve">на 2583 </w:t>
      </w:r>
      <w:proofErr w:type="spellStart"/>
      <w:r w:rsidR="00AC7D7C" w:rsidRPr="00AC7D7C">
        <w:rPr>
          <w:rFonts w:ascii="Times New Roman" w:hAnsi="Times New Roman" w:cs="Times New Roman"/>
          <w:sz w:val="24"/>
          <w:szCs w:val="24"/>
          <w:u w:val="single"/>
        </w:rPr>
        <w:t>тыс.руб</w:t>
      </w:r>
      <w:proofErr w:type="spellEnd"/>
      <w:r w:rsidR="00AC7D7C" w:rsidRPr="00AC7D7C">
        <w:rPr>
          <w:rFonts w:ascii="Times New Roman" w:hAnsi="Times New Roman" w:cs="Times New Roman"/>
          <w:sz w:val="24"/>
          <w:szCs w:val="24"/>
          <w:u w:val="single"/>
        </w:rPr>
        <w:t>.</w:t>
      </w:r>
      <w:r w:rsidR="00AC7D7C" w:rsidRPr="00AC7D7C">
        <w:rPr>
          <w:rFonts w:ascii="Times New Roman" w:hAnsi="Times New Roman" w:cs="Times New Roman"/>
          <w:sz w:val="24"/>
          <w:szCs w:val="24"/>
        </w:rPr>
        <w:t>).</w:t>
      </w:r>
    </w:p>
    <w:p w:rsidR="0008258A" w:rsidRDefault="0008258A" w:rsidP="00AB7F34">
      <w:pPr>
        <w:spacing w:after="0" w:line="240" w:lineRule="auto"/>
        <w:jc w:val="both"/>
        <w:rPr>
          <w:rFonts w:ascii="Times New Roman" w:eastAsia="Times New Roman" w:hAnsi="Times New Roman" w:cs="Times New Roman"/>
          <w:sz w:val="24"/>
          <w:szCs w:val="24"/>
          <w:lang w:eastAsia="ru-RU"/>
        </w:rPr>
      </w:pPr>
    </w:p>
    <w:p w:rsidR="00B63B1C" w:rsidRDefault="00943A61" w:rsidP="00AB7F34">
      <w:pPr>
        <w:spacing w:after="0" w:line="240" w:lineRule="auto"/>
        <w:ind w:firstLine="709"/>
        <w:rPr>
          <w:rFonts w:ascii="Times New Roman" w:hAnsi="Times New Roman" w:cs="Times New Roman"/>
          <w:b/>
          <w:i/>
          <w:sz w:val="24"/>
          <w:szCs w:val="24"/>
        </w:rPr>
      </w:pPr>
      <w:r w:rsidRPr="00FC52D6">
        <w:rPr>
          <w:rFonts w:ascii="Times New Roman" w:hAnsi="Times New Roman" w:cs="Times New Roman"/>
          <w:b/>
          <w:i/>
          <w:sz w:val="24"/>
          <w:szCs w:val="24"/>
        </w:rPr>
        <w:t>Доходы от сдачи в аренду муниципального имущества</w:t>
      </w:r>
    </w:p>
    <w:p w:rsidR="00BB6393" w:rsidRDefault="00BB6393" w:rsidP="00BB6393">
      <w:pPr>
        <w:widowControl w:val="0"/>
        <w:tabs>
          <w:tab w:val="left" w:pos="567"/>
        </w:tabs>
        <w:suppressAutoHyphens/>
        <w:spacing w:after="0" w:line="240" w:lineRule="auto"/>
        <w:jc w:val="both"/>
        <w:rPr>
          <w:rFonts w:ascii="Times New Roman" w:eastAsia="Times New Roman" w:hAnsi="Times New Roman" w:cs="Times New Roman"/>
          <w:bCs/>
          <w:sz w:val="24"/>
          <w:szCs w:val="24"/>
          <w:lang w:eastAsia="ar-SA"/>
        </w:rPr>
      </w:pPr>
      <w:r>
        <w:rPr>
          <w:rFonts w:ascii="Times New Roman" w:hAnsi="Times New Roman" w:cs="Times New Roman"/>
          <w:sz w:val="24"/>
          <w:szCs w:val="24"/>
        </w:rPr>
        <w:lastRenderedPageBreak/>
        <w:tab/>
      </w:r>
      <w:r w:rsidR="00B63B1C" w:rsidRPr="004658B9">
        <w:rPr>
          <w:rFonts w:ascii="Times New Roman" w:hAnsi="Times New Roman" w:cs="Times New Roman"/>
          <w:sz w:val="24"/>
          <w:szCs w:val="24"/>
        </w:rPr>
        <w:t xml:space="preserve">Прогноз поступлений </w:t>
      </w:r>
      <w:r w:rsidR="00B63B1C" w:rsidRPr="00455AF9">
        <w:rPr>
          <w:rFonts w:ascii="Times New Roman" w:hAnsi="Times New Roman" w:cs="Times New Roman"/>
          <w:iCs/>
          <w:sz w:val="24"/>
          <w:szCs w:val="24"/>
        </w:rPr>
        <w:t>по доходам</w:t>
      </w:r>
      <w:r w:rsidR="00B63B1C" w:rsidRPr="00455AF9">
        <w:rPr>
          <w:rFonts w:ascii="Times New Roman" w:hAnsi="Times New Roman" w:cs="Times New Roman"/>
          <w:b/>
          <w:sz w:val="24"/>
          <w:szCs w:val="24"/>
        </w:rPr>
        <w:t xml:space="preserve">  </w:t>
      </w:r>
      <w:r w:rsidR="00B63B1C" w:rsidRPr="00455AF9">
        <w:rPr>
          <w:rFonts w:ascii="Times New Roman" w:hAnsi="Times New Roman" w:cs="Times New Roman"/>
          <w:sz w:val="24"/>
          <w:szCs w:val="24"/>
        </w:rPr>
        <w:t>от аренды муниципального имущества</w:t>
      </w:r>
      <w:r w:rsidR="00B63B1C" w:rsidRPr="004658B9">
        <w:rPr>
          <w:rFonts w:ascii="Times New Roman" w:hAnsi="Times New Roman" w:cs="Times New Roman"/>
          <w:sz w:val="24"/>
          <w:szCs w:val="24"/>
        </w:rPr>
        <w:t xml:space="preserve"> рассчитан администратором платежа – Управлением имущественных отношений</w:t>
      </w:r>
      <w:r w:rsidR="009D63CC">
        <w:rPr>
          <w:rFonts w:ascii="Times New Roman" w:hAnsi="Times New Roman" w:cs="Times New Roman"/>
          <w:sz w:val="24"/>
          <w:szCs w:val="24"/>
        </w:rPr>
        <w:t>.</w:t>
      </w:r>
      <w:r>
        <w:rPr>
          <w:rFonts w:ascii="Times New Roman" w:eastAsia="Times New Roman" w:hAnsi="Times New Roman" w:cs="Times New Roman"/>
          <w:i/>
          <w:sz w:val="24"/>
          <w:szCs w:val="24"/>
          <w:lang w:eastAsia="ar-SA"/>
        </w:rPr>
        <w:t xml:space="preserve">    </w:t>
      </w:r>
      <w:r w:rsidRPr="00897F48">
        <w:rPr>
          <w:rFonts w:ascii="Times New Roman" w:eastAsia="Times New Roman" w:hAnsi="Times New Roman" w:cs="Times New Roman"/>
          <w:sz w:val="24"/>
          <w:szCs w:val="24"/>
          <w:lang w:eastAsia="ar-SA"/>
        </w:rPr>
        <w:t>Расчет прогн</w:t>
      </w:r>
      <w:r>
        <w:rPr>
          <w:rFonts w:ascii="Times New Roman" w:eastAsia="Times New Roman" w:hAnsi="Times New Roman" w:cs="Times New Roman"/>
          <w:sz w:val="24"/>
          <w:szCs w:val="24"/>
          <w:lang w:eastAsia="ar-SA"/>
        </w:rPr>
        <w:t>оза</w:t>
      </w:r>
      <w:r w:rsidRPr="00897F48">
        <w:rPr>
          <w:rFonts w:ascii="Times New Roman" w:eastAsia="Times New Roman" w:hAnsi="Times New Roman" w:cs="Times New Roman"/>
          <w:sz w:val="24"/>
          <w:szCs w:val="24"/>
          <w:lang w:eastAsia="ar-SA"/>
        </w:rPr>
        <w:t xml:space="preserve"> поступления арендной платы в 201</w:t>
      </w:r>
      <w:r>
        <w:rPr>
          <w:rFonts w:ascii="Times New Roman" w:eastAsia="Times New Roman" w:hAnsi="Times New Roman" w:cs="Times New Roman"/>
          <w:sz w:val="24"/>
          <w:szCs w:val="24"/>
          <w:lang w:eastAsia="ar-SA"/>
        </w:rPr>
        <w:t>8</w:t>
      </w:r>
      <w:r w:rsidRPr="00897F48">
        <w:rPr>
          <w:rFonts w:ascii="Times New Roman" w:eastAsia="Times New Roman" w:hAnsi="Times New Roman" w:cs="Times New Roman"/>
          <w:sz w:val="24"/>
          <w:szCs w:val="24"/>
          <w:lang w:eastAsia="ar-SA"/>
        </w:rPr>
        <w:t>-20</w:t>
      </w:r>
      <w:r>
        <w:rPr>
          <w:rFonts w:ascii="Times New Roman" w:eastAsia="Times New Roman" w:hAnsi="Times New Roman" w:cs="Times New Roman"/>
          <w:sz w:val="24"/>
          <w:szCs w:val="24"/>
          <w:lang w:eastAsia="ar-SA"/>
        </w:rPr>
        <w:t xml:space="preserve">20 </w:t>
      </w:r>
      <w:r w:rsidRPr="00897F48">
        <w:rPr>
          <w:rFonts w:ascii="Times New Roman" w:eastAsia="Times New Roman" w:hAnsi="Times New Roman" w:cs="Times New Roman"/>
          <w:sz w:val="24"/>
          <w:szCs w:val="24"/>
          <w:lang w:eastAsia="ar-SA"/>
        </w:rPr>
        <w:t>годах произведен исходя из</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bCs/>
          <w:sz w:val="24"/>
          <w:szCs w:val="24"/>
          <w:lang w:eastAsia="ar-SA"/>
        </w:rPr>
        <w:t>начисленной</w:t>
      </w:r>
      <w:r w:rsidRPr="00897F48">
        <w:rPr>
          <w:rFonts w:ascii="Times New Roman" w:eastAsia="Times New Roman" w:hAnsi="Times New Roman" w:cs="Times New Roman"/>
          <w:bCs/>
          <w:sz w:val="24"/>
          <w:szCs w:val="24"/>
          <w:lang w:eastAsia="ar-SA"/>
        </w:rPr>
        <w:t xml:space="preserve"> годовой суммы </w:t>
      </w:r>
      <w:r w:rsidRPr="00897F48">
        <w:rPr>
          <w:rFonts w:ascii="Times New Roman" w:eastAsia="Times New Roman" w:hAnsi="Times New Roman" w:cs="Times New Roman"/>
          <w:sz w:val="24"/>
          <w:szCs w:val="24"/>
          <w:lang w:eastAsia="ar-SA"/>
        </w:rPr>
        <w:t xml:space="preserve">арендной платы </w:t>
      </w:r>
      <w:r w:rsidR="00CF352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в сумме </w:t>
      </w:r>
      <w:r>
        <w:rPr>
          <w:rFonts w:ascii="Times New Roman" w:eastAsia="Times New Roman" w:hAnsi="Times New Roman" w:cs="Times New Roman"/>
          <w:bCs/>
          <w:sz w:val="24"/>
          <w:szCs w:val="24"/>
          <w:lang w:eastAsia="ar-SA"/>
        </w:rPr>
        <w:t>5720,4</w:t>
      </w:r>
      <w:r w:rsidRPr="00897F48">
        <w:rPr>
          <w:rFonts w:ascii="Times New Roman" w:eastAsia="Times New Roman" w:hAnsi="Times New Roman" w:cs="Times New Roman"/>
          <w:bCs/>
          <w:sz w:val="24"/>
          <w:szCs w:val="24"/>
          <w:lang w:eastAsia="ar-SA"/>
        </w:rPr>
        <w:t xml:space="preserve"> </w:t>
      </w:r>
      <w:proofErr w:type="spellStart"/>
      <w:r w:rsidRPr="00897F48">
        <w:rPr>
          <w:rFonts w:ascii="Times New Roman" w:eastAsia="Times New Roman" w:hAnsi="Times New Roman" w:cs="Times New Roman"/>
          <w:bCs/>
          <w:sz w:val="24"/>
          <w:szCs w:val="24"/>
          <w:lang w:eastAsia="ar-SA"/>
        </w:rPr>
        <w:t>тыс</w:t>
      </w:r>
      <w:proofErr w:type="gramStart"/>
      <w:r w:rsidRPr="00897F48">
        <w:rPr>
          <w:rFonts w:ascii="Times New Roman" w:eastAsia="Times New Roman" w:hAnsi="Times New Roman" w:cs="Times New Roman"/>
          <w:bCs/>
          <w:sz w:val="24"/>
          <w:szCs w:val="24"/>
          <w:lang w:eastAsia="ar-SA"/>
        </w:rPr>
        <w:t>.р</w:t>
      </w:r>
      <w:proofErr w:type="gramEnd"/>
      <w:r w:rsidRPr="00897F48">
        <w:rPr>
          <w:rFonts w:ascii="Times New Roman" w:eastAsia="Times New Roman" w:hAnsi="Times New Roman" w:cs="Times New Roman"/>
          <w:bCs/>
          <w:sz w:val="24"/>
          <w:szCs w:val="24"/>
          <w:lang w:eastAsia="ar-SA"/>
        </w:rPr>
        <w:t>уб</w:t>
      </w:r>
      <w:proofErr w:type="spellEnd"/>
      <w:r w:rsidRPr="00897F48">
        <w:rPr>
          <w:rFonts w:ascii="Times New Roman" w:eastAsia="Times New Roman" w:hAnsi="Times New Roman" w:cs="Times New Roman"/>
          <w:bCs/>
          <w:sz w:val="24"/>
          <w:szCs w:val="24"/>
          <w:lang w:eastAsia="ar-SA"/>
        </w:rPr>
        <w:t>.</w:t>
      </w:r>
      <w:r w:rsidR="00CF3524">
        <w:rPr>
          <w:rFonts w:ascii="Times New Roman" w:eastAsia="Times New Roman" w:hAnsi="Times New Roman" w:cs="Times New Roman"/>
          <w:bCs/>
          <w:sz w:val="24"/>
          <w:szCs w:val="24"/>
          <w:lang w:eastAsia="ar-SA"/>
        </w:rPr>
        <w:t>)</w:t>
      </w:r>
      <w:r>
        <w:rPr>
          <w:rFonts w:ascii="Times New Roman" w:eastAsia="Times New Roman" w:hAnsi="Times New Roman" w:cs="Times New Roman"/>
          <w:bCs/>
          <w:sz w:val="24"/>
          <w:szCs w:val="24"/>
          <w:lang w:eastAsia="ar-SA"/>
        </w:rPr>
        <w:t xml:space="preserve">, с учетом погашения </w:t>
      </w:r>
      <w:r w:rsidRPr="00897F48">
        <w:rPr>
          <w:rFonts w:ascii="Times New Roman" w:eastAsia="Times New Roman" w:hAnsi="Times New Roman" w:cs="Times New Roman"/>
          <w:sz w:val="24"/>
          <w:szCs w:val="24"/>
          <w:lang w:eastAsia="ar-SA"/>
        </w:rPr>
        <w:t xml:space="preserve">задолженности </w:t>
      </w:r>
      <w:r>
        <w:rPr>
          <w:rFonts w:ascii="Times New Roman" w:eastAsia="Times New Roman" w:hAnsi="Times New Roman" w:cs="Times New Roman"/>
          <w:sz w:val="24"/>
          <w:szCs w:val="24"/>
          <w:lang w:eastAsia="ar-SA"/>
        </w:rPr>
        <w:t xml:space="preserve"> </w:t>
      </w:r>
      <w:r w:rsidR="00CF352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по состоянию на 01.09.2018 в сумме 4237 </w:t>
      </w:r>
      <w:proofErr w:type="spellStart"/>
      <w:r>
        <w:rPr>
          <w:rFonts w:ascii="Times New Roman" w:eastAsia="Times New Roman" w:hAnsi="Times New Roman" w:cs="Times New Roman"/>
          <w:sz w:val="24"/>
          <w:szCs w:val="24"/>
          <w:lang w:eastAsia="ar-SA"/>
        </w:rPr>
        <w:t>тыс.руб</w:t>
      </w:r>
      <w:proofErr w:type="spellEnd"/>
      <w:r>
        <w:rPr>
          <w:rFonts w:ascii="Times New Roman" w:eastAsia="Times New Roman" w:hAnsi="Times New Roman" w:cs="Times New Roman"/>
          <w:sz w:val="24"/>
          <w:szCs w:val="24"/>
          <w:lang w:eastAsia="ar-SA"/>
        </w:rPr>
        <w:t>.</w:t>
      </w:r>
      <w:r w:rsidR="00CF3524">
        <w:rPr>
          <w:rFonts w:ascii="Times New Roman" w:eastAsia="Times New Roman" w:hAnsi="Times New Roman" w:cs="Times New Roman"/>
          <w:sz w:val="24"/>
          <w:szCs w:val="24"/>
          <w:lang w:eastAsia="ar-SA"/>
        </w:rPr>
        <w:t>)</w:t>
      </w:r>
      <w:r w:rsidR="000C54C4">
        <w:rPr>
          <w:rFonts w:ascii="Times New Roman" w:eastAsia="Times New Roman" w:hAnsi="Times New Roman" w:cs="Times New Roman"/>
          <w:sz w:val="24"/>
          <w:szCs w:val="24"/>
          <w:lang w:eastAsia="ar-SA"/>
        </w:rPr>
        <w:t xml:space="preserve"> и </w:t>
      </w:r>
      <w:r w:rsidRPr="00897F48">
        <w:rPr>
          <w:rFonts w:ascii="Times New Roman" w:eastAsia="Times New Roman" w:hAnsi="Times New Roman" w:cs="Times New Roman"/>
          <w:bCs/>
          <w:sz w:val="24"/>
          <w:szCs w:val="24"/>
          <w:lang w:eastAsia="ar-SA"/>
        </w:rPr>
        <w:t xml:space="preserve">собираемости </w:t>
      </w:r>
      <w:r>
        <w:rPr>
          <w:rFonts w:ascii="Times New Roman" w:eastAsia="Times New Roman" w:hAnsi="Times New Roman" w:cs="Times New Roman"/>
          <w:bCs/>
          <w:sz w:val="24"/>
          <w:szCs w:val="24"/>
          <w:lang w:eastAsia="ar-SA"/>
        </w:rPr>
        <w:t xml:space="preserve">платежей </w:t>
      </w:r>
      <w:r w:rsidR="000C54C4">
        <w:rPr>
          <w:rFonts w:ascii="Times New Roman" w:eastAsia="Times New Roman" w:hAnsi="Times New Roman" w:cs="Times New Roman"/>
          <w:bCs/>
          <w:sz w:val="24"/>
          <w:szCs w:val="24"/>
          <w:lang w:eastAsia="ar-SA"/>
        </w:rPr>
        <w:t xml:space="preserve">в размере </w:t>
      </w:r>
      <w:r w:rsidRPr="00BB6393">
        <w:rPr>
          <w:rFonts w:ascii="Times New Roman" w:eastAsia="Times New Roman" w:hAnsi="Times New Roman" w:cs="Times New Roman"/>
          <w:bCs/>
          <w:sz w:val="24"/>
          <w:szCs w:val="24"/>
          <w:u w:val="single"/>
          <w:lang w:eastAsia="ar-SA"/>
        </w:rPr>
        <w:t>45%</w:t>
      </w:r>
      <w:r>
        <w:rPr>
          <w:rFonts w:ascii="Times New Roman" w:eastAsia="Times New Roman" w:hAnsi="Times New Roman" w:cs="Times New Roman"/>
          <w:bCs/>
          <w:sz w:val="24"/>
          <w:szCs w:val="24"/>
          <w:lang w:eastAsia="ar-SA"/>
        </w:rPr>
        <w:t xml:space="preserve"> . </w:t>
      </w:r>
    </w:p>
    <w:p w:rsidR="009D63CC" w:rsidRDefault="009D63CC" w:rsidP="00B63B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63B1C" w:rsidRPr="00B63B1C">
        <w:rPr>
          <w:rFonts w:ascii="Times New Roman" w:eastAsia="Times New Roman" w:hAnsi="Times New Roman" w:cs="Times New Roman"/>
          <w:sz w:val="28"/>
          <w:szCs w:val="28"/>
          <w:lang w:eastAsia="ar-SA"/>
        </w:rPr>
        <w:t xml:space="preserve"> </w:t>
      </w:r>
      <w:r w:rsidRPr="00D225A7">
        <w:rPr>
          <w:rFonts w:ascii="Times New Roman" w:hAnsi="Times New Roman" w:cs="Times New Roman"/>
          <w:sz w:val="24"/>
          <w:szCs w:val="24"/>
        </w:rPr>
        <w:t xml:space="preserve">Плановые назначения по </w:t>
      </w:r>
      <w:r>
        <w:rPr>
          <w:rFonts w:ascii="Times New Roman" w:hAnsi="Times New Roman" w:cs="Times New Roman"/>
          <w:sz w:val="24"/>
          <w:szCs w:val="24"/>
        </w:rPr>
        <w:t>дохам от аренды имущества</w:t>
      </w:r>
      <w:r w:rsidRPr="00D225A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225A7">
        <w:rPr>
          <w:rFonts w:ascii="Times New Roman" w:hAnsi="Times New Roman" w:cs="Times New Roman"/>
          <w:sz w:val="24"/>
          <w:szCs w:val="24"/>
        </w:rPr>
        <w:t xml:space="preserve"> предусмотрены</w:t>
      </w:r>
      <w:r>
        <w:rPr>
          <w:rFonts w:ascii="Times New Roman" w:hAnsi="Times New Roman" w:cs="Times New Roman"/>
          <w:sz w:val="24"/>
          <w:szCs w:val="24"/>
        </w:rPr>
        <w:t>:</w:t>
      </w:r>
    </w:p>
    <w:p w:rsidR="00B63B1C" w:rsidRPr="00B63B1C" w:rsidRDefault="009D63CC" w:rsidP="00B63B1C">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 </w:t>
      </w:r>
      <w:r w:rsidR="00B63B1C" w:rsidRPr="00B63B1C">
        <w:rPr>
          <w:rFonts w:ascii="Times New Roman" w:eastAsia="Times New Roman" w:hAnsi="Times New Roman" w:cs="Times New Roman"/>
          <w:sz w:val="24"/>
          <w:szCs w:val="24"/>
          <w:lang w:eastAsia="ar-SA"/>
        </w:rPr>
        <w:t>201</w:t>
      </w:r>
      <w:r>
        <w:rPr>
          <w:rFonts w:ascii="Times New Roman" w:eastAsia="Times New Roman" w:hAnsi="Times New Roman" w:cs="Times New Roman"/>
          <w:sz w:val="24"/>
          <w:szCs w:val="24"/>
          <w:lang w:eastAsia="ar-SA"/>
        </w:rPr>
        <w:t>9</w:t>
      </w:r>
      <w:r w:rsidR="00B63B1C" w:rsidRPr="00B63B1C">
        <w:rPr>
          <w:rFonts w:ascii="Times New Roman" w:eastAsia="Times New Roman" w:hAnsi="Times New Roman" w:cs="Times New Roman"/>
          <w:sz w:val="24"/>
          <w:szCs w:val="24"/>
          <w:lang w:eastAsia="ar-SA"/>
        </w:rPr>
        <w:t xml:space="preserve"> год </w:t>
      </w:r>
      <w:r>
        <w:rPr>
          <w:rFonts w:ascii="Times New Roman" w:eastAsia="Times New Roman" w:hAnsi="Times New Roman" w:cs="Times New Roman"/>
          <w:sz w:val="24"/>
          <w:szCs w:val="24"/>
          <w:lang w:eastAsia="ar-SA"/>
        </w:rPr>
        <w:t>в сумме</w:t>
      </w:r>
      <w:r w:rsidR="00B63B1C" w:rsidRPr="00B63B1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4481 </w:t>
      </w:r>
      <w:r w:rsidR="00B63B1C" w:rsidRPr="00B63B1C">
        <w:rPr>
          <w:rFonts w:ascii="Times New Roman" w:eastAsia="Times New Roman" w:hAnsi="Times New Roman" w:cs="Times New Roman"/>
          <w:sz w:val="24"/>
          <w:szCs w:val="24"/>
          <w:lang w:eastAsia="ar-SA"/>
        </w:rPr>
        <w:t>тыс. руб.,</w:t>
      </w:r>
      <w:r w:rsidR="003329AE" w:rsidRPr="003329AE">
        <w:rPr>
          <w:rFonts w:ascii="Times New Roman" w:hAnsi="Times New Roman" w:cs="Times New Roman"/>
          <w:sz w:val="24"/>
          <w:szCs w:val="24"/>
        </w:rPr>
        <w:t xml:space="preserve"> </w:t>
      </w:r>
      <w:r w:rsidRPr="007344E1">
        <w:rPr>
          <w:rFonts w:ascii="Times New Roman" w:hAnsi="Times New Roman" w:cs="Times New Roman"/>
          <w:sz w:val="24"/>
          <w:szCs w:val="24"/>
        </w:rPr>
        <w:t xml:space="preserve">что на </w:t>
      </w:r>
      <w:r>
        <w:rPr>
          <w:rFonts w:ascii="Times New Roman" w:hAnsi="Times New Roman" w:cs="Times New Roman"/>
          <w:sz w:val="24"/>
          <w:szCs w:val="24"/>
        </w:rPr>
        <w:t xml:space="preserve">751 </w:t>
      </w:r>
      <w:proofErr w:type="spellStart"/>
      <w:r w:rsidRPr="007344E1">
        <w:rPr>
          <w:rFonts w:ascii="Times New Roman" w:hAnsi="Times New Roman" w:cs="Times New Roman"/>
          <w:sz w:val="24"/>
          <w:szCs w:val="24"/>
        </w:rPr>
        <w:t>тыс</w:t>
      </w:r>
      <w:proofErr w:type="gramStart"/>
      <w:r w:rsidRPr="007344E1">
        <w:rPr>
          <w:rFonts w:ascii="Times New Roman" w:hAnsi="Times New Roman" w:cs="Times New Roman"/>
          <w:sz w:val="24"/>
          <w:szCs w:val="24"/>
        </w:rPr>
        <w:t>.р</w:t>
      </w:r>
      <w:proofErr w:type="gramEnd"/>
      <w:r w:rsidRPr="007344E1">
        <w:rPr>
          <w:rFonts w:ascii="Times New Roman" w:hAnsi="Times New Roman" w:cs="Times New Roman"/>
          <w:sz w:val="24"/>
          <w:szCs w:val="24"/>
        </w:rPr>
        <w:t>уб</w:t>
      </w:r>
      <w:proofErr w:type="spellEnd"/>
      <w:r w:rsidRPr="007344E1">
        <w:rPr>
          <w:rFonts w:ascii="Times New Roman" w:hAnsi="Times New Roman" w:cs="Times New Roman"/>
          <w:sz w:val="24"/>
          <w:szCs w:val="24"/>
        </w:rPr>
        <w:t>. (</w:t>
      </w:r>
      <w:r>
        <w:rPr>
          <w:rFonts w:ascii="Times New Roman" w:hAnsi="Times New Roman" w:cs="Times New Roman"/>
          <w:sz w:val="24"/>
          <w:szCs w:val="24"/>
        </w:rPr>
        <w:t>на 14,3</w:t>
      </w:r>
      <w:r w:rsidRPr="007344E1">
        <w:rPr>
          <w:rFonts w:ascii="Times New Roman" w:hAnsi="Times New Roman" w:cs="Times New Roman"/>
          <w:sz w:val="24"/>
          <w:szCs w:val="24"/>
        </w:rPr>
        <w:t xml:space="preserve">%) </w:t>
      </w:r>
      <w:r>
        <w:rPr>
          <w:rFonts w:ascii="Times New Roman" w:hAnsi="Times New Roman" w:cs="Times New Roman"/>
          <w:sz w:val="24"/>
          <w:szCs w:val="24"/>
        </w:rPr>
        <w:t>меньше</w:t>
      </w:r>
      <w:r w:rsidRPr="001C6CF2">
        <w:rPr>
          <w:rFonts w:ascii="Times New Roman" w:hAnsi="Times New Roman" w:cs="Times New Roman"/>
          <w:sz w:val="24"/>
          <w:szCs w:val="24"/>
        </w:rPr>
        <w:t xml:space="preserve"> плана </w:t>
      </w:r>
      <w:r>
        <w:rPr>
          <w:rFonts w:ascii="Times New Roman" w:hAnsi="Times New Roman" w:cs="Times New Roman"/>
          <w:sz w:val="24"/>
          <w:szCs w:val="24"/>
        </w:rPr>
        <w:t xml:space="preserve">на 2018 год (5232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xml:space="preserve">.) </w:t>
      </w:r>
      <w:r w:rsidRPr="001C6CF2">
        <w:rPr>
          <w:rFonts w:ascii="Times New Roman" w:hAnsi="Times New Roman" w:cs="Times New Roman"/>
          <w:sz w:val="24"/>
          <w:szCs w:val="24"/>
        </w:rPr>
        <w:t xml:space="preserve">и на </w:t>
      </w:r>
      <w:r>
        <w:rPr>
          <w:rFonts w:ascii="Times New Roman" w:hAnsi="Times New Roman" w:cs="Times New Roman"/>
          <w:sz w:val="24"/>
          <w:szCs w:val="24"/>
        </w:rPr>
        <w:t>92</w:t>
      </w:r>
      <w:r w:rsidRPr="001C6CF2">
        <w:rPr>
          <w:rFonts w:ascii="Times New Roman" w:hAnsi="Times New Roman" w:cs="Times New Roman"/>
          <w:sz w:val="24"/>
          <w:szCs w:val="24"/>
        </w:rPr>
        <w:t xml:space="preserve"> </w:t>
      </w:r>
      <w:proofErr w:type="spellStart"/>
      <w:r w:rsidRPr="001C6CF2">
        <w:rPr>
          <w:rFonts w:ascii="Times New Roman" w:hAnsi="Times New Roman" w:cs="Times New Roman"/>
          <w:sz w:val="24"/>
          <w:szCs w:val="24"/>
        </w:rPr>
        <w:t>тыс.руб</w:t>
      </w:r>
      <w:proofErr w:type="spellEnd"/>
      <w:r w:rsidRPr="001C6CF2">
        <w:rPr>
          <w:rFonts w:ascii="Times New Roman" w:hAnsi="Times New Roman" w:cs="Times New Roman"/>
          <w:sz w:val="24"/>
          <w:szCs w:val="24"/>
        </w:rPr>
        <w:t xml:space="preserve">. (на </w:t>
      </w:r>
      <w:r>
        <w:rPr>
          <w:rFonts w:ascii="Times New Roman" w:hAnsi="Times New Roman" w:cs="Times New Roman"/>
          <w:sz w:val="24"/>
          <w:szCs w:val="24"/>
        </w:rPr>
        <w:t>2</w:t>
      </w:r>
      <w:r w:rsidRPr="001C6CF2">
        <w:rPr>
          <w:rFonts w:ascii="Times New Roman" w:hAnsi="Times New Roman" w:cs="Times New Roman"/>
          <w:sz w:val="24"/>
          <w:szCs w:val="24"/>
        </w:rPr>
        <w:t>%) – ожидаемого исполнения текущего года</w:t>
      </w:r>
      <w:r>
        <w:rPr>
          <w:rFonts w:ascii="Times New Roman" w:hAnsi="Times New Roman" w:cs="Times New Roman"/>
          <w:sz w:val="24"/>
          <w:szCs w:val="24"/>
        </w:rPr>
        <w:t xml:space="preserve"> (4573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w:t>
      </w:r>
      <w:r w:rsidRPr="001C6CF2">
        <w:rPr>
          <w:rFonts w:ascii="Times New Roman" w:hAnsi="Times New Roman" w:cs="Times New Roman"/>
          <w:sz w:val="24"/>
          <w:szCs w:val="24"/>
        </w:rPr>
        <w:t>.</w:t>
      </w:r>
    </w:p>
    <w:p w:rsidR="00B63B1C" w:rsidRDefault="00B63B1C" w:rsidP="00B63B1C">
      <w:pPr>
        <w:spacing w:after="0" w:line="240" w:lineRule="auto"/>
        <w:ind w:firstLine="709"/>
        <w:jc w:val="both"/>
        <w:rPr>
          <w:rFonts w:ascii="Times New Roman" w:eastAsia="Times New Roman" w:hAnsi="Times New Roman" w:cs="Times New Roman"/>
          <w:sz w:val="24"/>
          <w:szCs w:val="24"/>
          <w:lang w:eastAsia="ar-SA"/>
        </w:rPr>
      </w:pPr>
      <w:r w:rsidRPr="00B63B1C">
        <w:rPr>
          <w:rFonts w:ascii="Times New Roman" w:eastAsia="Times New Roman" w:hAnsi="Times New Roman" w:cs="Times New Roman"/>
          <w:sz w:val="24"/>
          <w:szCs w:val="24"/>
          <w:lang w:eastAsia="ar-SA"/>
        </w:rPr>
        <w:t>20</w:t>
      </w:r>
      <w:r w:rsidR="009D63CC">
        <w:rPr>
          <w:rFonts w:ascii="Times New Roman" w:eastAsia="Times New Roman" w:hAnsi="Times New Roman" w:cs="Times New Roman"/>
          <w:sz w:val="24"/>
          <w:szCs w:val="24"/>
          <w:lang w:eastAsia="ar-SA"/>
        </w:rPr>
        <w:t>20</w:t>
      </w:r>
      <w:r w:rsidRPr="00B63B1C">
        <w:rPr>
          <w:rFonts w:ascii="Times New Roman" w:eastAsia="Times New Roman" w:hAnsi="Times New Roman" w:cs="Times New Roman"/>
          <w:sz w:val="24"/>
          <w:szCs w:val="24"/>
          <w:lang w:eastAsia="ar-SA"/>
        </w:rPr>
        <w:t xml:space="preserve"> год – </w:t>
      </w:r>
      <w:r w:rsidR="009D63CC">
        <w:rPr>
          <w:rFonts w:ascii="Times New Roman" w:eastAsia="Times New Roman" w:hAnsi="Times New Roman" w:cs="Times New Roman"/>
          <w:sz w:val="24"/>
          <w:szCs w:val="24"/>
          <w:lang w:eastAsia="ar-SA"/>
        </w:rPr>
        <w:t>4580</w:t>
      </w:r>
      <w:r w:rsidRPr="00B63B1C">
        <w:rPr>
          <w:rFonts w:ascii="Times New Roman" w:eastAsia="Times New Roman" w:hAnsi="Times New Roman" w:cs="Times New Roman"/>
          <w:sz w:val="24"/>
          <w:szCs w:val="24"/>
          <w:lang w:eastAsia="ar-SA"/>
        </w:rPr>
        <w:t xml:space="preserve"> </w:t>
      </w:r>
      <w:proofErr w:type="spellStart"/>
      <w:r w:rsidRPr="00B63B1C">
        <w:rPr>
          <w:rFonts w:ascii="Times New Roman" w:eastAsia="Times New Roman" w:hAnsi="Times New Roman" w:cs="Times New Roman"/>
          <w:sz w:val="24"/>
          <w:szCs w:val="24"/>
          <w:lang w:eastAsia="ar-SA"/>
        </w:rPr>
        <w:t>тыс</w:t>
      </w:r>
      <w:proofErr w:type="gramStart"/>
      <w:r w:rsidRPr="00B63B1C">
        <w:rPr>
          <w:rFonts w:ascii="Times New Roman" w:eastAsia="Times New Roman" w:hAnsi="Times New Roman" w:cs="Times New Roman"/>
          <w:sz w:val="24"/>
          <w:szCs w:val="24"/>
          <w:lang w:eastAsia="ar-SA"/>
        </w:rPr>
        <w:t>.р</w:t>
      </w:r>
      <w:proofErr w:type="gramEnd"/>
      <w:r w:rsidRPr="00B63B1C">
        <w:rPr>
          <w:rFonts w:ascii="Times New Roman" w:eastAsia="Times New Roman" w:hAnsi="Times New Roman" w:cs="Times New Roman"/>
          <w:sz w:val="24"/>
          <w:szCs w:val="24"/>
          <w:lang w:eastAsia="ar-SA"/>
        </w:rPr>
        <w:t>уб</w:t>
      </w:r>
      <w:proofErr w:type="spellEnd"/>
      <w:r w:rsidRPr="00B63B1C">
        <w:rPr>
          <w:rFonts w:ascii="Times New Roman" w:eastAsia="Times New Roman" w:hAnsi="Times New Roman" w:cs="Times New Roman"/>
          <w:sz w:val="24"/>
          <w:szCs w:val="24"/>
          <w:lang w:eastAsia="ar-SA"/>
        </w:rPr>
        <w:t xml:space="preserve">., </w:t>
      </w:r>
    </w:p>
    <w:p w:rsidR="007C4C28" w:rsidRPr="00B63B1C" w:rsidRDefault="00B63B1C" w:rsidP="00B63B1C">
      <w:pPr>
        <w:spacing w:after="0" w:line="240" w:lineRule="auto"/>
        <w:ind w:firstLine="709"/>
        <w:jc w:val="both"/>
        <w:rPr>
          <w:rFonts w:ascii="Times New Roman" w:eastAsia="Times New Roman" w:hAnsi="Times New Roman" w:cs="Times New Roman"/>
          <w:bCs/>
          <w:i/>
          <w:sz w:val="24"/>
          <w:szCs w:val="24"/>
          <w:lang w:eastAsia="ar-SA"/>
        </w:rPr>
      </w:pPr>
      <w:r>
        <w:rPr>
          <w:rFonts w:ascii="Times New Roman" w:eastAsia="Times New Roman" w:hAnsi="Times New Roman" w:cs="Times New Roman"/>
          <w:sz w:val="24"/>
          <w:szCs w:val="24"/>
          <w:lang w:eastAsia="ar-SA"/>
        </w:rPr>
        <w:t>202</w:t>
      </w:r>
      <w:r w:rsidR="009D63CC">
        <w:rPr>
          <w:rFonts w:ascii="Times New Roman" w:eastAsia="Times New Roman" w:hAnsi="Times New Roman" w:cs="Times New Roman"/>
          <w:sz w:val="24"/>
          <w:szCs w:val="24"/>
          <w:lang w:eastAsia="ar-SA"/>
        </w:rPr>
        <w:t xml:space="preserve">1 </w:t>
      </w:r>
      <w:r>
        <w:rPr>
          <w:rFonts w:ascii="Times New Roman" w:eastAsia="Times New Roman" w:hAnsi="Times New Roman" w:cs="Times New Roman"/>
          <w:sz w:val="24"/>
          <w:szCs w:val="24"/>
          <w:lang w:eastAsia="ar-SA"/>
        </w:rPr>
        <w:t xml:space="preserve">год – </w:t>
      </w:r>
      <w:r w:rsidR="009D63CC">
        <w:rPr>
          <w:rFonts w:ascii="Times New Roman" w:eastAsia="Times New Roman" w:hAnsi="Times New Roman" w:cs="Times New Roman"/>
          <w:sz w:val="24"/>
          <w:szCs w:val="24"/>
          <w:lang w:eastAsia="ar-SA"/>
        </w:rPr>
        <w:t xml:space="preserve">4580 </w:t>
      </w:r>
      <w:proofErr w:type="spellStart"/>
      <w:r>
        <w:rPr>
          <w:rFonts w:ascii="Times New Roman" w:eastAsia="Times New Roman" w:hAnsi="Times New Roman" w:cs="Times New Roman"/>
          <w:sz w:val="24"/>
          <w:szCs w:val="24"/>
          <w:lang w:eastAsia="ar-SA"/>
        </w:rPr>
        <w:t>тыс</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уб</w:t>
      </w:r>
      <w:proofErr w:type="spellEnd"/>
      <w:r>
        <w:rPr>
          <w:rFonts w:ascii="Times New Roman" w:eastAsia="Times New Roman" w:hAnsi="Times New Roman" w:cs="Times New Roman"/>
          <w:sz w:val="24"/>
          <w:szCs w:val="24"/>
          <w:lang w:eastAsia="ar-SA"/>
        </w:rPr>
        <w:t xml:space="preserve">. </w:t>
      </w:r>
    </w:p>
    <w:p w:rsidR="00FC52D6" w:rsidRDefault="000D3DE8" w:rsidP="000D3DE8">
      <w:pPr>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proofErr w:type="gramStart"/>
      <w:r w:rsidRPr="000D3DE8">
        <w:rPr>
          <w:rFonts w:ascii="Times New Roman" w:hAnsi="Times New Roman" w:cs="Times New Roman"/>
          <w:bCs/>
          <w:color w:val="000000"/>
          <w:sz w:val="24"/>
          <w:szCs w:val="24"/>
        </w:rPr>
        <w:t>Одной из основных задач бюджетной политики, согласно разработанных администрацией ЛГО Основных направлений бюджетной  политики на 2019 год и на плановый период 2020 и 2021 годов, определено повышение  собираемости налогов и сборов, однако, в рамках проведения экспертизы  Проекта бюджета, установлено,</w:t>
      </w:r>
      <w:r>
        <w:rPr>
          <w:rFonts w:ascii="Times New Roman" w:hAnsi="Times New Roman" w:cs="Times New Roman"/>
          <w:b/>
          <w:bCs/>
          <w:color w:val="000000"/>
          <w:sz w:val="28"/>
          <w:szCs w:val="28"/>
        </w:rPr>
        <w:t xml:space="preserve"> </w:t>
      </w:r>
      <w:r>
        <w:rPr>
          <w:rFonts w:ascii="Times New Roman" w:eastAsia="Times New Roman" w:hAnsi="Times New Roman" w:cs="Times New Roman"/>
          <w:bCs/>
          <w:sz w:val="24"/>
          <w:szCs w:val="24"/>
          <w:lang w:eastAsia="ar-SA"/>
        </w:rPr>
        <w:t xml:space="preserve">что </w:t>
      </w:r>
      <w:r w:rsidRPr="00445438">
        <w:rPr>
          <w:rFonts w:ascii="Times New Roman" w:eastAsia="Times New Roman" w:hAnsi="Times New Roman" w:cs="Times New Roman"/>
          <w:bCs/>
          <w:i/>
          <w:sz w:val="24"/>
          <w:szCs w:val="24"/>
          <w:u w:val="single"/>
          <w:lang w:eastAsia="ar-SA"/>
        </w:rPr>
        <w:t>п</w:t>
      </w:r>
      <w:r w:rsidRPr="00445438">
        <w:rPr>
          <w:rFonts w:ascii="Times New Roman" w:hAnsi="Times New Roman" w:cs="Times New Roman"/>
          <w:bCs/>
          <w:i/>
          <w:color w:val="000000"/>
          <w:sz w:val="24"/>
          <w:szCs w:val="24"/>
          <w:u w:val="single"/>
        </w:rPr>
        <w:t xml:space="preserve">рогнозирование поступлений </w:t>
      </w:r>
      <w:r w:rsidRPr="00445438">
        <w:rPr>
          <w:rFonts w:ascii="Times New Roman" w:eastAsia="Times New Roman" w:hAnsi="Times New Roman" w:cs="Times New Roman"/>
          <w:bCs/>
          <w:i/>
          <w:sz w:val="24"/>
          <w:szCs w:val="24"/>
          <w:u w:val="single"/>
          <w:lang w:eastAsia="ar-SA"/>
        </w:rPr>
        <w:t>доходов</w:t>
      </w:r>
      <w:r w:rsidRPr="00445438">
        <w:rPr>
          <w:rFonts w:ascii="Times New Roman" w:hAnsi="Times New Roman" w:cs="Times New Roman"/>
          <w:i/>
          <w:sz w:val="24"/>
          <w:szCs w:val="24"/>
          <w:u w:val="single"/>
        </w:rPr>
        <w:t xml:space="preserve"> от сдачи в аренду муниципального имущества</w:t>
      </w:r>
      <w:r w:rsidRPr="00445438">
        <w:rPr>
          <w:rFonts w:ascii="Times New Roman" w:hAnsi="Times New Roman" w:cs="Times New Roman"/>
          <w:bCs/>
          <w:i/>
          <w:color w:val="000000"/>
          <w:sz w:val="24"/>
          <w:szCs w:val="24"/>
          <w:u w:val="single"/>
        </w:rPr>
        <w:t xml:space="preserve"> на 2019 год произведено с учетом низкого коэффициента собираемости (45%).</w:t>
      </w:r>
      <w:proofErr w:type="gramEnd"/>
      <w:r>
        <w:rPr>
          <w:rFonts w:ascii="Times New Roman" w:hAnsi="Times New Roman" w:cs="Times New Roman"/>
          <w:b/>
          <w:bCs/>
          <w:color w:val="000000"/>
          <w:sz w:val="28"/>
          <w:szCs w:val="28"/>
        </w:rPr>
        <w:t xml:space="preserve"> </w:t>
      </w:r>
      <w:r w:rsidR="00282342" w:rsidRPr="00653820">
        <w:rPr>
          <w:rFonts w:ascii="Times New Roman" w:eastAsia="Times New Roman" w:hAnsi="Times New Roman" w:cs="Times New Roman"/>
          <w:bCs/>
          <w:sz w:val="24"/>
          <w:szCs w:val="24"/>
          <w:lang w:eastAsia="ar-SA"/>
        </w:rPr>
        <w:t xml:space="preserve">В расчетах прогноза </w:t>
      </w:r>
      <w:r w:rsidR="00282342" w:rsidRPr="00653820">
        <w:rPr>
          <w:rFonts w:ascii="Times New Roman" w:hAnsi="Times New Roman" w:cs="Times New Roman"/>
          <w:iCs/>
          <w:sz w:val="24"/>
          <w:szCs w:val="24"/>
        </w:rPr>
        <w:t>доходов</w:t>
      </w:r>
      <w:r w:rsidR="00282342" w:rsidRPr="00653820">
        <w:rPr>
          <w:rFonts w:ascii="Times New Roman" w:hAnsi="Times New Roman" w:cs="Times New Roman"/>
          <w:b/>
          <w:sz w:val="24"/>
          <w:szCs w:val="24"/>
        </w:rPr>
        <w:t xml:space="preserve">  </w:t>
      </w:r>
      <w:r w:rsidR="00282342" w:rsidRPr="00653820">
        <w:rPr>
          <w:rFonts w:ascii="Times New Roman" w:hAnsi="Times New Roman" w:cs="Times New Roman"/>
          <w:sz w:val="24"/>
          <w:szCs w:val="24"/>
        </w:rPr>
        <w:t>прошлого года</w:t>
      </w:r>
      <w:r w:rsidR="00282342" w:rsidRPr="00653820">
        <w:rPr>
          <w:rFonts w:ascii="Times New Roman" w:eastAsia="Times New Roman" w:hAnsi="Times New Roman" w:cs="Times New Roman"/>
          <w:bCs/>
          <w:sz w:val="24"/>
          <w:szCs w:val="24"/>
          <w:lang w:eastAsia="ar-SA"/>
        </w:rPr>
        <w:t xml:space="preserve"> (на 201</w:t>
      </w:r>
      <w:r w:rsidR="00282342">
        <w:rPr>
          <w:rFonts w:ascii="Times New Roman" w:eastAsia="Times New Roman" w:hAnsi="Times New Roman" w:cs="Times New Roman"/>
          <w:bCs/>
          <w:sz w:val="24"/>
          <w:szCs w:val="24"/>
          <w:lang w:eastAsia="ar-SA"/>
        </w:rPr>
        <w:t>8</w:t>
      </w:r>
      <w:r w:rsidR="00282342" w:rsidRPr="00653820">
        <w:rPr>
          <w:rFonts w:ascii="Times New Roman" w:eastAsia="Times New Roman" w:hAnsi="Times New Roman" w:cs="Times New Roman"/>
          <w:bCs/>
          <w:sz w:val="24"/>
          <w:szCs w:val="24"/>
          <w:lang w:eastAsia="ar-SA"/>
        </w:rPr>
        <w:t>-20</w:t>
      </w:r>
      <w:r w:rsidR="00282342">
        <w:rPr>
          <w:rFonts w:ascii="Times New Roman" w:eastAsia="Times New Roman" w:hAnsi="Times New Roman" w:cs="Times New Roman"/>
          <w:bCs/>
          <w:sz w:val="24"/>
          <w:szCs w:val="24"/>
          <w:lang w:eastAsia="ar-SA"/>
        </w:rPr>
        <w:t>20</w:t>
      </w:r>
      <w:r w:rsidR="00282342" w:rsidRPr="00653820">
        <w:rPr>
          <w:rFonts w:ascii="Times New Roman" w:eastAsia="Times New Roman" w:hAnsi="Times New Roman" w:cs="Times New Roman"/>
          <w:bCs/>
          <w:sz w:val="24"/>
          <w:szCs w:val="24"/>
          <w:lang w:eastAsia="ar-SA"/>
        </w:rPr>
        <w:t xml:space="preserve"> годы) планируемая собираемость</w:t>
      </w:r>
      <w:r w:rsidR="00852280">
        <w:rPr>
          <w:rFonts w:ascii="Times New Roman" w:eastAsia="Times New Roman" w:hAnsi="Times New Roman" w:cs="Times New Roman"/>
          <w:bCs/>
          <w:sz w:val="24"/>
          <w:szCs w:val="24"/>
          <w:lang w:eastAsia="ar-SA"/>
        </w:rPr>
        <w:t xml:space="preserve"> платежей </w:t>
      </w:r>
      <w:r w:rsidR="00282342" w:rsidRPr="00653820">
        <w:rPr>
          <w:rFonts w:ascii="Times New Roman" w:eastAsia="Times New Roman" w:hAnsi="Times New Roman" w:cs="Times New Roman"/>
          <w:bCs/>
          <w:sz w:val="24"/>
          <w:szCs w:val="24"/>
          <w:lang w:eastAsia="ar-SA"/>
        </w:rPr>
        <w:t xml:space="preserve">составляла </w:t>
      </w:r>
      <w:r w:rsidR="00282342">
        <w:rPr>
          <w:rFonts w:ascii="Times New Roman" w:eastAsia="Times New Roman" w:hAnsi="Times New Roman" w:cs="Times New Roman"/>
          <w:b/>
          <w:bCs/>
          <w:sz w:val="24"/>
          <w:szCs w:val="24"/>
          <w:lang w:eastAsia="ar-SA"/>
        </w:rPr>
        <w:t>57,9</w:t>
      </w:r>
      <w:r w:rsidR="00282342" w:rsidRPr="00653820">
        <w:rPr>
          <w:rFonts w:ascii="Times New Roman" w:eastAsia="Times New Roman" w:hAnsi="Times New Roman" w:cs="Times New Roman"/>
          <w:b/>
          <w:bCs/>
          <w:sz w:val="24"/>
          <w:szCs w:val="24"/>
          <w:lang w:eastAsia="ar-SA"/>
        </w:rPr>
        <w:t>%</w:t>
      </w:r>
      <w:r w:rsidR="00282342" w:rsidRPr="00653820">
        <w:rPr>
          <w:rFonts w:ascii="Times New Roman" w:eastAsia="Times New Roman" w:hAnsi="Times New Roman" w:cs="Times New Roman"/>
          <w:bCs/>
          <w:sz w:val="24"/>
          <w:szCs w:val="24"/>
          <w:lang w:eastAsia="ar-SA"/>
        </w:rPr>
        <w:t xml:space="preserve">. </w:t>
      </w:r>
      <w:r w:rsidR="00282342">
        <w:rPr>
          <w:rFonts w:ascii="Times New Roman" w:eastAsia="Times New Roman" w:hAnsi="Times New Roman" w:cs="Times New Roman"/>
          <w:bCs/>
          <w:sz w:val="24"/>
          <w:szCs w:val="24"/>
          <w:lang w:eastAsia="ar-SA"/>
        </w:rPr>
        <w:t>С</w:t>
      </w:r>
      <w:r w:rsidR="00282342" w:rsidRPr="00653820">
        <w:rPr>
          <w:rFonts w:ascii="Times New Roman" w:eastAsia="Times New Roman" w:hAnsi="Times New Roman" w:cs="Times New Roman"/>
          <w:bCs/>
          <w:sz w:val="24"/>
          <w:szCs w:val="24"/>
          <w:lang w:eastAsia="ar-SA"/>
        </w:rPr>
        <w:t xml:space="preserve">редняя собираемость </w:t>
      </w:r>
      <w:r w:rsidR="00282342">
        <w:rPr>
          <w:rFonts w:ascii="Times New Roman" w:eastAsia="Times New Roman" w:hAnsi="Times New Roman" w:cs="Times New Roman"/>
          <w:bCs/>
          <w:sz w:val="24"/>
          <w:szCs w:val="24"/>
          <w:lang w:eastAsia="ar-SA"/>
        </w:rPr>
        <w:t xml:space="preserve">платежей </w:t>
      </w:r>
      <w:r w:rsidR="00282342" w:rsidRPr="00653820">
        <w:rPr>
          <w:rFonts w:ascii="Times New Roman" w:eastAsia="Times New Roman" w:hAnsi="Times New Roman" w:cs="Times New Roman"/>
          <w:bCs/>
          <w:sz w:val="24"/>
          <w:szCs w:val="24"/>
          <w:lang w:eastAsia="ar-SA"/>
        </w:rPr>
        <w:t>за три года</w:t>
      </w:r>
      <w:r w:rsidR="00282342">
        <w:rPr>
          <w:rFonts w:ascii="Times New Roman" w:eastAsia="Times New Roman" w:hAnsi="Times New Roman" w:cs="Times New Roman"/>
          <w:bCs/>
          <w:sz w:val="24"/>
          <w:szCs w:val="24"/>
          <w:lang w:eastAsia="ar-SA"/>
        </w:rPr>
        <w:t xml:space="preserve"> составляет </w:t>
      </w:r>
      <w:r w:rsidR="00852280">
        <w:rPr>
          <w:rFonts w:ascii="Times New Roman" w:eastAsia="Times New Roman" w:hAnsi="Times New Roman" w:cs="Times New Roman"/>
          <w:b/>
          <w:bCs/>
          <w:sz w:val="24"/>
          <w:szCs w:val="24"/>
          <w:lang w:eastAsia="ar-SA"/>
        </w:rPr>
        <w:t>57</w:t>
      </w:r>
      <w:r w:rsidR="00282342" w:rsidRPr="00282342">
        <w:rPr>
          <w:rFonts w:ascii="Times New Roman" w:eastAsia="Times New Roman" w:hAnsi="Times New Roman" w:cs="Times New Roman"/>
          <w:b/>
          <w:bCs/>
          <w:sz w:val="24"/>
          <w:szCs w:val="24"/>
          <w:lang w:eastAsia="ar-SA"/>
        </w:rPr>
        <w:t>,7%</w:t>
      </w:r>
      <w:r w:rsidR="00282342">
        <w:rPr>
          <w:rFonts w:ascii="Times New Roman" w:eastAsia="Times New Roman" w:hAnsi="Times New Roman" w:cs="Times New Roman"/>
          <w:b/>
          <w:bCs/>
          <w:sz w:val="24"/>
          <w:szCs w:val="24"/>
          <w:lang w:eastAsia="ar-SA"/>
        </w:rPr>
        <w:t xml:space="preserve"> </w:t>
      </w:r>
      <w:r w:rsidR="00282342" w:rsidRPr="00852280">
        <w:rPr>
          <w:rFonts w:ascii="Times New Roman" w:eastAsia="Times New Roman" w:hAnsi="Times New Roman" w:cs="Times New Roman"/>
          <w:bCs/>
          <w:sz w:val="24"/>
          <w:szCs w:val="24"/>
          <w:lang w:eastAsia="ar-SA"/>
        </w:rPr>
        <w:t xml:space="preserve">(2015 год – 57,9%, 2016 год – 57,3%, 2017 год – 57,9%). </w:t>
      </w:r>
      <w:r w:rsidR="00282342" w:rsidRPr="00852280">
        <w:rPr>
          <w:rFonts w:ascii="Times New Roman" w:eastAsia="Times New Roman" w:hAnsi="Times New Roman" w:cs="Times New Roman"/>
          <w:sz w:val="24"/>
          <w:szCs w:val="24"/>
          <w:lang w:eastAsia="ar-SA"/>
        </w:rPr>
        <w:t xml:space="preserve"> </w:t>
      </w:r>
      <w:proofErr w:type="gramStart"/>
      <w:r w:rsidR="00282342">
        <w:rPr>
          <w:rFonts w:ascii="Times New Roman" w:eastAsia="Times New Roman" w:hAnsi="Times New Roman" w:cs="Times New Roman"/>
          <w:sz w:val="24"/>
          <w:szCs w:val="24"/>
          <w:lang w:eastAsia="ar-SA"/>
        </w:rPr>
        <w:t>Исходя из фактических поступлений и динамики задолженности за 9 месяцев 2018 года уровень собираемости платежей составляет</w:t>
      </w:r>
      <w:proofErr w:type="gramEnd"/>
      <w:r w:rsidR="00282342">
        <w:rPr>
          <w:rFonts w:ascii="Times New Roman" w:eastAsia="Times New Roman" w:hAnsi="Times New Roman" w:cs="Times New Roman"/>
          <w:sz w:val="24"/>
          <w:szCs w:val="24"/>
          <w:lang w:eastAsia="ar-SA"/>
        </w:rPr>
        <w:t xml:space="preserve"> </w:t>
      </w:r>
      <w:r w:rsidR="00282342" w:rsidRPr="00282342">
        <w:rPr>
          <w:rFonts w:ascii="Times New Roman" w:eastAsia="Times New Roman" w:hAnsi="Times New Roman" w:cs="Times New Roman"/>
          <w:b/>
          <w:sz w:val="24"/>
          <w:szCs w:val="24"/>
          <w:lang w:eastAsia="ar-SA"/>
        </w:rPr>
        <w:t>67%.</w:t>
      </w:r>
      <w:r w:rsidR="00282342">
        <w:rPr>
          <w:rFonts w:ascii="Times New Roman" w:eastAsia="Times New Roman" w:hAnsi="Times New Roman" w:cs="Times New Roman"/>
          <w:sz w:val="24"/>
          <w:szCs w:val="24"/>
          <w:lang w:eastAsia="ar-SA"/>
        </w:rPr>
        <w:t xml:space="preserve"> </w:t>
      </w:r>
    </w:p>
    <w:p w:rsidR="00852280" w:rsidRPr="00C90750" w:rsidRDefault="00BB6393" w:rsidP="00852280">
      <w:pPr>
        <w:widowControl w:val="0"/>
        <w:tabs>
          <w:tab w:val="left" w:pos="567"/>
        </w:tabs>
        <w:suppressAutoHyphens/>
        <w:spacing w:after="0" w:line="240" w:lineRule="auto"/>
        <w:ind w:firstLine="709"/>
        <w:jc w:val="both"/>
        <w:rPr>
          <w:rFonts w:ascii="Times New Roman" w:eastAsia="Calibri" w:hAnsi="Times New Roman" w:cs="Times New Roman"/>
          <w:iCs/>
          <w:sz w:val="24"/>
          <w:szCs w:val="24"/>
          <w:u w:val="single"/>
        </w:rPr>
      </w:pPr>
      <w:r>
        <w:rPr>
          <w:rFonts w:ascii="Times New Roman" w:hAnsi="Times New Roman" w:cs="Times New Roman"/>
          <w:iCs/>
          <w:sz w:val="24"/>
          <w:szCs w:val="24"/>
        </w:rPr>
        <w:t xml:space="preserve">Исходя из </w:t>
      </w:r>
      <w:r w:rsidR="00906861">
        <w:rPr>
          <w:rFonts w:ascii="Times New Roman" w:hAnsi="Times New Roman" w:cs="Times New Roman"/>
          <w:iCs/>
          <w:sz w:val="24"/>
          <w:szCs w:val="24"/>
        </w:rPr>
        <w:t xml:space="preserve">планируемого </w:t>
      </w:r>
      <w:r w:rsidR="000D3DE8">
        <w:rPr>
          <w:rFonts w:ascii="Times New Roman" w:hAnsi="Times New Roman" w:cs="Times New Roman"/>
          <w:iCs/>
          <w:sz w:val="24"/>
          <w:szCs w:val="24"/>
        </w:rPr>
        <w:t>уровня собираемости платежей за аренду имущества (45%)</w:t>
      </w:r>
      <w:r w:rsidR="00CF3524" w:rsidRPr="00CF3524">
        <w:rPr>
          <w:rFonts w:ascii="Times New Roman" w:hAnsi="Times New Roman" w:cs="Times New Roman"/>
          <w:iCs/>
          <w:sz w:val="24"/>
          <w:szCs w:val="24"/>
        </w:rPr>
        <w:t xml:space="preserve"> </w:t>
      </w:r>
      <w:r w:rsidR="00640EA6" w:rsidRPr="00653820">
        <w:rPr>
          <w:rFonts w:ascii="Times New Roman" w:hAnsi="Times New Roman" w:cs="Times New Roman"/>
          <w:iCs/>
          <w:sz w:val="24"/>
          <w:szCs w:val="24"/>
        </w:rPr>
        <w:t>следует</w:t>
      </w:r>
      <w:r w:rsidR="00852280">
        <w:rPr>
          <w:rFonts w:ascii="Times New Roman" w:eastAsia="Calibri" w:hAnsi="Times New Roman" w:cs="Times New Roman"/>
          <w:iCs/>
          <w:color w:val="000000"/>
          <w:sz w:val="24"/>
          <w:szCs w:val="24"/>
        </w:rPr>
        <w:t xml:space="preserve">, что </w:t>
      </w:r>
      <w:r w:rsidR="00640EA6" w:rsidRPr="00D954E9">
        <w:rPr>
          <w:rFonts w:ascii="Times New Roman" w:eastAsia="Calibri" w:hAnsi="Times New Roman" w:cs="Times New Roman"/>
          <w:iCs/>
          <w:color w:val="000000"/>
          <w:sz w:val="24"/>
          <w:szCs w:val="24"/>
        </w:rPr>
        <w:t>Управление</w:t>
      </w:r>
      <w:r w:rsidR="00852280" w:rsidRPr="00D954E9">
        <w:rPr>
          <w:rFonts w:ascii="Times New Roman" w:eastAsia="Calibri" w:hAnsi="Times New Roman" w:cs="Times New Roman"/>
          <w:iCs/>
          <w:color w:val="000000"/>
          <w:sz w:val="24"/>
          <w:szCs w:val="24"/>
        </w:rPr>
        <w:t>м</w:t>
      </w:r>
      <w:r w:rsidR="00640EA6" w:rsidRPr="00D954E9">
        <w:rPr>
          <w:rFonts w:ascii="Times New Roman" w:eastAsia="Calibri" w:hAnsi="Times New Roman" w:cs="Times New Roman"/>
          <w:iCs/>
          <w:color w:val="000000"/>
          <w:sz w:val="24"/>
          <w:szCs w:val="24"/>
        </w:rPr>
        <w:t xml:space="preserve"> имущественных отношений недостаточно эффективно исполня</w:t>
      </w:r>
      <w:r w:rsidR="00852280" w:rsidRPr="00D954E9">
        <w:rPr>
          <w:rFonts w:ascii="Times New Roman" w:eastAsia="Calibri" w:hAnsi="Times New Roman" w:cs="Times New Roman"/>
          <w:iCs/>
          <w:color w:val="000000"/>
          <w:sz w:val="24"/>
          <w:szCs w:val="24"/>
        </w:rPr>
        <w:t>ются</w:t>
      </w:r>
      <w:r w:rsidR="00640EA6" w:rsidRPr="00D954E9">
        <w:rPr>
          <w:rFonts w:ascii="Times New Roman" w:eastAsia="Calibri" w:hAnsi="Times New Roman" w:cs="Times New Roman"/>
          <w:iCs/>
          <w:color w:val="000000"/>
          <w:sz w:val="24"/>
          <w:szCs w:val="24"/>
        </w:rPr>
        <w:t xml:space="preserve"> полномочия </w:t>
      </w:r>
      <w:r w:rsidR="00640EA6" w:rsidRPr="00D954E9">
        <w:rPr>
          <w:rFonts w:ascii="Times New Roman" w:eastAsia="Calibri" w:hAnsi="Times New Roman" w:cs="Times New Roman"/>
          <w:iCs/>
          <w:sz w:val="24"/>
          <w:szCs w:val="24"/>
        </w:rPr>
        <w:t>главного администратора доходов бюджета по осуществлению</w:t>
      </w:r>
      <w:r w:rsidR="004E29D3" w:rsidRPr="00D954E9">
        <w:rPr>
          <w:rFonts w:ascii="Times New Roman" w:eastAsia="Calibri" w:hAnsi="Times New Roman" w:cs="Times New Roman"/>
          <w:iCs/>
          <w:sz w:val="24"/>
          <w:szCs w:val="24"/>
        </w:rPr>
        <w:t xml:space="preserve"> </w:t>
      </w:r>
      <w:proofErr w:type="gramStart"/>
      <w:r w:rsidR="004E29D3" w:rsidRPr="00D954E9">
        <w:rPr>
          <w:rFonts w:ascii="Times New Roman" w:eastAsia="Calibri" w:hAnsi="Times New Roman" w:cs="Times New Roman"/>
          <w:iCs/>
          <w:sz w:val="24"/>
          <w:szCs w:val="24"/>
        </w:rPr>
        <w:t>контроля</w:t>
      </w:r>
      <w:r w:rsidR="00640EA6" w:rsidRPr="00D954E9">
        <w:rPr>
          <w:rFonts w:ascii="Times New Roman" w:eastAsia="Calibri" w:hAnsi="Times New Roman" w:cs="Times New Roman"/>
          <w:iCs/>
          <w:sz w:val="24"/>
          <w:szCs w:val="24"/>
        </w:rPr>
        <w:t xml:space="preserve"> </w:t>
      </w:r>
      <w:r w:rsidR="004E29D3" w:rsidRPr="00D954E9">
        <w:rPr>
          <w:rFonts w:ascii="Times New Roman" w:eastAsia="Calibri" w:hAnsi="Times New Roman" w:cs="Times New Roman"/>
          <w:iCs/>
          <w:sz w:val="24"/>
          <w:szCs w:val="24"/>
        </w:rPr>
        <w:t>за</w:t>
      </w:r>
      <w:proofErr w:type="gramEnd"/>
      <w:r w:rsidR="00640EA6" w:rsidRPr="00D954E9">
        <w:rPr>
          <w:rFonts w:ascii="Times New Roman" w:eastAsia="Calibri" w:hAnsi="Times New Roman" w:cs="Times New Roman"/>
          <w:iCs/>
          <w:sz w:val="24"/>
          <w:szCs w:val="24"/>
        </w:rPr>
        <w:t xml:space="preserve"> </w:t>
      </w:r>
      <w:r w:rsidR="004E29D3" w:rsidRPr="00D954E9">
        <w:rPr>
          <w:rFonts w:ascii="Times New Roman" w:eastAsia="Calibri" w:hAnsi="Times New Roman" w:cs="Times New Roman"/>
          <w:iCs/>
          <w:sz w:val="24"/>
          <w:szCs w:val="24"/>
        </w:rPr>
        <w:t xml:space="preserve">полнотой и </w:t>
      </w:r>
      <w:r w:rsidR="00640EA6" w:rsidRPr="00D954E9">
        <w:rPr>
          <w:rFonts w:ascii="Times New Roman" w:eastAsia="Calibri" w:hAnsi="Times New Roman" w:cs="Times New Roman"/>
          <w:iCs/>
          <w:sz w:val="24"/>
          <w:szCs w:val="24"/>
        </w:rPr>
        <w:t xml:space="preserve">своевременностью </w:t>
      </w:r>
      <w:r w:rsidR="00852280" w:rsidRPr="00D954E9">
        <w:rPr>
          <w:rFonts w:ascii="Times New Roman" w:eastAsia="Calibri" w:hAnsi="Times New Roman" w:cs="Times New Roman"/>
          <w:iCs/>
          <w:sz w:val="24"/>
          <w:szCs w:val="24"/>
        </w:rPr>
        <w:t>поступления</w:t>
      </w:r>
      <w:r w:rsidR="00640EA6" w:rsidRPr="00D954E9">
        <w:rPr>
          <w:rFonts w:ascii="Times New Roman" w:eastAsia="Calibri" w:hAnsi="Times New Roman" w:cs="Times New Roman"/>
          <w:iCs/>
          <w:sz w:val="24"/>
          <w:szCs w:val="24"/>
        </w:rPr>
        <w:t xml:space="preserve"> платежей в бюджет</w:t>
      </w:r>
      <w:r w:rsidR="00852280" w:rsidRPr="00D954E9">
        <w:rPr>
          <w:rFonts w:ascii="Times New Roman" w:eastAsia="Calibri" w:hAnsi="Times New Roman" w:cs="Times New Roman"/>
          <w:iCs/>
          <w:sz w:val="24"/>
          <w:szCs w:val="24"/>
        </w:rPr>
        <w:t>.</w:t>
      </w:r>
      <w:r w:rsidR="00640EA6" w:rsidRPr="00C90750">
        <w:rPr>
          <w:rFonts w:ascii="Times New Roman" w:eastAsia="Calibri" w:hAnsi="Times New Roman" w:cs="Times New Roman"/>
          <w:iCs/>
          <w:sz w:val="24"/>
          <w:szCs w:val="24"/>
          <w:u w:val="single"/>
        </w:rPr>
        <w:t xml:space="preserve"> </w:t>
      </w:r>
      <w:r w:rsidR="00852280" w:rsidRPr="00C90750">
        <w:rPr>
          <w:rFonts w:ascii="Times New Roman" w:eastAsia="Calibri" w:hAnsi="Times New Roman" w:cs="Times New Roman"/>
          <w:iCs/>
          <w:sz w:val="24"/>
          <w:szCs w:val="24"/>
          <w:u w:val="single"/>
        </w:rPr>
        <w:t xml:space="preserve"> </w:t>
      </w:r>
    </w:p>
    <w:p w:rsidR="00852280" w:rsidRPr="00E84C4A" w:rsidRDefault="00852280" w:rsidP="00852280">
      <w:pPr>
        <w:spacing w:after="0" w:line="240" w:lineRule="auto"/>
        <w:ind w:firstLine="708"/>
        <w:jc w:val="both"/>
        <w:rPr>
          <w:rFonts w:ascii="Times New Roman" w:hAnsi="Times New Roman" w:cs="Times New Roman"/>
          <w:b/>
          <w:sz w:val="24"/>
          <w:szCs w:val="24"/>
        </w:rPr>
      </w:pPr>
      <w:r w:rsidRPr="00E84C4A">
        <w:rPr>
          <w:rFonts w:ascii="Times New Roman" w:hAnsi="Times New Roman" w:cs="Times New Roman"/>
          <w:b/>
          <w:bCs/>
          <w:iCs/>
          <w:sz w:val="24"/>
          <w:szCs w:val="24"/>
        </w:rPr>
        <w:t xml:space="preserve">Контрольно-счетная палата </w:t>
      </w:r>
      <w:r w:rsidR="00854CD2">
        <w:rPr>
          <w:rFonts w:ascii="Times New Roman" w:hAnsi="Times New Roman" w:cs="Times New Roman"/>
          <w:b/>
          <w:bCs/>
          <w:iCs/>
          <w:sz w:val="24"/>
          <w:szCs w:val="24"/>
        </w:rPr>
        <w:t xml:space="preserve">предлагает </w:t>
      </w:r>
      <w:r w:rsidR="00FE20BA">
        <w:rPr>
          <w:rFonts w:ascii="Times New Roman" w:hAnsi="Times New Roman" w:cs="Times New Roman"/>
          <w:b/>
          <w:bCs/>
          <w:iCs/>
          <w:sz w:val="24"/>
          <w:szCs w:val="24"/>
        </w:rPr>
        <w:t xml:space="preserve"> </w:t>
      </w:r>
      <w:r w:rsidR="005D283F">
        <w:rPr>
          <w:rFonts w:ascii="Times New Roman" w:hAnsi="Times New Roman" w:cs="Times New Roman"/>
          <w:b/>
          <w:bCs/>
          <w:iCs/>
          <w:sz w:val="24"/>
          <w:szCs w:val="24"/>
        </w:rPr>
        <w:t xml:space="preserve">увеличить план доходов и </w:t>
      </w:r>
      <w:r w:rsidR="0048027A">
        <w:rPr>
          <w:rFonts w:ascii="Times New Roman" w:hAnsi="Times New Roman" w:cs="Times New Roman"/>
          <w:b/>
          <w:bCs/>
          <w:iCs/>
          <w:sz w:val="24"/>
          <w:szCs w:val="24"/>
        </w:rPr>
        <w:t>установить</w:t>
      </w:r>
      <w:r w:rsidR="0048027A" w:rsidRPr="0048027A">
        <w:rPr>
          <w:rFonts w:ascii="Times New Roman" w:hAnsi="Times New Roman" w:cs="Times New Roman"/>
          <w:b/>
          <w:bCs/>
          <w:iCs/>
          <w:sz w:val="24"/>
          <w:szCs w:val="24"/>
        </w:rPr>
        <w:t xml:space="preserve"> </w:t>
      </w:r>
      <w:r w:rsidR="0048027A" w:rsidRPr="00E84C4A">
        <w:rPr>
          <w:rFonts w:ascii="Times New Roman" w:hAnsi="Times New Roman" w:cs="Times New Roman"/>
          <w:b/>
          <w:bCs/>
          <w:iCs/>
          <w:sz w:val="24"/>
          <w:szCs w:val="24"/>
        </w:rPr>
        <w:t xml:space="preserve">прогноз поступлений </w:t>
      </w:r>
      <w:r w:rsidR="0048027A">
        <w:rPr>
          <w:rFonts w:ascii="Times New Roman" w:hAnsi="Times New Roman" w:cs="Times New Roman"/>
          <w:b/>
          <w:bCs/>
          <w:iCs/>
          <w:sz w:val="24"/>
          <w:szCs w:val="24"/>
        </w:rPr>
        <w:t>на 2019 год</w:t>
      </w:r>
      <w:r w:rsidR="00854CD2" w:rsidRPr="00854CD2">
        <w:rPr>
          <w:rFonts w:ascii="Times New Roman" w:hAnsi="Times New Roman" w:cs="Times New Roman"/>
          <w:iCs/>
          <w:sz w:val="24"/>
          <w:szCs w:val="24"/>
        </w:rPr>
        <w:t xml:space="preserve"> </w:t>
      </w:r>
      <w:r w:rsidR="00854CD2" w:rsidRPr="00854CD2">
        <w:rPr>
          <w:rFonts w:ascii="Times New Roman" w:hAnsi="Times New Roman" w:cs="Times New Roman"/>
          <w:b/>
          <w:iCs/>
          <w:sz w:val="24"/>
          <w:szCs w:val="24"/>
        </w:rPr>
        <w:t>по доходам</w:t>
      </w:r>
      <w:r w:rsidR="00854CD2" w:rsidRPr="00854CD2">
        <w:rPr>
          <w:rFonts w:ascii="Times New Roman" w:hAnsi="Times New Roman" w:cs="Times New Roman"/>
          <w:b/>
          <w:sz w:val="24"/>
          <w:szCs w:val="24"/>
        </w:rPr>
        <w:t xml:space="preserve">  от аренды муниципального имущества</w:t>
      </w:r>
      <w:r w:rsidR="0048027A">
        <w:rPr>
          <w:rFonts w:ascii="Times New Roman" w:hAnsi="Times New Roman" w:cs="Times New Roman"/>
          <w:b/>
          <w:bCs/>
          <w:iCs/>
          <w:sz w:val="24"/>
          <w:szCs w:val="24"/>
        </w:rPr>
        <w:t xml:space="preserve"> </w:t>
      </w:r>
      <w:r>
        <w:rPr>
          <w:rFonts w:ascii="Times New Roman" w:hAnsi="Times New Roman" w:cs="Times New Roman"/>
          <w:b/>
          <w:sz w:val="24"/>
          <w:szCs w:val="24"/>
        </w:rPr>
        <w:t xml:space="preserve">в сумме </w:t>
      </w:r>
      <w:r w:rsidR="007C3F12">
        <w:rPr>
          <w:rFonts w:ascii="Times New Roman" w:hAnsi="Times New Roman" w:cs="Times New Roman"/>
          <w:b/>
          <w:sz w:val="24"/>
          <w:szCs w:val="24"/>
        </w:rPr>
        <w:t>5</w:t>
      </w:r>
      <w:r w:rsidR="00A92C92">
        <w:rPr>
          <w:rFonts w:ascii="Times New Roman" w:hAnsi="Times New Roman" w:cs="Times New Roman"/>
          <w:b/>
          <w:sz w:val="24"/>
          <w:szCs w:val="24"/>
        </w:rPr>
        <w:t>2</w:t>
      </w:r>
      <w:r w:rsidR="007C3F12">
        <w:rPr>
          <w:rFonts w:ascii="Times New Roman" w:hAnsi="Times New Roman" w:cs="Times New Roman"/>
          <w:b/>
          <w:sz w:val="24"/>
          <w:szCs w:val="24"/>
        </w:rPr>
        <w:t>0</w:t>
      </w:r>
      <w:r w:rsidR="00A92C92">
        <w:rPr>
          <w:rFonts w:ascii="Times New Roman" w:hAnsi="Times New Roman" w:cs="Times New Roman"/>
          <w:b/>
          <w:sz w:val="24"/>
          <w:szCs w:val="24"/>
        </w:rPr>
        <w:t>0</w:t>
      </w:r>
      <w:r w:rsidRPr="00E84C4A">
        <w:rPr>
          <w:rFonts w:ascii="Times New Roman" w:hAnsi="Times New Roman" w:cs="Times New Roman"/>
          <w:b/>
          <w:sz w:val="24"/>
          <w:szCs w:val="24"/>
        </w:rPr>
        <w:t xml:space="preserve"> </w:t>
      </w:r>
      <w:proofErr w:type="spellStart"/>
      <w:r w:rsidRPr="00E84C4A">
        <w:rPr>
          <w:rFonts w:ascii="Times New Roman" w:hAnsi="Times New Roman" w:cs="Times New Roman"/>
          <w:b/>
          <w:sz w:val="24"/>
          <w:szCs w:val="24"/>
        </w:rPr>
        <w:t>тыс</w:t>
      </w:r>
      <w:proofErr w:type="gramStart"/>
      <w:r w:rsidRPr="00E84C4A">
        <w:rPr>
          <w:rFonts w:ascii="Times New Roman" w:hAnsi="Times New Roman" w:cs="Times New Roman"/>
          <w:b/>
          <w:sz w:val="24"/>
          <w:szCs w:val="24"/>
        </w:rPr>
        <w:t>.р</w:t>
      </w:r>
      <w:proofErr w:type="gramEnd"/>
      <w:r w:rsidRPr="00E84C4A">
        <w:rPr>
          <w:rFonts w:ascii="Times New Roman" w:hAnsi="Times New Roman" w:cs="Times New Roman"/>
          <w:b/>
          <w:sz w:val="24"/>
          <w:szCs w:val="24"/>
        </w:rPr>
        <w:t>уб</w:t>
      </w:r>
      <w:proofErr w:type="spellEnd"/>
      <w:r w:rsidRPr="00E84C4A">
        <w:rPr>
          <w:rFonts w:ascii="Times New Roman" w:hAnsi="Times New Roman" w:cs="Times New Roman"/>
          <w:b/>
          <w:sz w:val="24"/>
          <w:szCs w:val="24"/>
        </w:rPr>
        <w:t xml:space="preserve">. </w:t>
      </w:r>
      <w:r w:rsidR="005D283F">
        <w:rPr>
          <w:rFonts w:ascii="Times New Roman" w:hAnsi="Times New Roman" w:cs="Times New Roman"/>
          <w:b/>
          <w:bCs/>
          <w:iCs/>
          <w:sz w:val="24"/>
          <w:szCs w:val="24"/>
        </w:rPr>
        <w:t>на уровне 2018 года</w:t>
      </w:r>
      <w:r w:rsidR="005D283F" w:rsidRPr="00E84C4A">
        <w:rPr>
          <w:rFonts w:ascii="Times New Roman" w:hAnsi="Times New Roman" w:cs="Times New Roman"/>
          <w:b/>
          <w:bCs/>
          <w:iCs/>
          <w:sz w:val="24"/>
          <w:szCs w:val="24"/>
        </w:rPr>
        <w:t xml:space="preserve"> </w:t>
      </w:r>
      <w:r w:rsidRPr="00AC7D7C">
        <w:rPr>
          <w:rFonts w:ascii="Times New Roman" w:hAnsi="Times New Roman" w:cs="Times New Roman"/>
          <w:sz w:val="24"/>
          <w:szCs w:val="24"/>
        </w:rPr>
        <w:t>(</w:t>
      </w:r>
      <w:r w:rsidRPr="00AC7D7C">
        <w:rPr>
          <w:rFonts w:ascii="Times New Roman" w:hAnsi="Times New Roman" w:cs="Times New Roman"/>
          <w:sz w:val="24"/>
          <w:szCs w:val="24"/>
          <w:u w:val="single"/>
        </w:rPr>
        <w:t>у</w:t>
      </w:r>
      <w:r w:rsidR="007C3F12">
        <w:rPr>
          <w:rFonts w:ascii="Times New Roman" w:hAnsi="Times New Roman" w:cs="Times New Roman"/>
          <w:sz w:val="24"/>
          <w:szCs w:val="24"/>
          <w:u w:val="single"/>
        </w:rPr>
        <w:t>велич</w:t>
      </w:r>
      <w:r w:rsidR="00C20594">
        <w:rPr>
          <w:rFonts w:ascii="Times New Roman" w:hAnsi="Times New Roman" w:cs="Times New Roman"/>
          <w:sz w:val="24"/>
          <w:szCs w:val="24"/>
          <w:u w:val="single"/>
        </w:rPr>
        <w:t>ить</w:t>
      </w:r>
      <w:r w:rsidR="007C3F12">
        <w:rPr>
          <w:rFonts w:ascii="Times New Roman" w:hAnsi="Times New Roman" w:cs="Times New Roman"/>
          <w:sz w:val="24"/>
          <w:szCs w:val="24"/>
          <w:u w:val="single"/>
        </w:rPr>
        <w:t xml:space="preserve"> </w:t>
      </w:r>
      <w:r w:rsidRPr="00AC7D7C">
        <w:rPr>
          <w:rFonts w:ascii="Times New Roman" w:hAnsi="Times New Roman" w:cs="Times New Roman"/>
          <w:sz w:val="24"/>
          <w:szCs w:val="24"/>
          <w:u w:val="single"/>
        </w:rPr>
        <w:t>на</w:t>
      </w:r>
      <w:r w:rsidR="007C3F12">
        <w:rPr>
          <w:rFonts w:ascii="Times New Roman" w:hAnsi="Times New Roman" w:cs="Times New Roman"/>
          <w:sz w:val="24"/>
          <w:szCs w:val="24"/>
          <w:u w:val="single"/>
        </w:rPr>
        <w:t xml:space="preserve"> </w:t>
      </w:r>
      <w:r w:rsidR="00A92C92">
        <w:rPr>
          <w:rFonts w:ascii="Times New Roman" w:hAnsi="Times New Roman" w:cs="Times New Roman"/>
          <w:sz w:val="24"/>
          <w:szCs w:val="24"/>
          <w:u w:val="single"/>
        </w:rPr>
        <w:t>719</w:t>
      </w:r>
      <w:r w:rsidRPr="00AC7D7C">
        <w:rPr>
          <w:rFonts w:ascii="Times New Roman" w:hAnsi="Times New Roman" w:cs="Times New Roman"/>
          <w:sz w:val="24"/>
          <w:szCs w:val="24"/>
          <w:u w:val="single"/>
        </w:rPr>
        <w:t xml:space="preserve"> </w:t>
      </w:r>
      <w:proofErr w:type="spellStart"/>
      <w:r w:rsidRPr="00AC7D7C">
        <w:rPr>
          <w:rFonts w:ascii="Times New Roman" w:hAnsi="Times New Roman" w:cs="Times New Roman"/>
          <w:sz w:val="24"/>
          <w:szCs w:val="24"/>
          <w:u w:val="single"/>
        </w:rPr>
        <w:t>тыс.руб</w:t>
      </w:r>
      <w:proofErr w:type="spellEnd"/>
      <w:r w:rsidRPr="00AC7D7C">
        <w:rPr>
          <w:rFonts w:ascii="Times New Roman" w:hAnsi="Times New Roman" w:cs="Times New Roman"/>
          <w:sz w:val="24"/>
          <w:szCs w:val="24"/>
          <w:u w:val="single"/>
        </w:rPr>
        <w:t>.</w:t>
      </w:r>
      <w:r w:rsidRPr="00AC7D7C">
        <w:rPr>
          <w:rFonts w:ascii="Times New Roman" w:hAnsi="Times New Roman" w:cs="Times New Roman"/>
          <w:sz w:val="24"/>
          <w:szCs w:val="24"/>
        </w:rPr>
        <w:t>).</w:t>
      </w:r>
    </w:p>
    <w:p w:rsidR="00A549F2" w:rsidRPr="00A549F2" w:rsidRDefault="00511705" w:rsidP="00A549F2">
      <w:pPr>
        <w:spacing w:after="0" w:line="240" w:lineRule="auto"/>
        <w:jc w:val="both"/>
        <w:rPr>
          <w:rFonts w:ascii="Times New Roman" w:hAnsi="Times New Roman" w:cs="Times New Roman"/>
          <w:b/>
          <w:bCs/>
          <w:i/>
          <w:iCs/>
          <w:sz w:val="24"/>
          <w:szCs w:val="24"/>
        </w:rPr>
      </w:pPr>
      <w:r>
        <w:rPr>
          <w:rFonts w:ascii="Times New Roman" w:hAnsi="Times New Roman" w:cs="Times New Roman"/>
          <w:sz w:val="24"/>
          <w:szCs w:val="24"/>
        </w:rPr>
        <w:t xml:space="preserve">      </w:t>
      </w:r>
      <w:r w:rsidR="005D2ADE">
        <w:rPr>
          <w:rFonts w:ascii="Times New Roman" w:hAnsi="Times New Roman" w:cs="Times New Roman"/>
          <w:sz w:val="24"/>
          <w:szCs w:val="24"/>
        </w:rPr>
        <w:t xml:space="preserve"> </w:t>
      </w:r>
      <w:r>
        <w:rPr>
          <w:rFonts w:ascii="Times New Roman" w:hAnsi="Times New Roman" w:cs="Times New Roman"/>
          <w:b/>
          <w:i/>
          <w:sz w:val="24"/>
          <w:szCs w:val="24"/>
        </w:rPr>
        <w:t xml:space="preserve">    </w:t>
      </w:r>
    </w:p>
    <w:p w:rsidR="00CD7C4E" w:rsidRPr="004E7E8D" w:rsidRDefault="00CD7C4E" w:rsidP="00ED2522">
      <w:pPr>
        <w:spacing w:after="0" w:line="240" w:lineRule="auto"/>
        <w:ind w:firstLine="708"/>
        <w:jc w:val="both"/>
        <w:rPr>
          <w:rFonts w:ascii="Times New Roman" w:hAnsi="Times New Roman" w:cs="Times New Roman"/>
          <w:b/>
          <w:i/>
          <w:sz w:val="24"/>
          <w:szCs w:val="24"/>
        </w:rPr>
      </w:pPr>
      <w:r w:rsidRPr="004E7E8D">
        <w:rPr>
          <w:rFonts w:ascii="Times New Roman" w:hAnsi="Times New Roman" w:cs="Times New Roman"/>
          <w:b/>
          <w:i/>
          <w:sz w:val="24"/>
          <w:szCs w:val="24"/>
        </w:rPr>
        <w:t xml:space="preserve">Доходы от перечисления части прибыли, остающейся после уплаты налогов и иных обязательных платежей, муниципальных унитарных предприятий </w:t>
      </w:r>
    </w:p>
    <w:p w:rsidR="00EB5EC1" w:rsidRDefault="008B46EA" w:rsidP="0035074A">
      <w:pPr>
        <w:spacing w:after="0" w:line="240" w:lineRule="auto"/>
        <w:ind w:firstLine="709"/>
        <w:jc w:val="both"/>
        <w:rPr>
          <w:rFonts w:ascii="Times New Roman" w:eastAsia="Times New Roman" w:hAnsi="Times New Roman" w:cs="Times New Roman"/>
          <w:sz w:val="24"/>
          <w:szCs w:val="24"/>
          <w:lang w:eastAsia="ar-SA"/>
        </w:rPr>
      </w:pPr>
      <w:r w:rsidRPr="008B46EA">
        <w:rPr>
          <w:rFonts w:ascii="Times New Roman" w:eastAsia="Times New Roman" w:hAnsi="Times New Roman" w:cs="Times New Roman"/>
          <w:sz w:val="24"/>
          <w:szCs w:val="24"/>
          <w:lang w:eastAsia="ar-SA"/>
        </w:rPr>
        <w:t>Согласно</w:t>
      </w:r>
      <w:r w:rsidR="00EB5EC1" w:rsidRPr="008B46EA">
        <w:rPr>
          <w:rFonts w:ascii="Times New Roman" w:eastAsia="Times New Roman" w:hAnsi="Times New Roman" w:cs="Times New Roman"/>
          <w:sz w:val="24"/>
          <w:szCs w:val="24"/>
          <w:lang w:eastAsia="ar-SA"/>
        </w:rPr>
        <w:t xml:space="preserve"> Положени</w:t>
      </w:r>
      <w:r w:rsidRPr="008B46EA">
        <w:rPr>
          <w:rFonts w:ascii="Times New Roman" w:eastAsia="Times New Roman" w:hAnsi="Times New Roman" w:cs="Times New Roman"/>
          <w:sz w:val="24"/>
          <w:szCs w:val="24"/>
          <w:lang w:eastAsia="ar-SA"/>
        </w:rPr>
        <w:t>ю «О</w:t>
      </w:r>
      <w:r w:rsidR="00EB5EC1" w:rsidRPr="008B46EA">
        <w:rPr>
          <w:rFonts w:ascii="Times New Roman" w:eastAsia="Times New Roman" w:hAnsi="Times New Roman" w:cs="Times New Roman"/>
          <w:sz w:val="24"/>
          <w:szCs w:val="24"/>
          <w:lang w:eastAsia="ar-SA"/>
        </w:rPr>
        <w:t xml:space="preserve"> порядке уплаты в бюджет Л</w:t>
      </w:r>
      <w:r w:rsidRPr="008B46EA">
        <w:rPr>
          <w:rFonts w:ascii="Times New Roman" w:eastAsia="Times New Roman" w:hAnsi="Times New Roman" w:cs="Times New Roman"/>
          <w:sz w:val="24"/>
          <w:szCs w:val="24"/>
          <w:lang w:eastAsia="ar-SA"/>
        </w:rPr>
        <w:t xml:space="preserve">есозаводского городского округа </w:t>
      </w:r>
      <w:r w:rsidR="00EB5EC1" w:rsidRPr="008B46EA">
        <w:rPr>
          <w:rFonts w:ascii="Times New Roman" w:eastAsia="Times New Roman" w:hAnsi="Times New Roman" w:cs="Times New Roman"/>
          <w:sz w:val="24"/>
          <w:szCs w:val="24"/>
          <w:lang w:eastAsia="ar-SA"/>
        </w:rPr>
        <w:t xml:space="preserve"> муниципальными унитарными предприятиями части прибыли, остающейся после уплаты налогов и иных обязательных платежей»</w:t>
      </w:r>
      <w:r w:rsidRPr="008B46E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в</w:t>
      </w:r>
      <w:r w:rsidRPr="008B46EA">
        <w:rPr>
          <w:rFonts w:ascii="Times New Roman" w:eastAsia="Times New Roman" w:hAnsi="Times New Roman" w:cs="Times New Roman"/>
          <w:sz w:val="24"/>
          <w:szCs w:val="24"/>
          <w:lang w:eastAsia="ar-SA"/>
        </w:rPr>
        <w:t xml:space="preserve"> ред.</w:t>
      </w:r>
      <w:r>
        <w:rPr>
          <w:rFonts w:ascii="Times New Roman" w:eastAsia="Times New Roman" w:hAnsi="Times New Roman" w:cs="Times New Roman"/>
          <w:sz w:val="24"/>
          <w:szCs w:val="24"/>
          <w:lang w:eastAsia="ar-SA"/>
        </w:rPr>
        <w:t xml:space="preserve"> </w:t>
      </w:r>
      <w:r w:rsidRPr="008B46EA">
        <w:rPr>
          <w:rFonts w:ascii="Times New Roman" w:eastAsia="Times New Roman" w:hAnsi="Times New Roman" w:cs="Times New Roman"/>
          <w:sz w:val="24"/>
          <w:szCs w:val="24"/>
          <w:lang w:eastAsia="ar-SA"/>
        </w:rPr>
        <w:t xml:space="preserve">от 19.12.2014) </w:t>
      </w:r>
      <w:r w:rsidR="00EB5EC1" w:rsidRPr="008B46EA">
        <w:rPr>
          <w:rFonts w:ascii="Times New Roman" w:eastAsia="Times New Roman" w:hAnsi="Times New Roman" w:cs="Times New Roman"/>
          <w:sz w:val="24"/>
          <w:szCs w:val="24"/>
          <w:lang w:eastAsia="ar-SA"/>
        </w:rPr>
        <w:t>перечисление прибыли производится</w:t>
      </w:r>
      <w:r w:rsidRPr="008B46E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в размере 80% </w:t>
      </w:r>
      <w:r w:rsidR="00EB5EC1" w:rsidRPr="008B46EA">
        <w:rPr>
          <w:rFonts w:ascii="Times New Roman" w:eastAsia="Times New Roman" w:hAnsi="Times New Roman" w:cs="Times New Roman"/>
          <w:sz w:val="24"/>
          <w:szCs w:val="24"/>
          <w:lang w:eastAsia="ar-SA"/>
        </w:rPr>
        <w:t xml:space="preserve"> один раз </w:t>
      </w:r>
      <w:r>
        <w:rPr>
          <w:rFonts w:ascii="Times New Roman" w:eastAsia="Times New Roman" w:hAnsi="Times New Roman" w:cs="Times New Roman"/>
          <w:sz w:val="24"/>
          <w:szCs w:val="24"/>
          <w:lang w:eastAsia="ar-SA"/>
        </w:rPr>
        <w:t>по истечении отчетного года.</w:t>
      </w:r>
    </w:p>
    <w:p w:rsidR="00307DDF" w:rsidRDefault="00307DDF" w:rsidP="00307DDF">
      <w:pPr>
        <w:pStyle w:val="ConsNormal"/>
        <w:widowControl/>
        <w:jc w:val="both"/>
        <w:rPr>
          <w:rFonts w:ascii="Times New Roman" w:hAnsi="Times New Roman" w:cs="Times New Roman"/>
          <w:sz w:val="24"/>
          <w:szCs w:val="24"/>
        </w:rPr>
      </w:pPr>
      <w:r w:rsidRPr="00D42FE4">
        <w:rPr>
          <w:rFonts w:ascii="Times New Roman" w:hAnsi="Times New Roman" w:cs="Times New Roman"/>
          <w:sz w:val="24"/>
          <w:szCs w:val="24"/>
        </w:rPr>
        <w:t>В проекте бюджета</w:t>
      </w:r>
      <w:r>
        <w:rPr>
          <w:rFonts w:ascii="Times New Roman" w:hAnsi="Times New Roman" w:cs="Times New Roman"/>
          <w:sz w:val="24"/>
          <w:szCs w:val="24"/>
        </w:rPr>
        <w:t xml:space="preserve"> </w:t>
      </w:r>
      <w:r w:rsidRPr="00D42FE4">
        <w:rPr>
          <w:rFonts w:ascii="Times New Roman" w:hAnsi="Times New Roman" w:cs="Times New Roman"/>
          <w:sz w:val="24"/>
          <w:szCs w:val="24"/>
        </w:rPr>
        <w:t xml:space="preserve">прогнозируются </w:t>
      </w:r>
      <w:r w:rsidRPr="00307DDF">
        <w:rPr>
          <w:rFonts w:ascii="Times New Roman" w:hAnsi="Times New Roman" w:cs="Times New Roman"/>
          <w:sz w:val="24"/>
          <w:szCs w:val="24"/>
        </w:rPr>
        <w:t xml:space="preserve">платежи от муниципальных унитарных предприятий </w:t>
      </w:r>
      <w:r w:rsidR="00A16E98">
        <w:rPr>
          <w:rFonts w:ascii="Times New Roman" w:hAnsi="Times New Roman" w:cs="Times New Roman"/>
          <w:sz w:val="24"/>
          <w:szCs w:val="24"/>
        </w:rPr>
        <w:t xml:space="preserve">на 2019-2021 годы </w:t>
      </w:r>
      <w:r w:rsidR="00A16E98" w:rsidRPr="00D42FE4">
        <w:rPr>
          <w:rFonts w:ascii="Times New Roman" w:hAnsi="Times New Roman" w:cs="Times New Roman"/>
          <w:sz w:val="24"/>
          <w:szCs w:val="24"/>
        </w:rPr>
        <w:t xml:space="preserve"> </w:t>
      </w:r>
      <w:r w:rsidRPr="00D42FE4">
        <w:rPr>
          <w:rFonts w:ascii="Times New Roman" w:hAnsi="Times New Roman" w:cs="Times New Roman"/>
          <w:sz w:val="24"/>
          <w:szCs w:val="24"/>
        </w:rPr>
        <w:t xml:space="preserve">в сумме </w:t>
      </w:r>
      <w:r>
        <w:rPr>
          <w:rFonts w:ascii="Times New Roman" w:hAnsi="Times New Roman" w:cs="Times New Roman"/>
          <w:sz w:val="24"/>
          <w:szCs w:val="24"/>
        </w:rPr>
        <w:t xml:space="preserve"> по </w:t>
      </w:r>
      <w:r w:rsidR="00A16E98">
        <w:rPr>
          <w:rFonts w:ascii="Times New Roman" w:hAnsi="Times New Roman" w:cs="Times New Roman"/>
          <w:sz w:val="24"/>
          <w:szCs w:val="24"/>
        </w:rPr>
        <w:t>303</w:t>
      </w:r>
      <w:r w:rsidRPr="000335E1">
        <w:rPr>
          <w:rFonts w:ascii="Times New Roman" w:hAnsi="Times New Roman" w:cs="Times New Roman"/>
          <w:sz w:val="24"/>
          <w:szCs w:val="24"/>
        </w:rPr>
        <w:t xml:space="preserve"> </w:t>
      </w:r>
      <w:proofErr w:type="spellStart"/>
      <w:r w:rsidRPr="000335E1">
        <w:rPr>
          <w:rFonts w:ascii="Times New Roman" w:hAnsi="Times New Roman" w:cs="Times New Roman"/>
          <w:sz w:val="24"/>
          <w:szCs w:val="24"/>
        </w:rPr>
        <w:t>тыс</w:t>
      </w:r>
      <w:proofErr w:type="gramStart"/>
      <w:r w:rsidRPr="000335E1">
        <w:rPr>
          <w:rFonts w:ascii="Times New Roman" w:hAnsi="Times New Roman" w:cs="Times New Roman"/>
          <w:sz w:val="24"/>
          <w:szCs w:val="24"/>
        </w:rPr>
        <w:t>.р</w:t>
      </w:r>
      <w:proofErr w:type="gramEnd"/>
      <w:r w:rsidRPr="000335E1">
        <w:rPr>
          <w:rFonts w:ascii="Times New Roman" w:hAnsi="Times New Roman" w:cs="Times New Roman"/>
          <w:sz w:val="24"/>
          <w:szCs w:val="24"/>
        </w:rPr>
        <w:t>уб</w:t>
      </w:r>
      <w:proofErr w:type="spellEnd"/>
      <w:r w:rsidRPr="000335E1">
        <w:rPr>
          <w:rFonts w:ascii="Times New Roman" w:hAnsi="Times New Roman" w:cs="Times New Roman"/>
          <w:sz w:val="24"/>
          <w:szCs w:val="24"/>
        </w:rPr>
        <w:t>.</w:t>
      </w:r>
      <w:r>
        <w:rPr>
          <w:rFonts w:ascii="Times New Roman" w:hAnsi="Times New Roman" w:cs="Times New Roman"/>
          <w:sz w:val="24"/>
          <w:szCs w:val="24"/>
        </w:rPr>
        <w:t xml:space="preserve"> ежегодно</w:t>
      </w:r>
      <w:r w:rsidR="00A16E98">
        <w:rPr>
          <w:rFonts w:ascii="Times New Roman" w:hAnsi="Times New Roman" w:cs="Times New Roman"/>
          <w:sz w:val="24"/>
          <w:szCs w:val="24"/>
        </w:rPr>
        <w:t xml:space="preserve">, со </w:t>
      </w:r>
      <w:r w:rsidR="00A16E98" w:rsidRPr="00A16E98">
        <w:rPr>
          <w:rFonts w:ascii="Times New Roman" w:hAnsi="Times New Roman" w:cs="Times New Roman"/>
          <w:sz w:val="24"/>
          <w:szCs w:val="24"/>
        </w:rPr>
        <w:t xml:space="preserve">снижением на 357 </w:t>
      </w:r>
      <w:proofErr w:type="spellStart"/>
      <w:r w:rsidR="00A16E98" w:rsidRPr="00A16E98">
        <w:rPr>
          <w:rFonts w:ascii="Times New Roman" w:hAnsi="Times New Roman" w:cs="Times New Roman"/>
          <w:sz w:val="24"/>
          <w:szCs w:val="24"/>
        </w:rPr>
        <w:t>тыс.руб</w:t>
      </w:r>
      <w:proofErr w:type="spellEnd"/>
      <w:r w:rsidR="00A16E98" w:rsidRPr="00A16E98">
        <w:rPr>
          <w:rFonts w:ascii="Times New Roman" w:hAnsi="Times New Roman" w:cs="Times New Roman"/>
          <w:sz w:val="24"/>
          <w:szCs w:val="24"/>
        </w:rPr>
        <w:t>. (или 54,1%) к ожидаемым поступлениям текущего года.</w:t>
      </w:r>
      <w:r w:rsidR="00A16E98" w:rsidRPr="00A16E98">
        <w:rPr>
          <w:sz w:val="27"/>
          <w:szCs w:val="27"/>
        </w:rPr>
        <w:t xml:space="preserve"> </w:t>
      </w:r>
      <w:r w:rsidR="00A16E98" w:rsidRPr="00A16E98">
        <w:rPr>
          <w:rFonts w:ascii="Times New Roman" w:hAnsi="Times New Roman" w:cs="Times New Roman"/>
          <w:sz w:val="24"/>
          <w:szCs w:val="24"/>
        </w:rPr>
        <w:t xml:space="preserve">Поступления прогнозируются от </w:t>
      </w:r>
      <w:r w:rsidR="00A16E98" w:rsidRPr="00307DDF">
        <w:rPr>
          <w:rFonts w:ascii="Times New Roman" w:hAnsi="Times New Roman" w:cs="Times New Roman"/>
          <w:sz w:val="24"/>
          <w:szCs w:val="24"/>
        </w:rPr>
        <w:t>МУП «Оптика»</w:t>
      </w:r>
      <w:r w:rsidR="00A16E98">
        <w:rPr>
          <w:rFonts w:ascii="Times New Roman" w:hAnsi="Times New Roman" w:cs="Times New Roman"/>
          <w:sz w:val="24"/>
          <w:szCs w:val="24"/>
        </w:rPr>
        <w:t xml:space="preserve">  в сумме  3 </w:t>
      </w:r>
      <w:proofErr w:type="spellStart"/>
      <w:r w:rsidR="00A16E98">
        <w:rPr>
          <w:rFonts w:ascii="Times New Roman" w:hAnsi="Times New Roman" w:cs="Times New Roman"/>
          <w:sz w:val="24"/>
          <w:szCs w:val="24"/>
        </w:rPr>
        <w:t>тыс</w:t>
      </w:r>
      <w:proofErr w:type="gramStart"/>
      <w:r w:rsidR="00A16E98">
        <w:rPr>
          <w:rFonts w:ascii="Times New Roman" w:hAnsi="Times New Roman" w:cs="Times New Roman"/>
          <w:sz w:val="24"/>
          <w:szCs w:val="24"/>
        </w:rPr>
        <w:t>.р</w:t>
      </w:r>
      <w:proofErr w:type="gramEnd"/>
      <w:r w:rsidR="00A16E98">
        <w:rPr>
          <w:rFonts w:ascii="Times New Roman" w:hAnsi="Times New Roman" w:cs="Times New Roman"/>
          <w:sz w:val="24"/>
          <w:szCs w:val="24"/>
        </w:rPr>
        <w:t>уб</w:t>
      </w:r>
      <w:proofErr w:type="spellEnd"/>
      <w:r w:rsidR="00A16E98">
        <w:rPr>
          <w:rFonts w:ascii="Times New Roman" w:hAnsi="Times New Roman" w:cs="Times New Roman"/>
          <w:sz w:val="24"/>
          <w:szCs w:val="24"/>
        </w:rPr>
        <w:t xml:space="preserve">., </w:t>
      </w:r>
      <w:r w:rsidR="00A16E98" w:rsidRPr="00307DDF">
        <w:rPr>
          <w:rFonts w:ascii="Times New Roman" w:hAnsi="Times New Roman" w:cs="Times New Roman"/>
          <w:sz w:val="24"/>
          <w:szCs w:val="24"/>
        </w:rPr>
        <w:t>МУПТ «Гастроном»</w:t>
      </w:r>
      <w:r w:rsidR="00A16E98">
        <w:rPr>
          <w:rFonts w:ascii="Times New Roman" w:hAnsi="Times New Roman" w:cs="Times New Roman"/>
          <w:sz w:val="24"/>
          <w:szCs w:val="24"/>
        </w:rPr>
        <w:t xml:space="preserve"> - 300 </w:t>
      </w:r>
      <w:proofErr w:type="spellStart"/>
      <w:r w:rsidR="00A16E98">
        <w:rPr>
          <w:rFonts w:ascii="Times New Roman" w:hAnsi="Times New Roman" w:cs="Times New Roman"/>
          <w:sz w:val="24"/>
          <w:szCs w:val="24"/>
        </w:rPr>
        <w:t>тыс.руб</w:t>
      </w:r>
      <w:proofErr w:type="spellEnd"/>
      <w:r w:rsidR="00A16E98">
        <w:rPr>
          <w:rFonts w:ascii="Times New Roman" w:hAnsi="Times New Roman" w:cs="Times New Roman"/>
          <w:sz w:val="24"/>
          <w:szCs w:val="24"/>
        </w:rPr>
        <w:t>.</w:t>
      </w:r>
    </w:p>
    <w:p w:rsidR="00906861" w:rsidRPr="00D954E9" w:rsidRDefault="00906861" w:rsidP="00906861">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D954E9">
        <w:rPr>
          <w:rFonts w:ascii="Times New Roman" w:hAnsi="Times New Roman" w:cs="Times New Roman"/>
          <w:bCs/>
          <w:color w:val="000000"/>
          <w:sz w:val="24"/>
          <w:szCs w:val="24"/>
        </w:rPr>
        <w:t xml:space="preserve">В связи с тем, что в представленных обоснованиях </w:t>
      </w:r>
      <w:proofErr w:type="gramStart"/>
      <w:r w:rsidRPr="00D954E9">
        <w:rPr>
          <w:rFonts w:ascii="Times New Roman" w:hAnsi="Times New Roman" w:cs="Times New Roman"/>
          <w:bCs/>
          <w:color w:val="000000"/>
          <w:sz w:val="24"/>
          <w:szCs w:val="24"/>
        </w:rPr>
        <w:t>отсутствуют какие-либо расчеты Контрольно-счетная палата не может</w:t>
      </w:r>
      <w:proofErr w:type="gramEnd"/>
      <w:r w:rsidRPr="00D954E9">
        <w:rPr>
          <w:rFonts w:ascii="Times New Roman" w:hAnsi="Times New Roman" w:cs="Times New Roman"/>
          <w:bCs/>
          <w:color w:val="000000"/>
          <w:sz w:val="24"/>
          <w:szCs w:val="24"/>
        </w:rPr>
        <w:t xml:space="preserve"> сделать вывод об обоснованности и реалистичности планирования таких доходов.</w:t>
      </w:r>
    </w:p>
    <w:p w:rsidR="00906861" w:rsidRPr="00290695" w:rsidRDefault="00906861" w:rsidP="00906861">
      <w:pPr>
        <w:autoSpaceDE w:val="0"/>
        <w:autoSpaceDN w:val="0"/>
        <w:adjustRightInd w:val="0"/>
        <w:spacing w:after="0" w:line="240" w:lineRule="auto"/>
        <w:ind w:firstLine="709"/>
        <w:jc w:val="both"/>
        <w:rPr>
          <w:rFonts w:ascii="Times New Roman" w:hAnsi="Times New Roman" w:cs="Times New Roman"/>
          <w:i/>
          <w:color w:val="000000"/>
          <w:sz w:val="24"/>
          <w:szCs w:val="24"/>
          <w:u w:val="single"/>
        </w:rPr>
      </w:pPr>
    </w:p>
    <w:p w:rsidR="00AF4677" w:rsidRPr="000A405D" w:rsidRDefault="00F22456" w:rsidP="000A405D">
      <w:pPr>
        <w:suppressAutoHyphens/>
        <w:spacing w:after="0" w:line="240" w:lineRule="auto"/>
        <w:ind w:firstLine="709"/>
        <w:jc w:val="both"/>
        <w:rPr>
          <w:rFonts w:ascii="Times New Roman" w:hAnsi="Times New Roman" w:cs="Times New Roman"/>
          <w:sz w:val="24"/>
          <w:szCs w:val="24"/>
        </w:rPr>
      </w:pPr>
      <w:r w:rsidRPr="000A405D">
        <w:rPr>
          <w:rFonts w:ascii="Times New Roman" w:hAnsi="Times New Roman" w:cs="Times New Roman"/>
          <w:b/>
          <w:i/>
          <w:sz w:val="24"/>
          <w:szCs w:val="24"/>
        </w:rPr>
        <w:t xml:space="preserve">  </w:t>
      </w:r>
      <w:r w:rsidR="00D072C3" w:rsidRPr="000A405D">
        <w:rPr>
          <w:rFonts w:ascii="Times New Roman" w:hAnsi="Times New Roman" w:cs="Times New Roman"/>
          <w:b/>
          <w:i/>
          <w:sz w:val="24"/>
          <w:szCs w:val="24"/>
        </w:rPr>
        <w:t xml:space="preserve">Прочие доходы от использования имущества, находящегося в муниципальной собственности </w:t>
      </w:r>
      <w:r w:rsidR="004B49CA">
        <w:rPr>
          <w:rFonts w:ascii="Times New Roman" w:hAnsi="Times New Roman" w:cs="Times New Roman"/>
          <w:b/>
          <w:i/>
          <w:sz w:val="24"/>
          <w:szCs w:val="24"/>
        </w:rPr>
        <w:t xml:space="preserve"> </w:t>
      </w:r>
      <w:r w:rsidR="006F2972" w:rsidRPr="000A405D">
        <w:rPr>
          <w:rFonts w:ascii="Times New Roman" w:hAnsi="Times New Roman" w:cs="Times New Roman"/>
          <w:color w:val="000000"/>
          <w:sz w:val="24"/>
          <w:szCs w:val="24"/>
        </w:rPr>
        <w:t xml:space="preserve"> </w:t>
      </w:r>
      <w:r w:rsidR="00AF4677" w:rsidRPr="000A405D">
        <w:rPr>
          <w:rFonts w:ascii="Times New Roman" w:hAnsi="Times New Roman" w:cs="Times New Roman"/>
          <w:sz w:val="24"/>
          <w:szCs w:val="24"/>
        </w:rPr>
        <w:t xml:space="preserve">планируются на 2019 год в общем объёме </w:t>
      </w:r>
      <w:r w:rsidR="00AF4677" w:rsidRPr="004B49CA">
        <w:rPr>
          <w:rFonts w:ascii="Times New Roman" w:hAnsi="Times New Roman" w:cs="Times New Roman"/>
          <w:b/>
          <w:sz w:val="24"/>
          <w:szCs w:val="24"/>
        </w:rPr>
        <w:t>2047</w:t>
      </w:r>
      <w:r w:rsidR="00AF4677" w:rsidRPr="000A405D">
        <w:rPr>
          <w:rFonts w:ascii="Times New Roman" w:hAnsi="Times New Roman" w:cs="Times New Roman"/>
          <w:sz w:val="24"/>
          <w:szCs w:val="24"/>
        </w:rPr>
        <w:t xml:space="preserve"> </w:t>
      </w:r>
      <w:proofErr w:type="spellStart"/>
      <w:r w:rsidR="00AF4677" w:rsidRPr="000A405D">
        <w:rPr>
          <w:rFonts w:ascii="Times New Roman" w:hAnsi="Times New Roman" w:cs="Times New Roman"/>
          <w:sz w:val="24"/>
          <w:szCs w:val="24"/>
        </w:rPr>
        <w:t>тыс</w:t>
      </w:r>
      <w:proofErr w:type="gramStart"/>
      <w:r w:rsidR="00AF4677" w:rsidRPr="000A405D">
        <w:rPr>
          <w:rFonts w:ascii="Times New Roman" w:hAnsi="Times New Roman" w:cs="Times New Roman"/>
          <w:sz w:val="24"/>
          <w:szCs w:val="24"/>
        </w:rPr>
        <w:t>.р</w:t>
      </w:r>
      <w:proofErr w:type="gramEnd"/>
      <w:r w:rsidR="00AF4677" w:rsidRPr="000A405D">
        <w:rPr>
          <w:rFonts w:ascii="Times New Roman" w:hAnsi="Times New Roman" w:cs="Times New Roman"/>
          <w:sz w:val="24"/>
          <w:szCs w:val="24"/>
        </w:rPr>
        <w:t>уб</w:t>
      </w:r>
      <w:proofErr w:type="spellEnd"/>
      <w:r w:rsidR="00AF4677" w:rsidRPr="000A405D">
        <w:rPr>
          <w:rFonts w:ascii="Times New Roman" w:hAnsi="Times New Roman" w:cs="Times New Roman"/>
          <w:sz w:val="24"/>
          <w:szCs w:val="24"/>
        </w:rPr>
        <w:t xml:space="preserve">., в том числе: </w:t>
      </w:r>
    </w:p>
    <w:p w:rsidR="00ED4CC3" w:rsidRDefault="00AF4677" w:rsidP="000A405D">
      <w:pPr>
        <w:autoSpaceDE w:val="0"/>
        <w:autoSpaceDN w:val="0"/>
        <w:adjustRightInd w:val="0"/>
        <w:spacing w:after="0" w:line="240" w:lineRule="auto"/>
        <w:ind w:firstLine="708"/>
        <w:jc w:val="both"/>
        <w:rPr>
          <w:rFonts w:ascii="Times New Roman" w:hAnsi="Times New Roman" w:cs="Times New Roman"/>
          <w:sz w:val="24"/>
          <w:szCs w:val="24"/>
        </w:rPr>
      </w:pPr>
      <w:r w:rsidRPr="004B49CA">
        <w:rPr>
          <w:rFonts w:ascii="Times New Roman" w:hAnsi="Times New Roman" w:cs="Times New Roman"/>
          <w:i/>
          <w:color w:val="000000"/>
          <w:sz w:val="24"/>
          <w:szCs w:val="24"/>
        </w:rPr>
        <w:t xml:space="preserve">- </w:t>
      </w:r>
      <w:r w:rsidRPr="00AF4677">
        <w:rPr>
          <w:rFonts w:ascii="Times New Roman" w:hAnsi="Times New Roman" w:cs="Times New Roman"/>
          <w:i/>
          <w:color w:val="000000"/>
          <w:sz w:val="24"/>
          <w:szCs w:val="24"/>
        </w:rPr>
        <w:t xml:space="preserve">плата за </w:t>
      </w:r>
      <w:r w:rsidR="000A405D" w:rsidRPr="004B49CA">
        <w:rPr>
          <w:rFonts w:ascii="Times New Roman" w:hAnsi="Times New Roman" w:cs="Times New Roman"/>
          <w:i/>
          <w:color w:val="000000"/>
          <w:sz w:val="24"/>
          <w:szCs w:val="24"/>
        </w:rPr>
        <w:t xml:space="preserve">пользование жилым помещением </w:t>
      </w:r>
      <w:r w:rsidR="00054FA5" w:rsidRPr="004B49CA">
        <w:rPr>
          <w:rFonts w:ascii="Times New Roman" w:hAnsi="Times New Roman" w:cs="Times New Roman"/>
          <w:i/>
          <w:sz w:val="24"/>
          <w:szCs w:val="24"/>
        </w:rPr>
        <w:t xml:space="preserve">по договорам социального найма жилых помещений, договорам найма жилых помещений муниципального жилищного фонда </w:t>
      </w:r>
      <w:r w:rsidR="000A405D" w:rsidRPr="004B49CA">
        <w:rPr>
          <w:rFonts w:ascii="Times New Roman" w:hAnsi="Times New Roman" w:cs="Times New Roman"/>
          <w:i/>
          <w:color w:val="000000"/>
          <w:sz w:val="24"/>
          <w:szCs w:val="24"/>
        </w:rPr>
        <w:t xml:space="preserve">( плата за </w:t>
      </w:r>
      <w:r w:rsidRPr="004B49CA">
        <w:rPr>
          <w:rFonts w:ascii="Times New Roman" w:hAnsi="Times New Roman" w:cs="Times New Roman"/>
          <w:i/>
          <w:color w:val="000000"/>
          <w:sz w:val="24"/>
          <w:szCs w:val="24"/>
        </w:rPr>
        <w:t>наем</w:t>
      </w:r>
      <w:r w:rsidRPr="00AF4677">
        <w:rPr>
          <w:rFonts w:ascii="Times New Roman" w:hAnsi="Times New Roman" w:cs="Times New Roman"/>
          <w:i/>
          <w:color w:val="000000"/>
          <w:sz w:val="24"/>
          <w:szCs w:val="24"/>
        </w:rPr>
        <w:t xml:space="preserve"> жил</w:t>
      </w:r>
      <w:r w:rsidRPr="004B49CA">
        <w:rPr>
          <w:rFonts w:ascii="Times New Roman" w:hAnsi="Times New Roman" w:cs="Times New Roman"/>
          <w:i/>
          <w:color w:val="000000"/>
          <w:sz w:val="24"/>
          <w:szCs w:val="24"/>
        </w:rPr>
        <w:t>ого</w:t>
      </w:r>
      <w:r w:rsidRPr="00AF4677">
        <w:rPr>
          <w:rFonts w:ascii="Times New Roman" w:hAnsi="Times New Roman" w:cs="Times New Roman"/>
          <w:i/>
          <w:color w:val="000000"/>
          <w:sz w:val="24"/>
          <w:szCs w:val="24"/>
        </w:rPr>
        <w:t xml:space="preserve"> помещени</w:t>
      </w:r>
      <w:r w:rsidRPr="004B49CA">
        <w:rPr>
          <w:rFonts w:ascii="Times New Roman" w:hAnsi="Times New Roman" w:cs="Times New Roman"/>
          <w:i/>
          <w:color w:val="000000"/>
          <w:sz w:val="24"/>
          <w:szCs w:val="24"/>
        </w:rPr>
        <w:t>я</w:t>
      </w:r>
      <w:r w:rsidR="000A405D" w:rsidRPr="004B49CA">
        <w:rPr>
          <w:rFonts w:ascii="Times New Roman" w:hAnsi="Times New Roman" w:cs="Times New Roman"/>
          <w:i/>
          <w:color w:val="000000"/>
          <w:sz w:val="24"/>
          <w:szCs w:val="24"/>
        </w:rPr>
        <w:t>)</w:t>
      </w:r>
      <w:r w:rsidRPr="004B49CA">
        <w:rPr>
          <w:rFonts w:ascii="Times New Roman" w:hAnsi="Times New Roman" w:cs="Times New Roman"/>
          <w:i/>
          <w:color w:val="000000"/>
          <w:sz w:val="24"/>
          <w:szCs w:val="24"/>
        </w:rPr>
        <w:t xml:space="preserve"> </w:t>
      </w:r>
      <w:r w:rsidRPr="00AF4677">
        <w:rPr>
          <w:rFonts w:ascii="Times New Roman" w:hAnsi="Times New Roman" w:cs="Times New Roman"/>
          <w:color w:val="000000"/>
          <w:sz w:val="24"/>
          <w:szCs w:val="24"/>
        </w:rPr>
        <w:t xml:space="preserve">– </w:t>
      </w:r>
      <w:r w:rsidRPr="004B49CA">
        <w:rPr>
          <w:rFonts w:ascii="Times New Roman" w:hAnsi="Times New Roman" w:cs="Times New Roman"/>
          <w:b/>
          <w:color w:val="000000"/>
          <w:sz w:val="24"/>
          <w:szCs w:val="24"/>
        </w:rPr>
        <w:t>1477,4</w:t>
      </w:r>
      <w:r w:rsidRPr="00AF4677">
        <w:rPr>
          <w:rFonts w:ascii="Times New Roman" w:hAnsi="Times New Roman" w:cs="Times New Roman"/>
          <w:color w:val="000000"/>
          <w:sz w:val="24"/>
          <w:szCs w:val="24"/>
        </w:rPr>
        <w:t xml:space="preserve"> </w:t>
      </w:r>
      <w:proofErr w:type="spellStart"/>
      <w:r w:rsidRPr="00AF4677">
        <w:rPr>
          <w:rFonts w:ascii="Times New Roman" w:hAnsi="Times New Roman" w:cs="Times New Roman"/>
          <w:color w:val="000000"/>
          <w:sz w:val="24"/>
          <w:szCs w:val="24"/>
        </w:rPr>
        <w:t>тыс</w:t>
      </w:r>
      <w:proofErr w:type="gramStart"/>
      <w:r w:rsidRPr="00AF4677">
        <w:rPr>
          <w:rFonts w:ascii="Times New Roman" w:hAnsi="Times New Roman" w:cs="Times New Roman"/>
          <w:color w:val="000000"/>
          <w:sz w:val="24"/>
          <w:szCs w:val="24"/>
        </w:rPr>
        <w:t>.р</w:t>
      </w:r>
      <w:proofErr w:type="gramEnd"/>
      <w:r w:rsidRPr="00AF4677">
        <w:rPr>
          <w:rFonts w:ascii="Times New Roman" w:hAnsi="Times New Roman" w:cs="Times New Roman"/>
          <w:color w:val="000000"/>
          <w:sz w:val="24"/>
          <w:szCs w:val="24"/>
        </w:rPr>
        <w:t>уб</w:t>
      </w:r>
      <w:proofErr w:type="spellEnd"/>
      <w:r w:rsidRPr="00AF4677">
        <w:rPr>
          <w:rFonts w:ascii="Times New Roman" w:hAnsi="Times New Roman" w:cs="Times New Roman"/>
          <w:color w:val="000000"/>
          <w:sz w:val="24"/>
          <w:szCs w:val="24"/>
        </w:rPr>
        <w:t>.</w:t>
      </w:r>
      <w:r w:rsidR="00ED4CC3">
        <w:rPr>
          <w:rFonts w:ascii="Times New Roman" w:hAnsi="Times New Roman" w:cs="Times New Roman"/>
          <w:color w:val="000000"/>
          <w:sz w:val="24"/>
          <w:szCs w:val="24"/>
        </w:rPr>
        <w:t xml:space="preserve">, что </w:t>
      </w:r>
      <w:r w:rsidR="00ED4CC3" w:rsidRPr="007344E1">
        <w:rPr>
          <w:rFonts w:ascii="Times New Roman" w:hAnsi="Times New Roman" w:cs="Times New Roman"/>
          <w:sz w:val="24"/>
          <w:szCs w:val="24"/>
        </w:rPr>
        <w:t xml:space="preserve">на </w:t>
      </w:r>
      <w:r w:rsidR="00BC2783">
        <w:rPr>
          <w:rFonts w:ascii="Times New Roman" w:hAnsi="Times New Roman" w:cs="Times New Roman"/>
          <w:sz w:val="24"/>
          <w:szCs w:val="24"/>
        </w:rPr>
        <w:t>84,6</w:t>
      </w:r>
      <w:r w:rsidR="00ED4CC3">
        <w:rPr>
          <w:rFonts w:ascii="Times New Roman" w:hAnsi="Times New Roman" w:cs="Times New Roman"/>
          <w:sz w:val="24"/>
          <w:szCs w:val="24"/>
        </w:rPr>
        <w:t xml:space="preserve"> </w:t>
      </w:r>
      <w:proofErr w:type="spellStart"/>
      <w:r w:rsidR="00ED4CC3" w:rsidRPr="007344E1">
        <w:rPr>
          <w:rFonts w:ascii="Times New Roman" w:hAnsi="Times New Roman" w:cs="Times New Roman"/>
          <w:sz w:val="24"/>
          <w:szCs w:val="24"/>
        </w:rPr>
        <w:t>тыс.руб</w:t>
      </w:r>
      <w:proofErr w:type="spellEnd"/>
      <w:r w:rsidR="00ED4CC3" w:rsidRPr="007344E1">
        <w:rPr>
          <w:rFonts w:ascii="Times New Roman" w:hAnsi="Times New Roman" w:cs="Times New Roman"/>
          <w:sz w:val="24"/>
          <w:szCs w:val="24"/>
        </w:rPr>
        <w:t>. (</w:t>
      </w:r>
      <w:r w:rsidR="00ED4CC3">
        <w:rPr>
          <w:rFonts w:ascii="Times New Roman" w:hAnsi="Times New Roman" w:cs="Times New Roman"/>
          <w:sz w:val="24"/>
          <w:szCs w:val="24"/>
        </w:rPr>
        <w:t xml:space="preserve">на </w:t>
      </w:r>
      <w:r w:rsidR="00BC2783">
        <w:rPr>
          <w:rFonts w:ascii="Times New Roman" w:hAnsi="Times New Roman" w:cs="Times New Roman"/>
          <w:sz w:val="24"/>
          <w:szCs w:val="24"/>
        </w:rPr>
        <w:lastRenderedPageBreak/>
        <w:t>5,4</w:t>
      </w:r>
      <w:r w:rsidR="00ED4CC3" w:rsidRPr="007344E1">
        <w:rPr>
          <w:rFonts w:ascii="Times New Roman" w:hAnsi="Times New Roman" w:cs="Times New Roman"/>
          <w:sz w:val="24"/>
          <w:szCs w:val="24"/>
        </w:rPr>
        <w:t xml:space="preserve">%) </w:t>
      </w:r>
      <w:r w:rsidR="00ED4CC3">
        <w:rPr>
          <w:rFonts w:ascii="Times New Roman" w:hAnsi="Times New Roman" w:cs="Times New Roman"/>
          <w:sz w:val="24"/>
          <w:szCs w:val="24"/>
        </w:rPr>
        <w:t>меньше</w:t>
      </w:r>
      <w:r w:rsidR="00ED4CC3" w:rsidRPr="001C6CF2">
        <w:rPr>
          <w:rFonts w:ascii="Times New Roman" w:hAnsi="Times New Roman" w:cs="Times New Roman"/>
          <w:sz w:val="24"/>
          <w:szCs w:val="24"/>
        </w:rPr>
        <w:t xml:space="preserve"> плана </w:t>
      </w:r>
      <w:r w:rsidR="00ED4CC3">
        <w:rPr>
          <w:rFonts w:ascii="Times New Roman" w:hAnsi="Times New Roman" w:cs="Times New Roman"/>
          <w:sz w:val="24"/>
          <w:szCs w:val="24"/>
        </w:rPr>
        <w:t>на 2018 год (</w:t>
      </w:r>
      <w:r w:rsidR="00BC2783">
        <w:rPr>
          <w:rFonts w:ascii="Times New Roman" w:hAnsi="Times New Roman" w:cs="Times New Roman"/>
          <w:sz w:val="24"/>
          <w:szCs w:val="24"/>
        </w:rPr>
        <w:t xml:space="preserve">1562 </w:t>
      </w:r>
      <w:proofErr w:type="spellStart"/>
      <w:r w:rsidR="00ED4CC3">
        <w:rPr>
          <w:rFonts w:ascii="Times New Roman" w:hAnsi="Times New Roman" w:cs="Times New Roman"/>
          <w:sz w:val="24"/>
          <w:szCs w:val="24"/>
        </w:rPr>
        <w:t>тыс.руб</w:t>
      </w:r>
      <w:proofErr w:type="spellEnd"/>
      <w:r w:rsidR="00ED4CC3">
        <w:rPr>
          <w:rFonts w:ascii="Times New Roman" w:hAnsi="Times New Roman" w:cs="Times New Roman"/>
          <w:sz w:val="24"/>
          <w:szCs w:val="24"/>
        </w:rPr>
        <w:t xml:space="preserve">.) </w:t>
      </w:r>
      <w:r w:rsidR="00ED4CC3" w:rsidRPr="001C6CF2">
        <w:rPr>
          <w:rFonts w:ascii="Times New Roman" w:hAnsi="Times New Roman" w:cs="Times New Roman"/>
          <w:sz w:val="24"/>
          <w:szCs w:val="24"/>
        </w:rPr>
        <w:t xml:space="preserve">и на </w:t>
      </w:r>
      <w:r w:rsidR="009704C2">
        <w:rPr>
          <w:rFonts w:ascii="Times New Roman" w:hAnsi="Times New Roman" w:cs="Times New Roman"/>
          <w:sz w:val="24"/>
          <w:szCs w:val="24"/>
        </w:rPr>
        <w:t xml:space="preserve">164,6 </w:t>
      </w:r>
      <w:proofErr w:type="spellStart"/>
      <w:r w:rsidR="00ED4CC3" w:rsidRPr="001C6CF2">
        <w:rPr>
          <w:rFonts w:ascii="Times New Roman" w:hAnsi="Times New Roman" w:cs="Times New Roman"/>
          <w:sz w:val="24"/>
          <w:szCs w:val="24"/>
        </w:rPr>
        <w:t>тыс.руб</w:t>
      </w:r>
      <w:proofErr w:type="spellEnd"/>
      <w:r w:rsidR="00ED4CC3" w:rsidRPr="001C6CF2">
        <w:rPr>
          <w:rFonts w:ascii="Times New Roman" w:hAnsi="Times New Roman" w:cs="Times New Roman"/>
          <w:sz w:val="24"/>
          <w:szCs w:val="24"/>
        </w:rPr>
        <w:t xml:space="preserve">. (на </w:t>
      </w:r>
      <w:r w:rsidR="009704C2">
        <w:rPr>
          <w:rFonts w:ascii="Times New Roman" w:hAnsi="Times New Roman" w:cs="Times New Roman"/>
          <w:sz w:val="24"/>
          <w:szCs w:val="24"/>
        </w:rPr>
        <w:t>10</w:t>
      </w:r>
      <w:r w:rsidR="00ED4CC3" w:rsidRPr="001C6CF2">
        <w:rPr>
          <w:rFonts w:ascii="Times New Roman" w:hAnsi="Times New Roman" w:cs="Times New Roman"/>
          <w:sz w:val="24"/>
          <w:szCs w:val="24"/>
        </w:rPr>
        <w:t>%) – ожидаемого исполнения текущего года</w:t>
      </w:r>
      <w:r w:rsidR="00ED4CC3">
        <w:rPr>
          <w:rFonts w:ascii="Times New Roman" w:hAnsi="Times New Roman" w:cs="Times New Roman"/>
          <w:sz w:val="24"/>
          <w:szCs w:val="24"/>
        </w:rPr>
        <w:t xml:space="preserve"> (</w:t>
      </w:r>
      <w:r w:rsidR="009704C2">
        <w:rPr>
          <w:rFonts w:ascii="Times New Roman" w:hAnsi="Times New Roman" w:cs="Times New Roman"/>
          <w:sz w:val="24"/>
          <w:szCs w:val="24"/>
        </w:rPr>
        <w:t>1642</w:t>
      </w:r>
      <w:r w:rsidR="00ED4CC3">
        <w:rPr>
          <w:rFonts w:ascii="Times New Roman" w:hAnsi="Times New Roman" w:cs="Times New Roman"/>
          <w:sz w:val="24"/>
          <w:szCs w:val="24"/>
        </w:rPr>
        <w:t xml:space="preserve"> </w:t>
      </w:r>
      <w:proofErr w:type="spellStart"/>
      <w:r w:rsidR="00ED4CC3">
        <w:rPr>
          <w:rFonts w:ascii="Times New Roman" w:hAnsi="Times New Roman" w:cs="Times New Roman"/>
          <w:sz w:val="24"/>
          <w:szCs w:val="24"/>
        </w:rPr>
        <w:t>тыс.руб</w:t>
      </w:r>
      <w:proofErr w:type="spellEnd"/>
      <w:r w:rsidR="00ED4CC3">
        <w:rPr>
          <w:rFonts w:ascii="Times New Roman" w:hAnsi="Times New Roman" w:cs="Times New Roman"/>
          <w:sz w:val="24"/>
          <w:szCs w:val="24"/>
        </w:rPr>
        <w:t>.)</w:t>
      </w:r>
      <w:r w:rsidR="00ED4CC3" w:rsidRPr="001C6CF2">
        <w:rPr>
          <w:rFonts w:ascii="Times New Roman" w:hAnsi="Times New Roman" w:cs="Times New Roman"/>
          <w:sz w:val="24"/>
          <w:szCs w:val="24"/>
        </w:rPr>
        <w:t>.</w:t>
      </w:r>
    </w:p>
    <w:p w:rsidR="000A405D" w:rsidRDefault="00AF4677" w:rsidP="000A405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4677">
        <w:rPr>
          <w:rFonts w:ascii="Times New Roman" w:hAnsi="Times New Roman" w:cs="Times New Roman"/>
          <w:color w:val="000000"/>
          <w:sz w:val="24"/>
          <w:szCs w:val="24"/>
        </w:rPr>
        <w:t xml:space="preserve">Согласно информации, представленной </w:t>
      </w:r>
      <w:r w:rsidR="000A405D" w:rsidRPr="000A405D">
        <w:rPr>
          <w:rFonts w:ascii="Times New Roman" w:hAnsi="Times New Roman" w:cs="Times New Roman"/>
          <w:color w:val="000000"/>
          <w:sz w:val="24"/>
          <w:szCs w:val="24"/>
        </w:rPr>
        <w:t>Управлением имущественных отношений</w:t>
      </w:r>
      <w:r w:rsidRPr="00AF4677">
        <w:rPr>
          <w:rFonts w:ascii="Times New Roman" w:hAnsi="Times New Roman" w:cs="Times New Roman"/>
          <w:color w:val="000000"/>
          <w:sz w:val="24"/>
          <w:szCs w:val="24"/>
        </w:rPr>
        <w:t xml:space="preserve">, расчет произведен исходя из </w:t>
      </w:r>
      <w:r w:rsidR="000A405D" w:rsidRPr="000A405D">
        <w:rPr>
          <w:rFonts w:ascii="Times New Roman" w:hAnsi="Times New Roman" w:cs="Times New Roman"/>
          <w:color w:val="000000"/>
          <w:sz w:val="24"/>
          <w:szCs w:val="24"/>
        </w:rPr>
        <w:t xml:space="preserve">среднемесячных </w:t>
      </w:r>
      <w:r w:rsidR="00527E8C">
        <w:rPr>
          <w:rFonts w:ascii="Times New Roman" w:hAnsi="Times New Roman" w:cs="Times New Roman"/>
          <w:color w:val="000000"/>
          <w:sz w:val="24"/>
          <w:szCs w:val="24"/>
        </w:rPr>
        <w:t>поступлений</w:t>
      </w:r>
      <w:r w:rsidR="000A405D" w:rsidRPr="000A405D">
        <w:rPr>
          <w:rFonts w:ascii="Times New Roman" w:hAnsi="Times New Roman" w:cs="Times New Roman"/>
          <w:color w:val="000000"/>
          <w:sz w:val="24"/>
          <w:szCs w:val="24"/>
        </w:rPr>
        <w:t xml:space="preserve"> платы за наем (173,6 </w:t>
      </w:r>
      <w:proofErr w:type="spellStart"/>
      <w:r w:rsidR="000A405D" w:rsidRPr="000A405D">
        <w:rPr>
          <w:rFonts w:ascii="Times New Roman" w:hAnsi="Times New Roman" w:cs="Times New Roman"/>
          <w:color w:val="000000"/>
          <w:sz w:val="24"/>
          <w:szCs w:val="24"/>
        </w:rPr>
        <w:t>тыс</w:t>
      </w:r>
      <w:proofErr w:type="gramStart"/>
      <w:r w:rsidR="000A405D" w:rsidRPr="000A405D">
        <w:rPr>
          <w:rFonts w:ascii="Times New Roman" w:hAnsi="Times New Roman" w:cs="Times New Roman"/>
          <w:color w:val="000000"/>
          <w:sz w:val="24"/>
          <w:szCs w:val="24"/>
        </w:rPr>
        <w:t>.р</w:t>
      </w:r>
      <w:proofErr w:type="gramEnd"/>
      <w:r w:rsidR="000A405D" w:rsidRPr="000A405D">
        <w:rPr>
          <w:rFonts w:ascii="Times New Roman" w:hAnsi="Times New Roman" w:cs="Times New Roman"/>
          <w:color w:val="000000"/>
          <w:sz w:val="24"/>
          <w:szCs w:val="24"/>
        </w:rPr>
        <w:t>уб</w:t>
      </w:r>
      <w:proofErr w:type="spellEnd"/>
      <w:r w:rsidR="000A405D" w:rsidRPr="000A405D">
        <w:rPr>
          <w:rFonts w:ascii="Times New Roman" w:hAnsi="Times New Roman" w:cs="Times New Roman"/>
          <w:color w:val="000000"/>
          <w:sz w:val="24"/>
          <w:szCs w:val="24"/>
        </w:rPr>
        <w:t>.),  коэффициента 90%  в связи с приватизацией жилых помещений (отношение начисления платежей на коне</w:t>
      </w:r>
      <w:r w:rsidR="000A405D">
        <w:rPr>
          <w:rFonts w:ascii="Times New Roman" w:hAnsi="Times New Roman" w:cs="Times New Roman"/>
          <w:color w:val="000000"/>
          <w:sz w:val="24"/>
          <w:szCs w:val="24"/>
        </w:rPr>
        <w:t>ц</w:t>
      </w:r>
      <w:r w:rsidR="000A405D" w:rsidRPr="000A405D">
        <w:rPr>
          <w:rFonts w:ascii="Times New Roman" w:hAnsi="Times New Roman" w:cs="Times New Roman"/>
          <w:color w:val="000000"/>
          <w:sz w:val="24"/>
          <w:szCs w:val="24"/>
        </w:rPr>
        <w:t xml:space="preserve"> года к  начислению на начало года) и собираемости платежей в размере 78,8%.</w:t>
      </w:r>
    </w:p>
    <w:p w:rsidR="00731B9E" w:rsidRPr="00445438" w:rsidRDefault="00731B9E" w:rsidP="00731B9E">
      <w:pPr>
        <w:autoSpaceDE w:val="0"/>
        <w:autoSpaceDN w:val="0"/>
        <w:adjustRightInd w:val="0"/>
        <w:spacing w:after="0" w:line="240" w:lineRule="auto"/>
        <w:ind w:firstLine="708"/>
        <w:jc w:val="both"/>
        <w:rPr>
          <w:rFonts w:ascii="Times New Roman" w:hAnsi="Times New Roman" w:cs="Times New Roman"/>
          <w:i/>
          <w:color w:val="000000"/>
          <w:sz w:val="24"/>
          <w:szCs w:val="24"/>
          <w:u w:val="single"/>
        </w:rPr>
      </w:pPr>
      <w:r w:rsidRPr="00445438">
        <w:rPr>
          <w:rFonts w:ascii="Times New Roman" w:eastAsia="Times New Roman" w:hAnsi="Times New Roman" w:cs="Times New Roman"/>
          <w:i/>
          <w:sz w:val="24"/>
          <w:szCs w:val="24"/>
          <w:u w:val="single"/>
          <w:lang w:eastAsia="ru-RU"/>
        </w:rPr>
        <w:t xml:space="preserve">Контрольно-счетная палата </w:t>
      </w:r>
      <w:r w:rsidR="00C3101F" w:rsidRPr="00445438">
        <w:rPr>
          <w:rFonts w:ascii="Times New Roman" w:eastAsia="Times New Roman" w:hAnsi="Times New Roman" w:cs="Times New Roman"/>
          <w:i/>
          <w:sz w:val="24"/>
          <w:szCs w:val="24"/>
          <w:u w:val="single"/>
          <w:lang w:eastAsia="ru-RU"/>
        </w:rPr>
        <w:t>считает</w:t>
      </w:r>
      <w:r w:rsidR="00204984" w:rsidRPr="00D954E9">
        <w:rPr>
          <w:rFonts w:ascii="Times New Roman" w:eastAsia="Times New Roman" w:hAnsi="Times New Roman" w:cs="Times New Roman"/>
          <w:sz w:val="24"/>
          <w:szCs w:val="24"/>
          <w:lang w:eastAsia="ru-RU"/>
        </w:rPr>
        <w:t>, что</w:t>
      </w:r>
      <w:r w:rsidRPr="00D954E9">
        <w:rPr>
          <w:rFonts w:ascii="Times New Roman" w:eastAsia="Times New Roman" w:hAnsi="Times New Roman" w:cs="Times New Roman"/>
          <w:sz w:val="24"/>
          <w:szCs w:val="24"/>
          <w:lang w:eastAsia="ru-RU"/>
        </w:rPr>
        <w:t xml:space="preserve"> </w:t>
      </w:r>
      <w:r w:rsidR="00854CD2" w:rsidRPr="00D954E9">
        <w:rPr>
          <w:rFonts w:ascii="Times New Roman" w:eastAsia="Times New Roman" w:hAnsi="Times New Roman" w:cs="Times New Roman"/>
          <w:sz w:val="24"/>
          <w:szCs w:val="24"/>
          <w:lang w:eastAsia="ru-RU"/>
        </w:rPr>
        <w:t xml:space="preserve">в </w:t>
      </w:r>
      <w:r w:rsidR="006D1EF9" w:rsidRPr="00D954E9">
        <w:rPr>
          <w:rFonts w:ascii="Times New Roman" w:hAnsi="Times New Roman" w:cs="Times New Roman"/>
          <w:bCs/>
          <w:color w:val="000000"/>
          <w:sz w:val="24"/>
          <w:szCs w:val="24"/>
        </w:rPr>
        <w:t>Проект</w:t>
      </w:r>
      <w:r w:rsidR="00854CD2" w:rsidRPr="00D954E9">
        <w:rPr>
          <w:rFonts w:ascii="Times New Roman" w:hAnsi="Times New Roman" w:cs="Times New Roman"/>
          <w:bCs/>
          <w:color w:val="000000"/>
          <w:sz w:val="24"/>
          <w:szCs w:val="24"/>
        </w:rPr>
        <w:t>е</w:t>
      </w:r>
      <w:r w:rsidR="006D1EF9" w:rsidRPr="00D954E9">
        <w:rPr>
          <w:rFonts w:ascii="Times New Roman" w:hAnsi="Times New Roman" w:cs="Times New Roman"/>
          <w:bCs/>
          <w:color w:val="000000"/>
          <w:sz w:val="24"/>
          <w:szCs w:val="24"/>
        </w:rPr>
        <w:t xml:space="preserve"> бюджета </w:t>
      </w:r>
      <w:r w:rsidR="006D1EF9" w:rsidRPr="00D954E9">
        <w:rPr>
          <w:rFonts w:ascii="Times New Roman" w:hAnsi="Times New Roman" w:cs="Times New Roman"/>
          <w:b/>
          <w:bCs/>
          <w:color w:val="000000"/>
          <w:sz w:val="24"/>
          <w:szCs w:val="24"/>
        </w:rPr>
        <w:t>занижен</w:t>
      </w:r>
      <w:r w:rsidR="00445438" w:rsidRPr="00D954E9">
        <w:rPr>
          <w:rFonts w:ascii="Times New Roman" w:hAnsi="Times New Roman" w:cs="Times New Roman"/>
          <w:b/>
          <w:bCs/>
          <w:color w:val="000000"/>
          <w:sz w:val="24"/>
          <w:szCs w:val="24"/>
        </w:rPr>
        <w:t xml:space="preserve"> план</w:t>
      </w:r>
      <w:r w:rsidR="006D1EF9" w:rsidRPr="00D954E9">
        <w:rPr>
          <w:rFonts w:ascii="Times New Roman" w:hAnsi="Times New Roman" w:cs="Times New Roman"/>
          <w:bCs/>
          <w:color w:val="000000"/>
          <w:sz w:val="24"/>
          <w:szCs w:val="24"/>
        </w:rPr>
        <w:t xml:space="preserve"> </w:t>
      </w:r>
      <w:r w:rsidR="00C3101F" w:rsidRPr="00D954E9">
        <w:rPr>
          <w:rFonts w:ascii="Times New Roman" w:eastAsia="Times New Roman" w:hAnsi="Times New Roman" w:cs="Times New Roman"/>
          <w:sz w:val="24"/>
          <w:szCs w:val="24"/>
          <w:lang w:eastAsia="ru-RU"/>
        </w:rPr>
        <w:t xml:space="preserve">на 2019 год по </w:t>
      </w:r>
      <w:r w:rsidR="00C3101F" w:rsidRPr="00D954E9">
        <w:rPr>
          <w:rFonts w:ascii="Times New Roman" w:hAnsi="Times New Roman" w:cs="Times New Roman"/>
          <w:color w:val="000000"/>
          <w:sz w:val="24"/>
          <w:szCs w:val="24"/>
        </w:rPr>
        <w:t xml:space="preserve">плате за наем жилого помещения (1477,4 </w:t>
      </w:r>
      <w:proofErr w:type="spellStart"/>
      <w:r w:rsidR="00C3101F" w:rsidRPr="00D954E9">
        <w:rPr>
          <w:rFonts w:ascii="Times New Roman" w:hAnsi="Times New Roman" w:cs="Times New Roman"/>
          <w:color w:val="000000"/>
          <w:sz w:val="24"/>
          <w:szCs w:val="24"/>
        </w:rPr>
        <w:t>тыс</w:t>
      </w:r>
      <w:proofErr w:type="gramStart"/>
      <w:r w:rsidR="00C3101F" w:rsidRPr="00D954E9">
        <w:rPr>
          <w:rFonts w:ascii="Times New Roman" w:hAnsi="Times New Roman" w:cs="Times New Roman"/>
          <w:color w:val="000000"/>
          <w:sz w:val="24"/>
          <w:szCs w:val="24"/>
        </w:rPr>
        <w:t>.р</w:t>
      </w:r>
      <w:proofErr w:type="gramEnd"/>
      <w:r w:rsidR="00C3101F" w:rsidRPr="00D954E9">
        <w:rPr>
          <w:rFonts w:ascii="Times New Roman" w:hAnsi="Times New Roman" w:cs="Times New Roman"/>
          <w:color w:val="000000"/>
          <w:sz w:val="24"/>
          <w:szCs w:val="24"/>
        </w:rPr>
        <w:t>уб</w:t>
      </w:r>
      <w:proofErr w:type="spellEnd"/>
      <w:r w:rsidR="00C3101F" w:rsidRPr="00D954E9">
        <w:rPr>
          <w:rFonts w:ascii="Times New Roman" w:hAnsi="Times New Roman" w:cs="Times New Roman"/>
          <w:color w:val="000000"/>
          <w:sz w:val="24"/>
          <w:szCs w:val="24"/>
        </w:rPr>
        <w:t>.)</w:t>
      </w:r>
      <w:r w:rsidR="006D1EF9" w:rsidRPr="00D954E9">
        <w:rPr>
          <w:rFonts w:ascii="Times New Roman" w:hAnsi="Times New Roman" w:cs="Times New Roman"/>
          <w:bCs/>
          <w:color w:val="000000"/>
          <w:sz w:val="24"/>
          <w:szCs w:val="24"/>
        </w:rPr>
        <w:t xml:space="preserve"> </w:t>
      </w:r>
      <w:r w:rsidRPr="00D954E9">
        <w:rPr>
          <w:rFonts w:ascii="Times New Roman" w:hAnsi="Times New Roman" w:cs="Times New Roman"/>
          <w:color w:val="000000"/>
          <w:sz w:val="24"/>
          <w:szCs w:val="24"/>
        </w:rPr>
        <w:t>по следующим основаниям:</w:t>
      </w:r>
      <w:r w:rsidR="006D1EF9" w:rsidRPr="00D954E9">
        <w:rPr>
          <w:rFonts w:ascii="Times New Roman" w:hAnsi="Times New Roman" w:cs="Times New Roman"/>
          <w:bCs/>
          <w:color w:val="000000"/>
          <w:sz w:val="24"/>
          <w:szCs w:val="24"/>
        </w:rPr>
        <w:t xml:space="preserve"> </w:t>
      </w:r>
    </w:p>
    <w:p w:rsidR="00E579AB" w:rsidRDefault="00323F40" w:rsidP="00E579AB">
      <w:pPr>
        <w:suppressAutoHyphens/>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 в</w:t>
      </w:r>
      <w:r w:rsidR="00527E8C">
        <w:rPr>
          <w:rFonts w:ascii="Times New Roman" w:hAnsi="Times New Roman" w:cs="Times New Roman"/>
          <w:sz w:val="24"/>
          <w:szCs w:val="24"/>
        </w:rPr>
        <w:t xml:space="preserve"> расчете прогноза </w:t>
      </w:r>
      <w:r w:rsidR="00E579AB">
        <w:rPr>
          <w:rFonts w:ascii="Times New Roman" w:hAnsi="Times New Roman" w:cs="Times New Roman"/>
          <w:sz w:val="24"/>
          <w:szCs w:val="24"/>
        </w:rPr>
        <w:t xml:space="preserve">для определения ожидаемых поступлений </w:t>
      </w:r>
      <w:r w:rsidR="00527E8C">
        <w:rPr>
          <w:rFonts w:ascii="Times New Roman" w:hAnsi="Times New Roman" w:cs="Times New Roman"/>
          <w:sz w:val="24"/>
          <w:szCs w:val="24"/>
        </w:rPr>
        <w:t>размер</w:t>
      </w:r>
      <w:r w:rsidR="00527E8C" w:rsidRPr="00527E8C">
        <w:rPr>
          <w:rFonts w:ascii="Times New Roman" w:hAnsi="Times New Roman" w:cs="Times New Roman"/>
          <w:color w:val="000000"/>
          <w:sz w:val="24"/>
          <w:szCs w:val="24"/>
        </w:rPr>
        <w:t xml:space="preserve"> </w:t>
      </w:r>
      <w:r w:rsidR="00527E8C" w:rsidRPr="000A405D">
        <w:rPr>
          <w:rFonts w:ascii="Times New Roman" w:hAnsi="Times New Roman" w:cs="Times New Roman"/>
          <w:color w:val="000000"/>
          <w:sz w:val="24"/>
          <w:szCs w:val="24"/>
        </w:rPr>
        <w:t xml:space="preserve">среднемесячных </w:t>
      </w:r>
      <w:r w:rsidR="00E579AB">
        <w:rPr>
          <w:rFonts w:ascii="Times New Roman" w:hAnsi="Times New Roman" w:cs="Times New Roman"/>
          <w:color w:val="000000"/>
          <w:sz w:val="24"/>
          <w:szCs w:val="24"/>
        </w:rPr>
        <w:t>поступлений</w:t>
      </w:r>
      <w:r w:rsidR="00527E8C" w:rsidRPr="000A405D">
        <w:rPr>
          <w:rFonts w:ascii="Times New Roman" w:hAnsi="Times New Roman" w:cs="Times New Roman"/>
          <w:color w:val="000000"/>
          <w:sz w:val="24"/>
          <w:szCs w:val="24"/>
        </w:rPr>
        <w:t xml:space="preserve"> платы за наем</w:t>
      </w:r>
      <w:r w:rsidR="00527E8C">
        <w:rPr>
          <w:rFonts w:ascii="Times New Roman" w:hAnsi="Times New Roman" w:cs="Times New Roman"/>
          <w:color w:val="000000"/>
          <w:sz w:val="24"/>
          <w:szCs w:val="24"/>
        </w:rPr>
        <w:t xml:space="preserve"> (173,6 </w:t>
      </w:r>
      <w:proofErr w:type="spellStart"/>
      <w:r w:rsidR="00527E8C">
        <w:rPr>
          <w:rFonts w:ascii="Times New Roman" w:hAnsi="Times New Roman" w:cs="Times New Roman"/>
          <w:color w:val="000000"/>
          <w:sz w:val="24"/>
          <w:szCs w:val="24"/>
        </w:rPr>
        <w:t>тыс</w:t>
      </w:r>
      <w:proofErr w:type="gramStart"/>
      <w:r w:rsidR="00527E8C">
        <w:rPr>
          <w:rFonts w:ascii="Times New Roman" w:hAnsi="Times New Roman" w:cs="Times New Roman"/>
          <w:color w:val="000000"/>
          <w:sz w:val="24"/>
          <w:szCs w:val="24"/>
        </w:rPr>
        <w:t>.р</w:t>
      </w:r>
      <w:proofErr w:type="gramEnd"/>
      <w:r w:rsidR="00527E8C">
        <w:rPr>
          <w:rFonts w:ascii="Times New Roman" w:hAnsi="Times New Roman" w:cs="Times New Roman"/>
          <w:color w:val="000000"/>
          <w:sz w:val="24"/>
          <w:szCs w:val="24"/>
        </w:rPr>
        <w:t>уб</w:t>
      </w:r>
      <w:proofErr w:type="spellEnd"/>
      <w:r w:rsidR="00527E8C">
        <w:rPr>
          <w:rFonts w:ascii="Times New Roman" w:hAnsi="Times New Roman" w:cs="Times New Roman"/>
          <w:color w:val="000000"/>
          <w:sz w:val="24"/>
          <w:szCs w:val="24"/>
        </w:rPr>
        <w:t>.)</w:t>
      </w:r>
      <w:r w:rsidR="00E579AB">
        <w:rPr>
          <w:rFonts w:ascii="Times New Roman" w:hAnsi="Times New Roman" w:cs="Times New Roman"/>
          <w:color w:val="000000"/>
          <w:sz w:val="24"/>
          <w:szCs w:val="24"/>
        </w:rPr>
        <w:t xml:space="preserve"> умножен на коэффициент собираемости платежей 78,8%, что является некорректным и неверным, т.к. в расчет</w:t>
      </w:r>
      <w:r w:rsidR="00731B9E">
        <w:rPr>
          <w:rFonts w:ascii="Times New Roman" w:hAnsi="Times New Roman" w:cs="Times New Roman"/>
          <w:color w:val="000000"/>
          <w:sz w:val="24"/>
          <w:szCs w:val="24"/>
        </w:rPr>
        <w:t>е</w:t>
      </w:r>
      <w:r w:rsidR="00E579AB">
        <w:rPr>
          <w:rFonts w:ascii="Times New Roman" w:hAnsi="Times New Roman" w:cs="Times New Roman"/>
          <w:color w:val="000000"/>
          <w:sz w:val="24"/>
          <w:szCs w:val="24"/>
        </w:rPr>
        <w:t xml:space="preserve"> </w:t>
      </w:r>
      <w:r w:rsidR="00731B9E">
        <w:rPr>
          <w:rFonts w:ascii="Times New Roman" w:hAnsi="Times New Roman" w:cs="Times New Roman"/>
          <w:color w:val="000000"/>
          <w:sz w:val="24"/>
          <w:szCs w:val="24"/>
        </w:rPr>
        <w:t xml:space="preserve">использована </w:t>
      </w:r>
      <w:r w:rsidR="00E579AB">
        <w:rPr>
          <w:rFonts w:ascii="Times New Roman" w:hAnsi="Times New Roman" w:cs="Times New Roman"/>
          <w:color w:val="000000"/>
          <w:sz w:val="24"/>
          <w:szCs w:val="24"/>
        </w:rPr>
        <w:t xml:space="preserve">сумма </w:t>
      </w:r>
      <w:r w:rsidR="00731B9E" w:rsidRPr="000A405D">
        <w:rPr>
          <w:rFonts w:ascii="Times New Roman" w:hAnsi="Times New Roman" w:cs="Times New Roman"/>
          <w:color w:val="000000"/>
          <w:sz w:val="24"/>
          <w:szCs w:val="24"/>
        </w:rPr>
        <w:t xml:space="preserve">среднемесячных </w:t>
      </w:r>
      <w:r w:rsidR="00731B9E">
        <w:rPr>
          <w:rFonts w:ascii="Times New Roman" w:hAnsi="Times New Roman" w:cs="Times New Roman"/>
          <w:color w:val="000000"/>
          <w:sz w:val="24"/>
          <w:szCs w:val="24"/>
        </w:rPr>
        <w:t>поступлений</w:t>
      </w:r>
      <w:r w:rsidR="00731B9E" w:rsidRPr="000A405D">
        <w:rPr>
          <w:rFonts w:ascii="Times New Roman" w:hAnsi="Times New Roman" w:cs="Times New Roman"/>
          <w:color w:val="000000"/>
          <w:sz w:val="24"/>
          <w:szCs w:val="24"/>
        </w:rPr>
        <w:t xml:space="preserve"> платы за наем</w:t>
      </w:r>
      <w:r w:rsidR="00731B9E">
        <w:rPr>
          <w:rFonts w:ascii="Times New Roman" w:hAnsi="Times New Roman" w:cs="Times New Roman"/>
          <w:color w:val="000000"/>
          <w:sz w:val="24"/>
          <w:szCs w:val="24"/>
        </w:rPr>
        <w:t xml:space="preserve">, а не сумма </w:t>
      </w:r>
      <w:r w:rsidR="00731B9E" w:rsidRPr="000A405D">
        <w:rPr>
          <w:rFonts w:ascii="Times New Roman" w:hAnsi="Times New Roman" w:cs="Times New Roman"/>
          <w:color w:val="000000"/>
          <w:sz w:val="24"/>
          <w:szCs w:val="24"/>
        </w:rPr>
        <w:t xml:space="preserve">среднемесячных </w:t>
      </w:r>
      <w:r w:rsidR="00731B9E">
        <w:rPr>
          <w:rFonts w:ascii="Times New Roman" w:hAnsi="Times New Roman" w:cs="Times New Roman"/>
          <w:color w:val="000000"/>
          <w:sz w:val="24"/>
          <w:szCs w:val="24"/>
        </w:rPr>
        <w:t>начислений. В результате чего прогноз</w:t>
      </w:r>
      <w:r w:rsidR="00731B9E" w:rsidRPr="00323F40">
        <w:rPr>
          <w:rFonts w:ascii="Times New Roman" w:hAnsi="Times New Roman" w:cs="Times New Roman"/>
          <w:color w:val="000000"/>
          <w:sz w:val="24"/>
          <w:szCs w:val="24"/>
        </w:rPr>
        <w:t xml:space="preserve"> платы за наем</w:t>
      </w:r>
      <w:r w:rsidR="00731B9E" w:rsidRPr="00AF4677">
        <w:rPr>
          <w:rFonts w:ascii="Times New Roman" w:hAnsi="Times New Roman" w:cs="Times New Roman"/>
          <w:color w:val="000000"/>
          <w:sz w:val="24"/>
          <w:szCs w:val="24"/>
        </w:rPr>
        <w:t xml:space="preserve"> жил</w:t>
      </w:r>
      <w:r w:rsidR="00731B9E" w:rsidRPr="00323F40">
        <w:rPr>
          <w:rFonts w:ascii="Times New Roman" w:hAnsi="Times New Roman" w:cs="Times New Roman"/>
          <w:color w:val="000000"/>
          <w:sz w:val="24"/>
          <w:szCs w:val="24"/>
        </w:rPr>
        <w:t>ого</w:t>
      </w:r>
      <w:r w:rsidR="00731B9E" w:rsidRPr="00AF4677">
        <w:rPr>
          <w:rFonts w:ascii="Times New Roman" w:hAnsi="Times New Roman" w:cs="Times New Roman"/>
          <w:color w:val="000000"/>
          <w:sz w:val="24"/>
          <w:szCs w:val="24"/>
        </w:rPr>
        <w:t xml:space="preserve"> помещени</w:t>
      </w:r>
      <w:r w:rsidR="00731B9E" w:rsidRPr="00323F40">
        <w:rPr>
          <w:rFonts w:ascii="Times New Roman" w:hAnsi="Times New Roman" w:cs="Times New Roman"/>
          <w:color w:val="000000"/>
          <w:sz w:val="24"/>
          <w:szCs w:val="24"/>
        </w:rPr>
        <w:t xml:space="preserve">я на 2019 год </w:t>
      </w:r>
      <w:r w:rsidR="00731B9E" w:rsidRPr="00731B9E">
        <w:rPr>
          <w:rFonts w:ascii="Times New Roman" w:hAnsi="Times New Roman" w:cs="Times New Roman"/>
          <w:b/>
          <w:color w:val="000000"/>
          <w:sz w:val="24"/>
          <w:szCs w:val="24"/>
          <w:u w:val="single"/>
        </w:rPr>
        <w:t>занижен на 13</w:t>
      </w:r>
      <w:r w:rsidR="004B49CA">
        <w:rPr>
          <w:rFonts w:ascii="Times New Roman" w:hAnsi="Times New Roman" w:cs="Times New Roman"/>
          <w:b/>
          <w:color w:val="000000"/>
          <w:sz w:val="24"/>
          <w:szCs w:val="24"/>
          <w:u w:val="single"/>
        </w:rPr>
        <w:t>3</w:t>
      </w:r>
      <w:r w:rsidR="00731B9E" w:rsidRPr="00731B9E">
        <w:rPr>
          <w:rFonts w:ascii="Times New Roman" w:hAnsi="Times New Roman" w:cs="Times New Roman"/>
          <w:b/>
          <w:color w:val="000000"/>
          <w:sz w:val="24"/>
          <w:szCs w:val="24"/>
          <w:u w:val="single"/>
        </w:rPr>
        <w:t xml:space="preserve"> </w:t>
      </w:r>
      <w:proofErr w:type="spellStart"/>
      <w:r w:rsidR="00731B9E" w:rsidRPr="00731B9E">
        <w:rPr>
          <w:rFonts w:ascii="Times New Roman" w:hAnsi="Times New Roman" w:cs="Times New Roman"/>
          <w:b/>
          <w:color w:val="000000"/>
          <w:sz w:val="24"/>
          <w:szCs w:val="24"/>
          <w:u w:val="single"/>
        </w:rPr>
        <w:t>тыс</w:t>
      </w:r>
      <w:proofErr w:type="gramStart"/>
      <w:r w:rsidR="00731B9E" w:rsidRPr="00731B9E">
        <w:rPr>
          <w:rFonts w:ascii="Times New Roman" w:hAnsi="Times New Roman" w:cs="Times New Roman"/>
          <w:b/>
          <w:color w:val="000000"/>
          <w:sz w:val="24"/>
          <w:szCs w:val="24"/>
          <w:u w:val="single"/>
        </w:rPr>
        <w:t>.р</w:t>
      </w:r>
      <w:proofErr w:type="gramEnd"/>
      <w:r w:rsidR="00731B9E" w:rsidRPr="00731B9E">
        <w:rPr>
          <w:rFonts w:ascii="Times New Roman" w:hAnsi="Times New Roman" w:cs="Times New Roman"/>
          <w:b/>
          <w:color w:val="000000"/>
          <w:sz w:val="24"/>
          <w:szCs w:val="24"/>
          <w:u w:val="single"/>
        </w:rPr>
        <w:t>уб</w:t>
      </w:r>
      <w:proofErr w:type="spellEnd"/>
      <w:r w:rsidR="00731B9E" w:rsidRPr="00731B9E">
        <w:rPr>
          <w:rFonts w:ascii="Times New Roman" w:hAnsi="Times New Roman" w:cs="Times New Roman"/>
          <w:b/>
          <w:color w:val="000000"/>
          <w:sz w:val="24"/>
          <w:szCs w:val="24"/>
          <w:u w:val="single"/>
        </w:rPr>
        <w:t>.</w:t>
      </w:r>
      <w:r>
        <w:rPr>
          <w:rFonts w:ascii="Times New Roman" w:hAnsi="Times New Roman" w:cs="Times New Roman"/>
          <w:b/>
          <w:color w:val="000000"/>
          <w:sz w:val="24"/>
          <w:szCs w:val="24"/>
          <w:u w:val="single"/>
        </w:rPr>
        <w:t xml:space="preserve"> </w:t>
      </w:r>
      <w:r w:rsidR="004B49CA" w:rsidRPr="004B49CA">
        <w:rPr>
          <w:rFonts w:ascii="Times New Roman" w:hAnsi="Times New Roman" w:cs="Times New Roman"/>
          <w:color w:val="000000"/>
          <w:sz w:val="24"/>
          <w:szCs w:val="24"/>
          <w:u w:val="single"/>
        </w:rPr>
        <w:t>(</w:t>
      </w:r>
      <w:r w:rsidRPr="004B49CA">
        <w:rPr>
          <w:rFonts w:ascii="Times New Roman" w:hAnsi="Times New Roman" w:cs="Times New Roman"/>
          <w:color w:val="000000"/>
          <w:sz w:val="24"/>
          <w:szCs w:val="24"/>
          <w:u w:val="single"/>
        </w:rPr>
        <w:t>(1094,4+(173,6*4))</w:t>
      </w:r>
      <w:r w:rsidR="004B49CA" w:rsidRPr="004B49CA">
        <w:rPr>
          <w:rFonts w:ascii="Times New Roman" w:hAnsi="Times New Roman" w:cs="Times New Roman"/>
          <w:color w:val="000000"/>
          <w:sz w:val="24"/>
          <w:szCs w:val="24"/>
          <w:u w:val="single"/>
        </w:rPr>
        <w:t>*90%-</w:t>
      </w:r>
      <w:r w:rsidRPr="004B49CA">
        <w:rPr>
          <w:rFonts w:ascii="Times New Roman" w:hAnsi="Times New Roman" w:cs="Times New Roman"/>
          <w:color w:val="000000"/>
          <w:sz w:val="24"/>
          <w:szCs w:val="24"/>
          <w:u w:val="single"/>
        </w:rPr>
        <w:t xml:space="preserve"> (1094,4+(173,6*4)</w:t>
      </w:r>
      <w:r w:rsidR="004B49CA" w:rsidRPr="004B49CA">
        <w:rPr>
          <w:rFonts w:ascii="Times New Roman" w:hAnsi="Times New Roman" w:cs="Times New Roman"/>
          <w:color w:val="000000"/>
          <w:sz w:val="24"/>
          <w:szCs w:val="24"/>
          <w:u w:val="single"/>
        </w:rPr>
        <w:t>* 78,8%</w:t>
      </w:r>
      <w:r w:rsidRPr="004B49CA">
        <w:rPr>
          <w:rFonts w:ascii="Times New Roman" w:hAnsi="Times New Roman" w:cs="Times New Roman"/>
          <w:color w:val="000000"/>
          <w:sz w:val="24"/>
          <w:szCs w:val="24"/>
          <w:u w:val="single"/>
        </w:rPr>
        <w:t>)</w:t>
      </w:r>
      <w:r w:rsidR="004B49CA" w:rsidRPr="004B49CA">
        <w:rPr>
          <w:rFonts w:ascii="Times New Roman" w:hAnsi="Times New Roman" w:cs="Times New Roman"/>
          <w:color w:val="000000"/>
          <w:sz w:val="24"/>
          <w:szCs w:val="24"/>
          <w:u w:val="single"/>
        </w:rPr>
        <w:t xml:space="preserve"> *90%)</w:t>
      </w:r>
      <w:r w:rsidRPr="004B49CA">
        <w:rPr>
          <w:rFonts w:ascii="Times New Roman" w:hAnsi="Times New Roman" w:cs="Times New Roman"/>
          <w:color w:val="000000"/>
          <w:sz w:val="24"/>
          <w:szCs w:val="24"/>
          <w:u w:val="single"/>
        </w:rPr>
        <w:t>;</w:t>
      </w:r>
    </w:p>
    <w:p w:rsidR="00527E8C" w:rsidRPr="00CE5EC2" w:rsidRDefault="00323F40" w:rsidP="00323F40">
      <w:pPr>
        <w:suppressAutoHyphens/>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527E8C">
        <w:rPr>
          <w:rFonts w:ascii="Times New Roman" w:hAnsi="Times New Roman" w:cs="Times New Roman"/>
          <w:sz w:val="24"/>
          <w:szCs w:val="24"/>
        </w:rPr>
        <w:t>п</w:t>
      </w:r>
      <w:r w:rsidR="00527E8C" w:rsidRPr="00CE5EC2">
        <w:rPr>
          <w:rFonts w:ascii="Times New Roman" w:hAnsi="Times New Roman" w:cs="Times New Roman"/>
          <w:color w:val="000000"/>
          <w:sz w:val="24"/>
          <w:szCs w:val="24"/>
        </w:rPr>
        <w:t xml:space="preserve">остановлением администрации ЛГО от 16.05.2018 №743-НПА </w:t>
      </w:r>
      <w:r w:rsidR="00527E8C">
        <w:rPr>
          <w:rFonts w:ascii="Times New Roman" w:hAnsi="Times New Roman" w:cs="Times New Roman"/>
          <w:color w:val="000000"/>
          <w:sz w:val="24"/>
          <w:szCs w:val="24"/>
        </w:rPr>
        <w:t xml:space="preserve">размер платы за пользование жилым помещением </w:t>
      </w:r>
      <w:r w:rsidR="00527E8C" w:rsidRPr="00054FA5">
        <w:rPr>
          <w:rFonts w:ascii="Times New Roman" w:hAnsi="Times New Roman" w:cs="Times New Roman"/>
          <w:sz w:val="24"/>
          <w:szCs w:val="24"/>
        </w:rPr>
        <w:t>по договорам социального найма жилых помещений, договорам найма жилых помещений муниципального жилищного фонда</w:t>
      </w:r>
      <w:r w:rsidR="00527E8C" w:rsidRPr="00527E8C">
        <w:rPr>
          <w:rFonts w:ascii="Times New Roman" w:hAnsi="Times New Roman" w:cs="Times New Roman"/>
          <w:color w:val="000000"/>
          <w:sz w:val="24"/>
          <w:szCs w:val="24"/>
        </w:rPr>
        <w:t xml:space="preserve"> </w:t>
      </w:r>
      <w:r w:rsidR="00527E8C">
        <w:rPr>
          <w:rFonts w:ascii="Times New Roman" w:hAnsi="Times New Roman" w:cs="Times New Roman"/>
          <w:color w:val="000000"/>
          <w:sz w:val="24"/>
          <w:szCs w:val="24"/>
        </w:rPr>
        <w:t>увеличен на 30%</w:t>
      </w:r>
      <w:r w:rsidR="004B49CA">
        <w:rPr>
          <w:rFonts w:ascii="Times New Roman" w:hAnsi="Times New Roman" w:cs="Times New Roman"/>
          <w:color w:val="000000"/>
          <w:sz w:val="24"/>
          <w:szCs w:val="24"/>
        </w:rPr>
        <w:t xml:space="preserve">. При этом, используемый в расчете прогноза поступлений </w:t>
      </w:r>
      <w:r w:rsidR="004B49CA">
        <w:rPr>
          <w:rFonts w:ascii="Times New Roman" w:hAnsi="Times New Roman" w:cs="Times New Roman"/>
          <w:sz w:val="24"/>
          <w:szCs w:val="24"/>
        </w:rPr>
        <w:t>размер</w:t>
      </w:r>
      <w:r w:rsidR="004B49CA" w:rsidRPr="00527E8C">
        <w:rPr>
          <w:rFonts w:ascii="Times New Roman" w:hAnsi="Times New Roman" w:cs="Times New Roman"/>
          <w:color w:val="000000"/>
          <w:sz w:val="24"/>
          <w:szCs w:val="24"/>
        </w:rPr>
        <w:t xml:space="preserve"> </w:t>
      </w:r>
      <w:r w:rsidR="004B49CA" w:rsidRPr="000A405D">
        <w:rPr>
          <w:rFonts w:ascii="Times New Roman" w:hAnsi="Times New Roman" w:cs="Times New Roman"/>
          <w:color w:val="000000"/>
          <w:sz w:val="24"/>
          <w:szCs w:val="24"/>
        </w:rPr>
        <w:t xml:space="preserve">среднемесячных </w:t>
      </w:r>
      <w:r w:rsidR="004B49CA">
        <w:rPr>
          <w:rFonts w:ascii="Times New Roman" w:hAnsi="Times New Roman" w:cs="Times New Roman"/>
          <w:color w:val="000000"/>
          <w:sz w:val="24"/>
          <w:szCs w:val="24"/>
        </w:rPr>
        <w:t>поступлений</w:t>
      </w:r>
      <w:r w:rsidR="004B49CA" w:rsidRPr="000A405D">
        <w:rPr>
          <w:rFonts w:ascii="Times New Roman" w:hAnsi="Times New Roman" w:cs="Times New Roman"/>
          <w:color w:val="000000"/>
          <w:sz w:val="24"/>
          <w:szCs w:val="24"/>
        </w:rPr>
        <w:t xml:space="preserve"> платы за наем</w:t>
      </w:r>
      <w:r w:rsidR="004B49CA">
        <w:rPr>
          <w:rFonts w:ascii="Times New Roman" w:hAnsi="Times New Roman" w:cs="Times New Roman"/>
          <w:color w:val="000000"/>
          <w:sz w:val="24"/>
          <w:szCs w:val="24"/>
        </w:rPr>
        <w:t xml:space="preserve"> (173,6 </w:t>
      </w:r>
      <w:proofErr w:type="spellStart"/>
      <w:r w:rsidR="004B49CA">
        <w:rPr>
          <w:rFonts w:ascii="Times New Roman" w:hAnsi="Times New Roman" w:cs="Times New Roman"/>
          <w:color w:val="000000"/>
          <w:sz w:val="24"/>
          <w:szCs w:val="24"/>
        </w:rPr>
        <w:t>тыс</w:t>
      </w:r>
      <w:proofErr w:type="gramStart"/>
      <w:r w:rsidR="004B49CA">
        <w:rPr>
          <w:rFonts w:ascii="Times New Roman" w:hAnsi="Times New Roman" w:cs="Times New Roman"/>
          <w:color w:val="000000"/>
          <w:sz w:val="24"/>
          <w:szCs w:val="24"/>
        </w:rPr>
        <w:t>.р</w:t>
      </w:r>
      <w:proofErr w:type="gramEnd"/>
      <w:r w:rsidR="004B49CA">
        <w:rPr>
          <w:rFonts w:ascii="Times New Roman" w:hAnsi="Times New Roman" w:cs="Times New Roman"/>
          <w:color w:val="000000"/>
          <w:sz w:val="24"/>
          <w:szCs w:val="24"/>
        </w:rPr>
        <w:t>уб</w:t>
      </w:r>
      <w:proofErr w:type="spellEnd"/>
      <w:r w:rsidR="004B49CA">
        <w:rPr>
          <w:rFonts w:ascii="Times New Roman" w:hAnsi="Times New Roman" w:cs="Times New Roman"/>
          <w:color w:val="000000"/>
          <w:sz w:val="24"/>
          <w:szCs w:val="24"/>
        </w:rPr>
        <w:t xml:space="preserve">.)  по сравнению с аналогичным показателем прошлого года (169,1 </w:t>
      </w:r>
      <w:proofErr w:type="spellStart"/>
      <w:r w:rsidR="004B49CA">
        <w:rPr>
          <w:rFonts w:ascii="Times New Roman" w:hAnsi="Times New Roman" w:cs="Times New Roman"/>
          <w:color w:val="000000"/>
          <w:sz w:val="24"/>
          <w:szCs w:val="24"/>
        </w:rPr>
        <w:t>тыс.руб</w:t>
      </w:r>
      <w:proofErr w:type="spellEnd"/>
      <w:r w:rsidR="004B49CA">
        <w:rPr>
          <w:rFonts w:ascii="Times New Roman" w:hAnsi="Times New Roman" w:cs="Times New Roman"/>
          <w:color w:val="000000"/>
          <w:sz w:val="24"/>
          <w:szCs w:val="24"/>
        </w:rPr>
        <w:t>.) увеличился на 102,6%, т.е. данные показатели не отражают увеличение платы в соответствии с постановлением администрации</w:t>
      </w:r>
      <w:r>
        <w:rPr>
          <w:rFonts w:ascii="Times New Roman" w:hAnsi="Times New Roman" w:cs="Times New Roman"/>
          <w:sz w:val="24"/>
          <w:szCs w:val="24"/>
        </w:rPr>
        <w:t>;</w:t>
      </w:r>
    </w:p>
    <w:p w:rsidR="00054FA5" w:rsidRDefault="00323F40" w:rsidP="00054FA5">
      <w:pPr>
        <w:suppressAutoHyphens/>
        <w:spacing w:after="0" w:line="240" w:lineRule="auto"/>
        <w:ind w:firstLine="709"/>
        <w:jc w:val="both"/>
        <w:rPr>
          <w:rFonts w:ascii="Times New Roman" w:hAnsi="Times New Roman" w:cs="Times New Roman"/>
          <w:b/>
          <w:color w:val="000000"/>
          <w:sz w:val="24"/>
          <w:szCs w:val="24"/>
          <w:u w:val="single"/>
        </w:rPr>
      </w:pPr>
      <w:r>
        <w:rPr>
          <w:rFonts w:ascii="Times New Roman" w:hAnsi="Times New Roman" w:cs="Times New Roman"/>
          <w:sz w:val="24"/>
          <w:szCs w:val="24"/>
        </w:rPr>
        <w:t>- с</w:t>
      </w:r>
      <w:r w:rsidR="00054FA5" w:rsidRPr="00054FA5">
        <w:rPr>
          <w:rFonts w:ascii="Times New Roman" w:hAnsi="Times New Roman" w:cs="Times New Roman"/>
          <w:sz w:val="24"/>
          <w:szCs w:val="24"/>
        </w:rPr>
        <w:t xml:space="preserve">бор платежей за наем </w:t>
      </w:r>
      <w:r w:rsidR="00054FA5" w:rsidRPr="00AF4677">
        <w:rPr>
          <w:rFonts w:ascii="Times New Roman" w:hAnsi="Times New Roman" w:cs="Times New Roman"/>
          <w:color w:val="000000"/>
          <w:sz w:val="24"/>
          <w:szCs w:val="24"/>
        </w:rPr>
        <w:t>жил</w:t>
      </w:r>
      <w:r w:rsidR="00054FA5" w:rsidRPr="00054FA5">
        <w:rPr>
          <w:rFonts w:ascii="Times New Roman" w:hAnsi="Times New Roman" w:cs="Times New Roman"/>
          <w:color w:val="000000"/>
          <w:sz w:val="24"/>
          <w:szCs w:val="24"/>
        </w:rPr>
        <w:t>ого</w:t>
      </w:r>
      <w:r w:rsidR="00054FA5" w:rsidRPr="00AF4677">
        <w:rPr>
          <w:rFonts w:ascii="Times New Roman" w:hAnsi="Times New Roman" w:cs="Times New Roman"/>
          <w:color w:val="000000"/>
          <w:sz w:val="24"/>
          <w:szCs w:val="24"/>
        </w:rPr>
        <w:t xml:space="preserve"> помещени</w:t>
      </w:r>
      <w:r w:rsidR="00054FA5" w:rsidRPr="00054FA5">
        <w:rPr>
          <w:rFonts w:ascii="Times New Roman" w:hAnsi="Times New Roman" w:cs="Times New Roman"/>
          <w:color w:val="000000"/>
          <w:sz w:val="24"/>
          <w:szCs w:val="24"/>
        </w:rPr>
        <w:t xml:space="preserve">я </w:t>
      </w:r>
      <w:r w:rsidR="00075FD7">
        <w:rPr>
          <w:rFonts w:ascii="Times New Roman" w:hAnsi="Times New Roman" w:cs="Times New Roman"/>
          <w:color w:val="000000"/>
          <w:sz w:val="24"/>
          <w:szCs w:val="24"/>
        </w:rPr>
        <w:t xml:space="preserve">фактически </w:t>
      </w:r>
      <w:r w:rsidR="00054FA5" w:rsidRPr="00054FA5">
        <w:rPr>
          <w:rFonts w:ascii="Times New Roman" w:hAnsi="Times New Roman" w:cs="Times New Roman"/>
          <w:color w:val="000000"/>
          <w:sz w:val="24"/>
          <w:szCs w:val="24"/>
        </w:rPr>
        <w:t>осуществляют</w:t>
      </w:r>
      <w:r w:rsidR="00054FA5">
        <w:rPr>
          <w:rFonts w:ascii="Times New Roman" w:hAnsi="Times New Roman" w:cs="Times New Roman"/>
          <w:color w:val="000000"/>
          <w:sz w:val="24"/>
          <w:szCs w:val="24"/>
        </w:rPr>
        <w:t xml:space="preserve"> 10 организаций (</w:t>
      </w:r>
      <w:r w:rsidR="00054FA5" w:rsidRPr="00054FA5">
        <w:rPr>
          <w:rFonts w:ascii="Times New Roman" w:hAnsi="Times New Roman" w:cs="Times New Roman"/>
          <w:color w:val="000000"/>
          <w:sz w:val="24"/>
          <w:szCs w:val="24"/>
        </w:rPr>
        <w:t>7 управляющих компаний, 2  ТСЖ</w:t>
      </w:r>
      <w:r w:rsidR="00054FA5">
        <w:rPr>
          <w:rFonts w:ascii="Times New Roman" w:hAnsi="Times New Roman" w:cs="Times New Roman"/>
          <w:color w:val="000000"/>
          <w:sz w:val="24"/>
          <w:szCs w:val="24"/>
        </w:rPr>
        <w:t xml:space="preserve">, </w:t>
      </w:r>
      <w:r w:rsidR="00054FA5" w:rsidRPr="00054FA5">
        <w:rPr>
          <w:rFonts w:ascii="Times New Roman" w:hAnsi="Times New Roman" w:cs="Times New Roman"/>
          <w:color w:val="000000"/>
          <w:sz w:val="24"/>
          <w:szCs w:val="24"/>
        </w:rPr>
        <w:t>МУП «Уссури»</w:t>
      </w:r>
      <w:r w:rsidR="00054FA5">
        <w:rPr>
          <w:rFonts w:ascii="Times New Roman" w:hAnsi="Times New Roman" w:cs="Times New Roman"/>
          <w:color w:val="000000"/>
          <w:sz w:val="24"/>
          <w:szCs w:val="24"/>
        </w:rPr>
        <w:t>)</w:t>
      </w:r>
      <w:r w:rsidR="00054FA5" w:rsidRPr="00054FA5">
        <w:rPr>
          <w:rFonts w:ascii="Times New Roman" w:hAnsi="Times New Roman" w:cs="Times New Roman"/>
          <w:color w:val="000000"/>
          <w:sz w:val="24"/>
          <w:szCs w:val="24"/>
        </w:rPr>
        <w:t xml:space="preserve"> на основании договоров, заключенных с администрацией городского округа.</w:t>
      </w:r>
      <w:r>
        <w:rPr>
          <w:rFonts w:ascii="Times New Roman" w:hAnsi="Times New Roman" w:cs="Times New Roman"/>
          <w:color w:val="000000"/>
          <w:sz w:val="24"/>
          <w:szCs w:val="24"/>
        </w:rPr>
        <w:t xml:space="preserve"> </w:t>
      </w:r>
      <w:r w:rsidR="00054FA5">
        <w:rPr>
          <w:rFonts w:ascii="Times New Roman" w:hAnsi="Times New Roman" w:cs="Times New Roman"/>
          <w:color w:val="000000"/>
          <w:sz w:val="24"/>
          <w:szCs w:val="24"/>
        </w:rPr>
        <w:t>Однако</w:t>
      </w:r>
      <w:proofErr w:type="gramStart"/>
      <w:r w:rsidR="00054FA5">
        <w:rPr>
          <w:rFonts w:ascii="Times New Roman" w:hAnsi="Times New Roman" w:cs="Times New Roman"/>
          <w:color w:val="000000"/>
          <w:sz w:val="24"/>
          <w:szCs w:val="24"/>
        </w:rPr>
        <w:t>,</w:t>
      </w:r>
      <w:proofErr w:type="gramEnd"/>
      <w:r w:rsidR="00054FA5">
        <w:rPr>
          <w:rFonts w:ascii="Times New Roman" w:hAnsi="Times New Roman" w:cs="Times New Roman"/>
          <w:color w:val="000000"/>
          <w:sz w:val="24"/>
          <w:szCs w:val="24"/>
        </w:rPr>
        <w:t xml:space="preserve"> </w:t>
      </w:r>
      <w:r w:rsidR="00BC2783">
        <w:rPr>
          <w:rFonts w:ascii="Times New Roman" w:hAnsi="Times New Roman" w:cs="Times New Roman"/>
          <w:color w:val="000000"/>
          <w:sz w:val="24"/>
          <w:szCs w:val="24"/>
        </w:rPr>
        <w:t xml:space="preserve">Управлением имущественных отношений </w:t>
      </w:r>
      <w:r w:rsidR="00054FA5">
        <w:rPr>
          <w:rFonts w:ascii="Times New Roman" w:hAnsi="Times New Roman" w:cs="Times New Roman"/>
          <w:color w:val="000000"/>
          <w:sz w:val="24"/>
          <w:szCs w:val="24"/>
        </w:rPr>
        <w:t xml:space="preserve">при прогнозировании на 2019-2021 годы  </w:t>
      </w:r>
      <w:r w:rsidR="00A9483F">
        <w:rPr>
          <w:rFonts w:ascii="Times New Roman" w:hAnsi="Times New Roman" w:cs="Times New Roman"/>
          <w:color w:val="000000"/>
          <w:sz w:val="24"/>
          <w:szCs w:val="24"/>
        </w:rPr>
        <w:t>доходов от</w:t>
      </w:r>
      <w:r w:rsidR="00054FA5">
        <w:rPr>
          <w:rFonts w:ascii="Times New Roman" w:hAnsi="Times New Roman" w:cs="Times New Roman"/>
          <w:color w:val="000000"/>
          <w:sz w:val="24"/>
          <w:szCs w:val="24"/>
        </w:rPr>
        <w:t xml:space="preserve"> платы за </w:t>
      </w:r>
      <w:r w:rsidR="00054FA5" w:rsidRPr="000A405D">
        <w:rPr>
          <w:rFonts w:ascii="Times New Roman" w:hAnsi="Times New Roman" w:cs="Times New Roman"/>
          <w:color w:val="000000"/>
          <w:sz w:val="24"/>
          <w:szCs w:val="24"/>
        </w:rPr>
        <w:t>наем</w:t>
      </w:r>
      <w:r w:rsidR="00054FA5" w:rsidRPr="00AF4677">
        <w:rPr>
          <w:rFonts w:ascii="Times New Roman" w:hAnsi="Times New Roman" w:cs="Times New Roman"/>
          <w:color w:val="000000"/>
          <w:sz w:val="24"/>
          <w:szCs w:val="24"/>
        </w:rPr>
        <w:t xml:space="preserve"> жил</w:t>
      </w:r>
      <w:r w:rsidR="00054FA5" w:rsidRPr="000A405D">
        <w:rPr>
          <w:rFonts w:ascii="Times New Roman" w:hAnsi="Times New Roman" w:cs="Times New Roman"/>
          <w:color w:val="000000"/>
          <w:sz w:val="24"/>
          <w:szCs w:val="24"/>
        </w:rPr>
        <w:t>ого</w:t>
      </w:r>
      <w:r w:rsidR="00054FA5" w:rsidRPr="00AF4677">
        <w:rPr>
          <w:rFonts w:ascii="Times New Roman" w:hAnsi="Times New Roman" w:cs="Times New Roman"/>
          <w:color w:val="000000"/>
          <w:sz w:val="24"/>
          <w:szCs w:val="24"/>
        </w:rPr>
        <w:t xml:space="preserve"> помещени</w:t>
      </w:r>
      <w:r w:rsidR="00054FA5" w:rsidRPr="000A405D">
        <w:rPr>
          <w:rFonts w:ascii="Times New Roman" w:hAnsi="Times New Roman" w:cs="Times New Roman"/>
          <w:color w:val="000000"/>
          <w:sz w:val="24"/>
          <w:szCs w:val="24"/>
        </w:rPr>
        <w:t>я</w:t>
      </w:r>
      <w:r w:rsidR="00054FA5">
        <w:rPr>
          <w:rFonts w:ascii="Times New Roman" w:hAnsi="Times New Roman" w:cs="Times New Roman"/>
          <w:color w:val="000000"/>
          <w:sz w:val="24"/>
          <w:szCs w:val="24"/>
        </w:rPr>
        <w:t xml:space="preserve"> </w:t>
      </w:r>
      <w:r w:rsidR="00BC2783">
        <w:rPr>
          <w:rFonts w:ascii="Times New Roman" w:hAnsi="Times New Roman" w:cs="Times New Roman"/>
          <w:color w:val="000000"/>
          <w:sz w:val="24"/>
          <w:szCs w:val="24"/>
        </w:rPr>
        <w:t>не учтено</w:t>
      </w:r>
      <w:r w:rsidR="00054FA5">
        <w:rPr>
          <w:rFonts w:ascii="Times New Roman" w:hAnsi="Times New Roman" w:cs="Times New Roman"/>
          <w:color w:val="000000"/>
          <w:sz w:val="24"/>
          <w:szCs w:val="24"/>
        </w:rPr>
        <w:t xml:space="preserve"> </w:t>
      </w:r>
      <w:r w:rsidR="00A9483F">
        <w:rPr>
          <w:rFonts w:ascii="Times New Roman" w:hAnsi="Times New Roman" w:cs="Times New Roman"/>
          <w:color w:val="000000"/>
          <w:sz w:val="24"/>
          <w:szCs w:val="24"/>
        </w:rPr>
        <w:t xml:space="preserve">начисление и поступление </w:t>
      </w:r>
      <w:r w:rsidR="00054FA5">
        <w:rPr>
          <w:rFonts w:ascii="Times New Roman" w:hAnsi="Times New Roman" w:cs="Times New Roman"/>
          <w:color w:val="000000"/>
          <w:sz w:val="24"/>
          <w:szCs w:val="24"/>
        </w:rPr>
        <w:t xml:space="preserve">платы </w:t>
      </w:r>
      <w:r w:rsidR="00BC2783">
        <w:rPr>
          <w:rFonts w:ascii="Times New Roman" w:hAnsi="Times New Roman" w:cs="Times New Roman"/>
          <w:color w:val="000000"/>
          <w:sz w:val="24"/>
          <w:szCs w:val="24"/>
        </w:rPr>
        <w:t xml:space="preserve">за наем, </w:t>
      </w:r>
      <w:r w:rsidR="00A9483F">
        <w:rPr>
          <w:rFonts w:ascii="Times New Roman" w:hAnsi="Times New Roman" w:cs="Times New Roman"/>
          <w:color w:val="000000"/>
          <w:sz w:val="24"/>
          <w:szCs w:val="24"/>
        </w:rPr>
        <w:t xml:space="preserve"> осуществляемое  МУП «Уссури».</w:t>
      </w:r>
      <w:r w:rsidR="00075FD7">
        <w:rPr>
          <w:rFonts w:ascii="Times New Roman" w:hAnsi="Times New Roman" w:cs="Times New Roman"/>
          <w:color w:val="000000"/>
          <w:sz w:val="24"/>
          <w:szCs w:val="24"/>
        </w:rPr>
        <w:t xml:space="preserve"> </w:t>
      </w:r>
      <w:r w:rsidR="00731B9E">
        <w:rPr>
          <w:rFonts w:ascii="Times New Roman" w:hAnsi="Times New Roman" w:cs="Times New Roman"/>
          <w:color w:val="000000"/>
          <w:sz w:val="24"/>
          <w:szCs w:val="24"/>
        </w:rPr>
        <w:t xml:space="preserve"> </w:t>
      </w:r>
      <w:r w:rsidR="00075FD7">
        <w:rPr>
          <w:rFonts w:ascii="Times New Roman" w:hAnsi="Times New Roman" w:cs="Times New Roman"/>
          <w:color w:val="000000"/>
          <w:sz w:val="24"/>
          <w:szCs w:val="24"/>
        </w:rPr>
        <w:t>По данным МУП «Уссури»</w:t>
      </w:r>
      <w:r w:rsidR="00075FD7" w:rsidRPr="00075FD7">
        <w:rPr>
          <w:rFonts w:ascii="Times New Roman" w:hAnsi="Times New Roman" w:cs="Times New Roman"/>
          <w:color w:val="000000"/>
          <w:sz w:val="24"/>
          <w:szCs w:val="24"/>
        </w:rPr>
        <w:t xml:space="preserve"> </w:t>
      </w:r>
      <w:r w:rsidR="00075FD7">
        <w:rPr>
          <w:rFonts w:ascii="Times New Roman" w:hAnsi="Times New Roman" w:cs="Times New Roman"/>
          <w:color w:val="000000"/>
          <w:sz w:val="24"/>
          <w:szCs w:val="24"/>
        </w:rPr>
        <w:t xml:space="preserve">среднемесячное начисление платы составляет  </w:t>
      </w:r>
      <w:r w:rsidR="00ED4CC3">
        <w:rPr>
          <w:rFonts w:ascii="Times New Roman" w:hAnsi="Times New Roman" w:cs="Times New Roman"/>
          <w:color w:val="000000"/>
          <w:sz w:val="24"/>
          <w:szCs w:val="24"/>
        </w:rPr>
        <w:t xml:space="preserve">11,4 </w:t>
      </w:r>
      <w:proofErr w:type="spellStart"/>
      <w:r w:rsidR="00ED4CC3">
        <w:rPr>
          <w:rFonts w:ascii="Times New Roman" w:hAnsi="Times New Roman" w:cs="Times New Roman"/>
          <w:color w:val="000000"/>
          <w:sz w:val="24"/>
          <w:szCs w:val="24"/>
        </w:rPr>
        <w:t>тыс</w:t>
      </w:r>
      <w:proofErr w:type="gramStart"/>
      <w:r w:rsidR="00ED4CC3">
        <w:rPr>
          <w:rFonts w:ascii="Times New Roman" w:hAnsi="Times New Roman" w:cs="Times New Roman"/>
          <w:color w:val="000000"/>
          <w:sz w:val="24"/>
          <w:szCs w:val="24"/>
        </w:rPr>
        <w:t>.</w:t>
      </w:r>
      <w:r w:rsidR="00075FD7">
        <w:rPr>
          <w:rFonts w:ascii="Times New Roman" w:hAnsi="Times New Roman" w:cs="Times New Roman"/>
          <w:color w:val="000000"/>
          <w:sz w:val="24"/>
          <w:szCs w:val="24"/>
        </w:rPr>
        <w:t>р</w:t>
      </w:r>
      <w:proofErr w:type="gramEnd"/>
      <w:r w:rsidR="00075FD7">
        <w:rPr>
          <w:rFonts w:ascii="Times New Roman" w:hAnsi="Times New Roman" w:cs="Times New Roman"/>
          <w:color w:val="000000"/>
          <w:sz w:val="24"/>
          <w:szCs w:val="24"/>
        </w:rPr>
        <w:t>уб</w:t>
      </w:r>
      <w:proofErr w:type="spellEnd"/>
      <w:r w:rsidR="00075FD7">
        <w:rPr>
          <w:rFonts w:ascii="Times New Roman" w:hAnsi="Times New Roman" w:cs="Times New Roman"/>
          <w:color w:val="000000"/>
          <w:sz w:val="24"/>
          <w:szCs w:val="24"/>
        </w:rPr>
        <w:t xml:space="preserve">. Таким образом, </w:t>
      </w:r>
      <w:r w:rsidR="00075FD7" w:rsidRPr="00323F40">
        <w:rPr>
          <w:rFonts w:ascii="Times New Roman" w:hAnsi="Times New Roman" w:cs="Times New Roman"/>
          <w:color w:val="000000"/>
          <w:sz w:val="24"/>
          <w:szCs w:val="24"/>
        </w:rPr>
        <w:t>прогноз платы за наем</w:t>
      </w:r>
      <w:r w:rsidR="00075FD7" w:rsidRPr="00AF4677">
        <w:rPr>
          <w:rFonts w:ascii="Times New Roman" w:hAnsi="Times New Roman" w:cs="Times New Roman"/>
          <w:color w:val="000000"/>
          <w:sz w:val="24"/>
          <w:szCs w:val="24"/>
        </w:rPr>
        <w:t xml:space="preserve"> жил</w:t>
      </w:r>
      <w:r w:rsidR="00075FD7" w:rsidRPr="00323F40">
        <w:rPr>
          <w:rFonts w:ascii="Times New Roman" w:hAnsi="Times New Roman" w:cs="Times New Roman"/>
          <w:color w:val="000000"/>
          <w:sz w:val="24"/>
          <w:szCs w:val="24"/>
        </w:rPr>
        <w:t>ого</w:t>
      </w:r>
      <w:r w:rsidR="00075FD7" w:rsidRPr="00AF4677">
        <w:rPr>
          <w:rFonts w:ascii="Times New Roman" w:hAnsi="Times New Roman" w:cs="Times New Roman"/>
          <w:color w:val="000000"/>
          <w:sz w:val="24"/>
          <w:szCs w:val="24"/>
        </w:rPr>
        <w:t xml:space="preserve"> помещени</w:t>
      </w:r>
      <w:r w:rsidR="00075FD7" w:rsidRPr="00323F40">
        <w:rPr>
          <w:rFonts w:ascii="Times New Roman" w:hAnsi="Times New Roman" w:cs="Times New Roman"/>
          <w:color w:val="000000"/>
          <w:sz w:val="24"/>
          <w:szCs w:val="24"/>
        </w:rPr>
        <w:t xml:space="preserve">я на 2019 год </w:t>
      </w:r>
      <w:r w:rsidR="00075FD7" w:rsidRPr="00BC2783">
        <w:rPr>
          <w:rFonts w:ascii="Times New Roman" w:hAnsi="Times New Roman" w:cs="Times New Roman"/>
          <w:b/>
          <w:color w:val="000000"/>
          <w:sz w:val="24"/>
          <w:szCs w:val="24"/>
          <w:u w:val="single"/>
        </w:rPr>
        <w:t xml:space="preserve">занижен  на </w:t>
      </w:r>
      <w:r>
        <w:rPr>
          <w:rFonts w:ascii="Times New Roman" w:hAnsi="Times New Roman" w:cs="Times New Roman"/>
          <w:b/>
          <w:color w:val="000000"/>
          <w:sz w:val="24"/>
          <w:szCs w:val="24"/>
          <w:u w:val="single"/>
        </w:rPr>
        <w:t>100</w:t>
      </w:r>
      <w:r w:rsidR="00ED4CC3" w:rsidRPr="00BC2783">
        <w:rPr>
          <w:rFonts w:ascii="Times New Roman" w:hAnsi="Times New Roman" w:cs="Times New Roman"/>
          <w:b/>
          <w:color w:val="000000"/>
          <w:sz w:val="24"/>
          <w:szCs w:val="24"/>
          <w:u w:val="single"/>
        </w:rPr>
        <w:t xml:space="preserve"> </w:t>
      </w:r>
      <w:proofErr w:type="spellStart"/>
      <w:r w:rsidR="00ED4CC3" w:rsidRPr="00BC2783">
        <w:rPr>
          <w:rFonts w:ascii="Times New Roman" w:hAnsi="Times New Roman" w:cs="Times New Roman"/>
          <w:b/>
          <w:color w:val="000000"/>
          <w:sz w:val="24"/>
          <w:szCs w:val="24"/>
          <w:u w:val="single"/>
        </w:rPr>
        <w:t>тыс.руб</w:t>
      </w:r>
      <w:proofErr w:type="spellEnd"/>
      <w:r w:rsidR="00ED4CC3" w:rsidRPr="00BC2783">
        <w:rPr>
          <w:rFonts w:ascii="Times New Roman" w:hAnsi="Times New Roman" w:cs="Times New Roman"/>
          <w:b/>
          <w:color w:val="000000"/>
          <w:sz w:val="24"/>
          <w:szCs w:val="24"/>
          <w:u w:val="single"/>
        </w:rPr>
        <w:t>. (11,4*12*78,8%)</w:t>
      </w:r>
      <w:r>
        <w:rPr>
          <w:rFonts w:ascii="Times New Roman" w:hAnsi="Times New Roman" w:cs="Times New Roman"/>
          <w:b/>
          <w:color w:val="000000"/>
          <w:sz w:val="24"/>
          <w:szCs w:val="24"/>
          <w:u w:val="single"/>
        </w:rPr>
        <w:t>;</w:t>
      </w:r>
    </w:p>
    <w:p w:rsidR="00CE5EC2" w:rsidRDefault="00323F40" w:rsidP="00906861">
      <w:pPr>
        <w:shd w:val="clear" w:color="auto" w:fill="FFFFFF" w:themeFill="background1"/>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с</w:t>
      </w:r>
      <w:r w:rsidR="00BC2783" w:rsidRPr="00AF4677">
        <w:rPr>
          <w:rFonts w:ascii="Times New Roman" w:hAnsi="Times New Roman" w:cs="Times New Roman"/>
          <w:color w:val="000000"/>
          <w:sz w:val="24"/>
          <w:szCs w:val="24"/>
        </w:rPr>
        <w:t>огласно</w:t>
      </w:r>
      <w:r w:rsidR="00BC2783">
        <w:rPr>
          <w:rFonts w:ascii="Times New Roman" w:hAnsi="Times New Roman" w:cs="Times New Roman"/>
          <w:color w:val="000000"/>
          <w:sz w:val="24"/>
          <w:szCs w:val="24"/>
        </w:rPr>
        <w:t xml:space="preserve"> предоставленной </w:t>
      </w:r>
      <w:r w:rsidR="00BC2783" w:rsidRPr="00AF4677">
        <w:rPr>
          <w:rFonts w:ascii="Times New Roman" w:hAnsi="Times New Roman" w:cs="Times New Roman"/>
          <w:color w:val="000000"/>
          <w:sz w:val="24"/>
          <w:szCs w:val="24"/>
        </w:rPr>
        <w:t xml:space="preserve"> информации</w:t>
      </w:r>
      <w:r w:rsidR="00BC2783" w:rsidRPr="00054FA5">
        <w:rPr>
          <w:rFonts w:ascii="Times New Roman" w:hAnsi="Times New Roman" w:cs="Times New Roman"/>
          <w:color w:val="000000"/>
          <w:sz w:val="24"/>
          <w:szCs w:val="24"/>
        </w:rPr>
        <w:t xml:space="preserve"> </w:t>
      </w:r>
      <w:r w:rsidR="00BC2783" w:rsidRPr="00AF4677">
        <w:rPr>
          <w:rFonts w:ascii="Times New Roman" w:hAnsi="Times New Roman" w:cs="Times New Roman"/>
          <w:color w:val="000000"/>
          <w:sz w:val="24"/>
          <w:szCs w:val="24"/>
        </w:rPr>
        <w:t>по состоянию на 01.10.201</w:t>
      </w:r>
      <w:r w:rsidR="00BC2783" w:rsidRPr="00054FA5">
        <w:rPr>
          <w:rFonts w:ascii="Times New Roman" w:hAnsi="Times New Roman" w:cs="Times New Roman"/>
          <w:color w:val="000000"/>
          <w:sz w:val="24"/>
          <w:szCs w:val="24"/>
        </w:rPr>
        <w:t xml:space="preserve">8 </w:t>
      </w:r>
      <w:r w:rsidR="00BC2783" w:rsidRPr="00AF4677">
        <w:rPr>
          <w:rFonts w:ascii="Times New Roman" w:hAnsi="Times New Roman" w:cs="Times New Roman"/>
          <w:color w:val="000000"/>
          <w:sz w:val="24"/>
          <w:szCs w:val="24"/>
        </w:rPr>
        <w:t xml:space="preserve">за нанимателями  помещений числится задолженность на сумму </w:t>
      </w:r>
      <w:r w:rsidR="00BC2783">
        <w:rPr>
          <w:rFonts w:ascii="Times New Roman" w:hAnsi="Times New Roman" w:cs="Times New Roman"/>
          <w:color w:val="000000"/>
          <w:sz w:val="24"/>
          <w:szCs w:val="24"/>
        </w:rPr>
        <w:t>4022,8</w:t>
      </w:r>
      <w:r w:rsidR="00BC2783" w:rsidRPr="00AF4677">
        <w:rPr>
          <w:rFonts w:ascii="Times New Roman" w:hAnsi="Times New Roman" w:cs="Times New Roman"/>
          <w:color w:val="000000"/>
          <w:sz w:val="24"/>
          <w:szCs w:val="24"/>
        </w:rPr>
        <w:t xml:space="preserve"> </w:t>
      </w:r>
      <w:proofErr w:type="spellStart"/>
      <w:r w:rsidR="00BC2783" w:rsidRPr="00AF4677">
        <w:rPr>
          <w:rFonts w:ascii="Times New Roman" w:hAnsi="Times New Roman" w:cs="Times New Roman"/>
          <w:color w:val="000000"/>
          <w:sz w:val="24"/>
          <w:szCs w:val="24"/>
        </w:rPr>
        <w:t>тыс</w:t>
      </w:r>
      <w:proofErr w:type="gramStart"/>
      <w:r w:rsidR="00BC2783" w:rsidRPr="00AF4677">
        <w:rPr>
          <w:rFonts w:ascii="Times New Roman" w:hAnsi="Times New Roman" w:cs="Times New Roman"/>
          <w:color w:val="000000"/>
          <w:sz w:val="24"/>
          <w:szCs w:val="24"/>
        </w:rPr>
        <w:t>.р</w:t>
      </w:r>
      <w:proofErr w:type="gramEnd"/>
      <w:r w:rsidR="00BC2783" w:rsidRPr="00AF4677">
        <w:rPr>
          <w:rFonts w:ascii="Times New Roman" w:hAnsi="Times New Roman" w:cs="Times New Roman"/>
          <w:color w:val="000000"/>
          <w:sz w:val="24"/>
          <w:szCs w:val="24"/>
        </w:rPr>
        <w:t>уб</w:t>
      </w:r>
      <w:proofErr w:type="spellEnd"/>
      <w:r w:rsidR="00BC2783" w:rsidRPr="00AF4677">
        <w:rPr>
          <w:rFonts w:ascii="Times New Roman" w:hAnsi="Times New Roman" w:cs="Times New Roman"/>
          <w:color w:val="000000"/>
          <w:sz w:val="24"/>
          <w:szCs w:val="24"/>
        </w:rPr>
        <w:t xml:space="preserve">. </w:t>
      </w:r>
      <w:r w:rsidR="00BC2783">
        <w:rPr>
          <w:rFonts w:ascii="Times New Roman" w:hAnsi="Times New Roman" w:cs="Times New Roman"/>
          <w:color w:val="000000"/>
          <w:sz w:val="24"/>
          <w:szCs w:val="24"/>
        </w:rPr>
        <w:t xml:space="preserve">Задолженность управляющих компаний перед бюджетом на 01.10.2018  составляет 1108,1 </w:t>
      </w:r>
      <w:proofErr w:type="spellStart"/>
      <w:r w:rsidR="00BC2783">
        <w:rPr>
          <w:rFonts w:ascii="Times New Roman" w:hAnsi="Times New Roman" w:cs="Times New Roman"/>
          <w:color w:val="000000"/>
          <w:sz w:val="24"/>
          <w:szCs w:val="24"/>
        </w:rPr>
        <w:t>тыс.руб</w:t>
      </w:r>
      <w:proofErr w:type="spellEnd"/>
      <w:r w:rsidR="00BC2783">
        <w:rPr>
          <w:rFonts w:ascii="Times New Roman" w:hAnsi="Times New Roman" w:cs="Times New Roman"/>
          <w:color w:val="000000"/>
          <w:sz w:val="24"/>
          <w:szCs w:val="24"/>
        </w:rPr>
        <w:t>.</w:t>
      </w:r>
      <w:r w:rsidR="00C20594">
        <w:rPr>
          <w:rFonts w:ascii="Times New Roman" w:hAnsi="Times New Roman" w:cs="Times New Roman"/>
          <w:color w:val="000000"/>
          <w:sz w:val="24"/>
          <w:szCs w:val="24"/>
        </w:rPr>
        <w:t xml:space="preserve"> Сумма задолженности</w:t>
      </w:r>
      <w:r w:rsidR="00CE5EC2" w:rsidRPr="00CE5EC2">
        <w:rPr>
          <w:rFonts w:ascii="Times New Roman" w:hAnsi="Times New Roman" w:cs="Times New Roman"/>
          <w:color w:val="000000"/>
          <w:sz w:val="24"/>
          <w:szCs w:val="24"/>
        </w:rPr>
        <w:t xml:space="preserve"> </w:t>
      </w:r>
      <w:r w:rsidR="00CE5EC2">
        <w:rPr>
          <w:rFonts w:ascii="Times New Roman" w:hAnsi="Times New Roman" w:cs="Times New Roman"/>
          <w:color w:val="000000"/>
          <w:sz w:val="24"/>
          <w:szCs w:val="24"/>
        </w:rPr>
        <w:t>управляющих компаний перед бюджетом</w:t>
      </w:r>
      <w:r w:rsidR="00C20594">
        <w:rPr>
          <w:rFonts w:ascii="Times New Roman" w:hAnsi="Times New Roman" w:cs="Times New Roman"/>
          <w:color w:val="000000"/>
          <w:sz w:val="24"/>
          <w:szCs w:val="24"/>
        </w:rPr>
        <w:t xml:space="preserve"> имеет тенденцию роста:  </w:t>
      </w:r>
    </w:p>
    <w:p w:rsidR="00CE5EC2" w:rsidRDefault="00CE5EC2" w:rsidP="00C2059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B0EC0">
        <w:rPr>
          <w:rFonts w:ascii="Times New Roman" w:hAnsi="Times New Roman" w:cs="Times New Roman"/>
          <w:color w:val="000000"/>
          <w:sz w:val="24"/>
          <w:szCs w:val="24"/>
        </w:rPr>
        <w:t>по состоянию на 01.01.201</w:t>
      </w:r>
      <w:r>
        <w:rPr>
          <w:rFonts w:ascii="Times New Roman" w:hAnsi="Times New Roman" w:cs="Times New Roman"/>
          <w:color w:val="000000"/>
          <w:sz w:val="24"/>
          <w:szCs w:val="24"/>
        </w:rPr>
        <w:t>7</w:t>
      </w:r>
      <w:r w:rsidRPr="009D63CC">
        <w:rPr>
          <w:rFonts w:ascii="Times New Roman" w:hAnsi="Times New Roman" w:cs="Times New Roman"/>
          <w:color w:val="000000"/>
          <w:sz w:val="24"/>
          <w:szCs w:val="24"/>
        </w:rPr>
        <w:t xml:space="preserve"> </w:t>
      </w:r>
      <w:r w:rsidRPr="006B0EC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составляет 581,2</w:t>
      </w:r>
      <w:r w:rsidRPr="009D63CC">
        <w:rPr>
          <w:rFonts w:ascii="Times New Roman" w:hAnsi="Times New Roman" w:cs="Times New Roman"/>
          <w:color w:val="000000"/>
          <w:sz w:val="24"/>
          <w:szCs w:val="24"/>
        </w:rPr>
        <w:t xml:space="preserve"> </w:t>
      </w:r>
      <w:proofErr w:type="spellStart"/>
      <w:r w:rsidRPr="009D63CC">
        <w:rPr>
          <w:rFonts w:ascii="Times New Roman" w:hAnsi="Times New Roman" w:cs="Times New Roman"/>
          <w:color w:val="000000"/>
          <w:sz w:val="24"/>
          <w:szCs w:val="24"/>
        </w:rPr>
        <w:t>тыс</w:t>
      </w:r>
      <w:proofErr w:type="gramStart"/>
      <w:r w:rsidRPr="009D63CC">
        <w:rPr>
          <w:rFonts w:ascii="Times New Roman" w:hAnsi="Times New Roman" w:cs="Times New Roman"/>
          <w:color w:val="000000"/>
          <w:sz w:val="24"/>
          <w:szCs w:val="24"/>
        </w:rPr>
        <w:t>.р</w:t>
      </w:r>
      <w:proofErr w:type="gramEnd"/>
      <w:r w:rsidRPr="009D63CC">
        <w:rPr>
          <w:rFonts w:ascii="Times New Roman" w:hAnsi="Times New Roman" w:cs="Times New Roman"/>
          <w:color w:val="000000"/>
          <w:sz w:val="24"/>
          <w:szCs w:val="24"/>
        </w:rPr>
        <w:t>уб</w:t>
      </w:r>
      <w:proofErr w:type="spellEnd"/>
      <w:r w:rsidRPr="009D63CC">
        <w:rPr>
          <w:rFonts w:ascii="Times New Roman" w:hAnsi="Times New Roman" w:cs="Times New Roman"/>
          <w:color w:val="000000"/>
          <w:sz w:val="24"/>
          <w:szCs w:val="24"/>
        </w:rPr>
        <w:t>.</w:t>
      </w:r>
      <w:r w:rsidRPr="006B0EC0">
        <w:rPr>
          <w:rFonts w:ascii="Times New Roman" w:hAnsi="Times New Roman" w:cs="Times New Roman"/>
          <w:color w:val="000000"/>
          <w:sz w:val="24"/>
          <w:szCs w:val="24"/>
        </w:rPr>
        <w:t xml:space="preserve">; </w:t>
      </w:r>
    </w:p>
    <w:p w:rsidR="00C20594" w:rsidRDefault="00CE5EC2" w:rsidP="00C2059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D63CC">
        <w:rPr>
          <w:rFonts w:ascii="Times New Roman" w:hAnsi="Times New Roman" w:cs="Times New Roman"/>
          <w:color w:val="000000"/>
          <w:sz w:val="24"/>
          <w:szCs w:val="24"/>
        </w:rPr>
        <w:t>по состоянию на 01.</w:t>
      </w:r>
      <w:r>
        <w:rPr>
          <w:rFonts w:ascii="Times New Roman" w:hAnsi="Times New Roman" w:cs="Times New Roman"/>
          <w:color w:val="000000"/>
          <w:sz w:val="24"/>
          <w:szCs w:val="24"/>
        </w:rPr>
        <w:t>10</w:t>
      </w:r>
      <w:r w:rsidRPr="009D63CC">
        <w:rPr>
          <w:rFonts w:ascii="Times New Roman" w:hAnsi="Times New Roman" w:cs="Times New Roman"/>
          <w:color w:val="000000"/>
          <w:sz w:val="24"/>
          <w:szCs w:val="24"/>
        </w:rPr>
        <w:t>.201</w:t>
      </w:r>
      <w:r>
        <w:rPr>
          <w:rFonts w:ascii="Times New Roman" w:hAnsi="Times New Roman" w:cs="Times New Roman"/>
          <w:color w:val="000000"/>
          <w:sz w:val="24"/>
          <w:szCs w:val="24"/>
        </w:rPr>
        <w:t>7</w:t>
      </w:r>
      <w:r w:rsidRPr="009D63CC">
        <w:rPr>
          <w:rFonts w:ascii="Times New Roman" w:hAnsi="Times New Roman" w:cs="Times New Roman"/>
          <w:color w:val="000000"/>
          <w:sz w:val="24"/>
          <w:szCs w:val="24"/>
        </w:rPr>
        <w:t xml:space="preserve"> – </w:t>
      </w:r>
      <w:r>
        <w:rPr>
          <w:rFonts w:ascii="Times New Roman" w:hAnsi="Times New Roman" w:cs="Times New Roman"/>
          <w:color w:val="000000"/>
          <w:sz w:val="24"/>
          <w:szCs w:val="24"/>
        </w:rPr>
        <w:t>745,3</w:t>
      </w:r>
      <w:r w:rsidRPr="009D63CC">
        <w:rPr>
          <w:rFonts w:ascii="Times New Roman" w:hAnsi="Times New Roman" w:cs="Times New Roman"/>
          <w:color w:val="000000"/>
          <w:sz w:val="24"/>
          <w:szCs w:val="24"/>
        </w:rPr>
        <w:t xml:space="preserve"> </w:t>
      </w:r>
      <w:proofErr w:type="spellStart"/>
      <w:r w:rsidRPr="009D63CC">
        <w:rPr>
          <w:rFonts w:ascii="Times New Roman" w:hAnsi="Times New Roman" w:cs="Times New Roman"/>
          <w:color w:val="000000"/>
          <w:sz w:val="24"/>
          <w:szCs w:val="24"/>
        </w:rPr>
        <w:t>тыс</w:t>
      </w:r>
      <w:proofErr w:type="gramStart"/>
      <w:r w:rsidRPr="009D63CC">
        <w:rPr>
          <w:rFonts w:ascii="Times New Roman" w:hAnsi="Times New Roman" w:cs="Times New Roman"/>
          <w:color w:val="000000"/>
          <w:sz w:val="24"/>
          <w:szCs w:val="24"/>
        </w:rPr>
        <w:t>.р</w:t>
      </w:r>
      <w:proofErr w:type="gramEnd"/>
      <w:r w:rsidRPr="009D63CC">
        <w:rPr>
          <w:rFonts w:ascii="Times New Roman" w:hAnsi="Times New Roman" w:cs="Times New Roman"/>
          <w:color w:val="000000"/>
          <w:sz w:val="24"/>
          <w:szCs w:val="24"/>
        </w:rPr>
        <w:t>уб</w:t>
      </w:r>
      <w:proofErr w:type="spellEnd"/>
      <w:r w:rsidRPr="009D63CC">
        <w:rPr>
          <w:rFonts w:ascii="Times New Roman" w:hAnsi="Times New Roman" w:cs="Times New Roman"/>
          <w:color w:val="000000"/>
          <w:sz w:val="24"/>
          <w:szCs w:val="24"/>
        </w:rPr>
        <w:t>.</w:t>
      </w:r>
    </w:p>
    <w:p w:rsidR="00C20594" w:rsidRPr="006B0EC0" w:rsidRDefault="00C20594" w:rsidP="00C2059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E5EC2">
        <w:rPr>
          <w:rFonts w:ascii="Times New Roman" w:hAnsi="Times New Roman" w:cs="Times New Roman"/>
          <w:color w:val="000000"/>
          <w:sz w:val="24"/>
          <w:szCs w:val="24"/>
        </w:rPr>
        <w:t xml:space="preserve"> </w:t>
      </w:r>
      <w:r w:rsidR="00CE5EC2">
        <w:rPr>
          <w:rFonts w:ascii="Times New Roman" w:hAnsi="Times New Roman" w:cs="Times New Roman"/>
          <w:color w:val="000000"/>
          <w:sz w:val="24"/>
          <w:szCs w:val="24"/>
        </w:rPr>
        <w:tab/>
      </w:r>
      <w:r w:rsidRPr="006B0EC0">
        <w:rPr>
          <w:rFonts w:ascii="Times New Roman" w:hAnsi="Times New Roman" w:cs="Times New Roman"/>
          <w:color w:val="000000"/>
          <w:sz w:val="24"/>
          <w:szCs w:val="24"/>
        </w:rPr>
        <w:t>по состоянию на 01.01.201</w:t>
      </w:r>
      <w:r w:rsidRPr="009D63CC">
        <w:rPr>
          <w:rFonts w:ascii="Times New Roman" w:hAnsi="Times New Roman" w:cs="Times New Roman"/>
          <w:color w:val="000000"/>
          <w:sz w:val="24"/>
          <w:szCs w:val="24"/>
        </w:rPr>
        <w:t xml:space="preserve">8 </w:t>
      </w:r>
      <w:r w:rsidRPr="006B0EC0">
        <w:rPr>
          <w:rFonts w:ascii="Times New Roman" w:hAnsi="Times New Roman" w:cs="Times New Roman"/>
          <w:color w:val="000000"/>
          <w:sz w:val="24"/>
          <w:szCs w:val="24"/>
        </w:rPr>
        <w:t xml:space="preserve"> – </w:t>
      </w:r>
      <w:r w:rsidR="00CE5EC2">
        <w:rPr>
          <w:rFonts w:ascii="Times New Roman" w:hAnsi="Times New Roman" w:cs="Times New Roman"/>
          <w:color w:val="000000"/>
          <w:sz w:val="24"/>
          <w:szCs w:val="24"/>
        </w:rPr>
        <w:t>853,6</w:t>
      </w:r>
      <w:r w:rsidRPr="009D63CC">
        <w:rPr>
          <w:rFonts w:ascii="Times New Roman" w:hAnsi="Times New Roman" w:cs="Times New Roman"/>
          <w:color w:val="000000"/>
          <w:sz w:val="24"/>
          <w:szCs w:val="24"/>
        </w:rPr>
        <w:t xml:space="preserve"> </w:t>
      </w:r>
      <w:proofErr w:type="spellStart"/>
      <w:r w:rsidRPr="009D63CC">
        <w:rPr>
          <w:rFonts w:ascii="Times New Roman" w:hAnsi="Times New Roman" w:cs="Times New Roman"/>
          <w:color w:val="000000"/>
          <w:sz w:val="24"/>
          <w:szCs w:val="24"/>
        </w:rPr>
        <w:t>тыс</w:t>
      </w:r>
      <w:proofErr w:type="gramStart"/>
      <w:r w:rsidRPr="009D63CC">
        <w:rPr>
          <w:rFonts w:ascii="Times New Roman" w:hAnsi="Times New Roman" w:cs="Times New Roman"/>
          <w:color w:val="000000"/>
          <w:sz w:val="24"/>
          <w:szCs w:val="24"/>
        </w:rPr>
        <w:t>.р</w:t>
      </w:r>
      <w:proofErr w:type="gramEnd"/>
      <w:r w:rsidRPr="009D63CC">
        <w:rPr>
          <w:rFonts w:ascii="Times New Roman" w:hAnsi="Times New Roman" w:cs="Times New Roman"/>
          <w:color w:val="000000"/>
          <w:sz w:val="24"/>
          <w:szCs w:val="24"/>
        </w:rPr>
        <w:t>уб</w:t>
      </w:r>
      <w:proofErr w:type="spellEnd"/>
      <w:r w:rsidRPr="009D63CC">
        <w:rPr>
          <w:rFonts w:ascii="Times New Roman" w:hAnsi="Times New Roman" w:cs="Times New Roman"/>
          <w:color w:val="000000"/>
          <w:sz w:val="24"/>
          <w:szCs w:val="24"/>
        </w:rPr>
        <w:t>.</w:t>
      </w:r>
      <w:r w:rsidRPr="006B0EC0">
        <w:rPr>
          <w:rFonts w:ascii="Times New Roman" w:hAnsi="Times New Roman" w:cs="Times New Roman"/>
          <w:color w:val="000000"/>
          <w:sz w:val="24"/>
          <w:szCs w:val="24"/>
        </w:rPr>
        <w:t xml:space="preserve">; </w:t>
      </w:r>
    </w:p>
    <w:p w:rsidR="00C20594" w:rsidRPr="009D63CC" w:rsidRDefault="00C20594" w:rsidP="00CE5EC2">
      <w:pPr>
        <w:autoSpaceDE w:val="0"/>
        <w:autoSpaceDN w:val="0"/>
        <w:adjustRightInd w:val="0"/>
        <w:spacing w:after="0" w:line="24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   </w:t>
      </w:r>
      <w:r w:rsidR="00CE5EC2">
        <w:rPr>
          <w:rFonts w:ascii="Times New Roman" w:hAnsi="Times New Roman" w:cs="Times New Roman"/>
          <w:color w:val="000000"/>
          <w:sz w:val="24"/>
          <w:szCs w:val="24"/>
        </w:rPr>
        <w:tab/>
      </w:r>
      <w:r w:rsidRPr="009D63CC">
        <w:rPr>
          <w:rFonts w:ascii="Times New Roman" w:hAnsi="Times New Roman" w:cs="Times New Roman"/>
          <w:color w:val="000000"/>
          <w:sz w:val="24"/>
          <w:szCs w:val="24"/>
        </w:rPr>
        <w:t>по состоянию на 01.</w:t>
      </w:r>
      <w:r>
        <w:rPr>
          <w:rFonts w:ascii="Times New Roman" w:hAnsi="Times New Roman" w:cs="Times New Roman"/>
          <w:color w:val="000000"/>
          <w:sz w:val="24"/>
          <w:szCs w:val="24"/>
        </w:rPr>
        <w:t>10</w:t>
      </w:r>
      <w:r w:rsidRPr="009D63CC">
        <w:rPr>
          <w:rFonts w:ascii="Times New Roman" w:hAnsi="Times New Roman" w:cs="Times New Roman"/>
          <w:color w:val="000000"/>
          <w:sz w:val="24"/>
          <w:szCs w:val="24"/>
        </w:rPr>
        <w:t xml:space="preserve">.2018 – </w:t>
      </w:r>
      <w:r w:rsidR="00CE5EC2">
        <w:rPr>
          <w:rFonts w:ascii="Times New Roman" w:hAnsi="Times New Roman" w:cs="Times New Roman"/>
          <w:color w:val="000000"/>
          <w:sz w:val="24"/>
          <w:szCs w:val="24"/>
        </w:rPr>
        <w:t>1108,1</w:t>
      </w:r>
      <w:r w:rsidRPr="009D63CC">
        <w:rPr>
          <w:rFonts w:ascii="Times New Roman" w:hAnsi="Times New Roman" w:cs="Times New Roman"/>
          <w:color w:val="000000"/>
          <w:sz w:val="24"/>
          <w:szCs w:val="24"/>
        </w:rPr>
        <w:t xml:space="preserve"> </w:t>
      </w:r>
      <w:proofErr w:type="spellStart"/>
      <w:r w:rsidRPr="009D63CC">
        <w:rPr>
          <w:rFonts w:ascii="Times New Roman" w:hAnsi="Times New Roman" w:cs="Times New Roman"/>
          <w:color w:val="000000"/>
          <w:sz w:val="24"/>
          <w:szCs w:val="24"/>
        </w:rPr>
        <w:t>тыс</w:t>
      </w:r>
      <w:proofErr w:type="gramStart"/>
      <w:r w:rsidRPr="009D63CC">
        <w:rPr>
          <w:rFonts w:ascii="Times New Roman" w:hAnsi="Times New Roman" w:cs="Times New Roman"/>
          <w:color w:val="000000"/>
          <w:sz w:val="24"/>
          <w:szCs w:val="24"/>
        </w:rPr>
        <w:t>.р</w:t>
      </w:r>
      <w:proofErr w:type="gramEnd"/>
      <w:r w:rsidRPr="009D63CC">
        <w:rPr>
          <w:rFonts w:ascii="Times New Roman" w:hAnsi="Times New Roman" w:cs="Times New Roman"/>
          <w:color w:val="000000"/>
          <w:sz w:val="24"/>
          <w:szCs w:val="24"/>
        </w:rPr>
        <w:t>уб</w:t>
      </w:r>
      <w:proofErr w:type="spellEnd"/>
      <w:r w:rsidRPr="009D63CC">
        <w:rPr>
          <w:rFonts w:ascii="Times New Roman" w:hAnsi="Times New Roman" w:cs="Times New Roman"/>
          <w:color w:val="000000"/>
          <w:sz w:val="24"/>
          <w:szCs w:val="24"/>
        </w:rPr>
        <w:t>.</w:t>
      </w:r>
    </w:p>
    <w:p w:rsidR="00CE5EC2" w:rsidRDefault="00BC2783" w:rsidP="00C20594">
      <w:pPr>
        <w:shd w:val="clear" w:color="auto" w:fill="FFFFFF" w:themeFill="background1"/>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Однако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C20594">
        <w:rPr>
          <w:rFonts w:ascii="Times New Roman" w:hAnsi="Times New Roman" w:cs="Times New Roman"/>
          <w:color w:val="000000"/>
          <w:sz w:val="24"/>
          <w:szCs w:val="24"/>
        </w:rPr>
        <w:t xml:space="preserve">Управлением имущественных отношений в </w:t>
      </w:r>
      <w:r>
        <w:rPr>
          <w:rFonts w:ascii="Times New Roman" w:hAnsi="Times New Roman" w:cs="Times New Roman"/>
          <w:sz w:val="24"/>
          <w:szCs w:val="24"/>
        </w:rPr>
        <w:t>прогноз</w:t>
      </w:r>
      <w:r w:rsidR="00C20594">
        <w:rPr>
          <w:rFonts w:ascii="Times New Roman" w:hAnsi="Times New Roman" w:cs="Times New Roman"/>
          <w:sz w:val="24"/>
          <w:szCs w:val="24"/>
        </w:rPr>
        <w:t xml:space="preserve"> поступлений не включено </w:t>
      </w:r>
      <w:r>
        <w:rPr>
          <w:rFonts w:ascii="Times New Roman" w:hAnsi="Times New Roman" w:cs="Times New Roman"/>
          <w:sz w:val="24"/>
          <w:szCs w:val="24"/>
        </w:rPr>
        <w:t>погашение задолженности</w:t>
      </w:r>
      <w:r w:rsidR="00663D9A">
        <w:rPr>
          <w:rFonts w:ascii="Times New Roman" w:hAnsi="Times New Roman" w:cs="Times New Roman"/>
          <w:sz w:val="24"/>
          <w:szCs w:val="24"/>
        </w:rPr>
        <w:t xml:space="preserve">, что свидетельствует, что </w:t>
      </w:r>
      <w:r w:rsidR="00663D9A" w:rsidRPr="00F00818">
        <w:rPr>
          <w:rFonts w:ascii="Times New Roman" w:hAnsi="Times New Roman" w:cs="Times New Roman"/>
          <w:sz w:val="24"/>
          <w:szCs w:val="24"/>
        </w:rPr>
        <w:t>фактически не планиру</w:t>
      </w:r>
      <w:r w:rsidR="00663D9A">
        <w:rPr>
          <w:rFonts w:ascii="Times New Roman" w:hAnsi="Times New Roman" w:cs="Times New Roman"/>
          <w:sz w:val="24"/>
          <w:szCs w:val="24"/>
        </w:rPr>
        <w:t>е</w:t>
      </w:r>
      <w:r w:rsidR="00663D9A" w:rsidRPr="00F00818">
        <w:rPr>
          <w:rFonts w:ascii="Times New Roman" w:hAnsi="Times New Roman" w:cs="Times New Roman"/>
          <w:sz w:val="24"/>
          <w:szCs w:val="24"/>
        </w:rPr>
        <w:t>т</w:t>
      </w:r>
      <w:r w:rsidR="00663D9A">
        <w:rPr>
          <w:rFonts w:ascii="Times New Roman" w:hAnsi="Times New Roman" w:cs="Times New Roman"/>
          <w:sz w:val="24"/>
          <w:szCs w:val="24"/>
        </w:rPr>
        <w:t>ся</w:t>
      </w:r>
      <w:r w:rsidR="00663D9A" w:rsidRPr="00F00818">
        <w:rPr>
          <w:rFonts w:ascii="Times New Roman" w:hAnsi="Times New Roman" w:cs="Times New Roman"/>
          <w:sz w:val="24"/>
          <w:szCs w:val="24"/>
        </w:rPr>
        <w:t xml:space="preserve"> работ</w:t>
      </w:r>
      <w:r w:rsidR="00663D9A">
        <w:rPr>
          <w:rFonts w:ascii="Times New Roman" w:hAnsi="Times New Roman" w:cs="Times New Roman"/>
          <w:sz w:val="24"/>
          <w:szCs w:val="24"/>
        </w:rPr>
        <w:t>а</w:t>
      </w:r>
      <w:r w:rsidR="00663D9A" w:rsidRPr="00F00818">
        <w:rPr>
          <w:rFonts w:ascii="Times New Roman" w:hAnsi="Times New Roman" w:cs="Times New Roman"/>
          <w:sz w:val="24"/>
          <w:szCs w:val="24"/>
        </w:rPr>
        <w:t xml:space="preserve"> по ее </w:t>
      </w:r>
      <w:r w:rsidR="00663D9A">
        <w:rPr>
          <w:rFonts w:ascii="Times New Roman" w:hAnsi="Times New Roman" w:cs="Times New Roman"/>
          <w:sz w:val="24"/>
          <w:szCs w:val="24"/>
        </w:rPr>
        <w:t>снижению.</w:t>
      </w:r>
    </w:p>
    <w:p w:rsidR="00906861" w:rsidRPr="00D954E9" w:rsidRDefault="00906861" w:rsidP="00C20594">
      <w:pPr>
        <w:shd w:val="clear" w:color="auto" w:fill="FFFFFF" w:themeFill="background1"/>
        <w:spacing w:after="0" w:line="240" w:lineRule="auto"/>
        <w:ind w:firstLine="708"/>
        <w:jc w:val="both"/>
        <w:rPr>
          <w:rFonts w:ascii="Times New Roman" w:hAnsi="Times New Roman" w:cs="Times New Roman"/>
          <w:sz w:val="24"/>
          <w:szCs w:val="24"/>
        </w:rPr>
      </w:pPr>
      <w:r w:rsidRPr="00D954E9">
        <w:rPr>
          <w:rFonts w:ascii="Times New Roman" w:eastAsia="Times New Roman" w:hAnsi="Times New Roman" w:cs="Times New Roman"/>
          <w:i/>
          <w:sz w:val="24"/>
          <w:szCs w:val="24"/>
          <w:u w:val="single"/>
          <w:lang w:eastAsia="ru-RU"/>
        </w:rPr>
        <w:t>Контрольно-счетная палата считает</w:t>
      </w:r>
      <w:r w:rsidRPr="00323F40">
        <w:rPr>
          <w:rFonts w:ascii="Times New Roman" w:eastAsia="Times New Roman" w:hAnsi="Times New Roman" w:cs="Times New Roman"/>
          <w:sz w:val="24"/>
          <w:szCs w:val="24"/>
          <w:lang w:eastAsia="ru-RU"/>
        </w:rPr>
        <w:t xml:space="preserve"> необходимым </w:t>
      </w:r>
      <w:r w:rsidRPr="00323F40">
        <w:rPr>
          <w:rFonts w:ascii="Times New Roman" w:eastAsia="Times New Roman" w:hAnsi="Times New Roman" w:cs="Times New Roman"/>
          <w:i/>
          <w:sz w:val="24"/>
          <w:szCs w:val="24"/>
          <w:lang w:eastAsia="ru-RU"/>
        </w:rPr>
        <w:t xml:space="preserve"> </w:t>
      </w:r>
      <w:r w:rsidRPr="00323F40">
        <w:rPr>
          <w:rFonts w:ascii="Times New Roman" w:eastAsia="Times New Roman" w:hAnsi="Times New Roman" w:cs="Times New Roman"/>
          <w:sz w:val="24"/>
          <w:szCs w:val="24"/>
          <w:lang w:eastAsia="ru-RU"/>
        </w:rPr>
        <w:t>предусмотреть по</w:t>
      </w:r>
      <w:r>
        <w:rPr>
          <w:rFonts w:ascii="Times New Roman" w:eastAsia="Times New Roman" w:hAnsi="Times New Roman" w:cs="Times New Roman"/>
          <w:sz w:val="24"/>
          <w:szCs w:val="24"/>
          <w:lang w:eastAsia="ru-RU"/>
        </w:rPr>
        <w:t>ступление</w:t>
      </w:r>
      <w:r w:rsidRPr="00323F4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(погашение) </w:t>
      </w:r>
      <w:r w:rsidRPr="00323F40">
        <w:rPr>
          <w:rFonts w:ascii="Times New Roman" w:hAnsi="Times New Roman" w:cs="Times New Roman"/>
          <w:color w:val="000000"/>
          <w:sz w:val="24"/>
          <w:szCs w:val="24"/>
        </w:rPr>
        <w:t>задолженности</w:t>
      </w:r>
      <w:r w:rsidRPr="00323F40">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управляющих компаний</w:t>
      </w:r>
      <w:r w:rsidRPr="009068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бюджет</w:t>
      </w:r>
      <w:r>
        <w:rPr>
          <w:rFonts w:ascii="Times New Roman" w:hAnsi="Times New Roman" w:cs="Times New Roman"/>
          <w:color w:val="000000"/>
          <w:sz w:val="24"/>
          <w:szCs w:val="24"/>
        </w:rPr>
        <w:t xml:space="preserve"> </w:t>
      </w:r>
      <w:r w:rsidRPr="00323F40">
        <w:rPr>
          <w:rFonts w:ascii="Times New Roman" w:eastAsia="Times New Roman" w:hAnsi="Times New Roman" w:cs="Times New Roman"/>
          <w:sz w:val="24"/>
          <w:szCs w:val="24"/>
          <w:lang w:eastAsia="ru-RU"/>
        </w:rPr>
        <w:t>в размере 20</w:t>
      </w:r>
      <w:r w:rsidRPr="00D954E9">
        <w:rPr>
          <w:rFonts w:ascii="Times New Roman" w:eastAsia="Times New Roman" w:hAnsi="Times New Roman" w:cs="Times New Roman"/>
          <w:sz w:val="24"/>
          <w:szCs w:val="24"/>
          <w:lang w:eastAsia="ru-RU"/>
        </w:rPr>
        <w:t xml:space="preserve">% в сумме 220 </w:t>
      </w:r>
      <w:proofErr w:type="spellStart"/>
      <w:r w:rsidRPr="00D954E9">
        <w:rPr>
          <w:rFonts w:ascii="Times New Roman" w:eastAsia="Times New Roman" w:hAnsi="Times New Roman" w:cs="Times New Roman"/>
          <w:sz w:val="24"/>
          <w:szCs w:val="24"/>
          <w:lang w:eastAsia="ru-RU"/>
        </w:rPr>
        <w:t>тыс</w:t>
      </w:r>
      <w:proofErr w:type="gramStart"/>
      <w:r w:rsidRPr="00D954E9">
        <w:rPr>
          <w:rFonts w:ascii="Times New Roman" w:eastAsia="Times New Roman" w:hAnsi="Times New Roman" w:cs="Times New Roman"/>
          <w:sz w:val="24"/>
          <w:szCs w:val="24"/>
          <w:lang w:eastAsia="ru-RU"/>
        </w:rPr>
        <w:t>.р</w:t>
      </w:r>
      <w:proofErr w:type="gramEnd"/>
      <w:r w:rsidRPr="00D954E9">
        <w:rPr>
          <w:rFonts w:ascii="Times New Roman" w:eastAsia="Times New Roman" w:hAnsi="Times New Roman" w:cs="Times New Roman"/>
          <w:sz w:val="24"/>
          <w:szCs w:val="24"/>
          <w:lang w:eastAsia="ru-RU"/>
        </w:rPr>
        <w:t>уб</w:t>
      </w:r>
      <w:proofErr w:type="spellEnd"/>
      <w:r w:rsidRPr="00D954E9">
        <w:rPr>
          <w:rFonts w:ascii="Times New Roman" w:eastAsia="Times New Roman" w:hAnsi="Times New Roman" w:cs="Times New Roman"/>
          <w:sz w:val="24"/>
          <w:szCs w:val="24"/>
          <w:lang w:eastAsia="ru-RU"/>
        </w:rPr>
        <w:t>. (1108,1*20%</w:t>
      </w:r>
      <w:r w:rsidRPr="00D954E9">
        <w:rPr>
          <w:rFonts w:ascii="Times New Roman" w:eastAsia="Times New Roman" w:hAnsi="Times New Roman" w:cs="Times New Roman"/>
          <w:i/>
          <w:sz w:val="24"/>
          <w:szCs w:val="24"/>
          <w:lang w:eastAsia="ru-RU"/>
        </w:rPr>
        <w:t>.).</w:t>
      </w:r>
    </w:p>
    <w:p w:rsidR="00323F40" w:rsidRPr="00C3101F" w:rsidRDefault="00663D9A" w:rsidP="00323F40">
      <w:pPr>
        <w:spacing w:after="0" w:line="240" w:lineRule="auto"/>
        <w:ind w:firstLine="708"/>
        <w:jc w:val="both"/>
        <w:rPr>
          <w:rFonts w:ascii="Times New Roman" w:hAnsi="Times New Roman" w:cs="Times New Roman"/>
          <w:b/>
          <w:sz w:val="24"/>
          <w:szCs w:val="24"/>
        </w:rPr>
      </w:pPr>
      <w:r w:rsidRPr="00C3101F">
        <w:rPr>
          <w:rFonts w:ascii="Times New Roman" w:hAnsi="Times New Roman" w:cs="Times New Roman"/>
          <w:b/>
          <w:bCs/>
          <w:iCs/>
          <w:sz w:val="24"/>
          <w:szCs w:val="24"/>
        </w:rPr>
        <w:t xml:space="preserve">Исходя из вышеизложенного, </w:t>
      </w:r>
      <w:r w:rsidR="00323F40" w:rsidRPr="00C3101F">
        <w:rPr>
          <w:rFonts w:ascii="Times New Roman" w:hAnsi="Times New Roman" w:cs="Times New Roman"/>
          <w:b/>
          <w:bCs/>
          <w:iCs/>
          <w:sz w:val="24"/>
          <w:szCs w:val="24"/>
        </w:rPr>
        <w:t xml:space="preserve">Контрольно-счетная палата </w:t>
      </w:r>
      <w:r w:rsidR="00C3101F" w:rsidRPr="00C3101F">
        <w:rPr>
          <w:rFonts w:ascii="Times New Roman" w:hAnsi="Times New Roman" w:cs="Times New Roman"/>
          <w:b/>
          <w:bCs/>
          <w:iCs/>
          <w:sz w:val="24"/>
          <w:szCs w:val="24"/>
        </w:rPr>
        <w:t>предлагает</w:t>
      </w:r>
      <w:r w:rsidR="00323F40" w:rsidRPr="00C3101F">
        <w:rPr>
          <w:rFonts w:ascii="Times New Roman" w:hAnsi="Times New Roman" w:cs="Times New Roman"/>
          <w:b/>
          <w:bCs/>
          <w:iCs/>
          <w:sz w:val="24"/>
          <w:szCs w:val="24"/>
        </w:rPr>
        <w:t xml:space="preserve"> установить прогноз поступлений </w:t>
      </w:r>
      <w:r w:rsidR="009704C2" w:rsidRPr="00C3101F">
        <w:rPr>
          <w:rFonts w:ascii="Times New Roman" w:eastAsia="Times New Roman" w:hAnsi="Times New Roman" w:cs="Times New Roman"/>
          <w:b/>
          <w:sz w:val="24"/>
          <w:szCs w:val="24"/>
          <w:lang w:eastAsia="ru-RU"/>
        </w:rPr>
        <w:t xml:space="preserve">по </w:t>
      </w:r>
      <w:r w:rsidR="009704C2" w:rsidRPr="00C3101F">
        <w:rPr>
          <w:rFonts w:ascii="Times New Roman" w:hAnsi="Times New Roman" w:cs="Times New Roman"/>
          <w:b/>
          <w:color w:val="000000"/>
          <w:sz w:val="24"/>
          <w:szCs w:val="24"/>
        </w:rPr>
        <w:t xml:space="preserve">плате за наем жилого помещения </w:t>
      </w:r>
      <w:r w:rsidR="00323F40" w:rsidRPr="00C3101F">
        <w:rPr>
          <w:rFonts w:ascii="Times New Roman" w:hAnsi="Times New Roman" w:cs="Times New Roman"/>
          <w:b/>
          <w:bCs/>
          <w:iCs/>
          <w:sz w:val="24"/>
          <w:szCs w:val="24"/>
        </w:rPr>
        <w:t xml:space="preserve">на 2019 год </w:t>
      </w:r>
      <w:r w:rsidR="00323F40" w:rsidRPr="00C3101F">
        <w:rPr>
          <w:rFonts w:ascii="Times New Roman" w:hAnsi="Times New Roman" w:cs="Times New Roman"/>
          <w:b/>
          <w:sz w:val="24"/>
          <w:szCs w:val="24"/>
        </w:rPr>
        <w:t>в сумме</w:t>
      </w:r>
      <w:r w:rsidR="004B49CA" w:rsidRPr="00C3101F">
        <w:rPr>
          <w:rFonts w:ascii="Times New Roman" w:hAnsi="Times New Roman" w:cs="Times New Roman"/>
          <w:b/>
          <w:sz w:val="24"/>
          <w:szCs w:val="24"/>
        </w:rPr>
        <w:t xml:space="preserve"> </w:t>
      </w:r>
      <w:r w:rsidR="00323F40" w:rsidRPr="00C3101F">
        <w:rPr>
          <w:rFonts w:ascii="Times New Roman" w:hAnsi="Times New Roman" w:cs="Times New Roman"/>
          <w:b/>
          <w:sz w:val="24"/>
          <w:szCs w:val="24"/>
        </w:rPr>
        <w:t>19</w:t>
      </w:r>
      <w:r w:rsidR="004B49CA" w:rsidRPr="00C3101F">
        <w:rPr>
          <w:rFonts w:ascii="Times New Roman" w:hAnsi="Times New Roman" w:cs="Times New Roman"/>
          <w:b/>
          <w:sz w:val="24"/>
          <w:szCs w:val="24"/>
        </w:rPr>
        <w:t>30</w:t>
      </w:r>
      <w:r w:rsidR="00906861">
        <w:rPr>
          <w:rFonts w:ascii="Times New Roman" w:hAnsi="Times New Roman" w:cs="Times New Roman"/>
          <w:b/>
          <w:sz w:val="24"/>
          <w:szCs w:val="24"/>
        </w:rPr>
        <w:t>,4</w:t>
      </w:r>
      <w:r w:rsidR="00323F40" w:rsidRPr="00C3101F">
        <w:rPr>
          <w:rFonts w:ascii="Times New Roman" w:hAnsi="Times New Roman" w:cs="Times New Roman"/>
          <w:b/>
          <w:sz w:val="24"/>
          <w:szCs w:val="24"/>
        </w:rPr>
        <w:t xml:space="preserve"> </w:t>
      </w:r>
      <w:proofErr w:type="spellStart"/>
      <w:r w:rsidR="00323F40" w:rsidRPr="00C3101F">
        <w:rPr>
          <w:rFonts w:ascii="Times New Roman" w:hAnsi="Times New Roman" w:cs="Times New Roman"/>
          <w:b/>
          <w:sz w:val="24"/>
          <w:szCs w:val="24"/>
        </w:rPr>
        <w:t>тыс</w:t>
      </w:r>
      <w:proofErr w:type="gramStart"/>
      <w:r w:rsidR="00323F40" w:rsidRPr="00C3101F">
        <w:rPr>
          <w:rFonts w:ascii="Times New Roman" w:hAnsi="Times New Roman" w:cs="Times New Roman"/>
          <w:b/>
          <w:sz w:val="24"/>
          <w:szCs w:val="24"/>
        </w:rPr>
        <w:t>.р</w:t>
      </w:r>
      <w:proofErr w:type="gramEnd"/>
      <w:r w:rsidR="00323F40" w:rsidRPr="00C3101F">
        <w:rPr>
          <w:rFonts w:ascii="Times New Roman" w:hAnsi="Times New Roman" w:cs="Times New Roman"/>
          <w:b/>
          <w:sz w:val="24"/>
          <w:szCs w:val="24"/>
        </w:rPr>
        <w:t>уб</w:t>
      </w:r>
      <w:proofErr w:type="spellEnd"/>
      <w:r w:rsidR="00323F40" w:rsidRPr="00C3101F">
        <w:rPr>
          <w:rFonts w:ascii="Times New Roman" w:hAnsi="Times New Roman" w:cs="Times New Roman"/>
          <w:b/>
          <w:sz w:val="24"/>
          <w:szCs w:val="24"/>
        </w:rPr>
        <w:t>.</w:t>
      </w:r>
      <w:r w:rsidR="00906861">
        <w:rPr>
          <w:rFonts w:ascii="Times New Roman" w:hAnsi="Times New Roman" w:cs="Times New Roman"/>
          <w:b/>
          <w:sz w:val="24"/>
          <w:szCs w:val="24"/>
        </w:rPr>
        <w:t xml:space="preserve"> (1477,4+133+100+220)</w:t>
      </w:r>
      <w:r w:rsidR="00C3101F" w:rsidRPr="00C3101F">
        <w:rPr>
          <w:rFonts w:ascii="Times New Roman" w:hAnsi="Times New Roman" w:cs="Times New Roman"/>
          <w:b/>
          <w:bCs/>
          <w:iCs/>
          <w:sz w:val="24"/>
          <w:szCs w:val="24"/>
        </w:rPr>
        <w:t xml:space="preserve"> </w:t>
      </w:r>
      <w:r w:rsidR="00C3101F" w:rsidRPr="00C3101F">
        <w:rPr>
          <w:rFonts w:ascii="Times New Roman" w:hAnsi="Times New Roman" w:cs="Times New Roman"/>
          <w:bCs/>
          <w:iCs/>
          <w:sz w:val="24"/>
          <w:szCs w:val="24"/>
        </w:rPr>
        <w:t xml:space="preserve">(увеличение на 453 </w:t>
      </w:r>
      <w:proofErr w:type="spellStart"/>
      <w:r w:rsidR="00C3101F" w:rsidRPr="00C3101F">
        <w:rPr>
          <w:rFonts w:ascii="Times New Roman" w:hAnsi="Times New Roman" w:cs="Times New Roman"/>
          <w:bCs/>
          <w:iCs/>
          <w:sz w:val="24"/>
          <w:szCs w:val="24"/>
        </w:rPr>
        <w:t>тыс.руб</w:t>
      </w:r>
      <w:proofErr w:type="spellEnd"/>
      <w:r w:rsidR="00C3101F" w:rsidRPr="00C3101F">
        <w:rPr>
          <w:rFonts w:ascii="Times New Roman" w:hAnsi="Times New Roman" w:cs="Times New Roman"/>
          <w:bCs/>
          <w:iCs/>
          <w:sz w:val="24"/>
          <w:szCs w:val="24"/>
        </w:rPr>
        <w:t>.).</w:t>
      </w:r>
    </w:p>
    <w:p w:rsidR="00AF4677" w:rsidRPr="00AF4677" w:rsidRDefault="00663D9A" w:rsidP="009704C2">
      <w:pPr>
        <w:autoSpaceDE w:val="0"/>
        <w:autoSpaceDN w:val="0"/>
        <w:adjustRightInd w:val="0"/>
        <w:spacing w:after="0" w:line="240" w:lineRule="auto"/>
        <w:ind w:firstLine="708"/>
        <w:jc w:val="both"/>
        <w:rPr>
          <w:rFonts w:ascii="Times New Roman" w:hAnsi="Times New Roman" w:cs="Times New Roman"/>
          <w:color w:val="000000"/>
          <w:sz w:val="27"/>
          <w:szCs w:val="27"/>
        </w:rPr>
      </w:pPr>
      <w:r w:rsidRPr="00663D9A">
        <w:rPr>
          <w:rFonts w:ascii="Times New Roman" w:hAnsi="Times New Roman" w:cs="Times New Roman"/>
          <w:i/>
          <w:color w:val="000000"/>
          <w:sz w:val="24"/>
          <w:szCs w:val="24"/>
        </w:rPr>
        <w:lastRenderedPageBreak/>
        <w:t xml:space="preserve">- </w:t>
      </w:r>
      <w:r w:rsidR="00AF4677" w:rsidRPr="00AF4677">
        <w:rPr>
          <w:rFonts w:ascii="Times New Roman" w:hAnsi="Times New Roman" w:cs="Times New Roman"/>
          <w:i/>
          <w:color w:val="000000"/>
          <w:sz w:val="24"/>
          <w:szCs w:val="24"/>
        </w:rPr>
        <w:t xml:space="preserve">доходы от </w:t>
      </w:r>
      <w:r w:rsidRPr="00663D9A">
        <w:rPr>
          <w:rFonts w:ascii="Times New Roman" w:hAnsi="Times New Roman" w:cs="Times New Roman"/>
          <w:i/>
          <w:color w:val="000000"/>
          <w:sz w:val="24"/>
          <w:szCs w:val="24"/>
        </w:rPr>
        <w:t xml:space="preserve">платежей по </w:t>
      </w:r>
      <w:r w:rsidR="00AF4677" w:rsidRPr="00AF4677">
        <w:rPr>
          <w:rFonts w:ascii="Times New Roman" w:hAnsi="Times New Roman" w:cs="Times New Roman"/>
          <w:i/>
          <w:color w:val="000000"/>
          <w:sz w:val="24"/>
          <w:szCs w:val="24"/>
        </w:rPr>
        <w:t xml:space="preserve"> договор</w:t>
      </w:r>
      <w:r w:rsidRPr="00663D9A">
        <w:rPr>
          <w:rFonts w:ascii="Times New Roman" w:hAnsi="Times New Roman" w:cs="Times New Roman"/>
          <w:i/>
          <w:color w:val="000000"/>
          <w:sz w:val="24"/>
          <w:szCs w:val="24"/>
        </w:rPr>
        <w:t>ам</w:t>
      </w:r>
      <w:r w:rsidR="00AF4677" w:rsidRPr="00AF4677">
        <w:rPr>
          <w:rFonts w:ascii="Times New Roman" w:hAnsi="Times New Roman" w:cs="Times New Roman"/>
          <w:i/>
          <w:color w:val="000000"/>
          <w:sz w:val="24"/>
          <w:szCs w:val="24"/>
        </w:rPr>
        <w:t xml:space="preserve"> на </w:t>
      </w:r>
      <w:r w:rsidRPr="00663D9A">
        <w:rPr>
          <w:rFonts w:ascii="Times New Roman" w:hAnsi="Times New Roman" w:cs="Times New Roman"/>
          <w:i/>
          <w:color w:val="000000"/>
          <w:sz w:val="24"/>
          <w:szCs w:val="24"/>
        </w:rPr>
        <w:t>предоставление рекламного места</w:t>
      </w:r>
      <w:r>
        <w:rPr>
          <w:rFonts w:ascii="Times New Roman" w:hAnsi="Times New Roman" w:cs="Times New Roman"/>
          <w:color w:val="000000"/>
          <w:sz w:val="27"/>
          <w:szCs w:val="27"/>
        </w:rPr>
        <w:t xml:space="preserve"> –   </w:t>
      </w:r>
      <w:r w:rsidRPr="00663D9A">
        <w:rPr>
          <w:rFonts w:ascii="Times New Roman" w:hAnsi="Times New Roman" w:cs="Times New Roman"/>
          <w:color w:val="000000"/>
          <w:sz w:val="24"/>
          <w:szCs w:val="24"/>
        </w:rPr>
        <w:t xml:space="preserve">570 </w:t>
      </w:r>
      <w:proofErr w:type="spellStart"/>
      <w:r w:rsidR="00AF4677" w:rsidRPr="00AF4677">
        <w:rPr>
          <w:rFonts w:ascii="Times New Roman" w:hAnsi="Times New Roman" w:cs="Times New Roman"/>
          <w:color w:val="000000"/>
          <w:sz w:val="24"/>
          <w:szCs w:val="24"/>
        </w:rPr>
        <w:t>тыс</w:t>
      </w:r>
      <w:proofErr w:type="gramStart"/>
      <w:r w:rsidR="00AF4677" w:rsidRPr="00AF4677">
        <w:rPr>
          <w:rFonts w:ascii="Times New Roman" w:hAnsi="Times New Roman" w:cs="Times New Roman"/>
          <w:color w:val="000000"/>
          <w:sz w:val="24"/>
          <w:szCs w:val="24"/>
        </w:rPr>
        <w:t>.р</w:t>
      </w:r>
      <w:proofErr w:type="gramEnd"/>
      <w:r w:rsidR="00AF4677" w:rsidRPr="00AF4677">
        <w:rPr>
          <w:rFonts w:ascii="Times New Roman" w:hAnsi="Times New Roman" w:cs="Times New Roman"/>
          <w:color w:val="000000"/>
          <w:sz w:val="24"/>
          <w:szCs w:val="24"/>
        </w:rPr>
        <w:t>уб</w:t>
      </w:r>
      <w:proofErr w:type="spellEnd"/>
      <w:r w:rsidRPr="00663D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что </w:t>
      </w:r>
      <w:r w:rsidRPr="007344E1">
        <w:rPr>
          <w:rFonts w:ascii="Times New Roman" w:hAnsi="Times New Roman" w:cs="Times New Roman"/>
          <w:sz w:val="24"/>
          <w:szCs w:val="24"/>
        </w:rPr>
        <w:t xml:space="preserve">на </w:t>
      </w:r>
      <w:r w:rsidR="009704C2">
        <w:rPr>
          <w:rFonts w:ascii="Times New Roman" w:hAnsi="Times New Roman" w:cs="Times New Roman"/>
          <w:sz w:val="24"/>
          <w:szCs w:val="24"/>
        </w:rPr>
        <w:t>29</w:t>
      </w:r>
      <w:r>
        <w:rPr>
          <w:rFonts w:ascii="Times New Roman" w:hAnsi="Times New Roman" w:cs="Times New Roman"/>
          <w:sz w:val="24"/>
          <w:szCs w:val="24"/>
        </w:rPr>
        <w:t xml:space="preserve"> </w:t>
      </w:r>
      <w:proofErr w:type="spellStart"/>
      <w:r w:rsidRPr="007344E1">
        <w:rPr>
          <w:rFonts w:ascii="Times New Roman" w:hAnsi="Times New Roman" w:cs="Times New Roman"/>
          <w:sz w:val="24"/>
          <w:szCs w:val="24"/>
        </w:rPr>
        <w:t>тыс.руб</w:t>
      </w:r>
      <w:proofErr w:type="spellEnd"/>
      <w:r w:rsidRPr="007344E1">
        <w:rPr>
          <w:rFonts w:ascii="Times New Roman" w:hAnsi="Times New Roman" w:cs="Times New Roman"/>
          <w:sz w:val="24"/>
          <w:szCs w:val="24"/>
        </w:rPr>
        <w:t>. (</w:t>
      </w:r>
      <w:r>
        <w:rPr>
          <w:rFonts w:ascii="Times New Roman" w:hAnsi="Times New Roman" w:cs="Times New Roman"/>
          <w:sz w:val="24"/>
          <w:szCs w:val="24"/>
        </w:rPr>
        <w:t xml:space="preserve">на </w:t>
      </w:r>
      <w:r w:rsidR="009704C2">
        <w:rPr>
          <w:rFonts w:ascii="Times New Roman" w:hAnsi="Times New Roman" w:cs="Times New Roman"/>
          <w:sz w:val="24"/>
          <w:szCs w:val="24"/>
        </w:rPr>
        <w:t>4,8</w:t>
      </w:r>
      <w:r w:rsidRPr="007344E1">
        <w:rPr>
          <w:rFonts w:ascii="Times New Roman" w:hAnsi="Times New Roman" w:cs="Times New Roman"/>
          <w:sz w:val="24"/>
          <w:szCs w:val="24"/>
        </w:rPr>
        <w:t xml:space="preserve">%) </w:t>
      </w:r>
      <w:r>
        <w:rPr>
          <w:rFonts w:ascii="Times New Roman" w:hAnsi="Times New Roman" w:cs="Times New Roman"/>
          <w:sz w:val="24"/>
          <w:szCs w:val="24"/>
        </w:rPr>
        <w:t>меньше</w:t>
      </w:r>
      <w:r w:rsidRPr="001C6CF2">
        <w:rPr>
          <w:rFonts w:ascii="Times New Roman" w:hAnsi="Times New Roman" w:cs="Times New Roman"/>
          <w:sz w:val="24"/>
          <w:szCs w:val="24"/>
        </w:rPr>
        <w:t xml:space="preserve"> плана </w:t>
      </w:r>
      <w:r>
        <w:rPr>
          <w:rFonts w:ascii="Times New Roman" w:hAnsi="Times New Roman" w:cs="Times New Roman"/>
          <w:sz w:val="24"/>
          <w:szCs w:val="24"/>
        </w:rPr>
        <w:t>на 2018 год (</w:t>
      </w:r>
      <w:r w:rsidR="009704C2">
        <w:rPr>
          <w:rFonts w:ascii="Times New Roman" w:hAnsi="Times New Roman" w:cs="Times New Roman"/>
          <w:sz w:val="24"/>
          <w:szCs w:val="24"/>
        </w:rPr>
        <w:t>599</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xml:space="preserve">.) </w:t>
      </w:r>
      <w:r w:rsidRPr="001C6CF2">
        <w:rPr>
          <w:rFonts w:ascii="Times New Roman" w:hAnsi="Times New Roman" w:cs="Times New Roman"/>
          <w:sz w:val="24"/>
          <w:szCs w:val="24"/>
        </w:rPr>
        <w:t>и на</w:t>
      </w:r>
      <w:r w:rsidR="009704C2">
        <w:rPr>
          <w:rFonts w:ascii="Times New Roman" w:hAnsi="Times New Roman" w:cs="Times New Roman"/>
          <w:sz w:val="24"/>
          <w:szCs w:val="24"/>
        </w:rPr>
        <w:t xml:space="preserve"> уровне </w:t>
      </w:r>
      <w:r w:rsidRPr="001C6CF2">
        <w:rPr>
          <w:rFonts w:ascii="Times New Roman" w:hAnsi="Times New Roman" w:cs="Times New Roman"/>
          <w:sz w:val="24"/>
          <w:szCs w:val="24"/>
        </w:rPr>
        <w:t>ожидаемого исполнения текущего года</w:t>
      </w:r>
      <w:r>
        <w:rPr>
          <w:rFonts w:ascii="Times New Roman" w:hAnsi="Times New Roman" w:cs="Times New Roman"/>
          <w:sz w:val="24"/>
          <w:szCs w:val="24"/>
        </w:rPr>
        <w:t xml:space="preserve"> (</w:t>
      </w:r>
      <w:r w:rsidR="009704C2">
        <w:rPr>
          <w:rFonts w:ascii="Times New Roman" w:hAnsi="Times New Roman" w:cs="Times New Roman"/>
          <w:sz w:val="24"/>
          <w:szCs w:val="24"/>
        </w:rPr>
        <w:t>570</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w:t>
      </w:r>
      <w:r w:rsidRPr="001C6CF2">
        <w:rPr>
          <w:rFonts w:ascii="Times New Roman" w:hAnsi="Times New Roman" w:cs="Times New Roman"/>
          <w:sz w:val="24"/>
          <w:szCs w:val="24"/>
        </w:rPr>
        <w:t>.</w:t>
      </w:r>
    </w:p>
    <w:p w:rsidR="006F2972" w:rsidRPr="009704C2" w:rsidRDefault="009704C2" w:rsidP="00AF4677">
      <w:pPr>
        <w:autoSpaceDE w:val="0"/>
        <w:autoSpaceDN w:val="0"/>
        <w:adjustRightInd w:val="0"/>
        <w:spacing w:after="0" w:line="240" w:lineRule="auto"/>
        <w:jc w:val="both"/>
        <w:rPr>
          <w:rFonts w:ascii="Times New Roman" w:hAnsi="Times New Roman" w:cs="Times New Roman"/>
          <w:sz w:val="24"/>
          <w:szCs w:val="24"/>
        </w:rPr>
      </w:pPr>
      <w:r w:rsidRPr="009704C2">
        <w:rPr>
          <w:rFonts w:ascii="Times New Roman" w:hAnsi="Times New Roman" w:cs="Times New Roman"/>
          <w:color w:val="000000"/>
          <w:sz w:val="24"/>
          <w:szCs w:val="24"/>
        </w:rPr>
        <w:t xml:space="preserve">        </w:t>
      </w:r>
      <w:r w:rsidR="00AF4677" w:rsidRPr="009704C2">
        <w:rPr>
          <w:rFonts w:ascii="Times New Roman" w:hAnsi="Times New Roman" w:cs="Times New Roman"/>
          <w:color w:val="000000"/>
          <w:sz w:val="24"/>
          <w:szCs w:val="24"/>
        </w:rPr>
        <w:t>На 20</w:t>
      </w:r>
      <w:r w:rsidRPr="009704C2">
        <w:rPr>
          <w:rFonts w:ascii="Times New Roman" w:hAnsi="Times New Roman" w:cs="Times New Roman"/>
          <w:color w:val="000000"/>
          <w:sz w:val="24"/>
          <w:szCs w:val="24"/>
        </w:rPr>
        <w:t xml:space="preserve">20 и 2021 </w:t>
      </w:r>
      <w:r w:rsidR="00AF4677" w:rsidRPr="009704C2">
        <w:rPr>
          <w:rFonts w:ascii="Times New Roman" w:hAnsi="Times New Roman" w:cs="Times New Roman"/>
          <w:color w:val="000000"/>
          <w:sz w:val="24"/>
          <w:szCs w:val="24"/>
        </w:rPr>
        <w:t>год</w:t>
      </w:r>
      <w:r w:rsidRPr="009704C2">
        <w:rPr>
          <w:rFonts w:ascii="Times New Roman" w:hAnsi="Times New Roman" w:cs="Times New Roman"/>
          <w:color w:val="000000"/>
          <w:sz w:val="24"/>
          <w:szCs w:val="24"/>
        </w:rPr>
        <w:t>ы</w:t>
      </w:r>
      <w:r w:rsidR="00AF4677" w:rsidRPr="009704C2">
        <w:rPr>
          <w:rFonts w:ascii="Times New Roman" w:hAnsi="Times New Roman" w:cs="Times New Roman"/>
          <w:color w:val="000000"/>
          <w:sz w:val="24"/>
          <w:szCs w:val="24"/>
        </w:rPr>
        <w:t xml:space="preserve"> </w:t>
      </w:r>
      <w:r w:rsidRPr="00AF4677">
        <w:rPr>
          <w:rFonts w:ascii="Times New Roman" w:hAnsi="Times New Roman" w:cs="Times New Roman"/>
          <w:color w:val="000000"/>
          <w:sz w:val="24"/>
          <w:szCs w:val="24"/>
        </w:rPr>
        <w:t xml:space="preserve">доходы от </w:t>
      </w:r>
      <w:r w:rsidRPr="009704C2">
        <w:rPr>
          <w:rFonts w:ascii="Times New Roman" w:hAnsi="Times New Roman" w:cs="Times New Roman"/>
          <w:color w:val="000000"/>
          <w:sz w:val="24"/>
          <w:szCs w:val="24"/>
        </w:rPr>
        <w:t xml:space="preserve">платежей по </w:t>
      </w:r>
      <w:r w:rsidRPr="00AF4677">
        <w:rPr>
          <w:rFonts w:ascii="Times New Roman" w:hAnsi="Times New Roman" w:cs="Times New Roman"/>
          <w:color w:val="000000"/>
          <w:sz w:val="24"/>
          <w:szCs w:val="24"/>
        </w:rPr>
        <w:t xml:space="preserve"> договор</w:t>
      </w:r>
      <w:r w:rsidRPr="009704C2">
        <w:rPr>
          <w:rFonts w:ascii="Times New Roman" w:hAnsi="Times New Roman" w:cs="Times New Roman"/>
          <w:color w:val="000000"/>
          <w:sz w:val="24"/>
          <w:szCs w:val="24"/>
        </w:rPr>
        <w:t>ам</w:t>
      </w:r>
      <w:r w:rsidRPr="00AF4677">
        <w:rPr>
          <w:rFonts w:ascii="Times New Roman" w:hAnsi="Times New Roman" w:cs="Times New Roman"/>
          <w:color w:val="000000"/>
          <w:sz w:val="24"/>
          <w:szCs w:val="24"/>
        </w:rPr>
        <w:t xml:space="preserve"> на </w:t>
      </w:r>
      <w:r w:rsidRPr="009704C2">
        <w:rPr>
          <w:rFonts w:ascii="Times New Roman" w:hAnsi="Times New Roman" w:cs="Times New Roman"/>
          <w:color w:val="000000"/>
          <w:sz w:val="24"/>
          <w:szCs w:val="24"/>
        </w:rPr>
        <w:t xml:space="preserve">предоставление рекламного места </w:t>
      </w:r>
      <w:r w:rsidR="00AF4677" w:rsidRPr="009704C2">
        <w:rPr>
          <w:rFonts w:ascii="Times New Roman" w:hAnsi="Times New Roman" w:cs="Times New Roman"/>
          <w:color w:val="000000"/>
          <w:sz w:val="24"/>
          <w:szCs w:val="24"/>
        </w:rPr>
        <w:t xml:space="preserve">прогнозируются в сумме </w:t>
      </w:r>
      <w:r w:rsidRPr="009704C2">
        <w:rPr>
          <w:rFonts w:ascii="Times New Roman" w:hAnsi="Times New Roman" w:cs="Times New Roman"/>
          <w:color w:val="000000"/>
          <w:sz w:val="24"/>
          <w:szCs w:val="24"/>
        </w:rPr>
        <w:t xml:space="preserve">570 </w:t>
      </w:r>
      <w:proofErr w:type="spellStart"/>
      <w:r w:rsidRPr="009704C2">
        <w:rPr>
          <w:rFonts w:ascii="Times New Roman" w:hAnsi="Times New Roman" w:cs="Times New Roman"/>
          <w:color w:val="000000"/>
          <w:sz w:val="24"/>
          <w:szCs w:val="24"/>
        </w:rPr>
        <w:t>тыс</w:t>
      </w:r>
      <w:proofErr w:type="gramStart"/>
      <w:r w:rsidRPr="009704C2">
        <w:rPr>
          <w:rFonts w:ascii="Times New Roman" w:hAnsi="Times New Roman" w:cs="Times New Roman"/>
          <w:color w:val="000000"/>
          <w:sz w:val="24"/>
          <w:szCs w:val="24"/>
        </w:rPr>
        <w:t>.р</w:t>
      </w:r>
      <w:proofErr w:type="gramEnd"/>
      <w:r w:rsidRPr="009704C2">
        <w:rPr>
          <w:rFonts w:ascii="Times New Roman" w:hAnsi="Times New Roman" w:cs="Times New Roman"/>
          <w:color w:val="000000"/>
          <w:sz w:val="24"/>
          <w:szCs w:val="24"/>
        </w:rPr>
        <w:t>уб</w:t>
      </w:r>
      <w:proofErr w:type="spellEnd"/>
      <w:r w:rsidRPr="009704C2">
        <w:rPr>
          <w:rFonts w:ascii="Times New Roman" w:hAnsi="Times New Roman" w:cs="Times New Roman"/>
          <w:color w:val="000000"/>
          <w:sz w:val="24"/>
          <w:szCs w:val="24"/>
        </w:rPr>
        <w:t>. ежегодно.</w:t>
      </w:r>
    </w:p>
    <w:p w:rsidR="001A7A90" w:rsidRDefault="00C3101F" w:rsidP="00C3101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w:t>
      </w:r>
      <w:r w:rsidR="009704C2" w:rsidRPr="009704C2">
        <w:rPr>
          <w:rFonts w:ascii="Times New Roman" w:hAnsi="Times New Roman" w:cs="Times New Roman"/>
          <w:sz w:val="24"/>
          <w:szCs w:val="24"/>
        </w:rPr>
        <w:t>а 2020 год</w:t>
      </w:r>
      <w:r w:rsidRPr="00C3101F">
        <w:rPr>
          <w:rFonts w:ascii="Times New Roman" w:hAnsi="Times New Roman" w:cs="Times New Roman"/>
          <w:b/>
          <w:i/>
          <w:sz w:val="24"/>
          <w:szCs w:val="24"/>
        </w:rPr>
        <w:t xml:space="preserve"> </w:t>
      </w:r>
      <w:r w:rsidRPr="00906861">
        <w:rPr>
          <w:rFonts w:ascii="Times New Roman" w:hAnsi="Times New Roman" w:cs="Times New Roman"/>
          <w:i/>
          <w:sz w:val="24"/>
          <w:szCs w:val="24"/>
        </w:rPr>
        <w:t>прочие доходы от использования имущества, находящегося в муниципальной собственности</w:t>
      </w:r>
      <w:r w:rsidRPr="009704C2">
        <w:rPr>
          <w:rFonts w:ascii="Times New Roman" w:hAnsi="Times New Roman" w:cs="Times New Roman"/>
          <w:b/>
          <w:i/>
          <w:sz w:val="24"/>
          <w:szCs w:val="24"/>
        </w:rPr>
        <w:t xml:space="preserve">  </w:t>
      </w:r>
      <w:r w:rsidRPr="009704C2">
        <w:rPr>
          <w:rFonts w:ascii="Times New Roman" w:hAnsi="Times New Roman" w:cs="Times New Roman"/>
          <w:color w:val="000000"/>
          <w:sz w:val="24"/>
          <w:szCs w:val="24"/>
        </w:rPr>
        <w:t xml:space="preserve"> </w:t>
      </w:r>
      <w:r>
        <w:rPr>
          <w:rFonts w:ascii="Times New Roman" w:hAnsi="Times New Roman" w:cs="Times New Roman"/>
          <w:sz w:val="24"/>
          <w:szCs w:val="24"/>
        </w:rPr>
        <w:t>прогнозируются</w:t>
      </w:r>
      <w:r w:rsidR="009704C2" w:rsidRPr="009704C2">
        <w:rPr>
          <w:rFonts w:ascii="Times New Roman" w:hAnsi="Times New Roman" w:cs="Times New Roman"/>
          <w:sz w:val="24"/>
          <w:szCs w:val="24"/>
        </w:rPr>
        <w:t xml:space="preserve"> в сумме 1900 </w:t>
      </w:r>
      <w:proofErr w:type="spellStart"/>
      <w:r w:rsidR="009704C2" w:rsidRPr="009704C2">
        <w:rPr>
          <w:rFonts w:ascii="Times New Roman" w:hAnsi="Times New Roman" w:cs="Times New Roman"/>
          <w:sz w:val="24"/>
          <w:szCs w:val="24"/>
        </w:rPr>
        <w:t>тыс</w:t>
      </w:r>
      <w:proofErr w:type="gramStart"/>
      <w:r w:rsidR="009704C2" w:rsidRPr="009704C2">
        <w:rPr>
          <w:rFonts w:ascii="Times New Roman" w:hAnsi="Times New Roman" w:cs="Times New Roman"/>
          <w:sz w:val="24"/>
          <w:szCs w:val="24"/>
        </w:rPr>
        <w:t>.р</w:t>
      </w:r>
      <w:proofErr w:type="gramEnd"/>
      <w:r w:rsidR="009704C2" w:rsidRPr="009704C2">
        <w:rPr>
          <w:rFonts w:ascii="Times New Roman" w:hAnsi="Times New Roman" w:cs="Times New Roman"/>
          <w:sz w:val="24"/>
          <w:szCs w:val="24"/>
        </w:rPr>
        <w:t>уб</w:t>
      </w:r>
      <w:proofErr w:type="spellEnd"/>
      <w:r w:rsidR="009704C2" w:rsidRPr="009704C2">
        <w:rPr>
          <w:rFonts w:ascii="Times New Roman" w:hAnsi="Times New Roman" w:cs="Times New Roman"/>
          <w:sz w:val="24"/>
          <w:szCs w:val="24"/>
        </w:rPr>
        <w:t xml:space="preserve">., на 2021 год – 1767 </w:t>
      </w:r>
      <w:proofErr w:type="spellStart"/>
      <w:r w:rsidR="009704C2" w:rsidRPr="009704C2">
        <w:rPr>
          <w:rFonts w:ascii="Times New Roman" w:hAnsi="Times New Roman" w:cs="Times New Roman"/>
          <w:sz w:val="24"/>
          <w:szCs w:val="24"/>
        </w:rPr>
        <w:t>тыс.руб</w:t>
      </w:r>
      <w:proofErr w:type="spellEnd"/>
      <w:r w:rsidR="009704C2" w:rsidRPr="009704C2">
        <w:rPr>
          <w:rFonts w:ascii="Times New Roman" w:hAnsi="Times New Roman" w:cs="Times New Roman"/>
          <w:sz w:val="24"/>
          <w:szCs w:val="24"/>
        </w:rPr>
        <w:t>.</w:t>
      </w:r>
    </w:p>
    <w:p w:rsidR="009704C2" w:rsidRPr="009704C2" w:rsidRDefault="009704C2" w:rsidP="00FC78FB">
      <w:pPr>
        <w:spacing w:after="0" w:line="240" w:lineRule="auto"/>
        <w:ind w:firstLine="708"/>
        <w:rPr>
          <w:rFonts w:ascii="Times New Roman" w:eastAsia="Times New Roman" w:hAnsi="Times New Roman" w:cs="Times New Roman"/>
          <w:b/>
          <w:bCs/>
          <w:i/>
          <w:sz w:val="24"/>
          <w:szCs w:val="24"/>
          <w:lang w:eastAsia="ru-RU"/>
        </w:rPr>
      </w:pPr>
    </w:p>
    <w:p w:rsidR="00FC78FB" w:rsidRDefault="00FC78FB" w:rsidP="00FC78FB">
      <w:pPr>
        <w:spacing w:after="0" w:line="240" w:lineRule="auto"/>
        <w:ind w:firstLine="708"/>
        <w:rPr>
          <w:rFonts w:ascii="Times New Roman" w:eastAsia="Times New Roman" w:hAnsi="Times New Roman" w:cs="Times New Roman"/>
          <w:b/>
          <w:bCs/>
          <w:i/>
          <w:sz w:val="24"/>
          <w:szCs w:val="24"/>
          <w:lang w:eastAsia="ru-RU"/>
        </w:rPr>
      </w:pPr>
      <w:r w:rsidRPr="00BC1533">
        <w:rPr>
          <w:rFonts w:ascii="Times New Roman" w:eastAsia="Times New Roman" w:hAnsi="Times New Roman" w:cs="Times New Roman"/>
          <w:b/>
          <w:bCs/>
          <w:i/>
          <w:sz w:val="24"/>
          <w:szCs w:val="24"/>
          <w:lang w:eastAsia="ru-RU"/>
        </w:rPr>
        <w:t>Платежи при пользовании природными ресурсами</w:t>
      </w:r>
    </w:p>
    <w:p w:rsidR="00FC78FB" w:rsidRDefault="00FC78FB" w:rsidP="00372424">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FC78FB">
        <w:rPr>
          <w:rFonts w:ascii="Times New Roman" w:hAnsi="Times New Roman" w:cs="Times New Roman"/>
          <w:color w:val="000000"/>
          <w:sz w:val="24"/>
          <w:szCs w:val="24"/>
        </w:rPr>
        <w:t xml:space="preserve">Поступления </w:t>
      </w:r>
      <w:r w:rsidRPr="00666147">
        <w:rPr>
          <w:rFonts w:ascii="Times New Roman" w:hAnsi="Times New Roman" w:cs="Times New Roman"/>
          <w:iCs/>
          <w:color w:val="000000"/>
          <w:sz w:val="24"/>
          <w:szCs w:val="24"/>
        </w:rPr>
        <w:t xml:space="preserve">платежей при пользовании природными ресурсами </w:t>
      </w:r>
      <w:r w:rsidR="00B31DF6">
        <w:rPr>
          <w:rFonts w:ascii="Times New Roman" w:hAnsi="Times New Roman" w:cs="Times New Roman"/>
          <w:color w:val="000000"/>
          <w:sz w:val="24"/>
          <w:szCs w:val="24"/>
        </w:rPr>
        <w:t xml:space="preserve"> прогнозируются </w:t>
      </w:r>
      <w:r w:rsidRPr="00FC78FB">
        <w:rPr>
          <w:rFonts w:ascii="Times New Roman" w:hAnsi="Times New Roman" w:cs="Times New Roman"/>
          <w:color w:val="000000"/>
          <w:sz w:val="24"/>
          <w:szCs w:val="24"/>
        </w:rPr>
        <w:t xml:space="preserve"> </w:t>
      </w:r>
      <w:r w:rsidR="00B31DF6">
        <w:rPr>
          <w:rFonts w:ascii="Times New Roman" w:hAnsi="Times New Roman" w:cs="Times New Roman"/>
          <w:color w:val="000000"/>
          <w:sz w:val="24"/>
          <w:szCs w:val="24"/>
        </w:rPr>
        <w:t>в сумме</w:t>
      </w:r>
      <w:r w:rsidRPr="00FC78FB">
        <w:rPr>
          <w:rFonts w:ascii="Times New Roman" w:hAnsi="Times New Roman" w:cs="Times New Roman"/>
          <w:color w:val="000000"/>
          <w:sz w:val="24"/>
          <w:szCs w:val="24"/>
        </w:rPr>
        <w:t>:</w:t>
      </w:r>
    </w:p>
    <w:p w:rsidR="00FC78FB" w:rsidRPr="00FC78FB" w:rsidRDefault="00FC78FB" w:rsidP="00B31DF6">
      <w:pPr>
        <w:autoSpaceDE w:val="0"/>
        <w:autoSpaceDN w:val="0"/>
        <w:adjustRightInd w:val="0"/>
        <w:spacing w:after="0" w:line="240" w:lineRule="auto"/>
        <w:jc w:val="both"/>
        <w:rPr>
          <w:rFonts w:ascii="Times New Roman" w:hAnsi="Times New Roman" w:cs="Times New Roman"/>
          <w:color w:val="000000"/>
          <w:sz w:val="24"/>
          <w:szCs w:val="24"/>
        </w:rPr>
      </w:pPr>
      <w:r w:rsidRPr="00FC78FB">
        <w:rPr>
          <w:rFonts w:ascii="Times New Roman" w:hAnsi="Times New Roman" w:cs="Times New Roman"/>
          <w:color w:val="000000"/>
          <w:sz w:val="24"/>
          <w:szCs w:val="24"/>
        </w:rPr>
        <w:t xml:space="preserve">         201</w:t>
      </w:r>
      <w:r w:rsidR="00B31DF6">
        <w:rPr>
          <w:rFonts w:ascii="Times New Roman" w:hAnsi="Times New Roman" w:cs="Times New Roman"/>
          <w:color w:val="000000"/>
          <w:sz w:val="24"/>
          <w:szCs w:val="24"/>
        </w:rPr>
        <w:t>9</w:t>
      </w:r>
      <w:r w:rsidRPr="00FC78FB">
        <w:rPr>
          <w:rFonts w:ascii="Times New Roman" w:hAnsi="Times New Roman" w:cs="Times New Roman"/>
          <w:color w:val="000000"/>
          <w:sz w:val="24"/>
          <w:szCs w:val="24"/>
        </w:rPr>
        <w:t xml:space="preserve"> год </w:t>
      </w:r>
      <w:r w:rsidR="00B31DF6">
        <w:rPr>
          <w:rFonts w:ascii="Times New Roman" w:hAnsi="Times New Roman" w:cs="Times New Roman"/>
          <w:color w:val="000000"/>
          <w:sz w:val="24"/>
          <w:szCs w:val="24"/>
        </w:rPr>
        <w:t>–</w:t>
      </w:r>
      <w:r w:rsidRPr="00FC78FB">
        <w:rPr>
          <w:rFonts w:ascii="Times New Roman" w:hAnsi="Times New Roman" w:cs="Times New Roman"/>
          <w:color w:val="000000"/>
          <w:sz w:val="24"/>
          <w:szCs w:val="24"/>
        </w:rPr>
        <w:t xml:space="preserve"> </w:t>
      </w:r>
      <w:r w:rsidR="00B31DF6">
        <w:rPr>
          <w:rFonts w:ascii="Times New Roman" w:hAnsi="Times New Roman" w:cs="Times New Roman"/>
          <w:color w:val="000000"/>
          <w:sz w:val="24"/>
          <w:szCs w:val="24"/>
        </w:rPr>
        <w:t xml:space="preserve">560 </w:t>
      </w:r>
      <w:proofErr w:type="spellStart"/>
      <w:r w:rsidRPr="00FC78FB">
        <w:rPr>
          <w:rFonts w:ascii="Times New Roman" w:hAnsi="Times New Roman" w:cs="Times New Roman"/>
          <w:color w:val="000000"/>
          <w:sz w:val="24"/>
          <w:szCs w:val="24"/>
        </w:rPr>
        <w:t>тыс</w:t>
      </w:r>
      <w:proofErr w:type="gramStart"/>
      <w:r w:rsidRPr="00FC78FB">
        <w:rPr>
          <w:rFonts w:ascii="Times New Roman" w:hAnsi="Times New Roman" w:cs="Times New Roman"/>
          <w:color w:val="000000"/>
          <w:sz w:val="24"/>
          <w:szCs w:val="24"/>
        </w:rPr>
        <w:t>.р</w:t>
      </w:r>
      <w:proofErr w:type="gramEnd"/>
      <w:r w:rsidRPr="00FC78FB">
        <w:rPr>
          <w:rFonts w:ascii="Times New Roman" w:hAnsi="Times New Roman" w:cs="Times New Roman"/>
          <w:color w:val="000000"/>
          <w:sz w:val="24"/>
          <w:szCs w:val="24"/>
        </w:rPr>
        <w:t>уб</w:t>
      </w:r>
      <w:proofErr w:type="spellEnd"/>
      <w:r w:rsidRPr="00FC78FB">
        <w:rPr>
          <w:rFonts w:ascii="Times New Roman" w:hAnsi="Times New Roman" w:cs="Times New Roman"/>
          <w:color w:val="000000"/>
          <w:sz w:val="24"/>
          <w:szCs w:val="24"/>
        </w:rPr>
        <w:t xml:space="preserve">., </w:t>
      </w:r>
      <w:r w:rsidR="001D78AC">
        <w:rPr>
          <w:rFonts w:ascii="Times New Roman" w:hAnsi="Times New Roman" w:cs="Times New Roman"/>
          <w:sz w:val="24"/>
          <w:szCs w:val="24"/>
        </w:rPr>
        <w:t>с</w:t>
      </w:r>
      <w:r w:rsidR="001D78AC">
        <w:rPr>
          <w:rFonts w:ascii="Times New Roman" w:hAnsi="Times New Roman" w:cs="Times New Roman"/>
          <w:color w:val="000000"/>
          <w:sz w:val="24"/>
          <w:szCs w:val="24"/>
        </w:rPr>
        <w:t>о снижением</w:t>
      </w:r>
      <w:r w:rsidR="001D78AC" w:rsidRPr="00B91B66">
        <w:rPr>
          <w:rFonts w:ascii="Times New Roman" w:hAnsi="Times New Roman" w:cs="Times New Roman"/>
          <w:color w:val="000000"/>
          <w:sz w:val="24"/>
          <w:szCs w:val="24"/>
        </w:rPr>
        <w:t xml:space="preserve"> на</w:t>
      </w:r>
      <w:r w:rsidR="001D78AC">
        <w:rPr>
          <w:rFonts w:ascii="Times New Roman" w:hAnsi="Times New Roman" w:cs="Times New Roman"/>
          <w:color w:val="000000"/>
          <w:sz w:val="24"/>
          <w:szCs w:val="24"/>
        </w:rPr>
        <w:t xml:space="preserve"> </w:t>
      </w:r>
      <w:r w:rsidR="00B31DF6">
        <w:rPr>
          <w:rFonts w:ascii="Times New Roman" w:hAnsi="Times New Roman" w:cs="Times New Roman"/>
          <w:color w:val="000000"/>
          <w:sz w:val="24"/>
          <w:szCs w:val="24"/>
        </w:rPr>
        <w:t>240</w:t>
      </w:r>
      <w:r w:rsidR="001D78AC">
        <w:rPr>
          <w:rFonts w:ascii="Times New Roman" w:hAnsi="Times New Roman" w:cs="Times New Roman"/>
          <w:color w:val="000000"/>
          <w:sz w:val="24"/>
          <w:szCs w:val="24"/>
        </w:rPr>
        <w:t xml:space="preserve"> </w:t>
      </w:r>
      <w:proofErr w:type="spellStart"/>
      <w:r w:rsidR="001D78AC">
        <w:rPr>
          <w:rFonts w:ascii="Times New Roman" w:hAnsi="Times New Roman" w:cs="Times New Roman"/>
          <w:color w:val="000000"/>
          <w:sz w:val="24"/>
          <w:szCs w:val="24"/>
        </w:rPr>
        <w:t>тыс.руб</w:t>
      </w:r>
      <w:proofErr w:type="spellEnd"/>
      <w:r w:rsidR="001D78AC">
        <w:rPr>
          <w:rFonts w:ascii="Times New Roman" w:hAnsi="Times New Roman" w:cs="Times New Roman"/>
          <w:color w:val="000000"/>
          <w:sz w:val="24"/>
          <w:szCs w:val="24"/>
        </w:rPr>
        <w:t xml:space="preserve">. (на </w:t>
      </w:r>
      <w:r w:rsidR="00B31DF6">
        <w:rPr>
          <w:rFonts w:ascii="Times New Roman" w:hAnsi="Times New Roman" w:cs="Times New Roman"/>
          <w:color w:val="000000"/>
          <w:sz w:val="24"/>
          <w:szCs w:val="24"/>
        </w:rPr>
        <w:t>30</w:t>
      </w:r>
      <w:r w:rsidR="001D78AC" w:rsidRPr="00B91B66">
        <w:rPr>
          <w:rFonts w:ascii="Times New Roman" w:hAnsi="Times New Roman" w:cs="Times New Roman"/>
          <w:color w:val="000000"/>
          <w:sz w:val="24"/>
          <w:szCs w:val="24"/>
        </w:rPr>
        <w:t>%) к утвержденн</w:t>
      </w:r>
      <w:r w:rsidR="001D78AC">
        <w:rPr>
          <w:rFonts w:ascii="Times New Roman" w:hAnsi="Times New Roman" w:cs="Times New Roman"/>
          <w:color w:val="000000"/>
          <w:sz w:val="24"/>
          <w:szCs w:val="24"/>
        </w:rPr>
        <w:t>ому плану</w:t>
      </w:r>
      <w:r w:rsidR="001D78AC" w:rsidRPr="00B91B66">
        <w:rPr>
          <w:rFonts w:ascii="Times New Roman" w:hAnsi="Times New Roman" w:cs="Times New Roman"/>
          <w:color w:val="000000"/>
          <w:sz w:val="24"/>
          <w:szCs w:val="24"/>
        </w:rPr>
        <w:t xml:space="preserve"> </w:t>
      </w:r>
      <w:r w:rsidR="001D78AC">
        <w:rPr>
          <w:rFonts w:ascii="Times New Roman" w:hAnsi="Times New Roman" w:cs="Times New Roman"/>
          <w:color w:val="000000"/>
          <w:sz w:val="24"/>
          <w:szCs w:val="24"/>
        </w:rPr>
        <w:t>на 201</w:t>
      </w:r>
      <w:r w:rsidR="00B31DF6">
        <w:rPr>
          <w:rFonts w:ascii="Times New Roman" w:hAnsi="Times New Roman" w:cs="Times New Roman"/>
          <w:color w:val="000000"/>
          <w:sz w:val="24"/>
          <w:szCs w:val="24"/>
        </w:rPr>
        <w:t>8</w:t>
      </w:r>
      <w:r w:rsidR="001D78AC">
        <w:rPr>
          <w:rFonts w:ascii="Times New Roman" w:hAnsi="Times New Roman" w:cs="Times New Roman"/>
          <w:color w:val="000000"/>
          <w:sz w:val="24"/>
          <w:szCs w:val="24"/>
        </w:rPr>
        <w:t xml:space="preserve"> год </w:t>
      </w:r>
      <w:r w:rsidR="001D78AC" w:rsidRPr="00B91B66">
        <w:rPr>
          <w:rFonts w:ascii="Times New Roman" w:hAnsi="Times New Roman" w:cs="Times New Roman"/>
          <w:color w:val="000000"/>
          <w:sz w:val="24"/>
          <w:szCs w:val="24"/>
        </w:rPr>
        <w:t>(</w:t>
      </w:r>
      <w:r w:rsidR="00B31DF6">
        <w:rPr>
          <w:rFonts w:ascii="Times New Roman" w:hAnsi="Times New Roman" w:cs="Times New Roman"/>
          <w:color w:val="000000"/>
          <w:sz w:val="24"/>
          <w:szCs w:val="24"/>
        </w:rPr>
        <w:t>800</w:t>
      </w:r>
      <w:r w:rsidR="001D78AC" w:rsidRPr="00B91B66">
        <w:rPr>
          <w:rFonts w:ascii="Times New Roman" w:hAnsi="Times New Roman" w:cs="Times New Roman"/>
          <w:color w:val="000000"/>
          <w:sz w:val="24"/>
          <w:szCs w:val="24"/>
        </w:rPr>
        <w:t xml:space="preserve"> </w:t>
      </w:r>
      <w:proofErr w:type="spellStart"/>
      <w:r w:rsidR="001D78AC" w:rsidRPr="00B91B66">
        <w:rPr>
          <w:rFonts w:ascii="Times New Roman" w:hAnsi="Times New Roman" w:cs="Times New Roman"/>
          <w:color w:val="000000"/>
          <w:sz w:val="24"/>
          <w:szCs w:val="24"/>
        </w:rPr>
        <w:t>тыс.руб</w:t>
      </w:r>
      <w:proofErr w:type="spellEnd"/>
      <w:r w:rsidR="001D78AC" w:rsidRPr="00B91B66">
        <w:rPr>
          <w:rFonts w:ascii="Times New Roman" w:hAnsi="Times New Roman" w:cs="Times New Roman"/>
          <w:color w:val="000000"/>
          <w:sz w:val="24"/>
          <w:szCs w:val="24"/>
        </w:rPr>
        <w:t>.)</w:t>
      </w:r>
      <w:r w:rsidR="00B31DF6" w:rsidRPr="00B31DF6">
        <w:rPr>
          <w:rFonts w:ascii="Times New Roman" w:hAnsi="Times New Roman" w:cs="Times New Roman"/>
          <w:sz w:val="24"/>
          <w:szCs w:val="24"/>
        </w:rPr>
        <w:t xml:space="preserve"> </w:t>
      </w:r>
      <w:r w:rsidR="00B31DF6" w:rsidRPr="001C6CF2">
        <w:rPr>
          <w:rFonts w:ascii="Times New Roman" w:hAnsi="Times New Roman" w:cs="Times New Roman"/>
          <w:sz w:val="24"/>
          <w:szCs w:val="24"/>
        </w:rPr>
        <w:t>и на</w:t>
      </w:r>
      <w:r w:rsidR="00B31DF6">
        <w:rPr>
          <w:rFonts w:ascii="Times New Roman" w:hAnsi="Times New Roman" w:cs="Times New Roman"/>
          <w:sz w:val="24"/>
          <w:szCs w:val="24"/>
        </w:rPr>
        <w:t xml:space="preserve"> уровне </w:t>
      </w:r>
      <w:r w:rsidR="00B31DF6" w:rsidRPr="001C6CF2">
        <w:rPr>
          <w:rFonts w:ascii="Times New Roman" w:hAnsi="Times New Roman" w:cs="Times New Roman"/>
          <w:sz w:val="24"/>
          <w:szCs w:val="24"/>
        </w:rPr>
        <w:t>ожидаемого исполнения текущего года</w:t>
      </w:r>
      <w:r w:rsidR="00B31DF6">
        <w:rPr>
          <w:rFonts w:ascii="Times New Roman" w:hAnsi="Times New Roman" w:cs="Times New Roman"/>
          <w:sz w:val="24"/>
          <w:szCs w:val="24"/>
        </w:rPr>
        <w:t xml:space="preserve"> (560 </w:t>
      </w:r>
      <w:proofErr w:type="spellStart"/>
      <w:r w:rsidR="00B31DF6">
        <w:rPr>
          <w:rFonts w:ascii="Times New Roman" w:hAnsi="Times New Roman" w:cs="Times New Roman"/>
          <w:sz w:val="24"/>
          <w:szCs w:val="24"/>
        </w:rPr>
        <w:t>тыс.руб</w:t>
      </w:r>
      <w:proofErr w:type="spellEnd"/>
      <w:r w:rsidR="00B31DF6">
        <w:rPr>
          <w:rFonts w:ascii="Times New Roman" w:hAnsi="Times New Roman" w:cs="Times New Roman"/>
          <w:sz w:val="24"/>
          <w:szCs w:val="24"/>
        </w:rPr>
        <w:t>.)</w:t>
      </w:r>
      <w:r w:rsidR="00B31DF6" w:rsidRPr="001C6CF2">
        <w:rPr>
          <w:rFonts w:ascii="Times New Roman" w:hAnsi="Times New Roman" w:cs="Times New Roman"/>
          <w:sz w:val="24"/>
          <w:szCs w:val="24"/>
        </w:rPr>
        <w:t>.</w:t>
      </w:r>
    </w:p>
    <w:p w:rsidR="00FC78FB" w:rsidRPr="00FC78FB" w:rsidRDefault="00FC78FB" w:rsidP="00FC78FB">
      <w:pPr>
        <w:spacing w:after="0" w:line="240" w:lineRule="auto"/>
        <w:rPr>
          <w:rFonts w:ascii="Times New Roman" w:hAnsi="Times New Roman" w:cs="Times New Roman"/>
          <w:color w:val="000000"/>
          <w:sz w:val="24"/>
          <w:szCs w:val="24"/>
        </w:rPr>
      </w:pPr>
      <w:r w:rsidRPr="00FC78FB">
        <w:rPr>
          <w:rFonts w:ascii="Times New Roman" w:hAnsi="Times New Roman" w:cs="Times New Roman"/>
          <w:color w:val="000000"/>
          <w:sz w:val="24"/>
          <w:szCs w:val="24"/>
        </w:rPr>
        <w:t xml:space="preserve">        20</w:t>
      </w:r>
      <w:r w:rsidR="00B31DF6">
        <w:rPr>
          <w:rFonts w:ascii="Times New Roman" w:hAnsi="Times New Roman" w:cs="Times New Roman"/>
          <w:color w:val="000000"/>
          <w:sz w:val="24"/>
          <w:szCs w:val="24"/>
        </w:rPr>
        <w:t>20</w:t>
      </w:r>
      <w:r w:rsidRPr="00FC78FB">
        <w:rPr>
          <w:rFonts w:ascii="Times New Roman" w:hAnsi="Times New Roman" w:cs="Times New Roman"/>
          <w:color w:val="000000"/>
          <w:sz w:val="24"/>
          <w:szCs w:val="24"/>
        </w:rPr>
        <w:t xml:space="preserve"> год -  </w:t>
      </w:r>
      <w:r w:rsidR="00B31DF6">
        <w:rPr>
          <w:rFonts w:ascii="Times New Roman" w:hAnsi="Times New Roman" w:cs="Times New Roman"/>
          <w:color w:val="000000"/>
          <w:sz w:val="24"/>
          <w:szCs w:val="24"/>
        </w:rPr>
        <w:t>560</w:t>
      </w:r>
      <w:r w:rsidRPr="00FC78FB">
        <w:rPr>
          <w:rFonts w:ascii="Times New Roman" w:hAnsi="Times New Roman" w:cs="Times New Roman"/>
          <w:color w:val="000000"/>
          <w:sz w:val="24"/>
          <w:szCs w:val="24"/>
        </w:rPr>
        <w:t xml:space="preserve"> </w:t>
      </w:r>
      <w:proofErr w:type="spellStart"/>
      <w:r w:rsidRPr="00FC78FB">
        <w:rPr>
          <w:rFonts w:ascii="Times New Roman" w:hAnsi="Times New Roman" w:cs="Times New Roman"/>
          <w:color w:val="000000"/>
          <w:sz w:val="24"/>
          <w:szCs w:val="24"/>
        </w:rPr>
        <w:t>тыс</w:t>
      </w:r>
      <w:proofErr w:type="gramStart"/>
      <w:r w:rsidRPr="00FC78FB">
        <w:rPr>
          <w:rFonts w:ascii="Times New Roman" w:hAnsi="Times New Roman" w:cs="Times New Roman"/>
          <w:color w:val="000000"/>
          <w:sz w:val="24"/>
          <w:szCs w:val="24"/>
        </w:rPr>
        <w:t>.р</w:t>
      </w:r>
      <w:proofErr w:type="gramEnd"/>
      <w:r w:rsidRPr="00FC78FB">
        <w:rPr>
          <w:rFonts w:ascii="Times New Roman" w:hAnsi="Times New Roman" w:cs="Times New Roman"/>
          <w:color w:val="000000"/>
          <w:sz w:val="24"/>
          <w:szCs w:val="24"/>
        </w:rPr>
        <w:t>уб</w:t>
      </w:r>
      <w:proofErr w:type="spellEnd"/>
      <w:r w:rsidRPr="00FC78FB">
        <w:rPr>
          <w:rFonts w:ascii="Times New Roman" w:hAnsi="Times New Roman" w:cs="Times New Roman"/>
          <w:color w:val="000000"/>
          <w:sz w:val="24"/>
          <w:szCs w:val="24"/>
        </w:rPr>
        <w:t xml:space="preserve">., </w:t>
      </w:r>
    </w:p>
    <w:p w:rsidR="00FC78FB" w:rsidRPr="00FC78FB" w:rsidRDefault="00FC78FB" w:rsidP="00FC78FB">
      <w:pPr>
        <w:spacing w:after="0" w:line="240" w:lineRule="auto"/>
        <w:rPr>
          <w:rFonts w:ascii="Times New Roman" w:eastAsia="Times New Roman" w:hAnsi="Times New Roman" w:cs="Times New Roman"/>
          <w:b/>
          <w:bCs/>
          <w:i/>
          <w:sz w:val="24"/>
          <w:szCs w:val="24"/>
          <w:lang w:eastAsia="ru-RU"/>
        </w:rPr>
      </w:pPr>
      <w:r w:rsidRPr="00FC78FB">
        <w:rPr>
          <w:rFonts w:ascii="Times New Roman" w:hAnsi="Times New Roman" w:cs="Times New Roman"/>
          <w:color w:val="000000"/>
          <w:sz w:val="24"/>
          <w:szCs w:val="24"/>
        </w:rPr>
        <w:t xml:space="preserve">        202</w:t>
      </w:r>
      <w:r w:rsidR="00B31DF6">
        <w:rPr>
          <w:rFonts w:ascii="Times New Roman" w:hAnsi="Times New Roman" w:cs="Times New Roman"/>
          <w:color w:val="000000"/>
          <w:sz w:val="24"/>
          <w:szCs w:val="24"/>
        </w:rPr>
        <w:t>1</w:t>
      </w:r>
      <w:r w:rsidRPr="00FC78FB">
        <w:rPr>
          <w:rFonts w:ascii="Times New Roman" w:hAnsi="Times New Roman" w:cs="Times New Roman"/>
          <w:color w:val="000000"/>
          <w:sz w:val="24"/>
          <w:szCs w:val="24"/>
        </w:rPr>
        <w:t xml:space="preserve">  год -  </w:t>
      </w:r>
      <w:r w:rsidR="00B31DF6">
        <w:rPr>
          <w:rFonts w:ascii="Times New Roman" w:hAnsi="Times New Roman" w:cs="Times New Roman"/>
          <w:color w:val="000000"/>
          <w:sz w:val="24"/>
          <w:szCs w:val="24"/>
        </w:rPr>
        <w:t>560</w:t>
      </w:r>
      <w:r w:rsidRPr="00FC78FB">
        <w:rPr>
          <w:rFonts w:ascii="Times New Roman" w:hAnsi="Times New Roman" w:cs="Times New Roman"/>
          <w:color w:val="000000"/>
          <w:sz w:val="24"/>
          <w:szCs w:val="24"/>
        </w:rPr>
        <w:t xml:space="preserve">  </w:t>
      </w:r>
      <w:proofErr w:type="spellStart"/>
      <w:r w:rsidRPr="00FC78FB">
        <w:rPr>
          <w:rFonts w:ascii="Times New Roman" w:hAnsi="Times New Roman" w:cs="Times New Roman"/>
          <w:color w:val="000000"/>
          <w:sz w:val="24"/>
          <w:szCs w:val="24"/>
        </w:rPr>
        <w:t>тыс</w:t>
      </w:r>
      <w:proofErr w:type="gramStart"/>
      <w:r w:rsidRPr="00FC78FB">
        <w:rPr>
          <w:rFonts w:ascii="Times New Roman" w:hAnsi="Times New Roman" w:cs="Times New Roman"/>
          <w:color w:val="000000"/>
          <w:sz w:val="24"/>
          <w:szCs w:val="24"/>
        </w:rPr>
        <w:t>.р</w:t>
      </w:r>
      <w:proofErr w:type="gramEnd"/>
      <w:r w:rsidRPr="00FC78FB">
        <w:rPr>
          <w:rFonts w:ascii="Times New Roman" w:hAnsi="Times New Roman" w:cs="Times New Roman"/>
          <w:color w:val="000000"/>
          <w:sz w:val="24"/>
          <w:szCs w:val="24"/>
        </w:rPr>
        <w:t>уб</w:t>
      </w:r>
      <w:proofErr w:type="spellEnd"/>
      <w:r w:rsidRPr="00FC78FB">
        <w:rPr>
          <w:rFonts w:ascii="Times New Roman" w:hAnsi="Times New Roman" w:cs="Times New Roman"/>
          <w:color w:val="000000"/>
          <w:sz w:val="24"/>
          <w:szCs w:val="24"/>
        </w:rPr>
        <w:t>.</w:t>
      </w:r>
    </w:p>
    <w:p w:rsidR="00FC78FB" w:rsidRDefault="00906861" w:rsidP="00B31DF6">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Из пояснительной записки следует, что п</w:t>
      </w:r>
      <w:r w:rsidR="00B31DF6" w:rsidRPr="00FC78FB">
        <w:rPr>
          <w:rFonts w:ascii="Times New Roman" w:hAnsi="Times New Roman" w:cs="Times New Roman"/>
          <w:color w:val="000000"/>
          <w:sz w:val="24"/>
          <w:szCs w:val="24"/>
        </w:rPr>
        <w:t>рогноз</w:t>
      </w:r>
      <w:r w:rsidR="00B31DF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доходов </w:t>
      </w:r>
      <w:r w:rsidR="00B31DF6">
        <w:rPr>
          <w:rFonts w:ascii="Times New Roman" w:hAnsi="Times New Roman" w:cs="Times New Roman"/>
          <w:color w:val="000000"/>
          <w:sz w:val="24"/>
          <w:szCs w:val="24"/>
        </w:rPr>
        <w:t>составлен на основе уточненного прогноза</w:t>
      </w:r>
      <w:r w:rsidR="00B31DF6">
        <w:rPr>
          <w:rFonts w:ascii="Times New Roman" w:hAnsi="Times New Roman" w:cs="Times New Roman"/>
          <w:color w:val="000000"/>
          <w:sz w:val="26"/>
          <w:szCs w:val="26"/>
        </w:rPr>
        <w:t xml:space="preserve"> </w:t>
      </w:r>
      <w:r w:rsidR="00B31DF6" w:rsidRPr="00FF4A3E">
        <w:rPr>
          <w:rFonts w:ascii="Times New Roman" w:hAnsi="Times New Roman" w:cs="Times New Roman"/>
          <w:color w:val="000000"/>
          <w:sz w:val="24"/>
          <w:szCs w:val="24"/>
        </w:rPr>
        <w:t>главного администратора доходов</w:t>
      </w:r>
      <w:r w:rsidR="00B31DF6" w:rsidRPr="00FF4A3E">
        <w:rPr>
          <w:rFonts w:ascii="Times New Roman" w:hAnsi="Times New Roman" w:cs="Times New Roman"/>
          <w:sz w:val="24"/>
          <w:szCs w:val="24"/>
        </w:rPr>
        <w:t xml:space="preserve"> от платы за негативное воздействие на окружающую среду </w:t>
      </w:r>
      <w:r w:rsidR="00B31DF6" w:rsidRPr="00FF4A3E">
        <w:rPr>
          <w:rFonts w:ascii="Times New Roman" w:hAnsi="Times New Roman" w:cs="Times New Roman"/>
          <w:color w:val="000000"/>
          <w:sz w:val="24"/>
          <w:szCs w:val="24"/>
        </w:rPr>
        <w:t xml:space="preserve"> - Управлени</w:t>
      </w:r>
      <w:r w:rsidR="00B31DF6">
        <w:rPr>
          <w:rFonts w:ascii="Times New Roman" w:hAnsi="Times New Roman" w:cs="Times New Roman"/>
          <w:color w:val="000000"/>
          <w:sz w:val="24"/>
          <w:szCs w:val="24"/>
        </w:rPr>
        <w:t>я</w:t>
      </w:r>
      <w:r w:rsidR="00B31DF6" w:rsidRPr="00FF4A3E">
        <w:rPr>
          <w:rFonts w:ascii="Times New Roman" w:hAnsi="Times New Roman" w:cs="Times New Roman"/>
          <w:color w:val="000000"/>
          <w:sz w:val="24"/>
          <w:szCs w:val="24"/>
        </w:rPr>
        <w:t xml:space="preserve"> </w:t>
      </w:r>
      <w:proofErr w:type="spellStart"/>
      <w:r w:rsidR="00B31DF6" w:rsidRPr="00FF4A3E">
        <w:rPr>
          <w:rFonts w:ascii="Times New Roman" w:hAnsi="Times New Roman" w:cs="Times New Roman"/>
          <w:color w:val="000000" w:themeColor="text1"/>
          <w:sz w:val="24"/>
          <w:szCs w:val="24"/>
        </w:rPr>
        <w:t>Росприроднадзора</w:t>
      </w:r>
      <w:proofErr w:type="spellEnd"/>
      <w:r w:rsidR="00B31DF6" w:rsidRPr="00FF4A3E">
        <w:rPr>
          <w:rFonts w:ascii="Times New Roman" w:hAnsi="Times New Roman" w:cs="Times New Roman"/>
          <w:color w:val="000000" w:themeColor="text1"/>
          <w:sz w:val="24"/>
          <w:szCs w:val="24"/>
        </w:rPr>
        <w:t xml:space="preserve"> по Приморскому краю</w:t>
      </w:r>
      <w:r w:rsidR="00B31DF6">
        <w:rPr>
          <w:rFonts w:ascii="Times New Roman" w:hAnsi="Times New Roman" w:cs="Times New Roman"/>
          <w:color w:val="000000" w:themeColor="text1"/>
          <w:sz w:val="24"/>
          <w:szCs w:val="24"/>
        </w:rPr>
        <w:t>.</w:t>
      </w:r>
    </w:p>
    <w:p w:rsidR="00B31DF6" w:rsidRPr="00C47454" w:rsidRDefault="00B31DF6" w:rsidP="00B31DF6">
      <w:pPr>
        <w:spacing w:after="0" w:line="240" w:lineRule="auto"/>
        <w:ind w:firstLine="708"/>
        <w:jc w:val="both"/>
        <w:rPr>
          <w:rFonts w:ascii="Times New Roman" w:eastAsia="Times New Roman" w:hAnsi="Times New Roman" w:cs="Times New Roman"/>
          <w:b/>
          <w:i/>
          <w:sz w:val="24"/>
          <w:szCs w:val="24"/>
          <w:highlight w:val="yellow"/>
          <w:lang w:eastAsia="ru-RU"/>
        </w:rPr>
      </w:pPr>
    </w:p>
    <w:p w:rsidR="00722977" w:rsidRDefault="00FC78FB" w:rsidP="00FC78FB">
      <w:pPr>
        <w:suppressAutoHyphens/>
        <w:spacing w:after="0" w:line="240" w:lineRule="auto"/>
        <w:ind w:firstLine="720"/>
        <w:jc w:val="both"/>
        <w:rPr>
          <w:rFonts w:ascii="Times New Roman" w:eastAsia="Times New Roman" w:hAnsi="Times New Roman" w:cs="Times New Roman"/>
          <w:b/>
          <w:i/>
          <w:sz w:val="24"/>
          <w:szCs w:val="24"/>
          <w:lang w:eastAsia="ar-SA"/>
        </w:rPr>
      </w:pPr>
      <w:r w:rsidRPr="00C47454">
        <w:rPr>
          <w:rFonts w:ascii="Times New Roman" w:eastAsia="Times New Roman" w:hAnsi="Times New Roman" w:cs="Times New Roman"/>
          <w:b/>
          <w:i/>
          <w:sz w:val="24"/>
          <w:szCs w:val="24"/>
          <w:lang w:eastAsia="ar-SA"/>
        </w:rPr>
        <w:t>Доходы от оказания платных услуг (работ) и компенсации затрат государства</w:t>
      </w:r>
    </w:p>
    <w:p w:rsidR="00722977" w:rsidRDefault="00FC78FB" w:rsidP="00722977">
      <w:pPr>
        <w:suppressAutoHyphens/>
        <w:spacing w:after="0" w:line="240" w:lineRule="auto"/>
        <w:ind w:firstLine="709"/>
        <w:jc w:val="both"/>
        <w:rPr>
          <w:rFonts w:ascii="Times New Roman" w:hAnsi="Times New Roman" w:cs="Times New Roman"/>
          <w:sz w:val="24"/>
          <w:szCs w:val="24"/>
        </w:rPr>
      </w:pPr>
      <w:r w:rsidRPr="00C47454">
        <w:rPr>
          <w:rFonts w:ascii="Times New Roman" w:eastAsia="Times New Roman" w:hAnsi="Times New Roman" w:cs="Times New Roman"/>
          <w:b/>
          <w:i/>
          <w:sz w:val="24"/>
          <w:szCs w:val="24"/>
          <w:lang w:eastAsia="ar-SA"/>
        </w:rPr>
        <w:t xml:space="preserve"> </w:t>
      </w:r>
      <w:r w:rsidR="00722977" w:rsidRPr="00E53705">
        <w:rPr>
          <w:rFonts w:ascii="Times New Roman" w:hAnsi="Times New Roman" w:cs="Times New Roman"/>
          <w:sz w:val="24"/>
          <w:szCs w:val="24"/>
        </w:rPr>
        <w:t>Согласно пояснительной записке, прогнозируются поступления</w:t>
      </w:r>
      <w:r w:rsidR="00722977">
        <w:rPr>
          <w:rFonts w:ascii="Times New Roman" w:hAnsi="Times New Roman" w:cs="Times New Roman"/>
          <w:sz w:val="24"/>
          <w:szCs w:val="24"/>
        </w:rPr>
        <w:t>:</w:t>
      </w:r>
    </w:p>
    <w:p w:rsidR="00722977" w:rsidRDefault="00722977" w:rsidP="00722977">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06861">
        <w:rPr>
          <w:rFonts w:ascii="Times New Roman" w:hAnsi="Times New Roman" w:cs="Times New Roman"/>
          <w:i/>
          <w:sz w:val="24"/>
          <w:szCs w:val="24"/>
        </w:rPr>
        <w:t>доходов в порядке возмещения расходов, понесенных в связи с эксплуатацией имущества городского округа,</w:t>
      </w:r>
      <w:r>
        <w:rPr>
          <w:rFonts w:ascii="Times New Roman" w:hAnsi="Times New Roman" w:cs="Times New Roman"/>
          <w:sz w:val="24"/>
          <w:szCs w:val="24"/>
        </w:rPr>
        <w:t xml:space="preserve"> на основании прогноза</w:t>
      </w:r>
      <w:r w:rsidRPr="00E53705">
        <w:rPr>
          <w:rFonts w:ascii="Times New Roman" w:hAnsi="Times New Roman" w:cs="Times New Roman"/>
          <w:sz w:val="24"/>
          <w:szCs w:val="24"/>
        </w:rPr>
        <w:t xml:space="preserve"> главного администратора доходов МКУ «Хозяйственное управление администрации ЛГО»</w:t>
      </w:r>
      <w:r w:rsidR="00EE1FCE">
        <w:rPr>
          <w:rFonts w:ascii="Times New Roman" w:hAnsi="Times New Roman" w:cs="Times New Roman"/>
          <w:sz w:val="24"/>
          <w:szCs w:val="24"/>
        </w:rPr>
        <w:t xml:space="preserve"> -</w:t>
      </w:r>
      <w:r w:rsidR="00B31DF6">
        <w:rPr>
          <w:rFonts w:ascii="Times New Roman" w:hAnsi="Times New Roman" w:cs="Times New Roman"/>
          <w:sz w:val="24"/>
          <w:szCs w:val="24"/>
        </w:rPr>
        <w:t xml:space="preserve"> на 2019 год в сумме 517 </w:t>
      </w:r>
      <w:proofErr w:type="spellStart"/>
      <w:r w:rsidR="00B31DF6">
        <w:rPr>
          <w:rFonts w:ascii="Times New Roman" w:hAnsi="Times New Roman" w:cs="Times New Roman"/>
          <w:sz w:val="24"/>
          <w:szCs w:val="24"/>
        </w:rPr>
        <w:t>тыс</w:t>
      </w:r>
      <w:proofErr w:type="gramStart"/>
      <w:r w:rsidR="00B31DF6">
        <w:rPr>
          <w:rFonts w:ascii="Times New Roman" w:hAnsi="Times New Roman" w:cs="Times New Roman"/>
          <w:sz w:val="24"/>
          <w:szCs w:val="24"/>
        </w:rPr>
        <w:t>.р</w:t>
      </w:r>
      <w:proofErr w:type="gramEnd"/>
      <w:r w:rsidR="00B31DF6">
        <w:rPr>
          <w:rFonts w:ascii="Times New Roman" w:hAnsi="Times New Roman" w:cs="Times New Roman"/>
          <w:sz w:val="24"/>
          <w:szCs w:val="24"/>
        </w:rPr>
        <w:t>уб</w:t>
      </w:r>
      <w:proofErr w:type="spellEnd"/>
      <w:r w:rsidR="00B31DF6">
        <w:rPr>
          <w:rFonts w:ascii="Times New Roman" w:hAnsi="Times New Roman" w:cs="Times New Roman"/>
          <w:sz w:val="24"/>
          <w:szCs w:val="24"/>
        </w:rPr>
        <w:t xml:space="preserve">., 2020 год – 541 </w:t>
      </w:r>
      <w:proofErr w:type="spellStart"/>
      <w:r w:rsidR="00B31DF6">
        <w:rPr>
          <w:rFonts w:ascii="Times New Roman" w:hAnsi="Times New Roman" w:cs="Times New Roman"/>
          <w:sz w:val="24"/>
          <w:szCs w:val="24"/>
        </w:rPr>
        <w:t>тыс.руб</w:t>
      </w:r>
      <w:proofErr w:type="spellEnd"/>
      <w:r w:rsidR="00B31DF6">
        <w:rPr>
          <w:rFonts w:ascii="Times New Roman" w:hAnsi="Times New Roman" w:cs="Times New Roman"/>
          <w:sz w:val="24"/>
          <w:szCs w:val="24"/>
        </w:rPr>
        <w:t xml:space="preserve">., 2021 год – 567 </w:t>
      </w:r>
      <w:proofErr w:type="spellStart"/>
      <w:r w:rsidR="00B31DF6">
        <w:rPr>
          <w:rFonts w:ascii="Times New Roman" w:hAnsi="Times New Roman" w:cs="Times New Roman"/>
          <w:sz w:val="24"/>
          <w:szCs w:val="24"/>
        </w:rPr>
        <w:t>тыс.руб</w:t>
      </w:r>
      <w:proofErr w:type="spellEnd"/>
      <w:r w:rsidR="00B31DF6">
        <w:rPr>
          <w:rFonts w:ascii="Times New Roman" w:hAnsi="Times New Roman" w:cs="Times New Roman"/>
          <w:sz w:val="24"/>
          <w:szCs w:val="24"/>
        </w:rPr>
        <w:t xml:space="preserve">. </w:t>
      </w:r>
      <w:r>
        <w:rPr>
          <w:rFonts w:ascii="Times New Roman" w:hAnsi="Times New Roman" w:cs="Times New Roman"/>
          <w:sz w:val="24"/>
          <w:szCs w:val="24"/>
        </w:rPr>
        <w:t>;</w:t>
      </w:r>
    </w:p>
    <w:p w:rsidR="00722977" w:rsidRPr="00E53705" w:rsidRDefault="00722977" w:rsidP="00722977">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 </w:t>
      </w:r>
      <w:r w:rsidRPr="00906861">
        <w:rPr>
          <w:rFonts w:ascii="Times New Roman" w:hAnsi="Times New Roman" w:cs="Times New Roman"/>
          <w:i/>
          <w:sz w:val="24"/>
          <w:szCs w:val="24"/>
        </w:rPr>
        <w:t>прочие доходы от компенсации затрат бюджета городского округа</w:t>
      </w:r>
      <w:r w:rsidR="00906861">
        <w:rPr>
          <w:rFonts w:ascii="Times New Roman" w:hAnsi="Times New Roman" w:cs="Times New Roman"/>
          <w:sz w:val="24"/>
          <w:szCs w:val="24"/>
        </w:rPr>
        <w:t xml:space="preserve"> - </w:t>
      </w:r>
      <w:r w:rsidR="00B31DF6" w:rsidRPr="00B31DF6">
        <w:rPr>
          <w:rFonts w:ascii="Times New Roman" w:hAnsi="Times New Roman" w:cs="Times New Roman"/>
          <w:sz w:val="24"/>
          <w:szCs w:val="24"/>
        </w:rPr>
        <w:t xml:space="preserve"> </w:t>
      </w:r>
      <w:r w:rsidR="00B31DF6">
        <w:rPr>
          <w:rFonts w:ascii="Times New Roman" w:hAnsi="Times New Roman" w:cs="Times New Roman"/>
          <w:sz w:val="24"/>
          <w:szCs w:val="24"/>
        </w:rPr>
        <w:t xml:space="preserve">на 2019 год в сумме 26 </w:t>
      </w:r>
      <w:proofErr w:type="spellStart"/>
      <w:r w:rsidR="00B31DF6">
        <w:rPr>
          <w:rFonts w:ascii="Times New Roman" w:hAnsi="Times New Roman" w:cs="Times New Roman"/>
          <w:sz w:val="24"/>
          <w:szCs w:val="24"/>
        </w:rPr>
        <w:t>тыс</w:t>
      </w:r>
      <w:proofErr w:type="gramStart"/>
      <w:r w:rsidR="00B31DF6">
        <w:rPr>
          <w:rFonts w:ascii="Times New Roman" w:hAnsi="Times New Roman" w:cs="Times New Roman"/>
          <w:sz w:val="24"/>
          <w:szCs w:val="24"/>
        </w:rPr>
        <w:t>.р</w:t>
      </w:r>
      <w:proofErr w:type="gramEnd"/>
      <w:r w:rsidR="00B31DF6">
        <w:rPr>
          <w:rFonts w:ascii="Times New Roman" w:hAnsi="Times New Roman" w:cs="Times New Roman"/>
          <w:sz w:val="24"/>
          <w:szCs w:val="24"/>
        </w:rPr>
        <w:t>уб</w:t>
      </w:r>
      <w:proofErr w:type="spellEnd"/>
      <w:r w:rsidR="00B31DF6">
        <w:rPr>
          <w:rFonts w:ascii="Times New Roman" w:hAnsi="Times New Roman" w:cs="Times New Roman"/>
          <w:sz w:val="24"/>
          <w:szCs w:val="24"/>
        </w:rPr>
        <w:t xml:space="preserve">., 2020 год – 26 </w:t>
      </w:r>
      <w:proofErr w:type="spellStart"/>
      <w:r w:rsidR="00B31DF6">
        <w:rPr>
          <w:rFonts w:ascii="Times New Roman" w:hAnsi="Times New Roman" w:cs="Times New Roman"/>
          <w:sz w:val="24"/>
          <w:szCs w:val="24"/>
        </w:rPr>
        <w:t>тыс.руб</w:t>
      </w:r>
      <w:proofErr w:type="spellEnd"/>
      <w:r w:rsidR="00B31DF6">
        <w:rPr>
          <w:rFonts w:ascii="Times New Roman" w:hAnsi="Times New Roman" w:cs="Times New Roman"/>
          <w:sz w:val="24"/>
          <w:szCs w:val="24"/>
        </w:rPr>
        <w:t xml:space="preserve">., 2021 год – 26 </w:t>
      </w:r>
      <w:proofErr w:type="spellStart"/>
      <w:r w:rsidR="00B31DF6">
        <w:rPr>
          <w:rFonts w:ascii="Times New Roman" w:hAnsi="Times New Roman" w:cs="Times New Roman"/>
          <w:sz w:val="24"/>
          <w:szCs w:val="24"/>
        </w:rPr>
        <w:t>тыс.руб</w:t>
      </w:r>
      <w:proofErr w:type="spellEnd"/>
      <w:r w:rsidR="00B31DF6">
        <w:rPr>
          <w:rFonts w:ascii="Times New Roman" w:hAnsi="Times New Roman" w:cs="Times New Roman"/>
          <w:sz w:val="24"/>
          <w:szCs w:val="24"/>
        </w:rPr>
        <w:t>. ;</w:t>
      </w:r>
    </w:p>
    <w:p w:rsidR="007E7E70" w:rsidRDefault="00BC1ACA" w:rsidP="007E7E7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6"/>
          <w:szCs w:val="26"/>
        </w:rPr>
        <w:t xml:space="preserve">         </w:t>
      </w:r>
      <w:r w:rsidR="00B31DF6" w:rsidRPr="00B31DF6">
        <w:rPr>
          <w:rFonts w:ascii="Times New Roman" w:hAnsi="Times New Roman" w:cs="Times New Roman"/>
          <w:color w:val="000000"/>
          <w:sz w:val="24"/>
          <w:szCs w:val="24"/>
        </w:rPr>
        <w:t>Всего п</w:t>
      </w:r>
      <w:r w:rsidR="007E7E70" w:rsidRPr="00B31DF6">
        <w:rPr>
          <w:rFonts w:ascii="Times New Roman" w:hAnsi="Times New Roman" w:cs="Times New Roman"/>
          <w:color w:val="000000"/>
          <w:sz w:val="24"/>
          <w:szCs w:val="24"/>
        </w:rPr>
        <w:t>рогноз</w:t>
      </w:r>
      <w:r w:rsidR="007E7E70" w:rsidRPr="007E7E70">
        <w:rPr>
          <w:rFonts w:ascii="Times New Roman" w:hAnsi="Times New Roman" w:cs="Times New Roman"/>
          <w:color w:val="000000"/>
          <w:sz w:val="24"/>
          <w:szCs w:val="24"/>
        </w:rPr>
        <w:t xml:space="preserve"> поступлений по данному </w:t>
      </w:r>
      <w:r w:rsidR="00B31DF6">
        <w:rPr>
          <w:rFonts w:ascii="Times New Roman" w:hAnsi="Times New Roman" w:cs="Times New Roman"/>
          <w:color w:val="000000"/>
          <w:sz w:val="24"/>
          <w:szCs w:val="24"/>
        </w:rPr>
        <w:t>источнику</w:t>
      </w:r>
      <w:r w:rsidR="007E7E70" w:rsidRPr="007E7E70">
        <w:rPr>
          <w:rFonts w:ascii="Times New Roman" w:hAnsi="Times New Roman" w:cs="Times New Roman"/>
          <w:color w:val="000000"/>
          <w:sz w:val="24"/>
          <w:szCs w:val="24"/>
        </w:rPr>
        <w:t xml:space="preserve"> неналогов</w:t>
      </w:r>
      <w:r w:rsidR="00B31DF6">
        <w:rPr>
          <w:rFonts w:ascii="Times New Roman" w:hAnsi="Times New Roman" w:cs="Times New Roman"/>
          <w:color w:val="000000"/>
          <w:sz w:val="24"/>
          <w:szCs w:val="24"/>
        </w:rPr>
        <w:t>ых</w:t>
      </w:r>
      <w:r w:rsidR="007E7E70" w:rsidRPr="007E7E70">
        <w:rPr>
          <w:rFonts w:ascii="Times New Roman" w:hAnsi="Times New Roman" w:cs="Times New Roman"/>
          <w:color w:val="000000"/>
          <w:sz w:val="24"/>
          <w:szCs w:val="24"/>
        </w:rPr>
        <w:t xml:space="preserve"> доход</w:t>
      </w:r>
      <w:r w:rsidR="00B31DF6">
        <w:rPr>
          <w:rFonts w:ascii="Times New Roman" w:hAnsi="Times New Roman" w:cs="Times New Roman"/>
          <w:color w:val="000000"/>
          <w:sz w:val="24"/>
          <w:szCs w:val="24"/>
        </w:rPr>
        <w:t xml:space="preserve">ов </w:t>
      </w:r>
      <w:r w:rsidR="007E7E70">
        <w:rPr>
          <w:rFonts w:ascii="Times New Roman" w:hAnsi="Times New Roman" w:cs="Times New Roman"/>
          <w:color w:val="000000"/>
          <w:sz w:val="24"/>
          <w:szCs w:val="24"/>
        </w:rPr>
        <w:t>составляет:</w:t>
      </w:r>
    </w:p>
    <w:p w:rsidR="007E7E70" w:rsidRPr="00722977" w:rsidRDefault="007E7E70" w:rsidP="00FC0AB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229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BC1ACA" w:rsidRPr="00BC1ACA">
        <w:rPr>
          <w:rFonts w:ascii="Times New Roman" w:hAnsi="Times New Roman" w:cs="Times New Roman"/>
          <w:color w:val="000000"/>
          <w:sz w:val="24"/>
          <w:szCs w:val="24"/>
        </w:rPr>
        <w:t>201</w:t>
      </w:r>
      <w:r w:rsidR="00B31DF6">
        <w:rPr>
          <w:rFonts w:ascii="Times New Roman" w:hAnsi="Times New Roman" w:cs="Times New Roman"/>
          <w:color w:val="000000"/>
          <w:sz w:val="24"/>
          <w:szCs w:val="24"/>
        </w:rPr>
        <w:t>9</w:t>
      </w:r>
      <w:r w:rsidRPr="00722977">
        <w:rPr>
          <w:rFonts w:ascii="Times New Roman" w:hAnsi="Times New Roman" w:cs="Times New Roman"/>
          <w:color w:val="000000"/>
          <w:sz w:val="24"/>
          <w:szCs w:val="24"/>
        </w:rPr>
        <w:t xml:space="preserve"> </w:t>
      </w:r>
      <w:r w:rsidR="00BC1ACA" w:rsidRPr="00BC1ACA">
        <w:rPr>
          <w:rFonts w:ascii="Times New Roman" w:hAnsi="Times New Roman" w:cs="Times New Roman"/>
          <w:color w:val="000000"/>
          <w:sz w:val="24"/>
          <w:szCs w:val="24"/>
        </w:rPr>
        <w:t xml:space="preserve">год </w:t>
      </w:r>
      <w:r w:rsidRPr="00722977">
        <w:rPr>
          <w:rFonts w:ascii="Times New Roman" w:hAnsi="Times New Roman" w:cs="Times New Roman"/>
          <w:color w:val="000000"/>
          <w:sz w:val="24"/>
          <w:szCs w:val="24"/>
        </w:rPr>
        <w:t xml:space="preserve">– в сумме </w:t>
      </w:r>
      <w:r w:rsidR="00B31DF6">
        <w:rPr>
          <w:rFonts w:ascii="Times New Roman" w:hAnsi="Times New Roman" w:cs="Times New Roman"/>
          <w:color w:val="000000"/>
          <w:sz w:val="24"/>
          <w:szCs w:val="24"/>
        </w:rPr>
        <w:t>517</w:t>
      </w:r>
      <w:r w:rsidR="00BC1ACA" w:rsidRPr="00BC1ACA">
        <w:rPr>
          <w:rFonts w:ascii="Times New Roman" w:hAnsi="Times New Roman" w:cs="Times New Roman"/>
          <w:color w:val="000000"/>
          <w:sz w:val="24"/>
          <w:szCs w:val="24"/>
        </w:rPr>
        <w:t xml:space="preserve"> </w:t>
      </w:r>
      <w:proofErr w:type="spellStart"/>
      <w:r w:rsidR="00BC1ACA" w:rsidRPr="00BC1ACA">
        <w:rPr>
          <w:rFonts w:ascii="Times New Roman" w:hAnsi="Times New Roman" w:cs="Times New Roman"/>
          <w:color w:val="000000"/>
          <w:sz w:val="24"/>
          <w:szCs w:val="24"/>
        </w:rPr>
        <w:t>тыс</w:t>
      </w:r>
      <w:proofErr w:type="gramStart"/>
      <w:r w:rsidR="00BC1ACA" w:rsidRPr="00BC1ACA">
        <w:rPr>
          <w:rFonts w:ascii="Times New Roman" w:hAnsi="Times New Roman" w:cs="Times New Roman"/>
          <w:color w:val="000000"/>
          <w:sz w:val="24"/>
          <w:szCs w:val="24"/>
        </w:rPr>
        <w:t>.р</w:t>
      </w:r>
      <w:proofErr w:type="gramEnd"/>
      <w:r w:rsidR="00BC1ACA" w:rsidRPr="00BC1ACA">
        <w:rPr>
          <w:rFonts w:ascii="Times New Roman" w:hAnsi="Times New Roman" w:cs="Times New Roman"/>
          <w:color w:val="000000"/>
          <w:sz w:val="24"/>
          <w:szCs w:val="24"/>
        </w:rPr>
        <w:t>уб</w:t>
      </w:r>
      <w:proofErr w:type="spellEnd"/>
      <w:r w:rsidR="00BC1ACA" w:rsidRPr="00BC1ACA">
        <w:rPr>
          <w:rFonts w:ascii="Times New Roman" w:hAnsi="Times New Roman" w:cs="Times New Roman"/>
          <w:color w:val="000000"/>
          <w:sz w:val="24"/>
          <w:szCs w:val="24"/>
        </w:rPr>
        <w:t xml:space="preserve">., </w:t>
      </w:r>
      <w:r w:rsidR="00C83EF8">
        <w:rPr>
          <w:rFonts w:ascii="Times New Roman" w:hAnsi="Times New Roman" w:cs="Times New Roman"/>
          <w:sz w:val="24"/>
          <w:szCs w:val="24"/>
        </w:rPr>
        <w:t>что меньше</w:t>
      </w:r>
      <w:r w:rsidR="00220A0E" w:rsidRPr="00B91B66">
        <w:rPr>
          <w:rFonts w:ascii="Times New Roman" w:hAnsi="Times New Roman" w:cs="Times New Roman"/>
          <w:color w:val="000000"/>
          <w:sz w:val="24"/>
          <w:szCs w:val="24"/>
        </w:rPr>
        <w:t xml:space="preserve"> на</w:t>
      </w:r>
      <w:r w:rsidR="00FC0AB0">
        <w:rPr>
          <w:rFonts w:ascii="Times New Roman" w:hAnsi="Times New Roman" w:cs="Times New Roman"/>
          <w:color w:val="000000"/>
          <w:sz w:val="24"/>
          <w:szCs w:val="24"/>
        </w:rPr>
        <w:t xml:space="preserve"> 340</w:t>
      </w:r>
      <w:r w:rsidR="00220A0E">
        <w:rPr>
          <w:rFonts w:ascii="Times New Roman" w:hAnsi="Times New Roman" w:cs="Times New Roman"/>
          <w:color w:val="000000"/>
          <w:sz w:val="24"/>
          <w:szCs w:val="24"/>
        </w:rPr>
        <w:t xml:space="preserve"> </w:t>
      </w:r>
      <w:proofErr w:type="spellStart"/>
      <w:r w:rsidR="00220A0E">
        <w:rPr>
          <w:rFonts w:ascii="Times New Roman" w:hAnsi="Times New Roman" w:cs="Times New Roman"/>
          <w:color w:val="000000"/>
          <w:sz w:val="24"/>
          <w:szCs w:val="24"/>
        </w:rPr>
        <w:t>тыс.руб</w:t>
      </w:r>
      <w:proofErr w:type="spellEnd"/>
      <w:r w:rsidR="00220A0E">
        <w:rPr>
          <w:rFonts w:ascii="Times New Roman" w:hAnsi="Times New Roman" w:cs="Times New Roman"/>
          <w:color w:val="000000"/>
          <w:sz w:val="24"/>
          <w:szCs w:val="24"/>
        </w:rPr>
        <w:t xml:space="preserve">. (на </w:t>
      </w:r>
      <w:r w:rsidR="00FC0AB0">
        <w:rPr>
          <w:rFonts w:ascii="Times New Roman" w:hAnsi="Times New Roman" w:cs="Times New Roman"/>
          <w:color w:val="000000"/>
          <w:sz w:val="24"/>
          <w:szCs w:val="24"/>
        </w:rPr>
        <w:t>39,7</w:t>
      </w:r>
      <w:r w:rsidR="00220A0E" w:rsidRPr="00B91B66">
        <w:rPr>
          <w:rFonts w:ascii="Times New Roman" w:hAnsi="Times New Roman" w:cs="Times New Roman"/>
          <w:color w:val="000000"/>
          <w:sz w:val="24"/>
          <w:szCs w:val="24"/>
        </w:rPr>
        <w:t>%) утвержденн</w:t>
      </w:r>
      <w:r w:rsidR="00220A0E">
        <w:rPr>
          <w:rFonts w:ascii="Times New Roman" w:hAnsi="Times New Roman" w:cs="Times New Roman"/>
          <w:color w:val="000000"/>
          <w:sz w:val="24"/>
          <w:szCs w:val="24"/>
        </w:rPr>
        <w:t>о</w:t>
      </w:r>
      <w:r w:rsidR="00C83EF8">
        <w:rPr>
          <w:rFonts w:ascii="Times New Roman" w:hAnsi="Times New Roman" w:cs="Times New Roman"/>
          <w:color w:val="000000"/>
          <w:sz w:val="24"/>
          <w:szCs w:val="24"/>
        </w:rPr>
        <w:t>го</w:t>
      </w:r>
      <w:r w:rsidR="00220A0E">
        <w:rPr>
          <w:rFonts w:ascii="Times New Roman" w:hAnsi="Times New Roman" w:cs="Times New Roman"/>
          <w:color w:val="000000"/>
          <w:sz w:val="24"/>
          <w:szCs w:val="24"/>
        </w:rPr>
        <w:t xml:space="preserve"> план</w:t>
      </w:r>
      <w:r w:rsidR="00C83EF8">
        <w:rPr>
          <w:rFonts w:ascii="Times New Roman" w:hAnsi="Times New Roman" w:cs="Times New Roman"/>
          <w:color w:val="000000"/>
          <w:sz w:val="24"/>
          <w:szCs w:val="24"/>
        </w:rPr>
        <w:t>а</w:t>
      </w:r>
      <w:r w:rsidR="00220A0E" w:rsidRPr="00B91B66">
        <w:rPr>
          <w:rFonts w:ascii="Times New Roman" w:hAnsi="Times New Roman" w:cs="Times New Roman"/>
          <w:color w:val="000000"/>
          <w:sz w:val="24"/>
          <w:szCs w:val="24"/>
        </w:rPr>
        <w:t xml:space="preserve"> </w:t>
      </w:r>
      <w:r w:rsidR="00220A0E">
        <w:rPr>
          <w:rFonts w:ascii="Times New Roman" w:hAnsi="Times New Roman" w:cs="Times New Roman"/>
          <w:color w:val="000000"/>
          <w:sz w:val="24"/>
          <w:szCs w:val="24"/>
        </w:rPr>
        <w:t>на 201</w:t>
      </w:r>
      <w:r w:rsidR="00CA56FE">
        <w:rPr>
          <w:rFonts w:ascii="Times New Roman" w:hAnsi="Times New Roman" w:cs="Times New Roman"/>
          <w:color w:val="000000"/>
          <w:sz w:val="24"/>
          <w:szCs w:val="24"/>
        </w:rPr>
        <w:t xml:space="preserve">8 </w:t>
      </w:r>
      <w:r w:rsidR="00220A0E">
        <w:rPr>
          <w:rFonts w:ascii="Times New Roman" w:hAnsi="Times New Roman" w:cs="Times New Roman"/>
          <w:color w:val="000000"/>
          <w:sz w:val="24"/>
          <w:szCs w:val="24"/>
        </w:rPr>
        <w:t xml:space="preserve">год </w:t>
      </w:r>
      <w:r w:rsidR="00220A0E" w:rsidRPr="00B91B66">
        <w:rPr>
          <w:rFonts w:ascii="Times New Roman" w:hAnsi="Times New Roman" w:cs="Times New Roman"/>
          <w:color w:val="000000"/>
          <w:sz w:val="24"/>
          <w:szCs w:val="24"/>
        </w:rPr>
        <w:t>(</w:t>
      </w:r>
      <w:r w:rsidR="00220A0E">
        <w:rPr>
          <w:rFonts w:ascii="Times New Roman" w:hAnsi="Times New Roman" w:cs="Times New Roman"/>
          <w:color w:val="000000"/>
          <w:sz w:val="24"/>
          <w:szCs w:val="24"/>
        </w:rPr>
        <w:t>8</w:t>
      </w:r>
      <w:r w:rsidR="00CA56FE">
        <w:rPr>
          <w:rFonts w:ascii="Times New Roman" w:hAnsi="Times New Roman" w:cs="Times New Roman"/>
          <w:color w:val="000000"/>
          <w:sz w:val="24"/>
          <w:szCs w:val="24"/>
        </w:rPr>
        <w:t xml:space="preserve">57 </w:t>
      </w:r>
      <w:proofErr w:type="spellStart"/>
      <w:r w:rsidR="00220A0E" w:rsidRPr="00B91B66">
        <w:rPr>
          <w:rFonts w:ascii="Times New Roman" w:hAnsi="Times New Roman" w:cs="Times New Roman"/>
          <w:color w:val="000000"/>
          <w:sz w:val="24"/>
          <w:szCs w:val="24"/>
        </w:rPr>
        <w:t>тыс.руб</w:t>
      </w:r>
      <w:proofErr w:type="spellEnd"/>
      <w:r w:rsidR="00220A0E" w:rsidRPr="00B91B66">
        <w:rPr>
          <w:rFonts w:ascii="Times New Roman" w:hAnsi="Times New Roman" w:cs="Times New Roman"/>
          <w:color w:val="000000"/>
          <w:sz w:val="24"/>
          <w:szCs w:val="24"/>
        </w:rPr>
        <w:t>.)</w:t>
      </w:r>
      <w:r w:rsidR="00CA56FE" w:rsidRPr="00CA56FE">
        <w:rPr>
          <w:rFonts w:ascii="Times New Roman" w:hAnsi="Times New Roman" w:cs="Times New Roman"/>
          <w:sz w:val="24"/>
          <w:szCs w:val="24"/>
        </w:rPr>
        <w:t xml:space="preserve"> </w:t>
      </w:r>
      <w:r w:rsidR="00CA56FE" w:rsidRPr="001C6CF2">
        <w:rPr>
          <w:rFonts w:ascii="Times New Roman" w:hAnsi="Times New Roman" w:cs="Times New Roman"/>
          <w:sz w:val="24"/>
          <w:szCs w:val="24"/>
        </w:rPr>
        <w:t xml:space="preserve">и на </w:t>
      </w:r>
      <w:r w:rsidR="00FC0AB0">
        <w:rPr>
          <w:rFonts w:ascii="Times New Roman" w:hAnsi="Times New Roman" w:cs="Times New Roman"/>
          <w:sz w:val="24"/>
          <w:szCs w:val="24"/>
        </w:rPr>
        <w:t>333</w:t>
      </w:r>
      <w:r w:rsidR="00CA56FE">
        <w:rPr>
          <w:rFonts w:ascii="Times New Roman" w:hAnsi="Times New Roman" w:cs="Times New Roman"/>
          <w:sz w:val="24"/>
          <w:szCs w:val="24"/>
        </w:rPr>
        <w:t xml:space="preserve"> </w:t>
      </w:r>
      <w:proofErr w:type="spellStart"/>
      <w:r w:rsidR="00CA56FE" w:rsidRPr="001C6CF2">
        <w:rPr>
          <w:rFonts w:ascii="Times New Roman" w:hAnsi="Times New Roman" w:cs="Times New Roman"/>
          <w:sz w:val="24"/>
          <w:szCs w:val="24"/>
        </w:rPr>
        <w:t>тыс.руб</w:t>
      </w:r>
      <w:proofErr w:type="spellEnd"/>
      <w:r w:rsidR="00CA56FE" w:rsidRPr="001C6CF2">
        <w:rPr>
          <w:rFonts w:ascii="Times New Roman" w:hAnsi="Times New Roman" w:cs="Times New Roman"/>
          <w:sz w:val="24"/>
          <w:szCs w:val="24"/>
        </w:rPr>
        <w:t>. (</w:t>
      </w:r>
      <w:r w:rsidR="00FC0AB0">
        <w:rPr>
          <w:rFonts w:ascii="Times New Roman" w:hAnsi="Times New Roman" w:cs="Times New Roman"/>
          <w:sz w:val="24"/>
          <w:szCs w:val="24"/>
        </w:rPr>
        <w:t>39,2</w:t>
      </w:r>
      <w:r w:rsidR="00CA56FE" w:rsidRPr="001C6CF2">
        <w:rPr>
          <w:rFonts w:ascii="Times New Roman" w:hAnsi="Times New Roman" w:cs="Times New Roman"/>
          <w:sz w:val="24"/>
          <w:szCs w:val="24"/>
        </w:rPr>
        <w:t>%) – ожидаемого исполнения текущего года</w:t>
      </w:r>
      <w:r w:rsidR="00CA56FE">
        <w:rPr>
          <w:rFonts w:ascii="Times New Roman" w:hAnsi="Times New Roman" w:cs="Times New Roman"/>
          <w:sz w:val="24"/>
          <w:szCs w:val="24"/>
        </w:rPr>
        <w:t xml:space="preserve"> (</w:t>
      </w:r>
      <w:r w:rsidR="00FC0AB0">
        <w:rPr>
          <w:rFonts w:ascii="Times New Roman" w:hAnsi="Times New Roman" w:cs="Times New Roman"/>
          <w:sz w:val="24"/>
          <w:szCs w:val="24"/>
        </w:rPr>
        <w:t>850</w:t>
      </w:r>
      <w:r w:rsidR="00CA56FE">
        <w:rPr>
          <w:rFonts w:ascii="Times New Roman" w:hAnsi="Times New Roman" w:cs="Times New Roman"/>
          <w:sz w:val="24"/>
          <w:szCs w:val="24"/>
        </w:rPr>
        <w:t xml:space="preserve"> </w:t>
      </w:r>
      <w:proofErr w:type="spellStart"/>
      <w:r w:rsidR="00CA56FE">
        <w:rPr>
          <w:rFonts w:ascii="Times New Roman" w:hAnsi="Times New Roman" w:cs="Times New Roman"/>
          <w:sz w:val="24"/>
          <w:szCs w:val="24"/>
        </w:rPr>
        <w:t>тыс.руб</w:t>
      </w:r>
      <w:proofErr w:type="spellEnd"/>
      <w:r w:rsidR="00CA56FE">
        <w:rPr>
          <w:rFonts w:ascii="Times New Roman" w:hAnsi="Times New Roman" w:cs="Times New Roman"/>
          <w:sz w:val="24"/>
          <w:szCs w:val="24"/>
        </w:rPr>
        <w:t>.)</w:t>
      </w:r>
      <w:r w:rsidR="00FC0AB0">
        <w:rPr>
          <w:rFonts w:ascii="Times New Roman" w:hAnsi="Times New Roman" w:cs="Times New Roman"/>
          <w:sz w:val="24"/>
          <w:szCs w:val="24"/>
        </w:rPr>
        <w:t>,</w:t>
      </w:r>
    </w:p>
    <w:p w:rsidR="007E7E70" w:rsidRPr="00722977" w:rsidRDefault="007E7E70" w:rsidP="00BC1ACA">
      <w:pPr>
        <w:autoSpaceDE w:val="0"/>
        <w:autoSpaceDN w:val="0"/>
        <w:adjustRightInd w:val="0"/>
        <w:spacing w:after="0" w:line="240" w:lineRule="auto"/>
        <w:rPr>
          <w:rFonts w:ascii="Times New Roman" w:hAnsi="Times New Roman" w:cs="Times New Roman"/>
          <w:color w:val="000000"/>
          <w:sz w:val="24"/>
          <w:szCs w:val="24"/>
        </w:rPr>
      </w:pPr>
      <w:r w:rsidRPr="00722977">
        <w:rPr>
          <w:rFonts w:ascii="Times New Roman" w:hAnsi="Times New Roman" w:cs="Times New Roman"/>
          <w:color w:val="000000"/>
          <w:sz w:val="24"/>
          <w:szCs w:val="24"/>
        </w:rPr>
        <w:t xml:space="preserve">       </w:t>
      </w:r>
      <w:r w:rsidR="00722977">
        <w:rPr>
          <w:rFonts w:ascii="Times New Roman" w:hAnsi="Times New Roman" w:cs="Times New Roman"/>
          <w:color w:val="000000"/>
          <w:sz w:val="24"/>
          <w:szCs w:val="24"/>
        </w:rPr>
        <w:t xml:space="preserve"> </w:t>
      </w:r>
      <w:r w:rsidRPr="00722977">
        <w:rPr>
          <w:rFonts w:ascii="Times New Roman" w:hAnsi="Times New Roman" w:cs="Times New Roman"/>
          <w:color w:val="000000"/>
          <w:sz w:val="24"/>
          <w:szCs w:val="24"/>
        </w:rPr>
        <w:t>20</w:t>
      </w:r>
      <w:r w:rsidR="00B31DF6">
        <w:rPr>
          <w:rFonts w:ascii="Times New Roman" w:hAnsi="Times New Roman" w:cs="Times New Roman"/>
          <w:color w:val="000000"/>
          <w:sz w:val="24"/>
          <w:szCs w:val="24"/>
        </w:rPr>
        <w:t>20</w:t>
      </w:r>
      <w:r w:rsidR="00BC1ACA" w:rsidRPr="00BC1ACA">
        <w:rPr>
          <w:rFonts w:ascii="Times New Roman" w:hAnsi="Times New Roman" w:cs="Times New Roman"/>
          <w:color w:val="000000"/>
          <w:sz w:val="24"/>
          <w:szCs w:val="24"/>
        </w:rPr>
        <w:t xml:space="preserve"> </w:t>
      </w:r>
      <w:r w:rsidRPr="00722977">
        <w:rPr>
          <w:rFonts w:ascii="Times New Roman" w:hAnsi="Times New Roman" w:cs="Times New Roman"/>
          <w:color w:val="000000"/>
          <w:sz w:val="24"/>
          <w:szCs w:val="24"/>
        </w:rPr>
        <w:t xml:space="preserve"> год – 5</w:t>
      </w:r>
      <w:r w:rsidR="00B31DF6">
        <w:rPr>
          <w:rFonts w:ascii="Times New Roman" w:hAnsi="Times New Roman" w:cs="Times New Roman"/>
          <w:color w:val="000000"/>
          <w:sz w:val="24"/>
          <w:szCs w:val="24"/>
        </w:rPr>
        <w:t>41</w:t>
      </w:r>
      <w:r w:rsidRPr="00722977">
        <w:rPr>
          <w:rFonts w:ascii="Times New Roman" w:hAnsi="Times New Roman" w:cs="Times New Roman"/>
          <w:color w:val="000000"/>
          <w:sz w:val="24"/>
          <w:szCs w:val="24"/>
        </w:rPr>
        <w:t xml:space="preserve"> </w:t>
      </w:r>
      <w:proofErr w:type="spellStart"/>
      <w:r w:rsidRPr="00722977">
        <w:rPr>
          <w:rFonts w:ascii="Times New Roman" w:hAnsi="Times New Roman" w:cs="Times New Roman"/>
          <w:color w:val="000000"/>
          <w:sz w:val="24"/>
          <w:szCs w:val="24"/>
        </w:rPr>
        <w:t>тыс</w:t>
      </w:r>
      <w:proofErr w:type="gramStart"/>
      <w:r w:rsidRPr="00722977">
        <w:rPr>
          <w:rFonts w:ascii="Times New Roman" w:hAnsi="Times New Roman" w:cs="Times New Roman"/>
          <w:color w:val="000000"/>
          <w:sz w:val="24"/>
          <w:szCs w:val="24"/>
        </w:rPr>
        <w:t>.р</w:t>
      </w:r>
      <w:proofErr w:type="gramEnd"/>
      <w:r w:rsidRPr="00722977">
        <w:rPr>
          <w:rFonts w:ascii="Times New Roman" w:hAnsi="Times New Roman" w:cs="Times New Roman"/>
          <w:color w:val="000000"/>
          <w:sz w:val="24"/>
          <w:szCs w:val="24"/>
        </w:rPr>
        <w:t>уб</w:t>
      </w:r>
      <w:proofErr w:type="spellEnd"/>
      <w:r w:rsidRPr="00722977">
        <w:rPr>
          <w:rFonts w:ascii="Times New Roman" w:hAnsi="Times New Roman" w:cs="Times New Roman"/>
          <w:color w:val="000000"/>
          <w:sz w:val="24"/>
          <w:szCs w:val="24"/>
        </w:rPr>
        <w:t xml:space="preserve">., </w:t>
      </w:r>
    </w:p>
    <w:p w:rsidR="007E7E70" w:rsidRDefault="007E7E70" w:rsidP="00BC1ACA">
      <w:pPr>
        <w:autoSpaceDE w:val="0"/>
        <w:autoSpaceDN w:val="0"/>
        <w:adjustRightInd w:val="0"/>
        <w:spacing w:after="0" w:line="240" w:lineRule="auto"/>
        <w:rPr>
          <w:rFonts w:ascii="Times New Roman" w:hAnsi="Times New Roman" w:cs="Times New Roman"/>
          <w:color w:val="000000"/>
          <w:sz w:val="24"/>
          <w:szCs w:val="24"/>
        </w:rPr>
      </w:pPr>
      <w:r w:rsidRPr="00722977">
        <w:rPr>
          <w:rFonts w:ascii="Times New Roman" w:hAnsi="Times New Roman" w:cs="Times New Roman"/>
          <w:color w:val="000000"/>
          <w:sz w:val="24"/>
          <w:szCs w:val="24"/>
        </w:rPr>
        <w:t xml:space="preserve">     </w:t>
      </w:r>
      <w:r w:rsidR="00722977">
        <w:rPr>
          <w:rFonts w:ascii="Times New Roman" w:hAnsi="Times New Roman" w:cs="Times New Roman"/>
          <w:color w:val="000000"/>
          <w:sz w:val="24"/>
          <w:szCs w:val="24"/>
        </w:rPr>
        <w:t xml:space="preserve">   </w:t>
      </w:r>
      <w:r w:rsidRPr="00722977">
        <w:rPr>
          <w:rFonts w:ascii="Times New Roman" w:hAnsi="Times New Roman" w:cs="Times New Roman"/>
          <w:color w:val="000000"/>
          <w:sz w:val="24"/>
          <w:szCs w:val="24"/>
        </w:rPr>
        <w:t>202</w:t>
      </w:r>
      <w:r w:rsidR="00B31DF6">
        <w:rPr>
          <w:rFonts w:ascii="Times New Roman" w:hAnsi="Times New Roman" w:cs="Times New Roman"/>
          <w:color w:val="000000"/>
          <w:sz w:val="24"/>
          <w:szCs w:val="24"/>
        </w:rPr>
        <w:t>1</w:t>
      </w:r>
      <w:r w:rsidRPr="00722977">
        <w:rPr>
          <w:rFonts w:ascii="Times New Roman" w:hAnsi="Times New Roman" w:cs="Times New Roman"/>
          <w:color w:val="000000"/>
          <w:sz w:val="24"/>
          <w:szCs w:val="24"/>
        </w:rPr>
        <w:t xml:space="preserve"> год </w:t>
      </w:r>
      <w:r w:rsidR="00EE1FCE">
        <w:rPr>
          <w:rFonts w:ascii="Times New Roman" w:hAnsi="Times New Roman" w:cs="Times New Roman"/>
          <w:color w:val="000000"/>
          <w:sz w:val="24"/>
          <w:szCs w:val="24"/>
        </w:rPr>
        <w:t>–</w:t>
      </w:r>
      <w:r w:rsidR="00B31DF6">
        <w:rPr>
          <w:rFonts w:ascii="Times New Roman" w:hAnsi="Times New Roman" w:cs="Times New Roman"/>
          <w:color w:val="000000"/>
          <w:sz w:val="24"/>
          <w:szCs w:val="24"/>
        </w:rPr>
        <w:t xml:space="preserve"> 567</w:t>
      </w:r>
      <w:r w:rsidRPr="00722977">
        <w:rPr>
          <w:rFonts w:ascii="Times New Roman" w:hAnsi="Times New Roman" w:cs="Times New Roman"/>
          <w:color w:val="000000"/>
          <w:sz w:val="24"/>
          <w:szCs w:val="24"/>
        </w:rPr>
        <w:t xml:space="preserve"> </w:t>
      </w:r>
      <w:proofErr w:type="spellStart"/>
      <w:r w:rsidRPr="00722977">
        <w:rPr>
          <w:rFonts w:ascii="Times New Roman" w:hAnsi="Times New Roman" w:cs="Times New Roman"/>
          <w:color w:val="000000"/>
          <w:sz w:val="24"/>
          <w:szCs w:val="24"/>
        </w:rPr>
        <w:t>тыс</w:t>
      </w:r>
      <w:proofErr w:type="gramStart"/>
      <w:r w:rsidRPr="00722977">
        <w:rPr>
          <w:rFonts w:ascii="Times New Roman" w:hAnsi="Times New Roman" w:cs="Times New Roman"/>
          <w:color w:val="000000"/>
          <w:sz w:val="24"/>
          <w:szCs w:val="24"/>
        </w:rPr>
        <w:t>.р</w:t>
      </w:r>
      <w:proofErr w:type="gramEnd"/>
      <w:r w:rsidRPr="00722977">
        <w:rPr>
          <w:rFonts w:ascii="Times New Roman" w:hAnsi="Times New Roman" w:cs="Times New Roman"/>
          <w:color w:val="000000"/>
          <w:sz w:val="24"/>
          <w:szCs w:val="24"/>
        </w:rPr>
        <w:t>уб</w:t>
      </w:r>
      <w:proofErr w:type="spellEnd"/>
      <w:r w:rsidRPr="00722977">
        <w:rPr>
          <w:rFonts w:ascii="Times New Roman" w:hAnsi="Times New Roman" w:cs="Times New Roman"/>
          <w:color w:val="000000"/>
          <w:sz w:val="24"/>
          <w:szCs w:val="24"/>
        </w:rPr>
        <w:t>.</w:t>
      </w:r>
    </w:p>
    <w:p w:rsidR="00E108A3" w:rsidRPr="00D954E9" w:rsidRDefault="00E108A3" w:rsidP="00E108A3">
      <w:pPr>
        <w:autoSpaceDE w:val="0"/>
        <w:autoSpaceDN w:val="0"/>
        <w:adjustRightInd w:val="0"/>
        <w:spacing w:after="0" w:line="240" w:lineRule="auto"/>
        <w:ind w:firstLine="709"/>
        <w:jc w:val="both"/>
        <w:rPr>
          <w:rFonts w:ascii="Times New Roman" w:hAnsi="Times New Roman" w:cs="Times New Roman"/>
          <w:i/>
          <w:color w:val="000000"/>
          <w:sz w:val="24"/>
          <w:szCs w:val="24"/>
        </w:rPr>
      </w:pPr>
      <w:r w:rsidRPr="00D954E9">
        <w:rPr>
          <w:rFonts w:ascii="Times New Roman" w:hAnsi="Times New Roman" w:cs="Times New Roman"/>
          <w:bCs/>
          <w:color w:val="000000"/>
          <w:sz w:val="24"/>
          <w:szCs w:val="24"/>
        </w:rPr>
        <w:t xml:space="preserve">В связи с тем, что в представленных обоснованиях </w:t>
      </w:r>
      <w:proofErr w:type="gramStart"/>
      <w:r w:rsidRPr="00D954E9">
        <w:rPr>
          <w:rFonts w:ascii="Times New Roman" w:hAnsi="Times New Roman" w:cs="Times New Roman"/>
          <w:bCs/>
          <w:color w:val="000000"/>
          <w:sz w:val="24"/>
          <w:szCs w:val="24"/>
        </w:rPr>
        <w:t>отсутствуют какие-либо расчеты Контрольно-счетная палата не может</w:t>
      </w:r>
      <w:proofErr w:type="gramEnd"/>
      <w:r w:rsidRPr="00D954E9">
        <w:rPr>
          <w:rFonts w:ascii="Times New Roman" w:hAnsi="Times New Roman" w:cs="Times New Roman"/>
          <w:bCs/>
          <w:color w:val="000000"/>
          <w:sz w:val="24"/>
          <w:szCs w:val="24"/>
        </w:rPr>
        <w:t xml:space="preserve"> сделать вывод об обоснованности и реалистичности планирования таких доходов.</w:t>
      </w:r>
    </w:p>
    <w:p w:rsidR="00204984" w:rsidRPr="00722977" w:rsidRDefault="00204984" w:rsidP="00BC1ACA">
      <w:pPr>
        <w:autoSpaceDE w:val="0"/>
        <w:autoSpaceDN w:val="0"/>
        <w:adjustRightInd w:val="0"/>
        <w:spacing w:after="0" w:line="240" w:lineRule="auto"/>
        <w:rPr>
          <w:rFonts w:ascii="Times New Roman" w:hAnsi="Times New Roman" w:cs="Times New Roman"/>
          <w:color w:val="000000"/>
          <w:sz w:val="24"/>
          <w:szCs w:val="24"/>
        </w:rPr>
      </w:pPr>
    </w:p>
    <w:p w:rsidR="00BC1ACA" w:rsidRPr="00445489" w:rsidRDefault="00204984" w:rsidP="00BC1ACA">
      <w:pPr>
        <w:suppressAutoHyphens/>
        <w:spacing w:after="0" w:line="240" w:lineRule="auto"/>
        <w:ind w:firstLine="709"/>
        <w:jc w:val="both"/>
        <w:rPr>
          <w:rFonts w:ascii="Times New Roman" w:hAnsi="Times New Roman" w:cs="Times New Roman"/>
          <w:b/>
          <w:i/>
          <w:sz w:val="24"/>
          <w:szCs w:val="24"/>
          <w:u w:val="single"/>
        </w:rPr>
      </w:pPr>
      <w:r w:rsidRPr="00445489">
        <w:rPr>
          <w:rFonts w:ascii="Times New Roman" w:hAnsi="Times New Roman" w:cs="Times New Roman"/>
          <w:b/>
          <w:bCs/>
          <w:i/>
          <w:iCs/>
          <w:sz w:val="24"/>
          <w:szCs w:val="24"/>
          <w:u w:val="single"/>
        </w:rPr>
        <w:t>Доходы от продажи материальных и нематериальных активов</w:t>
      </w:r>
    </w:p>
    <w:p w:rsidR="00AF7ECB" w:rsidRDefault="007821D8" w:rsidP="007821D8">
      <w:pPr>
        <w:spacing w:after="0" w:line="240" w:lineRule="auto"/>
        <w:ind w:firstLine="708"/>
        <w:jc w:val="both"/>
        <w:rPr>
          <w:rFonts w:ascii="Times New Roman" w:hAnsi="Times New Roman" w:cs="Times New Roman"/>
          <w:b/>
          <w:i/>
          <w:sz w:val="24"/>
          <w:szCs w:val="24"/>
        </w:rPr>
      </w:pPr>
      <w:r w:rsidRPr="004E27D4">
        <w:rPr>
          <w:rFonts w:ascii="Times New Roman" w:hAnsi="Times New Roman" w:cs="Times New Roman"/>
          <w:b/>
          <w:i/>
          <w:sz w:val="24"/>
          <w:szCs w:val="24"/>
        </w:rPr>
        <w:t xml:space="preserve">Доходы от продажи </w:t>
      </w:r>
      <w:r w:rsidR="00AF7ECB" w:rsidRPr="004E27D4">
        <w:rPr>
          <w:rFonts w:ascii="Times New Roman" w:hAnsi="Times New Roman" w:cs="Times New Roman"/>
          <w:b/>
          <w:i/>
          <w:sz w:val="24"/>
          <w:szCs w:val="24"/>
        </w:rPr>
        <w:t>муниципального имущества</w:t>
      </w:r>
    </w:p>
    <w:p w:rsidR="00AF7ECB" w:rsidRPr="00CD5910" w:rsidRDefault="00AF7ECB" w:rsidP="00AF7ECB">
      <w:pPr>
        <w:suppressAutoHyphens/>
        <w:spacing w:after="0" w:line="240" w:lineRule="auto"/>
        <w:ind w:firstLine="709"/>
        <w:jc w:val="both"/>
        <w:rPr>
          <w:rFonts w:ascii="Times New Roman" w:hAnsi="Times New Roman"/>
          <w:sz w:val="28"/>
          <w:szCs w:val="28"/>
          <w:lang w:eastAsia="ar-SA"/>
        </w:rPr>
      </w:pPr>
      <w:r w:rsidRPr="0004215F">
        <w:rPr>
          <w:rFonts w:ascii="Times New Roman" w:hAnsi="Times New Roman" w:cs="Times New Roman"/>
          <w:sz w:val="24"/>
          <w:szCs w:val="24"/>
          <w:lang w:eastAsia="ar-SA"/>
        </w:rPr>
        <w:t>Расчет доходов от реализации муниципального имущества на 201</w:t>
      </w:r>
      <w:r w:rsidR="00204984">
        <w:rPr>
          <w:rFonts w:ascii="Times New Roman" w:hAnsi="Times New Roman" w:cs="Times New Roman"/>
          <w:sz w:val="24"/>
          <w:szCs w:val="24"/>
          <w:lang w:eastAsia="ar-SA"/>
        </w:rPr>
        <w:t>9</w:t>
      </w:r>
      <w:r w:rsidRPr="0004215F">
        <w:rPr>
          <w:rFonts w:ascii="Times New Roman" w:hAnsi="Times New Roman" w:cs="Times New Roman"/>
          <w:sz w:val="24"/>
          <w:szCs w:val="24"/>
          <w:lang w:eastAsia="ar-SA"/>
        </w:rPr>
        <w:t>-20</w:t>
      </w:r>
      <w:r w:rsidR="00427FAD">
        <w:rPr>
          <w:rFonts w:ascii="Times New Roman" w:hAnsi="Times New Roman" w:cs="Times New Roman"/>
          <w:sz w:val="24"/>
          <w:szCs w:val="24"/>
          <w:lang w:eastAsia="ar-SA"/>
        </w:rPr>
        <w:t>2</w:t>
      </w:r>
      <w:r w:rsidR="00204984">
        <w:rPr>
          <w:rFonts w:ascii="Times New Roman" w:hAnsi="Times New Roman" w:cs="Times New Roman"/>
          <w:sz w:val="24"/>
          <w:szCs w:val="24"/>
          <w:lang w:eastAsia="ar-SA"/>
        </w:rPr>
        <w:t>1</w:t>
      </w:r>
      <w:r w:rsidRPr="0004215F">
        <w:rPr>
          <w:rFonts w:ascii="Times New Roman" w:hAnsi="Times New Roman" w:cs="Times New Roman"/>
          <w:sz w:val="24"/>
          <w:szCs w:val="24"/>
          <w:lang w:eastAsia="ar-SA"/>
        </w:rPr>
        <w:t xml:space="preserve"> годы произведен </w:t>
      </w:r>
      <w:r w:rsidRPr="0004215F">
        <w:rPr>
          <w:rFonts w:ascii="Times New Roman" w:eastAsia="Times New Roman" w:hAnsi="Times New Roman" w:cs="Times New Roman"/>
          <w:sz w:val="24"/>
          <w:szCs w:val="24"/>
          <w:lang w:eastAsia="ar-SA"/>
        </w:rPr>
        <w:t>Управлением имущественных отношений</w:t>
      </w:r>
      <w:r w:rsidRPr="0004215F">
        <w:rPr>
          <w:rFonts w:ascii="Times New Roman" w:hAnsi="Times New Roman" w:cs="Times New Roman"/>
          <w:sz w:val="24"/>
          <w:szCs w:val="24"/>
          <w:lang w:eastAsia="ar-SA"/>
        </w:rPr>
        <w:t xml:space="preserve"> в соответствии с </w:t>
      </w:r>
      <w:r w:rsidR="0004215F" w:rsidRPr="0004215F">
        <w:rPr>
          <w:rFonts w:ascii="Times New Roman" w:hAnsi="Times New Roman" w:cs="Times New Roman"/>
          <w:sz w:val="24"/>
          <w:szCs w:val="24"/>
          <w:lang w:eastAsia="ar-SA"/>
        </w:rPr>
        <w:t>Прогнозным планом (п</w:t>
      </w:r>
      <w:r w:rsidR="0004215F" w:rsidRPr="0004215F">
        <w:rPr>
          <w:rFonts w:ascii="Times New Roman" w:hAnsi="Times New Roman" w:cs="Times New Roman"/>
          <w:sz w:val="24"/>
          <w:szCs w:val="24"/>
        </w:rPr>
        <w:t>рограммой) приватизации муниципального имущества  на 201</w:t>
      </w:r>
      <w:r w:rsidR="00204984">
        <w:rPr>
          <w:rFonts w:ascii="Times New Roman" w:hAnsi="Times New Roman" w:cs="Times New Roman"/>
          <w:sz w:val="24"/>
          <w:szCs w:val="24"/>
        </w:rPr>
        <w:t>9</w:t>
      </w:r>
      <w:r w:rsidR="0004215F" w:rsidRPr="0004215F">
        <w:rPr>
          <w:rFonts w:ascii="Times New Roman" w:hAnsi="Times New Roman" w:cs="Times New Roman"/>
          <w:sz w:val="24"/>
          <w:szCs w:val="24"/>
        </w:rPr>
        <w:t xml:space="preserve"> год и плановый период 20</w:t>
      </w:r>
      <w:r w:rsidR="00204984">
        <w:rPr>
          <w:rFonts w:ascii="Times New Roman" w:hAnsi="Times New Roman" w:cs="Times New Roman"/>
          <w:sz w:val="24"/>
          <w:szCs w:val="24"/>
        </w:rPr>
        <w:t>20</w:t>
      </w:r>
      <w:r w:rsidR="0004215F" w:rsidRPr="0004215F">
        <w:rPr>
          <w:rFonts w:ascii="Times New Roman" w:hAnsi="Times New Roman" w:cs="Times New Roman"/>
          <w:sz w:val="24"/>
          <w:szCs w:val="24"/>
        </w:rPr>
        <w:t xml:space="preserve"> и 20</w:t>
      </w:r>
      <w:r w:rsidR="00427FAD">
        <w:rPr>
          <w:rFonts w:ascii="Times New Roman" w:hAnsi="Times New Roman" w:cs="Times New Roman"/>
          <w:sz w:val="24"/>
          <w:szCs w:val="24"/>
        </w:rPr>
        <w:t>2</w:t>
      </w:r>
      <w:r w:rsidR="00204984">
        <w:rPr>
          <w:rFonts w:ascii="Times New Roman" w:hAnsi="Times New Roman" w:cs="Times New Roman"/>
          <w:sz w:val="24"/>
          <w:szCs w:val="24"/>
        </w:rPr>
        <w:t>1</w:t>
      </w:r>
      <w:r w:rsidR="0004215F" w:rsidRPr="0004215F">
        <w:rPr>
          <w:rFonts w:ascii="Times New Roman" w:hAnsi="Times New Roman" w:cs="Times New Roman"/>
          <w:sz w:val="24"/>
          <w:szCs w:val="24"/>
        </w:rPr>
        <w:t xml:space="preserve"> годов</w:t>
      </w:r>
      <w:r w:rsidR="00427FAD">
        <w:rPr>
          <w:rFonts w:ascii="Times New Roman" w:hAnsi="Times New Roman" w:cs="Times New Roman"/>
          <w:sz w:val="24"/>
          <w:szCs w:val="24"/>
        </w:rPr>
        <w:t xml:space="preserve">, утвержденным решением Думы ЛГО от </w:t>
      </w:r>
      <w:r w:rsidR="00F97BE2">
        <w:rPr>
          <w:rFonts w:ascii="Times New Roman" w:hAnsi="Times New Roman" w:cs="Times New Roman"/>
          <w:sz w:val="24"/>
          <w:szCs w:val="24"/>
        </w:rPr>
        <w:t>18.06.2018</w:t>
      </w:r>
      <w:r w:rsidR="00427FAD">
        <w:rPr>
          <w:rFonts w:ascii="Times New Roman" w:hAnsi="Times New Roman" w:cs="Times New Roman"/>
          <w:sz w:val="24"/>
          <w:szCs w:val="24"/>
        </w:rPr>
        <w:t xml:space="preserve"> №</w:t>
      </w:r>
      <w:r w:rsidR="00F97BE2">
        <w:rPr>
          <w:rFonts w:ascii="Times New Roman" w:hAnsi="Times New Roman" w:cs="Times New Roman"/>
          <w:sz w:val="24"/>
          <w:szCs w:val="24"/>
        </w:rPr>
        <w:t>738</w:t>
      </w:r>
      <w:r w:rsidR="0004215F" w:rsidRPr="0004215F">
        <w:rPr>
          <w:rFonts w:ascii="Times New Roman" w:hAnsi="Times New Roman" w:cs="Times New Roman"/>
          <w:sz w:val="24"/>
          <w:szCs w:val="24"/>
        </w:rPr>
        <w:t>.</w:t>
      </w:r>
      <w:r w:rsidR="0004215F">
        <w:rPr>
          <w:sz w:val="24"/>
          <w:szCs w:val="24"/>
        </w:rPr>
        <w:t xml:space="preserve">          </w:t>
      </w:r>
    </w:p>
    <w:p w:rsidR="00905572" w:rsidRPr="008558A9" w:rsidRDefault="008558A9" w:rsidP="008558A9">
      <w:pPr>
        <w:spacing w:after="0" w:line="240" w:lineRule="auto"/>
        <w:ind w:firstLine="708"/>
        <w:jc w:val="both"/>
        <w:rPr>
          <w:color w:val="000000"/>
          <w:sz w:val="24"/>
          <w:szCs w:val="24"/>
        </w:rPr>
      </w:pPr>
      <w:r w:rsidRPr="00C41203">
        <w:rPr>
          <w:rFonts w:ascii="Times New Roman" w:hAnsi="Times New Roman" w:cs="Times New Roman"/>
          <w:color w:val="000000"/>
          <w:sz w:val="24"/>
          <w:szCs w:val="24"/>
        </w:rPr>
        <w:t>Прогнозная оценка поступлений по</w:t>
      </w:r>
      <w:r w:rsidRPr="008558A9">
        <w:rPr>
          <w:rFonts w:ascii="Times New Roman" w:hAnsi="Times New Roman" w:cs="Times New Roman"/>
          <w:b/>
          <w:i/>
          <w:sz w:val="24"/>
          <w:szCs w:val="24"/>
        </w:rPr>
        <w:t xml:space="preserve"> </w:t>
      </w:r>
      <w:r w:rsidRPr="00220A0E">
        <w:rPr>
          <w:rFonts w:ascii="Times New Roman" w:hAnsi="Times New Roman" w:cs="Times New Roman"/>
          <w:sz w:val="24"/>
          <w:szCs w:val="24"/>
        </w:rPr>
        <w:t xml:space="preserve">доходам от продажи муниципального имущества </w:t>
      </w:r>
      <w:r w:rsidRPr="008558A9">
        <w:rPr>
          <w:rFonts w:ascii="Times New Roman" w:hAnsi="Times New Roman" w:cs="Times New Roman"/>
          <w:sz w:val="24"/>
          <w:szCs w:val="24"/>
        </w:rPr>
        <w:t>составляет:</w:t>
      </w:r>
    </w:p>
    <w:p w:rsidR="00905572" w:rsidRDefault="00905572" w:rsidP="00905572">
      <w:pPr>
        <w:pStyle w:val="a3"/>
        <w:tabs>
          <w:tab w:val="left" w:pos="10206"/>
        </w:tabs>
        <w:ind w:firstLine="567"/>
        <w:jc w:val="both"/>
        <w:rPr>
          <w:sz w:val="24"/>
          <w:szCs w:val="24"/>
          <w:lang w:eastAsia="ar-SA"/>
        </w:rPr>
      </w:pPr>
      <w:r>
        <w:rPr>
          <w:b w:val="0"/>
          <w:sz w:val="24"/>
          <w:szCs w:val="24"/>
        </w:rPr>
        <w:t>201</w:t>
      </w:r>
      <w:r w:rsidR="00823260">
        <w:rPr>
          <w:b w:val="0"/>
          <w:sz w:val="24"/>
          <w:szCs w:val="24"/>
        </w:rPr>
        <w:t>9</w:t>
      </w:r>
      <w:r>
        <w:rPr>
          <w:b w:val="0"/>
          <w:sz w:val="24"/>
          <w:szCs w:val="24"/>
        </w:rPr>
        <w:t xml:space="preserve"> год –</w:t>
      </w:r>
      <w:r w:rsidRPr="0004215F">
        <w:rPr>
          <w:b w:val="0"/>
          <w:color w:val="000000"/>
          <w:sz w:val="24"/>
          <w:szCs w:val="24"/>
        </w:rPr>
        <w:t xml:space="preserve">в сумме </w:t>
      </w:r>
      <w:r w:rsidR="00823260" w:rsidRPr="00823260">
        <w:rPr>
          <w:b w:val="0"/>
          <w:color w:val="000000"/>
          <w:sz w:val="24"/>
          <w:szCs w:val="24"/>
        </w:rPr>
        <w:t>1</w:t>
      </w:r>
      <w:r w:rsidRPr="00823260">
        <w:rPr>
          <w:b w:val="0"/>
          <w:sz w:val="24"/>
          <w:szCs w:val="24"/>
        </w:rPr>
        <w:t xml:space="preserve">500 </w:t>
      </w:r>
      <w:proofErr w:type="spellStart"/>
      <w:r w:rsidRPr="00823260">
        <w:rPr>
          <w:b w:val="0"/>
          <w:sz w:val="24"/>
          <w:szCs w:val="24"/>
        </w:rPr>
        <w:t>тыс.руб</w:t>
      </w:r>
      <w:proofErr w:type="spellEnd"/>
      <w:r w:rsidRPr="00823260">
        <w:rPr>
          <w:b w:val="0"/>
          <w:sz w:val="24"/>
          <w:szCs w:val="24"/>
        </w:rPr>
        <w:t>.,</w:t>
      </w:r>
      <w:r>
        <w:rPr>
          <w:b w:val="0"/>
          <w:sz w:val="24"/>
          <w:szCs w:val="24"/>
        </w:rPr>
        <w:t xml:space="preserve"> </w:t>
      </w:r>
      <w:r w:rsidR="00823260">
        <w:rPr>
          <w:b w:val="0"/>
          <w:color w:val="000000"/>
          <w:sz w:val="24"/>
          <w:szCs w:val="24"/>
        </w:rPr>
        <w:t xml:space="preserve">от реализации 2 объектов (нежилое помещение </w:t>
      </w:r>
      <w:proofErr w:type="spellStart"/>
      <w:r w:rsidR="00823260">
        <w:rPr>
          <w:b w:val="0"/>
          <w:color w:val="000000"/>
          <w:sz w:val="24"/>
          <w:szCs w:val="24"/>
        </w:rPr>
        <w:t>г</w:t>
      </w:r>
      <w:proofErr w:type="gramStart"/>
      <w:r w:rsidR="00823260">
        <w:rPr>
          <w:b w:val="0"/>
          <w:color w:val="000000"/>
          <w:sz w:val="24"/>
          <w:szCs w:val="24"/>
        </w:rPr>
        <w:t>.Л</w:t>
      </w:r>
      <w:proofErr w:type="gramEnd"/>
      <w:r w:rsidR="00823260">
        <w:rPr>
          <w:b w:val="0"/>
          <w:color w:val="000000"/>
          <w:sz w:val="24"/>
          <w:szCs w:val="24"/>
        </w:rPr>
        <w:t>есозаводск</w:t>
      </w:r>
      <w:proofErr w:type="spellEnd"/>
      <w:r w:rsidR="00823260">
        <w:rPr>
          <w:b w:val="0"/>
          <w:color w:val="000000"/>
          <w:sz w:val="24"/>
          <w:szCs w:val="24"/>
        </w:rPr>
        <w:t xml:space="preserve">, ул.Куйбышева,9; нежилое здание </w:t>
      </w:r>
      <w:r w:rsidR="004A72BB">
        <w:rPr>
          <w:b w:val="0"/>
          <w:color w:val="000000"/>
          <w:sz w:val="24"/>
          <w:szCs w:val="24"/>
        </w:rPr>
        <w:t xml:space="preserve"> </w:t>
      </w:r>
      <w:proofErr w:type="spellStart"/>
      <w:r w:rsidR="004A72BB">
        <w:rPr>
          <w:b w:val="0"/>
          <w:color w:val="000000"/>
          <w:sz w:val="24"/>
          <w:szCs w:val="24"/>
        </w:rPr>
        <w:t>г.Лесозаводск</w:t>
      </w:r>
      <w:proofErr w:type="spellEnd"/>
      <w:r w:rsidR="004A72BB">
        <w:rPr>
          <w:b w:val="0"/>
          <w:color w:val="000000"/>
          <w:sz w:val="24"/>
          <w:szCs w:val="24"/>
        </w:rPr>
        <w:t xml:space="preserve">, ул. Пушкинская,14а и </w:t>
      </w:r>
      <w:r w:rsidR="00823260">
        <w:rPr>
          <w:b w:val="0"/>
          <w:color w:val="000000"/>
          <w:sz w:val="24"/>
          <w:szCs w:val="24"/>
        </w:rPr>
        <w:t xml:space="preserve"> земельны</w:t>
      </w:r>
      <w:r w:rsidR="004A72BB">
        <w:rPr>
          <w:b w:val="0"/>
          <w:color w:val="000000"/>
          <w:sz w:val="24"/>
          <w:szCs w:val="24"/>
        </w:rPr>
        <w:t>й</w:t>
      </w:r>
      <w:r w:rsidR="00823260">
        <w:rPr>
          <w:b w:val="0"/>
          <w:color w:val="000000"/>
          <w:sz w:val="24"/>
          <w:szCs w:val="24"/>
        </w:rPr>
        <w:t xml:space="preserve"> участ</w:t>
      </w:r>
      <w:r w:rsidR="004A72BB">
        <w:rPr>
          <w:b w:val="0"/>
          <w:color w:val="000000"/>
          <w:sz w:val="24"/>
          <w:szCs w:val="24"/>
        </w:rPr>
        <w:t>ок под ним</w:t>
      </w:r>
      <w:r w:rsidR="00823260">
        <w:rPr>
          <w:b w:val="0"/>
          <w:color w:val="000000"/>
          <w:sz w:val="24"/>
          <w:szCs w:val="24"/>
        </w:rPr>
        <w:t xml:space="preserve">  430 </w:t>
      </w:r>
      <w:proofErr w:type="spellStart"/>
      <w:r w:rsidR="00823260">
        <w:rPr>
          <w:b w:val="0"/>
          <w:color w:val="000000"/>
          <w:sz w:val="24"/>
          <w:szCs w:val="24"/>
        </w:rPr>
        <w:t>кв.м</w:t>
      </w:r>
      <w:proofErr w:type="spellEnd"/>
      <w:r w:rsidR="00823260">
        <w:rPr>
          <w:b w:val="0"/>
          <w:color w:val="000000"/>
          <w:sz w:val="24"/>
          <w:szCs w:val="24"/>
        </w:rPr>
        <w:t xml:space="preserve">  );</w:t>
      </w:r>
    </w:p>
    <w:p w:rsidR="00905572" w:rsidRDefault="00905572" w:rsidP="00905572">
      <w:pPr>
        <w:pStyle w:val="a3"/>
        <w:tabs>
          <w:tab w:val="left" w:pos="10206"/>
        </w:tabs>
        <w:ind w:firstLine="567"/>
        <w:jc w:val="both"/>
        <w:rPr>
          <w:b w:val="0"/>
          <w:sz w:val="24"/>
          <w:szCs w:val="24"/>
        </w:rPr>
      </w:pPr>
      <w:r>
        <w:rPr>
          <w:b w:val="0"/>
          <w:sz w:val="24"/>
          <w:szCs w:val="24"/>
        </w:rPr>
        <w:lastRenderedPageBreak/>
        <w:t>20</w:t>
      </w:r>
      <w:r w:rsidR="00823260">
        <w:rPr>
          <w:b w:val="0"/>
          <w:sz w:val="24"/>
          <w:szCs w:val="24"/>
        </w:rPr>
        <w:t>20</w:t>
      </w:r>
      <w:r>
        <w:rPr>
          <w:b w:val="0"/>
          <w:sz w:val="24"/>
          <w:szCs w:val="24"/>
        </w:rPr>
        <w:t xml:space="preserve"> год –</w:t>
      </w:r>
      <w:r w:rsidRPr="00905572">
        <w:rPr>
          <w:b w:val="0"/>
          <w:color w:val="000000"/>
          <w:sz w:val="24"/>
          <w:szCs w:val="24"/>
        </w:rPr>
        <w:t xml:space="preserve"> </w:t>
      </w:r>
      <w:r w:rsidR="00823260" w:rsidRPr="0004215F">
        <w:rPr>
          <w:b w:val="0"/>
          <w:color w:val="000000"/>
          <w:sz w:val="24"/>
          <w:szCs w:val="24"/>
        </w:rPr>
        <w:t xml:space="preserve">в сумме </w:t>
      </w:r>
      <w:r w:rsidR="00823260" w:rsidRPr="00823260">
        <w:rPr>
          <w:b w:val="0"/>
          <w:sz w:val="24"/>
          <w:szCs w:val="24"/>
        </w:rPr>
        <w:t xml:space="preserve">200 </w:t>
      </w:r>
      <w:proofErr w:type="spellStart"/>
      <w:r w:rsidR="00823260" w:rsidRPr="00823260">
        <w:rPr>
          <w:b w:val="0"/>
          <w:sz w:val="24"/>
          <w:szCs w:val="24"/>
        </w:rPr>
        <w:t>тыс</w:t>
      </w:r>
      <w:proofErr w:type="gramStart"/>
      <w:r w:rsidR="00823260" w:rsidRPr="00823260">
        <w:rPr>
          <w:b w:val="0"/>
          <w:sz w:val="24"/>
          <w:szCs w:val="24"/>
        </w:rPr>
        <w:t>.р</w:t>
      </w:r>
      <w:proofErr w:type="gramEnd"/>
      <w:r w:rsidR="00823260" w:rsidRPr="00823260">
        <w:rPr>
          <w:b w:val="0"/>
          <w:sz w:val="24"/>
          <w:szCs w:val="24"/>
        </w:rPr>
        <w:t>уб</w:t>
      </w:r>
      <w:proofErr w:type="spellEnd"/>
      <w:r w:rsidR="00823260">
        <w:rPr>
          <w:b w:val="0"/>
          <w:sz w:val="24"/>
          <w:szCs w:val="24"/>
        </w:rPr>
        <w:t xml:space="preserve">. </w:t>
      </w:r>
      <w:r>
        <w:rPr>
          <w:b w:val="0"/>
          <w:color w:val="000000"/>
          <w:sz w:val="24"/>
          <w:szCs w:val="24"/>
        </w:rPr>
        <w:t xml:space="preserve">от реализации </w:t>
      </w:r>
      <w:r w:rsidR="00823260">
        <w:rPr>
          <w:b w:val="0"/>
          <w:color w:val="000000"/>
          <w:sz w:val="24"/>
          <w:szCs w:val="24"/>
        </w:rPr>
        <w:t>1</w:t>
      </w:r>
      <w:r>
        <w:rPr>
          <w:b w:val="0"/>
          <w:color w:val="000000"/>
          <w:sz w:val="24"/>
          <w:szCs w:val="24"/>
        </w:rPr>
        <w:t xml:space="preserve">  объект</w:t>
      </w:r>
      <w:r w:rsidR="00823260">
        <w:rPr>
          <w:b w:val="0"/>
          <w:color w:val="000000"/>
          <w:sz w:val="24"/>
          <w:szCs w:val="24"/>
        </w:rPr>
        <w:t>а</w:t>
      </w:r>
      <w:r>
        <w:rPr>
          <w:b w:val="0"/>
          <w:sz w:val="24"/>
          <w:szCs w:val="24"/>
        </w:rPr>
        <w:t xml:space="preserve"> </w:t>
      </w:r>
      <w:r w:rsidR="00823260">
        <w:rPr>
          <w:b w:val="0"/>
          <w:sz w:val="24"/>
          <w:szCs w:val="24"/>
        </w:rPr>
        <w:t>(здание г. Лесозаводск, ул. Дзержинского, 24</w:t>
      </w:r>
      <w:r w:rsidR="00F97BE2">
        <w:rPr>
          <w:b w:val="0"/>
          <w:sz w:val="24"/>
          <w:szCs w:val="24"/>
        </w:rPr>
        <w:t xml:space="preserve"> и земельный участок под ним</w:t>
      </w:r>
      <w:r w:rsidR="004A72BB">
        <w:rPr>
          <w:b w:val="0"/>
          <w:sz w:val="24"/>
          <w:szCs w:val="24"/>
        </w:rPr>
        <w:t xml:space="preserve"> 1500 </w:t>
      </w:r>
      <w:proofErr w:type="spellStart"/>
      <w:r w:rsidR="004A72BB">
        <w:rPr>
          <w:b w:val="0"/>
          <w:sz w:val="24"/>
          <w:szCs w:val="24"/>
        </w:rPr>
        <w:t>кв.м</w:t>
      </w:r>
      <w:proofErr w:type="spellEnd"/>
      <w:r w:rsidR="00823260">
        <w:rPr>
          <w:b w:val="0"/>
          <w:sz w:val="24"/>
          <w:szCs w:val="24"/>
        </w:rPr>
        <w:t>)</w:t>
      </w:r>
      <w:r w:rsidR="00F97BE2">
        <w:rPr>
          <w:b w:val="0"/>
          <w:sz w:val="24"/>
          <w:szCs w:val="24"/>
        </w:rPr>
        <w:t>;</w:t>
      </w:r>
    </w:p>
    <w:p w:rsidR="00F97BE2" w:rsidRDefault="00F97BE2" w:rsidP="00905572">
      <w:pPr>
        <w:pStyle w:val="a3"/>
        <w:tabs>
          <w:tab w:val="left" w:pos="10206"/>
        </w:tabs>
        <w:ind w:firstLine="567"/>
        <w:jc w:val="both"/>
        <w:rPr>
          <w:b w:val="0"/>
          <w:sz w:val="24"/>
          <w:szCs w:val="24"/>
        </w:rPr>
      </w:pPr>
      <w:r>
        <w:rPr>
          <w:b w:val="0"/>
          <w:sz w:val="24"/>
          <w:szCs w:val="24"/>
        </w:rPr>
        <w:t xml:space="preserve">2021 год  - </w:t>
      </w:r>
      <w:r w:rsidRPr="0004215F">
        <w:rPr>
          <w:b w:val="0"/>
          <w:color w:val="000000"/>
          <w:sz w:val="24"/>
          <w:szCs w:val="24"/>
        </w:rPr>
        <w:t xml:space="preserve">в сумме </w:t>
      </w:r>
      <w:r>
        <w:rPr>
          <w:b w:val="0"/>
          <w:sz w:val="24"/>
          <w:szCs w:val="24"/>
        </w:rPr>
        <w:t>15</w:t>
      </w:r>
      <w:r w:rsidRPr="00823260">
        <w:rPr>
          <w:b w:val="0"/>
          <w:sz w:val="24"/>
          <w:szCs w:val="24"/>
        </w:rPr>
        <w:t xml:space="preserve">00 </w:t>
      </w:r>
      <w:proofErr w:type="spellStart"/>
      <w:r w:rsidRPr="00823260">
        <w:rPr>
          <w:b w:val="0"/>
          <w:sz w:val="24"/>
          <w:szCs w:val="24"/>
        </w:rPr>
        <w:t>тыс</w:t>
      </w:r>
      <w:proofErr w:type="gramStart"/>
      <w:r w:rsidRPr="00823260">
        <w:rPr>
          <w:b w:val="0"/>
          <w:sz w:val="24"/>
          <w:szCs w:val="24"/>
        </w:rPr>
        <w:t>.р</w:t>
      </w:r>
      <w:proofErr w:type="gramEnd"/>
      <w:r w:rsidRPr="00823260">
        <w:rPr>
          <w:b w:val="0"/>
          <w:sz w:val="24"/>
          <w:szCs w:val="24"/>
        </w:rPr>
        <w:t>уб</w:t>
      </w:r>
      <w:proofErr w:type="spellEnd"/>
      <w:r>
        <w:rPr>
          <w:b w:val="0"/>
          <w:sz w:val="24"/>
          <w:szCs w:val="24"/>
        </w:rPr>
        <w:t>.</w:t>
      </w:r>
      <w:r w:rsidR="00D97689" w:rsidRPr="00D97689">
        <w:rPr>
          <w:b w:val="0"/>
          <w:color w:val="000000"/>
          <w:sz w:val="24"/>
          <w:szCs w:val="24"/>
        </w:rPr>
        <w:t xml:space="preserve"> </w:t>
      </w:r>
      <w:r w:rsidR="00D97689">
        <w:rPr>
          <w:b w:val="0"/>
          <w:color w:val="000000"/>
          <w:sz w:val="24"/>
          <w:szCs w:val="24"/>
        </w:rPr>
        <w:t>от реализации 1  объекта</w:t>
      </w:r>
      <w:r w:rsidR="00D97689">
        <w:rPr>
          <w:b w:val="0"/>
          <w:sz w:val="24"/>
          <w:szCs w:val="24"/>
        </w:rPr>
        <w:t xml:space="preserve"> (здание г. Лесозаводск, ул. </w:t>
      </w:r>
      <w:r w:rsidR="004A72BB">
        <w:rPr>
          <w:b w:val="0"/>
          <w:sz w:val="24"/>
          <w:szCs w:val="24"/>
        </w:rPr>
        <w:t>Украинская, 17а</w:t>
      </w:r>
      <w:r w:rsidR="00D97689">
        <w:rPr>
          <w:b w:val="0"/>
          <w:sz w:val="24"/>
          <w:szCs w:val="24"/>
        </w:rPr>
        <w:t xml:space="preserve"> и земельный участок под ним</w:t>
      </w:r>
      <w:r w:rsidR="00997528">
        <w:rPr>
          <w:b w:val="0"/>
          <w:sz w:val="24"/>
          <w:szCs w:val="24"/>
        </w:rPr>
        <w:t xml:space="preserve"> 795 </w:t>
      </w:r>
      <w:proofErr w:type="spellStart"/>
      <w:r w:rsidR="00997528">
        <w:rPr>
          <w:b w:val="0"/>
          <w:sz w:val="24"/>
          <w:szCs w:val="24"/>
        </w:rPr>
        <w:t>кв.м</w:t>
      </w:r>
      <w:proofErr w:type="spellEnd"/>
      <w:r w:rsidR="00D97689">
        <w:rPr>
          <w:b w:val="0"/>
          <w:sz w:val="24"/>
          <w:szCs w:val="24"/>
        </w:rPr>
        <w:t>)</w:t>
      </w:r>
      <w:r w:rsidR="00997528">
        <w:rPr>
          <w:b w:val="0"/>
          <w:sz w:val="24"/>
          <w:szCs w:val="24"/>
        </w:rPr>
        <w:t>.</w:t>
      </w:r>
    </w:p>
    <w:p w:rsidR="00AE2D53" w:rsidRPr="00D954E9" w:rsidRDefault="00AE2D53" w:rsidP="00905572">
      <w:pPr>
        <w:pStyle w:val="a3"/>
        <w:tabs>
          <w:tab w:val="left" w:pos="10206"/>
        </w:tabs>
        <w:ind w:firstLine="567"/>
        <w:jc w:val="both"/>
        <w:rPr>
          <w:b w:val="0"/>
          <w:sz w:val="24"/>
          <w:szCs w:val="24"/>
        </w:rPr>
      </w:pPr>
      <w:r w:rsidRPr="00F849B9">
        <w:rPr>
          <w:b w:val="0"/>
          <w:bCs/>
          <w:i/>
          <w:iCs/>
          <w:sz w:val="24"/>
          <w:szCs w:val="24"/>
          <w:u w:val="single"/>
        </w:rPr>
        <w:t>Контрольно-счетная палата отмечает,</w:t>
      </w:r>
      <w:r w:rsidRPr="00D954E9">
        <w:rPr>
          <w:b w:val="0"/>
          <w:bCs/>
          <w:iCs/>
          <w:sz w:val="24"/>
          <w:szCs w:val="24"/>
        </w:rPr>
        <w:t xml:space="preserve"> что </w:t>
      </w:r>
      <w:r w:rsidRPr="00D954E9">
        <w:rPr>
          <w:b w:val="0"/>
          <w:sz w:val="24"/>
          <w:szCs w:val="24"/>
        </w:rPr>
        <w:t>отсутствует информация, позволяющая проверить обоснованность планового объема поступлений, а именно предварительная стоимость объектов, подлежащих приватизации (оценка).</w:t>
      </w:r>
    </w:p>
    <w:p w:rsidR="00AE2D53" w:rsidRPr="00D954E9" w:rsidRDefault="00AE2D53" w:rsidP="00905572">
      <w:pPr>
        <w:pStyle w:val="a3"/>
        <w:tabs>
          <w:tab w:val="left" w:pos="10206"/>
        </w:tabs>
        <w:ind w:firstLine="567"/>
        <w:jc w:val="both"/>
        <w:rPr>
          <w:b w:val="0"/>
          <w:sz w:val="24"/>
          <w:szCs w:val="24"/>
        </w:rPr>
      </w:pPr>
      <w:r w:rsidRPr="00D954E9">
        <w:rPr>
          <w:b w:val="0"/>
          <w:bCs/>
          <w:sz w:val="24"/>
          <w:szCs w:val="24"/>
        </w:rPr>
        <w:t>Таким образом, оценить обоснованность и реалистичность поступления доходов от реализации имущества в запланированных объемах не представляется возможным.</w:t>
      </w:r>
    </w:p>
    <w:p w:rsidR="00FC78FB" w:rsidRPr="00997528" w:rsidRDefault="00997528" w:rsidP="00905572">
      <w:pPr>
        <w:pStyle w:val="a3"/>
        <w:tabs>
          <w:tab w:val="left" w:pos="10206"/>
        </w:tabs>
        <w:ind w:firstLine="567"/>
        <w:jc w:val="both"/>
        <w:rPr>
          <w:b w:val="0"/>
          <w:sz w:val="24"/>
          <w:szCs w:val="24"/>
        </w:rPr>
      </w:pPr>
      <w:r>
        <w:rPr>
          <w:b w:val="0"/>
          <w:sz w:val="24"/>
          <w:szCs w:val="24"/>
        </w:rPr>
        <w:t xml:space="preserve">За 9 месяцев 2018 года в местный бюджет поступили доходы в сумме 45 </w:t>
      </w:r>
      <w:proofErr w:type="spellStart"/>
      <w:r>
        <w:rPr>
          <w:b w:val="0"/>
          <w:sz w:val="24"/>
          <w:szCs w:val="24"/>
        </w:rPr>
        <w:t>тыс</w:t>
      </w:r>
      <w:proofErr w:type="gramStart"/>
      <w:r>
        <w:rPr>
          <w:b w:val="0"/>
          <w:sz w:val="24"/>
          <w:szCs w:val="24"/>
        </w:rPr>
        <w:t>.р</w:t>
      </w:r>
      <w:proofErr w:type="gramEnd"/>
      <w:r>
        <w:rPr>
          <w:b w:val="0"/>
          <w:sz w:val="24"/>
          <w:szCs w:val="24"/>
        </w:rPr>
        <w:t>уб</w:t>
      </w:r>
      <w:proofErr w:type="spellEnd"/>
      <w:r>
        <w:rPr>
          <w:b w:val="0"/>
          <w:sz w:val="24"/>
          <w:szCs w:val="24"/>
        </w:rPr>
        <w:t xml:space="preserve">. от </w:t>
      </w:r>
      <w:r w:rsidRPr="00997528">
        <w:rPr>
          <w:b w:val="0"/>
          <w:sz w:val="24"/>
          <w:szCs w:val="24"/>
        </w:rPr>
        <w:t>приватизации муниципального имущества</w:t>
      </w:r>
      <w:r>
        <w:rPr>
          <w:b w:val="0"/>
          <w:sz w:val="24"/>
          <w:szCs w:val="24"/>
        </w:rPr>
        <w:t xml:space="preserve"> </w:t>
      </w:r>
      <w:r w:rsidRPr="00997528">
        <w:rPr>
          <w:b w:val="0"/>
          <w:sz w:val="24"/>
          <w:szCs w:val="24"/>
        </w:rPr>
        <w:t xml:space="preserve">за 2016 год. </w:t>
      </w:r>
      <w:r>
        <w:rPr>
          <w:b w:val="0"/>
          <w:sz w:val="24"/>
          <w:szCs w:val="24"/>
        </w:rPr>
        <w:t>Реализация 4-х объектов</w:t>
      </w:r>
      <w:r w:rsidR="00652140">
        <w:rPr>
          <w:b w:val="0"/>
          <w:sz w:val="24"/>
          <w:szCs w:val="24"/>
        </w:rPr>
        <w:t xml:space="preserve"> на сумму 4000 </w:t>
      </w:r>
      <w:proofErr w:type="spellStart"/>
      <w:r w:rsidR="00652140">
        <w:rPr>
          <w:b w:val="0"/>
          <w:sz w:val="24"/>
          <w:szCs w:val="24"/>
        </w:rPr>
        <w:t>тыс</w:t>
      </w:r>
      <w:proofErr w:type="gramStart"/>
      <w:r w:rsidR="00652140">
        <w:rPr>
          <w:b w:val="0"/>
          <w:sz w:val="24"/>
          <w:szCs w:val="24"/>
        </w:rPr>
        <w:t>.р</w:t>
      </w:r>
      <w:proofErr w:type="gramEnd"/>
      <w:r w:rsidR="00652140">
        <w:rPr>
          <w:b w:val="0"/>
          <w:sz w:val="24"/>
          <w:szCs w:val="24"/>
        </w:rPr>
        <w:t>уб</w:t>
      </w:r>
      <w:proofErr w:type="spellEnd"/>
      <w:r w:rsidR="00652140">
        <w:rPr>
          <w:b w:val="0"/>
          <w:sz w:val="24"/>
          <w:szCs w:val="24"/>
        </w:rPr>
        <w:t>.</w:t>
      </w:r>
      <w:r>
        <w:rPr>
          <w:b w:val="0"/>
          <w:sz w:val="24"/>
          <w:szCs w:val="24"/>
        </w:rPr>
        <w:t xml:space="preserve">, включенных в план приватизации </w:t>
      </w:r>
      <w:r w:rsidRPr="00997528">
        <w:rPr>
          <w:b w:val="0"/>
          <w:sz w:val="24"/>
          <w:szCs w:val="24"/>
          <w:lang w:eastAsia="ar-SA"/>
        </w:rPr>
        <w:t>муниципального имущества на 2018-2020 годы, в текущем году не произведена.</w:t>
      </w:r>
    </w:p>
    <w:p w:rsidR="00997528" w:rsidRDefault="00997528" w:rsidP="00905572">
      <w:pPr>
        <w:pStyle w:val="a3"/>
        <w:tabs>
          <w:tab w:val="left" w:pos="10206"/>
        </w:tabs>
        <w:ind w:firstLine="567"/>
        <w:jc w:val="both"/>
        <w:rPr>
          <w:b w:val="0"/>
          <w:sz w:val="24"/>
          <w:szCs w:val="24"/>
        </w:rPr>
      </w:pPr>
    </w:p>
    <w:p w:rsidR="00FC78FB" w:rsidRPr="00C33788" w:rsidRDefault="00FC78FB" w:rsidP="00FC78FB">
      <w:pPr>
        <w:suppressAutoHyphens/>
        <w:spacing w:after="0" w:line="240" w:lineRule="auto"/>
        <w:ind w:firstLine="720"/>
        <w:jc w:val="both"/>
        <w:rPr>
          <w:rFonts w:ascii="Times New Roman" w:eastAsia="Times New Roman" w:hAnsi="Times New Roman" w:cs="Times New Roman"/>
          <w:b/>
          <w:i/>
          <w:sz w:val="24"/>
          <w:szCs w:val="24"/>
          <w:lang w:eastAsia="ar-SA"/>
        </w:rPr>
      </w:pPr>
      <w:r w:rsidRPr="00C33788">
        <w:rPr>
          <w:rFonts w:ascii="Times New Roman" w:eastAsia="Times New Roman" w:hAnsi="Times New Roman" w:cs="Times New Roman"/>
          <w:b/>
          <w:i/>
          <w:sz w:val="24"/>
          <w:szCs w:val="24"/>
          <w:lang w:eastAsia="ar-SA"/>
        </w:rPr>
        <w:t>Доходы от продажи земельных участков</w:t>
      </w:r>
    </w:p>
    <w:p w:rsidR="00C83EF8" w:rsidRPr="00C83EF8" w:rsidRDefault="00C83EF8" w:rsidP="00C83EF8">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83EF8">
        <w:rPr>
          <w:rFonts w:ascii="Times New Roman" w:hAnsi="Times New Roman" w:cs="Times New Roman"/>
          <w:color w:val="000000"/>
          <w:sz w:val="24"/>
          <w:szCs w:val="24"/>
        </w:rPr>
        <w:t xml:space="preserve">Прогноз  </w:t>
      </w:r>
      <w:r w:rsidRPr="00C83EF8">
        <w:rPr>
          <w:rFonts w:ascii="Times New Roman" w:hAnsi="Times New Roman" w:cs="Times New Roman"/>
          <w:iCs/>
          <w:color w:val="000000"/>
          <w:sz w:val="24"/>
          <w:szCs w:val="24"/>
        </w:rPr>
        <w:t>доходов от продажи земельных участков</w:t>
      </w:r>
      <w:r w:rsidRPr="00C83EF8">
        <w:rPr>
          <w:rFonts w:ascii="Times New Roman" w:hAnsi="Times New Roman" w:cs="Times New Roman"/>
          <w:i/>
          <w:iCs/>
          <w:color w:val="000000"/>
          <w:sz w:val="24"/>
          <w:szCs w:val="24"/>
        </w:rPr>
        <w:t xml:space="preserve">  </w:t>
      </w:r>
      <w:r w:rsidRPr="00C83EF8">
        <w:rPr>
          <w:rFonts w:ascii="Times New Roman" w:hAnsi="Times New Roman" w:cs="Times New Roman"/>
          <w:color w:val="000000"/>
          <w:sz w:val="24"/>
          <w:szCs w:val="24"/>
        </w:rPr>
        <w:t>Проектом бюджета предусмотрен:</w:t>
      </w:r>
    </w:p>
    <w:p w:rsidR="00C83EF8" w:rsidRDefault="00C83EF8" w:rsidP="00C83EF8">
      <w:pPr>
        <w:autoSpaceDE w:val="0"/>
        <w:autoSpaceDN w:val="0"/>
        <w:adjustRightInd w:val="0"/>
        <w:spacing w:after="0" w:line="240" w:lineRule="auto"/>
        <w:ind w:firstLine="708"/>
        <w:rPr>
          <w:rFonts w:ascii="Times New Roman" w:hAnsi="Times New Roman" w:cs="Times New Roman"/>
          <w:sz w:val="24"/>
          <w:szCs w:val="24"/>
        </w:rPr>
      </w:pPr>
      <w:r w:rsidRPr="00C83EF8">
        <w:rPr>
          <w:rFonts w:ascii="Times New Roman" w:hAnsi="Times New Roman" w:cs="Times New Roman"/>
          <w:color w:val="000000"/>
          <w:sz w:val="24"/>
          <w:szCs w:val="24"/>
        </w:rPr>
        <w:t xml:space="preserve">на 2019 год  в сумме 1600 </w:t>
      </w:r>
      <w:proofErr w:type="spellStart"/>
      <w:r w:rsidRPr="00C83EF8">
        <w:rPr>
          <w:rFonts w:ascii="Times New Roman" w:hAnsi="Times New Roman" w:cs="Times New Roman"/>
          <w:color w:val="000000"/>
          <w:sz w:val="24"/>
          <w:szCs w:val="24"/>
        </w:rPr>
        <w:t>тыс</w:t>
      </w:r>
      <w:proofErr w:type="gramStart"/>
      <w:r w:rsidRPr="00C83EF8">
        <w:rPr>
          <w:rFonts w:ascii="Times New Roman" w:hAnsi="Times New Roman" w:cs="Times New Roman"/>
          <w:color w:val="000000"/>
          <w:sz w:val="24"/>
          <w:szCs w:val="24"/>
        </w:rPr>
        <w:t>.р</w:t>
      </w:r>
      <w:proofErr w:type="gramEnd"/>
      <w:r w:rsidRPr="00C83EF8">
        <w:rPr>
          <w:rFonts w:ascii="Times New Roman" w:hAnsi="Times New Roman" w:cs="Times New Roman"/>
          <w:color w:val="000000"/>
          <w:sz w:val="24"/>
          <w:szCs w:val="24"/>
        </w:rPr>
        <w:t>уб</w:t>
      </w:r>
      <w:proofErr w:type="spellEnd"/>
      <w:r w:rsidRPr="00C83EF8">
        <w:rPr>
          <w:rFonts w:ascii="Times New Roman" w:hAnsi="Times New Roman" w:cs="Times New Roman"/>
          <w:color w:val="000000"/>
          <w:sz w:val="24"/>
          <w:szCs w:val="24"/>
        </w:rPr>
        <w:t>.,</w:t>
      </w:r>
      <w:r>
        <w:rPr>
          <w:rFonts w:ascii="Times New Roman" w:hAnsi="Times New Roman" w:cs="Times New Roman"/>
          <w:color w:val="000000"/>
          <w:sz w:val="27"/>
          <w:szCs w:val="27"/>
        </w:rPr>
        <w:t xml:space="preserve"> </w:t>
      </w:r>
      <w:r w:rsidRPr="00C83EF8">
        <w:rPr>
          <w:rFonts w:ascii="Times New Roman" w:hAnsi="Times New Roman" w:cs="Times New Roman"/>
          <w:color w:val="000000"/>
          <w:sz w:val="27"/>
          <w:szCs w:val="27"/>
        </w:rPr>
        <w:t xml:space="preserve"> </w:t>
      </w:r>
      <w:r>
        <w:rPr>
          <w:rFonts w:ascii="Times New Roman" w:hAnsi="Times New Roman" w:cs="Times New Roman"/>
          <w:color w:val="000000"/>
          <w:sz w:val="24"/>
          <w:szCs w:val="24"/>
        </w:rPr>
        <w:t xml:space="preserve">что </w:t>
      </w:r>
      <w:r w:rsidRPr="007344E1">
        <w:rPr>
          <w:rFonts w:ascii="Times New Roman" w:hAnsi="Times New Roman" w:cs="Times New Roman"/>
          <w:sz w:val="24"/>
          <w:szCs w:val="24"/>
        </w:rPr>
        <w:t xml:space="preserve">на </w:t>
      </w:r>
      <w:r>
        <w:rPr>
          <w:rFonts w:ascii="Times New Roman" w:hAnsi="Times New Roman" w:cs="Times New Roman"/>
          <w:sz w:val="24"/>
          <w:szCs w:val="24"/>
        </w:rPr>
        <w:t xml:space="preserve">3400 </w:t>
      </w:r>
      <w:proofErr w:type="spellStart"/>
      <w:r w:rsidRPr="007344E1">
        <w:rPr>
          <w:rFonts w:ascii="Times New Roman" w:hAnsi="Times New Roman" w:cs="Times New Roman"/>
          <w:sz w:val="24"/>
          <w:szCs w:val="24"/>
        </w:rPr>
        <w:t>тыс.руб</w:t>
      </w:r>
      <w:proofErr w:type="spellEnd"/>
      <w:r w:rsidRPr="007344E1">
        <w:rPr>
          <w:rFonts w:ascii="Times New Roman" w:hAnsi="Times New Roman" w:cs="Times New Roman"/>
          <w:sz w:val="24"/>
          <w:szCs w:val="24"/>
        </w:rPr>
        <w:t>. (</w:t>
      </w:r>
      <w:r>
        <w:rPr>
          <w:rFonts w:ascii="Times New Roman" w:hAnsi="Times New Roman" w:cs="Times New Roman"/>
          <w:sz w:val="24"/>
          <w:szCs w:val="24"/>
        </w:rPr>
        <w:t>68</w:t>
      </w:r>
      <w:r w:rsidRPr="007344E1">
        <w:rPr>
          <w:rFonts w:ascii="Times New Roman" w:hAnsi="Times New Roman" w:cs="Times New Roman"/>
          <w:sz w:val="24"/>
          <w:szCs w:val="24"/>
        </w:rPr>
        <w:t xml:space="preserve">%) </w:t>
      </w:r>
      <w:r>
        <w:rPr>
          <w:rFonts w:ascii="Times New Roman" w:hAnsi="Times New Roman" w:cs="Times New Roman"/>
          <w:sz w:val="24"/>
          <w:szCs w:val="24"/>
        </w:rPr>
        <w:t>меньше</w:t>
      </w:r>
      <w:r w:rsidRPr="001C6CF2">
        <w:rPr>
          <w:rFonts w:ascii="Times New Roman" w:hAnsi="Times New Roman" w:cs="Times New Roman"/>
          <w:sz w:val="24"/>
          <w:szCs w:val="24"/>
        </w:rPr>
        <w:t xml:space="preserve"> плана </w:t>
      </w:r>
      <w:r>
        <w:rPr>
          <w:rFonts w:ascii="Times New Roman" w:hAnsi="Times New Roman" w:cs="Times New Roman"/>
          <w:sz w:val="24"/>
          <w:szCs w:val="24"/>
        </w:rPr>
        <w:t xml:space="preserve">на 2018 год (5000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xml:space="preserve">.) </w:t>
      </w:r>
      <w:r w:rsidRPr="001C6CF2">
        <w:rPr>
          <w:rFonts w:ascii="Times New Roman" w:hAnsi="Times New Roman" w:cs="Times New Roman"/>
          <w:sz w:val="24"/>
          <w:szCs w:val="24"/>
        </w:rPr>
        <w:t xml:space="preserve">и на </w:t>
      </w:r>
      <w:r>
        <w:rPr>
          <w:rFonts w:ascii="Times New Roman" w:hAnsi="Times New Roman" w:cs="Times New Roman"/>
          <w:sz w:val="24"/>
          <w:szCs w:val="24"/>
        </w:rPr>
        <w:t xml:space="preserve">16 </w:t>
      </w:r>
      <w:proofErr w:type="spellStart"/>
      <w:r w:rsidRPr="001C6CF2">
        <w:rPr>
          <w:rFonts w:ascii="Times New Roman" w:hAnsi="Times New Roman" w:cs="Times New Roman"/>
          <w:sz w:val="24"/>
          <w:szCs w:val="24"/>
        </w:rPr>
        <w:t>тыс.руб</w:t>
      </w:r>
      <w:proofErr w:type="spellEnd"/>
      <w:r w:rsidRPr="001C6CF2">
        <w:rPr>
          <w:rFonts w:ascii="Times New Roman" w:hAnsi="Times New Roman" w:cs="Times New Roman"/>
          <w:sz w:val="24"/>
          <w:szCs w:val="24"/>
        </w:rPr>
        <w:t xml:space="preserve">. (на </w:t>
      </w:r>
      <w:r>
        <w:rPr>
          <w:rFonts w:ascii="Times New Roman" w:hAnsi="Times New Roman" w:cs="Times New Roman"/>
          <w:sz w:val="24"/>
          <w:szCs w:val="24"/>
        </w:rPr>
        <w:t>0,1</w:t>
      </w:r>
      <w:r w:rsidRPr="001C6CF2">
        <w:rPr>
          <w:rFonts w:ascii="Times New Roman" w:hAnsi="Times New Roman" w:cs="Times New Roman"/>
          <w:sz w:val="24"/>
          <w:szCs w:val="24"/>
        </w:rPr>
        <w:t>%) – ожидаемого исполнения текущего года</w:t>
      </w:r>
      <w:r>
        <w:rPr>
          <w:rFonts w:ascii="Times New Roman" w:hAnsi="Times New Roman" w:cs="Times New Roman"/>
          <w:sz w:val="24"/>
          <w:szCs w:val="24"/>
        </w:rPr>
        <w:t xml:space="preserve"> (1616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w:t>
      </w:r>
    </w:p>
    <w:p w:rsidR="00C83EF8" w:rsidRPr="00722977" w:rsidRDefault="00C83EF8" w:rsidP="00C83EF8">
      <w:pPr>
        <w:autoSpaceDE w:val="0"/>
        <w:autoSpaceDN w:val="0"/>
        <w:adjustRightInd w:val="0"/>
        <w:spacing w:after="0" w:line="240" w:lineRule="auto"/>
        <w:ind w:firstLine="708"/>
        <w:rPr>
          <w:rFonts w:ascii="Times New Roman" w:hAnsi="Times New Roman" w:cs="Times New Roman"/>
          <w:color w:val="000000"/>
          <w:sz w:val="24"/>
          <w:szCs w:val="24"/>
        </w:rPr>
      </w:pPr>
      <w:r w:rsidRPr="00722977">
        <w:rPr>
          <w:rFonts w:ascii="Times New Roman" w:hAnsi="Times New Roman" w:cs="Times New Roman"/>
          <w:color w:val="000000"/>
          <w:sz w:val="24"/>
          <w:szCs w:val="24"/>
        </w:rPr>
        <w:t>20</w:t>
      </w:r>
      <w:r>
        <w:rPr>
          <w:rFonts w:ascii="Times New Roman" w:hAnsi="Times New Roman" w:cs="Times New Roman"/>
          <w:color w:val="000000"/>
          <w:sz w:val="24"/>
          <w:szCs w:val="24"/>
        </w:rPr>
        <w:t>20</w:t>
      </w:r>
      <w:r w:rsidRPr="00BC1ACA">
        <w:rPr>
          <w:rFonts w:ascii="Times New Roman" w:hAnsi="Times New Roman" w:cs="Times New Roman"/>
          <w:color w:val="000000"/>
          <w:sz w:val="24"/>
          <w:szCs w:val="24"/>
        </w:rPr>
        <w:t xml:space="preserve"> </w:t>
      </w:r>
      <w:r w:rsidRPr="00722977">
        <w:rPr>
          <w:rFonts w:ascii="Times New Roman" w:hAnsi="Times New Roman" w:cs="Times New Roman"/>
          <w:color w:val="000000"/>
          <w:sz w:val="24"/>
          <w:szCs w:val="24"/>
        </w:rPr>
        <w:t xml:space="preserve"> год – </w:t>
      </w:r>
      <w:r>
        <w:rPr>
          <w:rFonts w:ascii="Times New Roman" w:hAnsi="Times New Roman" w:cs="Times New Roman"/>
          <w:color w:val="000000"/>
          <w:sz w:val="24"/>
          <w:szCs w:val="24"/>
        </w:rPr>
        <w:t>1600</w:t>
      </w:r>
      <w:r w:rsidRPr="00722977">
        <w:rPr>
          <w:rFonts w:ascii="Times New Roman" w:hAnsi="Times New Roman" w:cs="Times New Roman"/>
          <w:color w:val="000000"/>
          <w:sz w:val="24"/>
          <w:szCs w:val="24"/>
        </w:rPr>
        <w:t xml:space="preserve"> </w:t>
      </w:r>
      <w:proofErr w:type="spellStart"/>
      <w:r w:rsidRPr="00722977">
        <w:rPr>
          <w:rFonts w:ascii="Times New Roman" w:hAnsi="Times New Roman" w:cs="Times New Roman"/>
          <w:color w:val="000000"/>
          <w:sz w:val="24"/>
          <w:szCs w:val="24"/>
        </w:rPr>
        <w:t>тыс</w:t>
      </w:r>
      <w:proofErr w:type="gramStart"/>
      <w:r w:rsidRPr="00722977">
        <w:rPr>
          <w:rFonts w:ascii="Times New Roman" w:hAnsi="Times New Roman" w:cs="Times New Roman"/>
          <w:color w:val="000000"/>
          <w:sz w:val="24"/>
          <w:szCs w:val="24"/>
        </w:rPr>
        <w:t>.р</w:t>
      </w:r>
      <w:proofErr w:type="gramEnd"/>
      <w:r w:rsidRPr="00722977">
        <w:rPr>
          <w:rFonts w:ascii="Times New Roman" w:hAnsi="Times New Roman" w:cs="Times New Roman"/>
          <w:color w:val="000000"/>
          <w:sz w:val="24"/>
          <w:szCs w:val="24"/>
        </w:rPr>
        <w:t>уб</w:t>
      </w:r>
      <w:proofErr w:type="spellEnd"/>
      <w:r w:rsidRPr="00722977">
        <w:rPr>
          <w:rFonts w:ascii="Times New Roman" w:hAnsi="Times New Roman" w:cs="Times New Roman"/>
          <w:color w:val="000000"/>
          <w:sz w:val="24"/>
          <w:szCs w:val="24"/>
        </w:rPr>
        <w:t xml:space="preserve">., </w:t>
      </w:r>
    </w:p>
    <w:p w:rsidR="00C83EF8" w:rsidRDefault="00C83EF8" w:rsidP="00C83EF8">
      <w:pPr>
        <w:autoSpaceDE w:val="0"/>
        <w:autoSpaceDN w:val="0"/>
        <w:adjustRightInd w:val="0"/>
        <w:spacing w:after="0" w:line="240" w:lineRule="auto"/>
        <w:rPr>
          <w:rFonts w:ascii="Times New Roman" w:hAnsi="Times New Roman" w:cs="Times New Roman"/>
          <w:color w:val="000000"/>
          <w:sz w:val="24"/>
          <w:szCs w:val="24"/>
        </w:rPr>
      </w:pPr>
      <w:r w:rsidRPr="007229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E108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722977">
        <w:rPr>
          <w:rFonts w:ascii="Times New Roman" w:hAnsi="Times New Roman" w:cs="Times New Roman"/>
          <w:color w:val="000000"/>
          <w:sz w:val="24"/>
          <w:szCs w:val="24"/>
        </w:rPr>
        <w:t>202</w:t>
      </w:r>
      <w:r>
        <w:rPr>
          <w:rFonts w:ascii="Times New Roman" w:hAnsi="Times New Roman" w:cs="Times New Roman"/>
          <w:color w:val="000000"/>
          <w:sz w:val="24"/>
          <w:szCs w:val="24"/>
        </w:rPr>
        <w:t>1</w:t>
      </w:r>
      <w:r w:rsidRPr="00722977">
        <w:rPr>
          <w:rFonts w:ascii="Times New Roman" w:hAnsi="Times New Roman" w:cs="Times New Roman"/>
          <w:color w:val="000000"/>
          <w:sz w:val="24"/>
          <w:szCs w:val="24"/>
        </w:rPr>
        <w:t xml:space="preserve"> год </w:t>
      </w:r>
      <w:r>
        <w:rPr>
          <w:rFonts w:ascii="Times New Roman" w:hAnsi="Times New Roman" w:cs="Times New Roman"/>
          <w:color w:val="000000"/>
          <w:sz w:val="24"/>
          <w:szCs w:val="24"/>
        </w:rPr>
        <w:t xml:space="preserve">– 1600 </w:t>
      </w:r>
      <w:proofErr w:type="spellStart"/>
      <w:r w:rsidRPr="00722977">
        <w:rPr>
          <w:rFonts w:ascii="Times New Roman" w:hAnsi="Times New Roman" w:cs="Times New Roman"/>
          <w:color w:val="000000"/>
          <w:sz w:val="24"/>
          <w:szCs w:val="24"/>
        </w:rPr>
        <w:t>тыс</w:t>
      </w:r>
      <w:proofErr w:type="gramStart"/>
      <w:r w:rsidRPr="00722977">
        <w:rPr>
          <w:rFonts w:ascii="Times New Roman" w:hAnsi="Times New Roman" w:cs="Times New Roman"/>
          <w:color w:val="000000"/>
          <w:sz w:val="24"/>
          <w:szCs w:val="24"/>
        </w:rPr>
        <w:t>.р</w:t>
      </w:r>
      <w:proofErr w:type="gramEnd"/>
      <w:r w:rsidRPr="00722977">
        <w:rPr>
          <w:rFonts w:ascii="Times New Roman" w:hAnsi="Times New Roman" w:cs="Times New Roman"/>
          <w:color w:val="000000"/>
          <w:sz w:val="24"/>
          <w:szCs w:val="24"/>
        </w:rPr>
        <w:t>уб</w:t>
      </w:r>
      <w:proofErr w:type="spellEnd"/>
      <w:r w:rsidRPr="00722977">
        <w:rPr>
          <w:rFonts w:ascii="Times New Roman" w:hAnsi="Times New Roman" w:cs="Times New Roman"/>
          <w:color w:val="000000"/>
          <w:sz w:val="24"/>
          <w:szCs w:val="24"/>
        </w:rPr>
        <w:t>.</w:t>
      </w:r>
    </w:p>
    <w:p w:rsidR="00E965B5" w:rsidRDefault="00E965B5" w:rsidP="00E965B5">
      <w:pPr>
        <w:spacing w:after="0" w:line="240" w:lineRule="auto"/>
        <w:ind w:firstLine="708"/>
        <w:jc w:val="both"/>
        <w:rPr>
          <w:rFonts w:ascii="Times New Roman" w:hAnsi="Times New Roman" w:cs="Times New Roman"/>
          <w:color w:val="000000"/>
          <w:sz w:val="24"/>
          <w:szCs w:val="24"/>
        </w:rPr>
      </w:pPr>
      <w:r w:rsidRPr="00E965B5">
        <w:rPr>
          <w:rFonts w:ascii="Times New Roman" w:hAnsi="Times New Roman" w:cs="Times New Roman"/>
          <w:sz w:val="24"/>
          <w:szCs w:val="24"/>
        </w:rPr>
        <w:t xml:space="preserve">Объем прогнозируемых на 2019-2021 годы назначений по доходам  от </w:t>
      </w:r>
      <w:r w:rsidRPr="00C83EF8">
        <w:rPr>
          <w:rFonts w:ascii="Times New Roman" w:hAnsi="Times New Roman" w:cs="Times New Roman"/>
          <w:iCs/>
          <w:color w:val="000000"/>
          <w:sz w:val="24"/>
          <w:szCs w:val="24"/>
        </w:rPr>
        <w:t>продажи земельных участков</w:t>
      </w:r>
      <w:r w:rsidRPr="00E965B5">
        <w:rPr>
          <w:rFonts w:ascii="Times New Roman" w:hAnsi="Times New Roman" w:cs="Times New Roman"/>
          <w:iCs/>
          <w:color w:val="000000"/>
          <w:sz w:val="24"/>
          <w:szCs w:val="24"/>
        </w:rPr>
        <w:t xml:space="preserve"> </w:t>
      </w:r>
      <w:r w:rsidRPr="00C83EF8">
        <w:rPr>
          <w:rFonts w:ascii="Times New Roman" w:hAnsi="Times New Roman" w:cs="Times New Roman"/>
          <w:iCs/>
          <w:color w:val="000000"/>
          <w:sz w:val="24"/>
          <w:szCs w:val="24"/>
        </w:rPr>
        <w:t xml:space="preserve"> </w:t>
      </w:r>
      <w:r w:rsidRPr="00E965B5">
        <w:rPr>
          <w:rFonts w:ascii="Times New Roman" w:hAnsi="Times New Roman" w:cs="Times New Roman"/>
          <w:iCs/>
          <w:color w:val="000000"/>
          <w:sz w:val="24"/>
          <w:szCs w:val="24"/>
        </w:rPr>
        <w:t xml:space="preserve">определен на уровне ожидаемого поступления доходов за 2018 год (1616,2 </w:t>
      </w:r>
      <w:proofErr w:type="spellStart"/>
      <w:r w:rsidRPr="00E965B5">
        <w:rPr>
          <w:rFonts w:ascii="Times New Roman" w:hAnsi="Times New Roman" w:cs="Times New Roman"/>
          <w:iCs/>
          <w:color w:val="000000"/>
          <w:sz w:val="24"/>
          <w:szCs w:val="24"/>
        </w:rPr>
        <w:t>тыс</w:t>
      </w:r>
      <w:proofErr w:type="gramStart"/>
      <w:r w:rsidRPr="00E965B5">
        <w:rPr>
          <w:rFonts w:ascii="Times New Roman" w:hAnsi="Times New Roman" w:cs="Times New Roman"/>
          <w:iCs/>
          <w:color w:val="000000"/>
          <w:sz w:val="24"/>
          <w:szCs w:val="24"/>
        </w:rPr>
        <w:t>.р</w:t>
      </w:r>
      <w:proofErr w:type="gramEnd"/>
      <w:r w:rsidRPr="00E965B5">
        <w:rPr>
          <w:rFonts w:ascii="Times New Roman" w:hAnsi="Times New Roman" w:cs="Times New Roman"/>
          <w:iCs/>
          <w:color w:val="000000"/>
          <w:sz w:val="24"/>
          <w:szCs w:val="24"/>
        </w:rPr>
        <w:t>уб</w:t>
      </w:r>
      <w:proofErr w:type="spellEnd"/>
      <w:r w:rsidRPr="00E965B5">
        <w:rPr>
          <w:rFonts w:ascii="Times New Roman" w:hAnsi="Times New Roman" w:cs="Times New Roman"/>
          <w:iCs/>
          <w:color w:val="000000"/>
          <w:sz w:val="24"/>
          <w:szCs w:val="24"/>
        </w:rPr>
        <w:t>.).</w:t>
      </w:r>
      <w:r>
        <w:rPr>
          <w:rFonts w:ascii="Times New Roman" w:hAnsi="Times New Roman" w:cs="Times New Roman"/>
          <w:sz w:val="24"/>
          <w:szCs w:val="24"/>
        </w:rPr>
        <w:t xml:space="preserve"> За 9 месяцев 2018 года аукционов на продажу земельных участков не проводилось</w:t>
      </w:r>
      <w:r>
        <w:rPr>
          <w:rFonts w:ascii="Times New Roman" w:hAnsi="Times New Roman" w:cs="Times New Roman"/>
          <w:color w:val="000000"/>
          <w:sz w:val="24"/>
          <w:szCs w:val="24"/>
        </w:rPr>
        <w:t>.</w:t>
      </w:r>
    </w:p>
    <w:p w:rsidR="003C7AA7" w:rsidRDefault="00E108A3" w:rsidP="00E965B5">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Согласно</w:t>
      </w:r>
      <w:r w:rsidR="00285E6D">
        <w:rPr>
          <w:rFonts w:ascii="Times New Roman" w:hAnsi="Times New Roman" w:cs="Times New Roman"/>
          <w:sz w:val="24"/>
          <w:szCs w:val="24"/>
        </w:rPr>
        <w:t xml:space="preserve"> информации </w:t>
      </w:r>
      <w:r w:rsidR="00285E6D" w:rsidRPr="00C33788">
        <w:rPr>
          <w:rFonts w:ascii="Times New Roman" w:eastAsia="Times New Roman" w:hAnsi="Times New Roman" w:cs="Times New Roman"/>
          <w:sz w:val="24"/>
          <w:szCs w:val="24"/>
          <w:lang w:eastAsia="ar-SA"/>
        </w:rPr>
        <w:t>Управлени</w:t>
      </w:r>
      <w:r w:rsidR="00285E6D">
        <w:rPr>
          <w:rFonts w:ascii="Times New Roman" w:eastAsia="Times New Roman" w:hAnsi="Times New Roman" w:cs="Times New Roman"/>
          <w:sz w:val="24"/>
          <w:szCs w:val="24"/>
          <w:lang w:eastAsia="ar-SA"/>
        </w:rPr>
        <w:t>я</w:t>
      </w:r>
      <w:r w:rsidR="00285E6D" w:rsidRPr="00C33788">
        <w:rPr>
          <w:rFonts w:ascii="Times New Roman" w:eastAsia="Times New Roman" w:hAnsi="Times New Roman" w:cs="Times New Roman"/>
          <w:sz w:val="24"/>
          <w:szCs w:val="24"/>
          <w:lang w:eastAsia="ar-SA"/>
        </w:rPr>
        <w:t xml:space="preserve"> имущественных отношений</w:t>
      </w:r>
      <w:r w:rsidR="00285E6D">
        <w:rPr>
          <w:rFonts w:ascii="Times New Roman" w:eastAsia="Times New Roman" w:hAnsi="Times New Roman" w:cs="Times New Roman"/>
          <w:sz w:val="24"/>
          <w:szCs w:val="24"/>
          <w:lang w:eastAsia="ar-SA"/>
        </w:rPr>
        <w:t xml:space="preserve"> </w:t>
      </w:r>
      <w:r w:rsidR="00285E6D">
        <w:rPr>
          <w:rFonts w:ascii="Times New Roman" w:hAnsi="Times New Roman" w:cs="Times New Roman"/>
          <w:sz w:val="24"/>
          <w:szCs w:val="24"/>
        </w:rPr>
        <w:t>о</w:t>
      </w:r>
      <w:r w:rsidR="00E54987">
        <w:rPr>
          <w:rFonts w:ascii="Times New Roman" w:hAnsi="Times New Roman" w:cs="Times New Roman"/>
          <w:sz w:val="24"/>
          <w:szCs w:val="24"/>
        </w:rPr>
        <w:t>сновной п</w:t>
      </w:r>
      <w:r w:rsidR="00E54987" w:rsidRPr="006F2972">
        <w:rPr>
          <w:rFonts w:ascii="Times New Roman" w:hAnsi="Times New Roman" w:cs="Times New Roman"/>
          <w:color w:val="000000"/>
          <w:sz w:val="24"/>
          <w:szCs w:val="24"/>
        </w:rPr>
        <w:t>ричиной снижения план</w:t>
      </w:r>
      <w:r w:rsidR="00E54987">
        <w:rPr>
          <w:rFonts w:ascii="Times New Roman" w:hAnsi="Times New Roman" w:cs="Times New Roman"/>
          <w:color w:val="000000"/>
          <w:sz w:val="24"/>
          <w:szCs w:val="24"/>
        </w:rPr>
        <w:t xml:space="preserve">ируемых </w:t>
      </w:r>
      <w:r w:rsidR="00E54987" w:rsidRPr="006F2972">
        <w:rPr>
          <w:rFonts w:ascii="Times New Roman" w:hAnsi="Times New Roman" w:cs="Times New Roman"/>
          <w:color w:val="000000"/>
          <w:sz w:val="24"/>
          <w:szCs w:val="24"/>
        </w:rPr>
        <w:t>показателей</w:t>
      </w:r>
      <w:r w:rsidR="00E54987">
        <w:rPr>
          <w:rFonts w:ascii="Times New Roman" w:hAnsi="Times New Roman" w:cs="Times New Roman"/>
          <w:color w:val="000000"/>
          <w:sz w:val="24"/>
          <w:szCs w:val="24"/>
        </w:rPr>
        <w:t xml:space="preserve"> указанных доходов</w:t>
      </w:r>
      <w:r w:rsidR="00E54987" w:rsidRPr="006F2972">
        <w:rPr>
          <w:rFonts w:ascii="Times New Roman" w:hAnsi="Times New Roman" w:cs="Times New Roman"/>
          <w:color w:val="000000"/>
          <w:sz w:val="24"/>
          <w:szCs w:val="24"/>
        </w:rPr>
        <w:t xml:space="preserve"> </w:t>
      </w:r>
      <w:r w:rsidR="00E54987">
        <w:rPr>
          <w:rFonts w:ascii="Times New Roman" w:hAnsi="Times New Roman" w:cs="Times New Roman"/>
          <w:color w:val="000000"/>
          <w:sz w:val="24"/>
          <w:szCs w:val="24"/>
        </w:rPr>
        <w:t>является уменьшение количества заявок на выкуп земельных участков</w:t>
      </w:r>
      <w:r w:rsidR="00E965B5">
        <w:rPr>
          <w:rFonts w:ascii="Times New Roman" w:hAnsi="Times New Roman" w:cs="Times New Roman"/>
          <w:color w:val="000000"/>
          <w:sz w:val="24"/>
          <w:szCs w:val="24"/>
        </w:rPr>
        <w:t xml:space="preserve">  под объектами недвижимости</w:t>
      </w:r>
      <w:r w:rsidR="00E54987">
        <w:rPr>
          <w:rFonts w:ascii="Times New Roman" w:hAnsi="Times New Roman" w:cs="Times New Roman"/>
          <w:color w:val="000000"/>
          <w:sz w:val="24"/>
          <w:szCs w:val="24"/>
        </w:rPr>
        <w:t>.</w:t>
      </w:r>
    </w:p>
    <w:p w:rsidR="00E54987" w:rsidRPr="00131847" w:rsidRDefault="00E54987" w:rsidP="00E965B5">
      <w:pPr>
        <w:spacing w:after="0" w:line="240" w:lineRule="auto"/>
        <w:ind w:firstLine="709"/>
        <w:rPr>
          <w:rFonts w:ascii="Times New Roman" w:eastAsia="Times New Roman" w:hAnsi="Times New Roman" w:cs="Times New Roman"/>
          <w:b/>
          <w:bCs/>
          <w:sz w:val="24"/>
          <w:szCs w:val="24"/>
          <w:highlight w:val="yellow"/>
          <w:lang w:eastAsia="ru-RU"/>
        </w:rPr>
      </w:pPr>
    </w:p>
    <w:p w:rsidR="00CC63F4" w:rsidRPr="004A69D0" w:rsidRDefault="003C7AA7" w:rsidP="003C7AA7">
      <w:pPr>
        <w:spacing w:after="0" w:line="240" w:lineRule="auto"/>
        <w:rPr>
          <w:rFonts w:ascii="Times New Roman" w:eastAsia="Times New Roman" w:hAnsi="Times New Roman" w:cs="Times New Roman"/>
          <w:i/>
          <w:sz w:val="24"/>
          <w:szCs w:val="24"/>
          <w:lang w:eastAsia="ru-RU"/>
        </w:rPr>
      </w:pPr>
      <w:r w:rsidRPr="004A69D0">
        <w:rPr>
          <w:rFonts w:ascii="Times New Roman" w:eastAsia="Times New Roman" w:hAnsi="Times New Roman" w:cs="Times New Roman"/>
          <w:b/>
          <w:bCs/>
          <w:i/>
          <w:sz w:val="24"/>
          <w:szCs w:val="24"/>
          <w:lang w:eastAsia="ru-RU"/>
        </w:rPr>
        <w:t xml:space="preserve">                   </w:t>
      </w:r>
      <w:r w:rsidR="00CC63F4" w:rsidRPr="004A69D0">
        <w:rPr>
          <w:rFonts w:ascii="Times New Roman" w:eastAsia="Times New Roman" w:hAnsi="Times New Roman" w:cs="Times New Roman"/>
          <w:b/>
          <w:bCs/>
          <w:i/>
          <w:sz w:val="24"/>
          <w:szCs w:val="24"/>
          <w:lang w:eastAsia="ru-RU"/>
        </w:rPr>
        <w:t>Штрафы, санкции, возмещение ущерба</w:t>
      </w:r>
    </w:p>
    <w:p w:rsidR="00220A0E" w:rsidRDefault="00445489" w:rsidP="00220A0E">
      <w:pPr>
        <w:spacing w:after="0" w:line="240" w:lineRule="auto"/>
        <w:ind w:firstLine="709"/>
        <w:jc w:val="both"/>
        <w:rPr>
          <w:rFonts w:ascii="Times New Roman" w:hAnsi="Times New Roman" w:cs="Times New Roman"/>
          <w:sz w:val="24"/>
          <w:szCs w:val="24"/>
        </w:rPr>
      </w:pPr>
      <w:r w:rsidRPr="00445489">
        <w:rPr>
          <w:rFonts w:ascii="Times New Roman" w:hAnsi="Times New Roman" w:cs="Times New Roman"/>
          <w:sz w:val="24"/>
          <w:szCs w:val="24"/>
        </w:rPr>
        <w:t xml:space="preserve">Поступление доходов запланировано на 2019 год в сумме 5572 </w:t>
      </w:r>
      <w:proofErr w:type="spellStart"/>
      <w:r w:rsidRPr="00445489">
        <w:rPr>
          <w:rFonts w:ascii="Times New Roman" w:hAnsi="Times New Roman" w:cs="Times New Roman"/>
          <w:sz w:val="24"/>
          <w:szCs w:val="24"/>
        </w:rPr>
        <w:t>тыс</w:t>
      </w:r>
      <w:proofErr w:type="gramStart"/>
      <w:r w:rsidRPr="00445489">
        <w:rPr>
          <w:rFonts w:ascii="Times New Roman" w:hAnsi="Times New Roman" w:cs="Times New Roman"/>
          <w:sz w:val="24"/>
          <w:szCs w:val="24"/>
        </w:rPr>
        <w:t>.р</w:t>
      </w:r>
      <w:proofErr w:type="gramEnd"/>
      <w:r w:rsidRPr="00445489">
        <w:rPr>
          <w:rFonts w:ascii="Times New Roman" w:hAnsi="Times New Roman" w:cs="Times New Roman"/>
          <w:sz w:val="24"/>
          <w:szCs w:val="24"/>
        </w:rPr>
        <w:t>уб</w:t>
      </w:r>
      <w:proofErr w:type="spellEnd"/>
      <w:r w:rsidRPr="00445489">
        <w:rPr>
          <w:rFonts w:ascii="Times New Roman" w:hAnsi="Times New Roman" w:cs="Times New Roman"/>
          <w:sz w:val="24"/>
          <w:szCs w:val="24"/>
        </w:rPr>
        <w:t xml:space="preserve">. Относительно ожидаемых поступлений 2018 года (5303 </w:t>
      </w:r>
      <w:proofErr w:type="spellStart"/>
      <w:r w:rsidRPr="00445489">
        <w:rPr>
          <w:rFonts w:ascii="Times New Roman" w:hAnsi="Times New Roman" w:cs="Times New Roman"/>
          <w:sz w:val="24"/>
          <w:szCs w:val="24"/>
        </w:rPr>
        <w:t>тыс.руб</w:t>
      </w:r>
      <w:proofErr w:type="spellEnd"/>
      <w:r w:rsidRPr="00445489">
        <w:rPr>
          <w:rFonts w:ascii="Times New Roman" w:hAnsi="Times New Roman" w:cs="Times New Roman"/>
          <w:sz w:val="24"/>
          <w:szCs w:val="24"/>
        </w:rPr>
        <w:t xml:space="preserve">.) расходы увеличены на 269 </w:t>
      </w:r>
      <w:proofErr w:type="spellStart"/>
      <w:r w:rsidRPr="00445489">
        <w:rPr>
          <w:rFonts w:ascii="Times New Roman" w:hAnsi="Times New Roman" w:cs="Times New Roman"/>
          <w:sz w:val="24"/>
          <w:szCs w:val="24"/>
        </w:rPr>
        <w:t>тыс.руб</w:t>
      </w:r>
      <w:proofErr w:type="spellEnd"/>
      <w:r>
        <w:rPr>
          <w:rFonts w:ascii="Times New Roman" w:hAnsi="Times New Roman" w:cs="Times New Roman"/>
          <w:sz w:val="24"/>
          <w:szCs w:val="24"/>
        </w:rPr>
        <w:t>.</w:t>
      </w:r>
      <w:r w:rsidRPr="00445489">
        <w:rPr>
          <w:rFonts w:ascii="Times New Roman" w:hAnsi="Times New Roman" w:cs="Times New Roman"/>
          <w:sz w:val="24"/>
          <w:szCs w:val="24"/>
        </w:rPr>
        <w:t xml:space="preserve"> или на 5,0%. Объем прогнозируемых на 2020-2021 годы назначений – 5776 </w:t>
      </w:r>
      <w:proofErr w:type="spellStart"/>
      <w:r w:rsidRPr="00445489">
        <w:rPr>
          <w:rFonts w:ascii="Times New Roman" w:hAnsi="Times New Roman" w:cs="Times New Roman"/>
          <w:sz w:val="24"/>
          <w:szCs w:val="24"/>
        </w:rPr>
        <w:t>тыс.руб</w:t>
      </w:r>
      <w:proofErr w:type="spellEnd"/>
      <w:r w:rsidRPr="00445489">
        <w:rPr>
          <w:rFonts w:ascii="Times New Roman" w:hAnsi="Times New Roman" w:cs="Times New Roman"/>
          <w:sz w:val="24"/>
          <w:szCs w:val="24"/>
        </w:rPr>
        <w:t xml:space="preserve">. и 5883 </w:t>
      </w:r>
      <w:proofErr w:type="spellStart"/>
      <w:r w:rsidRPr="00445489">
        <w:rPr>
          <w:rFonts w:ascii="Times New Roman" w:hAnsi="Times New Roman" w:cs="Times New Roman"/>
          <w:sz w:val="24"/>
          <w:szCs w:val="24"/>
        </w:rPr>
        <w:t>тыс.руб</w:t>
      </w:r>
      <w:proofErr w:type="spellEnd"/>
      <w:r w:rsidRPr="00445489">
        <w:rPr>
          <w:rFonts w:ascii="Times New Roman" w:hAnsi="Times New Roman" w:cs="Times New Roman"/>
          <w:sz w:val="24"/>
          <w:szCs w:val="24"/>
        </w:rPr>
        <w:t>. соответственно.</w:t>
      </w:r>
    </w:p>
    <w:p w:rsidR="000E4B7B" w:rsidRPr="00D954E9" w:rsidRDefault="000E4B7B" w:rsidP="000E4B7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D954E9">
        <w:rPr>
          <w:rFonts w:ascii="Times New Roman" w:hAnsi="Times New Roman" w:cs="Times New Roman"/>
          <w:bCs/>
          <w:color w:val="000000"/>
          <w:sz w:val="24"/>
          <w:szCs w:val="24"/>
        </w:rPr>
        <w:t xml:space="preserve">В связи с тем, что в представленных обоснованиях </w:t>
      </w:r>
      <w:proofErr w:type="gramStart"/>
      <w:r w:rsidRPr="00D954E9">
        <w:rPr>
          <w:rFonts w:ascii="Times New Roman" w:hAnsi="Times New Roman" w:cs="Times New Roman"/>
          <w:bCs/>
          <w:color w:val="000000"/>
          <w:sz w:val="24"/>
          <w:szCs w:val="24"/>
        </w:rPr>
        <w:t>отсутствуют какие-либо расчеты Контрольно-счетная палата не может</w:t>
      </w:r>
      <w:proofErr w:type="gramEnd"/>
      <w:r w:rsidRPr="00D954E9">
        <w:rPr>
          <w:rFonts w:ascii="Times New Roman" w:hAnsi="Times New Roman" w:cs="Times New Roman"/>
          <w:bCs/>
          <w:color w:val="000000"/>
          <w:sz w:val="24"/>
          <w:szCs w:val="24"/>
        </w:rPr>
        <w:t xml:space="preserve"> сделать вывод об обоснованности и реалистичности планирования таких доходов.</w:t>
      </w:r>
    </w:p>
    <w:p w:rsidR="00445489" w:rsidRPr="00445489" w:rsidRDefault="00445489" w:rsidP="00220A0E">
      <w:pPr>
        <w:spacing w:after="0" w:line="240" w:lineRule="auto"/>
        <w:ind w:firstLine="709"/>
        <w:jc w:val="both"/>
        <w:rPr>
          <w:rFonts w:ascii="Times New Roman" w:eastAsia="Times New Roman" w:hAnsi="Times New Roman" w:cs="Times New Roman"/>
          <w:sz w:val="24"/>
          <w:szCs w:val="24"/>
          <w:lang w:eastAsia="ru-RU"/>
        </w:rPr>
      </w:pPr>
    </w:p>
    <w:p w:rsidR="00B34CE5" w:rsidRDefault="003C7AA7" w:rsidP="00B34CE5">
      <w:pPr>
        <w:spacing w:after="0" w:line="240" w:lineRule="auto"/>
        <w:rPr>
          <w:rFonts w:ascii="Times New Roman" w:eastAsia="Times New Roman" w:hAnsi="Times New Roman" w:cs="Times New Roman"/>
          <w:b/>
          <w:bCs/>
          <w:i/>
          <w:sz w:val="24"/>
          <w:szCs w:val="24"/>
          <w:lang w:eastAsia="ru-RU"/>
        </w:rPr>
      </w:pPr>
      <w:r w:rsidRPr="00AC4750">
        <w:rPr>
          <w:rFonts w:ascii="Times New Roman" w:eastAsia="Times New Roman" w:hAnsi="Times New Roman" w:cs="Times New Roman"/>
          <w:b/>
          <w:bCs/>
          <w:i/>
          <w:sz w:val="24"/>
          <w:szCs w:val="24"/>
          <w:lang w:eastAsia="ru-RU"/>
        </w:rPr>
        <w:t xml:space="preserve">                   </w:t>
      </w:r>
      <w:r w:rsidR="00CC63F4" w:rsidRPr="00AC4750">
        <w:rPr>
          <w:rFonts w:ascii="Times New Roman" w:eastAsia="Times New Roman" w:hAnsi="Times New Roman" w:cs="Times New Roman"/>
          <w:b/>
          <w:bCs/>
          <w:i/>
          <w:sz w:val="24"/>
          <w:szCs w:val="24"/>
          <w:lang w:eastAsia="ru-RU"/>
        </w:rPr>
        <w:t>Прочие неналоговые доходы</w:t>
      </w:r>
    </w:p>
    <w:p w:rsidR="0070521B" w:rsidRDefault="00B34CE5" w:rsidP="002906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sz w:val="24"/>
          <w:szCs w:val="24"/>
          <w:lang w:eastAsia="ru-RU"/>
        </w:rPr>
        <w:t xml:space="preserve">      </w:t>
      </w:r>
      <w:r w:rsidR="0070521B" w:rsidRPr="007A399D">
        <w:rPr>
          <w:rFonts w:ascii="Times New Roman" w:eastAsia="Times New Roman" w:hAnsi="Times New Roman" w:cs="Times New Roman"/>
          <w:sz w:val="24"/>
          <w:szCs w:val="24"/>
          <w:lang w:eastAsia="ru-RU"/>
        </w:rPr>
        <w:t xml:space="preserve">Прочие неналоговые доходы </w:t>
      </w:r>
      <w:r w:rsidR="00290695">
        <w:rPr>
          <w:rFonts w:ascii="Times New Roman" w:eastAsia="Times New Roman" w:hAnsi="Times New Roman" w:cs="Times New Roman"/>
          <w:sz w:val="24"/>
          <w:szCs w:val="24"/>
          <w:lang w:eastAsia="ru-RU"/>
        </w:rPr>
        <w:t>включают в себя</w:t>
      </w:r>
      <w:r w:rsidR="007A399D">
        <w:rPr>
          <w:rFonts w:ascii="Times New Roman" w:eastAsia="Times New Roman" w:hAnsi="Times New Roman" w:cs="Times New Roman"/>
          <w:sz w:val="24"/>
          <w:szCs w:val="24"/>
          <w:lang w:eastAsia="ru-RU"/>
        </w:rPr>
        <w:t xml:space="preserve"> </w:t>
      </w:r>
      <w:r w:rsidR="0070521B" w:rsidRPr="007A399D">
        <w:rPr>
          <w:rFonts w:ascii="Times New Roman" w:eastAsia="Times New Roman" w:hAnsi="Times New Roman" w:cs="Times New Roman"/>
          <w:sz w:val="24"/>
          <w:szCs w:val="24"/>
          <w:lang w:eastAsia="ru-RU"/>
        </w:rPr>
        <w:t xml:space="preserve">  доход</w:t>
      </w:r>
      <w:r w:rsidR="00290695">
        <w:rPr>
          <w:rFonts w:ascii="Times New Roman" w:eastAsia="Times New Roman" w:hAnsi="Times New Roman" w:cs="Times New Roman"/>
          <w:sz w:val="24"/>
          <w:szCs w:val="24"/>
          <w:lang w:eastAsia="ru-RU"/>
        </w:rPr>
        <w:t>ы</w:t>
      </w:r>
      <w:r w:rsidR="0070521B" w:rsidRPr="007A399D">
        <w:rPr>
          <w:rFonts w:ascii="Times New Roman" w:eastAsia="Times New Roman" w:hAnsi="Times New Roman" w:cs="Times New Roman"/>
          <w:sz w:val="24"/>
          <w:szCs w:val="24"/>
          <w:lang w:eastAsia="ru-RU"/>
        </w:rPr>
        <w:t xml:space="preserve">  от выдачи разрешения на снос зеленых насаждений</w:t>
      </w:r>
      <w:r w:rsidR="007A399D" w:rsidRPr="007A399D">
        <w:rPr>
          <w:rFonts w:ascii="Times New Roman" w:eastAsia="Times New Roman" w:hAnsi="Times New Roman" w:cs="Times New Roman"/>
          <w:sz w:val="24"/>
          <w:szCs w:val="24"/>
          <w:lang w:eastAsia="ru-RU"/>
        </w:rPr>
        <w:t xml:space="preserve"> и </w:t>
      </w:r>
      <w:r w:rsidR="007A399D">
        <w:rPr>
          <w:rFonts w:ascii="Times New Roman" w:eastAsia="Times New Roman" w:hAnsi="Times New Roman" w:cs="Times New Roman"/>
          <w:sz w:val="24"/>
          <w:szCs w:val="24"/>
          <w:lang w:eastAsia="ru-RU"/>
        </w:rPr>
        <w:t>доход</w:t>
      </w:r>
      <w:r w:rsidR="00290695">
        <w:rPr>
          <w:rFonts w:ascii="Times New Roman" w:eastAsia="Times New Roman" w:hAnsi="Times New Roman" w:cs="Times New Roman"/>
          <w:sz w:val="24"/>
          <w:szCs w:val="24"/>
          <w:lang w:eastAsia="ru-RU"/>
        </w:rPr>
        <w:t>ы</w:t>
      </w:r>
      <w:r w:rsidR="007A399D">
        <w:rPr>
          <w:rFonts w:ascii="Times New Roman" w:eastAsia="Times New Roman" w:hAnsi="Times New Roman" w:cs="Times New Roman"/>
          <w:sz w:val="24"/>
          <w:szCs w:val="24"/>
          <w:lang w:eastAsia="ru-RU"/>
        </w:rPr>
        <w:t xml:space="preserve"> от </w:t>
      </w:r>
      <w:r w:rsidR="0070521B" w:rsidRPr="007A399D">
        <w:rPr>
          <w:rFonts w:ascii="Times New Roman" w:eastAsia="Times New Roman" w:hAnsi="Times New Roman" w:cs="Times New Roman"/>
          <w:sz w:val="24"/>
          <w:szCs w:val="24"/>
          <w:lang w:eastAsia="ru-RU"/>
        </w:rPr>
        <w:t>платы за право размещения сезонного объекта торговли.</w:t>
      </w:r>
    </w:p>
    <w:p w:rsidR="00517C3E" w:rsidRDefault="007A399D" w:rsidP="00061E87">
      <w:pPr>
        <w:pStyle w:val="a3"/>
        <w:tabs>
          <w:tab w:val="left" w:pos="142"/>
        </w:tabs>
        <w:ind w:left="142" w:firstLine="425"/>
        <w:jc w:val="both"/>
        <w:rPr>
          <w:b w:val="0"/>
          <w:color w:val="000000"/>
          <w:sz w:val="24"/>
          <w:szCs w:val="24"/>
        </w:rPr>
      </w:pPr>
      <w:r w:rsidRPr="007A399D">
        <w:rPr>
          <w:b w:val="0"/>
          <w:sz w:val="24"/>
          <w:szCs w:val="24"/>
        </w:rPr>
        <w:t>Доходы прогнозируются</w:t>
      </w:r>
      <w:r w:rsidR="00517C3E">
        <w:rPr>
          <w:b w:val="0"/>
          <w:sz w:val="24"/>
          <w:szCs w:val="24"/>
        </w:rPr>
        <w:t>:</w:t>
      </w:r>
      <w:r>
        <w:rPr>
          <w:b w:val="0"/>
          <w:sz w:val="24"/>
          <w:szCs w:val="24"/>
        </w:rPr>
        <w:t xml:space="preserve"> </w:t>
      </w:r>
      <w:r w:rsidRPr="007A399D">
        <w:rPr>
          <w:b w:val="0"/>
          <w:sz w:val="24"/>
          <w:szCs w:val="24"/>
        </w:rPr>
        <w:t>на 201</w:t>
      </w:r>
      <w:r w:rsidR="00445489">
        <w:rPr>
          <w:b w:val="0"/>
          <w:sz w:val="24"/>
          <w:szCs w:val="24"/>
        </w:rPr>
        <w:t xml:space="preserve">9 год </w:t>
      </w:r>
      <w:r>
        <w:rPr>
          <w:b w:val="0"/>
          <w:sz w:val="24"/>
          <w:szCs w:val="24"/>
        </w:rPr>
        <w:t>в сумме</w:t>
      </w:r>
      <w:r w:rsidRPr="007A399D">
        <w:rPr>
          <w:b w:val="0"/>
          <w:sz w:val="24"/>
          <w:szCs w:val="24"/>
        </w:rPr>
        <w:t xml:space="preserve"> </w:t>
      </w:r>
      <w:r w:rsidR="00445489">
        <w:rPr>
          <w:b w:val="0"/>
          <w:sz w:val="24"/>
          <w:szCs w:val="24"/>
        </w:rPr>
        <w:t>802</w:t>
      </w:r>
      <w:r w:rsidRPr="007A399D">
        <w:rPr>
          <w:b w:val="0"/>
          <w:sz w:val="24"/>
          <w:szCs w:val="24"/>
        </w:rPr>
        <w:t xml:space="preserve"> тыс. руб.</w:t>
      </w:r>
      <w:r w:rsidR="00844606">
        <w:rPr>
          <w:b w:val="0"/>
          <w:sz w:val="24"/>
          <w:szCs w:val="24"/>
        </w:rPr>
        <w:t>,</w:t>
      </w:r>
      <w:r w:rsidR="00844606" w:rsidRPr="00517C3E">
        <w:rPr>
          <w:b w:val="0"/>
          <w:sz w:val="24"/>
          <w:szCs w:val="24"/>
        </w:rPr>
        <w:t xml:space="preserve"> </w:t>
      </w:r>
      <w:r w:rsidR="00517C3E" w:rsidRPr="00517C3E">
        <w:rPr>
          <w:b w:val="0"/>
          <w:color w:val="000000"/>
          <w:sz w:val="24"/>
          <w:szCs w:val="24"/>
        </w:rPr>
        <w:t xml:space="preserve">что </w:t>
      </w:r>
      <w:r w:rsidR="00517C3E" w:rsidRPr="00517C3E">
        <w:rPr>
          <w:b w:val="0"/>
          <w:sz w:val="24"/>
          <w:szCs w:val="24"/>
        </w:rPr>
        <w:t xml:space="preserve">на 1876 </w:t>
      </w:r>
      <w:proofErr w:type="spellStart"/>
      <w:r w:rsidR="00517C3E" w:rsidRPr="00517C3E">
        <w:rPr>
          <w:b w:val="0"/>
          <w:sz w:val="24"/>
          <w:szCs w:val="24"/>
        </w:rPr>
        <w:t>тыс</w:t>
      </w:r>
      <w:proofErr w:type="gramStart"/>
      <w:r w:rsidR="00517C3E" w:rsidRPr="00517C3E">
        <w:rPr>
          <w:b w:val="0"/>
          <w:sz w:val="24"/>
          <w:szCs w:val="24"/>
        </w:rPr>
        <w:t>.р</w:t>
      </w:r>
      <w:proofErr w:type="gramEnd"/>
      <w:r w:rsidR="00517C3E" w:rsidRPr="00517C3E">
        <w:rPr>
          <w:b w:val="0"/>
          <w:sz w:val="24"/>
          <w:szCs w:val="24"/>
        </w:rPr>
        <w:t>уб</w:t>
      </w:r>
      <w:proofErr w:type="spellEnd"/>
      <w:r w:rsidR="00517C3E" w:rsidRPr="00517C3E">
        <w:rPr>
          <w:b w:val="0"/>
          <w:sz w:val="24"/>
          <w:szCs w:val="24"/>
        </w:rPr>
        <w:t xml:space="preserve">. (70%) меньше плана на 2018 год (2678 </w:t>
      </w:r>
      <w:proofErr w:type="spellStart"/>
      <w:r w:rsidR="00517C3E" w:rsidRPr="00517C3E">
        <w:rPr>
          <w:b w:val="0"/>
          <w:sz w:val="24"/>
          <w:szCs w:val="24"/>
        </w:rPr>
        <w:t>тыс.руб</w:t>
      </w:r>
      <w:proofErr w:type="spellEnd"/>
      <w:r w:rsidR="00517C3E" w:rsidRPr="00517C3E">
        <w:rPr>
          <w:b w:val="0"/>
          <w:sz w:val="24"/>
          <w:szCs w:val="24"/>
        </w:rPr>
        <w:t xml:space="preserve">.) и на 2295 </w:t>
      </w:r>
      <w:proofErr w:type="spellStart"/>
      <w:r w:rsidR="00517C3E" w:rsidRPr="00517C3E">
        <w:rPr>
          <w:b w:val="0"/>
          <w:sz w:val="24"/>
          <w:szCs w:val="24"/>
        </w:rPr>
        <w:t>тыс.руб</w:t>
      </w:r>
      <w:proofErr w:type="spellEnd"/>
      <w:r w:rsidR="00517C3E" w:rsidRPr="00517C3E">
        <w:rPr>
          <w:b w:val="0"/>
          <w:sz w:val="24"/>
          <w:szCs w:val="24"/>
        </w:rPr>
        <w:t xml:space="preserve">. (на 74%) – ожидаемого исполнения текущего года (3097 </w:t>
      </w:r>
      <w:proofErr w:type="spellStart"/>
      <w:r w:rsidR="00517C3E" w:rsidRPr="00517C3E">
        <w:rPr>
          <w:b w:val="0"/>
          <w:sz w:val="24"/>
          <w:szCs w:val="24"/>
        </w:rPr>
        <w:t>тыс.руб</w:t>
      </w:r>
      <w:proofErr w:type="spellEnd"/>
      <w:r w:rsidR="00517C3E" w:rsidRPr="00517C3E">
        <w:rPr>
          <w:b w:val="0"/>
          <w:sz w:val="24"/>
          <w:szCs w:val="24"/>
        </w:rPr>
        <w:t>.),</w:t>
      </w:r>
    </w:p>
    <w:p w:rsidR="00517C3E" w:rsidRDefault="00517C3E" w:rsidP="00061E87">
      <w:pPr>
        <w:pStyle w:val="a3"/>
        <w:tabs>
          <w:tab w:val="left" w:pos="142"/>
        </w:tabs>
        <w:ind w:left="142" w:firstLine="425"/>
        <w:jc w:val="both"/>
        <w:rPr>
          <w:b w:val="0"/>
          <w:color w:val="000000"/>
          <w:sz w:val="24"/>
          <w:szCs w:val="24"/>
        </w:rPr>
      </w:pPr>
      <w:r>
        <w:rPr>
          <w:b w:val="0"/>
          <w:color w:val="000000"/>
          <w:sz w:val="24"/>
          <w:szCs w:val="24"/>
        </w:rPr>
        <w:t xml:space="preserve">2020 год – 664 </w:t>
      </w:r>
      <w:proofErr w:type="spellStart"/>
      <w:r>
        <w:rPr>
          <w:b w:val="0"/>
          <w:color w:val="000000"/>
          <w:sz w:val="24"/>
          <w:szCs w:val="24"/>
        </w:rPr>
        <w:t>тыс</w:t>
      </w:r>
      <w:proofErr w:type="gramStart"/>
      <w:r>
        <w:rPr>
          <w:b w:val="0"/>
          <w:color w:val="000000"/>
          <w:sz w:val="24"/>
          <w:szCs w:val="24"/>
        </w:rPr>
        <w:t>.р</w:t>
      </w:r>
      <w:proofErr w:type="gramEnd"/>
      <w:r>
        <w:rPr>
          <w:b w:val="0"/>
          <w:color w:val="000000"/>
          <w:sz w:val="24"/>
          <w:szCs w:val="24"/>
        </w:rPr>
        <w:t>уб</w:t>
      </w:r>
      <w:proofErr w:type="spellEnd"/>
      <w:r>
        <w:rPr>
          <w:b w:val="0"/>
          <w:color w:val="000000"/>
          <w:sz w:val="24"/>
          <w:szCs w:val="24"/>
        </w:rPr>
        <w:t>.;</w:t>
      </w:r>
    </w:p>
    <w:p w:rsidR="007A399D" w:rsidRDefault="00517C3E" w:rsidP="00061E87">
      <w:pPr>
        <w:pStyle w:val="a3"/>
        <w:tabs>
          <w:tab w:val="left" w:pos="142"/>
        </w:tabs>
        <w:ind w:left="142" w:firstLine="425"/>
        <w:jc w:val="both"/>
        <w:rPr>
          <w:b w:val="0"/>
          <w:sz w:val="24"/>
          <w:szCs w:val="24"/>
        </w:rPr>
      </w:pPr>
      <w:r>
        <w:rPr>
          <w:b w:val="0"/>
          <w:color w:val="000000"/>
          <w:sz w:val="24"/>
          <w:szCs w:val="24"/>
        </w:rPr>
        <w:t xml:space="preserve">2021 год - </w:t>
      </w:r>
      <w:r w:rsidR="000E1B4B" w:rsidRPr="000E1B4B">
        <w:rPr>
          <w:b w:val="0"/>
          <w:color w:val="000000"/>
          <w:sz w:val="24"/>
          <w:szCs w:val="24"/>
        </w:rPr>
        <w:t xml:space="preserve"> </w:t>
      </w:r>
      <w:r>
        <w:rPr>
          <w:b w:val="0"/>
          <w:color w:val="000000"/>
          <w:sz w:val="24"/>
          <w:szCs w:val="24"/>
        </w:rPr>
        <w:t xml:space="preserve">664 </w:t>
      </w:r>
      <w:proofErr w:type="spellStart"/>
      <w:r>
        <w:rPr>
          <w:b w:val="0"/>
          <w:color w:val="000000"/>
          <w:sz w:val="24"/>
          <w:szCs w:val="24"/>
        </w:rPr>
        <w:t>тыс</w:t>
      </w:r>
      <w:proofErr w:type="gramStart"/>
      <w:r>
        <w:rPr>
          <w:b w:val="0"/>
          <w:color w:val="000000"/>
          <w:sz w:val="24"/>
          <w:szCs w:val="24"/>
        </w:rPr>
        <w:t>.р</w:t>
      </w:r>
      <w:proofErr w:type="gramEnd"/>
      <w:r>
        <w:rPr>
          <w:b w:val="0"/>
          <w:color w:val="000000"/>
          <w:sz w:val="24"/>
          <w:szCs w:val="24"/>
        </w:rPr>
        <w:t>уб</w:t>
      </w:r>
      <w:proofErr w:type="spellEnd"/>
      <w:r>
        <w:rPr>
          <w:b w:val="0"/>
          <w:color w:val="000000"/>
          <w:sz w:val="24"/>
          <w:szCs w:val="24"/>
        </w:rPr>
        <w:t>.</w:t>
      </w:r>
      <w:r w:rsidR="000E1B4B" w:rsidRPr="000E1B4B">
        <w:rPr>
          <w:b w:val="0"/>
          <w:sz w:val="24"/>
          <w:szCs w:val="24"/>
          <w:lang w:eastAsia="ar-SA"/>
        </w:rPr>
        <w:t xml:space="preserve"> </w:t>
      </w:r>
    </w:p>
    <w:p w:rsidR="00290695" w:rsidRPr="00D954E9" w:rsidRDefault="00290695" w:rsidP="0029069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D954E9">
        <w:rPr>
          <w:rFonts w:ascii="Times New Roman" w:hAnsi="Times New Roman" w:cs="Times New Roman"/>
          <w:bCs/>
          <w:color w:val="000000"/>
          <w:sz w:val="24"/>
          <w:szCs w:val="24"/>
        </w:rPr>
        <w:t xml:space="preserve">В связи с тем, что в представленных обоснованиях </w:t>
      </w:r>
      <w:proofErr w:type="gramStart"/>
      <w:r w:rsidRPr="00D954E9">
        <w:rPr>
          <w:rFonts w:ascii="Times New Roman" w:hAnsi="Times New Roman" w:cs="Times New Roman"/>
          <w:bCs/>
          <w:color w:val="000000"/>
          <w:sz w:val="24"/>
          <w:szCs w:val="24"/>
        </w:rPr>
        <w:t>отсутствуют какие-либо расчеты Контрольно-счетная палата не может</w:t>
      </w:r>
      <w:proofErr w:type="gramEnd"/>
      <w:r w:rsidRPr="00D954E9">
        <w:rPr>
          <w:rFonts w:ascii="Times New Roman" w:hAnsi="Times New Roman" w:cs="Times New Roman"/>
          <w:bCs/>
          <w:color w:val="000000"/>
          <w:sz w:val="24"/>
          <w:szCs w:val="24"/>
        </w:rPr>
        <w:t xml:space="preserve"> сделать вывод об обоснованности и реалистичности планирования таких доходов.</w:t>
      </w:r>
    </w:p>
    <w:p w:rsidR="00517C3E" w:rsidRPr="007A399D" w:rsidRDefault="00517C3E" w:rsidP="00061E87">
      <w:pPr>
        <w:pStyle w:val="a3"/>
        <w:tabs>
          <w:tab w:val="left" w:pos="142"/>
        </w:tabs>
        <w:ind w:left="142" w:firstLine="425"/>
        <w:jc w:val="both"/>
        <w:rPr>
          <w:b w:val="0"/>
          <w:color w:val="000000"/>
          <w:sz w:val="24"/>
          <w:szCs w:val="24"/>
        </w:rPr>
      </w:pPr>
    </w:p>
    <w:p w:rsidR="00517C3E" w:rsidRPr="00A504AC" w:rsidRDefault="00517C3E" w:rsidP="00517C3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504AC">
        <w:rPr>
          <w:rFonts w:ascii="Times New Roman" w:hAnsi="Times New Roman" w:cs="Times New Roman"/>
          <w:b/>
          <w:bCs/>
          <w:color w:val="000000"/>
          <w:sz w:val="24"/>
          <w:szCs w:val="24"/>
        </w:rPr>
        <w:lastRenderedPageBreak/>
        <w:t>Потенциальным резервом пополнения местного бюджета</w:t>
      </w:r>
      <w:r w:rsidRPr="00A504AC">
        <w:rPr>
          <w:rFonts w:ascii="Times New Roman" w:hAnsi="Times New Roman" w:cs="Times New Roman"/>
          <w:color w:val="000000"/>
          <w:sz w:val="24"/>
          <w:szCs w:val="24"/>
        </w:rPr>
        <w:t xml:space="preserve"> </w:t>
      </w:r>
      <w:r w:rsidRPr="00A504AC">
        <w:rPr>
          <w:rFonts w:ascii="Times New Roman" w:hAnsi="Times New Roman" w:cs="Times New Roman"/>
          <w:b/>
          <w:bCs/>
          <w:color w:val="000000"/>
          <w:sz w:val="24"/>
          <w:szCs w:val="24"/>
        </w:rPr>
        <w:t xml:space="preserve">являются дополнительные поступления по администрируемым </w:t>
      </w:r>
      <w:r w:rsidR="00F8614D" w:rsidRPr="00A504AC">
        <w:rPr>
          <w:rFonts w:ascii="Times New Roman" w:hAnsi="Times New Roman" w:cs="Times New Roman"/>
          <w:b/>
          <w:bCs/>
          <w:color w:val="000000"/>
          <w:sz w:val="24"/>
          <w:szCs w:val="24"/>
        </w:rPr>
        <w:t xml:space="preserve">Управлением имущественных отношений </w:t>
      </w:r>
      <w:r w:rsidRPr="00A504AC">
        <w:rPr>
          <w:rFonts w:ascii="Times New Roman" w:hAnsi="Times New Roman" w:cs="Times New Roman"/>
          <w:b/>
          <w:bCs/>
          <w:color w:val="000000"/>
          <w:sz w:val="24"/>
          <w:szCs w:val="24"/>
        </w:rPr>
        <w:t>доходам в результате сокращения задолженности по ним</w:t>
      </w:r>
      <w:r w:rsidR="00F8614D" w:rsidRPr="00A504AC">
        <w:rPr>
          <w:rFonts w:ascii="Times New Roman" w:hAnsi="Times New Roman" w:cs="Times New Roman"/>
          <w:b/>
          <w:bCs/>
          <w:color w:val="000000"/>
          <w:sz w:val="24"/>
          <w:szCs w:val="24"/>
        </w:rPr>
        <w:t xml:space="preserve">, а также </w:t>
      </w:r>
      <w:r w:rsidR="00F8614D" w:rsidRPr="00A504AC">
        <w:rPr>
          <w:rFonts w:ascii="Times New Roman" w:hAnsi="Times New Roman" w:cs="Times New Roman"/>
          <w:b/>
          <w:bCs/>
          <w:sz w:val="24"/>
          <w:szCs w:val="24"/>
        </w:rPr>
        <w:t>повышение собираемости платежей.</w:t>
      </w:r>
    </w:p>
    <w:p w:rsidR="007854FA" w:rsidRPr="00F8614D" w:rsidRDefault="00F8614D" w:rsidP="00F8614D">
      <w:pPr>
        <w:spacing w:after="0" w:line="240" w:lineRule="auto"/>
        <w:ind w:firstLine="709"/>
        <w:jc w:val="both"/>
        <w:rPr>
          <w:rFonts w:ascii="Times New Roman" w:eastAsia="Times New Roman" w:hAnsi="Times New Roman" w:cs="Times New Roman"/>
          <w:sz w:val="24"/>
          <w:szCs w:val="24"/>
          <w:lang w:eastAsia="ru-RU"/>
        </w:rPr>
      </w:pPr>
      <w:r w:rsidRPr="00F8614D">
        <w:rPr>
          <w:rFonts w:ascii="Times New Roman" w:eastAsia="Times New Roman" w:hAnsi="Times New Roman" w:cs="Times New Roman"/>
          <w:sz w:val="24"/>
          <w:szCs w:val="24"/>
          <w:lang w:eastAsia="ru-RU"/>
        </w:rPr>
        <w:t xml:space="preserve">Согласно информации </w:t>
      </w:r>
      <w:r w:rsidRPr="00F8614D">
        <w:rPr>
          <w:rFonts w:ascii="Times New Roman" w:hAnsi="Times New Roman" w:cs="Times New Roman"/>
          <w:bCs/>
          <w:color w:val="000000"/>
          <w:sz w:val="24"/>
          <w:szCs w:val="24"/>
        </w:rPr>
        <w:t>Управления  имущественных отношений сумма задолженности</w:t>
      </w:r>
      <w:r>
        <w:rPr>
          <w:rFonts w:ascii="Times New Roman" w:hAnsi="Times New Roman" w:cs="Times New Roman"/>
          <w:bCs/>
          <w:color w:val="000000"/>
          <w:sz w:val="24"/>
          <w:szCs w:val="24"/>
        </w:rPr>
        <w:t xml:space="preserve"> </w:t>
      </w:r>
      <w:r w:rsidRPr="00F8614D">
        <w:rPr>
          <w:rFonts w:ascii="Times New Roman" w:hAnsi="Times New Roman" w:cs="Times New Roman"/>
          <w:bCs/>
          <w:color w:val="000000"/>
          <w:sz w:val="24"/>
          <w:szCs w:val="24"/>
        </w:rPr>
        <w:t xml:space="preserve"> составляет:</w:t>
      </w:r>
    </w:p>
    <w:p w:rsidR="00B035C4" w:rsidRPr="00B035C4" w:rsidRDefault="00D45BAF" w:rsidP="00F8614D">
      <w:pPr>
        <w:autoSpaceDE w:val="0"/>
        <w:autoSpaceDN w:val="0"/>
        <w:adjustRightInd w:val="0"/>
        <w:spacing w:after="0" w:line="240" w:lineRule="auto"/>
        <w:jc w:val="right"/>
        <w:rPr>
          <w:rFonts w:ascii="Times New Roman" w:hAnsi="Times New Roman" w:cs="Times New Roman"/>
          <w:color w:val="000000"/>
          <w:sz w:val="24"/>
          <w:szCs w:val="24"/>
        </w:rPr>
      </w:pPr>
      <w:r w:rsidRPr="000E1B4B">
        <w:rPr>
          <w:rFonts w:ascii="Times New Roman,BoldItalic" w:hAnsi="Times New Roman,BoldItalic" w:cs="Times New Roman,BoldItalic"/>
          <w:bCs/>
          <w:i/>
          <w:iCs/>
          <w:sz w:val="24"/>
          <w:szCs w:val="24"/>
        </w:rPr>
        <w:t xml:space="preserve">       </w:t>
      </w:r>
      <w:r w:rsidR="00F8614D">
        <w:rPr>
          <w:rFonts w:ascii="Times New Roman,BoldItalic" w:hAnsi="Times New Roman,BoldItalic" w:cs="Times New Roman,BoldItalic"/>
          <w:bCs/>
          <w:i/>
          <w:iCs/>
          <w:sz w:val="24"/>
          <w:szCs w:val="24"/>
        </w:rPr>
        <w:t>(</w:t>
      </w:r>
      <w:proofErr w:type="spellStart"/>
      <w:r w:rsidR="00F8614D">
        <w:rPr>
          <w:rFonts w:ascii="Times New Roman,BoldItalic" w:hAnsi="Times New Roman,BoldItalic" w:cs="Times New Roman,BoldItalic"/>
          <w:bCs/>
          <w:i/>
          <w:iCs/>
          <w:sz w:val="24"/>
          <w:szCs w:val="24"/>
        </w:rPr>
        <w:t>тыс</w:t>
      </w:r>
      <w:proofErr w:type="gramStart"/>
      <w:r w:rsidR="00F8614D">
        <w:rPr>
          <w:rFonts w:ascii="Times New Roman,BoldItalic" w:hAnsi="Times New Roman,BoldItalic" w:cs="Times New Roman,BoldItalic"/>
          <w:bCs/>
          <w:i/>
          <w:iCs/>
          <w:sz w:val="24"/>
          <w:szCs w:val="24"/>
        </w:rPr>
        <w:t>.р</w:t>
      </w:r>
      <w:proofErr w:type="gramEnd"/>
      <w:r w:rsidR="00F8614D">
        <w:rPr>
          <w:rFonts w:ascii="Times New Roman,BoldItalic" w:hAnsi="Times New Roman,BoldItalic" w:cs="Times New Roman,BoldItalic"/>
          <w:bCs/>
          <w:i/>
          <w:iCs/>
          <w:sz w:val="24"/>
          <w:szCs w:val="24"/>
        </w:rPr>
        <w:t>уб</w:t>
      </w:r>
      <w:proofErr w:type="spellEnd"/>
      <w:r w:rsidR="00F8614D">
        <w:rPr>
          <w:rFonts w:ascii="Times New Roman,BoldItalic" w:hAnsi="Times New Roman,BoldItalic" w:cs="Times New Roman,BoldItalic"/>
          <w:bCs/>
          <w:i/>
          <w:iCs/>
          <w:sz w:val="24"/>
          <w:szCs w:val="24"/>
        </w:rPr>
        <w:t>.)</w:t>
      </w:r>
    </w:p>
    <w:tbl>
      <w:tblPr>
        <w:tblStyle w:val="ad"/>
        <w:tblW w:w="9747" w:type="dxa"/>
        <w:tblLayout w:type="fixed"/>
        <w:tblLook w:val="04A0" w:firstRow="1" w:lastRow="0" w:firstColumn="1" w:lastColumn="0" w:noHBand="0" w:noVBand="1"/>
      </w:tblPr>
      <w:tblGrid>
        <w:gridCol w:w="3936"/>
        <w:gridCol w:w="1984"/>
        <w:gridCol w:w="1843"/>
        <w:gridCol w:w="1134"/>
        <w:gridCol w:w="850"/>
      </w:tblGrid>
      <w:tr w:rsidR="00EE1FCE" w:rsidTr="00EE1FCE">
        <w:tc>
          <w:tcPr>
            <w:tcW w:w="3936" w:type="dxa"/>
          </w:tcPr>
          <w:p w:rsidR="00EE1FCE" w:rsidRPr="00F8614D" w:rsidRDefault="00EE1FCE" w:rsidP="00B035C4">
            <w:pPr>
              <w:autoSpaceDE w:val="0"/>
              <w:autoSpaceDN w:val="0"/>
              <w:adjustRightInd w:val="0"/>
              <w:spacing w:after="0" w:line="240" w:lineRule="auto"/>
              <w:rPr>
                <w:rFonts w:ascii="Times New Roman" w:hAnsi="Times New Roman" w:cs="Times New Roman"/>
                <w:b/>
                <w:color w:val="000000"/>
                <w:sz w:val="20"/>
                <w:szCs w:val="20"/>
              </w:rPr>
            </w:pPr>
            <w:r w:rsidRPr="00F8614D">
              <w:rPr>
                <w:rFonts w:ascii="Times New Roman" w:hAnsi="Times New Roman" w:cs="Times New Roman"/>
                <w:b/>
                <w:color w:val="000000"/>
                <w:sz w:val="20"/>
                <w:szCs w:val="20"/>
              </w:rPr>
              <w:t>Наименование</w:t>
            </w:r>
            <w:r>
              <w:rPr>
                <w:rFonts w:ascii="Times New Roman" w:hAnsi="Times New Roman" w:cs="Times New Roman"/>
                <w:b/>
                <w:color w:val="000000"/>
                <w:sz w:val="20"/>
                <w:szCs w:val="20"/>
              </w:rPr>
              <w:t xml:space="preserve"> дохода</w:t>
            </w:r>
          </w:p>
        </w:tc>
        <w:tc>
          <w:tcPr>
            <w:tcW w:w="1984" w:type="dxa"/>
          </w:tcPr>
          <w:p w:rsidR="00EE1FCE" w:rsidRPr="00F8614D" w:rsidRDefault="00EE1FCE" w:rsidP="00B035C4">
            <w:pPr>
              <w:autoSpaceDE w:val="0"/>
              <w:autoSpaceDN w:val="0"/>
              <w:adjustRightInd w:val="0"/>
              <w:spacing w:after="0" w:line="240" w:lineRule="auto"/>
              <w:rPr>
                <w:rFonts w:ascii="Times New Roman" w:hAnsi="Times New Roman" w:cs="Times New Roman"/>
                <w:b/>
                <w:color w:val="000000"/>
                <w:sz w:val="20"/>
                <w:szCs w:val="20"/>
              </w:rPr>
            </w:pPr>
            <w:r w:rsidRPr="00F8614D">
              <w:rPr>
                <w:rFonts w:ascii="Times New Roman" w:hAnsi="Times New Roman" w:cs="Times New Roman"/>
                <w:b/>
                <w:color w:val="000000"/>
                <w:sz w:val="20"/>
                <w:szCs w:val="20"/>
              </w:rPr>
              <w:t>Задолженность на 01.01.2018</w:t>
            </w:r>
          </w:p>
        </w:tc>
        <w:tc>
          <w:tcPr>
            <w:tcW w:w="1843" w:type="dxa"/>
          </w:tcPr>
          <w:p w:rsidR="00EE1FCE" w:rsidRPr="00F8614D" w:rsidRDefault="00EE1FCE" w:rsidP="00F8614D">
            <w:pPr>
              <w:autoSpaceDE w:val="0"/>
              <w:autoSpaceDN w:val="0"/>
              <w:adjustRightInd w:val="0"/>
              <w:spacing w:after="0" w:line="240" w:lineRule="auto"/>
              <w:rPr>
                <w:rFonts w:ascii="Times New Roman" w:hAnsi="Times New Roman" w:cs="Times New Roman"/>
                <w:b/>
                <w:color w:val="000000"/>
                <w:sz w:val="20"/>
                <w:szCs w:val="20"/>
              </w:rPr>
            </w:pPr>
            <w:r w:rsidRPr="00F8614D">
              <w:rPr>
                <w:rFonts w:ascii="Times New Roman" w:hAnsi="Times New Roman" w:cs="Times New Roman"/>
                <w:b/>
                <w:color w:val="000000"/>
                <w:sz w:val="20"/>
                <w:szCs w:val="20"/>
              </w:rPr>
              <w:t>Задолженность на 01.10.2018</w:t>
            </w:r>
          </w:p>
        </w:tc>
        <w:tc>
          <w:tcPr>
            <w:tcW w:w="1134" w:type="dxa"/>
          </w:tcPr>
          <w:p w:rsidR="00EE1FCE" w:rsidRPr="00F8614D" w:rsidRDefault="00EE1FCE" w:rsidP="00B035C4">
            <w:pPr>
              <w:autoSpaceDE w:val="0"/>
              <w:autoSpaceDN w:val="0"/>
              <w:adjustRightInd w:val="0"/>
              <w:spacing w:after="0" w:line="240" w:lineRule="auto"/>
              <w:rPr>
                <w:rFonts w:ascii="Times New Roman" w:hAnsi="Times New Roman" w:cs="Times New Roman"/>
                <w:b/>
                <w:color w:val="000000"/>
                <w:sz w:val="20"/>
                <w:szCs w:val="20"/>
              </w:rPr>
            </w:pPr>
            <w:r w:rsidRPr="00F8614D">
              <w:rPr>
                <w:rFonts w:ascii="Times New Roman" w:hAnsi="Times New Roman" w:cs="Times New Roman"/>
                <w:b/>
                <w:color w:val="000000"/>
                <w:sz w:val="20"/>
                <w:szCs w:val="20"/>
              </w:rPr>
              <w:t>Рос</w:t>
            </w:r>
            <w:proofErr w:type="gramStart"/>
            <w:r w:rsidRPr="00F8614D">
              <w:rPr>
                <w:rFonts w:ascii="Times New Roman" w:hAnsi="Times New Roman" w:cs="Times New Roman"/>
                <w:b/>
                <w:color w:val="000000"/>
                <w:sz w:val="20"/>
                <w:szCs w:val="20"/>
              </w:rPr>
              <w:t>т(</w:t>
            </w:r>
            <w:proofErr w:type="gramEnd"/>
            <w:r w:rsidRPr="00F8614D">
              <w:rPr>
                <w:rFonts w:ascii="Times New Roman" w:hAnsi="Times New Roman" w:cs="Times New Roman"/>
                <w:b/>
                <w:color w:val="000000"/>
                <w:sz w:val="20"/>
                <w:szCs w:val="20"/>
              </w:rPr>
              <w:t>+), снижение(-)</w:t>
            </w:r>
          </w:p>
        </w:tc>
        <w:tc>
          <w:tcPr>
            <w:tcW w:w="850" w:type="dxa"/>
          </w:tcPr>
          <w:p w:rsidR="00EE1FCE" w:rsidRPr="00F8614D" w:rsidRDefault="00EE1FCE" w:rsidP="00B035C4">
            <w:pPr>
              <w:autoSpaceDE w:val="0"/>
              <w:autoSpaceDN w:val="0"/>
              <w:adjustRightInd w:val="0"/>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Темп роста</w:t>
            </w:r>
            <w:proofErr w:type="gramStart"/>
            <w:r>
              <w:rPr>
                <w:rFonts w:ascii="Times New Roman" w:hAnsi="Times New Roman" w:cs="Times New Roman"/>
                <w:b/>
                <w:color w:val="000000"/>
                <w:sz w:val="20"/>
                <w:szCs w:val="20"/>
              </w:rPr>
              <w:t xml:space="preserve"> (%)</w:t>
            </w:r>
            <w:proofErr w:type="gramEnd"/>
          </w:p>
        </w:tc>
      </w:tr>
      <w:tr w:rsidR="00EE1FCE" w:rsidRPr="005D4594" w:rsidTr="00EE1FCE">
        <w:tc>
          <w:tcPr>
            <w:tcW w:w="3936" w:type="dxa"/>
          </w:tcPr>
          <w:p w:rsidR="00EE1FCE" w:rsidRPr="005D4594" w:rsidRDefault="00EE1FCE" w:rsidP="00B035C4">
            <w:pPr>
              <w:autoSpaceDE w:val="0"/>
              <w:autoSpaceDN w:val="0"/>
              <w:adjustRightInd w:val="0"/>
              <w:spacing w:after="0" w:line="240" w:lineRule="auto"/>
              <w:rPr>
                <w:rFonts w:ascii="Times New Roman" w:hAnsi="Times New Roman" w:cs="Times New Roman"/>
                <w:color w:val="000000"/>
                <w:sz w:val="20"/>
                <w:szCs w:val="20"/>
              </w:rPr>
            </w:pPr>
            <w:r w:rsidRPr="005D4594">
              <w:rPr>
                <w:rFonts w:ascii="Times New Roman" w:hAnsi="Times New Roman" w:cs="Times New Roman"/>
                <w:sz w:val="20"/>
                <w:szCs w:val="20"/>
              </w:rPr>
              <w:t>от сдачи в аренду муниципального имущества</w:t>
            </w:r>
          </w:p>
        </w:tc>
        <w:tc>
          <w:tcPr>
            <w:tcW w:w="1984" w:type="dxa"/>
            <w:vAlign w:val="center"/>
          </w:tcPr>
          <w:p w:rsidR="00EE1FCE" w:rsidRPr="005D4594" w:rsidRDefault="00EE1FCE" w:rsidP="005D4594">
            <w:pPr>
              <w:autoSpaceDE w:val="0"/>
              <w:autoSpaceDN w:val="0"/>
              <w:adjustRightInd w:val="0"/>
              <w:spacing w:after="0" w:line="240" w:lineRule="auto"/>
              <w:jc w:val="center"/>
              <w:rPr>
                <w:rFonts w:ascii="Times New Roman" w:hAnsi="Times New Roman" w:cs="Times New Roman"/>
                <w:color w:val="000000"/>
              </w:rPr>
            </w:pPr>
            <w:r w:rsidRPr="005D4594">
              <w:rPr>
                <w:rFonts w:ascii="Times New Roman" w:hAnsi="Times New Roman" w:cs="Times New Roman"/>
                <w:color w:val="000000"/>
              </w:rPr>
              <w:t>4534,8</w:t>
            </w:r>
          </w:p>
        </w:tc>
        <w:tc>
          <w:tcPr>
            <w:tcW w:w="1843" w:type="dxa"/>
            <w:vAlign w:val="center"/>
          </w:tcPr>
          <w:p w:rsidR="00EE1FCE" w:rsidRPr="00EE1FCE" w:rsidRDefault="00EE1FCE" w:rsidP="005D4594">
            <w:pPr>
              <w:autoSpaceDE w:val="0"/>
              <w:autoSpaceDN w:val="0"/>
              <w:adjustRightInd w:val="0"/>
              <w:spacing w:after="0" w:line="240" w:lineRule="auto"/>
              <w:jc w:val="center"/>
              <w:rPr>
                <w:rFonts w:ascii="Times New Roman" w:hAnsi="Times New Roman" w:cs="Times New Roman"/>
                <w:b/>
                <w:color w:val="000000"/>
              </w:rPr>
            </w:pPr>
            <w:r w:rsidRPr="00EE1FCE">
              <w:rPr>
                <w:rFonts w:ascii="Times New Roman" w:hAnsi="Times New Roman" w:cs="Times New Roman"/>
                <w:b/>
                <w:color w:val="000000"/>
              </w:rPr>
              <w:t>4490,4</w:t>
            </w:r>
          </w:p>
        </w:tc>
        <w:tc>
          <w:tcPr>
            <w:tcW w:w="1134" w:type="dxa"/>
            <w:vAlign w:val="center"/>
          </w:tcPr>
          <w:p w:rsidR="00EE1FCE" w:rsidRPr="005D4594" w:rsidRDefault="00EE1FCE" w:rsidP="005D4594">
            <w:pPr>
              <w:spacing w:after="0" w:line="240" w:lineRule="auto"/>
              <w:jc w:val="center"/>
              <w:rPr>
                <w:rFonts w:ascii="Times New Roman" w:hAnsi="Times New Roman" w:cs="Times New Roman"/>
                <w:color w:val="000000"/>
              </w:rPr>
            </w:pPr>
            <w:r w:rsidRPr="005D4594">
              <w:rPr>
                <w:rFonts w:ascii="Times New Roman" w:hAnsi="Times New Roman" w:cs="Times New Roman"/>
                <w:color w:val="000000"/>
              </w:rPr>
              <w:t>-44,4</w:t>
            </w:r>
          </w:p>
        </w:tc>
        <w:tc>
          <w:tcPr>
            <w:tcW w:w="850" w:type="dxa"/>
            <w:vAlign w:val="bottom"/>
          </w:tcPr>
          <w:p w:rsidR="00EE1FCE" w:rsidRPr="00EE1FCE" w:rsidRDefault="00EE1FCE" w:rsidP="00EE1FCE">
            <w:pPr>
              <w:spacing w:after="0" w:line="240" w:lineRule="auto"/>
              <w:jc w:val="right"/>
              <w:rPr>
                <w:rFonts w:ascii="Times New Roman" w:hAnsi="Times New Roman" w:cs="Times New Roman"/>
                <w:color w:val="000000"/>
              </w:rPr>
            </w:pPr>
            <w:r w:rsidRPr="00EE1FCE">
              <w:rPr>
                <w:rFonts w:ascii="Times New Roman" w:hAnsi="Times New Roman" w:cs="Times New Roman"/>
                <w:color w:val="000000"/>
              </w:rPr>
              <w:t>99,0</w:t>
            </w:r>
          </w:p>
        </w:tc>
      </w:tr>
      <w:tr w:rsidR="00EE1FCE" w:rsidRPr="005D4594" w:rsidTr="00EE1FCE">
        <w:trPr>
          <w:trHeight w:val="305"/>
        </w:trPr>
        <w:tc>
          <w:tcPr>
            <w:tcW w:w="3936" w:type="dxa"/>
          </w:tcPr>
          <w:p w:rsidR="00EE1FCE" w:rsidRPr="005D4594" w:rsidRDefault="00EE1FCE" w:rsidP="00B035C4">
            <w:pPr>
              <w:autoSpaceDE w:val="0"/>
              <w:autoSpaceDN w:val="0"/>
              <w:adjustRightInd w:val="0"/>
              <w:spacing w:after="0" w:line="240" w:lineRule="auto"/>
              <w:rPr>
                <w:rFonts w:ascii="Times New Roman" w:hAnsi="Times New Roman" w:cs="Times New Roman"/>
                <w:color w:val="000000"/>
                <w:sz w:val="20"/>
                <w:szCs w:val="20"/>
              </w:rPr>
            </w:pPr>
            <w:r w:rsidRPr="005D4594">
              <w:rPr>
                <w:rFonts w:ascii="Times New Roman" w:hAnsi="Times New Roman" w:cs="Times New Roman"/>
                <w:sz w:val="20"/>
                <w:szCs w:val="20"/>
              </w:rPr>
              <w:t>от сдачи в аренду</w:t>
            </w:r>
            <w:r w:rsidRPr="005D4594">
              <w:rPr>
                <w:rFonts w:ascii="Times New Roman" w:hAnsi="Times New Roman" w:cs="Times New Roman"/>
                <w:color w:val="000000"/>
                <w:sz w:val="20"/>
                <w:szCs w:val="20"/>
              </w:rPr>
              <w:t xml:space="preserve"> земельных участков</w:t>
            </w:r>
          </w:p>
        </w:tc>
        <w:tc>
          <w:tcPr>
            <w:tcW w:w="1984" w:type="dxa"/>
            <w:vAlign w:val="center"/>
          </w:tcPr>
          <w:p w:rsidR="00EE1FCE" w:rsidRPr="005D4594" w:rsidRDefault="00EE1FCE" w:rsidP="005D4594">
            <w:pPr>
              <w:autoSpaceDE w:val="0"/>
              <w:autoSpaceDN w:val="0"/>
              <w:adjustRightInd w:val="0"/>
              <w:spacing w:after="0" w:line="240" w:lineRule="auto"/>
              <w:jc w:val="center"/>
              <w:rPr>
                <w:rFonts w:ascii="Times New Roman" w:hAnsi="Times New Roman" w:cs="Times New Roman"/>
                <w:color w:val="000000"/>
              </w:rPr>
            </w:pPr>
            <w:r w:rsidRPr="005D4594">
              <w:rPr>
                <w:rFonts w:ascii="Times New Roman" w:hAnsi="Times New Roman" w:cs="Times New Roman"/>
                <w:color w:val="000000"/>
              </w:rPr>
              <w:t>7219,6</w:t>
            </w:r>
          </w:p>
        </w:tc>
        <w:tc>
          <w:tcPr>
            <w:tcW w:w="1843" w:type="dxa"/>
            <w:vAlign w:val="center"/>
          </w:tcPr>
          <w:p w:rsidR="00EE1FCE" w:rsidRPr="00EE1FCE" w:rsidRDefault="00EE1FCE" w:rsidP="005D4594">
            <w:pPr>
              <w:autoSpaceDE w:val="0"/>
              <w:autoSpaceDN w:val="0"/>
              <w:adjustRightInd w:val="0"/>
              <w:spacing w:after="0" w:line="240" w:lineRule="auto"/>
              <w:jc w:val="center"/>
              <w:rPr>
                <w:rFonts w:ascii="Times New Roman" w:hAnsi="Times New Roman" w:cs="Times New Roman"/>
                <w:b/>
                <w:color w:val="000000"/>
              </w:rPr>
            </w:pPr>
            <w:r w:rsidRPr="00EE1FCE">
              <w:rPr>
                <w:rFonts w:ascii="Times New Roman" w:hAnsi="Times New Roman" w:cs="Times New Roman"/>
                <w:b/>
                <w:color w:val="000000"/>
              </w:rPr>
              <w:t>14335,7</w:t>
            </w:r>
          </w:p>
        </w:tc>
        <w:tc>
          <w:tcPr>
            <w:tcW w:w="1134" w:type="dxa"/>
            <w:vAlign w:val="center"/>
          </w:tcPr>
          <w:p w:rsidR="00EE1FCE" w:rsidRPr="005D4594" w:rsidRDefault="00EE1FCE" w:rsidP="005D4594">
            <w:pPr>
              <w:spacing w:after="0" w:line="240" w:lineRule="auto"/>
              <w:jc w:val="center"/>
              <w:rPr>
                <w:rFonts w:ascii="Times New Roman" w:hAnsi="Times New Roman" w:cs="Times New Roman"/>
                <w:color w:val="000000"/>
              </w:rPr>
            </w:pPr>
            <w:r w:rsidRPr="005D4594">
              <w:rPr>
                <w:rFonts w:ascii="Times New Roman" w:hAnsi="Times New Roman" w:cs="Times New Roman"/>
                <w:color w:val="000000"/>
              </w:rPr>
              <w:t>7116,1</w:t>
            </w:r>
          </w:p>
        </w:tc>
        <w:tc>
          <w:tcPr>
            <w:tcW w:w="850" w:type="dxa"/>
            <w:vAlign w:val="bottom"/>
          </w:tcPr>
          <w:p w:rsidR="00EE1FCE" w:rsidRPr="00EE1FCE" w:rsidRDefault="00EE1FCE" w:rsidP="00EE1FCE">
            <w:pPr>
              <w:spacing w:after="0" w:line="240" w:lineRule="auto"/>
              <w:jc w:val="right"/>
              <w:rPr>
                <w:rFonts w:ascii="Times New Roman" w:hAnsi="Times New Roman" w:cs="Times New Roman"/>
                <w:color w:val="000000"/>
              </w:rPr>
            </w:pPr>
            <w:r w:rsidRPr="00EE1FCE">
              <w:rPr>
                <w:rFonts w:ascii="Times New Roman" w:hAnsi="Times New Roman" w:cs="Times New Roman"/>
                <w:color w:val="000000"/>
              </w:rPr>
              <w:t>198,6</w:t>
            </w:r>
          </w:p>
        </w:tc>
      </w:tr>
      <w:tr w:rsidR="00EE1FCE" w:rsidRPr="005D4594" w:rsidTr="00EE1FCE">
        <w:trPr>
          <w:trHeight w:val="302"/>
        </w:trPr>
        <w:tc>
          <w:tcPr>
            <w:tcW w:w="3936" w:type="dxa"/>
          </w:tcPr>
          <w:p w:rsidR="00EE1FCE" w:rsidRPr="005D4594" w:rsidRDefault="00EE1FCE" w:rsidP="00B035C4">
            <w:pPr>
              <w:autoSpaceDE w:val="0"/>
              <w:autoSpaceDN w:val="0"/>
              <w:adjustRightInd w:val="0"/>
              <w:spacing w:after="0" w:line="240" w:lineRule="auto"/>
              <w:rPr>
                <w:rFonts w:ascii="Times New Roman" w:hAnsi="Times New Roman" w:cs="Times New Roman"/>
                <w:color w:val="000000"/>
                <w:sz w:val="20"/>
                <w:szCs w:val="20"/>
              </w:rPr>
            </w:pPr>
            <w:r w:rsidRPr="005D4594">
              <w:rPr>
                <w:rFonts w:ascii="Times New Roman" w:hAnsi="Times New Roman" w:cs="Times New Roman"/>
                <w:color w:val="000000"/>
                <w:sz w:val="20"/>
                <w:szCs w:val="20"/>
              </w:rPr>
              <w:t>Продажа земельных участков</w:t>
            </w:r>
          </w:p>
        </w:tc>
        <w:tc>
          <w:tcPr>
            <w:tcW w:w="1984" w:type="dxa"/>
            <w:vAlign w:val="center"/>
          </w:tcPr>
          <w:p w:rsidR="00EE1FCE" w:rsidRPr="005D4594" w:rsidRDefault="00EE1FCE" w:rsidP="005D4594">
            <w:pPr>
              <w:autoSpaceDE w:val="0"/>
              <w:autoSpaceDN w:val="0"/>
              <w:adjustRightInd w:val="0"/>
              <w:spacing w:after="0" w:line="240" w:lineRule="auto"/>
              <w:jc w:val="center"/>
              <w:rPr>
                <w:rFonts w:ascii="Times New Roman" w:hAnsi="Times New Roman" w:cs="Times New Roman"/>
                <w:color w:val="000000"/>
              </w:rPr>
            </w:pPr>
            <w:r w:rsidRPr="005D4594">
              <w:rPr>
                <w:rFonts w:ascii="Times New Roman" w:hAnsi="Times New Roman" w:cs="Times New Roman"/>
                <w:color w:val="000000"/>
              </w:rPr>
              <w:t>251</w:t>
            </w:r>
          </w:p>
        </w:tc>
        <w:tc>
          <w:tcPr>
            <w:tcW w:w="1843" w:type="dxa"/>
            <w:vAlign w:val="center"/>
          </w:tcPr>
          <w:p w:rsidR="00EE1FCE" w:rsidRPr="00EE1FCE" w:rsidRDefault="00EE1FCE" w:rsidP="005D4594">
            <w:pPr>
              <w:autoSpaceDE w:val="0"/>
              <w:autoSpaceDN w:val="0"/>
              <w:adjustRightInd w:val="0"/>
              <w:spacing w:after="0" w:line="240" w:lineRule="auto"/>
              <w:jc w:val="center"/>
              <w:rPr>
                <w:rFonts w:ascii="Times New Roman" w:hAnsi="Times New Roman" w:cs="Times New Roman"/>
                <w:b/>
                <w:color w:val="000000"/>
              </w:rPr>
            </w:pPr>
            <w:r w:rsidRPr="00EE1FCE">
              <w:rPr>
                <w:rFonts w:ascii="Times New Roman" w:hAnsi="Times New Roman" w:cs="Times New Roman"/>
                <w:b/>
                <w:color w:val="000000"/>
              </w:rPr>
              <w:t>439,3</w:t>
            </w:r>
          </w:p>
        </w:tc>
        <w:tc>
          <w:tcPr>
            <w:tcW w:w="1134" w:type="dxa"/>
            <w:vAlign w:val="center"/>
          </w:tcPr>
          <w:p w:rsidR="00EE1FCE" w:rsidRPr="005D4594" w:rsidRDefault="00EE1FCE" w:rsidP="005D4594">
            <w:pPr>
              <w:spacing w:after="0" w:line="240" w:lineRule="auto"/>
              <w:jc w:val="center"/>
              <w:rPr>
                <w:rFonts w:ascii="Times New Roman" w:hAnsi="Times New Roman" w:cs="Times New Roman"/>
                <w:color w:val="000000"/>
              </w:rPr>
            </w:pPr>
            <w:r w:rsidRPr="005D4594">
              <w:rPr>
                <w:rFonts w:ascii="Times New Roman" w:hAnsi="Times New Roman" w:cs="Times New Roman"/>
                <w:color w:val="000000"/>
              </w:rPr>
              <w:t>188,3</w:t>
            </w:r>
          </w:p>
        </w:tc>
        <w:tc>
          <w:tcPr>
            <w:tcW w:w="850" w:type="dxa"/>
            <w:vAlign w:val="bottom"/>
          </w:tcPr>
          <w:p w:rsidR="00EE1FCE" w:rsidRPr="00EE1FCE" w:rsidRDefault="00EE1FCE" w:rsidP="00EE1FCE">
            <w:pPr>
              <w:spacing w:after="0" w:line="240" w:lineRule="auto"/>
              <w:jc w:val="right"/>
              <w:rPr>
                <w:rFonts w:ascii="Times New Roman" w:hAnsi="Times New Roman" w:cs="Times New Roman"/>
                <w:color w:val="000000"/>
              </w:rPr>
            </w:pPr>
            <w:r w:rsidRPr="00EE1FCE">
              <w:rPr>
                <w:rFonts w:ascii="Times New Roman" w:hAnsi="Times New Roman" w:cs="Times New Roman"/>
                <w:color w:val="000000"/>
              </w:rPr>
              <w:t>175,0</w:t>
            </w:r>
          </w:p>
        </w:tc>
      </w:tr>
      <w:tr w:rsidR="00EE1FCE" w:rsidRPr="005D4594" w:rsidTr="00EE1FCE">
        <w:tc>
          <w:tcPr>
            <w:tcW w:w="3936" w:type="dxa"/>
          </w:tcPr>
          <w:p w:rsidR="00EE1FCE" w:rsidRPr="005D4594" w:rsidRDefault="00EE1FCE" w:rsidP="00B035C4">
            <w:pPr>
              <w:autoSpaceDE w:val="0"/>
              <w:autoSpaceDN w:val="0"/>
              <w:adjustRightInd w:val="0"/>
              <w:spacing w:after="0" w:line="240" w:lineRule="auto"/>
              <w:rPr>
                <w:rFonts w:ascii="Times New Roman" w:hAnsi="Times New Roman" w:cs="Times New Roman"/>
                <w:color w:val="000000"/>
                <w:sz w:val="20"/>
                <w:szCs w:val="20"/>
              </w:rPr>
            </w:pPr>
            <w:r w:rsidRPr="005D4594">
              <w:rPr>
                <w:rFonts w:ascii="Times New Roman" w:hAnsi="Times New Roman" w:cs="Times New Roman"/>
                <w:color w:val="000000"/>
                <w:sz w:val="20"/>
                <w:szCs w:val="20"/>
              </w:rPr>
              <w:t>Плата за наем жилого помещения (задолженность организаций)</w:t>
            </w:r>
          </w:p>
        </w:tc>
        <w:tc>
          <w:tcPr>
            <w:tcW w:w="1984" w:type="dxa"/>
            <w:vAlign w:val="center"/>
          </w:tcPr>
          <w:p w:rsidR="00EE1FCE" w:rsidRPr="005D4594" w:rsidRDefault="00EE1FCE" w:rsidP="005D4594">
            <w:pPr>
              <w:autoSpaceDE w:val="0"/>
              <w:autoSpaceDN w:val="0"/>
              <w:adjustRightInd w:val="0"/>
              <w:spacing w:after="0" w:line="240" w:lineRule="auto"/>
              <w:jc w:val="center"/>
              <w:rPr>
                <w:rFonts w:ascii="Times New Roman" w:hAnsi="Times New Roman" w:cs="Times New Roman"/>
                <w:color w:val="000000"/>
              </w:rPr>
            </w:pPr>
            <w:r w:rsidRPr="005D4594">
              <w:rPr>
                <w:rFonts w:ascii="Times New Roman" w:hAnsi="Times New Roman" w:cs="Times New Roman"/>
                <w:color w:val="000000"/>
              </w:rPr>
              <w:t>853,6</w:t>
            </w:r>
          </w:p>
        </w:tc>
        <w:tc>
          <w:tcPr>
            <w:tcW w:w="1843" w:type="dxa"/>
            <w:vAlign w:val="center"/>
          </w:tcPr>
          <w:p w:rsidR="00EE1FCE" w:rsidRPr="00EE1FCE" w:rsidRDefault="00EE1FCE" w:rsidP="005D4594">
            <w:pPr>
              <w:autoSpaceDE w:val="0"/>
              <w:autoSpaceDN w:val="0"/>
              <w:adjustRightInd w:val="0"/>
              <w:spacing w:after="0" w:line="240" w:lineRule="auto"/>
              <w:jc w:val="center"/>
              <w:rPr>
                <w:rFonts w:ascii="Times New Roman" w:hAnsi="Times New Roman" w:cs="Times New Roman"/>
                <w:b/>
                <w:color w:val="000000"/>
              </w:rPr>
            </w:pPr>
            <w:r w:rsidRPr="00EE1FCE">
              <w:rPr>
                <w:rFonts w:ascii="Times New Roman" w:hAnsi="Times New Roman" w:cs="Times New Roman"/>
                <w:b/>
                <w:color w:val="000000"/>
              </w:rPr>
              <w:t>1108,1</w:t>
            </w:r>
          </w:p>
        </w:tc>
        <w:tc>
          <w:tcPr>
            <w:tcW w:w="1134" w:type="dxa"/>
            <w:vAlign w:val="center"/>
          </w:tcPr>
          <w:p w:rsidR="00EE1FCE" w:rsidRPr="005D4594" w:rsidRDefault="00EE1FCE" w:rsidP="005D4594">
            <w:pPr>
              <w:spacing w:after="0" w:line="240" w:lineRule="auto"/>
              <w:jc w:val="center"/>
              <w:rPr>
                <w:rFonts w:ascii="Times New Roman" w:hAnsi="Times New Roman" w:cs="Times New Roman"/>
                <w:color w:val="000000"/>
              </w:rPr>
            </w:pPr>
            <w:r w:rsidRPr="005D4594">
              <w:rPr>
                <w:rFonts w:ascii="Times New Roman" w:hAnsi="Times New Roman" w:cs="Times New Roman"/>
                <w:color w:val="000000"/>
              </w:rPr>
              <w:t>254,5</w:t>
            </w:r>
          </w:p>
        </w:tc>
        <w:tc>
          <w:tcPr>
            <w:tcW w:w="850" w:type="dxa"/>
            <w:vAlign w:val="bottom"/>
          </w:tcPr>
          <w:p w:rsidR="00EE1FCE" w:rsidRPr="00EE1FCE" w:rsidRDefault="00EE1FCE" w:rsidP="00EE1FCE">
            <w:pPr>
              <w:spacing w:after="0" w:line="240" w:lineRule="auto"/>
              <w:jc w:val="right"/>
              <w:rPr>
                <w:rFonts w:ascii="Times New Roman" w:hAnsi="Times New Roman" w:cs="Times New Roman"/>
                <w:color w:val="000000"/>
              </w:rPr>
            </w:pPr>
            <w:r w:rsidRPr="00EE1FCE">
              <w:rPr>
                <w:rFonts w:ascii="Times New Roman" w:hAnsi="Times New Roman" w:cs="Times New Roman"/>
                <w:color w:val="000000"/>
              </w:rPr>
              <w:t>129,8</w:t>
            </w:r>
          </w:p>
        </w:tc>
      </w:tr>
      <w:tr w:rsidR="00EE1FCE" w:rsidRPr="005D4594" w:rsidTr="00EE1FCE">
        <w:tc>
          <w:tcPr>
            <w:tcW w:w="3936" w:type="dxa"/>
          </w:tcPr>
          <w:p w:rsidR="00EE1FCE" w:rsidRPr="005D4594" w:rsidRDefault="00EE1FCE" w:rsidP="005D4594">
            <w:pPr>
              <w:autoSpaceDE w:val="0"/>
              <w:autoSpaceDN w:val="0"/>
              <w:adjustRightInd w:val="0"/>
              <w:spacing w:after="0" w:line="240" w:lineRule="auto"/>
              <w:rPr>
                <w:rFonts w:ascii="Times New Roman" w:hAnsi="Times New Roman" w:cs="Times New Roman"/>
                <w:color w:val="000000"/>
                <w:sz w:val="20"/>
                <w:szCs w:val="20"/>
              </w:rPr>
            </w:pPr>
            <w:r w:rsidRPr="005D4594">
              <w:rPr>
                <w:rFonts w:ascii="Times New Roman" w:hAnsi="Times New Roman" w:cs="Times New Roman"/>
                <w:color w:val="000000"/>
                <w:sz w:val="20"/>
                <w:szCs w:val="20"/>
              </w:rPr>
              <w:t>Плата за наем жилого помещения (задолженность нанимателей  помещений)</w:t>
            </w:r>
          </w:p>
        </w:tc>
        <w:tc>
          <w:tcPr>
            <w:tcW w:w="1984" w:type="dxa"/>
            <w:vAlign w:val="center"/>
          </w:tcPr>
          <w:p w:rsidR="00EE1FCE" w:rsidRPr="005D4594" w:rsidRDefault="00EE1FCE" w:rsidP="005D4594">
            <w:pPr>
              <w:autoSpaceDE w:val="0"/>
              <w:autoSpaceDN w:val="0"/>
              <w:adjustRightInd w:val="0"/>
              <w:spacing w:after="0" w:line="240" w:lineRule="auto"/>
              <w:jc w:val="center"/>
              <w:rPr>
                <w:rFonts w:ascii="Times New Roman" w:hAnsi="Times New Roman" w:cs="Times New Roman"/>
                <w:color w:val="000000"/>
              </w:rPr>
            </w:pPr>
            <w:r w:rsidRPr="005D4594">
              <w:rPr>
                <w:rFonts w:ascii="Times New Roman" w:hAnsi="Times New Roman" w:cs="Times New Roman"/>
                <w:color w:val="000000"/>
              </w:rPr>
              <w:t>3352,3</w:t>
            </w:r>
          </w:p>
        </w:tc>
        <w:tc>
          <w:tcPr>
            <w:tcW w:w="1843" w:type="dxa"/>
            <w:vAlign w:val="center"/>
          </w:tcPr>
          <w:p w:rsidR="00EE1FCE" w:rsidRPr="00EE1FCE" w:rsidRDefault="00EE1FCE" w:rsidP="005D4594">
            <w:pPr>
              <w:autoSpaceDE w:val="0"/>
              <w:autoSpaceDN w:val="0"/>
              <w:adjustRightInd w:val="0"/>
              <w:spacing w:after="0" w:line="240" w:lineRule="auto"/>
              <w:jc w:val="center"/>
              <w:rPr>
                <w:rFonts w:ascii="Times New Roman" w:hAnsi="Times New Roman" w:cs="Times New Roman"/>
                <w:b/>
                <w:color w:val="000000"/>
              </w:rPr>
            </w:pPr>
            <w:r w:rsidRPr="00EE1FCE">
              <w:rPr>
                <w:rFonts w:ascii="Times New Roman" w:hAnsi="Times New Roman" w:cs="Times New Roman"/>
                <w:b/>
                <w:color w:val="000000"/>
              </w:rPr>
              <w:t>4022,8</w:t>
            </w:r>
          </w:p>
        </w:tc>
        <w:tc>
          <w:tcPr>
            <w:tcW w:w="1134" w:type="dxa"/>
            <w:vAlign w:val="center"/>
          </w:tcPr>
          <w:p w:rsidR="00EE1FCE" w:rsidRPr="005D4594" w:rsidRDefault="00EE1FCE" w:rsidP="005D4594">
            <w:pPr>
              <w:spacing w:after="0" w:line="240" w:lineRule="auto"/>
              <w:jc w:val="center"/>
              <w:rPr>
                <w:rFonts w:ascii="Times New Roman" w:hAnsi="Times New Roman" w:cs="Times New Roman"/>
                <w:color w:val="000000"/>
              </w:rPr>
            </w:pPr>
            <w:r w:rsidRPr="005D4594">
              <w:rPr>
                <w:rFonts w:ascii="Times New Roman" w:hAnsi="Times New Roman" w:cs="Times New Roman"/>
                <w:color w:val="000000"/>
              </w:rPr>
              <w:t>670,5</w:t>
            </w:r>
          </w:p>
        </w:tc>
        <w:tc>
          <w:tcPr>
            <w:tcW w:w="850" w:type="dxa"/>
            <w:vAlign w:val="bottom"/>
          </w:tcPr>
          <w:p w:rsidR="00EE1FCE" w:rsidRPr="00EE1FCE" w:rsidRDefault="00EE1FCE" w:rsidP="00EE1FCE">
            <w:pPr>
              <w:spacing w:after="0" w:line="240" w:lineRule="auto"/>
              <w:jc w:val="right"/>
              <w:rPr>
                <w:rFonts w:ascii="Times New Roman" w:hAnsi="Times New Roman" w:cs="Times New Roman"/>
                <w:color w:val="000000"/>
              </w:rPr>
            </w:pPr>
            <w:r w:rsidRPr="00EE1FCE">
              <w:rPr>
                <w:rFonts w:ascii="Times New Roman" w:hAnsi="Times New Roman" w:cs="Times New Roman"/>
                <w:color w:val="000000"/>
              </w:rPr>
              <w:t>120,0</w:t>
            </w:r>
          </w:p>
        </w:tc>
      </w:tr>
      <w:tr w:rsidR="00EE1FCE" w:rsidRPr="005D4594" w:rsidTr="00EE1FCE">
        <w:tc>
          <w:tcPr>
            <w:tcW w:w="3936" w:type="dxa"/>
            <w:vAlign w:val="center"/>
          </w:tcPr>
          <w:p w:rsidR="00EE1FCE" w:rsidRPr="00EE1FCE" w:rsidRDefault="00EE1FCE" w:rsidP="00EE1FCE">
            <w:pPr>
              <w:autoSpaceDE w:val="0"/>
              <w:autoSpaceDN w:val="0"/>
              <w:adjustRightInd w:val="0"/>
              <w:spacing w:after="0" w:line="240" w:lineRule="auto"/>
              <w:rPr>
                <w:rFonts w:ascii="Times New Roman" w:hAnsi="Times New Roman" w:cs="Times New Roman"/>
                <w:b/>
                <w:color w:val="000000"/>
              </w:rPr>
            </w:pPr>
            <w:r w:rsidRPr="00EE1FCE">
              <w:rPr>
                <w:rFonts w:ascii="Times New Roman" w:hAnsi="Times New Roman" w:cs="Times New Roman"/>
                <w:b/>
                <w:color w:val="000000"/>
              </w:rPr>
              <w:t>Всего</w:t>
            </w:r>
          </w:p>
        </w:tc>
        <w:tc>
          <w:tcPr>
            <w:tcW w:w="1984" w:type="dxa"/>
            <w:vAlign w:val="center"/>
          </w:tcPr>
          <w:p w:rsidR="00EE1FCE" w:rsidRPr="00EE1FCE" w:rsidRDefault="00EE1FCE" w:rsidP="00EE1FCE">
            <w:pPr>
              <w:spacing w:after="0" w:line="240" w:lineRule="auto"/>
              <w:jc w:val="center"/>
              <w:rPr>
                <w:rFonts w:ascii="Times New Roman" w:hAnsi="Times New Roman" w:cs="Times New Roman"/>
                <w:b/>
                <w:color w:val="000000"/>
              </w:rPr>
            </w:pPr>
            <w:r w:rsidRPr="00EE1FCE">
              <w:rPr>
                <w:rFonts w:ascii="Times New Roman" w:hAnsi="Times New Roman" w:cs="Times New Roman"/>
                <w:b/>
                <w:color w:val="000000"/>
              </w:rPr>
              <w:t>16211,3</w:t>
            </w:r>
          </w:p>
        </w:tc>
        <w:tc>
          <w:tcPr>
            <w:tcW w:w="1843" w:type="dxa"/>
            <w:vAlign w:val="center"/>
          </w:tcPr>
          <w:p w:rsidR="00EE1FCE" w:rsidRPr="00EE1FCE" w:rsidRDefault="00EE1FCE" w:rsidP="00EE1FCE">
            <w:pPr>
              <w:spacing w:after="0" w:line="240" w:lineRule="auto"/>
              <w:jc w:val="center"/>
              <w:rPr>
                <w:rFonts w:ascii="Times New Roman" w:hAnsi="Times New Roman" w:cs="Times New Roman"/>
                <w:b/>
                <w:color w:val="000000"/>
              </w:rPr>
            </w:pPr>
            <w:r w:rsidRPr="00EE1FCE">
              <w:rPr>
                <w:rFonts w:ascii="Times New Roman" w:hAnsi="Times New Roman" w:cs="Times New Roman"/>
                <w:b/>
                <w:color w:val="000000"/>
              </w:rPr>
              <w:t>24396,3</w:t>
            </w:r>
          </w:p>
        </w:tc>
        <w:tc>
          <w:tcPr>
            <w:tcW w:w="1134" w:type="dxa"/>
            <w:vAlign w:val="center"/>
          </w:tcPr>
          <w:p w:rsidR="00EE1FCE" w:rsidRPr="00EE1FCE" w:rsidRDefault="00EE1FCE" w:rsidP="00EE1FCE">
            <w:pPr>
              <w:spacing w:after="0" w:line="240" w:lineRule="auto"/>
              <w:jc w:val="center"/>
              <w:rPr>
                <w:rFonts w:ascii="Times New Roman" w:hAnsi="Times New Roman" w:cs="Times New Roman"/>
                <w:b/>
                <w:color w:val="000000"/>
              </w:rPr>
            </w:pPr>
            <w:r w:rsidRPr="00EE1FCE">
              <w:rPr>
                <w:rFonts w:ascii="Times New Roman" w:hAnsi="Times New Roman" w:cs="Times New Roman"/>
                <w:b/>
                <w:color w:val="000000"/>
              </w:rPr>
              <w:t>8185</w:t>
            </w:r>
          </w:p>
        </w:tc>
        <w:tc>
          <w:tcPr>
            <w:tcW w:w="850" w:type="dxa"/>
          </w:tcPr>
          <w:p w:rsidR="00EE1FCE" w:rsidRPr="00EE1FCE" w:rsidRDefault="00EE1FCE" w:rsidP="00EE1FCE">
            <w:pPr>
              <w:spacing w:after="0" w:line="240" w:lineRule="auto"/>
              <w:rPr>
                <w:rFonts w:ascii="Times New Roman" w:hAnsi="Times New Roman" w:cs="Times New Roman"/>
                <w:b/>
                <w:color w:val="000000"/>
              </w:rPr>
            </w:pPr>
            <w:r w:rsidRPr="00EE1FCE">
              <w:rPr>
                <w:rFonts w:ascii="Times New Roman" w:hAnsi="Times New Roman" w:cs="Times New Roman"/>
                <w:b/>
                <w:color w:val="000000"/>
              </w:rPr>
              <w:t xml:space="preserve">  150,5</w:t>
            </w:r>
          </w:p>
        </w:tc>
      </w:tr>
    </w:tbl>
    <w:p w:rsidR="00B035C4" w:rsidRPr="005D4594" w:rsidRDefault="00B035C4" w:rsidP="00B035C4">
      <w:pPr>
        <w:autoSpaceDE w:val="0"/>
        <w:autoSpaceDN w:val="0"/>
        <w:adjustRightInd w:val="0"/>
        <w:spacing w:after="0" w:line="240" w:lineRule="auto"/>
        <w:rPr>
          <w:rFonts w:ascii="Times New Roman" w:hAnsi="Times New Roman" w:cs="Times New Roman"/>
          <w:color w:val="000000"/>
          <w:sz w:val="20"/>
          <w:szCs w:val="20"/>
        </w:rPr>
      </w:pPr>
    </w:p>
    <w:p w:rsidR="0011041C" w:rsidRPr="003E7393" w:rsidRDefault="0011041C" w:rsidP="0011041C">
      <w:pPr>
        <w:spacing w:after="0" w:line="240" w:lineRule="auto"/>
        <w:jc w:val="center"/>
        <w:rPr>
          <w:rFonts w:ascii="Times New Roman" w:hAnsi="Times New Roman" w:cs="Times New Roman"/>
          <w:b/>
          <w:i/>
          <w:sz w:val="24"/>
          <w:szCs w:val="24"/>
          <w:u w:val="single"/>
        </w:rPr>
      </w:pPr>
      <w:r w:rsidRPr="003E7393">
        <w:rPr>
          <w:rFonts w:ascii="Times New Roman" w:hAnsi="Times New Roman" w:cs="Times New Roman"/>
          <w:b/>
          <w:i/>
          <w:sz w:val="24"/>
          <w:szCs w:val="24"/>
          <w:u w:val="single"/>
        </w:rPr>
        <w:t xml:space="preserve">Безвозмездные поступления от других бюджетов </w:t>
      </w:r>
    </w:p>
    <w:p w:rsidR="0011041C" w:rsidRPr="00DB094C" w:rsidRDefault="0011041C" w:rsidP="0011041C">
      <w:pPr>
        <w:spacing w:after="0" w:line="240" w:lineRule="auto"/>
        <w:jc w:val="center"/>
        <w:rPr>
          <w:rFonts w:ascii="Times New Roman" w:hAnsi="Times New Roman" w:cs="Times New Roman"/>
          <w:b/>
          <w:sz w:val="24"/>
          <w:szCs w:val="24"/>
          <w:u w:val="single"/>
        </w:rPr>
      </w:pPr>
      <w:r w:rsidRPr="003E7393">
        <w:rPr>
          <w:rFonts w:ascii="Times New Roman" w:hAnsi="Times New Roman" w:cs="Times New Roman"/>
          <w:b/>
          <w:i/>
          <w:sz w:val="24"/>
          <w:szCs w:val="24"/>
          <w:u w:val="single"/>
        </w:rPr>
        <w:t>бюджетной системы Российской Федерации</w:t>
      </w:r>
    </w:p>
    <w:p w:rsidR="00192B33" w:rsidRDefault="00C85622" w:rsidP="00192B33">
      <w:pPr>
        <w:autoSpaceDE w:val="0"/>
        <w:autoSpaceDN w:val="0"/>
        <w:adjustRightInd w:val="0"/>
        <w:spacing w:after="0" w:line="240" w:lineRule="auto"/>
        <w:jc w:val="both"/>
        <w:rPr>
          <w:rFonts w:ascii="Times New Roman" w:hAnsi="Times New Roman" w:cs="Times New Roman"/>
          <w:color w:val="000000"/>
          <w:sz w:val="24"/>
          <w:szCs w:val="24"/>
        </w:rPr>
      </w:pPr>
      <w:r w:rsidRPr="0075290D">
        <w:rPr>
          <w:rFonts w:ascii="Times New Roman" w:hAnsi="Times New Roman" w:cs="Times New Roman"/>
          <w:color w:val="000000"/>
          <w:sz w:val="24"/>
          <w:szCs w:val="24"/>
        </w:rPr>
        <w:t xml:space="preserve">          </w:t>
      </w:r>
    </w:p>
    <w:p w:rsidR="00192B33" w:rsidRPr="00192B33" w:rsidRDefault="00192B33" w:rsidP="00192B33">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465C9">
        <w:rPr>
          <w:rFonts w:ascii="Times New Roman" w:hAnsi="Times New Roman" w:cs="Times New Roman"/>
          <w:color w:val="000000"/>
          <w:sz w:val="24"/>
          <w:szCs w:val="24"/>
        </w:rPr>
        <w:t>Общий объем безвозмездных поступлений прогнозируется на 201</w:t>
      </w:r>
      <w:r w:rsidRPr="00192B33">
        <w:rPr>
          <w:rFonts w:ascii="Times New Roman" w:hAnsi="Times New Roman" w:cs="Times New Roman"/>
          <w:color w:val="000000"/>
          <w:sz w:val="24"/>
          <w:szCs w:val="24"/>
        </w:rPr>
        <w:t xml:space="preserve">9 </w:t>
      </w:r>
      <w:r w:rsidRPr="005465C9">
        <w:rPr>
          <w:rFonts w:ascii="Times New Roman" w:hAnsi="Times New Roman" w:cs="Times New Roman"/>
          <w:color w:val="000000"/>
          <w:sz w:val="24"/>
          <w:szCs w:val="24"/>
        </w:rPr>
        <w:t xml:space="preserve">год в сумме </w:t>
      </w:r>
      <w:r w:rsidRPr="00192B33">
        <w:rPr>
          <w:rFonts w:ascii="Times New Roman" w:hAnsi="Times New Roman" w:cs="Times New Roman"/>
          <w:color w:val="000000"/>
          <w:sz w:val="24"/>
          <w:szCs w:val="24"/>
        </w:rPr>
        <w:t xml:space="preserve">350234,2 </w:t>
      </w:r>
      <w:r w:rsidRPr="005465C9">
        <w:rPr>
          <w:rFonts w:ascii="Times New Roman" w:hAnsi="Times New Roman" w:cs="Times New Roman"/>
          <w:color w:val="000000"/>
          <w:sz w:val="24"/>
          <w:szCs w:val="24"/>
        </w:rPr>
        <w:t xml:space="preserve"> </w:t>
      </w:r>
      <w:proofErr w:type="spellStart"/>
      <w:r w:rsidRPr="005465C9">
        <w:rPr>
          <w:rFonts w:ascii="Times New Roman" w:hAnsi="Times New Roman" w:cs="Times New Roman"/>
          <w:color w:val="000000"/>
          <w:sz w:val="24"/>
          <w:szCs w:val="24"/>
        </w:rPr>
        <w:t>тыс</w:t>
      </w:r>
      <w:proofErr w:type="gramStart"/>
      <w:r w:rsidRPr="005465C9">
        <w:rPr>
          <w:rFonts w:ascii="Times New Roman" w:hAnsi="Times New Roman" w:cs="Times New Roman"/>
          <w:color w:val="000000"/>
          <w:sz w:val="24"/>
          <w:szCs w:val="24"/>
        </w:rPr>
        <w:t>.р</w:t>
      </w:r>
      <w:proofErr w:type="gramEnd"/>
      <w:r w:rsidRPr="005465C9">
        <w:rPr>
          <w:rFonts w:ascii="Times New Roman" w:hAnsi="Times New Roman" w:cs="Times New Roman"/>
          <w:color w:val="000000"/>
          <w:sz w:val="24"/>
          <w:szCs w:val="24"/>
        </w:rPr>
        <w:t>уб</w:t>
      </w:r>
      <w:proofErr w:type="spellEnd"/>
      <w:r w:rsidRPr="00192B33">
        <w:rPr>
          <w:rFonts w:ascii="Times New Roman" w:hAnsi="Times New Roman" w:cs="Times New Roman"/>
          <w:color w:val="000000"/>
          <w:sz w:val="24"/>
          <w:szCs w:val="24"/>
        </w:rPr>
        <w:t>.</w:t>
      </w:r>
      <w:r w:rsidRPr="005465C9">
        <w:rPr>
          <w:rFonts w:ascii="Times New Roman" w:hAnsi="Times New Roman" w:cs="Times New Roman"/>
          <w:color w:val="000000"/>
          <w:sz w:val="24"/>
          <w:szCs w:val="24"/>
        </w:rPr>
        <w:t xml:space="preserve"> с у</w:t>
      </w:r>
      <w:r w:rsidRPr="00192B33">
        <w:rPr>
          <w:rFonts w:ascii="Times New Roman" w:hAnsi="Times New Roman" w:cs="Times New Roman"/>
          <w:color w:val="000000"/>
          <w:sz w:val="24"/>
          <w:szCs w:val="24"/>
        </w:rPr>
        <w:t xml:space="preserve">величением </w:t>
      </w:r>
      <w:r w:rsidRPr="005465C9">
        <w:rPr>
          <w:rFonts w:ascii="Times New Roman" w:hAnsi="Times New Roman" w:cs="Times New Roman"/>
          <w:color w:val="000000"/>
          <w:sz w:val="24"/>
          <w:szCs w:val="24"/>
        </w:rPr>
        <w:t xml:space="preserve">к </w:t>
      </w:r>
      <w:r w:rsidRPr="00192B33">
        <w:rPr>
          <w:rFonts w:ascii="Times New Roman" w:hAnsi="Times New Roman" w:cs="Times New Roman"/>
          <w:color w:val="000000"/>
          <w:sz w:val="24"/>
          <w:szCs w:val="24"/>
        </w:rPr>
        <w:t xml:space="preserve">первоначальным </w:t>
      </w:r>
      <w:r w:rsidRPr="005465C9">
        <w:rPr>
          <w:rFonts w:ascii="Times New Roman" w:hAnsi="Times New Roman" w:cs="Times New Roman"/>
          <w:color w:val="000000"/>
          <w:sz w:val="24"/>
          <w:szCs w:val="24"/>
        </w:rPr>
        <w:t xml:space="preserve"> плановым назначениям 201</w:t>
      </w:r>
      <w:r w:rsidRPr="00192B33">
        <w:rPr>
          <w:rFonts w:ascii="Times New Roman" w:hAnsi="Times New Roman" w:cs="Times New Roman"/>
          <w:color w:val="000000"/>
          <w:sz w:val="24"/>
          <w:szCs w:val="24"/>
        </w:rPr>
        <w:t xml:space="preserve">8 </w:t>
      </w:r>
      <w:r w:rsidRPr="005465C9">
        <w:rPr>
          <w:rFonts w:ascii="Times New Roman" w:hAnsi="Times New Roman" w:cs="Times New Roman"/>
          <w:color w:val="000000"/>
          <w:sz w:val="24"/>
          <w:szCs w:val="24"/>
        </w:rPr>
        <w:t xml:space="preserve"> года на </w:t>
      </w:r>
      <w:r w:rsidRPr="00192B33">
        <w:rPr>
          <w:rFonts w:ascii="Times New Roman" w:hAnsi="Times New Roman" w:cs="Times New Roman"/>
          <w:color w:val="000000"/>
          <w:sz w:val="24"/>
          <w:szCs w:val="24"/>
        </w:rPr>
        <w:t xml:space="preserve">22819,3 </w:t>
      </w:r>
      <w:r w:rsidRPr="005465C9">
        <w:rPr>
          <w:rFonts w:ascii="Times New Roman" w:hAnsi="Times New Roman" w:cs="Times New Roman"/>
          <w:color w:val="000000"/>
          <w:sz w:val="24"/>
          <w:szCs w:val="24"/>
        </w:rPr>
        <w:t xml:space="preserve"> </w:t>
      </w:r>
      <w:proofErr w:type="spellStart"/>
      <w:r w:rsidRPr="005465C9">
        <w:rPr>
          <w:rFonts w:ascii="Times New Roman" w:hAnsi="Times New Roman" w:cs="Times New Roman"/>
          <w:color w:val="000000"/>
          <w:sz w:val="24"/>
          <w:szCs w:val="24"/>
        </w:rPr>
        <w:t>тыс.руб</w:t>
      </w:r>
      <w:proofErr w:type="spellEnd"/>
      <w:r w:rsidRPr="00192B33">
        <w:rPr>
          <w:rFonts w:ascii="Times New Roman" w:hAnsi="Times New Roman" w:cs="Times New Roman"/>
          <w:color w:val="000000"/>
          <w:sz w:val="24"/>
          <w:szCs w:val="24"/>
        </w:rPr>
        <w:t>.</w:t>
      </w:r>
      <w:r w:rsidRPr="005465C9">
        <w:rPr>
          <w:rFonts w:ascii="Times New Roman" w:hAnsi="Times New Roman" w:cs="Times New Roman"/>
          <w:color w:val="000000"/>
          <w:sz w:val="24"/>
          <w:szCs w:val="24"/>
        </w:rPr>
        <w:t xml:space="preserve"> (на </w:t>
      </w:r>
      <w:r w:rsidRPr="00192B33">
        <w:rPr>
          <w:rFonts w:ascii="Times New Roman" w:hAnsi="Times New Roman" w:cs="Times New Roman"/>
          <w:color w:val="000000"/>
          <w:sz w:val="24"/>
          <w:szCs w:val="24"/>
        </w:rPr>
        <w:t>7</w:t>
      </w:r>
      <w:r w:rsidRPr="005465C9">
        <w:rPr>
          <w:rFonts w:ascii="Times New Roman" w:hAnsi="Times New Roman" w:cs="Times New Roman"/>
          <w:color w:val="000000"/>
          <w:sz w:val="24"/>
          <w:szCs w:val="24"/>
        </w:rPr>
        <w:t>%)</w:t>
      </w:r>
      <w:r w:rsidRPr="00192B33">
        <w:rPr>
          <w:rFonts w:ascii="Times New Roman" w:hAnsi="Times New Roman" w:cs="Times New Roman"/>
          <w:color w:val="000000"/>
          <w:sz w:val="24"/>
          <w:szCs w:val="24"/>
        </w:rPr>
        <w:t>;</w:t>
      </w:r>
    </w:p>
    <w:p w:rsidR="00192B33" w:rsidRPr="00192B33" w:rsidRDefault="00192B33" w:rsidP="00192B33">
      <w:pPr>
        <w:autoSpaceDE w:val="0"/>
        <w:autoSpaceDN w:val="0"/>
        <w:adjustRightInd w:val="0"/>
        <w:spacing w:after="0" w:line="240" w:lineRule="auto"/>
        <w:ind w:firstLine="708"/>
        <w:rPr>
          <w:rFonts w:ascii="Times New Roman" w:hAnsi="Times New Roman" w:cs="Times New Roman"/>
          <w:color w:val="000000"/>
          <w:sz w:val="24"/>
          <w:szCs w:val="24"/>
        </w:rPr>
      </w:pPr>
      <w:r w:rsidRPr="00192B33">
        <w:rPr>
          <w:rFonts w:ascii="Times New Roman" w:hAnsi="Times New Roman" w:cs="Times New Roman"/>
          <w:color w:val="000000"/>
          <w:sz w:val="24"/>
          <w:szCs w:val="24"/>
        </w:rPr>
        <w:t xml:space="preserve"> 2020 год – 347515,5 </w:t>
      </w:r>
      <w:proofErr w:type="spellStart"/>
      <w:r w:rsidRPr="00192B33">
        <w:rPr>
          <w:rFonts w:ascii="Times New Roman" w:hAnsi="Times New Roman" w:cs="Times New Roman"/>
          <w:color w:val="000000"/>
          <w:sz w:val="24"/>
          <w:szCs w:val="24"/>
        </w:rPr>
        <w:t>тыс</w:t>
      </w:r>
      <w:proofErr w:type="gramStart"/>
      <w:r w:rsidRPr="00192B33">
        <w:rPr>
          <w:rFonts w:ascii="Times New Roman" w:hAnsi="Times New Roman" w:cs="Times New Roman"/>
          <w:color w:val="000000"/>
          <w:sz w:val="24"/>
          <w:szCs w:val="24"/>
        </w:rPr>
        <w:t>.р</w:t>
      </w:r>
      <w:proofErr w:type="gramEnd"/>
      <w:r w:rsidRPr="00192B33">
        <w:rPr>
          <w:rFonts w:ascii="Times New Roman" w:hAnsi="Times New Roman" w:cs="Times New Roman"/>
          <w:color w:val="000000"/>
          <w:sz w:val="24"/>
          <w:szCs w:val="24"/>
        </w:rPr>
        <w:t>уб</w:t>
      </w:r>
      <w:proofErr w:type="spellEnd"/>
      <w:r w:rsidRPr="00192B33">
        <w:rPr>
          <w:rFonts w:ascii="Times New Roman" w:hAnsi="Times New Roman" w:cs="Times New Roman"/>
          <w:color w:val="000000"/>
          <w:sz w:val="24"/>
          <w:szCs w:val="24"/>
        </w:rPr>
        <w:t>.;</w:t>
      </w:r>
    </w:p>
    <w:p w:rsidR="00192B33" w:rsidRPr="005465C9" w:rsidRDefault="00192B33" w:rsidP="00192B33">
      <w:pPr>
        <w:autoSpaceDE w:val="0"/>
        <w:autoSpaceDN w:val="0"/>
        <w:adjustRightInd w:val="0"/>
        <w:spacing w:after="0" w:line="240" w:lineRule="auto"/>
        <w:ind w:firstLine="708"/>
        <w:rPr>
          <w:rFonts w:ascii="Times New Roman" w:hAnsi="Times New Roman" w:cs="Times New Roman"/>
          <w:color w:val="000000"/>
          <w:sz w:val="24"/>
          <w:szCs w:val="24"/>
        </w:rPr>
      </w:pPr>
      <w:r w:rsidRPr="00192B33">
        <w:rPr>
          <w:rFonts w:ascii="Times New Roman" w:hAnsi="Times New Roman" w:cs="Times New Roman"/>
          <w:color w:val="000000"/>
          <w:sz w:val="24"/>
          <w:szCs w:val="24"/>
        </w:rPr>
        <w:t xml:space="preserve">2021 год – 347515,5 </w:t>
      </w:r>
      <w:proofErr w:type="spellStart"/>
      <w:r w:rsidRPr="00192B33">
        <w:rPr>
          <w:rFonts w:ascii="Times New Roman" w:hAnsi="Times New Roman" w:cs="Times New Roman"/>
          <w:color w:val="000000"/>
          <w:sz w:val="24"/>
          <w:szCs w:val="24"/>
        </w:rPr>
        <w:t>тыс</w:t>
      </w:r>
      <w:proofErr w:type="gramStart"/>
      <w:r w:rsidRPr="00192B33">
        <w:rPr>
          <w:rFonts w:ascii="Times New Roman" w:hAnsi="Times New Roman" w:cs="Times New Roman"/>
          <w:color w:val="000000"/>
          <w:sz w:val="24"/>
          <w:szCs w:val="24"/>
        </w:rPr>
        <w:t>.р</w:t>
      </w:r>
      <w:proofErr w:type="gramEnd"/>
      <w:r w:rsidRPr="00192B33">
        <w:rPr>
          <w:rFonts w:ascii="Times New Roman" w:hAnsi="Times New Roman" w:cs="Times New Roman"/>
          <w:color w:val="000000"/>
          <w:sz w:val="24"/>
          <w:szCs w:val="24"/>
        </w:rPr>
        <w:t>уб</w:t>
      </w:r>
      <w:proofErr w:type="spellEnd"/>
      <w:r w:rsidRPr="00192B33">
        <w:rPr>
          <w:rFonts w:ascii="Times New Roman" w:hAnsi="Times New Roman" w:cs="Times New Roman"/>
          <w:color w:val="000000"/>
          <w:sz w:val="24"/>
          <w:szCs w:val="24"/>
        </w:rPr>
        <w:t>.</w:t>
      </w:r>
    </w:p>
    <w:p w:rsidR="00C85622" w:rsidRDefault="0075290D" w:rsidP="00261F35">
      <w:pPr>
        <w:autoSpaceDE w:val="0"/>
        <w:autoSpaceDN w:val="0"/>
        <w:adjustRightInd w:val="0"/>
        <w:spacing w:after="0" w:line="240" w:lineRule="auto"/>
        <w:rPr>
          <w:rFonts w:ascii="Times New Roman" w:hAnsi="Times New Roman" w:cs="Times New Roman"/>
          <w:color w:val="000000"/>
          <w:sz w:val="24"/>
          <w:szCs w:val="24"/>
        </w:rPr>
      </w:pPr>
      <w:r>
        <w:rPr>
          <w:sz w:val="26"/>
          <w:szCs w:val="26"/>
        </w:rPr>
        <w:t xml:space="preserve">      </w:t>
      </w:r>
      <w:r w:rsidR="00726ABB">
        <w:rPr>
          <w:rFonts w:ascii="Times New Roman" w:hAnsi="Times New Roman" w:cs="Times New Roman"/>
          <w:color w:val="000000"/>
          <w:sz w:val="26"/>
          <w:szCs w:val="26"/>
        </w:rPr>
        <w:t xml:space="preserve">   </w:t>
      </w:r>
      <w:r w:rsidRPr="00261F35">
        <w:rPr>
          <w:rFonts w:ascii="Times New Roman" w:hAnsi="Times New Roman" w:cs="Times New Roman"/>
          <w:color w:val="000000"/>
          <w:sz w:val="24"/>
          <w:szCs w:val="24"/>
        </w:rPr>
        <w:t>С</w:t>
      </w:r>
      <w:r w:rsidR="00C85622" w:rsidRPr="00261F35">
        <w:rPr>
          <w:rFonts w:ascii="Times New Roman" w:hAnsi="Times New Roman" w:cs="Times New Roman"/>
          <w:color w:val="000000"/>
          <w:sz w:val="24"/>
          <w:szCs w:val="24"/>
        </w:rPr>
        <w:t xml:space="preserve">труктура </w:t>
      </w:r>
      <w:r w:rsidRPr="00261F35">
        <w:rPr>
          <w:rFonts w:ascii="Times New Roman" w:hAnsi="Times New Roman" w:cs="Times New Roman"/>
          <w:color w:val="000000"/>
          <w:sz w:val="24"/>
          <w:szCs w:val="24"/>
        </w:rPr>
        <w:t xml:space="preserve"> </w:t>
      </w:r>
      <w:r w:rsidR="00C85622" w:rsidRPr="00261F35">
        <w:rPr>
          <w:rFonts w:ascii="Times New Roman" w:hAnsi="Times New Roman" w:cs="Times New Roman"/>
          <w:color w:val="000000"/>
          <w:sz w:val="24"/>
          <w:szCs w:val="24"/>
        </w:rPr>
        <w:t>безвозмездных поступлений</w:t>
      </w:r>
      <w:r w:rsidR="00726ABB">
        <w:rPr>
          <w:rFonts w:ascii="Times New Roman" w:hAnsi="Times New Roman" w:cs="Times New Roman"/>
          <w:color w:val="000000"/>
          <w:sz w:val="24"/>
          <w:szCs w:val="24"/>
        </w:rPr>
        <w:t xml:space="preserve"> на 201</w:t>
      </w:r>
      <w:r w:rsidR="00192B33">
        <w:rPr>
          <w:rFonts w:ascii="Times New Roman" w:hAnsi="Times New Roman" w:cs="Times New Roman"/>
          <w:color w:val="000000"/>
          <w:sz w:val="24"/>
          <w:szCs w:val="24"/>
        </w:rPr>
        <w:t>9</w:t>
      </w:r>
      <w:r w:rsidR="00726ABB">
        <w:rPr>
          <w:rFonts w:ascii="Times New Roman" w:hAnsi="Times New Roman" w:cs="Times New Roman"/>
          <w:color w:val="000000"/>
          <w:sz w:val="24"/>
          <w:szCs w:val="24"/>
        </w:rPr>
        <w:t>-202</w:t>
      </w:r>
      <w:r w:rsidR="00192B33">
        <w:rPr>
          <w:rFonts w:ascii="Times New Roman" w:hAnsi="Times New Roman" w:cs="Times New Roman"/>
          <w:color w:val="000000"/>
          <w:sz w:val="24"/>
          <w:szCs w:val="24"/>
        </w:rPr>
        <w:t>1</w:t>
      </w:r>
      <w:r w:rsidR="00726ABB">
        <w:rPr>
          <w:rFonts w:ascii="Times New Roman" w:hAnsi="Times New Roman" w:cs="Times New Roman"/>
          <w:color w:val="000000"/>
          <w:sz w:val="24"/>
          <w:szCs w:val="24"/>
        </w:rPr>
        <w:t xml:space="preserve"> годы</w:t>
      </w:r>
      <w:r w:rsidR="00C85622" w:rsidRPr="00261F35">
        <w:rPr>
          <w:rFonts w:ascii="Times New Roman" w:hAnsi="Times New Roman" w:cs="Times New Roman"/>
          <w:color w:val="000000"/>
          <w:sz w:val="24"/>
          <w:szCs w:val="24"/>
        </w:rPr>
        <w:t xml:space="preserve"> представлен</w:t>
      </w:r>
      <w:r w:rsidR="00726ABB">
        <w:rPr>
          <w:rFonts w:ascii="Times New Roman" w:hAnsi="Times New Roman" w:cs="Times New Roman"/>
          <w:color w:val="000000"/>
          <w:sz w:val="24"/>
          <w:szCs w:val="24"/>
        </w:rPr>
        <w:t>а</w:t>
      </w:r>
      <w:r w:rsidR="00C85622" w:rsidRPr="00261F35">
        <w:rPr>
          <w:rFonts w:ascii="Times New Roman" w:hAnsi="Times New Roman" w:cs="Times New Roman"/>
          <w:color w:val="000000"/>
          <w:sz w:val="24"/>
          <w:szCs w:val="24"/>
        </w:rPr>
        <w:t xml:space="preserve"> в таблице</w:t>
      </w:r>
      <w:r w:rsidRPr="00261F35">
        <w:rPr>
          <w:rFonts w:ascii="Times New Roman" w:hAnsi="Times New Roman" w:cs="Times New Roman"/>
          <w:color w:val="000000"/>
          <w:sz w:val="24"/>
          <w:szCs w:val="24"/>
        </w:rPr>
        <w:t>:</w:t>
      </w:r>
    </w:p>
    <w:p w:rsidR="00261F35" w:rsidRPr="00261F35" w:rsidRDefault="00261F35" w:rsidP="00261F3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тыс</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уб</w:t>
      </w:r>
      <w:proofErr w:type="spellEnd"/>
      <w:r>
        <w:rPr>
          <w:rFonts w:ascii="Times New Roman" w:hAnsi="Times New Roman" w:cs="Times New Roman"/>
          <w:color w:val="000000"/>
          <w:sz w:val="24"/>
          <w:szCs w:val="24"/>
        </w:rPr>
        <w:t>.)</w:t>
      </w:r>
    </w:p>
    <w:tbl>
      <w:tblPr>
        <w:tblStyle w:val="ad"/>
        <w:tblW w:w="0" w:type="auto"/>
        <w:tblInd w:w="-318" w:type="dxa"/>
        <w:tblLayout w:type="fixed"/>
        <w:tblLook w:val="04A0" w:firstRow="1" w:lastRow="0" w:firstColumn="1" w:lastColumn="0" w:noHBand="0" w:noVBand="1"/>
      </w:tblPr>
      <w:tblGrid>
        <w:gridCol w:w="2694"/>
        <w:gridCol w:w="1701"/>
        <w:gridCol w:w="993"/>
        <w:gridCol w:w="1134"/>
        <w:gridCol w:w="1134"/>
        <w:gridCol w:w="1134"/>
        <w:gridCol w:w="1099"/>
      </w:tblGrid>
      <w:tr w:rsidR="007D4F07" w:rsidTr="007D4F07">
        <w:trPr>
          <w:trHeight w:val="228"/>
        </w:trPr>
        <w:tc>
          <w:tcPr>
            <w:tcW w:w="2694" w:type="dxa"/>
            <w:vMerge w:val="restart"/>
          </w:tcPr>
          <w:p w:rsidR="007D4F07" w:rsidRDefault="007D4F07" w:rsidP="00C85622">
            <w:pPr>
              <w:spacing w:after="0" w:line="240" w:lineRule="auto"/>
              <w:rPr>
                <w:rFonts w:ascii="Times New Roman" w:hAnsi="Times New Roman" w:cs="Times New Roman"/>
                <w:color w:val="000000"/>
                <w:sz w:val="26"/>
                <w:szCs w:val="26"/>
              </w:rPr>
            </w:pPr>
            <w:r w:rsidRPr="00D2151E">
              <w:rPr>
                <w:rFonts w:ascii="Times New Roman" w:eastAsia="Times New Roman" w:hAnsi="Times New Roman" w:cs="Times New Roman"/>
                <w:b/>
                <w:bCs/>
                <w:sz w:val="20"/>
                <w:szCs w:val="20"/>
                <w:lang w:eastAsia="ru-RU"/>
              </w:rPr>
              <w:t>Наименование показателей</w:t>
            </w:r>
          </w:p>
        </w:tc>
        <w:tc>
          <w:tcPr>
            <w:tcW w:w="1701" w:type="dxa"/>
            <w:vMerge w:val="restart"/>
          </w:tcPr>
          <w:p w:rsidR="007D4F07" w:rsidRPr="00BA4F0E" w:rsidRDefault="007D4F07" w:rsidP="00BA4F0E">
            <w:pPr>
              <w:spacing w:after="0" w:line="240" w:lineRule="auto"/>
              <w:jc w:val="center"/>
              <w:rPr>
                <w:rFonts w:ascii="Times New Roman" w:hAnsi="Times New Roman" w:cs="Times New Roman"/>
                <w:b/>
                <w:color w:val="000000"/>
                <w:sz w:val="18"/>
                <w:szCs w:val="18"/>
              </w:rPr>
            </w:pPr>
            <w:r w:rsidRPr="00BA4F0E">
              <w:rPr>
                <w:rFonts w:ascii="Times New Roman" w:hAnsi="Times New Roman" w:cs="Times New Roman"/>
                <w:b/>
                <w:color w:val="000000"/>
                <w:sz w:val="18"/>
                <w:szCs w:val="18"/>
              </w:rPr>
              <w:t>2018</w:t>
            </w:r>
          </w:p>
          <w:p w:rsidR="007D4F07" w:rsidRPr="00BA4F0E" w:rsidRDefault="007D4F07" w:rsidP="00BA4F0E">
            <w:pPr>
              <w:spacing w:after="0" w:line="240" w:lineRule="auto"/>
              <w:jc w:val="center"/>
              <w:rPr>
                <w:rFonts w:ascii="Times New Roman" w:hAnsi="Times New Roman" w:cs="Times New Roman"/>
                <w:b/>
                <w:color w:val="000000"/>
                <w:sz w:val="18"/>
                <w:szCs w:val="18"/>
              </w:rPr>
            </w:pPr>
            <w:r w:rsidRPr="00BA4F0E">
              <w:rPr>
                <w:rFonts w:ascii="Times New Roman" w:hAnsi="Times New Roman" w:cs="Times New Roman"/>
                <w:b/>
                <w:color w:val="000000"/>
                <w:sz w:val="18"/>
                <w:szCs w:val="18"/>
              </w:rPr>
              <w:t>(первоначальный план)</w:t>
            </w:r>
          </w:p>
        </w:tc>
        <w:tc>
          <w:tcPr>
            <w:tcW w:w="993" w:type="dxa"/>
            <w:vMerge w:val="restart"/>
          </w:tcPr>
          <w:p w:rsidR="007D4F07" w:rsidRPr="00BA4F0E" w:rsidRDefault="007D4F07" w:rsidP="00BA4F0E">
            <w:pPr>
              <w:spacing w:after="0" w:line="240" w:lineRule="auto"/>
              <w:jc w:val="center"/>
              <w:rPr>
                <w:rFonts w:ascii="Times New Roman" w:hAnsi="Times New Roman" w:cs="Times New Roman"/>
                <w:b/>
                <w:color w:val="000000"/>
                <w:sz w:val="18"/>
                <w:szCs w:val="18"/>
              </w:rPr>
            </w:pPr>
            <w:r w:rsidRPr="00BA4F0E">
              <w:rPr>
                <w:rFonts w:ascii="Times New Roman" w:hAnsi="Times New Roman" w:cs="Times New Roman"/>
                <w:b/>
                <w:color w:val="000000"/>
                <w:sz w:val="18"/>
                <w:szCs w:val="18"/>
              </w:rPr>
              <w:t>2019</w:t>
            </w:r>
          </w:p>
          <w:p w:rsidR="007D4F07" w:rsidRPr="00BA4F0E" w:rsidRDefault="007D4F07" w:rsidP="00BA4F0E">
            <w:pPr>
              <w:spacing w:after="0" w:line="240" w:lineRule="auto"/>
              <w:jc w:val="center"/>
              <w:rPr>
                <w:rFonts w:ascii="Times New Roman" w:hAnsi="Times New Roman" w:cs="Times New Roman"/>
                <w:b/>
                <w:color w:val="000000"/>
                <w:sz w:val="18"/>
                <w:szCs w:val="18"/>
              </w:rPr>
            </w:pPr>
            <w:r w:rsidRPr="00BA4F0E">
              <w:rPr>
                <w:rFonts w:ascii="Times New Roman" w:hAnsi="Times New Roman" w:cs="Times New Roman"/>
                <w:b/>
                <w:color w:val="000000"/>
                <w:sz w:val="18"/>
                <w:szCs w:val="18"/>
              </w:rPr>
              <w:t>(проект)</w:t>
            </w:r>
          </w:p>
        </w:tc>
        <w:tc>
          <w:tcPr>
            <w:tcW w:w="1134" w:type="dxa"/>
            <w:vMerge w:val="restart"/>
          </w:tcPr>
          <w:p w:rsidR="007D4F07" w:rsidRPr="00BA4F0E" w:rsidRDefault="007D4F07" w:rsidP="00BA4F0E">
            <w:pPr>
              <w:spacing w:after="0" w:line="240" w:lineRule="auto"/>
              <w:jc w:val="center"/>
              <w:rPr>
                <w:rFonts w:ascii="Times New Roman" w:hAnsi="Times New Roman" w:cs="Times New Roman"/>
                <w:b/>
                <w:color w:val="000000"/>
                <w:sz w:val="18"/>
                <w:szCs w:val="18"/>
              </w:rPr>
            </w:pPr>
            <w:r w:rsidRPr="00BA4F0E">
              <w:rPr>
                <w:rFonts w:ascii="Times New Roman" w:hAnsi="Times New Roman" w:cs="Times New Roman"/>
                <w:b/>
                <w:color w:val="000000"/>
                <w:sz w:val="18"/>
                <w:szCs w:val="18"/>
              </w:rPr>
              <w:t>2020 (проект)</w:t>
            </w:r>
          </w:p>
        </w:tc>
        <w:tc>
          <w:tcPr>
            <w:tcW w:w="1134" w:type="dxa"/>
            <w:vMerge w:val="restart"/>
          </w:tcPr>
          <w:p w:rsidR="007D4F07" w:rsidRPr="00BA4F0E" w:rsidRDefault="007D4F07" w:rsidP="00BA4F0E">
            <w:pPr>
              <w:spacing w:after="0" w:line="240" w:lineRule="auto"/>
              <w:jc w:val="center"/>
              <w:rPr>
                <w:rFonts w:ascii="Times New Roman" w:hAnsi="Times New Roman" w:cs="Times New Roman"/>
                <w:b/>
                <w:color w:val="000000"/>
                <w:sz w:val="18"/>
                <w:szCs w:val="18"/>
              </w:rPr>
            </w:pPr>
            <w:r w:rsidRPr="00BA4F0E">
              <w:rPr>
                <w:rFonts w:ascii="Times New Roman" w:hAnsi="Times New Roman" w:cs="Times New Roman"/>
                <w:b/>
                <w:color w:val="000000"/>
                <w:sz w:val="18"/>
                <w:szCs w:val="18"/>
              </w:rPr>
              <w:t>2021</w:t>
            </w:r>
          </w:p>
          <w:p w:rsidR="007D4F07" w:rsidRPr="00BA4F0E" w:rsidRDefault="007D4F07" w:rsidP="00BA4F0E">
            <w:pPr>
              <w:spacing w:after="0" w:line="240" w:lineRule="auto"/>
              <w:jc w:val="center"/>
              <w:rPr>
                <w:rFonts w:ascii="Times New Roman" w:hAnsi="Times New Roman" w:cs="Times New Roman"/>
                <w:b/>
                <w:color w:val="000000"/>
                <w:sz w:val="18"/>
                <w:szCs w:val="18"/>
              </w:rPr>
            </w:pPr>
            <w:r w:rsidRPr="00BA4F0E">
              <w:rPr>
                <w:rFonts w:ascii="Times New Roman" w:hAnsi="Times New Roman" w:cs="Times New Roman"/>
                <w:b/>
                <w:color w:val="000000"/>
                <w:sz w:val="18"/>
                <w:szCs w:val="18"/>
              </w:rPr>
              <w:t>(проект)</w:t>
            </w:r>
          </w:p>
        </w:tc>
        <w:tc>
          <w:tcPr>
            <w:tcW w:w="2233" w:type="dxa"/>
            <w:gridSpan w:val="2"/>
            <w:tcBorders>
              <w:bottom w:val="single" w:sz="4" w:space="0" w:color="auto"/>
            </w:tcBorders>
          </w:tcPr>
          <w:p w:rsidR="007D4F07" w:rsidRPr="007D4F07" w:rsidRDefault="007D4F07" w:rsidP="00BA4F0E">
            <w:pPr>
              <w:spacing w:after="0" w:line="240" w:lineRule="auto"/>
              <w:ind w:hanging="108"/>
              <w:rPr>
                <w:rFonts w:ascii="Times New Roman" w:hAnsi="Times New Roman" w:cs="Times New Roman"/>
                <w:b/>
                <w:color w:val="000000"/>
                <w:sz w:val="18"/>
                <w:szCs w:val="18"/>
              </w:rPr>
            </w:pPr>
            <w:r w:rsidRPr="007D4F07">
              <w:rPr>
                <w:rFonts w:ascii="Times New Roman" w:hAnsi="Times New Roman" w:cs="Times New Roman"/>
                <w:b/>
                <w:color w:val="000000"/>
                <w:sz w:val="18"/>
                <w:szCs w:val="18"/>
              </w:rPr>
              <w:t xml:space="preserve">Отклонение 2019/2018, </w:t>
            </w:r>
          </w:p>
        </w:tc>
      </w:tr>
      <w:tr w:rsidR="007D4F07" w:rsidTr="007D4F07">
        <w:trPr>
          <w:trHeight w:val="274"/>
        </w:trPr>
        <w:tc>
          <w:tcPr>
            <w:tcW w:w="2694" w:type="dxa"/>
            <w:vMerge/>
          </w:tcPr>
          <w:p w:rsidR="007D4F07" w:rsidRPr="00D2151E" w:rsidRDefault="007D4F07" w:rsidP="00C85622">
            <w:pPr>
              <w:spacing w:after="0" w:line="240" w:lineRule="auto"/>
              <w:rPr>
                <w:rFonts w:ascii="Times New Roman" w:eastAsia="Times New Roman" w:hAnsi="Times New Roman" w:cs="Times New Roman"/>
                <w:b/>
                <w:bCs/>
                <w:sz w:val="20"/>
                <w:szCs w:val="20"/>
                <w:lang w:eastAsia="ru-RU"/>
              </w:rPr>
            </w:pPr>
          </w:p>
        </w:tc>
        <w:tc>
          <w:tcPr>
            <w:tcW w:w="1701" w:type="dxa"/>
            <w:vMerge/>
          </w:tcPr>
          <w:p w:rsidR="007D4F07" w:rsidRPr="00BA4F0E" w:rsidRDefault="007D4F07" w:rsidP="00BA4F0E">
            <w:pPr>
              <w:spacing w:after="0" w:line="240" w:lineRule="auto"/>
              <w:jc w:val="center"/>
              <w:rPr>
                <w:rFonts w:ascii="Times New Roman" w:hAnsi="Times New Roman" w:cs="Times New Roman"/>
                <w:b/>
                <w:color w:val="000000"/>
                <w:sz w:val="18"/>
                <w:szCs w:val="18"/>
              </w:rPr>
            </w:pPr>
          </w:p>
        </w:tc>
        <w:tc>
          <w:tcPr>
            <w:tcW w:w="993" w:type="dxa"/>
            <w:vMerge/>
          </w:tcPr>
          <w:p w:rsidR="007D4F07" w:rsidRPr="00BA4F0E" w:rsidRDefault="007D4F07" w:rsidP="00BA4F0E">
            <w:pPr>
              <w:spacing w:after="0" w:line="240" w:lineRule="auto"/>
              <w:jc w:val="center"/>
              <w:rPr>
                <w:rFonts w:ascii="Times New Roman" w:hAnsi="Times New Roman" w:cs="Times New Roman"/>
                <w:b/>
                <w:color w:val="000000"/>
                <w:sz w:val="18"/>
                <w:szCs w:val="18"/>
              </w:rPr>
            </w:pPr>
          </w:p>
        </w:tc>
        <w:tc>
          <w:tcPr>
            <w:tcW w:w="1134" w:type="dxa"/>
            <w:vMerge/>
          </w:tcPr>
          <w:p w:rsidR="007D4F07" w:rsidRPr="00BA4F0E" w:rsidRDefault="007D4F07" w:rsidP="00BA4F0E">
            <w:pPr>
              <w:spacing w:after="0" w:line="240" w:lineRule="auto"/>
              <w:jc w:val="center"/>
              <w:rPr>
                <w:rFonts w:ascii="Times New Roman" w:hAnsi="Times New Roman" w:cs="Times New Roman"/>
                <w:b/>
                <w:color w:val="000000"/>
                <w:sz w:val="18"/>
                <w:szCs w:val="18"/>
              </w:rPr>
            </w:pPr>
          </w:p>
        </w:tc>
        <w:tc>
          <w:tcPr>
            <w:tcW w:w="1134" w:type="dxa"/>
            <w:vMerge/>
          </w:tcPr>
          <w:p w:rsidR="007D4F07" w:rsidRPr="00BA4F0E" w:rsidRDefault="007D4F07" w:rsidP="00BA4F0E">
            <w:pPr>
              <w:spacing w:after="0" w:line="240" w:lineRule="auto"/>
              <w:jc w:val="center"/>
              <w:rPr>
                <w:rFonts w:ascii="Times New Roman" w:hAnsi="Times New Roman" w:cs="Times New Roman"/>
                <w:b/>
                <w:color w:val="000000"/>
                <w:sz w:val="18"/>
                <w:szCs w:val="18"/>
              </w:rPr>
            </w:pPr>
          </w:p>
        </w:tc>
        <w:tc>
          <w:tcPr>
            <w:tcW w:w="1134" w:type="dxa"/>
            <w:tcBorders>
              <w:top w:val="single" w:sz="4" w:space="0" w:color="auto"/>
            </w:tcBorders>
          </w:tcPr>
          <w:p w:rsidR="007D4F07" w:rsidRPr="007D4F07" w:rsidRDefault="007D4F07" w:rsidP="00BA4F0E">
            <w:pPr>
              <w:spacing w:after="0" w:line="240" w:lineRule="auto"/>
              <w:ind w:hanging="108"/>
              <w:rPr>
                <w:rFonts w:ascii="Times New Roman" w:hAnsi="Times New Roman" w:cs="Times New Roman"/>
                <w:b/>
                <w:color w:val="000000"/>
                <w:sz w:val="18"/>
                <w:szCs w:val="18"/>
              </w:rPr>
            </w:pPr>
            <w:r w:rsidRPr="007D4F07">
              <w:rPr>
                <w:rFonts w:ascii="Times New Roman" w:hAnsi="Times New Roman" w:cs="Times New Roman"/>
                <w:b/>
                <w:color w:val="000000"/>
                <w:sz w:val="18"/>
                <w:szCs w:val="18"/>
              </w:rPr>
              <w:t xml:space="preserve">    </w:t>
            </w:r>
            <w:proofErr w:type="spellStart"/>
            <w:r w:rsidRPr="007D4F07">
              <w:rPr>
                <w:rFonts w:ascii="Times New Roman" w:hAnsi="Times New Roman" w:cs="Times New Roman"/>
                <w:b/>
                <w:color w:val="000000"/>
                <w:sz w:val="18"/>
                <w:szCs w:val="18"/>
              </w:rPr>
              <w:t>тыс</w:t>
            </w:r>
            <w:proofErr w:type="gramStart"/>
            <w:r w:rsidRPr="007D4F07">
              <w:rPr>
                <w:rFonts w:ascii="Times New Roman" w:hAnsi="Times New Roman" w:cs="Times New Roman"/>
                <w:b/>
                <w:color w:val="000000"/>
                <w:sz w:val="18"/>
                <w:szCs w:val="18"/>
              </w:rPr>
              <w:t>.р</w:t>
            </w:r>
            <w:proofErr w:type="gramEnd"/>
            <w:r w:rsidRPr="007D4F07">
              <w:rPr>
                <w:rFonts w:ascii="Times New Roman" w:hAnsi="Times New Roman" w:cs="Times New Roman"/>
                <w:b/>
                <w:color w:val="000000"/>
                <w:sz w:val="18"/>
                <w:szCs w:val="18"/>
              </w:rPr>
              <w:t>уб</w:t>
            </w:r>
            <w:proofErr w:type="spellEnd"/>
            <w:r w:rsidRPr="007D4F07">
              <w:rPr>
                <w:rFonts w:ascii="Times New Roman" w:hAnsi="Times New Roman" w:cs="Times New Roman"/>
                <w:b/>
                <w:color w:val="000000"/>
                <w:sz w:val="18"/>
                <w:szCs w:val="18"/>
              </w:rPr>
              <w:t>.</w:t>
            </w:r>
          </w:p>
        </w:tc>
        <w:tc>
          <w:tcPr>
            <w:tcW w:w="1099" w:type="dxa"/>
            <w:tcBorders>
              <w:top w:val="single" w:sz="4" w:space="0" w:color="auto"/>
            </w:tcBorders>
          </w:tcPr>
          <w:p w:rsidR="007D4F07" w:rsidRPr="007D4F07" w:rsidRDefault="007D4F07" w:rsidP="007D4F07">
            <w:pPr>
              <w:spacing w:after="0" w:line="240" w:lineRule="auto"/>
              <w:jc w:val="center"/>
              <w:rPr>
                <w:rFonts w:ascii="Times New Roman" w:hAnsi="Times New Roman" w:cs="Times New Roman"/>
                <w:b/>
                <w:color w:val="000000"/>
                <w:sz w:val="18"/>
                <w:szCs w:val="18"/>
              </w:rPr>
            </w:pPr>
            <w:r w:rsidRPr="007D4F07">
              <w:rPr>
                <w:rFonts w:ascii="Times New Roman" w:hAnsi="Times New Roman" w:cs="Times New Roman"/>
                <w:b/>
                <w:color w:val="000000"/>
                <w:sz w:val="18"/>
                <w:szCs w:val="18"/>
              </w:rPr>
              <w:t>%</w:t>
            </w:r>
          </w:p>
        </w:tc>
      </w:tr>
      <w:tr w:rsidR="001C22A3" w:rsidTr="00BA4F0E">
        <w:tc>
          <w:tcPr>
            <w:tcW w:w="2694" w:type="dxa"/>
          </w:tcPr>
          <w:p w:rsidR="001C22A3" w:rsidRDefault="001C22A3" w:rsidP="00BA4F0E">
            <w:pPr>
              <w:spacing w:after="0" w:line="240" w:lineRule="auto"/>
              <w:rPr>
                <w:rFonts w:ascii="Times New Roman" w:hAnsi="Times New Roman" w:cs="Times New Roman"/>
                <w:color w:val="000000"/>
                <w:sz w:val="26"/>
                <w:szCs w:val="26"/>
              </w:rPr>
            </w:pPr>
            <w:r>
              <w:rPr>
                <w:rFonts w:ascii="Times New Roman" w:eastAsia="Times New Roman" w:hAnsi="Times New Roman" w:cs="Times New Roman"/>
                <w:b/>
                <w:sz w:val="20"/>
                <w:szCs w:val="20"/>
                <w:lang w:eastAsia="ar-SA"/>
              </w:rPr>
              <w:t>Б</w:t>
            </w:r>
            <w:r w:rsidRPr="00D2151E">
              <w:rPr>
                <w:rFonts w:ascii="Times New Roman" w:eastAsia="Times New Roman" w:hAnsi="Times New Roman" w:cs="Times New Roman"/>
                <w:b/>
                <w:sz w:val="20"/>
                <w:szCs w:val="20"/>
                <w:lang w:eastAsia="ar-SA"/>
              </w:rPr>
              <w:t>езвозмездные поступления</w:t>
            </w:r>
            <w:r>
              <w:rPr>
                <w:rFonts w:ascii="Times New Roman" w:eastAsia="Times New Roman" w:hAnsi="Times New Roman" w:cs="Times New Roman"/>
                <w:b/>
                <w:sz w:val="20"/>
                <w:szCs w:val="20"/>
                <w:lang w:eastAsia="ar-SA"/>
              </w:rPr>
              <w:t xml:space="preserve">, </w:t>
            </w:r>
            <w:r w:rsidRPr="00E54D0C">
              <w:rPr>
                <w:rFonts w:ascii="Times New Roman" w:eastAsia="Times New Roman" w:hAnsi="Times New Roman" w:cs="Times New Roman"/>
                <w:sz w:val="20"/>
                <w:szCs w:val="20"/>
                <w:lang w:eastAsia="ar-SA"/>
              </w:rPr>
              <w:t xml:space="preserve"> в </w:t>
            </w:r>
            <w:proofErr w:type="spellStart"/>
            <w:r w:rsidRPr="00E54D0C">
              <w:rPr>
                <w:rFonts w:ascii="Times New Roman" w:eastAsia="Times New Roman" w:hAnsi="Times New Roman" w:cs="Times New Roman"/>
                <w:sz w:val="20"/>
                <w:szCs w:val="20"/>
                <w:lang w:eastAsia="ar-SA"/>
              </w:rPr>
              <w:t>т</w:t>
            </w:r>
            <w:proofErr w:type="gramStart"/>
            <w:r w:rsidRPr="00E54D0C">
              <w:rPr>
                <w:rFonts w:ascii="Times New Roman" w:eastAsia="Times New Roman" w:hAnsi="Times New Roman" w:cs="Times New Roman"/>
                <w:sz w:val="20"/>
                <w:szCs w:val="20"/>
                <w:lang w:eastAsia="ar-SA"/>
              </w:rPr>
              <w:t>.ч</w:t>
            </w:r>
            <w:proofErr w:type="spellEnd"/>
            <w:proofErr w:type="gramEnd"/>
            <w:r w:rsidRPr="00E54D0C">
              <w:rPr>
                <w:rFonts w:ascii="Times New Roman" w:eastAsia="Times New Roman" w:hAnsi="Times New Roman" w:cs="Times New Roman"/>
                <w:sz w:val="20"/>
                <w:szCs w:val="20"/>
                <w:lang w:eastAsia="ar-SA"/>
              </w:rPr>
              <w:t>:</w:t>
            </w:r>
          </w:p>
        </w:tc>
        <w:tc>
          <w:tcPr>
            <w:tcW w:w="1701" w:type="dxa"/>
            <w:vAlign w:val="center"/>
          </w:tcPr>
          <w:p w:rsidR="001C22A3" w:rsidRPr="00726ABB" w:rsidRDefault="001C22A3" w:rsidP="001C22A3">
            <w:pPr>
              <w:spacing w:after="0" w:line="240" w:lineRule="auto"/>
              <w:jc w:val="center"/>
              <w:rPr>
                <w:rFonts w:ascii="Times New Roman" w:hAnsi="Times New Roman" w:cs="Times New Roman"/>
                <w:b/>
                <w:color w:val="000000"/>
              </w:rPr>
            </w:pPr>
            <w:r>
              <w:rPr>
                <w:rFonts w:ascii="Times New Roman" w:hAnsi="Times New Roman" w:cs="Times New Roman"/>
                <w:b/>
                <w:color w:val="000000"/>
              </w:rPr>
              <w:t>327414,9</w:t>
            </w:r>
          </w:p>
        </w:tc>
        <w:tc>
          <w:tcPr>
            <w:tcW w:w="993" w:type="dxa"/>
            <w:vAlign w:val="center"/>
          </w:tcPr>
          <w:p w:rsidR="001C22A3" w:rsidRPr="00726ABB" w:rsidRDefault="001C22A3" w:rsidP="007D4F07">
            <w:pPr>
              <w:spacing w:after="0" w:line="240" w:lineRule="auto"/>
              <w:ind w:hanging="108"/>
              <w:jc w:val="center"/>
              <w:rPr>
                <w:rFonts w:ascii="Times New Roman" w:hAnsi="Times New Roman" w:cs="Times New Roman"/>
                <w:b/>
                <w:color w:val="000000"/>
              </w:rPr>
            </w:pPr>
            <w:r>
              <w:rPr>
                <w:rFonts w:ascii="Times New Roman" w:hAnsi="Times New Roman" w:cs="Times New Roman"/>
                <w:b/>
                <w:color w:val="000000"/>
              </w:rPr>
              <w:t>350234,2</w:t>
            </w:r>
          </w:p>
        </w:tc>
        <w:tc>
          <w:tcPr>
            <w:tcW w:w="1134" w:type="dxa"/>
            <w:vAlign w:val="center"/>
          </w:tcPr>
          <w:p w:rsidR="001C22A3" w:rsidRPr="00726ABB" w:rsidRDefault="001C22A3" w:rsidP="001C22A3">
            <w:pPr>
              <w:spacing w:after="0" w:line="240" w:lineRule="auto"/>
              <w:jc w:val="center"/>
              <w:rPr>
                <w:rFonts w:ascii="Times New Roman" w:hAnsi="Times New Roman" w:cs="Times New Roman"/>
                <w:b/>
                <w:color w:val="000000"/>
              </w:rPr>
            </w:pPr>
            <w:r>
              <w:rPr>
                <w:rFonts w:ascii="Times New Roman" w:hAnsi="Times New Roman" w:cs="Times New Roman"/>
                <w:b/>
                <w:color w:val="000000"/>
              </w:rPr>
              <w:t>347515,5</w:t>
            </w:r>
          </w:p>
        </w:tc>
        <w:tc>
          <w:tcPr>
            <w:tcW w:w="1134" w:type="dxa"/>
            <w:vAlign w:val="center"/>
          </w:tcPr>
          <w:p w:rsidR="001C22A3" w:rsidRPr="00726ABB" w:rsidRDefault="001C22A3" w:rsidP="001C22A3">
            <w:pPr>
              <w:spacing w:after="0" w:line="240" w:lineRule="auto"/>
              <w:jc w:val="center"/>
              <w:rPr>
                <w:rFonts w:ascii="Times New Roman" w:hAnsi="Times New Roman" w:cs="Times New Roman"/>
                <w:b/>
                <w:color w:val="000000"/>
              </w:rPr>
            </w:pPr>
            <w:r>
              <w:rPr>
                <w:rFonts w:ascii="Times New Roman" w:hAnsi="Times New Roman" w:cs="Times New Roman"/>
                <w:b/>
                <w:color w:val="000000"/>
              </w:rPr>
              <w:t>347515,5</w:t>
            </w:r>
          </w:p>
        </w:tc>
        <w:tc>
          <w:tcPr>
            <w:tcW w:w="1134" w:type="dxa"/>
            <w:vAlign w:val="center"/>
          </w:tcPr>
          <w:p w:rsidR="001C22A3" w:rsidRPr="001C22A3" w:rsidRDefault="001C22A3" w:rsidP="001C22A3">
            <w:pPr>
              <w:spacing w:after="0" w:line="240" w:lineRule="auto"/>
              <w:jc w:val="center"/>
              <w:rPr>
                <w:rFonts w:ascii="Times New Roman" w:hAnsi="Times New Roman" w:cs="Times New Roman"/>
                <w:b/>
                <w:bCs/>
                <w:color w:val="000000"/>
              </w:rPr>
            </w:pPr>
            <w:r w:rsidRPr="001C22A3">
              <w:rPr>
                <w:rFonts w:ascii="Times New Roman" w:hAnsi="Times New Roman" w:cs="Times New Roman"/>
                <w:b/>
                <w:bCs/>
                <w:color w:val="000000"/>
              </w:rPr>
              <w:t>22819,3</w:t>
            </w:r>
          </w:p>
        </w:tc>
        <w:tc>
          <w:tcPr>
            <w:tcW w:w="1099" w:type="dxa"/>
            <w:vAlign w:val="center"/>
          </w:tcPr>
          <w:p w:rsidR="001C22A3" w:rsidRPr="001C22A3" w:rsidRDefault="001C22A3" w:rsidP="001C22A3">
            <w:pPr>
              <w:spacing w:after="0" w:line="240" w:lineRule="auto"/>
              <w:jc w:val="center"/>
              <w:rPr>
                <w:rFonts w:ascii="Times New Roman" w:hAnsi="Times New Roman" w:cs="Times New Roman"/>
                <w:b/>
                <w:bCs/>
                <w:color w:val="000000"/>
              </w:rPr>
            </w:pPr>
            <w:r w:rsidRPr="001C22A3">
              <w:rPr>
                <w:rFonts w:ascii="Times New Roman" w:hAnsi="Times New Roman" w:cs="Times New Roman"/>
                <w:b/>
                <w:bCs/>
                <w:color w:val="000000"/>
              </w:rPr>
              <w:t>107,0</w:t>
            </w:r>
          </w:p>
        </w:tc>
      </w:tr>
      <w:tr w:rsidR="00854CD2" w:rsidTr="00BA4F0E">
        <w:tc>
          <w:tcPr>
            <w:tcW w:w="2694" w:type="dxa"/>
          </w:tcPr>
          <w:p w:rsidR="00854CD2" w:rsidRPr="00BA4F0E" w:rsidRDefault="00854CD2" w:rsidP="00C85622">
            <w:pPr>
              <w:spacing w:after="0" w:line="240" w:lineRule="auto"/>
              <w:rPr>
                <w:rFonts w:ascii="Times New Roman" w:eastAsia="Times New Roman" w:hAnsi="Times New Roman" w:cs="Times New Roman"/>
                <w:sz w:val="20"/>
                <w:szCs w:val="20"/>
                <w:lang w:eastAsia="ar-SA"/>
              </w:rPr>
            </w:pPr>
            <w:r w:rsidRPr="00BA4F0E">
              <w:rPr>
                <w:rFonts w:ascii="Times New Roman" w:eastAsia="Times New Roman" w:hAnsi="Times New Roman" w:cs="Times New Roman"/>
                <w:sz w:val="20"/>
                <w:szCs w:val="20"/>
                <w:lang w:eastAsia="ar-SA"/>
              </w:rPr>
              <w:t>дотации</w:t>
            </w:r>
          </w:p>
        </w:tc>
        <w:tc>
          <w:tcPr>
            <w:tcW w:w="1701" w:type="dxa"/>
            <w:vAlign w:val="center"/>
          </w:tcPr>
          <w:p w:rsidR="00854CD2" w:rsidRPr="00BA4F0E" w:rsidRDefault="00854CD2" w:rsidP="001C22A3">
            <w:pPr>
              <w:spacing w:after="0" w:line="240" w:lineRule="auto"/>
              <w:jc w:val="center"/>
              <w:rPr>
                <w:rFonts w:ascii="Times New Roman" w:hAnsi="Times New Roman" w:cs="Times New Roman"/>
                <w:color w:val="000000"/>
                <w:sz w:val="20"/>
                <w:szCs w:val="20"/>
              </w:rPr>
            </w:pPr>
            <w:r w:rsidRPr="00BA4F0E">
              <w:rPr>
                <w:rFonts w:ascii="Times New Roman" w:hAnsi="Times New Roman" w:cs="Times New Roman"/>
                <w:color w:val="000000"/>
                <w:sz w:val="20"/>
                <w:szCs w:val="20"/>
              </w:rPr>
              <w:t>1582,7</w:t>
            </w:r>
          </w:p>
        </w:tc>
        <w:tc>
          <w:tcPr>
            <w:tcW w:w="993" w:type="dxa"/>
            <w:vAlign w:val="center"/>
          </w:tcPr>
          <w:p w:rsidR="00854CD2" w:rsidRPr="00BA4F0E" w:rsidRDefault="00854CD2" w:rsidP="00854CD2">
            <w:pPr>
              <w:spacing w:after="0" w:line="240" w:lineRule="auto"/>
              <w:jc w:val="center"/>
              <w:rPr>
                <w:rFonts w:ascii="Times New Roman" w:hAnsi="Times New Roman" w:cs="Times New Roman"/>
                <w:color w:val="000000"/>
                <w:sz w:val="20"/>
                <w:szCs w:val="20"/>
              </w:rPr>
            </w:pPr>
            <w:r w:rsidRPr="00BA4F0E">
              <w:rPr>
                <w:rFonts w:ascii="Times New Roman" w:hAnsi="Times New Roman" w:cs="Times New Roman"/>
                <w:color w:val="000000"/>
                <w:sz w:val="20"/>
                <w:szCs w:val="20"/>
              </w:rPr>
              <w:t>3998,8</w:t>
            </w:r>
          </w:p>
        </w:tc>
        <w:tc>
          <w:tcPr>
            <w:tcW w:w="1134" w:type="dxa"/>
            <w:vAlign w:val="center"/>
          </w:tcPr>
          <w:p w:rsidR="00854CD2" w:rsidRPr="00BA4F0E" w:rsidRDefault="00854CD2" w:rsidP="001C22A3">
            <w:pPr>
              <w:spacing w:after="0" w:line="240" w:lineRule="auto"/>
              <w:jc w:val="center"/>
              <w:rPr>
                <w:rFonts w:ascii="Times New Roman" w:hAnsi="Times New Roman" w:cs="Times New Roman"/>
                <w:color w:val="000000"/>
                <w:sz w:val="20"/>
                <w:szCs w:val="20"/>
              </w:rPr>
            </w:pPr>
            <w:r w:rsidRPr="00BA4F0E">
              <w:rPr>
                <w:rFonts w:ascii="Times New Roman" w:hAnsi="Times New Roman" w:cs="Times New Roman"/>
                <w:color w:val="000000"/>
                <w:sz w:val="20"/>
                <w:szCs w:val="20"/>
              </w:rPr>
              <w:t>1258,2</w:t>
            </w:r>
          </w:p>
        </w:tc>
        <w:tc>
          <w:tcPr>
            <w:tcW w:w="1134" w:type="dxa"/>
            <w:vAlign w:val="center"/>
          </w:tcPr>
          <w:p w:rsidR="00854CD2" w:rsidRPr="00BA4F0E" w:rsidRDefault="00854CD2" w:rsidP="001C22A3">
            <w:pPr>
              <w:spacing w:after="0" w:line="240" w:lineRule="auto"/>
              <w:jc w:val="center"/>
              <w:rPr>
                <w:rFonts w:ascii="Times New Roman" w:hAnsi="Times New Roman" w:cs="Times New Roman"/>
                <w:color w:val="000000"/>
                <w:sz w:val="20"/>
                <w:szCs w:val="20"/>
              </w:rPr>
            </w:pPr>
            <w:r w:rsidRPr="00BA4F0E">
              <w:rPr>
                <w:rFonts w:ascii="Times New Roman" w:hAnsi="Times New Roman" w:cs="Times New Roman"/>
                <w:color w:val="000000"/>
                <w:sz w:val="20"/>
                <w:szCs w:val="20"/>
              </w:rPr>
              <w:t>1258,2</w:t>
            </w:r>
          </w:p>
        </w:tc>
        <w:tc>
          <w:tcPr>
            <w:tcW w:w="1134" w:type="dxa"/>
            <w:vAlign w:val="center"/>
          </w:tcPr>
          <w:p w:rsidR="00854CD2" w:rsidRPr="00BA4F0E" w:rsidRDefault="00854CD2" w:rsidP="001C22A3">
            <w:pPr>
              <w:spacing w:after="0" w:line="240" w:lineRule="auto"/>
              <w:jc w:val="center"/>
              <w:rPr>
                <w:rFonts w:ascii="Times New Roman" w:hAnsi="Times New Roman" w:cs="Times New Roman"/>
                <w:bCs/>
                <w:color w:val="000000"/>
                <w:sz w:val="20"/>
                <w:szCs w:val="20"/>
              </w:rPr>
            </w:pPr>
            <w:r w:rsidRPr="00BA4F0E">
              <w:rPr>
                <w:rFonts w:ascii="Times New Roman" w:hAnsi="Times New Roman" w:cs="Times New Roman"/>
                <w:bCs/>
                <w:color w:val="000000"/>
                <w:sz w:val="20"/>
                <w:szCs w:val="20"/>
              </w:rPr>
              <w:t>2416,1</w:t>
            </w:r>
          </w:p>
        </w:tc>
        <w:tc>
          <w:tcPr>
            <w:tcW w:w="1099" w:type="dxa"/>
            <w:vAlign w:val="center"/>
          </w:tcPr>
          <w:p w:rsidR="00854CD2" w:rsidRPr="00BA4F0E" w:rsidRDefault="00854CD2" w:rsidP="001C22A3">
            <w:pPr>
              <w:spacing w:after="0" w:line="240" w:lineRule="auto"/>
              <w:jc w:val="center"/>
              <w:rPr>
                <w:rFonts w:ascii="Times New Roman" w:hAnsi="Times New Roman" w:cs="Times New Roman"/>
                <w:bCs/>
                <w:color w:val="000000"/>
                <w:sz w:val="20"/>
                <w:szCs w:val="20"/>
              </w:rPr>
            </w:pPr>
            <w:r w:rsidRPr="00BA4F0E">
              <w:rPr>
                <w:rFonts w:ascii="Times New Roman" w:hAnsi="Times New Roman" w:cs="Times New Roman"/>
                <w:bCs/>
                <w:color w:val="000000"/>
                <w:sz w:val="20"/>
                <w:szCs w:val="20"/>
              </w:rPr>
              <w:t>152,6</w:t>
            </w:r>
          </w:p>
        </w:tc>
      </w:tr>
      <w:tr w:rsidR="001C22A3" w:rsidTr="00BA4F0E">
        <w:tc>
          <w:tcPr>
            <w:tcW w:w="2694" w:type="dxa"/>
          </w:tcPr>
          <w:p w:rsidR="001C22A3" w:rsidRPr="00BA4F0E" w:rsidRDefault="001C22A3" w:rsidP="00C85622">
            <w:pPr>
              <w:spacing w:after="0" w:line="240" w:lineRule="auto"/>
              <w:rPr>
                <w:rFonts w:ascii="Times New Roman" w:hAnsi="Times New Roman" w:cs="Times New Roman"/>
                <w:color w:val="000000"/>
                <w:sz w:val="20"/>
                <w:szCs w:val="20"/>
              </w:rPr>
            </w:pPr>
            <w:r w:rsidRPr="00BA4F0E">
              <w:rPr>
                <w:rFonts w:ascii="Times New Roman" w:hAnsi="Times New Roman" w:cs="Times New Roman"/>
                <w:color w:val="000000"/>
                <w:sz w:val="20"/>
                <w:szCs w:val="20"/>
              </w:rPr>
              <w:t>субвенции</w:t>
            </w:r>
          </w:p>
        </w:tc>
        <w:tc>
          <w:tcPr>
            <w:tcW w:w="1701" w:type="dxa"/>
            <w:vAlign w:val="center"/>
          </w:tcPr>
          <w:p w:rsidR="001C22A3" w:rsidRPr="00BA4F0E" w:rsidRDefault="001C22A3" w:rsidP="001C22A3">
            <w:pPr>
              <w:spacing w:after="0" w:line="240" w:lineRule="auto"/>
              <w:jc w:val="center"/>
              <w:rPr>
                <w:rFonts w:ascii="Times New Roman" w:hAnsi="Times New Roman" w:cs="Times New Roman"/>
                <w:color w:val="000000"/>
                <w:sz w:val="20"/>
                <w:szCs w:val="20"/>
              </w:rPr>
            </w:pPr>
            <w:r w:rsidRPr="00BA4F0E">
              <w:rPr>
                <w:rFonts w:ascii="Times New Roman" w:hAnsi="Times New Roman" w:cs="Times New Roman"/>
                <w:color w:val="000000"/>
                <w:sz w:val="20"/>
                <w:szCs w:val="20"/>
              </w:rPr>
              <w:t>319527,8</w:t>
            </w:r>
          </w:p>
        </w:tc>
        <w:tc>
          <w:tcPr>
            <w:tcW w:w="993" w:type="dxa"/>
            <w:vAlign w:val="center"/>
          </w:tcPr>
          <w:p w:rsidR="001C22A3" w:rsidRPr="00BA4F0E" w:rsidRDefault="001C22A3" w:rsidP="001C22A3">
            <w:pPr>
              <w:spacing w:after="0" w:line="240" w:lineRule="auto"/>
              <w:jc w:val="center"/>
              <w:rPr>
                <w:rFonts w:ascii="Times New Roman" w:hAnsi="Times New Roman" w:cs="Times New Roman"/>
                <w:color w:val="000000"/>
                <w:sz w:val="20"/>
                <w:szCs w:val="20"/>
              </w:rPr>
            </w:pPr>
            <w:r w:rsidRPr="00BA4F0E">
              <w:rPr>
                <w:rFonts w:ascii="Times New Roman" w:hAnsi="Times New Roman" w:cs="Times New Roman"/>
                <w:color w:val="000000"/>
                <w:sz w:val="20"/>
                <w:szCs w:val="20"/>
              </w:rPr>
              <w:t>346235,4</w:t>
            </w:r>
          </w:p>
        </w:tc>
        <w:tc>
          <w:tcPr>
            <w:tcW w:w="1134" w:type="dxa"/>
            <w:vAlign w:val="center"/>
          </w:tcPr>
          <w:p w:rsidR="001C22A3" w:rsidRPr="00BA4F0E" w:rsidRDefault="001C22A3" w:rsidP="001C22A3">
            <w:pPr>
              <w:spacing w:after="0" w:line="240" w:lineRule="auto"/>
              <w:jc w:val="center"/>
              <w:rPr>
                <w:rFonts w:ascii="Times New Roman" w:hAnsi="Times New Roman" w:cs="Times New Roman"/>
                <w:color w:val="000000"/>
                <w:sz w:val="20"/>
                <w:szCs w:val="20"/>
              </w:rPr>
            </w:pPr>
            <w:r w:rsidRPr="00BA4F0E">
              <w:rPr>
                <w:rFonts w:ascii="Times New Roman" w:hAnsi="Times New Roman" w:cs="Times New Roman"/>
                <w:color w:val="000000"/>
                <w:sz w:val="20"/>
                <w:szCs w:val="20"/>
              </w:rPr>
              <w:t>346257,3</w:t>
            </w:r>
          </w:p>
        </w:tc>
        <w:tc>
          <w:tcPr>
            <w:tcW w:w="1134" w:type="dxa"/>
            <w:vAlign w:val="center"/>
          </w:tcPr>
          <w:p w:rsidR="001C22A3" w:rsidRPr="00BA4F0E" w:rsidRDefault="001C22A3" w:rsidP="001C22A3">
            <w:pPr>
              <w:spacing w:after="0" w:line="240" w:lineRule="auto"/>
              <w:jc w:val="center"/>
              <w:rPr>
                <w:rFonts w:ascii="Times New Roman" w:hAnsi="Times New Roman" w:cs="Times New Roman"/>
                <w:color w:val="000000"/>
                <w:sz w:val="20"/>
                <w:szCs w:val="20"/>
              </w:rPr>
            </w:pPr>
            <w:r w:rsidRPr="00BA4F0E">
              <w:rPr>
                <w:rFonts w:ascii="Times New Roman" w:hAnsi="Times New Roman" w:cs="Times New Roman"/>
                <w:color w:val="000000"/>
                <w:sz w:val="20"/>
                <w:szCs w:val="20"/>
              </w:rPr>
              <w:t>346257,3</w:t>
            </w:r>
          </w:p>
        </w:tc>
        <w:tc>
          <w:tcPr>
            <w:tcW w:w="1134" w:type="dxa"/>
            <w:vAlign w:val="center"/>
          </w:tcPr>
          <w:p w:rsidR="001C22A3" w:rsidRPr="00BA4F0E" w:rsidRDefault="001C22A3" w:rsidP="001C22A3">
            <w:pPr>
              <w:spacing w:after="0" w:line="240" w:lineRule="auto"/>
              <w:jc w:val="center"/>
              <w:rPr>
                <w:rFonts w:ascii="Times New Roman" w:hAnsi="Times New Roman" w:cs="Times New Roman"/>
                <w:bCs/>
                <w:color w:val="000000"/>
                <w:sz w:val="20"/>
                <w:szCs w:val="20"/>
              </w:rPr>
            </w:pPr>
            <w:r w:rsidRPr="00BA4F0E">
              <w:rPr>
                <w:rFonts w:ascii="Times New Roman" w:hAnsi="Times New Roman" w:cs="Times New Roman"/>
                <w:bCs/>
                <w:color w:val="000000"/>
                <w:sz w:val="20"/>
                <w:szCs w:val="20"/>
              </w:rPr>
              <w:t>26707,6</w:t>
            </w:r>
          </w:p>
        </w:tc>
        <w:tc>
          <w:tcPr>
            <w:tcW w:w="1099" w:type="dxa"/>
            <w:vAlign w:val="center"/>
          </w:tcPr>
          <w:p w:rsidR="001C22A3" w:rsidRPr="00BA4F0E" w:rsidRDefault="001C22A3" w:rsidP="001C22A3">
            <w:pPr>
              <w:spacing w:after="0" w:line="240" w:lineRule="auto"/>
              <w:jc w:val="center"/>
              <w:rPr>
                <w:rFonts w:ascii="Times New Roman" w:hAnsi="Times New Roman" w:cs="Times New Roman"/>
                <w:bCs/>
                <w:color w:val="000000"/>
                <w:sz w:val="20"/>
                <w:szCs w:val="20"/>
              </w:rPr>
            </w:pPr>
            <w:r w:rsidRPr="00BA4F0E">
              <w:rPr>
                <w:rFonts w:ascii="Times New Roman" w:hAnsi="Times New Roman" w:cs="Times New Roman"/>
                <w:bCs/>
                <w:color w:val="000000"/>
                <w:sz w:val="20"/>
                <w:szCs w:val="20"/>
              </w:rPr>
              <w:t>108,4</w:t>
            </w:r>
          </w:p>
        </w:tc>
      </w:tr>
      <w:tr w:rsidR="001C22A3" w:rsidTr="00BA4F0E">
        <w:tc>
          <w:tcPr>
            <w:tcW w:w="2694" w:type="dxa"/>
          </w:tcPr>
          <w:p w:rsidR="001C22A3" w:rsidRPr="00BA4F0E" w:rsidRDefault="001C22A3" w:rsidP="00C85622">
            <w:pPr>
              <w:spacing w:after="0" w:line="240" w:lineRule="auto"/>
              <w:rPr>
                <w:rFonts w:ascii="Times New Roman" w:hAnsi="Times New Roman" w:cs="Times New Roman"/>
                <w:color w:val="000000"/>
                <w:sz w:val="20"/>
                <w:szCs w:val="20"/>
              </w:rPr>
            </w:pPr>
            <w:r w:rsidRPr="00BA4F0E">
              <w:rPr>
                <w:rFonts w:ascii="Times New Roman" w:hAnsi="Times New Roman" w:cs="Times New Roman"/>
                <w:color w:val="000000"/>
                <w:sz w:val="20"/>
                <w:szCs w:val="20"/>
              </w:rPr>
              <w:t>субсидии</w:t>
            </w:r>
          </w:p>
        </w:tc>
        <w:tc>
          <w:tcPr>
            <w:tcW w:w="1701" w:type="dxa"/>
            <w:vAlign w:val="center"/>
          </w:tcPr>
          <w:p w:rsidR="001C22A3" w:rsidRPr="00BA4F0E" w:rsidRDefault="001C22A3" w:rsidP="001C22A3">
            <w:pPr>
              <w:spacing w:after="0" w:line="240" w:lineRule="auto"/>
              <w:jc w:val="center"/>
              <w:rPr>
                <w:rFonts w:ascii="Times New Roman" w:hAnsi="Times New Roman" w:cs="Times New Roman"/>
                <w:color w:val="000000"/>
                <w:sz w:val="20"/>
                <w:szCs w:val="20"/>
              </w:rPr>
            </w:pPr>
            <w:r w:rsidRPr="00BA4F0E">
              <w:rPr>
                <w:rFonts w:ascii="Times New Roman" w:hAnsi="Times New Roman" w:cs="Times New Roman"/>
                <w:color w:val="000000"/>
                <w:sz w:val="20"/>
                <w:szCs w:val="20"/>
              </w:rPr>
              <w:t>6304,4</w:t>
            </w:r>
          </w:p>
        </w:tc>
        <w:tc>
          <w:tcPr>
            <w:tcW w:w="993" w:type="dxa"/>
            <w:vAlign w:val="center"/>
          </w:tcPr>
          <w:p w:rsidR="001C22A3" w:rsidRPr="00BA4F0E" w:rsidRDefault="001C22A3" w:rsidP="001C22A3">
            <w:pPr>
              <w:spacing w:after="0" w:line="240" w:lineRule="auto"/>
              <w:jc w:val="center"/>
              <w:rPr>
                <w:rFonts w:ascii="Times New Roman" w:hAnsi="Times New Roman" w:cs="Times New Roman"/>
                <w:color w:val="000000"/>
                <w:sz w:val="20"/>
                <w:szCs w:val="20"/>
              </w:rPr>
            </w:pPr>
            <w:r w:rsidRPr="00BA4F0E">
              <w:rPr>
                <w:rFonts w:ascii="Times New Roman" w:hAnsi="Times New Roman" w:cs="Times New Roman"/>
                <w:color w:val="000000"/>
                <w:sz w:val="20"/>
                <w:szCs w:val="20"/>
              </w:rPr>
              <w:t>-</w:t>
            </w:r>
          </w:p>
        </w:tc>
        <w:tc>
          <w:tcPr>
            <w:tcW w:w="1134" w:type="dxa"/>
            <w:vAlign w:val="center"/>
          </w:tcPr>
          <w:p w:rsidR="001C22A3" w:rsidRPr="00BA4F0E" w:rsidRDefault="001C22A3" w:rsidP="001C22A3">
            <w:pPr>
              <w:spacing w:after="0" w:line="240" w:lineRule="auto"/>
              <w:jc w:val="center"/>
              <w:rPr>
                <w:rFonts w:ascii="Times New Roman" w:hAnsi="Times New Roman" w:cs="Times New Roman"/>
                <w:color w:val="000000"/>
                <w:sz w:val="20"/>
                <w:szCs w:val="20"/>
              </w:rPr>
            </w:pPr>
            <w:r w:rsidRPr="00BA4F0E">
              <w:rPr>
                <w:rFonts w:ascii="Times New Roman" w:hAnsi="Times New Roman" w:cs="Times New Roman"/>
                <w:color w:val="000000"/>
                <w:sz w:val="20"/>
                <w:szCs w:val="20"/>
              </w:rPr>
              <w:t>-</w:t>
            </w:r>
          </w:p>
        </w:tc>
        <w:tc>
          <w:tcPr>
            <w:tcW w:w="1134" w:type="dxa"/>
            <w:vAlign w:val="center"/>
          </w:tcPr>
          <w:p w:rsidR="001C22A3" w:rsidRPr="00BA4F0E" w:rsidRDefault="001C22A3" w:rsidP="001C22A3">
            <w:pPr>
              <w:spacing w:after="0" w:line="240" w:lineRule="auto"/>
              <w:jc w:val="center"/>
              <w:rPr>
                <w:rFonts w:ascii="Times New Roman" w:hAnsi="Times New Roman" w:cs="Times New Roman"/>
                <w:color w:val="000000"/>
                <w:sz w:val="20"/>
                <w:szCs w:val="20"/>
              </w:rPr>
            </w:pPr>
            <w:r w:rsidRPr="00BA4F0E">
              <w:rPr>
                <w:rFonts w:ascii="Times New Roman" w:hAnsi="Times New Roman" w:cs="Times New Roman"/>
                <w:color w:val="000000"/>
                <w:sz w:val="20"/>
                <w:szCs w:val="20"/>
              </w:rPr>
              <w:t>-</w:t>
            </w:r>
          </w:p>
        </w:tc>
        <w:tc>
          <w:tcPr>
            <w:tcW w:w="1134" w:type="dxa"/>
            <w:vAlign w:val="center"/>
          </w:tcPr>
          <w:p w:rsidR="001C22A3" w:rsidRPr="00BA4F0E" w:rsidRDefault="00192B33" w:rsidP="001C22A3">
            <w:pPr>
              <w:spacing w:after="0" w:line="240" w:lineRule="auto"/>
              <w:jc w:val="center"/>
              <w:rPr>
                <w:rFonts w:ascii="Times New Roman" w:hAnsi="Times New Roman" w:cs="Times New Roman"/>
                <w:color w:val="000000"/>
                <w:sz w:val="20"/>
                <w:szCs w:val="20"/>
              </w:rPr>
            </w:pPr>
            <w:r w:rsidRPr="00BA4F0E">
              <w:rPr>
                <w:rFonts w:ascii="Times New Roman" w:hAnsi="Times New Roman" w:cs="Times New Roman"/>
                <w:color w:val="000000"/>
                <w:sz w:val="20"/>
                <w:szCs w:val="20"/>
              </w:rPr>
              <w:t>-6304,4</w:t>
            </w:r>
          </w:p>
        </w:tc>
        <w:tc>
          <w:tcPr>
            <w:tcW w:w="1099" w:type="dxa"/>
            <w:vAlign w:val="center"/>
          </w:tcPr>
          <w:p w:rsidR="001C22A3" w:rsidRPr="00BA4F0E" w:rsidRDefault="001C22A3" w:rsidP="001C22A3">
            <w:pPr>
              <w:spacing w:after="0" w:line="240" w:lineRule="auto"/>
              <w:jc w:val="center"/>
              <w:rPr>
                <w:rFonts w:ascii="Times New Roman" w:hAnsi="Times New Roman" w:cs="Times New Roman"/>
                <w:color w:val="000000"/>
                <w:sz w:val="20"/>
                <w:szCs w:val="20"/>
              </w:rPr>
            </w:pPr>
          </w:p>
        </w:tc>
      </w:tr>
    </w:tbl>
    <w:p w:rsidR="00970D17" w:rsidRDefault="00261F35" w:rsidP="00EC16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65C9" w:rsidRDefault="00970D17" w:rsidP="00DB6FD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5465C9" w:rsidRPr="005465C9">
        <w:rPr>
          <w:rFonts w:ascii="Times New Roman" w:hAnsi="Times New Roman" w:cs="Times New Roman"/>
          <w:color w:val="000000"/>
          <w:sz w:val="24"/>
          <w:szCs w:val="24"/>
        </w:rPr>
        <w:t>В составе безвозмездных поступлений на 201</w:t>
      </w:r>
      <w:r w:rsidR="00854CD2">
        <w:rPr>
          <w:rFonts w:ascii="Times New Roman" w:hAnsi="Times New Roman" w:cs="Times New Roman"/>
          <w:color w:val="000000"/>
          <w:sz w:val="24"/>
          <w:szCs w:val="24"/>
        </w:rPr>
        <w:t>9</w:t>
      </w:r>
      <w:r w:rsidR="005465C9" w:rsidRPr="005465C9">
        <w:rPr>
          <w:rFonts w:ascii="Times New Roman" w:hAnsi="Times New Roman" w:cs="Times New Roman"/>
          <w:color w:val="000000"/>
          <w:sz w:val="24"/>
          <w:szCs w:val="24"/>
        </w:rPr>
        <w:t xml:space="preserve"> год </w:t>
      </w:r>
      <w:proofErr w:type="gramStart"/>
      <w:r w:rsidR="005465C9" w:rsidRPr="005465C9">
        <w:rPr>
          <w:rFonts w:ascii="Times New Roman" w:hAnsi="Times New Roman" w:cs="Times New Roman"/>
          <w:color w:val="000000"/>
          <w:sz w:val="24"/>
          <w:szCs w:val="24"/>
        </w:rPr>
        <w:t>запланированы</w:t>
      </w:r>
      <w:proofErr w:type="gramEnd"/>
      <w:r w:rsidR="005465C9" w:rsidRPr="005465C9">
        <w:rPr>
          <w:rFonts w:ascii="Times New Roman" w:hAnsi="Times New Roman" w:cs="Times New Roman"/>
          <w:color w:val="000000"/>
          <w:sz w:val="24"/>
          <w:szCs w:val="24"/>
        </w:rPr>
        <w:t xml:space="preserve">: </w:t>
      </w:r>
    </w:p>
    <w:p w:rsidR="00854CD2" w:rsidRPr="00854CD2" w:rsidRDefault="00854CD2" w:rsidP="00854CD2">
      <w:pPr>
        <w:autoSpaceDE w:val="0"/>
        <w:autoSpaceDN w:val="0"/>
        <w:adjustRightInd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    </w:t>
      </w:r>
      <w:r w:rsidRPr="00854CD2">
        <w:rPr>
          <w:rFonts w:ascii="Times New Roman" w:hAnsi="Times New Roman" w:cs="Times New Roman"/>
          <w:b/>
          <w:i/>
          <w:color w:val="000000"/>
          <w:sz w:val="24"/>
          <w:szCs w:val="24"/>
        </w:rPr>
        <w:t xml:space="preserve">дотации </w:t>
      </w:r>
      <w:r w:rsidRPr="005465C9">
        <w:rPr>
          <w:rFonts w:ascii="Times New Roman" w:hAnsi="Times New Roman" w:cs="Times New Roman"/>
          <w:color w:val="000000"/>
          <w:sz w:val="24"/>
          <w:szCs w:val="24"/>
        </w:rPr>
        <w:t xml:space="preserve">в сумме </w:t>
      </w:r>
      <w:r>
        <w:rPr>
          <w:rFonts w:ascii="Times New Roman" w:hAnsi="Times New Roman" w:cs="Times New Roman"/>
          <w:color w:val="000000"/>
          <w:sz w:val="24"/>
          <w:szCs w:val="24"/>
        </w:rPr>
        <w:t>3998,8</w:t>
      </w:r>
      <w:r w:rsidRPr="00192B33">
        <w:rPr>
          <w:rFonts w:ascii="Times New Roman" w:hAnsi="Times New Roman" w:cs="Times New Roman"/>
          <w:color w:val="000000"/>
          <w:sz w:val="24"/>
          <w:szCs w:val="24"/>
        </w:rPr>
        <w:t xml:space="preserve"> </w:t>
      </w:r>
      <w:r w:rsidRPr="005465C9">
        <w:rPr>
          <w:rFonts w:ascii="Times New Roman" w:hAnsi="Times New Roman" w:cs="Times New Roman"/>
          <w:color w:val="000000"/>
          <w:sz w:val="24"/>
          <w:szCs w:val="24"/>
        </w:rPr>
        <w:t xml:space="preserve"> </w:t>
      </w:r>
      <w:proofErr w:type="spellStart"/>
      <w:r w:rsidRPr="005465C9">
        <w:rPr>
          <w:rFonts w:ascii="Times New Roman" w:hAnsi="Times New Roman" w:cs="Times New Roman"/>
          <w:color w:val="000000"/>
          <w:sz w:val="24"/>
          <w:szCs w:val="24"/>
        </w:rPr>
        <w:t>тыс</w:t>
      </w:r>
      <w:proofErr w:type="gramStart"/>
      <w:r w:rsidRPr="005465C9">
        <w:rPr>
          <w:rFonts w:ascii="Times New Roman" w:hAnsi="Times New Roman" w:cs="Times New Roman"/>
          <w:color w:val="000000"/>
          <w:sz w:val="24"/>
          <w:szCs w:val="24"/>
        </w:rPr>
        <w:t>.р</w:t>
      </w:r>
      <w:proofErr w:type="gramEnd"/>
      <w:r w:rsidRPr="005465C9">
        <w:rPr>
          <w:rFonts w:ascii="Times New Roman" w:hAnsi="Times New Roman" w:cs="Times New Roman"/>
          <w:color w:val="000000"/>
          <w:sz w:val="24"/>
          <w:szCs w:val="24"/>
        </w:rPr>
        <w:t>уб</w:t>
      </w:r>
      <w:proofErr w:type="spellEnd"/>
      <w:r w:rsidRPr="00192B33">
        <w:rPr>
          <w:rFonts w:ascii="Times New Roman" w:hAnsi="Times New Roman" w:cs="Times New Roman"/>
          <w:color w:val="000000"/>
          <w:sz w:val="24"/>
          <w:szCs w:val="24"/>
        </w:rPr>
        <w:t>.</w:t>
      </w:r>
      <w:r w:rsidR="00CA00A2">
        <w:rPr>
          <w:rFonts w:ascii="Times New Roman" w:hAnsi="Times New Roman" w:cs="Times New Roman"/>
          <w:color w:val="000000"/>
          <w:sz w:val="24"/>
          <w:szCs w:val="24"/>
        </w:rPr>
        <w:t>, в том числе:</w:t>
      </w:r>
      <w:r w:rsidRPr="005465C9">
        <w:rPr>
          <w:rFonts w:ascii="Times New Roman" w:hAnsi="Times New Roman" w:cs="Times New Roman"/>
          <w:color w:val="000000"/>
          <w:sz w:val="24"/>
          <w:szCs w:val="24"/>
        </w:rPr>
        <w:t xml:space="preserve"> </w:t>
      </w:r>
      <w:r w:rsidR="00CA00A2" w:rsidRPr="00BA4F0E">
        <w:rPr>
          <w:rFonts w:ascii="Times New Roman" w:hAnsi="Times New Roman" w:cs="Times New Roman"/>
          <w:color w:val="000000"/>
          <w:sz w:val="24"/>
          <w:szCs w:val="24"/>
        </w:rPr>
        <w:t xml:space="preserve"> дотации на выравнивание бюджетной обеспеченности – в сумме 1572,8 </w:t>
      </w:r>
      <w:proofErr w:type="spellStart"/>
      <w:r w:rsidR="00CA00A2" w:rsidRPr="00BA4F0E">
        <w:rPr>
          <w:rFonts w:ascii="Times New Roman" w:hAnsi="Times New Roman" w:cs="Times New Roman"/>
          <w:color w:val="000000"/>
          <w:sz w:val="24"/>
          <w:szCs w:val="24"/>
        </w:rPr>
        <w:t>тыс.руб</w:t>
      </w:r>
      <w:proofErr w:type="spellEnd"/>
      <w:r w:rsidR="00CA00A2" w:rsidRPr="00BA4F0E">
        <w:rPr>
          <w:rFonts w:ascii="Times New Roman" w:hAnsi="Times New Roman" w:cs="Times New Roman"/>
          <w:color w:val="000000"/>
          <w:sz w:val="24"/>
          <w:szCs w:val="24"/>
        </w:rPr>
        <w:t>.</w:t>
      </w:r>
      <w:r w:rsidR="00BA4F0E" w:rsidRPr="00BA4F0E">
        <w:rPr>
          <w:rFonts w:ascii="Times New Roman" w:hAnsi="Times New Roman" w:cs="Times New Roman"/>
          <w:color w:val="000000"/>
          <w:sz w:val="24"/>
          <w:szCs w:val="24"/>
        </w:rPr>
        <w:t xml:space="preserve">, дотации на поддержку мер по обеспечению сбалансированности бюджетов – 2426 </w:t>
      </w:r>
      <w:proofErr w:type="spellStart"/>
      <w:r w:rsidR="00BA4F0E" w:rsidRPr="00BA4F0E">
        <w:rPr>
          <w:rFonts w:ascii="Times New Roman" w:hAnsi="Times New Roman" w:cs="Times New Roman"/>
          <w:color w:val="000000"/>
          <w:sz w:val="24"/>
          <w:szCs w:val="24"/>
        </w:rPr>
        <w:t>тыс.руб</w:t>
      </w:r>
      <w:proofErr w:type="spellEnd"/>
      <w:r w:rsidR="00BA4F0E" w:rsidRPr="00BA4F0E">
        <w:rPr>
          <w:rFonts w:ascii="Times New Roman" w:hAnsi="Times New Roman" w:cs="Times New Roman"/>
          <w:color w:val="000000"/>
          <w:sz w:val="24"/>
          <w:szCs w:val="24"/>
        </w:rPr>
        <w:t>.;</w:t>
      </w:r>
    </w:p>
    <w:p w:rsidR="005465C9" w:rsidRPr="005465C9" w:rsidRDefault="00854CD2" w:rsidP="00192B3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i/>
          <w:iCs/>
          <w:color w:val="000000"/>
          <w:sz w:val="24"/>
          <w:szCs w:val="24"/>
        </w:rPr>
        <w:t xml:space="preserve">    </w:t>
      </w:r>
      <w:r w:rsidR="005465C9" w:rsidRPr="00854CD2">
        <w:rPr>
          <w:rFonts w:ascii="Times New Roman" w:hAnsi="Times New Roman" w:cs="Times New Roman"/>
          <w:b/>
          <w:i/>
          <w:iCs/>
          <w:color w:val="000000"/>
          <w:sz w:val="24"/>
          <w:szCs w:val="24"/>
        </w:rPr>
        <w:t>субвенции</w:t>
      </w:r>
      <w:r w:rsidR="005465C9" w:rsidRPr="005465C9">
        <w:rPr>
          <w:rFonts w:ascii="Times New Roman" w:hAnsi="Times New Roman" w:cs="Times New Roman"/>
          <w:i/>
          <w:iCs/>
          <w:color w:val="000000"/>
          <w:sz w:val="24"/>
          <w:szCs w:val="24"/>
        </w:rPr>
        <w:t xml:space="preserve"> </w:t>
      </w:r>
      <w:r w:rsidR="005465C9" w:rsidRPr="005465C9">
        <w:rPr>
          <w:rFonts w:ascii="Times New Roman" w:hAnsi="Times New Roman" w:cs="Times New Roman"/>
          <w:color w:val="000000"/>
          <w:sz w:val="24"/>
          <w:szCs w:val="24"/>
        </w:rPr>
        <w:t xml:space="preserve">в сумме </w:t>
      </w:r>
      <w:r w:rsidR="00192B33" w:rsidRPr="00192B33">
        <w:rPr>
          <w:rFonts w:ascii="Times New Roman" w:hAnsi="Times New Roman" w:cs="Times New Roman"/>
          <w:color w:val="000000"/>
          <w:sz w:val="24"/>
          <w:szCs w:val="24"/>
        </w:rPr>
        <w:t xml:space="preserve">346235,4 </w:t>
      </w:r>
      <w:r w:rsidR="005465C9" w:rsidRPr="005465C9">
        <w:rPr>
          <w:rFonts w:ascii="Times New Roman" w:hAnsi="Times New Roman" w:cs="Times New Roman"/>
          <w:color w:val="000000"/>
          <w:sz w:val="24"/>
          <w:szCs w:val="24"/>
        </w:rPr>
        <w:t xml:space="preserve"> </w:t>
      </w:r>
      <w:proofErr w:type="spellStart"/>
      <w:r w:rsidR="005465C9" w:rsidRPr="005465C9">
        <w:rPr>
          <w:rFonts w:ascii="Times New Roman" w:hAnsi="Times New Roman" w:cs="Times New Roman"/>
          <w:color w:val="000000"/>
          <w:sz w:val="24"/>
          <w:szCs w:val="24"/>
        </w:rPr>
        <w:t>тыс</w:t>
      </w:r>
      <w:proofErr w:type="gramStart"/>
      <w:r w:rsidR="005465C9" w:rsidRPr="005465C9">
        <w:rPr>
          <w:rFonts w:ascii="Times New Roman" w:hAnsi="Times New Roman" w:cs="Times New Roman"/>
          <w:color w:val="000000"/>
          <w:sz w:val="24"/>
          <w:szCs w:val="24"/>
        </w:rPr>
        <w:t>.р</w:t>
      </w:r>
      <w:proofErr w:type="gramEnd"/>
      <w:r w:rsidR="005465C9" w:rsidRPr="005465C9">
        <w:rPr>
          <w:rFonts w:ascii="Times New Roman" w:hAnsi="Times New Roman" w:cs="Times New Roman"/>
          <w:color w:val="000000"/>
          <w:sz w:val="24"/>
          <w:szCs w:val="24"/>
        </w:rPr>
        <w:t>уб</w:t>
      </w:r>
      <w:proofErr w:type="spellEnd"/>
      <w:r w:rsidR="00192B33" w:rsidRPr="00192B33">
        <w:rPr>
          <w:rFonts w:ascii="Times New Roman" w:hAnsi="Times New Roman" w:cs="Times New Roman"/>
          <w:color w:val="000000"/>
          <w:sz w:val="24"/>
          <w:szCs w:val="24"/>
        </w:rPr>
        <w:t>.</w:t>
      </w:r>
      <w:r w:rsidR="005465C9" w:rsidRPr="005465C9">
        <w:rPr>
          <w:rFonts w:ascii="Times New Roman" w:hAnsi="Times New Roman" w:cs="Times New Roman"/>
          <w:color w:val="000000"/>
          <w:sz w:val="24"/>
          <w:szCs w:val="24"/>
        </w:rPr>
        <w:t xml:space="preserve"> (</w:t>
      </w:r>
      <w:r w:rsidR="00192B33" w:rsidRPr="00192B33">
        <w:rPr>
          <w:rFonts w:ascii="Times New Roman" w:hAnsi="Times New Roman" w:cs="Times New Roman"/>
          <w:color w:val="000000"/>
          <w:sz w:val="24"/>
          <w:szCs w:val="24"/>
        </w:rPr>
        <w:t>98,9</w:t>
      </w:r>
      <w:r w:rsidR="005465C9" w:rsidRPr="005465C9">
        <w:rPr>
          <w:rFonts w:ascii="Times New Roman" w:hAnsi="Times New Roman" w:cs="Times New Roman"/>
          <w:color w:val="000000"/>
          <w:sz w:val="24"/>
          <w:szCs w:val="24"/>
        </w:rPr>
        <w:t xml:space="preserve">% в общем объёме безвозмездных поступлений) на исполнение расходных обязательств </w:t>
      </w:r>
      <w:r w:rsidR="00192B33" w:rsidRPr="00192B33">
        <w:rPr>
          <w:rFonts w:ascii="Times New Roman" w:hAnsi="Times New Roman" w:cs="Times New Roman"/>
          <w:color w:val="000000"/>
          <w:sz w:val="24"/>
          <w:szCs w:val="24"/>
        </w:rPr>
        <w:t>Лесозаводского городского округа</w:t>
      </w:r>
      <w:r w:rsidR="005465C9" w:rsidRPr="005465C9">
        <w:rPr>
          <w:rFonts w:ascii="Times New Roman" w:hAnsi="Times New Roman" w:cs="Times New Roman"/>
          <w:color w:val="000000"/>
          <w:sz w:val="24"/>
          <w:szCs w:val="24"/>
        </w:rPr>
        <w:t xml:space="preserve">, предусмотренных следующими разделами классификации расходов местного бюджета: </w:t>
      </w:r>
    </w:p>
    <w:p w:rsidR="005465C9" w:rsidRPr="00AD1598" w:rsidRDefault="005465C9" w:rsidP="005465C9">
      <w:pPr>
        <w:autoSpaceDE w:val="0"/>
        <w:autoSpaceDN w:val="0"/>
        <w:adjustRightInd w:val="0"/>
        <w:spacing w:after="0" w:line="240" w:lineRule="auto"/>
        <w:rPr>
          <w:rFonts w:ascii="Times New Roman" w:hAnsi="Times New Roman" w:cs="Times New Roman"/>
          <w:color w:val="000000"/>
          <w:sz w:val="24"/>
          <w:szCs w:val="24"/>
        </w:rPr>
      </w:pPr>
      <w:r w:rsidRPr="00AD1598">
        <w:rPr>
          <w:rFonts w:ascii="Times New Roman" w:hAnsi="Times New Roman" w:cs="Times New Roman"/>
          <w:color w:val="000000"/>
          <w:sz w:val="24"/>
          <w:szCs w:val="24"/>
        </w:rPr>
        <w:t>01</w:t>
      </w:r>
      <w:r w:rsidR="00AD1598" w:rsidRPr="00AD1598">
        <w:rPr>
          <w:rFonts w:ascii="Times New Roman" w:hAnsi="Times New Roman" w:cs="Times New Roman"/>
          <w:color w:val="000000"/>
          <w:sz w:val="24"/>
          <w:szCs w:val="24"/>
        </w:rPr>
        <w:t>00</w:t>
      </w:r>
      <w:r w:rsidRPr="00AD1598">
        <w:rPr>
          <w:rFonts w:ascii="Times New Roman" w:hAnsi="Times New Roman" w:cs="Times New Roman"/>
          <w:color w:val="000000"/>
          <w:sz w:val="24"/>
          <w:szCs w:val="24"/>
        </w:rPr>
        <w:t xml:space="preserve"> «Общегосударственные расходы» - </w:t>
      </w:r>
      <w:r w:rsidR="00AD1598" w:rsidRPr="00AD1598">
        <w:rPr>
          <w:rFonts w:ascii="Times New Roman" w:hAnsi="Times New Roman" w:cs="Times New Roman"/>
          <w:color w:val="000000"/>
          <w:sz w:val="24"/>
          <w:szCs w:val="24"/>
        </w:rPr>
        <w:t>6733,9</w:t>
      </w:r>
      <w:r w:rsidRPr="00AD1598">
        <w:rPr>
          <w:rFonts w:ascii="Times New Roman" w:hAnsi="Times New Roman" w:cs="Times New Roman"/>
          <w:color w:val="000000"/>
          <w:sz w:val="24"/>
          <w:szCs w:val="24"/>
        </w:rPr>
        <w:t xml:space="preserve"> </w:t>
      </w:r>
      <w:proofErr w:type="spellStart"/>
      <w:r w:rsidRPr="00AD1598">
        <w:rPr>
          <w:rFonts w:ascii="Times New Roman" w:hAnsi="Times New Roman" w:cs="Times New Roman"/>
          <w:color w:val="000000"/>
          <w:sz w:val="24"/>
          <w:szCs w:val="24"/>
        </w:rPr>
        <w:t>тыс</w:t>
      </w:r>
      <w:proofErr w:type="gramStart"/>
      <w:r w:rsidRPr="00AD1598">
        <w:rPr>
          <w:rFonts w:ascii="Times New Roman" w:hAnsi="Times New Roman" w:cs="Times New Roman"/>
          <w:color w:val="000000"/>
          <w:sz w:val="24"/>
          <w:szCs w:val="24"/>
        </w:rPr>
        <w:t>.р</w:t>
      </w:r>
      <w:proofErr w:type="gramEnd"/>
      <w:r w:rsidRPr="00AD1598">
        <w:rPr>
          <w:rFonts w:ascii="Times New Roman" w:hAnsi="Times New Roman" w:cs="Times New Roman"/>
          <w:color w:val="000000"/>
          <w:sz w:val="24"/>
          <w:szCs w:val="24"/>
        </w:rPr>
        <w:t>уб</w:t>
      </w:r>
      <w:proofErr w:type="spellEnd"/>
      <w:r w:rsidR="00AD1598" w:rsidRPr="00AD1598">
        <w:rPr>
          <w:rFonts w:ascii="Times New Roman" w:hAnsi="Times New Roman" w:cs="Times New Roman"/>
          <w:color w:val="000000"/>
          <w:sz w:val="24"/>
          <w:szCs w:val="24"/>
        </w:rPr>
        <w:t>.</w:t>
      </w:r>
      <w:r w:rsidRPr="00AD1598">
        <w:rPr>
          <w:rFonts w:ascii="Times New Roman" w:hAnsi="Times New Roman" w:cs="Times New Roman"/>
          <w:color w:val="000000"/>
          <w:sz w:val="24"/>
          <w:szCs w:val="24"/>
        </w:rPr>
        <w:t xml:space="preserve">; </w:t>
      </w:r>
    </w:p>
    <w:p w:rsidR="005465C9" w:rsidRPr="00AD1598" w:rsidRDefault="005465C9" w:rsidP="005465C9">
      <w:pPr>
        <w:autoSpaceDE w:val="0"/>
        <w:autoSpaceDN w:val="0"/>
        <w:adjustRightInd w:val="0"/>
        <w:spacing w:after="0" w:line="240" w:lineRule="auto"/>
        <w:rPr>
          <w:rFonts w:ascii="Times New Roman" w:hAnsi="Times New Roman" w:cs="Times New Roman"/>
          <w:color w:val="000000"/>
          <w:sz w:val="24"/>
          <w:szCs w:val="24"/>
        </w:rPr>
      </w:pPr>
      <w:r w:rsidRPr="00AD1598">
        <w:rPr>
          <w:rFonts w:ascii="Times New Roman" w:hAnsi="Times New Roman" w:cs="Times New Roman"/>
          <w:color w:val="000000"/>
          <w:sz w:val="24"/>
          <w:szCs w:val="24"/>
        </w:rPr>
        <w:t>04</w:t>
      </w:r>
      <w:r w:rsidR="00AD1598" w:rsidRPr="00AD1598">
        <w:rPr>
          <w:rFonts w:ascii="Times New Roman" w:hAnsi="Times New Roman" w:cs="Times New Roman"/>
          <w:color w:val="000000"/>
          <w:sz w:val="24"/>
          <w:szCs w:val="24"/>
        </w:rPr>
        <w:t>00</w:t>
      </w:r>
      <w:r w:rsidRPr="00AD1598">
        <w:rPr>
          <w:rFonts w:ascii="Times New Roman" w:hAnsi="Times New Roman" w:cs="Times New Roman"/>
          <w:color w:val="000000"/>
          <w:sz w:val="24"/>
          <w:szCs w:val="24"/>
        </w:rPr>
        <w:t xml:space="preserve"> «Национальная экономика» - </w:t>
      </w:r>
      <w:r w:rsidR="00AD1598" w:rsidRPr="00AD1598">
        <w:rPr>
          <w:rFonts w:ascii="Times New Roman" w:hAnsi="Times New Roman" w:cs="Times New Roman"/>
          <w:color w:val="000000"/>
          <w:sz w:val="24"/>
          <w:szCs w:val="24"/>
        </w:rPr>
        <w:t>724,01</w:t>
      </w:r>
      <w:r w:rsidRPr="00AD1598">
        <w:rPr>
          <w:rFonts w:ascii="Times New Roman" w:hAnsi="Times New Roman" w:cs="Times New Roman"/>
          <w:color w:val="000000"/>
          <w:sz w:val="24"/>
          <w:szCs w:val="24"/>
        </w:rPr>
        <w:t xml:space="preserve"> </w:t>
      </w:r>
      <w:proofErr w:type="spellStart"/>
      <w:r w:rsidRPr="00AD1598">
        <w:rPr>
          <w:rFonts w:ascii="Times New Roman" w:hAnsi="Times New Roman" w:cs="Times New Roman"/>
          <w:color w:val="000000"/>
          <w:sz w:val="24"/>
          <w:szCs w:val="24"/>
        </w:rPr>
        <w:t>тыс</w:t>
      </w:r>
      <w:proofErr w:type="gramStart"/>
      <w:r w:rsidRPr="00AD1598">
        <w:rPr>
          <w:rFonts w:ascii="Times New Roman" w:hAnsi="Times New Roman" w:cs="Times New Roman"/>
          <w:color w:val="000000"/>
          <w:sz w:val="24"/>
          <w:szCs w:val="24"/>
        </w:rPr>
        <w:t>.р</w:t>
      </w:r>
      <w:proofErr w:type="gramEnd"/>
      <w:r w:rsidRPr="00AD1598">
        <w:rPr>
          <w:rFonts w:ascii="Times New Roman" w:hAnsi="Times New Roman" w:cs="Times New Roman"/>
          <w:color w:val="000000"/>
          <w:sz w:val="24"/>
          <w:szCs w:val="24"/>
        </w:rPr>
        <w:t>уб</w:t>
      </w:r>
      <w:proofErr w:type="spellEnd"/>
      <w:r w:rsidR="00AD1598" w:rsidRPr="00AD1598">
        <w:rPr>
          <w:rFonts w:ascii="Times New Roman" w:hAnsi="Times New Roman" w:cs="Times New Roman"/>
          <w:color w:val="000000"/>
          <w:sz w:val="24"/>
          <w:szCs w:val="24"/>
        </w:rPr>
        <w:t>.</w:t>
      </w:r>
      <w:r w:rsidRPr="00AD1598">
        <w:rPr>
          <w:rFonts w:ascii="Times New Roman" w:hAnsi="Times New Roman" w:cs="Times New Roman"/>
          <w:color w:val="000000"/>
          <w:sz w:val="24"/>
          <w:szCs w:val="24"/>
        </w:rPr>
        <w:t xml:space="preserve">; </w:t>
      </w:r>
    </w:p>
    <w:p w:rsidR="00AD1598" w:rsidRPr="00AD1598" w:rsidRDefault="00AD1598" w:rsidP="005465C9">
      <w:pPr>
        <w:autoSpaceDE w:val="0"/>
        <w:autoSpaceDN w:val="0"/>
        <w:adjustRightInd w:val="0"/>
        <w:spacing w:after="0" w:line="240" w:lineRule="auto"/>
        <w:rPr>
          <w:rFonts w:ascii="Times New Roman" w:hAnsi="Times New Roman" w:cs="Times New Roman"/>
          <w:color w:val="000000"/>
          <w:sz w:val="24"/>
          <w:szCs w:val="24"/>
        </w:rPr>
      </w:pPr>
      <w:r w:rsidRPr="00AD1598">
        <w:rPr>
          <w:rFonts w:ascii="Times New Roman" w:hAnsi="Times New Roman" w:cs="Times New Roman"/>
          <w:color w:val="000000"/>
          <w:sz w:val="24"/>
          <w:szCs w:val="24"/>
        </w:rPr>
        <w:t xml:space="preserve">0500 «Жилищно-коммунальное хозяйство» - 1,62 </w:t>
      </w:r>
      <w:proofErr w:type="spellStart"/>
      <w:r w:rsidRPr="00AD1598">
        <w:rPr>
          <w:rFonts w:ascii="Times New Roman" w:hAnsi="Times New Roman" w:cs="Times New Roman"/>
          <w:color w:val="000000"/>
          <w:sz w:val="24"/>
          <w:szCs w:val="24"/>
        </w:rPr>
        <w:t>тыс</w:t>
      </w:r>
      <w:proofErr w:type="gramStart"/>
      <w:r w:rsidRPr="00AD1598">
        <w:rPr>
          <w:rFonts w:ascii="Times New Roman" w:hAnsi="Times New Roman" w:cs="Times New Roman"/>
          <w:color w:val="000000"/>
          <w:sz w:val="24"/>
          <w:szCs w:val="24"/>
        </w:rPr>
        <w:t>.р</w:t>
      </w:r>
      <w:proofErr w:type="gramEnd"/>
      <w:r w:rsidRPr="00AD1598">
        <w:rPr>
          <w:rFonts w:ascii="Times New Roman" w:hAnsi="Times New Roman" w:cs="Times New Roman"/>
          <w:color w:val="000000"/>
          <w:sz w:val="24"/>
          <w:szCs w:val="24"/>
        </w:rPr>
        <w:t>уб</w:t>
      </w:r>
      <w:proofErr w:type="spellEnd"/>
      <w:r w:rsidRPr="00AD1598">
        <w:rPr>
          <w:rFonts w:ascii="Times New Roman" w:hAnsi="Times New Roman" w:cs="Times New Roman"/>
          <w:color w:val="000000"/>
          <w:sz w:val="24"/>
          <w:szCs w:val="24"/>
        </w:rPr>
        <w:t>.;</w:t>
      </w:r>
    </w:p>
    <w:p w:rsidR="005465C9" w:rsidRPr="00AD1598" w:rsidRDefault="005465C9" w:rsidP="005465C9">
      <w:pPr>
        <w:autoSpaceDE w:val="0"/>
        <w:autoSpaceDN w:val="0"/>
        <w:adjustRightInd w:val="0"/>
        <w:spacing w:after="0" w:line="240" w:lineRule="auto"/>
        <w:rPr>
          <w:rFonts w:ascii="Times New Roman" w:hAnsi="Times New Roman" w:cs="Times New Roman"/>
          <w:color w:val="000000"/>
          <w:sz w:val="24"/>
          <w:szCs w:val="24"/>
        </w:rPr>
      </w:pPr>
      <w:r w:rsidRPr="00AD1598">
        <w:rPr>
          <w:rFonts w:ascii="Times New Roman" w:hAnsi="Times New Roman" w:cs="Times New Roman"/>
          <w:color w:val="000000"/>
          <w:sz w:val="24"/>
          <w:szCs w:val="24"/>
        </w:rPr>
        <w:t>07</w:t>
      </w:r>
      <w:r w:rsidR="00AD1598" w:rsidRPr="00AD1598">
        <w:rPr>
          <w:rFonts w:ascii="Times New Roman" w:hAnsi="Times New Roman" w:cs="Times New Roman"/>
          <w:color w:val="000000"/>
          <w:sz w:val="24"/>
          <w:szCs w:val="24"/>
        </w:rPr>
        <w:t>00</w:t>
      </w:r>
      <w:r w:rsidRPr="00AD1598">
        <w:rPr>
          <w:rFonts w:ascii="Times New Roman" w:hAnsi="Times New Roman" w:cs="Times New Roman"/>
          <w:color w:val="000000"/>
          <w:sz w:val="24"/>
          <w:szCs w:val="24"/>
        </w:rPr>
        <w:t xml:space="preserve"> «Образование» - </w:t>
      </w:r>
      <w:r w:rsidR="00AD1598" w:rsidRPr="00AD1598">
        <w:rPr>
          <w:rFonts w:ascii="Times New Roman" w:hAnsi="Times New Roman" w:cs="Times New Roman"/>
          <w:color w:val="000000"/>
          <w:sz w:val="24"/>
          <w:szCs w:val="24"/>
        </w:rPr>
        <w:t>327160,8</w:t>
      </w:r>
      <w:r w:rsidRPr="00AD1598">
        <w:rPr>
          <w:rFonts w:ascii="Times New Roman" w:hAnsi="Times New Roman" w:cs="Times New Roman"/>
          <w:color w:val="000000"/>
          <w:sz w:val="24"/>
          <w:szCs w:val="24"/>
        </w:rPr>
        <w:t xml:space="preserve"> </w:t>
      </w:r>
      <w:proofErr w:type="spellStart"/>
      <w:r w:rsidRPr="00AD1598">
        <w:rPr>
          <w:rFonts w:ascii="Times New Roman" w:hAnsi="Times New Roman" w:cs="Times New Roman"/>
          <w:color w:val="000000"/>
          <w:sz w:val="24"/>
          <w:szCs w:val="24"/>
        </w:rPr>
        <w:t>тыс</w:t>
      </w:r>
      <w:proofErr w:type="gramStart"/>
      <w:r w:rsidRPr="00AD1598">
        <w:rPr>
          <w:rFonts w:ascii="Times New Roman" w:hAnsi="Times New Roman" w:cs="Times New Roman"/>
          <w:color w:val="000000"/>
          <w:sz w:val="24"/>
          <w:szCs w:val="24"/>
        </w:rPr>
        <w:t>.р</w:t>
      </w:r>
      <w:proofErr w:type="gramEnd"/>
      <w:r w:rsidRPr="00AD1598">
        <w:rPr>
          <w:rFonts w:ascii="Times New Roman" w:hAnsi="Times New Roman" w:cs="Times New Roman"/>
          <w:color w:val="000000"/>
          <w:sz w:val="24"/>
          <w:szCs w:val="24"/>
        </w:rPr>
        <w:t>уб</w:t>
      </w:r>
      <w:proofErr w:type="spellEnd"/>
      <w:r w:rsidR="00AD1598" w:rsidRPr="00AD1598">
        <w:rPr>
          <w:rFonts w:ascii="Times New Roman" w:hAnsi="Times New Roman" w:cs="Times New Roman"/>
          <w:color w:val="000000"/>
          <w:sz w:val="24"/>
          <w:szCs w:val="24"/>
        </w:rPr>
        <w:t>.</w:t>
      </w:r>
      <w:r w:rsidRPr="00AD1598">
        <w:rPr>
          <w:rFonts w:ascii="Times New Roman" w:hAnsi="Times New Roman" w:cs="Times New Roman"/>
          <w:color w:val="000000"/>
          <w:sz w:val="24"/>
          <w:szCs w:val="24"/>
        </w:rPr>
        <w:t xml:space="preserve">; </w:t>
      </w:r>
    </w:p>
    <w:p w:rsidR="006523AB" w:rsidRDefault="005465C9" w:rsidP="00192B33">
      <w:pPr>
        <w:pStyle w:val="a3"/>
        <w:widowControl w:val="0"/>
        <w:jc w:val="left"/>
        <w:rPr>
          <w:rFonts w:eastAsiaTheme="minorHAnsi"/>
          <w:b w:val="0"/>
          <w:color w:val="000000"/>
          <w:sz w:val="24"/>
          <w:szCs w:val="24"/>
          <w:lang w:eastAsia="en-US"/>
        </w:rPr>
      </w:pPr>
      <w:r w:rsidRPr="00AD1598">
        <w:rPr>
          <w:rFonts w:eastAsiaTheme="minorHAnsi"/>
          <w:b w:val="0"/>
          <w:color w:val="000000"/>
          <w:sz w:val="24"/>
          <w:szCs w:val="24"/>
          <w:lang w:eastAsia="en-US"/>
        </w:rPr>
        <w:t>10</w:t>
      </w:r>
      <w:r w:rsidR="00AD1598" w:rsidRPr="00AD1598">
        <w:rPr>
          <w:rFonts w:eastAsiaTheme="minorHAnsi"/>
          <w:b w:val="0"/>
          <w:color w:val="000000"/>
          <w:sz w:val="24"/>
          <w:szCs w:val="24"/>
          <w:lang w:eastAsia="en-US"/>
        </w:rPr>
        <w:t>00</w:t>
      </w:r>
      <w:r w:rsidRPr="00AD1598">
        <w:rPr>
          <w:rFonts w:eastAsiaTheme="minorHAnsi"/>
          <w:b w:val="0"/>
          <w:color w:val="000000"/>
          <w:sz w:val="24"/>
          <w:szCs w:val="24"/>
          <w:lang w:eastAsia="en-US"/>
        </w:rPr>
        <w:t xml:space="preserve"> «Социальная политика» - </w:t>
      </w:r>
      <w:r w:rsidR="00AD1598" w:rsidRPr="00AD1598">
        <w:rPr>
          <w:rFonts w:eastAsiaTheme="minorHAnsi"/>
          <w:b w:val="0"/>
          <w:color w:val="000000"/>
          <w:sz w:val="24"/>
          <w:szCs w:val="24"/>
          <w:lang w:eastAsia="en-US"/>
        </w:rPr>
        <w:t>11615</w:t>
      </w:r>
      <w:r w:rsidRPr="00AD1598">
        <w:rPr>
          <w:rFonts w:eastAsiaTheme="minorHAnsi"/>
          <w:b w:val="0"/>
          <w:color w:val="000000"/>
          <w:sz w:val="24"/>
          <w:szCs w:val="24"/>
          <w:lang w:eastAsia="en-US"/>
        </w:rPr>
        <w:t xml:space="preserve"> </w:t>
      </w:r>
      <w:proofErr w:type="spellStart"/>
      <w:r w:rsidRPr="00AD1598">
        <w:rPr>
          <w:rFonts w:eastAsiaTheme="minorHAnsi"/>
          <w:b w:val="0"/>
          <w:color w:val="000000"/>
          <w:sz w:val="24"/>
          <w:szCs w:val="24"/>
          <w:lang w:eastAsia="en-US"/>
        </w:rPr>
        <w:t>тыс</w:t>
      </w:r>
      <w:proofErr w:type="gramStart"/>
      <w:r w:rsidRPr="00AD1598">
        <w:rPr>
          <w:rFonts w:eastAsiaTheme="minorHAnsi"/>
          <w:b w:val="0"/>
          <w:color w:val="000000"/>
          <w:sz w:val="24"/>
          <w:szCs w:val="24"/>
          <w:lang w:eastAsia="en-US"/>
        </w:rPr>
        <w:t>.р</w:t>
      </w:r>
      <w:proofErr w:type="gramEnd"/>
      <w:r w:rsidRPr="00AD1598">
        <w:rPr>
          <w:rFonts w:eastAsiaTheme="minorHAnsi"/>
          <w:b w:val="0"/>
          <w:color w:val="000000"/>
          <w:sz w:val="24"/>
          <w:szCs w:val="24"/>
          <w:lang w:eastAsia="en-US"/>
        </w:rPr>
        <w:t>уб</w:t>
      </w:r>
      <w:proofErr w:type="spellEnd"/>
      <w:r w:rsidR="00AD1598" w:rsidRPr="00AD1598">
        <w:rPr>
          <w:rFonts w:eastAsiaTheme="minorHAnsi"/>
          <w:b w:val="0"/>
          <w:color w:val="000000"/>
          <w:sz w:val="24"/>
          <w:szCs w:val="24"/>
          <w:lang w:eastAsia="en-US"/>
        </w:rPr>
        <w:t>.</w:t>
      </w:r>
    </w:p>
    <w:p w:rsidR="00DB6FD9" w:rsidRPr="00DB6FD9" w:rsidRDefault="00DB6FD9" w:rsidP="00DB6FD9">
      <w:pPr>
        <w:pStyle w:val="a3"/>
        <w:widowControl w:val="0"/>
        <w:ind w:firstLine="708"/>
        <w:jc w:val="both"/>
        <w:rPr>
          <w:b w:val="0"/>
          <w:bCs/>
          <w:i/>
          <w:sz w:val="24"/>
          <w:szCs w:val="24"/>
          <w:highlight w:val="yellow"/>
        </w:rPr>
      </w:pPr>
      <w:r w:rsidRPr="00DB6FD9">
        <w:rPr>
          <w:b w:val="0"/>
          <w:sz w:val="24"/>
          <w:szCs w:val="24"/>
        </w:rPr>
        <w:t xml:space="preserve">Суммы указанных межбюджетных трансфертов соответствуют показателям  </w:t>
      </w:r>
      <w:r>
        <w:rPr>
          <w:b w:val="0"/>
          <w:sz w:val="24"/>
          <w:szCs w:val="24"/>
        </w:rPr>
        <w:t>п</w:t>
      </w:r>
      <w:r w:rsidRPr="00DB6FD9">
        <w:rPr>
          <w:b w:val="0"/>
          <w:sz w:val="24"/>
          <w:szCs w:val="24"/>
        </w:rPr>
        <w:t>роекта краевого бюджета на 2019 год и на плановый период 2020 и 2021 годов. Как уже указывалось в настоящем Заключении, предложенные в Проекте бюджета объёмы безвозмездных поступлений могут быть скорректированы (уточнены).</w:t>
      </w:r>
    </w:p>
    <w:p w:rsidR="005465C9" w:rsidRDefault="005465C9" w:rsidP="00A54F5C">
      <w:pPr>
        <w:pStyle w:val="a3"/>
        <w:widowControl w:val="0"/>
        <w:ind w:firstLine="720"/>
        <w:rPr>
          <w:bCs/>
          <w:i/>
          <w:sz w:val="24"/>
          <w:szCs w:val="24"/>
          <w:highlight w:val="yellow"/>
        </w:rPr>
      </w:pPr>
    </w:p>
    <w:p w:rsidR="00AE77FB" w:rsidRDefault="00230CC0" w:rsidP="00230CC0">
      <w:pPr>
        <w:suppressAutoHyphens/>
        <w:spacing w:after="0" w:line="240" w:lineRule="auto"/>
        <w:ind w:left="1277"/>
        <w:jc w:val="center"/>
        <w:rPr>
          <w:rFonts w:ascii="Times New Roman" w:eastAsia="Times New Roman" w:hAnsi="Times New Roman" w:cs="Times New Roman"/>
          <w:b/>
          <w:bCs/>
          <w:i/>
          <w:sz w:val="24"/>
          <w:szCs w:val="24"/>
          <w:lang w:eastAsia="ar-SA"/>
        </w:rPr>
      </w:pPr>
      <w:r w:rsidRPr="00230CC0">
        <w:rPr>
          <w:rFonts w:ascii="Times New Roman" w:eastAsia="Times New Roman" w:hAnsi="Times New Roman" w:cs="Times New Roman"/>
          <w:b/>
          <w:bCs/>
          <w:i/>
          <w:sz w:val="24"/>
          <w:szCs w:val="24"/>
          <w:lang w:eastAsia="ar-SA"/>
        </w:rPr>
        <w:t xml:space="preserve">3.2. </w:t>
      </w:r>
      <w:r w:rsidR="00AE77FB" w:rsidRPr="00230CC0">
        <w:rPr>
          <w:rFonts w:ascii="Times New Roman" w:eastAsia="Times New Roman" w:hAnsi="Times New Roman" w:cs="Times New Roman"/>
          <w:b/>
          <w:bCs/>
          <w:i/>
          <w:sz w:val="24"/>
          <w:szCs w:val="24"/>
          <w:lang w:eastAsia="ar-SA"/>
        </w:rPr>
        <w:t>Расходы бюджета Лесозаводского городского округа</w:t>
      </w:r>
    </w:p>
    <w:p w:rsidR="0058065B" w:rsidRPr="00230CC0" w:rsidRDefault="0058065B" w:rsidP="00230CC0">
      <w:pPr>
        <w:suppressAutoHyphens/>
        <w:spacing w:after="0" w:line="240" w:lineRule="auto"/>
        <w:ind w:left="1277"/>
        <w:jc w:val="center"/>
        <w:rPr>
          <w:rFonts w:ascii="Times New Roman" w:eastAsia="Times New Roman" w:hAnsi="Times New Roman" w:cs="Times New Roman"/>
          <w:b/>
          <w:bCs/>
          <w:i/>
          <w:sz w:val="24"/>
          <w:szCs w:val="24"/>
          <w:lang w:eastAsia="ar-SA"/>
        </w:rPr>
      </w:pPr>
    </w:p>
    <w:p w:rsidR="001B1AA7" w:rsidRDefault="00E95A22" w:rsidP="001B1AA7">
      <w:pPr>
        <w:spacing w:after="0" w:line="240" w:lineRule="auto"/>
        <w:ind w:firstLine="708"/>
        <w:jc w:val="both"/>
        <w:rPr>
          <w:rFonts w:ascii="yandex-sans" w:eastAsia="Times New Roman" w:hAnsi="yandex-sans" w:cs="Times New Roman"/>
          <w:color w:val="000000"/>
          <w:sz w:val="24"/>
          <w:szCs w:val="24"/>
          <w:lang w:eastAsia="ru-RU"/>
        </w:rPr>
      </w:pPr>
      <w:r w:rsidRPr="001B1AA7">
        <w:rPr>
          <w:rFonts w:ascii="yandex-sans" w:eastAsia="Times New Roman" w:hAnsi="yandex-sans" w:cs="Times New Roman"/>
          <w:color w:val="000000"/>
          <w:sz w:val="24"/>
          <w:szCs w:val="24"/>
          <w:lang w:eastAsia="ru-RU"/>
        </w:rPr>
        <w:t>В соответствии со ст.174.2 Б</w:t>
      </w:r>
      <w:r w:rsidR="001B1AA7">
        <w:rPr>
          <w:rFonts w:ascii="yandex-sans" w:eastAsia="Times New Roman" w:hAnsi="yandex-sans" w:cs="Times New Roman"/>
          <w:color w:val="000000"/>
          <w:sz w:val="24"/>
          <w:szCs w:val="24"/>
          <w:lang w:eastAsia="ru-RU"/>
        </w:rPr>
        <w:t>юджетного кодекса</w:t>
      </w:r>
      <w:r w:rsidRPr="001B1AA7">
        <w:rPr>
          <w:rFonts w:ascii="yandex-sans" w:eastAsia="Times New Roman" w:hAnsi="yandex-sans" w:cs="Times New Roman"/>
          <w:color w:val="000000"/>
          <w:sz w:val="24"/>
          <w:szCs w:val="24"/>
          <w:lang w:eastAsia="ru-RU"/>
        </w:rPr>
        <w:t xml:space="preserve"> РФ планирование бюджетных ассигнований</w:t>
      </w:r>
      <w:r w:rsidR="001B1AA7">
        <w:rPr>
          <w:rFonts w:ascii="yandex-sans" w:eastAsia="Times New Roman" w:hAnsi="yandex-sans" w:cs="Times New Roman"/>
          <w:color w:val="000000"/>
          <w:sz w:val="24"/>
          <w:szCs w:val="24"/>
          <w:lang w:eastAsia="ru-RU"/>
        </w:rPr>
        <w:t xml:space="preserve"> </w:t>
      </w:r>
      <w:r w:rsidRPr="001B1AA7">
        <w:rPr>
          <w:rFonts w:ascii="yandex-sans" w:eastAsia="Times New Roman" w:hAnsi="yandex-sans" w:cs="Times New Roman"/>
          <w:color w:val="000000"/>
          <w:sz w:val="24"/>
          <w:szCs w:val="24"/>
          <w:lang w:eastAsia="ru-RU"/>
        </w:rPr>
        <w:t>осуществляется в порядке и в соответствии с методикой, устанавливаемой</w:t>
      </w:r>
      <w:r w:rsidR="008239D4" w:rsidRPr="001B1AA7">
        <w:rPr>
          <w:rFonts w:ascii="yandex-sans" w:eastAsia="Times New Roman" w:hAnsi="yandex-sans" w:cs="Times New Roman"/>
          <w:color w:val="000000"/>
          <w:sz w:val="24"/>
          <w:szCs w:val="24"/>
          <w:lang w:eastAsia="ru-RU"/>
        </w:rPr>
        <w:t xml:space="preserve"> </w:t>
      </w:r>
      <w:r w:rsidRPr="001B1AA7">
        <w:rPr>
          <w:rFonts w:ascii="yandex-sans" w:eastAsia="Times New Roman" w:hAnsi="yandex-sans" w:cs="Times New Roman"/>
          <w:color w:val="000000"/>
          <w:sz w:val="24"/>
          <w:szCs w:val="24"/>
          <w:lang w:eastAsia="ru-RU"/>
        </w:rPr>
        <w:t xml:space="preserve">соответствующим финансовым органом. </w:t>
      </w:r>
    </w:p>
    <w:p w:rsidR="00E95A22" w:rsidRPr="001B1AA7" w:rsidRDefault="00E95A22" w:rsidP="001B1AA7">
      <w:pPr>
        <w:spacing w:after="0" w:line="240" w:lineRule="auto"/>
        <w:ind w:firstLine="708"/>
        <w:jc w:val="both"/>
        <w:rPr>
          <w:rFonts w:ascii="yandex-sans" w:eastAsia="Times New Roman" w:hAnsi="yandex-sans" w:cs="Times New Roman"/>
          <w:color w:val="000000"/>
          <w:sz w:val="24"/>
          <w:szCs w:val="24"/>
          <w:lang w:eastAsia="ru-RU"/>
        </w:rPr>
      </w:pPr>
      <w:r w:rsidRPr="001B1AA7">
        <w:rPr>
          <w:rFonts w:ascii="yandex-sans" w:eastAsia="Times New Roman" w:hAnsi="yandex-sans" w:cs="Times New Roman"/>
          <w:color w:val="000000"/>
          <w:sz w:val="24"/>
          <w:szCs w:val="24"/>
          <w:lang w:eastAsia="ru-RU"/>
        </w:rPr>
        <w:t>Планирование бюджетных ассигнований</w:t>
      </w:r>
      <w:r w:rsidR="008239D4" w:rsidRPr="001B1AA7">
        <w:rPr>
          <w:rFonts w:ascii="yandex-sans" w:eastAsia="Times New Roman" w:hAnsi="yandex-sans" w:cs="Times New Roman"/>
          <w:color w:val="000000"/>
          <w:sz w:val="24"/>
          <w:szCs w:val="24"/>
          <w:lang w:eastAsia="ru-RU"/>
        </w:rPr>
        <w:t xml:space="preserve"> </w:t>
      </w:r>
      <w:r w:rsidR="001B1AA7" w:rsidRPr="001B1AA7">
        <w:rPr>
          <w:rFonts w:ascii="yandex-sans" w:eastAsia="Times New Roman" w:hAnsi="yandex-sans" w:cs="Times New Roman"/>
          <w:color w:val="000000"/>
          <w:sz w:val="24"/>
          <w:szCs w:val="24"/>
          <w:lang w:eastAsia="ru-RU"/>
        </w:rPr>
        <w:t xml:space="preserve">Лесозаводского </w:t>
      </w:r>
      <w:r w:rsidR="008239D4" w:rsidRPr="001B1AA7">
        <w:rPr>
          <w:rFonts w:ascii="yandex-sans" w:eastAsia="Times New Roman" w:hAnsi="yandex-sans" w:cs="Times New Roman"/>
          <w:color w:val="000000"/>
          <w:sz w:val="24"/>
          <w:szCs w:val="24"/>
          <w:lang w:eastAsia="ru-RU"/>
        </w:rPr>
        <w:t xml:space="preserve">городского округа </w:t>
      </w:r>
      <w:r w:rsidRPr="001B1AA7">
        <w:rPr>
          <w:rFonts w:ascii="yandex-sans" w:eastAsia="Times New Roman" w:hAnsi="yandex-sans" w:cs="Times New Roman"/>
          <w:color w:val="000000"/>
          <w:sz w:val="24"/>
          <w:szCs w:val="24"/>
          <w:lang w:eastAsia="ru-RU"/>
        </w:rPr>
        <w:t>осуществляется в соответствии с методикой,</w:t>
      </w:r>
      <w:r w:rsidR="008239D4" w:rsidRPr="001B1AA7">
        <w:rPr>
          <w:rFonts w:ascii="yandex-sans" w:eastAsia="Times New Roman" w:hAnsi="yandex-sans" w:cs="Times New Roman"/>
          <w:color w:val="000000"/>
          <w:sz w:val="24"/>
          <w:szCs w:val="24"/>
          <w:lang w:eastAsia="ru-RU"/>
        </w:rPr>
        <w:t xml:space="preserve"> </w:t>
      </w:r>
      <w:r w:rsidRPr="001B1AA7">
        <w:rPr>
          <w:rFonts w:ascii="yandex-sans" w:eastAsia="Times New Roman" w:hAnsi="yandex-sans" w:cs="Times New Roman"/>
          <w:color w:val="000000"/>
          <w:sz w:val="24"/>
          <w:szCs w:val="24"/>
          <w:lang w:eastAsia="ru-RU"/>
        </w:rPr>
        <w:t xml:space="preserve">утвержденной </w:t>
      </w:r>
      <w:r w:rsidR="001B1AA7" w:rsidRPr="001B1AA7">
        <w:rPr>
          <w:rFonts w:ascii="yandex-sans" w:eastAsia="Times New Roman" w:hAnsi="yandex-sans" w:cs="Times New Roman"/>
          <w:color w:val="000000"/>
          <w:sz w:val="24"/>
          <w:szCs w:val="24"/>
          <w:lang w:eastAsia="ru-RU"/>
        </w:rPr>
        <w:t>приказом финансового управления администрации Лесозаводского городского округа от 04.07.2016 №13 (с изм. от 20.06.2018).</w:t>
      </w:r>
    </w:p>
    <w:p w:rsidR="005E0526" w:rsidRPr="001B1AA7" w:rsidRDefault="005E0526" w:rsidP="001B1AA7">
      <w:pPr>
        <w:spacing w:after="0" w:line="240" w:lineRule="auto"/>
        <w:ind w:firstLine="708"/>
        <w:jc w:val="both"/>
        <w:rPr>
          <w:rFonts w:ascii="Times New Roman" w:eastAsia="Times New Roman" w:hAnsi="Times New Roman" w:cs="Times New Roman"/>
          <w:color w:val="000000"/>
          <w:sz w:val="24"/>
          <w:szCs w:val="24"/>
          <w:lang w:eastAsia="ru-RU"/>
        </w:rPr>
      </w:pPr>
      <w:r w:rsidRPr="001B1AA7">
        <w:rPr>
          <w:rFonts w:ascii="Times New Roman" w:eastAsia="Times New Roman" w:hAnsi="Times New Roman" w:cs="Times New Roman"/>
          <w:color w:val="000000"/>
          <w:sz w:val="24"/>
          <w:szCs w:val="24"/>
          <w:lang w:eastAsia="ru-RU"/>
        </w:rPr>
        <w:t xml:space="preserve">Расходы, отраженные в Проекте, отнесены к соответствующим кодам бюджетной классификации (главного распорядителя бюджетных средств, раздела, подраздела, целевой статьи, вида расходов) с соблюдением требований ст.21 </w:t>
      </w:r>
      <w:r w:rsidR="001B1AA7" w:rsidRPr="001B1AA7">
        <w:rPr>
          <w:rFonts w:ascii="Times New Roman" w:eastAsia="Times New Roman" w:hAnsi="Times New Roman" w:cs="Times New Roman"/>
          <w:color w:val="000000"/>
          <w:sz w:val="24"/>
          <w:szCs w:val="24"/>
          <w:lang w:eastAsia="ru-RU"/>
        </w:rPr>
        <w:t>Бюджетного кодекса</w:t>
      </w:r>
      <w:r w:rsidRPr="001B1AA7">
        <w:rPr>
          <w:rFonts w:ascii="Times New Roman" w:eastAsia="Times New Roman" w:hAnsi="Times New Roman" w:cs="Times New Roman"/>
          <w:color w:val="000000"/>
          <w:sz w:val="24"/>
          <w:szCs w:val="24"/>
          <w:lang w:eastAsia="ru-RU"/>
        </w:rPr>
        <w:t xml:space="preserve"> РФ.</w:t>
      </w:r>
    </w:p>
    <w:p w:rsidR="00954CB8" w:rsidRPr="00954CB8" w:rsidRDefault="00954CB8" w:rsidP="001C5F1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54CB8">
        <w:rPr>
          <w:rFonts w:ascii="Times New Roman" w:hAnsi="Times New Roman" w:cs="Times New Roman"/>
          <w:color w:val="000000"/>
          <w:sz w:val="24"/>
          <w:szCs w:val="24"/>
        </w:rPr>
        <w:t xml:space="preserve">Объем расходов </w:t>
      </w:r>
      <w:r w:rsidR="001C5F1A">
        <w:rPr>
          <w:rFonts w:ascii="Times New Roman" w:hAnsi="Times New Roman" w:cs="Times New Roman"/>
          <w:color w:val="000000"/>
          <w:sz w:val="24"/>
          <w:szCs w:val="24"/>
        </w:rPr>
        <w:t xml:space="preserve">бюджета Лесозаводского городского округа </w:t>
      </w:r>
      <w:r w:rsidRPr="00954CB8">
        <w:rPr>
          <w:rFonts w:ascii="Times New Roman" w:hAnsi="Times New Roman" w:cs="Times New Roman"/>
          <w:color w:val="000000"/>
          <w:sz w:val="24"/>
          <w:szCs w:val="24"/>
        </w:rPr>
        <w:t>в 201</w:t>
      </w:r>
      <w:r w:rsidRPr="001C5F1A">
        <w:rPr>
          <w:rFonts w:ascii="Times New Roman" w:hAnsi="Times New Roman" w:cs="Times New Roman"/>
          <w:color w:val="000000"/>
          <w:sz w:val="24"/>
          <w:szCs w:val="24"/>
        </w:rPr>
        <w:t>9</w:t>
      </w:r>
      <w:r w:rsidRPr="00954CB8">
        <w:rPr>
          <w:rFonts w:ascii="Times New Roman" w:hAnsi="Times New Roman" w:cs="Times New Roman"/>
          <w:color w:val="000000"/>
          <w:sz w:val="24"/>
          <w:szCs w:val="24"/>
        </w:rPr>
        <w:t xml:space="preserve"> году</w:t>
      </w:r>
      <w:r w:rsidR="001C5F1A" w:rsidRPr="00954CB8">
        <w:rPr>
          <w:rFonts w:ascii="Times New Roman" w:hAnsi="Times New Roman" w:cs="Times New Roman"/>
          <w:color w:val="000000"/>
          <w:sz w:val="24"/>
          <w:szCs w:val="24"/>
        </w:rPr>
        <w:t xml:space="preserve"> составит </w:t>
      </w:r>
      <w:r w:rsidR="001C5F1A" w:rsidRPr="001C5F1A">
        <w:rPr>
          <w:rFonts w:ascii="Times New Roman" w:hAnsi="Times New Roman" w:cs="Times New Roman"/>
          <w:color w:val="000000"/>
          <w:sz w:val="24"/>
          <w:szCs w:val="24"/>
        </w:rPr>
        <w:t>850677,2</w:t>
      </w:r>
      <w:r w:rsidR="001C5F1A" w:rsidRPr="00954CB8">
        <w:rPr>
          <w:rFonts w:ascii="Times New Roman" w:hAnsi="Times New Roman" w:cs="Times New Roman"/>
          <w:color w:val="000000"/>
          <w:sz w:val="24"/>
          <w:szCs w:val="24"/>
        </w:rPr>
        <w:t xml:space="preserve"> </w:t>
      </w:r>
      <w:proofErr w:type="spellStart"/>
      <w:r w:rsidR="001C5F1A" w:rsidRPr="00954CB8">
        <w:rPr>
          <w:rFonts w:ascii="Times New Roman" w:hAnsi="Times New Roman" w:cs="Times New Roman"/>
          <w:color w:val="000000"/>
          <w:sz w:val="24"/>
          <w:szCs w:val="24"/>
        </w:rPr>
        <w:t>тыс</w:t>
      </w:r>
      <w:proofErr w:type="gramStart"/>
      <w:r w:rsidR="001C5F1A" w:rsidRPr="00954CB8">
        <w:rPr>
          <w:rFonts w:ascii="Times New Roman" w:hAnsi="Times New Roman" w:cs="Times New Roman"/>
          <w:color w:val="000000"/>
          <w:sz w:val="24"/>
          <w:szCs w:val="24"/>
        </w:rPr>
        <w:t>.р</w:t>
      </w:r>
      <w:proofErr w:type="gramEnd"/>
      <w:r w:rsidR="001C5F1A" w:rsidRPr="00954CB8">
        <w:rPr>
          <w:rFonts w:ascii="Times New Roman" w:hAnsi="Times New Roman" w:cs="Times New Roman"/>
          <w:color w:val="000000"/>
          <w:sz w:val="24"/>
          <w:szCs w:val="24"/>
        </w:rPr>
        <w:t>уб</w:t>
      </w:r>
      <w:proofErr w:type="spellEnd"/>
      <w:r w:rsidR="001C5F1A" w:rsidRPr="00954CB8">
        <w:rPr>
          <w:rFonts w:ascii="Times New Roman" w:hAnsi="Times New Roman" w:cs="Times New Roman"/>
          <w:color w:val="000000"/>
          <w:sz w:val="24"/>
          <w:szCs w:val="24"/>
        </w:rPr>
        <w:t xml:space="preserve">. </w:t>
      </w:r>
      <w:r w:rsidR="001C5F1A" w:rsidRPr="001C5F1A">
        <w:rPr>
          <w:rFonts w:ascii="Times New Roman" w:hAnsi="Times New Roman" w:cs="Times New Roman"/>
          <w:color w:val="000000"/>
          <w:sz w:val="24"/>
          <w:szCs w:val="24"/>
        </w:rPr>
        <w:t xml:space="preserve"> П</w:t>
      </w:r>
      <w:r w:rsidRPr="00954CB8">
        <w:rPr>
          <w:rFonts w:ascii="Times New Roman" w:hAnsi="Times New Roman" w:cs="Times New Roman"/>
          <w:color w:val="000000"/>
          <w:sz w:val="24"/>
          <w:szCs w:val="24"/>
        </w:rPr>
        <w:t xml:space="preserve">о сравнению с </w:t>
      </w:r>
      <w:r w:rsidRPr="001C5F1A">
        <w:rPr>
          <w:rFonts w:ascii="Times New Roman" w:hAnsi="Times New Roman" w:cs="Times New Roman"/>
          <w:color w:val="000000"/>
          <w:sz w:val="24"/>
          <w:szCs w:val="24"/>
        </w:rPr>
        <w:t xml:space="preserve">первоначальным </w:t>
      </w:r>
      <w:r w:rsidRPr="00954CB8">
        <w:rPr>
          <w:rFonts w:ascii="Times New Roman" w:hAnsi="Times New Roman" w:cs="Times New Roman"/>
          <w:color w:val="000000"/>
          <w:sz w:val="24"/>
          <w:szCs w:val="24"/>
        </w:rPr>
        <w:t xml:space="preserve">планом </w:t>
      </w:r>
      <w:r w:rsidRPr="001C5F1A">
        <w:rPr>
          <w:rFonts w:ascii="Times New Roman" w:hAnsi="Times New Roman" w:cs="Times New Roman"/>
          <w:color w:val="000000"/>
          <w:sz w:val="24"/>
          <w:szCs w:val="24"/>
        </w:rPr>
        <w:t xml:space="preserve">на </w:t>
      </w:r>
      <w:r w:rsidRPr="00954CB8">
        <w:rPr>
          <w:rFonts w:ascii="Times New Roman" w:hAnsi="Times New Roman" w:cs="Times New Roman"/>
          <w:color w:val="000000"/>
          <w:sz w:val="24"/>
          <w:szCs w:val="24"/>
        </w:rPr>
        <w:t>201</w:t>
      </w:r>
      <w:r w:rsidRPr="001C5F1A">
        <w:rPr>
          <w:rFonts w:ascii="Times New Roman" w:hAnsi="Times New Roman" w:cs="Times New Roman"/>
          <w:color w:val="000000"/>
          <w:sz w:val="24"/>
          <w:szCs w:val="24"/>
        </w:rPr>
        <w:t>8</w:t>
      </w:r>
      <w:r w:rsidRPr="00954CB8">
        <w:rPr>
          <w:rFonts w:ascii="Times New Roman" w:hAnsi="Times New Roman" w:cs="Times New Roman"/>
          <w:color w:val="000000"/>
          <w:sz w:val="24"/>
          <w:szCs w:val="24"/>
        </w:rPr>
        <w:t xml:space="preserve"> год </w:t>
      </w:r>
      <w:r w:rsidR="001C5F1A" w:rsidRPr="001C5F1A">
        <w:rPr>
          <w:rFonts w:ascii="Times New Roman" w:hAnsi="Times New Roman" w:cs="Times New Roman"/>
          <w:color w:val="000000"/>
          <w:sz w:val="24"/>
          <w:szCs w:val="24"/>
        </w:rPr>
        <w:t xml:space="preserve">расходы увеличены </w:t>
      </w:r>
      <w:r w:rsidRPr="00954CB8">
        <w:rPr>
          <w:rFonts w:ascii="Times New Roman" w:hAnsi="Times New Roman" w:cs="Times New Roman"/>
          <w:color w:val="000000"/>
          <w:sz w:val="24"/>
          <w:szCs w:val="24"/>
        </w:rPr>
        <w:t xml:space="preserve">на </w:t>
      </w:r>
      <w:r w:rsidR="001C5F1A" w:rsidRPr="001C5F1A">
        <w:rPr>
          <w:rFonts w:ascii="Times New Roman" w:hAnsi="Times New Roman" w:cs="Times New Roman"/>
          <w:color w:val="000000"/>
          <w:sz w:val="24"/>
          <w:szCs w:val="24"/>
        </w:rPr>
        <w:t>100321,3</w:t>
      </w:r>
      <w:r w:rsidRPr="00954CB8">
        <w:rPr>
          <w:rFonts w:ascii="Times New Roman" w:hAnsi="Times New Roman" w:cs="Times New Roman"/>
          <w:color w:val="000000"/>
          <w:sz w:val="24"/>
          <w:szCs w:val="24"/>
        </w:rPr>
        <w:t xml:space="preserve"> </w:t>
      </w:r>
      <w:proofErr w:type="spellStart"/>
      <w:r w:rsidRPr="00954CB8">
        <w:rPr>
          <w:rFonts w:ascii="Times New Roman" w:hAnsi="Times New Roman" w:cs="Times New Roman"/>
          <w:color w:val="000000"/>
          <w:sz w:val="24"/>
          <w:szCs w:val="24"/>
        </w:rPr>
        <w:t>тыс.руб</w:t>
      </w:r>
      <w:proofErr w:type="spellEnd"/>
      <w:r w:rsidRPr="001C5F1A">
        <w:rPr>
          <w:rFonts w:ascii="Times New Roman" w:hAnsi="Times New Roman" w:cs="Times New Roman"/>
          <w:color w:val="000000"/>
          <w:sz w:val="24"/>
          <w:szCs w:val="24"/>
        </w:rPr>
        <w:t>.</w:t>
      </w:r>
      <w:r w:rsidRPr="00954CB8">
        <w:rPr>
          <w:rFonts w:ascii="Times New Roman" w:hAnsi="Times New Roman" w:cs="Times New Roman"/>
          <w:color w:val="000000"/>
          <w:sz w:val="24"/>
          <w:szCs w:val="24"/>
        </w:rPr>
        <w:t xml:space="preserve"> или на </w:t>
      </w:r>
      <w:r w:rsidR="001C5F1A" w:rsidRPr="001C5F1A">
        <w:rPr>
          <w:rFonts w:ascii="Times New Roman" w:hAnsi="Times New Roman" w:cs="Times New Roman"/>
          <w:color w:val="000000"/>
          <w:sz w:val="24"/>
          <w:szCs w:val="24"/>
        </w:rPr>
        <w:t>13,4</w:t>
      </w:r>
      <w:r w:rsidRPr="00954CB8">
        <w:rPr>
          <w:rFonts w:ascii="Times New Roman" w:hAnsi="Times New Roman" w:cs="Times New Roman"/>
          <w:color w:val="000000"/>
          <w:sz w:val="24"/>
          <w:szCs w:val="24"/>
        </w:rPr>
        <w:t>%</w:t>
      </w:r>
      <w:r w:rsidR="001C5F1A" w:rsidRPr="001C5F1A">
        <w:rPr>
          <w:rFonts w:ascii="Times New Roman" w:hAnsi="Times New Roman" w:cs="Times New Roman"/>
          <w:color w:val="000000"/>
          <w:sz w:val="24"/>
          <w:szCs w:val="24"/>
        </w:rPr>
        <w:t xml:space="preserve">.  К </w:t>
      </w:r>
      <w:r w:rsidRPr="00954CB8">
        <w:rPr>
          <w:rFonts w:ascii="Times New Roman" w:hAnsi="Times New Roman" w:cs="Times New Roman"/>
          <w:color w:val="000000"/>
          <w:sz w:val="24"/>
          <w:szCs w:val="24"/>
        </w:rPr>
        <w:t xml:space="preserve"> ожидаемому исполнению бюджета </w:t>
      </w:r>
      <w:r w:rsidR="001C5F1A" w:rsidRPr="001C5F1A">
        <w:rPr>
          <w:rFonts w:ascii="Times New Roman" w:hAnsi="Times New Roman" w:cs="Times New Roman"/>
          <w:color w:val="000000"/>
          <w:sz w:val="24"/>
          <w:szCs w:val="24"/>
        </w:rPr>
        <w:t>за 2018</w:t>
      </w:r>
      <w:r w:rsidRPr="00954CB8">
        <w:rPr>
          <w:rFonts w:ascii="Times New Roman" w:hAnsi="Times New Roman" w:cs="Times New Roman"/>
          <w:color w:val="000000"/>
          <w:sz w:val="24"/>
          <w:szCs w:val="24"/>
        </w:rPr>
        <w:t xml:space="preserve"> год</w:t>
      </w:r>
      <w:r w:rsidR="001C5F1A" w:rsidRPr="001C5F1A">
        <w:rPr>
          <w:rFonts w:ascii="Times New Roman" w:hAnsi="Times New Roman" w:cs="Times New Roman"/>
          <w:color w:val="000000"/>
          <w:sz w:val="24"/>
          <w:szCs w:val="24"/>
        </w:rPr>
        <w:t xml:space="preserve"> (858253,9 </w:t>
      </w:r>
      <w:proofErr w:type="spellStart"/>
      <w:r w:rsidR="001C5F1A" w:rsidRPr="001C5F1A">
        <w:rPr>
          <w:rFonts w:ascii="Times New Roman" w:hAnsi="Times New Roman" w:cs="Times New Roman"/>
          <w:color w:val="000000"/>
          <w:sz w:val="24"/>
          <w:szCs w:val="24"/>
        </w:rPr>
        <w:t>тыс.руб</w:t>
      </w:r>
      <w:proofErr w:type="spellEnd"/>
      <w:r w:rsidR="001C5F1A" w:rsidRPr="001C5F1A">
        <w:rPr>
          <w:rFonts w:ascii="Times New Roman" w:hAnsi="Times New Roman" w:cs="Times New Roman"/>
          <w:color w:val="000000"/>
          <w:sz w:val="24"/>
          <w:szCs w:val="24"/>
        </w:rPr>
        <w:t>.)</w:t>
      </w:r>
      <w:r w:rsidRPr="00954CB8">
        <w:rPr>
          <w:rFonts w:ascii="Times New Roman" w:hAnsi="Times New Roman" w:cs="Times New Roman"/>
          <w:color w:val="000000"/>
          <w:sz w:val="24"/>
          <w:szCs w:val="24"/>
        </w:rPr>
        <w:t xml:space="preserve"> прогнозируется </w:t>
      </w:r>
      <w:r w:rsidR="009A1085">
        <w:rPr>
          <w:rFonts w:ascii="Times New Roman" w:hAnsi="Times New Roman" w:cs="Times New Roman"/>
          <w:color w:val="000000"/>
          <w:sz w:val="24"/>
          <w:szCs w:val="24"/>
        </w:rPr>
        <w:t>уменьшение</w:t>
      </w:r>
      <w:r w:rsidRPr="00954CB8">
        <w:rPr>
          <w:rFonts w:ascii="Times New Roman" w:hAnsi="Times New Roman" w:cs="Times New Roman"/>
          <w:color w:val="000000"/>
          <w:sz w:val="24"/>
          <w:szCs w:val="24"/>
        </w:rPr>
        <w:t xml:space="preserve"> расходов на </w:t>
      </w:r>
      <w:r w:rsidR="001C5F1A" w:rsidRPr="001C5F1A">
        <w:rPr>
          <w:rFonts w:ascii="Times New Roman" w:hAnsi="Times New Roman" w:cs="Times New Roman"/>
          <w:color w:val="000000"/>
          <w:sz w:val="24"/>
          <w:szCs w:val="24"/>
        </w:rPr>
        <w:t>7576,7</w:t>
      </w:r>
      <w:r w:rsidRPr="00954CB8">
        <w:rPr>
          <w:rFonts w:ascii="Times New Roman" w:hAnsi="Times New Roman" w:cs="Times New Roman"/>
          <w:color w:val="000000"/>
          <w:sz w:val="24"/>
          <w:szCs w:val="24"/>
        </w:rPr>
        <w:t xml:space="preserve"> </w:t>
      </w:r>
      <w:proofErr w:type="spellStart"/>
      <w:r w:rsidRPr="00954CB8">
        <w:rPr>
          <w:rFonts w:ascii="Times New Roman" w:hAnsi="Times New Roman" w:cs="Times New Roman"/>
          <w:color w:val="000000"/>
          <w:sz w:val="24"/>
          <w:szCs w:val="24"/>
        </w:rPr>
        <w:t>тыс.руб</w:t>
      </w:r>
      <w:proofErr w:type="spellEnd"/>
      <w:r w:rsidR="001C5F1A" w:rsidRPr="001C5F1A">
        <w:rPr>
          <w:rFonts w:ascii="Times New Roman" w:hAnsi="Times New Roman" w:cs="Times New Roman"/>
          <w:color w:val="000000"/>
          <w:sz w:val="24"/>
          <w:szCs w:val="24"/>
        </w:rPr>
        <w:t>.</w:t>
      </w:r>
      <w:r w:rsidRPr="00954CB8">
        <w:rPr>
          <w:rFonts w:ascii="Times New Roman" w:hAnsi="Times New Roman" w:cs="Times New Roman"/>
          <w:color w:val="000000"/>
          <w:sz w:val="24"/>
          <w:szCs w:val="24"/>
        </w:rPr>
        <w:t xml:space="preserve"> (</w:t>
      </w:r>
      <w:r w:rsidR="001C5F1A" w:rsidRPr="001C5F1A">
        <w:rPr>
          <w:rFonts w:ascii="Times New Roman" w:hAnsi="Times New Roman" w:cs="Times New Roman"/>
          <w:color w:val="000000"/>
          <w:sz w:val="24"/>
          <w:szCs w:val="24"/>
        </w:rPr>
        <w:t>0,9</w:t>
      </w:r>
      <w:r w:rsidRPr="00954CB8">
        <w:rPr>
          <w:rFonts w:ascii="Times New Roman" w:hAnsi="Times New Roman" w:cs="Times New Roman"/>
          <w:color w:val="000000"/>
          <w:sz w:val="24"/>
          <w:szCs w:val="24"/>
        </w:rPr>
        <w:t xml:space="preserve">%). </w:t>
      </w:r>
    </w:p>
    <w:p w:rsidR="00954CB8" w:rsidRPr="00954CB8" w:rsidRDefault="00954CB8" w:rsidP="009A108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54CB8">
        <w:rPr>
          <w:rFonts w:ascii="Times New Roman" w:hAnsi="Times New Roman" w:cs="Times New Roman"/>
          <w:color w:val="000000"/>
          <w:sz w:val="24"/>
          <w:szCs w:val="24"/>
        </w:rPr>
        <w:t xml:space="preserve">В </w:t>
      </w:r>
      <w:r w:rsidR="001C5F1A" w:rsidRPr="001C5F1A">
        <w:rPr>
          <w:rFonts w:ascii="Times New Roman" w:hAnsi="Times New Roman" w:cs="Times New Roman"/>
          <w:color w:val="000000"/>
          <w:sz w:val="24"/>
          <w:szCs w:val="24"/>
        </w:rPr>
        <w:t xml:space="preserve">плановом периоде </w:t>
      </w:r>
      <w:r w:rsidRPr="00954CB8">
        <w:rPr>
          <w:rFonts w:ascii="Times New Roman" w:hAnsi="Times New Roman" w:cs="Times New Roman"/>
          <w:color w:val="000000"/>
          <w:sz w:val="24"/>
          <w:szCs w:val="24"/>
        </w:rPr>
        <w:t>расходы бюджета город</w:t>
      </w:r>
      <w:r w:rsidR="001C5F1A" w:rsidRPr="001C5F1A">
        <w:rPr>
          <w:rFonts w:ascii="Times New Roman" w:hAnsi="Times New Roman" w:cs="Times New Roman"/>
          <w:color w:val="000000"/>
          <w:sz w:val="24"/>
          <w:szCs w:val="24"/>
        </w:rPr>
        <w:t>ского округа</w:t>
      </w:r>
      <w:r w:rsidR="009A1085">
        <w:rPr>
          <w:rFonts w:ascii="Times New Roman" w:hAnsi="Times New Roman" w:cs="Times New Roman"/>
          <w:color w:val="000000"/>
          <w:sz w:val="24"/>
          <w:szCs w:val="24"/>
        </w:rPr>
        <w:t xml:space="preserve"> прогнозируются в следующих объемах</w:t>
      </w:r>
      <w:r w:rsidR="001C5F1A" w:rsidRPr="001C5F1A">
        <w:rPr>
          <w:rFonts w:ascii="Times New Roman" w:hAnsi="Times New Roman" w:cs="Times New Roman"/>
          <w:color w:val="000000"/>
          <w:sz w:val="24"/>
          <w:szCs w:val="24"/>
        </w:rPr>
        <w:t xml:space="preserve">: </w:t>
      </w:r>
      <w:r w:rsidRPr="00954CB8">
        <w:rPr>
          <w:rFonts w:ascii="Times New Roman" w:hAnsi="Times New Roman" w:cs="Times New Roman"/>
          <w:color w:val="000000"/>
          <w:sz w:val="24"/>
          <w:szCs w:val="24"/>
        </w:rPr>
        <w:t xml:space="preserve"> </w:t>
      </w:r>
      <w:r w:rsidR="001C5F1A" w:rsidRPr="00954CB8">
        <w:rPr>
          <w:rFonts w:ascii="Times New Roman" w:hAnsi="Times New Roman" w:cs="Times New Roman"/>
          <w:color w:val="000000"/>
          <w:sz w:val="24"/>
          <w:szCs w:val="24"/>
        </w:rPr>
        <w:t>20</w:t>
      </w:r>
      <w:r w:rsidR="001C5F1A" w:rsidRPr="001C5F1A">
        <w:rPr>
          <w:rFonts w:ascii="Times New Roman" w:hAnsi="Times New Roman" w:cs="Times New Roman"/>
          <w:color w:val="000000"/>
          <w:sz w:val="24"/>
          <w:szCs w:val="24"/>
        </w:rPr>
        <w:t>20 год -  847664,5</w:t>
      </w:r>
      <w:r w:rsidRPr="00954CB8">
        <w:rPr>
          <w:rFonts w:ascii="Times New Roman" w:hAnsi="Times New Roman" w:cs="Times New Roman"/>
          <w:color w:val="000000"/>
          <w:sz w:val="24"/>
          <w:szCs w:val="24"/>
        </w:rPr>
        <w:t xml:space="preserve"> </w:t>
      </w:r>
      <w:proofErr w:type="spellStart"/>
      <w:r w:rsidRPr="00954CB8">
        <w:rPr>
          <w:rFonts w:ascii="Times New Roman" w:hAnsi="Times New Roman" w:cs="Times New Roman"/>
          <w:color w:val="000000"/>
          <w:sz w:val="24"/>
          <w:szCs w:val="24"/>
        </w:rPr>
        <w:t>тыс</w:t>
      </w:r>
      <w:proofErr w:type="gramStart"/>
      <w:r w:rsidRPr="00954CB8">
        <w:rPr>
          <w:rFonts w:ascii="Times New Roman" w:hAnsi="Times New Roman" w:cs="Times New Roman"/>
          <w:color w:val="000000"/>
          <w:sz w:val="24"/>
          <w:szCs w:val="24"/>
        </w:rPr>
        <w:t>.р</w:t>
      </w:r>
      <w:proofErr w:type="gramEnd"/>
      <w:r w:rsidRPr="00954CB8">
        <w:rPr>
          <w:rFonts w:ascii="Times New Roman" w:hAnsi="Times New Roman" w:cs="Times New Roman"/>
          <w:color w:val="000000"/>
          <w:sz w:val="24"/>
          <w:szCs w:val="24"/>
        </w:rPr>
        <w:t>уб</w:t>
      </w:r>
      <w:proofErr w:type="spellEnd"/>
      <w:r w:rsidR="001C5F1A" w:rsidRPr="001C5F1A">
        <w:rPr>
          <w:rFonts w:ascii="Times New Roman" w:hAnsi="Times New Roman" w:cs="Times New Roman"/>
          <w:color w:val="000000"/>
          <w:sz w:val="24"/>
          <w:szCs w:val="24"/>
        </w:rPr>
        <w:t xml:space="preserve">., </w:t>
      </w:r>
      <w:r w:rsidRPr="00954CB8">
        <w:rPr>
          <w:rFonts w:ascii="Times New Roman" w:hAnsi="Times New Roman" w:cs="Times New Roman"/>
          <w:color w:val="000000"/>
          <w:sz w:val="24"/>
          <w:szCs w:val="24"/>
        </w:rPr>
        <w:t xml:space="preserve"> </w:t>
      </w:r>
      <w:r w:rsidR="001C5F1A" w:rsidRPr="001C5F1A">
        <w:rPr>
          <w:rFonts w:ascii="Times New Roman" w:hAnsi="Times New Roman" w:cs="Times New Roman"/>
          <w:color w:val="000000"/>
          <w:sz w:val="24"/>
          <w:szCs w:val="24"/>
        </w:rPr>
        <w:t>2021 год – 838955,5</w:t>
      </w:r>
      <w:r w:rsidRPr="00954CB8">
        <w:rPr>
          <w:rFonts w:ascii="Times New Roman" w:hAnsi="Times New Roman" w:cs="Times New Roman"/>
          <w:color w:val="000000"/>
          <w:sz w:val="24"/>
          <w:szCs w:val="24"/>
        </w:rPr>
        <w:t xml:space="preserve"> </w:t>
      </w:r>
      <w:proofErr w:type="spellStart"/>
      <w:r w:rsidRPr="00954CB8">
        <w:rPr>
          <w:rFonts w:ascii="Times New Roman" w:hAnsi="Times New Roman" w:cs="Times New Roman"/>
          <w:color w:val="000000"/>
          <w:sz w:val="24"/>
          <w:szCs w:val="24"/>
        </w:rPr>
        <w:t>тыс.руб</w:t>
      </w:r>
      <w:proofErr w:type="spellEnd"/>
      <w:r w:rsidR="001C5F1A" w:rsidRPr="001C5F1A">
        <w:rPr>
          <w:rFonts w:ascii="Times New Roman" w:hAnsi="Times New Roman" w:cs="Times New Roman"/>
          <w:color w:val="000000"/>
          <w:sz w:val="24"/>
          <w:szCs w:val="24"/>
        </w:rPr>
        <w:t>.</w:t>
      </w:r>
      <w:r w:rsidRPr="00954CB8">
        <w:rPr>
          <w:rFonts w:ascii="Times New Roman" w:hAnsi="Times New Roman" w:cs="Times New Roman"/>
          <w:color w:val="000000"/>
          <w:sz w:val="24"/>
          <w:szCs w:val="24"/>
        </w:rPr>
        <w:t xml:space="preserve"> </w:t>
      </w:r>
    </w:p>
    <w:p w:rsidR="009A1085" w:rsidRPr="009A1085" w:rsidRDefault="00954CB8" w:rsidP="009A108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54CB8">
        <w:rPr>
          <w:rFonts w:ascii="Times New Roman" w:hAnsi="Times New Roman" w:cs="Times New Roman"/>
          <w:color w:val="000000"/>
          <w:sz w:val="24"/>
          <w:szCs w:val="24"/>
        </w:rPr>
        <w:t>Основной объем бюджетных обязательств в 201</w:t>
      </w:r>
      <w:r w:rsidR="009A1085" w:rsidRPr="009A1085">
        <w:rPr>
          <w:rFonts w:ascii="Times New Roman" w:hAnsi="Times New Roman" w:cs="Times New Roman"/>
          <w:color w:val="000000"/>
          <w:sz w:val="24"/>
          <w:szCs w:val="24"/>
        </w:rPr>
        <w:t xml:space="preserve">9 </w:t>
      </w:r>
      <w:r w:rsidRPr="00954CB8">
        <w:rPr>
          <w:rFonts w:ascii="Times New Roman" w:hAnsi="Times New Roman" w:cs="Times New Roman"/>
          <w:color w:val="000000"/>
          <w:sz w:val="24"/>
          <w:szCs w:val="24"/>
        </w:rPr>
        <w:t xml:space="preserve">году приходится на разделы «Образование» – </w:t>
      </w:r>
      <w:r w:rsidR="009A1085" w:rsidRPr="009A1085">
        <w:rPr>
          <w:rFonts w:ascii="Times New Roman" w:hAnsi="Times New Roman" w:cs="Times New Roman"/>
          <w:color w:val="000000"/>
          <w:sz w:val="24"/>
          <w:szCs w:val="24"/>
        </w:rPr>
        <w:t>70,3</w:t>
      </w:r>
      <w:r w:rsidRPr="00954CB8">
        <w:rPr>
          <w:rFonts w:ascii="Times New Roman" w:hAnsi="Times New Roman" w:cs="Times New Roman"/>
          <w:color w:val="000000"/>
          <w:sz w:val="24"/>
          <w:szCs w:val="24"/>
        </w:rPr>
        <w:t>% общего объема средств (ожидаемое исполнение 201</w:t>
      </w:r>
      <w:r w:rsidR="009A1085" w:rsidRPr="009A1085">
        <w:rPr>
          <w:rFonts w:ascii="Times New Roman" w:hAnsi="Times New Roman" w:cs="Times New Roman"/>
          <w:color w:val="000000"/>
          <w:sz w:val="24"/>
          <w:szCs w:val="24"/>
        </w:rPr>
        <w:t>8</w:t>
      </w:r>
      <w:r w:rsidRPr="00954CB8">
        <w:rPr>
          <w:rFonts w:ascii="Times New Roman" w:hAnsi="Times New Roman" w:cs="Times New Roman"/>
          <w:color w:val="000000"/>
          <w:sz w:val="24"/>
          <w:szCs w:val="24"/>
        </w:rPr>
        <w:t xml:space="preserve"> года – </w:t>
      </w:r>
      <w:r w:rsidR="009A1085" w:rsidRPr="009A1085">
        <w:rPr>
          <w:rFonts w:ascii="Times New Roman" w:hAnsi="Times New Roman" w:cs="Times New Roman"/>
          <w:color w:val="000000"/>
          <w:sz w:val="24"/>
          <w:szCs w:val="24"/>
        </w:rPr>
        <w:t>62,4</w:t>
      </w:r>
      <w:r w:rsidRPr="00954CB8">
        <w:rPr>
          <w:rFonts w:ascii="Times New Roman" w:hAnsi="Times New Roman" w:cs="Times New Roman"/>
          <w:color w:val="000000"/>
          <w:sz w:val="24"/>
          <w:szCs w:val="24"/>
        </w:rPr>
        <w:t>%), «</w:t>
      </w:r>
      <w:r w:rsidR="009A1085">
        <w:rPr>
          <w:rFonts w:ascii="Times New Roman" w:hAnsi="Times New Roman" w:cs="Times New Roman"/>
          <w:color w:val="000000"/>
          <w:sz w:val="24"/>
          <w:szCs w:val="24"/>
        </w:rPr>
        <w:t>Культура</w:t>
      </w:r>
      <w:r w:rsidR="009A1085" w:rsidRPr="009A1085">
        <w:rPr>
          <w:rFonts w:ascii="Times New Roman" w:hAnsi="Times New Roman" w:cs="Times New Roman"/>
          <w:color w:val="000000"/>
          <w:sz w:val="24"/>
          <w:szCs w:val="24"/>
        </w:rPr>
        <w:t>, кинематография»</w:t>
      </w:r>
      <w:r w:rsidRPr="00954CB8">
        <w:rPr>
          <w:rFonts w:ascii="Times New Roman" w:hAnsi="Times New Roman" w:cs="Times New Roman"/>
          <w:color w:val="000000"/>
          <w:sz w:val="24"/>
          <w:szCs w:val="24"/>
        </w:rPr>
        <w:t xml:space="preserve"> – </w:t>
      </w:r>
      <w:r w:rsidR="009A1085" w:rsidRPr="009A1085">
        <w:rPr>
          <w:rFonts w:ascii="Times New Roman" w:hAnsi="Times New Roman" w:cs="Times New Roman"/>
          <w:color w:val="000000"/>
          <w:sz w:val="24"/>
          <w:szCs w:val="24"/>
        </w:rPr>
        <w:t>6,4</w:t>
      </w:r>
      <w:r w:rsidRPr="00954CB8">
        <w:rPr>
          <w:rFonts w:ascii="Times New Roman" w:hAnsi="Times New Roman" w:cs="Times New Roman"/>
          <w:color w:val="000000"/>
          <w:sz w:val="24"/>
          <w:szCs w:val="24"/>
        </w:rPr>
        <w:t>% (</w:t>
      </w:r>
      <w:r w:rsidR="009A1085" w:rsidRPr="00954CB8">
        <w:rPr>
          <w:rFonts w:ascii="Times New Roman" w:hAnsi="Times New Roman" w:cs="Times New Roman"/>
          <w:color w:val="000000"/>
          <w:sz w:val="24"/>
          <w:szCs w:val="24"/>
        </w:rPr>
        <w:t xml:space="preserve">ожидаемое </w:t>
      </w:r>
      <w:r w:rsidRPr="00954CB8">
        <w:rPr>
          <w:rFonts w:ascii="Times New Roman" w:hAnsi="Times New Roman" w:cs="Times New Roman"/>
          <w:color w:val="000000"/>
          <w:sz w:val="24"/>
          <w:szCs w:val="24"/>
        </w:rPr>
        <w:t>исполнени</w:t>
      </w:r>
      <w:r w:rsidR="009A1085" w:rsidRPr="009A1085">
        <w:rPr>
          <w:rFonts w:ascii="Times New Roman" w:hAnsi="Times New Roman" w:cs="Times New Roman"/>
          <w:color w:val="000000"/>
          <w:sz w:val="24"/>
          <w:szCs w:val="24"/>
        </w:rPr>
        <w:t xml:space="preserve">е </w:t>
      </w:r>
      <w:r w:rsidRPr="00954CB8">
        <w:rPr>
          <w:rFonts w:ascii="Times New Roman" w:hAnsi="Times New Roman" w:cs="Times New Roman"/>
          <w:color w:val="000000"/>
          <w:sz w:val="24"/>
          <w:szCs w:val="24"/>
        </w:rPr>
        <w:t xml:space="preserve">текущего года – </w:t>
      </w:r>
      <w:r w:rsidR="009A1085" w:rsidRPr="009A1085">
        <w:rPr>
          <w:rFonts w:ascii="Times New Roman" w:hAnsi="Times New Roman" w:cs="Times New Roman"/>
          <w:color w:val="000000"/>
          <w:sz w:val="24"/>
          <w:szCs w:val="24"/>
        </w:rPr>
        <w:t>6,2</w:t>
      </w:r>
      <w:r w:rsidRPr="00954CB8">
        <w:rPr>
          <w:rFonts w:ascii="Times New Roman" w:hAnsi="Times New Roman" w:cs="Times New Roman"/>
          <w:color w:val="000000"/>
          <w:sz w:val="24"/>
          <w:szCs w:val="24"/>
        </w:rPr>
        <w:t xml:space="preserve">%). </w:t>
      </w:r>
    </w:p>
    <w:p w:rsidR="00954CB8" w:rsidRPr="00954CB8" w:rsidRDefault="00954CB8" w:rsidP="003634D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54CB8">
        <w:rPr>
          <w:rFonts w:ascii="Times New Roman" w:hAnsi="Times New Roman" w:cs="Times New Roman"/>
          <w:color w:val="000000"/>
          <w:sz w:val="24"/>
          <w:szCs w:val="24"/>
        </w:rPr>
        <w:t>Ведомственной структурой расходов местного бюджета на 201</w:t>
      </w:r>
      <w:r w:rsidR="009A1085" w:rsidRPr="003634D7">
        <w:rPr>
          <w:rFonts w:ascii="Times New Roman" w:hAnsi="Times New Roman" w:cs="Times New Roman"/>
          <w:color w:val="000000"/>
          <w:sz w:val="24"/>
          <w:szCs w:val="24"/>
        </w:rPr>
        <w:t>9</w:t>
      </w:r>
      <w:r w:rsidRPr="00954CB8">
        <w:rPr>
          <w:rFonts w:ascii="Times New Roman" w:hAnsi="Times New Roman" w:cs="Times New Roman"/>
          <w:color w:val="000000"/>
          <w:sz w:val="24"/>
          <w:szCs w:val="24"/>
        </w:rPr>
        <w:t xml:space="preserve"> год бюджетные ассигнования установлены </w:t>
      </w:r>
      <w:r w:rsidR="009A1085" w:rsidRPr="003634D7">
        <w:rPr>
          <w:rFonts w:ascii="Times New Roman" w:hAnsi="Times New Roman" w:cs="Times New Roman"/>
          <w:color w:val="000000"/>
          <w:sz w:val="24"/>
          <w:szCs w:val="24"/>
        </w:rPr>
        <w:t>8</w:t>
      </w:r>
      <w:r w:rsidRPr="00954CB8">
        <w:rPr>
          <w:rFonts w:ascii="Times New Roman" w:hAnsi="Times New Roman" w:cs="Times New Roman"/>
          <w:color w:val="000000"/>
          <w:sz w:val="24"/>
          <w:szCs w:val="24"/>
        </w:rPr>
        <w:t xml:space="preserve"> главным распорядителям бюджетных средств (далее ГРБС). Наибольший объём ассигнований приходится на Управление образования </w:t>
      </w:r>
      <w:r w:rsidR="00D01BC6" w:rsidRPr="003634D7">
        <w:rPr>
          <w:rFonts w:ascii="Times New Roman" w:hAnsi="Times New Roman" w:cs="Times New Roman"/>
          <w:color w:val="000000"/>
          <w:sz w:val="24"/>
          <w:szCs w:val="24"/>
        </w:rPr>
        <w:t>(68,4%</w:t>
      </w:r>
      <w:r w:rsidR="001B558C">
        <w:rPr>
          <w:rFonts w:ascii="Times New Roman" w:hAnsi="Times New Roman" w:cs="Times New Roman"/>
          <w:color w:val="000000"/>
          <w:sz w:val="24"/>
          <w:szCs w:val="24"/>
        </w:rPr>
        <w:t xml:space="preserve"> от</w:t>
      </w:r>
      <w:r w:rsidR="00D01BC6" w:rsidRPr="003634D7">
        <w:rPr>
          <w:rFonts w:ascii="Times New Roman" w:hAnsi="Times New Roman" w:cs="Times New Roman"/>
          <w:color w:val="000000"/>
          <w:sz w:val="24"/>
          <w:szCs w:val="24"/>
        </w:rPr>
        <w:t xml:space="preserve"> общего объема) </w:t>
      </w:r>
      <w:r w:rsidR="00FC2034" w:rsidRPr="003634D7">
        <w:rPr>
          <w:rFonts w:ascii="Times New Roman" w:hAnsi="Times New Roman" w:cs="Times New Roman"/>
          <w:color w:val="000000"/>
          <w:sz w:val="24"/>
          <w:szCs w:val="24"/>
        </w:rPr>
        <w:t>и а</w:t>
      </w:r>
      <w:r w:rsidRPr="00954CB8">
        <w:rPr>
          <w:rFonts w:ascii="Times New Roman" w:hAnsi="Times New Roman" w:cs="Times New Roman"/>
          <w:color w:val="000000"/>
          <w:sz w:val="24"/>
          <w:szCs w:val="24"/>
        </w:rPr>
        <w:t>дминистрацию</w:t>
      </w:r>
      <w:r w:rsidR="001B558C" w:rsidRPr="001B558C">
        <w:rPr>
          <w:rFonts w:ascii="Times New Roman" w:hAnsi="Times New Roman" w:cs="Times New Roman"/>
          <w:color w:val="000000"/>
          <w:sz w:val="24"/>
          <w:szCs w:val="24"/>
        </w:rPr>
        <w:t xml:space="preserve"> </w:t>
      </w:r>
      <w:r w:rsidR="001B558C">
        <w:rPr>
          <w:rFonts w:ascii="Times New Roman" w:hAnsi="Times New Roman" w:cs="Times New Roman"/>
          <w:color w:val="000000"/>
          <w:sz w:val="24"/>
          <w:szCs w:val="24"/>
        </w:rPr>
        <w:t>Лесозаводского городского округа</w:t>
      </w:r>
      <w:r w:rsidRPr="00954CB8">
        <w:rPr>
          <w:rFonts w:ascii="Times New Roman" w:hAnsi="Times New Roman" w:cs="Times New Roman"/>
          <w:color w:val="000000"/>
          <w:sz w:val="24"/>
          <w:szCs w:val="24"/>
        </w:rPr>
        <w:t xml:space="preserve"> (</w:t>
      </w:r>
      <w:r w:rsidR="00D01BC6" w:rsidRPr="003634D7">
        <w:rPr>
          <w:rFonts w:ascii="Times New Roman" w:hAnsi="Times New Roman" w:cs="Times New Roman"/>
          <w:color w:val="000000"/>
          <w:sz w:val="24"/>
          <w:szCs w:val="24"/>
        </w:rPr>
        <w:t>12,4</w:t>
      </w:r>
      <w:r w:rsidRPr="00954CB8">
        <w:rPr>
          <w:rFonts w:ascii="Times New Roman" w:hAnsi="Times New Roman" w:cs="Times New Roman"/>
          <w:color w:val="000000"/>
          <w:sz w:val="24"/>
          <w:szCs w:val="24"/>
        </w:rPr>
        <w:t xml:space="preserve">%). </w:t>
      </w:r>
    </w:p>
    <w:p w:rsidR="00A504AC" w:rsidRDefault="00954CB8" w:rsidP="00A504AC">
      <w:pPr>
        <w:suppressAutoHyphens/>
        <w:spacing w:after="0" w:line="240" w:lineRule="auto"/>
        <w:ind w:firstLine="709"/>
        <w:jc w:val="both"/>
        <w:rPr>
          <w:rFonts w:ascii="Times New Roman" w:hAnsi="Times New Roman" w:cs="Times New Roman"/>
          <w:color w:val="000000"/>
          <w:sz w:val="24"/>
          <w:szCs w:val="24"/>
        </w:rPr>
      </w:pPr>
      <w:r w:rsidRPr="003634D7">
        <w:rPr>
          <w:rFonts w:ascii="Times New Roman" w:hAnsi="Times New Roman" w:cs="Times New Roman"/>
          <w:color w:val="000000"/>
          <w:sz w:val="24"/>
          <w:szCs w:val="24"/>
        </w:rPr>
        <w:t xml:space="preserve">Изменение объемов бюджетных ассигнований по отношению к показателям </w:t>
      </w:r>
      <w:r w:rsidR="00D01BC6" w:rsidRPr="003634D7">
        <w:rPr>
          <w:rFonts w:ascii="Times New Roman" w:hAnsi="Times New Roman" w:cs="Times New Roman"/>
          <w:color w:val="000000"/>
          <w:sz w:val="24"/>
          <w:szCs w:val="24"/>
        </w:rPr>
        <w:t xml:space="preserve">первоначального </w:t>
      </w:r>
      <w:r w:rsidRPr="003634D7">
        <w:rPr>
          <w:rFonts w:ascii="Times New Roman" w:hAnsi="Times New Roman" w:cs="Times New Roman"/>
          <w:color w:val="000000"/>
          <w:sz w:val="24"/>
          <w:szCs w:val="24"/>
        </w:rPr>
        <w:t xml:space="preserve">бюджета </w:t>
      </w:r>
      <w:r w:rsidR="00D01BC6" w:rsidRPr="003634D7">
        <w:rPr>
          <w:rFonts w:ascii="Times New Roman" w:hAnsi="Times New Roman" w:cs="Times New Roman"/>
          <w:color w:val="000000"/>
          <w:sz w:val="24"/>
          <w:szCs w:val="24"/>
        </w:rPr>
        <w:t xml:space="preserve">на </w:t>
      </w:r>
      <w:r w:rsidRPr="003634D7">
        <w:rPr>
          <w:rFonts w:ascii="Times New Roman" w:hAnsi="Times New Roman" w:cs="Times New Roman"/>
          <w:color w:val="000000"/>
          <w:sz w:val="24"/>
          <w:szCs w:val="24"/>
        </w:rPr>
        <w:t>201</w:t>
      </w:r>
      <w:r w:rsidR="00D01BC6" w:rsidRPr="003634D7">
        <w:rPr>
          <w:rFonts w:ascii="Times New Roman" w:hAnsi="Times New Roman" w:cs="Times New Roman"/>
          <w:color w:val="000000"/>
          <w:sz w:val="24"/>
          <w:szCs w:val="24"/>
        </w:rPr>
        <w:t>8</w:t>
      </w:r>
      <w:r w:rsidRPr="003634D7">
        <w:rPr>
          <w:rFonts w:ascii="Times New Roman" w:hAnsi="Times New Roman" w:cs="Times New Roman"/>
          <w:color w:val="000000"/>
          <w:sz w:val="24"/>
          <w:szCs w:val="24"/>
        </w:rPr>
        <w:t xml:space="preserve"> </w:t>
      </w:r>
      <w:r w:rsidR="00D01BC6" w:rsidRPr="003634D7">
        <w:rPr>
          <w:rFonts w:ascii="Times New Roman" w:hAnsi="Times New Roman" w:cs="Times New Roman"/>
          <w:color w:val="000000"/>
          <w:sz w:val="24"/>
          <w:szCs w:val="24"/>
        </w:rPr>
        <w:t>год</w:t>
      </w:r>
      <w:r w:rsidRPr="003634D7">
        <w:rPr>
          <w:rFonts w:ascii="Times New Roman" w:hAnsi="Times New Roman" w:cs="Times New Roman"/>
          <w:color w:val="000000"/>
          <w:sz w:val="24"/>
          <w:szCs w:val="24"/>
        </w:rPr>
        <w:t xml:space="preserve"> планируется по всем разделам бюджетной классификации расходов, в том числе сокращение - по</w:t>
      </w:r>
      <w:r w:rsidR="006207C9">
        <w:rPr>
          <w:rFonts w:ascii="Times New Roman" w:hAnsi="Times New Roman" w:cs="Times New Roman"/>
          <w:color w:val="000000"/>
          <w:sz w:val="24"/>
          <w:szCs w:val="24"/>
        </w:rPr>
        <w:t xml:space="preserve"> 5</w:t>
      </w:r>
      <w:r w:rsidRPr="003634D7">
        <w:rPr>
          <w:rFonts w:ascii="Times New Roman" w:hAnsi="Times New Roman" w:cs="Times New Roman"/>
          <w:color w:val="000000"/>
          <w:sz w:val="24"/>
          <w:szCs w:val="24"/>
        </w:rPr>
        <w:t xml:space="preserve"> разделам. </w:t>
      </w:r>
    </w:p>
    <w:p w:rsidR="003634D7" w:rsidRPr="003634D7" w:rsidRDefault="00A504AC" w:rsidP="00A504AC">
      <w:pPr>
        <w:suppressAutoHyphens/>
        <w:spacing w:after="0" w:line="240" w:lineRule="auto"/>
        <w:ind w:firstLine="709"/>
        <w:jc w:val="both"/>
        <w:rPr>
          <w:rFonts w:ascii="Times New Roman" w:hAnsi="Times New Roman" w:cs="Times New Roman"/>
          <w:color w:val="000000"/>
          <w:sz w:val="24"/>
          <w:szCs w:val="24"/>
        </w:rPr>
      </w:pPr>
      <w:r w:rsidRPr="003634D7">
        <w:rPr>
          <w:rFonts w:ascii="Times New Roman" w:hAnsi="Times New Roman" w:cs="Times New Roman"/>
          <w:color w:val="000000"/>
          <w:sz w:val="24"/>
          <w:szCs w:val="24"/>
        </w:rPr>
        <w:t>Данные о планируемых ассигнованиях по разделам классификации расходов представлены в таблице:</w:t>
      </w:r>
    </w:p>
    <w:tbl>
      <w:tblPr>
        <w:tblpPr w:leftFromText="180" w:rightFromText="180" w:vertAnchor="text" w:horzAnchor="page" w:tblpX="1115" w:tblpY="809"/>
        <w:tblW w:w="10670" w:type="dxa"/>
        <w:tblLayout w:type="fixed"/>
        <w:tblLook w:val="04A0" w:firstRow="1" w:lastRow="0" w:firstColumn="1" w:lastColumn="0" w:noHBand="0" w:noVBand="1"/>
      </w:tblPr>
      <w:tblGrid>
        <w:gridCol w:w="1735"/>
        <w:gridCol w:w="709"/>
        <w:gridCol w:w="992"/>
        <w:gridCol w:w="850"/>
        <w:gridCol w:w="993"/>
        <w:gridCol w:w="992"/>
        <w:gridCol w:w="709"/>
        <w:gridCol w:w="997"/>
        <w:gridCol w:w="709"/>
        <w:gridCol w:w="992"/>
        <w:gridCol w:w="992"/>
      </w:tblGrid>
      <w:tr w:rsidR="00E80330" w:rsidRPr="00E80330" w:rsidTr="003E1595">
        <w:trPr>
          <w:trHeight w:val="480"/>
        </w:trPr>
        <w:tc>
          <w:tcPr>
            <w:tcW w:w="1735"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E80330" w:rsidRPr="00E80330" w:rsidRDefault="00E80330" w:rsidP="00A504AC">
            <w:pPr>
              <w:spacing w:after="0" w:line="240" w:lineRule="auto"/>
              <w:jc w:val="center"/>
              <w:rPr>
                <w:rFonts w:ascii="Times New Roman" w:eastAsia="Times New Roman" w:hAnsi="Times New Roman" w:cs="Times New Roman"/>
                <w:b/>
                <w:bCs/>
                <w:color w:val="000000"/>
                <w:sz w:val="16"/>
                <w:szCs w:val="16"/>
                <w:lang w:eastAsia="ru-RU"/>
              </w:rPr>
            </w:pPr>
            <w:r w:rsidRPr="00E80330">
              <w:rPr>
                <w:rFonts w:ascii="Times New Roman" w:eastAsia="Times New Roman" w:hAnsi="Times New Roman" w:cs="Times New Roman"/>
                <w:b/>
                <w:bCs/>
                <w:color w:val="000000"/>
                <w:sz w:val="16"/>
                <w:szCs w:val="16"/>
                <w:lang w:eastAsia="ru-RU"/>
              </w:rPr>
              <w:t>Наименование раздела</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E80330" w:rsidRPr="00E80330" w:rsidRDefault="00E80330" w:rsidP="00A504AC">
            <w:pPr>
              <w:spacing w:after="0" w:line="240" w:lineRule="auto"/>
              <w:jc w:val="center"/>
              <w:rPr>
                <w:rFonts w:ascii="Times New Roman" w:eastAsia="Times New Roman" w:hAnsi="Times New Roman" w:cs="Times New Roman"/>
                <w:b/>
                <w:bCs/>
                <w:color w:val="000000"/>
                <w:sz w:val="16"/>
                <w:szCs w:val="16"/>
                <w:lang w:eastAsia="ru-RU"/>
              </w:rPr>
            </w:pPr>
            <w:proofErr w:type="gramStart"/>
            <w:r w:rsidRPr="00E80330">
              <w:rPr>
                <w:rFonts w:ascii="Times New Roman" w:eastAsia="Times New Roman" w:hAnsi="Times New Roman" w:cs="Times New Roman"/>
                <w:b/>
                <w:bCs/>
                <w:color w:val="000000"/>
                <w:sz w:val="16"/>
                <w:szCs w:val="16"/>
                <w:lang w:eastAsia="ru-RU"/>
              </w:rPr>
              <w:t>Раз-дел</w:t>
            </w:r>
            <w:proofErr w:type="gramEnd"/>
          </w:p>
        </w:tc>
        <w:tc>
          <w:tcPr>
            <w:tcW w:w="992"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E80330" w:rsidRPr="00E80330" w:rsidRDefault="00D155E6" w:rsidP="00A504AC">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Первонача</w:t>
            </w:r>
            <w:r w:rsidR="00E80330" w:rsidRPr="00E80330">
              <w:rPr>
                <w:rFonts w:ascii="Times New Roman" w:eastAsia="Times New Roman" w:hAnsi="Times New Roman" w:cs="Times New Roman"/>
                <w:b/>
                <w:bCs/>
                <w:color w:val="000000"/>
                <w:sz w:val="16"/>
                <w:szCs w:val="16"/>
                <w:lang w:eastAsia="ru-RU"/>
              </w:rPr>
              <w:t>льный бюджет на 2018 г, тыс. руб.</w:t>
            </w:r>
          </w:p>
        </w:tc>
        <w:tc>
          <w:tcPr>
            <w:tcW w:w="850" w:type="dxa"/>
            <w:vMerge w:val="restart"/>
            <w:tcBorders>
              <w:top w:val="single" w:sz="8" w:space="0" w:color="auto"/>
              <w:left w:val="nil"/>
              <w:bottom w:val="single" w:sz="8" w:space="0" w:color="auto"/>
              <w:right w:val="single" w:sz="8" w:space="0" w:color="auto"/>
            </w:tcBorders>
            <w:shd w:val="clear" w:color="auto" w:fill="D9D9D9"/>
            <w:vAlign w:val="center"/>
            <w:hideMark/>
          </w:tcPr>
          <w:p w:rsidR="00E80330" w:rsidRPr="00E80330" w:rsidRDefault="00E80330" w:rsidP="00A504AC">
            <w:pPr>
              <w:spacing w:after="0" w:line="240" w:lineRule="auto"/>
              <w:jc w:val="center"/>
              <w:rPr>
                <w:rFonts w:ascii="Times New Roman" w:eastAsia="Times New Roman" w:hAnsi="Times New Roman" w:cs="Times New Roman"/>
                <w:b/>
                <w:bCs/>
                <w:color w:val="000000"/>
                <w:sz w:val="16"/>
                <w:szCs w:val="16"/>
                <w:lang w:eastAsia="ru-RU"/>
              </w:rPr>
            </w:pPr>
            <w:r w:rsidRPr="00E80330">
              <w:rPr>
                <w:rFonts w:ascii="Times New Roman" w:eastAsia="Times New Roman" w:hAnsi="Times New Roman" w:cs="Times New Roman"/>
                <w:b/>
                <w:bCs/>
                <w:color w:val="000000"/>
                <w:sz w:val="16"/>
                <w:szCs w:val="16"/>
                <w:lang w:eastAsia="ru-RU"/>
              </w:rPr>
              <w:t> </w:t>
            </w:r>
          </w:p>
          <w:p w:rsidR="00E80330" w:rsidRPr="00E80330" w:rsidRDefault="00E80330" w:rsidP="00A504AC">
            <w:pPr>
              <w:spacing w:after="0" w:line="240" w:lineRule="auto"/>
              <w:jc w:val="center"/>
              <w:rPr>
                <w:rFonts w:ascii="Times New Roman" w:eastAsia="Times New Roman" w:hAnsi="Times New Roman" w:cs="Times New Roman"/>
                <w:b/>
                <w:bCs/>
                <w:color w:val="000000"/>
                <w:sz w:val="16"/>
                <w:szCs w:val="16"/>
                <w:lang w:eastAsia="ru-RU"/>
              </w:rPr>
            </w:pPr>
            <w:r w:rsidRPr="00E80330">
              <w:rPr>
                <w:rFonts w:ascii="Times New Roman" w:eastAsia="Times New Roman" w:hAnsi="Times New Roman" w:cs="Times New Roman"/>
                <w:b/>
                <w:bCs/>
                <w:color w:val="000000"/>
                <w:sz w:val="16"/>
                <w:szCs w:val="16"/>
                <w:lang w:eastAsia="ru-RU"/>
              </w:rPr>
              <w:t>доля в структуре</w:t>
            </w:r>
          </w:p>
        </w:tc>
        <w:tc>
          <w:tcPr>
            <w:tcW w:w="993" w:type="dxa"/>
            <w:vMerge w:val="restart"/>
            <w:tcBorders>
              <w:top w:val="single" w:sz="8" w:space="0" w:color="auto"/>
              <w:left w:val="single" w:sz="8" w:space="0" w:color="auto"/>
              <w:bottom w:val="single" w:sz="4" w:space="0" w:color="auto"/>
              <w:right w:val="single" w:sz="8" w:space="0" w:color="auto"/>
            </w:tcBorders>
            <w:shd w:val="clear" w:color="auto" w:fill="D9D9D9"/>
            <w:hideMark/>
          </w:tcPr>
          <w:p w:rsidR="00E80330" w:rsidRPr="00E80330" w:rsidRDefault="00E80330" w:rsidP="00A504AC">
            <w:pPr>
              <w:spacing w:after="0" w:line="240" w:lineRule="auto"/>
              <w:jc w:val="center"/>
              <w:rPr>
                <w:rFonts w:ascii="Times New Roman" w:eastAsia="Times New Roman" w:hAnsi="Times New Roman" w:cs="Times New Roman"/>
                <w:b/>
                <w:bCs/>
                <w:color w:val="000000"/>
                <w:sz w:val="16"/>
                <w:szCs w:val="16"/>
                <w:lang w:eastAsia="ru-RU"/>
              </w:rPr>
            </w:pPr>
            <w:r w:rsidRPr="00E80330">
              <w:rPr>
                <w:rFonts w:ascii="Times New Roman" w:eastAsia="Times New Roman" w:hAnsi="Times New Roman" w:cs="Times New Roman"/>
                <w:b/>
                <w:bCs/>
                <w:color w:val="000000"/>
                <w:sz w:val="16"/>
                <w:szCs w:val="16"/>
                <w:lang w:eastAsia="ru-RU"/>
              </w:rPr>
              <w:t>Бюджет на 2018г. от 02.08.2018</w:t>
            </w:r>
            <w:r w:rsidR="00E9405E" w:rsidRPr="00E9405E">
              <w:rPr>
                <w:rFonts w:ascii="Times New Roman" w:hAnsi="Times New Roman" w:cs="Times New Roman"/>
                <w:b/>
                <w:sz w:val="18"/>
                <w:szCs w:val="18"/>
              </w:rPr>
              <w:t>№741-НПА</w:t>
            </w:r>
            <w:proofErr w:type="gramStart"/>
            <w:r w:rsidR="00E9405E" w:rsidRPr="00E80330">
              <w:rPr>
                <w:rFonts w:ascii="Times New Roman" w:eastAsia="Times New Roman" w:hAnsi="Times New Roman" w:cs="Times New Roman"/>
                <w:b/>
                <w:bCs/>
                <w:color w:val="000000"/>
                <w:sz w:val="16"/>
                <w:szCs w:val="16"/>
                <w:lang w:eastAsia="ru-RU"/>
              </w:rPr>
              <w:t xml:space="preserve"> </w:t>
            </w:r>
            <w:r w:rsidRPr="00E80330">
              <w:rPr>
                <w:rFonts w:ascii="Times New Roman" w:eastAsia="Times New Roman" w:hAnsi="Times New Roman" w:cs="Times New Roman"/>
                <w:b/>
                <w:bCs/>
                <w:color w:val="000000"/>
                <w:sz w:val="16"/>
                <w:szCs w:val="16"/>
                <w:lang w:eastAsia="ru-RU"/>
              </w:rPr>
              <w:t>,</w:t>
            </w:r>
            <w:proofErr w:type="gramEnd"/>
            <w:r w:rsidRPr="00E80330">
              <w:rPr>
                <w:rFonts w:ascii="Times New Roman" w:eastAsia="Times New Roman" w:hAnsi="Times New Roman" w:cs="Times New Roman"/>
                <w:b/>
                <w:bCs/>
                <w:color w:val="000000"/>
                <w:sz w:val="16"/>
                <w:szCs w:val="16"/>
                <w:lang w:eastAsia="ru-RU"/>
              </w:rPr>
              <w:t xml:space="preserve">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E80330" w:rsidRPr="00E80330" w:rsidRDefault="00E80330" w:rsidP="00A504AC">
            <w:pPr>
              <w:spacing w:after="0" w:line="240" w:lineRule="auto"/>
              <w:jc w:val="center"/>
              <w:rPr>
                <w:rFonts w:ascii="Times New Roman" w:eastAsia="Times New Roman" w:hAnsi="Times New Roman" w:cs="Times New Roman"/>
                <w:b/>
                <w:bCs/>
                <w:color w:val="000000"/>
                <w:sz w:val="16"/>
                <w:szCs w:val="16"/>
                <w:lang w:eastAsia="ru-RU"/>
              </w:rPr>
            </w:pPr>
            <w:r w:rsidRPr="00E80330">
              <w:rPr>
                <w:rFonts w:ascii="Times New Roman" w:eastAsia="Times New Roman" w:hAnsi="Times New Roman" w:cs="Times New Roman"/>
                <w:b/>
                <w:bCs/>
                <w:color w:val="000000"/>
                <w:sz w:val="16"/>
                <w:szCs w:val="16"/>
                <w:lang w:eastAsia="ru-RU"/>
              </w:rPr>
              <w:t>Проект на 2019 г, тыс. руб.</w:t>
            </w:r>
          </w:p>
        </w:tc>
        <w:tc>
          <w:tcPr>
            <w:tcW w:w="709" w:type="dxa"/>
            <w:vMerge w:val="restart"/>
            <w:tcBorders>
              <w:top w:val="single" w:sz="8" w:space="0" w:color="auto"/>
              <w:left w:val="nil"/>
              <w:bottom w:val="single" w:sz="8" w:space="0" w:color="auto"/>
              <w:right w:val="nil"/>
            </w:tcBorders>
            <w:shd w:val="clear" w:color="auto" w:fill="D9D9D9"/>
            <w:vAlign w:val="center"/>
            <w:hideMark/>
          </w:tcPr>
          <w:p w:rsidR="00E80330" w:rsidRPr="00E80330" w:rsidRDefault="00E80330" w:rsidP="00A504AC">
            <w:pPr>
              <w:spacing w:after="0" w:line="240" w:lineRule="auto"/>
              <w:jc w:val="center"/>
              <w:rPr>
                <w:rFonts w:ascii="Times New Roman" w:eastAsia="Times New Roman" w:hAnsi="Times New Roman" w:cs="Times New Roman"/>
                <w:b/>
                <w:bCs/>
                <w:color w:val="000000"/>
                <w:sz w:val="16"/>
                <w:szCs w:val="16"/>
                <w:lang w:eastAsia="ru-RU"/>
              </w:rPr>
            </w:pPr>
            <w:r w:rsidRPr="00E80330">
              <w:rPr>
                <w:rFonts w:ascii="Times New Roman" w:eastAsia="Times New Roman" w:hAnsi="Times New Roman" w:cs="Times New Roman"/>
                <w:b/>
                <w:bCs/>
                <w:color w:val="000000"/>
                <w:sz w:val="16"/>
                <w:szCs w:val="16"/>
                <w:lang w:eastAsia="ru-RU"/>
              </w:rPr>
              <w:t> </w:t>
            </w:r>
          </w:p>
          <w:p w:rsidR="00E80330" w:rsidRPr="00E80330" w:rsidRDefault="00E80330" w:rsidP="00A504AC">
            <w:pPr>
              <w:spacing w:after="0" w:line="240" w:lineRule="auto"/>
              <w:jc w:val="center"/>
              <w:rPr>
                <w:rFonts w:ascii="Times New Roman" w:eastAsia="Times New Roman" w:hAnsi="Times New Roman" w:cs="Times New Roman"/>
                <w:b/>
                <w:bCs/>
                <w:color w:val="000000"/>
                <w:sz w:val="16"/>
                <w:szCs w:val="16"/>
                <w:lang w:eastAsia="ru-RU"/>
              </w:rPr>
            </w:pPr>
            <w:r w:rsidRPr="00E80330">
              <w:rPr>
                <w:rFonts w:ascii="Times New Roman" w:eastAsia="Times New Roman" w:hAnsi="Times New Roman" w:cs="Times New Roman"/>
                <w:b/>
                <w:bCs/>
                <w:color w:val="000000"/>
                <w:sz w:val="16"/>
                <w:szCs w:val="16"/>
                <w:lang w:eastAsia="ru-RU"/>
              </w:rPr>
              <w:t>доля в структуре</w:t>
            </w:r>
          </w:p>
        </w:tc>
        <w:tc>
          <w:tcPr>
            <w:tcW w:w="1706" w:type="dxa"/>
            <w:gridSpan w:val="2"/>
            <w:tcBorders>
              <w:top w:val="single" w:sz="8" w:space="0" w:color="auto"/>
              <w:left w:val="single" w:sz="8" w:space="0" w:color="auto"/>
              <w:bottom w:val="single" w:sz="8" w:space="0" w:color="auto"/>
              <w:right w:val="single" w:sz="8" w:space="0" w:color="000000"/>
            </w:tcBorders>
            <w:shd w:val="clear" w:color="auto" w:fill="D9D9D9"/>
            <w:vAlign w:val="center"/>
            <w:hideMark/>
          </w:tcPr>
          <w:p w:rsidR="00E80330" w:rsidRPr="00E80330" w:rsidRDefault="00E80330" w:rsidP="00A504AC">
            <w:pPr>
              <w:spacing w:after="0" w:line="240" w:lineRule="auto"/>
              <w:jc w:val="center"/>
              <w:rPr>
                <w:rFonts w:ascii="Times New Roman" w:eastAsia="Times New Roman" w:hAnsi="Times New Roman" w:cs="Times New Roman"/>
                <w:b/>
                <w:bCs/>
                <w:color w:val="000000"/>
                <w:sz w:val="16"/>
                <w:szCs w:val="16"/>
                <w:lang w:eastAsia="ru-RU"/>
              </w:rPr>
            </w:pPr>
            <w:r w:rsidRPr="00E80330">
              <w:rPr>
                <w:rFonts w:ascii="Times New Roman" w:eastAsia="Times New Roman" w:hAnsi="Times New Roman" w:cs="Times New Roman"/>
                <w:b/>
                <w:bCs/>
                <w:color w:val="000000"/>
                <w:sz w:val="16"/>
                <w:szCs w:val="16"/>
                <w:lang w:eastAsia="ru-RU"/>
              </w:rPr>
              <w:t>Изменение 2019 г к первоначальному бюджету на  2018 г</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E80330" w:rsidRPr="00E80330" w:rsidRDefault="00E80330" w:rsidP="00A504AC">
            <w:pPr>
              <w:spacing w:after="0" w:line="240" w:lineRule="auto"/>
              <w:jc w:val="center"/>
              <w:rPr>
                <w:rFonts w:ascii="Times New Roman" w:eastAsia="Times New Roman" w:hAnsi="Times New Roman" w:cs="Times New Roman"/>
                <w:b/>
                <w:bCs/>
                <w:color w:val="000000"/>
                <w:sz w:val="16"/>
                <w:szCs w:val="16"/>
                <w:lang w:eastAsia="ru-RU"/>
              </w:rPr>
            </w:pPr>
            <w:r w:rsidRPr="00E80330">
              <w:rPr>
                <w:rFonts w:ascii="Times New Roman" w:eastAsia="Times New Roman" w:hAnsi="Times New Roman" w:cs="Times New Roman"/>
                <w:b/>
                <w:bCs/>
                <w:color w:val="000000"/>
                <w:sz w:val="16"/>
                <w:szCs w:val="16"/>
                <w:lang w:eastAsia="ru-RU"/>
              </w:rPr>
              <w:t>Проект на 2020 г,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E80330" w:rsidRPr="00E80330" w:rsidRDefault="00E80330" w:rsidP="00A504AC">
            <w:pPr>
              <w:spacing w:after="0" w:line="240" w:lineRule="auto"/>
              <w:jc w:val="center"/>
              <w:rPr>
                <w:rFonts w:ascii="Times New Roman" w:eastAsia="Times New Roman" w:hAnsi="Times New Roman" w:cs="Times New Roman"/>
                <w:b/>
                <w:bCs/>
                <w:color w:val="000000"/>
                <w:sz w:val="16"/>
                <w:szCs w:val="16"/>
                <w:lang w:eastAsia="ru-RU"/>
              </w:rPr>
            </w:pPr>
            <w:r w:rsidRPr="00E80330">
              <w:rPr>
                <w:rFonts w:ascii="Times New Roman" w:eastAsia="Times New Roman" w:hAnsi="Times New Roman" w:cs="Times New Roman"/>
                <w:b/>
                <w:bCs/>
                <w:color w:val="000000"/>
                <w:sz w:val="16"/>
                <w:szCs w:val="16"/>
                <w:lang w:eastAsia="ru-RU"/>
              </w:rPr>
              <w:t>Проект на 2021 г, тыс. руб.</w:t>
            </w:r>
          </w:p>
        </w:tc>
      </w:tr>
      <w:tr w:rsidR="00E80330" w:rsidRPr="00E80330" w:rsidTr="003E1595">
        <w:trPr>
          <w:trHeight w:val="597"/>
        </w:trPr>
        <w:tc>
          <w:tcPr>
            <w:tcW w:w="1735" w:type="dxa"/>
            <w:vMerge/>
            <w:tcBorders>
              <w:top w:val="single" w:sz="8" w:space="0" w:color="auto"/>
              <w:left w:val="single" w:sz="8" w:space="0" w:color="auto"/>
              <w:bottom w:val="single" w:sz="8" w:space="0" w:color="000000"/>
              <w:right w:val="single" w:sz="8" w:space="0" w:color="auto"/>
            </w:tcBorders>
            <w:vAlign w:val="center"/>
            <w:hideMark/>
          </w:tcPr>
          <w:p w:rsidR="00E80330" w:rsidRPr="00E80330" w:rsidRDefault="00E80330" w:rsidP="003E1595">
            <w:pPr>
              <w:spacing w:after="0" w:line="240" w:lineRule="auto"/>
              <w:rPr>
                <w:rFonts w:ascii="Times New Roman" w:eastAsia="Times New Roman" w:hAnsi="Times New Roman" w:cs="Times New Roman"/>
                <w:b/>
                <w:bCs/>
                <w:color w:val="000000"/>
                <w:sz w:val="16"/>
                <w:szCs w:val="16"/>
                <w:lang w:eastAsia="ru-RU"/>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E80330" w:rsidRPr="00E80330" w:rsidRDefault="00E80330" w:rsidP="003E1595">
            <w:pPr>
              <w:spacing w:after="0" w:line="240" w:lineRule="auto"/>
              <w:rPr>
                <w:rFonts w:ascii="Times New Roman" w:eastAsia="Times New Roman" w:hAnsi="Times New Roman" w:cs="Times New Roman"/>
                <w:b/>
                <w:bCs/>
                <w:color w:val="000000"/>
                <w:sz w:val="16"/>
                <w:szCs w:val="16"/>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E80330" w:rsidRPr="00E80330" w:rsidRDefault="00E80330" w:rsidP="003E1595">
            <w:pPr>
              <w:spacing w:after="0" w:line="240" w:lineRule="auto"/>
              <w:rPr>
                <w:rFonts w:ascii="Times New Roman" w:eastAsia="Times New Roman" w:hAnsi="Times New Roman" w:cs="Times New Roman"/>
                <w:b/>
                <w:bCs/>
                <w:color w:val="000000"/>
                <w:sz w:val="16"/>
                <w:szCs w:val="16"/>
                <w:lang w:eastAsia="ru-RU"/>
              </w:rPr>
            </w:pPr>
          </w:p>
        </w:tc>
        <w:tc>
          <w:tcPr>
            <w:tcW w:w="850" w:type="dxa"/>
            <w:vMerge/>
            <w:tcBorders>
              <w:top w:val="single" w:sz="8" w:space="0" w:color="auto"/>
              <w:left w:val="nil"/>
              <w:bottom w:val="single" w:sz="8" w:space="0" w:color="auto"/>
              <w:right w:val="single" w:sz="8" w:space="0" w:color="auto"/>
            </w:tcBorders>
            <w:vAlign w:val="center"/>
            <w:hideMark/>
          </w:tcPr>
          <w:p w:rsidR="00E80330" w:rsidRPr="00E80330" w:rsidRDefault="00E80330" w:rsidP="003E1595">
            <w:pPr>
              <w:spacing w:after="0" w:line="240" w:lineRule="auto"/>
              <w:rPr>
                <w:rFonts w:ascii="Times New Roman" w:eastAsia="Times New Roman" w:hAnsi="Times New Roman" w:cs="Times New Roman"/>
                <w:b/>
                <w:bCs/>
                <w:color w:val="000000"/>
                <w:sz w:val="16"/>
                <w:szCs w:val="16"/>
                <w:lang w:eastAsia="ru-RU"/>
              </w:rPr>
            </w:pPr>
          </w:p>
        </w:tc>
        <w:tc>
          <w:tcPr>
            <w:tcW w:w="993" w:type="dxa"/>
            <w:vMerge/>
            <w:tcBorders>
              <w:top w:val="single" w:sz="8" w:space="0" w:color="auto"/>
              <w:left w:val="single" w:sz="8" w:space="0" w:color="auto"/>
              <w:bottom w:val="single" w:sz="4" w:space="0" w:color="auto"/>
              <w:right w:val="single" w:sz="8" w:space="0" w:color="auto"/>
            </w:tcBorders>
            <w:vAlign w:val="center"/>
            <w:hideMark/>
          </w:tcPr>
          <w:p w:rsidR="00E80330" w:rsidRPr="00E80330" w:rsidRDefault="00E80330" w:rsidP="003E1595">
            <w:pPr>
              <w:spacing w:after="0" w:line="240" w:lineRule="auto"/>
              <w:rPr>
                <w:rFonts w:ascii="Times New Roman" w:eastAsia="Times New Roman" w:hAnsi="Times New Roman" w:cs="Times New Roman"/>
                <w:b/>
                <w:bCs/>
                <w:color w:val="000000"/>
                <w:sz w:val="16"/>
                <w:szCs w:val="16"/>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E80330" w:rsidRPr="00E80330" w:rsidRDefault="00E80330" w:rsidP="003E1595">
            <w:pPr>
              <w:spacing w:after="0" w:line="240" w:lineRule="auto"/>
              <w:rPr>
                <w:rFonts w:ascii="Times New Roman" w:eastAsia="Times New Roman" w:hAnsi="Times New Roman" w:cs="Times New Roman"/>
                <w:b/>
                <w:bCs/>
                <w:color w:val="000000"/>
                <w:sz w:val="16"/>
                <w:szCs w:val="16"/>
                <w:lang w:eastAsia="ru-RU"/>
              </w:rPr>
            </w:pPr>
          </w:p>
        </w:tc>
        <w:tc>
          <w:tcPr>
            <w:tcW w:w="709" w:type="dxa"/>
            <w:vMerge/>
            <w:tcBorders>
              <w:top w:val="single" w:sz="8" w:space="0" w:color="auto"/>
              <w:left w:val="nil"/>
              <w:bottom w:val="single" w:sz="8" w:space="0" w:color="auto"/>
              <w:right w:val="nil"/>
            </w:tcBorders>
            <w:vAlign w:val="center"/>
            <w:hideMark/>
          </w:tcPr>
          <w:p w:rsidR="00E80330" w:rsidRPr="00E80330" w:rsidRDefault="00E80330" w:rsidP="003E1595">
            <w:pPr>
              <w:spacing w:after="0" w:line="240" w:lineRule="auto"/>
              <w:rPr>
                <w:rFonts w:ascii="Times New Roman" w:eastAsia="Times New Roman" w:hAnsi="Times New Roman" w:cs="Times New Roman"/>
                <w:b/>
                <w:bCs/>
                <w:color w:val="000000"/>
                <w:sz w:val="16"/>
                <w:szCs w:val="16"/>
                <w:lang w:eastAsia="ru-RU"/>
              </w:rPr>
            </w:pPr>
          </w:p>
        </w:tc>
        <w:tc>
          <w:tcPr>
            <w:tcW w:w="997" w:type="dxa"/>
            <w:tcBorders>
              <w:top w:val="nil"/>
              <w:left w:val="nil"/>
              <w:bottom w:val="single" w:sz="8" w:space="0" w:color="auto"/>
              <w:right w:val="single" w:sz="8" w:space="0" w:color="auto"/>
            </w:tcBorders>
            <w:shd w:val="clear" w:color="auto" w:fill="D9D9D9"/>
            <w:vAlign w:val="center"/>
            <w:hideMark/>
          </w:tcPr>
          <w:p w:rsidR="00E80330" w:rsidRPr="00E80330" w:rsidRDefault="00E80330" w:rsidP="003E1595">
            <w:pPr>
              <w:spacing w:after="0" w:line="240" w:lineRule="auto"/>
              <w:jc w:val="center"/>
              <w:rPr>
                <w:rFonts w:ascii="Times New Roman" w:eastAsia="Times New Roman" w:hAnsi="Times New Roman" w:cs="Times New Roman"/>
                <w:b/>
                <w:bCs/>
                <w:color w:val="000000"/>
                <w:sz w:val="18"/>
                <w:szCs w:val="18"/>
                <w:lang w:eastAsia="ru-RU"/>
              </w:rPr>
            </w:pPr>
            <w:r w:rsidRPr="00E80330">
              <w:rPr>
                <w:rFonts w:ascii="Times New Roman" w:eastAsia="Times New Roman" w:hAnsi="Times New Roman" w:cs="Times New Roman"/>
                <w:b/>
                <w:bCs/>
                <w:color w:val="000000"/>
                <w:sz w:val="18"/>
                <w:szCs w:val="18"/>
                <w:lang w:eastAsia="ru-RU"/>
              </w:rPr>
              <w:t>тыс. руб.</w:t>
            </w:r>
          </w:p>
        </w:tc>
        <w:tc>
          <w:tcPr>
            <w:tcW w:w="709" w:type="dxa"/>
            <w:tcBorders>
              <w:top w:val="nil"/>
              <w:left w:val="nil"/>
              <w:bottom w:val="single" w:sz="8" w:space="0" w:color="auto"/>
              <w:right w:val="single" w:sz="8" w:space="0" w:color="auto"/>
            </w:tcBorders>
            <w:shd w:val="clear" w:color="auto" w:fill="D9D9D9"/>
            <w:vAlign w:val="center"/>
            <w:hideMark/>
          </w:tcPr>
          <w:p w:rsidR="00E80330" w:rsidRPr="00E80330" w:rsidRDefault="00E80330" w:rsidP="003E1595">
            <w:pPr>
              <w:spacing w:after="0" w:line="240" w:lineRule="auto"/>
              <w:jc w:val="center"/>
              <w:rPr>
                <w:rFonts w:ascii="Times New Roman" w:eastAsia="Times New Roman" w:hAnsi="Times New Roman" w:cs="Times New Roman"/>
                <w:b/>
                <w:bCs/>
                <w:color w:val="000000"/>
                <w:sz w:val="18"/>
                <w:szCs w:val="18"/>
                <w:lang w:eastAsia="ru-RU"/>
              </w:rPr>
            </w:pPr>
            <w:r w:rsidRPr="00E80330">
              <w:rPr>
                <w:rFonts w:ascii="Times New Roman" w:eastAsia="Times New Roman" w:hAnsi="Times New Roman" w:cs="Times New Roman"/>
                <w:b/>
                <w:bCs/>
                <w:color w:val="000000"/>
                <w:sz w:val="18"/>
                <w:szCs w:val="18"/>
                <w:lang w:eastAsia="ru-RU"/>
              </w:rPr>
              <w:t>%</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E80330" w:rsidRPr="00E80330" w:rsidRDefault="00E80330" w:rsidP="003E1595">
            <w:pPr>
              <w:spacing w:after="0" w:line="240" w:lineRule="auto"/>
              <w:rPr>
                <w:rFonts w:ascii="Times New Roman" w:eastAsia="Times New Roman" w:hAnsi="Times New Roman" w:cs="Times New Roman"/>
                <w:b/>
                <w:bCs/>
                <w:color w:val="000000"/>
                <w:sz w:val="16"/>
                <w:szCs w:val="16"/>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E80330" w:rsidRPr="00E80330" w:rsidRDefault="00E80330" w:rsidP="003E1595">
            <w:pPr>
              <w:spacing w:after="0" w:line="240" w:lineRule="auto"/>
              <w:rPr>
                <w:rFonts w:ascii="Times New Roman" w:eastAsia="Times New Roman" w:hAnsi="Times New Roman" w:cs="Times New Roman"/>
                <w:b/>
                <w:bCs/>
                <w:color w:val="000000"/>
                <w:sz w:val="16"/>
                <w:szCs w:val="16"/>
                <w:lang w:eastAsia="ru-RU"/>
              </w:rPr>
            </w:pPr>
          </w:p>
        </w:tc>
      </w:tr>
      <w:tr w:rsidR="00E80330" w:rsidRPr="00E80330" w:rsidTr="003E1595">
        <w:trPr>
          <w:trHeight w:val="375"/>
        </w:trPr>
        <w:tc>
          <w:tcPr>
            <w:tcW w:w="1735" w:type="dxa"/>
            <w:tcBorders>
              <w:top w:val="nil"/>
              <w:left w:val="single" w:sz="8" w:space="0" w:color="auto"/>
              <w:bottom w:val="single" w:sz="8" w:space="0" w:color="000000"/>
              <w:right w:val="single" w:sz="8" w:space="0" w:color="auto"/>
            </w:tcBorders>
            <w:hideMark/>
          </w:tcPr>
          <w:p w:rsidR="00E80330" w:rsidRPr="00E80330" w:rsidRDefault="00E80330" w:rsidP="003E1595">
            <w:pPr>
              <w:spacing w:after="0" w:line="240" w:lineRule="auto"/>
              <w:rPr>
                <w:rFonts w:ascii="Times New Roman" w:eastAsia="Times New Roman" w:hAnsi="Times New Roman" w:cs="Times New Roman"/>
                <w:color w:val="000000"/>
                <w:sz w:val="18"/>
                <w:szCs w:val="18"/>
                <w:lang w:eastAsia="ru-RU"/>
              </w:rPr>
            </w:pPr>
            <w:r w:rsidRPr="00E80330">
              <w:rPr>
                <w:rFonts w:ascii="Times New Roman" w:eastAsia="Times New Roman" w:hAnsi="Times New Roman" w:cs="Times New Roman"/>
                <w:color w:val="000000"/>
                <w:sz w:val="18"/>
                <w:szCs w:val="18"/>
                <w:lang w:eastAsia="ru-RU"/>
              </w:rPr>
              <w:t>Общегосударственные вопросы</w:t>
            </w:r>
          </w:p>
        </w:tc>
        <w:tc>
          <w:tcPr>
            <w:tcW w:w="709" w:type="dxa"/>
            <w:tcBorders>
              <w:top w:val="nil"/>
              <w:left w:val="single" w:sz="8" w:space="0" w:color="auto"/>
              <w:bottom w:val="single" w:sz="8" w:space="0" w:color="000000"/>
              <w:right w:val="single" w:sz="8" w:space="0" w:color="auto"/>
            </w:tcBorders>
            <w:hideMark/>
          </w:tcPr>
          <w:p w:rsidR="00E80330" w:rsidRPr="00E80330" w:rsidRDefault="00E80330" w:rsidP="003E1595">
            <w:pPr>
              <w:spacing w:after="0" w:line="240" w:lineRule="auto"/>
              <w:rPr>
                <w:rFonts w:ascii="Times New Roman" w:eastAsia="Times New Roman" w:hAnsi="Times New Roman" w:cs="Times New Roman"/>
                <w:color w:val="000000"/>
                <w:sz w:val="18"/>
                <w:szCs w:val="18"/>
                <w:lang w:eastAsia="ru-RU"/>
              </w:rPr>
            </w:pPr>
            <w:r w:rsidRPr="00E80330">
              <w:rPr>
                <w:rFonts w:ascii="Times New Roman" w:eastAsia="Times New Roman" w:hAnsi="Times New Roman" w:cs="Times New Roman"/>
                <w:color w:val="000000"/>
                <w:sz w:val="18"/>
                <w:szCs w:val="18"/>
                <w:lang w:eastAsia="ru-RU"/>
              </w:rPr>
              <w:t>0100</w:t>
            </w:r>
          </w:p>
        </w:tc>
        <w:tc>
          <w:tcPr>
            <w:tcW w:w="992" w:type="dxa"/>
            <w:tcBorders>
              <w:top w:val="nil"/>
              <w:left w:val="single" w:sz="8" w:space="0" w:color="auto"/>
              <w:bottom w:val="single" w:sz="8" w:space="0" w:color="000000"/>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102129,31</w:t>
            </w:r>
          </w:p>
        </w:tc>
        <w:tc>
          <w:tcPr>
            <w:tcW w:w="850" w:type="dxa"/>
            <w:tcBorders>
              <w:top w:val="nil"/>
              <w:left w:val="single" w:sz="8" w:space="0" w:color="auto"/>
              <w:bottom w:val="single" w:sz="8" w:space="0" w:color="000000"/>
              <w:right w:val="single" w:sz="4"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13,6</w:t>
            </w:r>
          </w:p>
        </w:tc>
        <w:tc>
          <w:tcPr>
            <w:tcW w:w="993" w:type="dxa"/>
            <w:tcBorders>
              <w:top w:val="single" w:sz="4" w:space="0" w:color="auto"/>
              <w:left w:val="single" w:sz="4" w:space="0" w:color="auto"/>
              <w:bottom w:val="single" w:sz="4" w:space="0" w:color="auto"/>
              <w:right w:val="single" w:sz="4"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105328,77</w:t>
            </w:r>
          </w:p>
        </w:tc>
        <w:tc>
          <w:tcPr>
            <w:tcW w:w="992" w:type="dxa"/>
            <w:tcBorders>
              <w:top w:val="nil"/>
              <w:left w:val="single" w:sz="4" w:space="0" w:color="auto"/>
              <w:bottom w:val="single" w:sz="8" w:space="0" w:color="000000"/>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99095,94</w:t>
            </w:r>
          </w:p>
        </w:tc>
        <w:tc>
          <w:tcPr>
            <w:tcW w:w="709" w:type="dxa"/>
            <w:tcBorders>
              <w:top w:val="nil"/>
              <w:left w:val="single" w:sz="8" w:space="0" w:color="auto"/>
              <w:bottom w:val="single" w:sz="8" w:space="0" w:color="000000"/>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11,6</w:t>
            </w:r>
          </w:p>
        </w:tc>
        <w:tc>
          <w:tcPr>
            <w:tcW w:w="997" w:type="dxa"/>
            <w:tcBorders>
              <w:top w:val="nil"/>
              <w:left w:val="single" w:sz="8" w:space="0" w:color="auto"/>
              <w:bottom w:val="single" w:sz="8" w:space="0" w:color="000000"/>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-3033,37</w:t>
            </w:r>
          </w:p>
        </w:tc>
        <w:tc>
          <w:tcPr>
            <w:tcW w:w="709" w:type="dxa"/>
            <w:tcBorders>
              <w:top w:val="nil"/>
              <w:left w:val="single" w:sz="8" w:space="0" w:color="auto"/>
              <w:bottom w:val="single" w:sz="8" w:space="0" w:color="000000"/>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97,0</w:t>
            </w:r>
          </w:p>
        </w:tc>
        <w:tc>
          <w:tcPr>
            <w:tcW w:w="992" w:type="dxa"/>
            <w:tcBorders>
              <w:top w:val="nil"/>
              <w:left w:val="single" w:sz="8" w:space="0" w:color="auto"/>
              <w:bottom w:val="single" w:sz="8" w:space="0" w:color="000000"/>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97611,03</w:t>
            </w:r>
          </w:p>
        </w:tc>
        <w:tc>
          <w:tcPr>
            <w:tcW w:w="992" w:type="dxa"/>
            <w:tcBorders>
              <w:top w:val="nil"/>
              <w:left w:val="single" w:sz="8" w:space="0" w:color="auto"/>
              <w:bottom w:val="single" w:sz="8" w:space="0" w:color="000000"/>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96341,03</w:t>
            </w:r>
          </w:p>
        </w:tc>
      </w:tr>
      <w:tr w:rsidR="00E80330" w:rsidRPr="00E80330" w:rsidTr="003E1595">
        <w:trPr>
          <w:trHeight w:val="370"/>
        </w:trPr>
        <w:tc>
          <w:tcPr>
            <w:tcW w:w="1735" w:type="dxa"/>
            <w:tcBorders>
              <w:top w:val="nil"/>
              <w:left w:val="single" w:sz="8" w:space="0" w:color="auto"/>
              <w:bottom w:val="single" w:sz="8" w:space="0" w:color="auto"/>
              <w:right w:val="single" w:sz="8" w:space="0" w:color="auto"/>
            </w:tcBorders>
            <w:hideMark/>
          </w:tcPr>
          <w:p w:rsidR="00E80330" w:rsidRPr="00E80330" w:rsidRDefault="00E80330" w:rsidP="003E1595">
            <w:pPr>
              <w:spacing w:after="0" w:line="240" w:lineRule="auto"/>
              <w:rPr>
                <w:rFonts w:ascii="Times New Roman" w:eastAsia="Times New Roman" w:hAnsi="Times New Roman" w:cs="Times New Roman"/>
                <w:color w:val="000000"/>
                <w:sz w:val="18"/>
                <w:szCs w:val="18"/>
                <w:lang w:eastAsia="ru-RU"/>
              </w:rPr>
            </w:pPr>
            <w:r w:rsidRPr="00E80330">
              <w:rPr>
                <w:rFonts w:ascii="Times New Roman" w:eastAsia="Times New Roman" w:hAnsi="Times New Roman" w:cs="Times New Roman"/>
                <w:color w:val="000000"/>
                <w:sz w:val="18"/>
                <w:szCs w:val="18"/>
                <w:lang w:eastAsia="ru-RU"/>
              </w:rPr>
              <w:t>Национальная оборона</w:t>
            </w:r>
          </w:p>
        </w:tc>
        <w:tc>
          <w:tcPr>
            <w:tcW w:w="709" w:type="dxa"/>
            <w:tcBorders>
              <w:top w:val="nil"/>
              <w:left w:val="nil"/>
              <w:bottom w:val="single" w:sz="8" w:space="0" w:color="auto"/>
              <w:right w:val="single" w:sz="8" w:space="0" w:color="auto"/>
            </w:tcBorders>
            <w:hideMark/>
          </w:tcPr>
          <w:p w:rsidR="00E80330" w:rsidRPr="00E80330" w:rsidRDefault="00E80330" w:rsidP="003E1595">
            <w:pPr>
              <w:spacing w:after="0" w:line="240" w:lineRule="auto"/>
              <w:jc w:val="center"/>
              <w:rPr>
                <w:rFonts w:ascii="Times New Roman" w:eastAsia="Times New Roman" w:hAnsi="Times New Roman" w:cs="Times New Roman"/>
                <w:color w:val="000000"/>
                <w:sz w:val="18"/>
                <w:szCs w:val="18"/>
                <w:lang w:eastAsia="ru-RU"/>
              </w:rPr>
            </w:pPr>
            <w:r w:rsidRPr="00E80330">
              <w:rPr>
                <w:rFonts w:ascii="Times New Roman" w:eastAsia="Times New Roman" w:hAnsi="Times New Roman" w:cs="Times New Roman"/>
                <w:color w:val="000000"/>
                <w:sz w:val="18"/>
                <w:szCs w:val="18"/>
                <w:lang w:eastAsia="ru-RU"/>
              </w:rPr>
              <w:t>0200</w:t>
            </w:r>
          </w:p>
        </w:tc>
        <w:tc>
          <w:tcPr>
            <w:tcW w:w="992" w:type="dxa"/>
            <w:tcBorders>
              <w:top w:val="nil"/>
              <w:left w:val="nil"/>
              <w:bottom w:val="single" w:sz="8" w:space="0" w:color="auto"/>
              <w:right w:val="single" w:sz="8" w:space="0" w:color="auto"/>
            </w:tcBorders>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40,0</w:t>
            </w:r>
          </w:p>
        </w:tc>
        <w:tc>
          <w:tcPr>
            <w:tcW w:w="850" w:type="dxa"/>
            <w:tcBorders>
              <w:top w:val="nil"/>
              <w:left w:val="nil"/>
              <w:bottom w:val="single" w:sz="8" w:space="0" w:color="auto"/>
              <w:right w:val="single" w:sz="4" w:space="0" w:color="auto"/>
            </w:tcBorders>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Менее 0,1</w:t>
            </w:r>
          </w:p>
        </w:tc>
        <w:tc>
          <w:tcPr>
            <w:tcW w:w="993" w:type="dxa"/>
            <w:tcBorders>
              <w:top w:val="single" w:sz="4" w:space="0" w:color="auto"/>
              <w:left w:val="single" w:sz="4" w:space="0" w:color="auto"/>
              <w:bottom w:val="single" w:sz="8" w:space="0" w:color="auto"/>
              <w:right w:val="single" w:sz="4" w:space="0" w:color="auto"/>
            </w:tcBorders>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274,0</w:t>
            </w:r>
          </w:p>
        </w:tc>
        <w:tc>
          <w:tcPr>
            <w:tcW w:w="992" w:type="dxa"/>
            <w:tcBorders>
              <w:top w:val="nil"/>
              <w:left w:val="single" w:sz="4" w:space="0" w:color="auto"/>
              <w:bottom w:val="single" w:sz="8" w:space="0" w:color="auto"/>
              <w:right w:val="single" w:sz="8" w:space="0" w:color="auto"/>
            </w:tcBorders>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20,0</w:t>
            </w:r>
          </w:p>
        </w:tc>
        <w:tc>
          <w:tcPr>
            <w:tcW w:w="709" w:type="dxa"/>
            <w:tcBorders>
              <w:top w:val="nil"/>
              <w:left w:val="nil"/>
              <w:bottom w:val="single" w:sz="8" w:space="0" w:color="auto"/>
              <w:right w:val="single" w:sz="8" w:space="0" w:color="auto"/>
            </w:tcBorders>
            <w:hideMark/>
          </w:tcPr>
          <w:p w:rsidR="00E80330" w:rsidRPr="00E80330" w:rsidRDefault="00E80330" w:rsidP="003E1595">
            <w:pPr>
              <w:spacing w:after="0" w:line="240" w:lineRule="auto"/>
              <w:ind w:hanging="142"/>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Менее 0,1</w:t>
            </w:r>
          </w:p>
        </w:tc>
        <w:tc>
          <w:tcPr>
            <w:tcW w:w="997" w:type="dxa"/>
            <w:tcBorders>
              <w:top w:val="nil"/>
              <w:left w:val="nil"/>
              <w:bottom w:val="single" w:sz="8" w:space="0" w:color="auto"/>
              <w:right w:val="single" w:sz="8" w:space="0" w:color="auto"/>
            </w:tcBorders>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-20,0</w:t>
            </w:r>
          </w:p>
        </w:tc>
        <w:tc>
          <w:tcPr>
            <w:tcW w:w="709" w:type="dxa"/>
            <w:tcBorders>
              <w:top w:val="nil"/>
              <w:left w:val="nil"/>
              <w:bottom w:val="single" w:sz="8" w:space="0" w:color="auto"/>
              <w:right w:val="single" w:sz="8" w:space="0" w:color="auto"/>
            </w:tcBorders>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50,0</w:t>
            </w:r>
          </w:p>
        </w:tc>
        <w:tc>
          <w:tcPr>
            <w:tcW w:w="992" w:type="dxa"/>
            <w:tcBorders>
              <w:top w:val="nil"/>
              <w:left w:val="nil"/>
              <w:bottom w:val="single" w:sz="8" w:space="0" w:color="auto"/>
              <w:right w:val="single" w:sz="8" w:space="0" w:color="auto"/>
            </w:tcBorders>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20,0</w:t>
            </w:r>
          </w:p>
        </w:tc>
        <w:tc>
          <w:tcPr>
            <w:tcW w:w="992" w:type="dxa"/>
            <w:tcBorders>
              <w:top w:val="nil"/>
              <w:left w:val="nil"/>
              <w:bottom w:val="single" w:sz="8" w:space="0" w:color="auto"/>
              <w:right w:val="single" w:sz="8" w:space="0" w:color="auto"/>
            </w:tcBorders>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20,0</w:t>
            </w:r>
          </w:p>
        </w:tc>
      </w:tr>
      <w:tr w:rsidR="00E80330" w:rsidRPr="00E80330" w:rsidTr="003E1595">
        <w:trPr>
          <w:trHeight w:val="802"/>
        </w:trPr>
        <w:tc>
          <w:tcPr>
            <w:tcW w:w="1735" w:type="dxa"/>
            <w:tcBorders>
              <w:top w:val="nil"/>
              <w:left w:val="single" w:sz="8" w:space="0" w:color="auto"/>
              <w:bottom w:val="single" w:sz="8" w:space="0" w:color="auto"/>
              <w:right w:val="single" w:sz="8" w:space="0" w:color="auto"/>
            </w:tcBorders>
            <w:hideMark/>
          </w:tcPr>
          <w:p w:rsidR="00E80330" w:rsidRPr="00E80330" w:rsidRDefault="00E80330" w:rsidP="003E1595">
            <w:pPr>
              <w:spacing w:after="0" w:line="240" w:lineRule="auto"/>
              <w:rPr>
                <w:rFonts w:ascii="Times New Roman" w:eastAsia="Times New Roman" w:hAnsi="Times New Roman" w:cs="Times New Roman"/>
                <w:color w:val="000000"/>
                <w:sz w:val="18"/>
                <w:szCs w:val="18"/>
                <w:lang w:eastAsia="ru-RU"/>
              </w:rPr>
            </w:pPr>
            <w:r w:rsidRPr="00E80330">
              <w:rPr>
                <w:rFonts w:ascii="Times New Roman" w:eastAsia="Times New Roman" w:hAnsi="Times New Roman" w:cs="Times New Roman"/>
                <w:color w:val="000000"/>
                <w:sz w:val="18"/>
                <w:szCs w:val="18"/>
                <w:lang w:eastAsia="ru-RU"/>
              </w:rPr>
              <w:t xml:space="preserve">Национальная безопасность и </w:t>
            </w:r>
            <w:proofErr w:type="gramStart"/>
            <w:r w:rsidRPr="00E80330">
              <w:rPr>
                <w:rFonts w:ascii="Times New Roman" w:eastAsia="Times New Roman" w:hAnsi="Times New Roman" w:cs="Times New Roman"/>
                <w:color w:val="000000"/>
                <w:sz w:val="18"/>
                <w:szCs w:val="18"/>
                <w:lang w:eastAsia="ru-RU"/>
              </w:rPr>
              <w:t>правоохранитель-</w:t>
            </w:r>
            <w:proofErr w:type="spellStart"/>
            <w:r w:rsidRPr="00E80330">
              <w:rPr>
                <w:rFonts w:ascii="Times New Roman" w:eastAsia="Times New Roman" w:hAnsi="Times New Roman" w:cs="Times New Roman"/>
                <w:color w:val="000000"/>
                <w:sz w:val="18"/>
                <w:szCs w:val="18"/>
                <w:lang w:eastAsia="ru-RU"/>
              </w:rPr>
              <w:t>ная</w:t>
            </w:r>
            <w:proofErr w:type="spellEnd"/>
            <w:proofErr w:type="gramEnd"/>
            <w:r w:rsidRPr="00E80330">
              <w:rPr>
                <w:rFonts w:ascii="Times New Roman" w:eastAsia="Times New Roman" w:hAnsi="Times New Roman" w:cs="Times New Roman"/>
                <w:color w:val="000000"/>
                <w:sz w:val="18"/>
                <w:szCs w:val="18"/>
                <w:lang w:eastAsia="ru-RU"/>
              </w:rPr>
              <w:t xml:space="preserve"> деятельность</w:t>
            </w:r>
          </w:p>
        </w:tc>
        <w:tc>
          <w:tcPr>
            <w:tcW w:w="709" w:type="dxa"/>
            <w:tcBorders>
              <w:top w:val="nil"/>
              <w:left w:val="nil"/>
              <w:bottom w:val="single" w:sz="8" w:space="0" w:color="auto"/>
              <w:right w:val="single" w:sz="8" w:space="0" w:color="auto"/>
            </w:tcBorders>
            <w:vAlign w:val="center"/>
            <w:hideMark/>
          </w:tcPr>
          <w:p w:rsidR="00E80330" w:rsidRPr="00E80330" w:rsidRDefault="00E80330" w:rsidP="003E1595">
            <w:pPr>
              <w:spacing w:after="0" w:line="240" w:lineRule="auto"/>
              <w:jc w:val="center"/>
              <w:rPr>
                <w:rFonts w:ascii="Times New Roman" w:eastAsia="Times New Roman" w:hAnsi="Times New Roman" w:cs="Times New Roman"/>
                <w:color w:val="000000"/>
                <w:sz w:val="18"/>
                <w:szCs w:val="18"/>
                <w:lang w:eastAsia="ru-RU"/>
              </w:rPr>
            </w:pPr>
            <w:r w:rsidRPr="00E80330">
              <w:rPr>
                <w:rFonts w:ascii="Times New Roman" w:eastAsia="Times New Roman" w:hAnsi="Times New Roman" w:cs="Times New Roman"/>
                <w:color w:val="000000"/>
                <w:sz w:val="18"/>
                <w:szCs w:val="18"/>
                <w:lang w:eastAsia="ru-RU"/>
              </w:rPr>
              <w:t>0300</w:t>
            </w:r>
          </w:p>
        </w:tc>
        <w:tc>
          <w:tcPr>
            <w:tcW w:w="992"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815,0</w:t>
            </w:r>
          </w:p>
        </w:tc>
        <w:tc>
          <w:tcPr>
            <w:tcW w:w="850" w:type="dxa"/>
            <w:tcBorders>
              <w:top w:val="nil"/>
              <w:left w:val="nil"/>
              <w:bottom w:val="single" w:sz="8" w:space="0" w:color="auto"/>
              <w:right w:val="single" w:sz="4"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0,1</w:t>
            </w:r>
          </w:p>
        </w:tc>
        <w:tc>
          <w:tcPr>
            <w:tcW w:w="993" w:type="dxa"/>
            <w:tcBorders>
              <w:top w:val="nil"/>
              <w:left w:val="single" w:sz="4" w:space="0" w:color="auto"/>
              <w:bottom w:val="single" w:sz="8" w:space="0" w:color="auto"/>
              <w:right w:val="single" w:sz="4"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815,0</w:t>
            </w:r>
          </w:p>
        </w:tc>
        <w:tc>
          <w:tcPr>
            <w:tcW w:w="992" w:type="dxa"/>
            <w:tcBorders>
              <w:top w:val="nil"/>
              <w:left w:val="single" w:sz="4" w:space="0" w:color="auto"/>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615,0</w:t>
            </w:r>
          </w:p>
        </w:tc>
        <w:tc>
          <w:tcPr>
            <w:tcW w:w="709"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0,1</w:t>
            </w:r>
          </w:p>
        </w:tc>
        <w:tc>
          <w:tcPr>
            <w:tcW w:w="997"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-200</w:t>
            </w:r>
          </w:p>
        </w:tc>
        <w:tc>
          <w:tcPr>
            <w:tcW w:w="709"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75,5</w:t>
            </w:r>
          </w:p>
        </w:tc>
        <w:tc>
          <w:tcPr>
            <w:tcW w:w="992"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615,0</w:t>
            </w:r>
          </w:p>
        </w:tc>
        <w:tc>
          <w:tcPr>
            <w:tcW w:w="992"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615, 0</w:t>
            </w:r>
          </w:p>
        </w:tc>
      </w:tr>
      <w:tr w:rsidR="00E80330" w:rsidRPr="00E80330" w:rsidTr="003E1595">
        <w:trPr>
          <w:trHeight w:val="388"/>
        </w:trPr>
        <w:tc>
          <w:tcPr>
            <w:tcW w:w="1735" w:type="dxa"/>
            <w:tcBorders>
              <w:top w:val="nil"/>
              <w:left w:val="single" w:sz="8" w:space="0" w:color="auto"/>
              <w:bottom w:val="single" w:sz="8" w:space="0" w:color="auto"/>
              <w:right w:val="single" w:sz="8" w:space="0" w:color="auto"/>
            </w:tcBorders>
            <w:hideMark/>
          </w:tcPr>
          <w:p w:rsidR="00E80330" w:rsidRPr="00E80330" w:rsidRDefault="00E80330" w:rsidP="003E1595">
            <w:pPr>
              <w:spacing w:after="0" w:line="240" w:lineRule="auto"/>
              <w:rPr>
                <w:rFonts w:ascii="Times New Roman" w:eastAsia="Times New Roman" w:hAnsi="Times New Roman" w:cs="Times New Roman"/>
                <w:color w:val="000000"/>
                <w:sz w:val="18"/>
                <w:szCs w:val="18"/>
                <w:lang w:eastAsia="ru-RU"/>
              </w:rPr>
            </w:pPr>
            <w:r w:rsidRPr="00E80330">
              <w:rPr>
                <w:rFonts w:ascii="Times New Roman" w:eastAsia="Times New Roman" w:hAnsi="Times New Roman" w:cs="Times New Roman"/>
                <w:color w:val="000000"/>
                <w:sz w:val="18"/>
                <w:szCs w:val="18"/>
                <w:lang w:eastAsia="ru-RU"/>
              </w:rPr>
              <w:t>Национальная экономика</w:t>
            </w:r>
          </w:p>
        </w:tc>
        <w:tc>
          <w:tcPr>
            <w:tcW w:w="709" w:type="dxa"/>
            <w:tcBorders>
              <w:top w:val="nil"/>
              <w:left w:val="nil"/>
              <w:bottom w:val="single" w:sz="8" w:space="0" w:color="auto"/>
              <w:right w:val="single" w:sz="8" w:space="0" w:color="auto"/>
            </w:tcBorders>
            <w:vAlign w:val="center"/>
            <w:hideMark/>
          </w:tcPr>
          <w:p w:rsidR="00E80330" w:rsidRPr="00E80330" w:rsidRDefault="00E80330" w:rsidP="003E1595">
            <w:pPr>
              <w:spacing w:after="0" w:line="240" w:lineRule="auto"/>
              <w:jc w:val="center"/>
              <w:rPr>
                <w:rFonts w:ascii="Times New Roman" w:eastAsia="Times New Roman" w:hAnsi="Times New Roman" w:cs="Times New Roman"/>
                <w:color w:val="000000"/>
                <w:sz w:val="18"/>
                <w:szCs w:val="18"/>
                <w:lang w:eastAsia="ru-RU"/>
              </w:rPr>
            </w:pPr>
            <w:r w:rsidRPr="00E80330">
              <w:rPr>
                <w:rFonts w:ascii="Times New Roman" w:eastAsia="Times New Roman" w:hAnsi="Times New Roman" w:cs="Times New Roman"/>
                <w:color w:val="000000"/>
                <w:sz w:val="18"/>
                <w:szCs w:val="18"/>
                <w:lang w:eastAsia="ru-RU"/>
              </w:rPr>
              <w:t>0400</w:t>
            </w:r>
          </w:p>
        </w:tc>
        <w:tc>
          <w:tcPr>
            <w:tcW w:w="992"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20957,33</w:t>
            </w:r>
          </w:p>
        </w:tc>
        <w:tc>
          <w:tcPr>
            <w:tcW w:w="850" w:type="dxa"/>
            <w:tcBorders>
              <w:top w:val="nil"/>
              <w:left w:val="nil"/>
              <w:bottom w:val="single" w:sz="8" w:space="0" w:color="auto"/>
              <w:right w:val="single" w:sz="4"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2,8</w:t>
            </w:r>
          </w:p>
        </w:tc>
        <w:tc>
          <w:tcPr>
            <w:tcW w:w="993" w:type="dxa"/>
            <w:tcBorders>
              <w:top w:val="nil"/>
              <w:left w:val="single" w:sz="4" w:space="0" w:color="auto"/>
              <w:bottom w:val="single" w:sz="8" w:space="0" w:color="auto"/>
              <w:right w:val="single" w:sz="4"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42795,73</w:t>
            </w:r>
          </w:p>
        </w:tc>
        <w:tc>
          <w:tcPr>
            <w:tcW w:w="992" w:type="dxa"/>
            <w:tcBorders>
              <w:top w:val="nil"/>
              <w:left w:val="single" w:sz="4" w:space="0" w:color="auto"/>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23575,01</w:t>
            </w:r>
          </w:p>
        </w:tc>
        <w:tc>
          <w:tcPr>
            <w:tcW w:w="709"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2,8</w:t>
            </w:r>
          </w:p>
        </w:tc>
        <w:tc>
          <w:tcPr>
            <w:tcW w:w="997"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+2617,68</w:t>
            </w:r>
          </w:p>
        </w:tc>
        <w:tc>
          <w:tcPr>
            <w:tcW w:w="709"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112,5</w:t>
            </w:r>
          </w:p>
        </w:tc>
        <w:tc>
          <w:tcPr>
            <w:tcW w:w="992"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23808,01</w:t>
            </w:r>
          </w:p>
        </w:tc>
        <w:tc>
          <w:tcPr>
            <w:tcW w:w="992"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23813,01</w:t>
            </w:r>
          </w:p>
        </w:tc>
      </w:tr>
      <w:tr w:rsidR="00E80330" w:rsidRPr="00E80330" w:rsidTr="003E1595">
        <w:trPr>
          <w:trHeight w:val="623"/>
        </w:trPr>
        <w:tc>
          <w:tcPr>
            <w:tcW w:w="1735" w:type="dxa"/>
            <w:tcBorders>
              <w:top w:val="nil"/>
              <w:left w:val="single" w:sz="8" w:space="0" w:color="auto"/>
              <w:bottom w:val="single" w:sz="8" w:space="0" w:color="auto"/>
              <w:right w:val="single" w:sz="8" w:space="0" w:color="auto"/>
            </w:tcBorders>
            <w:hideMark/>
          </w:tcPr>
          <w:p w:rsidR="00E80330" w:rsidRPr="00E80330" w:rsidRDefault="00E80330" w:rsidP="003E1595">
            <w:pPr>
              <w:spacing w:after="0" w:line="240" w:lineRule="auto"/>
              <w:rPr>
                <w:rFonts w:ascii="Times New Roman" w:eastAsia="Times New Roman" w:hAnsi="Times New Roman" w:cs="Times New Roman"/>
                <w:color w:val="000000"/>
                <w:sz w:val="18"/>
                <w:szCs w:val="18"/>
                <w:lang w:eastAsia="ru-RU"/>
              </w:rPr>
            </w:pPr>
            <w:r w:rsidRPr="00E80330">
              <w:rPr>
                <w:rFonts w:ascii="Times New Roman" w:eastAsia="Times New Roman" w:hAnsi="Times New Roman" w:cs="Times New Roman"/>
                <w:color w:val="000000"/>
                <w:sz w:val="18"/>
                <w:szCs w:val="18"/>
                <w:lang w:eastAsia="ru-RU"/>
              </w:rPr>
              <w:t>Жилищно-коммунальное хозяйство</w:t>
            </w:r>
          </w:p>
        </w:tc>
        <w:tc>
          <w:tcPr>
            <w:tcW w:w="709" w:type="dxa"/>
            <w:tcBorders>
              <w:top w:val="nil"/>
              <w:left w:val="nil"/>
              <w:bottom w:val="single" w:sz="8" w:space="0" w:color="auto"/>
              <w:right w:val="single" w:sz="8" w:space="0" w:color="auto"/>
            </w:tcBorders>
            <w:vAlign w:val="center"/>
            <w:hideMark/>
          </w:tcPr>
          <w:p w:rsidR="00E80330" w:rsidRPr="00E80330" w:rsidRDefault="00E80330" w:rsidP="003E1595">
            <w:pPr>
              <w:spacing w:after="0" w:line="240" w:lineRule="auto"/>
              <w:jc w:val="center"/>
              <w:rPr>
                <w:rFonts w:ascii="Times New Roman" w:eastAsia="Times New Roman" w:hAnsi="Times New Roman" w:cs="Times New Roman"/>
                <w:color w:val="000000"/>
                <w:sz w:val="18"/>
                <w:szCs w:val="18"/>
                <w:lang w:eastAsia="ru-RU"/>
              </w:rPr>
            </w:pPr>
            <w:r w:rsidRPr="00E80330">
              <w:rPr>
                <w:rFonts w:ascii="Times New Roman" w:eastAsia="Times New Roman" w:hAnsi="Times New Roman" w:cs="Times New Roman"/>
                <w:color w:val="000000"/>
                <w:sz w:val="18"/>
                <w:szCs w:val="18"/>
                <w:lang w:eastAsia="ru-RU"/>
              </w:rPr>
              <w:t>0500</w:t>
            </w:r>
          </w:p>
        </w:tc>
        <w:tc>
          <w:tcPr>
            <w:tcW w:w="992"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28753,59</w:t>
            </w:r>
          </w:p>
        </w:tc>
        <w:tc>
          <w:tcPr>
            <w:tcW w:w="850" w:type="dxa"/>
            <w:tcBorders>
              <w:top w:val="nil"/>
              <w:left w:val="nil"/>
              <w:bottom w:val="single" w:sz="8" w:space="0" w:color="auto"/>
              <w:right w:val="single" w:sz="4"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3,8</w:t>
            </w:r>
          </w:p>
        </w:tc>
        <w:tc>
          <w:tcPr>
            <w:tcW w:w="993" w:type="dxa"/>
            <w:tcBorders>
              <w:top w:val="nil"/>
              <w:left w:val="single" w:sz="4" w:space="0" w:color="auto"/>
              <w:bottom w:val="single" w:sz="8" w:space="0" w:color="auto"/>
              <w:right w:val="single" w:sz="4"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75535,15</w:t>
            </w:r>
          </w:p>
        </w:tc>
        <w:tc>
          <w:tcPr>
            <w:tcW w:w="992" w:type="dxa"/>
            <w:tcBorders>
              <w:top w:val="nil"/>
              <w:left w:val="single" w:sz="4" w:space="0" w:color="auto"/>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28282,97</w:t>
            </w:r>
          </w:p>
        </w:tc>
        <w:tc>
          <w:tcPr>
            <w:tcW w:w="709"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3,3</w:t>
            </w:r>
          </w:p>
        </w:tc>
        <w:tc>
          <w:tcPr>
            <w:tcW w:w="997"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-470,62</w:t>
            </w:r>
          </w:p>
        </w:tc>
        <w:tc>
          <w:tcPr>
            <w:tcW w:w="709"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98,4</w:t>
            </w:r>
          </w:p>
        </w:tc>
        <w:tc>
          <w:tcPr>
            <w:tcW w:w="992"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23264,62</w:t>
            </w:r>
          </w:p>
        </w:tc>
        <w:tc>
          <w:tcPr>
            <w:tcW w:w="992"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21615,62</w:t>
            </w:r>
          </w:p>
        </w:tc>
      </w:tr>
      <w:tr w:rsidR="00E80330" w:rsidRPr="00E80330" w:rsidTr="003E1595">
        <w:trPr>
          <w:trHeight w:val="290"/>
        </w:trPr>
        <w:tc>
          <w:tcPr>
            <w:tcW w:w="1735" w:type="dxa"/>
            <w:tcBorders>
              <w:top w:val="nil"/>
              <w:left w:val="single" w:sz="8" w:space="0" w:color="auto"/>
              <w:bottom w:val="single" w:sz="8" w:space="0" w:color="auto"/>
              <w:right w:val="single" w:sz="8" w:space="0" w:color="auto"/>
            </w:tcBorders>
            <w:hideMark/>
          </w:tcPr>
          <w:p w:rsidR="00E80330" w:rsidRPr="00E80330" w:rsidRDefault="00E80330" w:rsidP="003E1595">
            <w:pPr>
              <w:spacing w:after="0" w:line="240" w:lineRule="auto"/>
              <w:rPr>
                <w:rFonts w:ascii="Times New Roman" w:eastAsia="Times New Roman" w:hAnsi="Times New Roman" w:cs="Times New Roman"/>
                <w:color w:val="000000"/>
                <w:sz w:val="18"/>
                <w:szCs w:val="18"/>
                <w:lang w:eastAsia="ru-RU"/>
              </w:rPr>
            </w:pPr>
            <w:r w:rsidRPr="00E80330">
              <w:rPr>
                <w:rFonts w:ascii="Times New Roman" w:eastAsia="Times New Roman" w:hAnsi="Times New Roman" w:cs="Times New Roman"/>
                <w:color w:val="000000"/>
                <w:sz w:val="18"/>
                <w:szCs w:val="18"/>
                <w:lang w:eastAsia="ru-RU"/>
              </w:rPr>
              <w:t>Образование</w:t>
            </w:r>
          </w:p>
        </w:tc>
        <w:tc>
          <w:tcPr>
            <w:tcW w:w="709" w:type="dxa"/>
            <w:tcBorders>
              <w:top w:val="nil"/>
              <w:left w:val="nil"/>
              <w:bottom w:val="single" w:sz="8" w:space="0" w:color="auto"/>
              <w:right w:val="single" w:sz="8" w:space="0" w:color="auto"/>
            </w:tcBorders>
            <w:hideMark/>
          </w:tcPr>
          <w:p w:rsidR="00E80330" w:rsidRPr="00E80330" w:rsidRDefault="00E80330" w:rsidP="003E1595">
            <w:pPr>
              <w:spacing w:after="0" w:line="240" w:lineRule="auto"/>
              <w:jc w:val="center"/>
              <w:rPr>
                <w:rFonts w:ascii="Times New Roman" w:eastAsia="Times New Roman" w:hAnsi="Times New Roman" w:cs="Times New Roman"/>
                <w:color w:val="000000"/>
                <w:sz w:val="18"/>
                <w:szCs w:val="18"/>
                <w:lang w:eastAsia="ru-RU"/>
              </w:rPr>
            </w:pPr>
            <w:r w:rsidRPr="00E80330">
              <w:rPr>
                <w:rFonts w:ascii="Times New Roman" w:eastAsia="Times New Roman" w:hAnsi="Times New Roman" w:cs="Times New Roman"/>
                <w:color w:val="000000"/>
                <w:sz w:val="18"/>
                <w:szCs w:val="18"/>
                <w:lang w:eastAsia="ru-RU"/>
              </w:rPr>
              <w:t>0700</w:t>
            </w:r>
          </w:p>
        </w:tc>
        <w:tc>
          <w:tcPr>
            <w:tcW w:w="992" w:type="dxa"/>
            <w:tcBorders>
              <w:top w:val="nil"/>
              <w:left w:val="nil"/>
              <w:bottom w:val="single" w:sz="8" w:space="0" w:color="auto"/>
              <w:right w:val="single" w:sz="8" w:space="0" w:color="auto"/>
            </w:tcBorders>
            <w:vAlign w:val="center"/>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508980,71</w:t>
            </w:r>
          </w:p>
        </w:tc>
        <w:tc>
          <w:tcPr>
            <w:tcW w:w="850" w:type="dxa"/>
            <w:tcBorders>
              <w:top w:val="nil"/>
              <w:left w:val="nil"/>
              <w:bottom w:val="single" w:sz="8" w:space="0" w:color="auto"/>
              <w:right w:val="single" w:sz="4" w:space="0" w:color="auto"/>
            </w:tcBorders>
            <w:vAlign w:val="center"/>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67,8</w:t>
            </w:r>
          </w:p>
        </w:tc>
        <w:tc>
          <w:tcPr>
            <w:tcW w:w="993" w:type="dxa"/>
            <w:tcBorders>
              <w:top w:val="nil"/>
              <w:left w:val="single" w:sz="4" w:space="0" w:color="auto"/>
              <w:bottom w:val="single" w:sz="8" w:space="0" w:color="auto"/>
              <w:right w:val="single" w:sz="4" w:space="0" w:color="auto"/>
            </w:tcBorders>
            <w:vAlign w:val="center"/>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535593,41</w:t>
            </w:r>
          </w:p>
        </w:tc>
        <w:tc>
          <w:tcPr>
            <w:tcW w:w="992" w:type="dxa"/>
            <w:tcBorders>
              <w:top w:val="nil"/>
              <w:left w:val="single" w:sz="4" w:space="0" w:color="auto"/>
              <w:bottom w:val="single" w:sz="8" w:space="0" w:color="auto"/>
              <w:right w:val="single" w:sz="8" w:space="0" w:color="auto"/>
            </w:tcBorders>
            <w:vAlign w:val="center"/>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598405,57</w:t>
            </w:r>
          </w:p>
        </w:tc>
        <w:tc>
          <w:tcPr>
            <w:tcW w:w="709" w:type="dxa"/>
            <w:tcBorders>
              <w:top w:val="nil"/>
              <w:left w:val="nil"/>
              <w:bottom w:val="single" w:sz="8" w:space="0" w:color="auto"/>
              <w:right w:val="single" w:sz="8" w:space="0" w:color="auto"/>
            </w:tcBorders>
            <w:vAlign w:val="center"/>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70,3</w:t>
            </w:r>
          </w:p>
        </w:tc>
        <w:tc>
          <w:tcPr>
            <w:tcW w:w="997" w:type="dxa"/>
            <w:tcBorders>
              <w:top w:val="nil"/>
              <w:left w:val="nil"/>
              <w:bottom w:val="single" w:sz="8" w:space="0" w:color="auto"/>
              <w:right w:val="single" w:sz="8" w:space="0" w:color="auto"/>
            </w:tcBorders>
            <w:vAlign w:val="center"/>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+89424,86</w:t>
            </w:r>
          </w:p>
        </w:tc>
        <w:tc>
          <w:tcPr>
            <w:tcW w:w="709" w:type="dxa"/>
            <w:tcBorders>
              <w:top w:val="nil"/>
              <w:left w:val="nil"/>
              <w:bottom w:val="single" w:sz="8" w:space="0" w:color="auto"/>
              <w:right w:val="single" w:sz="8" w:space="0" w:color="auto"/>
            </w:tcBorders>
            <w:vAlign w:val="center"/>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117,6</w:t>
            </w:r>
          </w:p>
        </w:tc>
        <w:tc>
          <w:tcPr>
            <w:tcW w:w="992" w:type="dxa"/>
            <w:tcBorders>
              <w:top w:val="nil"/>
              <w:left w:val="nil"/>
              <w:bottom w:val="single" w:sz="8" w:space="0" w:color="auto"/>
              <w:right w:val="single" w:sz="8" w:space="0" w:color="auto"/>
            </w:tcBorders>
            <w:vAlign w:val="center"/>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600649,76</w:t>
            </w:r>
          </w:p>
        </w:tc>
        <w:tc>
          <w:tcPr>
            <w:tcW w:w="992" w:type="dxa"/>
            <w:tcBorders>
              <w:top w:val="nil"/>
              <w:left w:val="nil"/>
              <w:bottom w:val="single" w:sz="8" w:space="0" w:color="auto"/>
              <w:right w:val="single" w:sz="8" w:space="0" w:color="auto"/>
            </w:tcBorders>
            <w:vAlign w:val="center"/>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596594,76</w:t>
            </w:r>
          </w:p>
        </w:tc>
      </w:tr>
      <w:tr w:rsidR="00E80330" w:rsidRPr="00E80330" w:rsidTr="003E1595">
        <w:trPr>
          <w:trHeight w:val="495"/>
        </w:trPr>
        <w:tc>
          <w:tcPr>
            <w:tcW w:w="1735" w:type="dxa"/>
            <w:tcBorders>
              <w:top w:val="nil"/>
              <w:left w:val="single" w:sz="8" w:space="0" w:color="auto"/>
              <w:bottom w:val="single" w:sz="8" w:space="0" w:color="auto"/>
              <w:right w:val="single" w:sz="8" w:space="0" w:color="auto"/>
            </w:tcBorders>
            <w:hideMark/>
          </w:tcPr>
          <w:p w:rsidR="00E80330" w:rsidRPr="00E80330" w:rsidRDefault="00E80330" w:rsidP="003E1595">
            <w:pPr>
              <w:spacing w:after="0" w:line="240" w:lineRule="auto"/>
              <w:rPr>
                <w:rFonts w:ascii="Times New Roman" w:eastAsia="Times New Roman" w:hAnsi="Times New Roman" w:cs="Times New Roman"/>
                <w:color w:val="000000"/>
                <w:sz w:val="18"/>
                <w:szCs w:val="18"/>
                <w:lang w:eastAsia="ru-RU"/>
              </w:rPr>
            </w:pPr>
            <w:r w:rsidRPr="00E80330">
              <w:rPr>
                <w:rFonts w:ascii="Times New Roman" w:eastAsia="Times New Roman" w:hAnsi="Times New Roman" w:cs="Times New Roman"/>
                <w:color w:val="000000"/>
                <w:sz w:val="18"/>
                <w:szCs w:val="18"/>
                <w:lang w:eastAsia="ru-RU"/>
              </w:rPr>
              <w:lastRenderedPageBreak/>
              <w:t>Культура и кинематография</w:t>
            </w:r>
          </w:p>
        </w:tc>
        <w:tc>
          <w:tcPr>
            <w:tcW w:w="709" w:type="dxa"/>
            <w:tcBorders>
              <w:top w:val="nil"/>
              <w:left w:val="nil"/>
              <w:bottom w:val="single" w:sz="8" w:space="0" w:color="auto"/>
              <w:right w:val="single" w:sz="8" w:space="0" w:color="auto"/>
            </w:tcBorders>
            <w:vAlign w:val="center"/>
            <w:hideMark/>
          </w:tcPr>
          <w:p w:rsidR="00E80330" w:rsidRPr="00E80330" w:rsidRDefault="00E80330" w:rsidP="003E1595">
            <w:pPr>
              <w:spacing w:after="0" w:line="240" w:lineRule="auto"/>
              <w:jc w:val="center"/>
              <w:rPr>
                <w:rFonts w:ascii="Times New Roman" w:eastAsia="Times New Roman" w:hAnsi="Times New Roman" w:cs="Times New Roman"/>
                <w:color w:val="000000"/>
                <w:sz w:val="18"/>
                <w:szCs w:val="18"/>
                <w:lang w:eastAsia="ru-RU"/>
              </w:rPr>
            </w:pPr>
            <w:r w:rsidRPr="00E80330">
              <w:rPr>
                <w:rFonts w:ascii="Times New Roman" w:eastAsia="Times New Roman" w:hAnsi="Times New Roman" w:cs="Times New Roman"/>
                <w:color w:val="000000"/>
                <w:sz w:val="18"/>
                <w:szCs w:val="18"/>
                <w:lang w:eastAsia="ru-RU"/>
              </w:rPr>
              <w:t>0800</w:t>
            </w:r>
          </w:p>
        </w:tc>
        <w:tc>
          <w:tcPr>
            <w:tcW w:w="992"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48946,0</w:t>
            </w:r>
          </w:p>
        </w:tc>
        <w:tc>
          <w:tcPr>
            <w:tcW w:w="850" w:type="dxa"/>
            <w:tcBorders>
              <w:top w:val="nil"/>
              <w:left w:val="nil"/>
              <w:bottom w:val="single" w:sz="8" w:space="0" w:color="auto"/>
              <w:right w:val="single" w:sz="4"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6,5</w:t>
            </w:r>
          </w:p>
        </w:tc>
        <w:tc>
          <w:tcPr>
            <w:tcW w:w="993" w:type="dxa"/>
            <w:tcBorders>
              <w:top w:val="nil"/>
              <w:left w:val="single" w:sz="4" w:space="0" w:color="auto"/>
              <w:bottom w:val="single" w:sz="8" w:space="0" w:color="auto"/>
              <w:right w:val="single" w:sz="4"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53241,69</w:t>
            </w:r>
          </w:p>
        </w:tc>
        <w:tc>
          <w:tcPr>
            <w:tcW w:w="992" w:type="dxa"/>
            <w:tcBorders>
              <w:top w:val="nil"/>
              <w:left w:val="single" w:sz="4" w:space="0" w:color="auto"/>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54874,66</w:t>
            </w:r>
          </w:p>
        </w:tc>
        <w:tc>
          <w:tcPr>
            <w:tcW w:w="709"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6,5</w:t>
            </w:r>
          </w:p>
        </w:tc>
        <w:tc>
          <w:tcPr>
            <w:tcW w:w="997"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+5928,66</w:t>
            </w:r>
          </w:p>
        </w:tc>
        <w:tc>
          <w:tcPr>
            <w:tcW w:w="709"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112,1</w:t>
            </w:r>
          </w:p>
        </w:tc>
        <w:tc>
          <w:tcPr>
            <w:tcW w:w="992"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55127,05</w:t>
            </w:r>
          </w:p>
        </w:tc>
        <w:tc>
          <w:tcPr>
            <w:tcW w:w="992"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53287,05</w:t>
            </w:r>
          </w:p>
        </w:tc>
      </w:tr>
      <w:tr w:rsidR="00E80330" w:rsidRPr="00E80330" w:rsidTr="003E1595">
        <w:trPr>
          <w:trHeight w:val="317"/>
        </w:trPr>
        <w:tc>
          <w:tcPr>
            <w:tcW w:w="1735" w:type="dxa"/>
            <w:tcBorders>
              <w:top w:val="nil"/>
              <w:left w:val="single" w:sz="8" w:space="0" w:color="auto"/>
              <w:bottom w:val="single" w:sz="8" w:space="0" w:color="auto"/>
              <w:right w:val="single" w:sz="8" w:space="0" w:color="auto"/>
            </w:tcBorders>
            <w:hideMark/>
          </w:tcPr>
          <w:p w:rsidR="00E80330" w:rsidRPr="00E80330" w:rsidRDefault="00E80330" w:rsidP="003E1595">
            <w:pPr>
              <w:spacing w:after="0" w:line="240" w:lineRule="auto"/>
              <w:rPr>
                <w:rFonts w:ascii="Times New Roman" w:eastAsia="Times New Roman" w:hAnsi="Times New Roman" w:cs="Times New Roman"/>
                <w:color w:val="000000"/>
                <w:sz w:val="18"/>
                <w:szCs w:val="18"/>
                <w:lang w:eastAsia="ru-RU"/>
              </w:rPr>
            </w:pPr>
            <w:r w:rsidRPr="00E80330">
              <w:rPr>
                <w:rFonts w:ascii="Times New Roman" w:eastAsia="Times New Roman" w:hAnsi="Times New Roman" w:cs="Times New Roman"/>
                <w:color w:val="000000"/>
                <w:sz w:val="18"/>
                <w:szCs w:val="18"/>
                <w:lang w:eastAsia="ru-RU"/>
              </w:rPr>
              <w:t>Социальная политика</w:t>
            </w:r>
          </w:p>
        </w:tc>
        <w:tc>
          <w:tcPr>
            <w:tcW w:w="709" w:type="dxa"/>
            <w:tcBorders>
              <w:top w:val="nil"/>
              <w:left w:val="nil"/>
              <w:bottom w:val="single" w:sz="8" w:space="0" w:color="auto"/>
              <w:right w:val="single" w:sz="8" w:space="0" w:color="auto"/>
            </w:tcBorders>
            <w:hideMark/>
          </w:tcPr>
          <w:p w:rsidR="00E80330" w:rsidRPr="00E80330" w:rsidRDefault="00E80330" w:rsidP="003E1595">
            <w:pPr>
              <w:spacing w:after="0" w:line="240" w:lineRule="auto"/>
              <w:jc w:val="center"/>
              <w:rPr>
                <w:rFonts w:ascii="Times New Roman" w:eastAsia="Times New Roman" w:hAnsi="Times New Roman" w:cs="Times New Roman"/>
                <w:color w:val="000000"/>
                <w:sz w:val="18"/>
                <w:szCs w:val="18"/>
                <w:lang w:eastAsia="ru-RU"/>
              </w:rPr>
            </w:pPr>
            <w:r w:rsidRPr="00E80330">
              <w:rPr>
                <w:rFonts w:ascii="Times New Roman" w:eastAsia="Times New Roman" w:hAnsi="Times New Roman" w:cs="Times New Roman"/>
                <w:color w:val="000000"/>
                <w:sz w:val="18"/>
                <w:szCs w:val="18"/>
                <w:lang w:eastAsia="ru-RU"/>
              </w:rPr>
              <w:t>1000</w:t>
            </w:r>
          </w:p>
        </w:tc>
        <w:tc>
          <w:tcPr>
            <w:tcW w:w="992" w:type="dxa"/>
            <w:tcBorders>
              <w:top w:val="nil"/>
              <w:left w:val="nil"/>
              <w:bottom w:val="single" w:sz="8" w:space="0" w:color="auto"/>
              <w:right w:val="single" w:sz="8" w:space="0" w:color="auto"/>
            </w:tcBorders>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16172,0</w:t>
            </w:r>
          </w:p>
        </w:tc>
        <w:tc>
          <w:tcPr>
            <w:tcW w:w="850" w:type="dxa"/>
            <w:tcBorders>
              <w:top w:val="nil"/>
              <w:left w:val="nil"/>
              <w:bottom w:val="single" w:sz="8" w:space="0" w:color="auto"/>
              <w:right w:val="single" w:sz="4" w:space="0" w:color="auto"/>
            </w:tcBorders>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2,2</w:t>
            </w:r>
          </w:p>
        </w:tc>
        <w:tc>
          <w:tcPr>
            <w:tcW w:w="993" w:type="dxa"/>
            <w:tcBorders>
              <w:top w:val="nil"/>
              <w:left w:val="single" w:sz="4" w:space="0" w:color="auto"/>
              <w:bottom w:val="single" w:sz="8" w:space="0" w:color="auto"/>
              <w:right w:val="single" w:sz="4" w:space="0" w:color="auto"/>
            </w:tcBorders>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21991,2</w:t>
            </w:r>
          </w:p>
        </w:tc>
        <w:tc>
          <w:tcPr>
            <w:tcW w:w="992" w:type="dxa"/>
            <w:tcBorders>
              <w:top w:val="nil"/>
              <w:left w:val="single" w:sz="4" w:space="0" w:color="auto"/>
              <w:bottom w:val="single" w:sz="8" w:space="0" w:color="auto"/>
              <w:right w:val="single" w:sz="8" w:space="0" w:color="auto"/>
            </w:tcBorders>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16339,0</w:t>
            </w:r>
          </w:p>
        </w:tc>
        <w:tc>
          <w:tcPr>
            <w:tcW w:w="709" w:type="dxa"/>
            <w:tcBorders>
              <w:top w:val="nil"/>
              <w:left w:val="nil"/>
              <w:bottom w:val="single" w:sz="8" w:space="0" w:color="auto"/>
              <w:right w:val="single" w:sz="8" w:space="0" w:color="auto"/>
            </w:tcBorders>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1,9</w:t>
            </w:r>
          </w:p>
        </w:tc>
        <w:tc>
          <w:tcPr>
            <w:tcW w:w="997" w:type="dxa"/>
            <w:tcBorders>
              <w:top w:val="nil"/>
              <w:left w:val="nil"/>
              <w:bottom w:val="single" w:sz="8" w:space="0" w:color="auto"/>
              <w:right w:val="single" w:sz="8" w:space="0" w:color="auto"/>
            </w:tcBorders>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+167,0</w:t>
            </w:r>
          </w:p>
        </w:tc>
        <w:tc>
          <w:tcPr>
            <w:tcW w:w="709" w:type="dxa"/>
            <w:tcBorders>
              <w:top w:val="nil"/>
              <w:left w:val="nil"/>
              <w:bottom w:val="single" w:sz="8" w:space="0" w:color="auto"/>
              <w:right w:val="single" w:sz="8" w:space="0" w:color="auto"/>
            </w:tcBorders>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101,0</w:t>
            </w:r>
          </w:p>
        </w:tc>
        <w:tc>
          <w:tcPr>
            <w:tcW w:w="992" w:type="dxa"/>
            <w:tcBorders>
              <w:top w:val="nil"/>
              <w:left w:val="nil"/>
              <w:bottom w:val="single" w:sz="8" w:space="0" w:color="auto"/>
              <w:right w:val="single" w:sz="8" w:space="0" w:color="auto"/>
            </w:tcBorders>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16439,0</w:t>
            </w:r>
          </w:p>
        </w:tc>
        <w:tc>
          <w:tcPr>
            <w:tcW w:w="992" w:type="dxa"/>
            <w:tcBorders>
              <w:top w:val="nil"/>
              <w:left w:val="nil"/>
              <w:bottom w:val="single" w:sz="8" w:space="0" w:color="auto"/>
              <w:right w:val="single" w:sz="8" w:space="0" w:color="auto"/>
            </w:tcBorders>
            <w:hideMark/>
          </w:tcPr>
          <w:p w:rsidR="00E80330" w:rsidRPr="00E80330" w:rsidRDefault="00E80330" w:rsidP="003E1595">
            <w:pPr>
              <w:spacing w:after="0" w:line="240" w:lineRule="auto"/>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16539,0</w:t>
            </w:r>
          </w:p>
        </w:tc>
      </w:tr>
      <w:tr w:rsidR="00E80330" w:rsidRPr="00E80330" w:rsidTr="003E1595">
        <w:trPr>
          <w:trHeight w:val="453"/>
        </w:trPr>
        <w:tc>
          <w:tcPr>
            <w:tcW w:w="1735" w:type="dxa"/>
            <w:tcBorders>
              <w:top w:val="nil"/>
              <w:left w:val="single" w:sz="8" w:space="0" w:color="auto"/>
              <w:bottom w:val="single" w:sz="8" w:space="0" w:color="auto"/>
              <w:right w:val="single" w:sz="8" w:space="0" w:color="auto"/>
            </w:tcBorders>
            <w:hideMark/>
          </w:tcPr>
          <w:p w:rsidR="00E80330" w:rsidRPr="00E80330" w:rsidRDefault="00E80330" w:rsidP="003E1595">
            <w:pPr>
              <w:spacing w:after="0" w:line="240" w:lineRule="auto"/>
              <w:rPr>
                <w:rFonts w:ascii="Times New Roman" w:eastAsia="Times New Roman" w:hAnsi="Times New Roman" w:cs="Times New Roman"/>
                <w:color w:val="000000"/>
                <w:sz w:val="18"/>
                <w:szCs w:val="18"/>
                <w:lang w:eastAsia="ru-RU"/>
              </w:rPr>
            </w:pPr>
            <w:r w:rsidRPr="00E80330">
              <w:rPr>
                <w:rFonts w:ascii="Times New Roman" w:eastAsia="Times New Roman" w:hAnsi="Times New Roman" w:cs="Times New Roman"/>
                <w:color w:val="000000"/>
                <w:sz w:val="18"/>
                <w:szCs w:val="18"/>
                <w:lang w:eastAsia="ru-RU"/>
              </w:rPr>
              <w:t>Физическая культура и спорт</w:t>
            </w:r>
          </w:p>
        </w:tc>
        <w:tc>
          <w:tcPr>
            <w:tcW w:w="709" w:type="dxa"/>
            <w:tcBorders>
              <w:top w:val="nil"/>
              <w:left w:val="nil"/>
              <w:bottom w:val="single" w:sz="8" w:space="0" w:color="auto"/>
              <w:right w:val="single" w:sz="8" w:space="0" w:color="auto"/>
            </w:tcBorders>
            <w:vAlign w:val="center"/>
            <w:hideMark/>
          </w:tcPr>
          <w:p w:rsidR="00E80330" w:rsidRPr="00E80330" w:rsidRDefault="00E80330" w:rsidP="003E1595">
            <w:pPr>
              <w:spacing w:after="0" w:line="240" w:lineRule="auto"/>
              <w:jc w:val="center"/>
              <w:rPr>
                <w:rFonts w:ascii="Times New Roman" w:eastAsia="Times New Roman" w:hAnsi="Times New Roman" w:cs="Times New Roman"/>
                <w:color w:val="000000"/>
                <w:sz w:val="18"/>
                <w:szCs w:val="18"/>
                <w:lang w:eastAsia="ru-RU"/>
              </w:rPr>
            </w:pPr>
            <w:r w:rsidRPr="00E80330">
              <w:rPr>
                <w:rFonts w:ascii="Times New Roman" w:eastAsia="Times New Roman" w:hAnsi="Times New Roman" w:cs="Times New Roman"/>
                <w:color w:val="000000"/>
                <w:sz w:val="18"/>
                <w:szCs w:val="18"/>
                <w:lang w:eastAsia="ru-RU"/>
              </w:rPr>
              <w:t>1100</w:t>
            </w:r>
          </w:p>
        </w:tc>
        <w:tc>
          <w:tcPr>
            <w:tcW w:w="992"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8762,0</w:t>
            </w:r>
          </w:p>
        </w:tc>
        <w:tc>
          <w:tcPr>
            <w:tcW w:w="850" w:type="dxa"/>
            <w:tcBorders>
              <w:top w:val="nil"/>
              <w:left w:val="nil"/>
              <w:bottom w:val="single" w:sz="8" w:space="0" w:color="auto"/>
              <w:right w:val="single" w:sz="4"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1,2</w:t>
            </w:r>
          </w:p>
        </w:tc>
        <w:tc>
          <w:tcPr>
            <w:tcW w:w="993" w:type="dxa"/>
            <w:tcBorders>
              <w:top w:val="nil"/>
              <w:left w:val="single" w:sz="4" w:space="0" w:color="auto"/>
              <w:bottom w:val="single" w:sz="8" w:space="0" w:color="auto"/>
              <w:right w:val="single" w:sz="4"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11209,0</w:t>
            </w:r>
          </w:p>
        </w:tc>
        <w:tc>
          <w:tcPr>
            <w:tcW w:w="992" w:type="dxa"/>
            <w:tcBorders>
              <w:top w:val="nil"/>
              <w:left w:val="single" w:sz="4" w:space="0" w:color="auto"/>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14152,0</w:t>
            </w:r>
          </w:p>
        </w:tc>
        <w:tc>
          <w:tcPr>
            <w:tcW w:w="709"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1,7</w:t>
            </w:r>
          </w:p>
        </w:tc>
        <w:tc>
          <w:tcPr>
            <w:tcW w:w="997"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+539</w:t>
            </w:r>
            <w:r w:rsidR="00E5225D">
              <w:rPr>
                <w:rFonts w:ascii="Times New Roman" w:eastAsia="Calibri" w:hAnsi="Times New Roman" w:cs="Times New Roman"/>
                <w:color w:val="000000"/>
                <w:sz w:val="18"/>
                <w:szCs w:val="18"/>
              </w:rPr>
              <w:t>0</w:t>
            </w:r>
            <w:r w:rsidRPr="00E80330">
              <w:rPr>
                <w:rFonts w:ascii="Times New Roman" w:eastAsia="Calibri" w:hAnsi="Times New Roman" w:cs="Times New Roman"/>
                <w:color w:val="000000"/>
                <w:sz w:val="18"/>
                <w:szCs w:val="18"/>
              </w:rPr>
              <w:t>,0</w:t>
            </w:r>
          </w:p>
        </w:tc>
        <w:tc>
          <w:tcPr>
            <w:tcW w:w="709"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161,5</w:t>
            </w:r>
          </w:p>
        </w:tc>
        <w:tc>
          <w:tcPr>
            <w:tcW w:w="992"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14152,0</w:t>
            </w:r>
          </w:p>
        </w:tc>
        <w:tc>
          <w:tcPr>
            <w:tcW w:w="992"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14152,0</w:t>
            </w:r>
          </w:p>
        </w:tc>
      </w:tr>
      <w:tr w:rsidR="00E80330" w:rsidRPr="00E80330" w:rsidTr="003E1595">
        <w:trPr>
          <w:trHeight w:val="393"/>
        </w:trPr>
        <w:tc>
          <w:tcPr>
            <w:tcW w:w="1735" w:type="dxa"/>
            <w:tcBorders>
              <w:top w:val="nil"/>
              <w:left w:val="single" w:sz="8" w:space="0" w:color="auto"/>
              <w:bottom w:val="single" w:sz="8" w:space="0" w:color="auto"/>
              <w:right w:val="single" w:sz="8" w:space="0" w:color="auto"/>
            </w:tcBorders>
            <w:hideMark/>
          </w:tcPr>
          <w:p w:rsidR="00E80330" w:rsidRPr="00E80330" w:rsidRDefault="00E80330" w:rsidP="003E1595">
            <w:pPr>
              <w:spacing w:after="0" w:line="240" w:lineRule="auto"/>
              <w:rPr>
                <w:rFonts w:ascii="Times New Roman" w:eastAsia="Times New Roman" w:hAnsi="Times New Roman" w:cs="Times New Roman"/>
                <w:color w:val="000000"/>
                <w:sz w:val="18"/>
                <w:szCs w:val="18"/>
                <w:lang w:eastAsia="ru-RU"/>
              </w:rPr>
            </w:pPr>
            <w:r w:rsidRPr="00E80330">
              <w:rPr>
                <w:rFonts w:ascii="Times New Roman" w:eastAsia="Times New Roman" w:hAnsi="Times New Roman" w:cs="Times New Roman"/>
                <w:color w:val="000000"/>
                <w:sz w:val="18"/>
                <w:szCs w:val="18"/>
                <w:lang w:eastAsia="ru-RU"/>
              </w:rPr>
              <w:t>Средства массовой информации</w:t>
            </w:r>
          </w:p>
        </w:tc>
        <w:tc>
          <w:tcPr>
            <w:tcW w:w="709" w:type="dxa"/>
            <w:tcBorders>
              <w:top w:val="nil"/>
              <w:left w:val="nil"/>
              <w:bottom w:val="nil"/>
              <w:right w:val="single" w:sz="8" w:space="0" w:color="auto"/>
            </w:tcBorders>
            <w:vAlign w:val="center"/>
            <w:hideMark/>
          </w:tcPr>
          <w:p w:rsidR="00E80330" w:rsidRPr="00E80330" w:rsidRDefault="00E80330" w:rsidP="003E1595">
            <w:pPr>
              <w:spacing w:after="0" w:line="240" w:lineRule="auto"/>
              <w:jc w:val="center"/>
              <w:rPr>
                <w:rFonts w:ascii="Times New Roman" w:eastAsia="Times New Roman" w:hAnsi="Times New Roman" w:cs="Times New Roman"/>
                <w:color w:val="000000"/>
                <w:sz w:val="18"/>
                <w:szCs w:val="18"/>
                <w:lang w:eastAsia="ru-RU"/>
              </w:rPr>
            </w:pPr>
            <w:r w:rsidRPr="00E80330">
              <w:rPr>
                <w:rFonts w:ascii="Times New Roman" w:eastAsia="Times New Roman" w:hAnsi="Times New Roman" w:cs="Times New Roman"/>
                <w:color w:val="000000"/>
                <w:sz w:val="18"/>
                <w:szCs w:val="18"/>
                <w:lang w:eastAsia="ru-RU"/>
              </w:rPr>
              <w:t>1200</w:t>
            </w:r>
          </w:p>
        </w:tc>
        <w:tc>
          <w:tcPr>
            <w:tcW w:w="992" w:type="dxa"/>
            <w:tcBorders>
              <w:top w:val="nil"/>
              <w:left w:val="nil"/>
              <w:bottom w:val="nil"/>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3730,0</w:t>
            </w:r>
          </w:p>
        </w:tc>
        <w:tc>
          <w:tcPr>
            <w:tcW w:w="850" w:type="dxa"/>
            <w:tcBorders>
              <w:top w:val="nil"/>
              <w:left w:val="nil"/>
              <w:bottom w:val="nil"/>
              <w:right w:val="single" w:sz="4"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0,5</w:t>
            </w:r>
          </w:p>
        </w:tc>
        <w:tc>
          <w:tcPr>
            <w:tcW w:w="993" w:type="dxa"/>
            <w:tcBorders>
              <w:top w:val="nil"/>
              <w:left w:val="single" w:sz="4" w:space="0" w:color="auto"/>
              <w:bottom w:val="nil"/>
              <w:right w:val="single" w:sz="4"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3730,0</w:t>
            </w:r>
          </w:p>
        </w:tc>
        <w:tc>
          <w:tcPr>
            <w:tcW w:w="992" w:type="dxa"/>
            <w:tcBorders>
              <w:top w:val="nil"/>
              <w:left w:val="single" w:sz="4" w:space="0" w:color="auto"/>
              <w:bottom w:val="nil"/>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3011,0</w:t>
            </w:r>
          </w:p>
        </w:tc>
        <w:tc>
          <w:tcPr>
            <w:tcW w:w="709" w:type="dxa"/>
            <w:tcBorders>
              <w:top w:val="nil"/>
              <w:left w:val="nil"/>
              <w:bottom w:val="nil"/>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0,4</w:t>
            </w:r>
          </w:p>
        </w:tc>
        <w:tc>
          <w:tcPr>
            <w:tcW w:w="997"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-719,0</w:t>
            </w:r>
          </w:p>
        </w:tc>
        <w:tc>
          <w:tcPr>
            <w:tcW w:w="709"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80,7</w:t>
            </w:r>
          </w:p>
        </w:tc>
        <w:tc>
          <w:tcPr>
            <w:tcW w:w="992" w:type="dxa"/>
            <w:tcBorders>
              <w:top w:val="nil"/>
              <w:left w:val="nil"/>
              <w:bottom w:val="nil"/>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3672,0</w:t>
            </w:r>
          </w:p>
        </w:tc>
        <w:tc>
          <w:tcPr>
            <w:tcW w:w="992" w:type="dxa"/>
            <w:tcBorders>
              <w:top w:val="nil"/>
              <w:left w:val="nil"/>
              <w:bottom w:val="nil"/>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3672,0</w:t>
            </w:r>
          </w:p>
        </w:tc>
      </w:tr>
      <w:tr w:rsidR="00E80330" w:rsidRPr="00E80330" w:rsidTr="003E1595">
        <w:trPr>
          <w:trHeight w:val="524"/>
        </w:trPr>
        <w:tc>
          <w:tcPr>
            <w:tcW w:w="1735" w:type="dxa"/>
            <w:tcBorders>
              <w:top w:val="nil"/>
              <w:left w:val="single" w:sz="8" w:space="0" w:color="auto"/>
              <w:bottom w:val="single" w:sz="4" w:space="0" w:color="auto"/>
              <w:right w:val="single" w:sz="8" w:space="0" w:color="auto"/>
            </w:tcBorders>
            <w:hideMark/>
          </w:tcPr>
          <w:p w:rsidR="00E80330" w:rsidRPr="00E80330" w:rsidRDefault="00E80330" w:rsidP="003E1595">
            <w:pPr>
              <w:spacing w:after="0" w:line="240" w:lineRule="auto"/>
              <w:rPr>
                <w:rFonts w:ascii="Times New Roman" w:eastAsia="Times New Roman" w:hAnsi="Times New Roman" w:cs="Times New Roman"/>
                <w:color w:val="000000"/>
                <w:sz w:val="18"/>
                <w:szCs w:val="18"/>
                <w:lang w:eastAsia="ru-RU"/>
              </w:rPr>
            </w:pPr>
            <w:r w:rsidRPr="00E80330">
              <w:rPr>
                <w:rFonts w:ascii="Times New Roman" w:eastAsia="Times New Roman" w:hAnsi="Times New Roman" w:cs="Times New Roman"/>
                <w:color w:val="000000"/>
                <w:sz w:val="18"/>
                <w:szCs w:val="18"/>
                <w:lang w:eastAsia="ru-RU"/>
              </w:rPr>
              <w:t xml:space="preserve">Обслуживание внутреннего государственного и муниципального долга </w:t>
            </w:r>
          </w:p>
        </w:tc>
        <w:tc>
          <w:tcPr>
            <w:tcW w:w="709" w:type="dxa"/>
            <w:tcBorders>
              <w:top w:val="single" w:sz="8" w:space="0" w:color="auto"/>
              <w:left w:val="nil"/>
              <w:bottom w:val="single" w:sz="8" w:space="0" w:color="auto"/>
              <w:right w:val="single" w:sz="8" w:space="0" w:color="auto"/>
            </w:tcBorders>
            <w:vAlign w:val="center"/>
            <w:hideMark/>
          </w:tcPr>
          <w:p w:rsidR="00E80330" w:rsidRPr="00E80330" w:rsidRDefault="00E80330" w:rsidP="003E1595">
            <w:pPr>
              <w:spacing w:after="0" w:line="240" w:lineRule="auto"/>
              <w:jc w:val="center"/>
              <w:rPr>
                <w:rFonts w:ascii="Times New Roman" w:eastAsia="Times New Roman" w:hAnsi="Times New Roman" w:cs="Times New Roman"/>
                <w:color w:val="000000"/>
                <w:sz w:val="18"/>
                <w:szCs w:val="18"/>
                <w:lang w:eastAsia="ru-RU"/>
              </w:rPr>
            </w:pPr>
            <w:r w:rsidRPr="00E80330">
              <w:rPr>
                <w:rFonts w:ascii="Times New Roman" w:eastAsia="Times New Roman" w:hAnsi="Times New Roman" w:cs="Times New Roman"/>
                <w:color w:val="000000"/>
                <w:sz w:val="18"/>
                <w:szCs w:val="18"/>
                <w:lang w:eastAsia="ru-RU"/>
              </w:rPr>
              <w:t>1300</w:t>
            </w:r>
          </w:p>
        </w:tc>
        <w:tc>
          <w:tcPr>
            <w:tcW w:w="992" w:type="dxa"/>
            <w:tcBorders>
              <w:top w:val="single" w:sz="8" w:space="0" w:color="auto"/>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11100,0</w:t>
            </w:r>
          </w:p>
        </w:tc>
        <w:tc>
          <w:tcPr>
            <w:tcW w:w="850" w:type="dxa"/>
            <w:tcBorders>
              <w:top w:val="single" w:sz="8" w:space="0" w:color="auto"/>
              <w:left w:val="nil"/>
              <w:bottom w:val="single" w:sz="8" w:space="0" w:color="auto"/>
              <w:right w:val="single" w:sz="4"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1,5</w:t>
            </w:r>
          </w:p>
        </w:tc>
        <w:tc>
          <w:tcPr>
            <w:tcW w:w="993" w:type="dxa"/>
            <w:tcBorders>
              <w:top w:val="single" w:sz="8" w:space="0" w:color="auto"/>
              <w:left w:val="single" w:sz="4" w:space="0" w:color="auto"/>
              <w:bottom w:val="single" w:sz="8" w:space="0" w:color="auto"/>
              <w:right w:val="single" w:sz="4"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11740,0</w:t>
            </w:r>
          </w:p>
        </w:tc>
        <w:tc>
          <w:tcPr>
            <w:tcW w:w="992" w:type="dxa"/>
            <w:tcBorders>
              <w:top w:val="single" w:sz="8" w:space="0" w:color="auto"/>
              <w:left w:val="single" w:sz="4" w:space="0" w:color="auto"/>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12306,0</w:t>
            </w:r>
          </w:p>
        </w:tc>
        <w:tc>
          <w:tcPr>
            <w:tcW w:w="709" w:type="dxa"/>
            <w:tcBorders>
              <w:top w:val="single" w:sz="8" w:space="0" w:color="auto"/>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1,4</w:t>
            </w:r>
          </w:p>
        </w:tc>
        <w:tc>
          <w:tcPr>
            <w:tcW w:w="997"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+1206,0</w:t>
            </w:r>
          </w:p>
        </w:tc>
        <w:tc>
          <w:tcPr>
            <w:tcW w:w="709" w:type="dxa"/>
            <w:tcBorders>
              <w:top w:val="nil"/>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110,9</w:t>
            </w:r>
          </w:p>
        </w:tc>
        <w:tc>
          <w:tcPr>
            <w:tcW w:w="992" w:type="dxa"/>
            <w:tcBorders>
              <w:top w:val="single" w:sz="8" w:space="0" w:color="auto"/>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12306,0</w:t>
            </w:r>
          </w:p>
        </w:tc>
        <w:tc>
          <w:tcPr>
            <w:tcW w:w="992" w:type="dxa"/>
            <w:tcBorders>
              <w:top w:val="single" w:sz="8" w:space="0" w:color="auto"/>
              <w:left w:val="nil"/>
              <w:bottom w:val="single" w:sz="8" w:space="0" w:color="auto"/>
              <w:right w:val="single" w:sz="8" w:space="0" w:color="auto"/>
            </w:tcBorders>
            <w:vAlign w:val="center"/>
            <w:hideMark/>
          </w:tcPr>
          <w:p w:rsidR="00E80330" w:rsidRPr="00E80330" w:rsidRDefault="00E80330" w:rsidP="003E1595">
            <w:pPr>
              <w:jc w:val="center"/>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12306,0</w:t>
            </w:r>
          </w:p>
        </w:tc>
      </w:tr>
      <w:tr w:rsidR="00E80330" w:rsidRPr="00E80330" w:rsidTr="003E1595">
        <w:trPr>
          <w:trHeight w:val="237"/>
        </w:trPr>
        <w:tc>
          <w:tcPr>
            <w:tcW w:w="1735" w:type="dxa"/>
            <w:tcBorders>
              <w:top w:val="single" w:sz="4" w:space="0" w:color="auto"/>
              <w:left w:val="single" w:sz="4" w:space="0" w:color="auto"/>
              <w:bottom w:val="single" w:sz="4" w:space="0" w:color="auto"/>
              <w:right w:val="single" w:sz="4" w:space="0" w:color="auto"/>
            </w:tcBorders>
            <w:shd w:val="clear" w:color="auto" w:fill="D9D9D9"/>
            <w:hideMark/>
          </w:tcPr>
          <w:p w:rsidR="00E80330" w:rsidRPr="00E80330" w:rsidRDefault="00E80330" w:rsidP="003E1595">
            <w:pPr>
              <w:spacing w:after="0" w:line="240" w:lineRule="auto"/>
              <w:rPr>
                <w:rFonts w:ascii="Times New Roman" w:eastAsia="Times New Roman" w:hAnsi="Times New Roman" w:cs="Times New Roman"/>
                <w:b/>
                <w:bCs/>
                <w:color w:val="000000"/>
                <w:sz w:val="18"/>
                <w:szCs w:val="18"/>
                <w:lang w:eastAsia="ru-RU"/>
              </w:rPr>
            </w:pPr>
            <w:r w:rsidRPr="00E80330">
              <w:rPr>
                <w:rFonts w:ascii="Times New Roman" w:eastAsia="Times New Roman" w:hAnsi="Times New Roman" w:cs="Times New Roman"/>
                <w:b/>
                <w:bCs/>
                <w:color w:val="000000"/>
                <w:sz w:val="18"/>
                <w:szCs w:val="18"/>
                <w:lang w:eastAsia="ru-RU"/>
              </w:rPr>
              <w:t>ИТОГО РАСХОДЫ</w:t>
            </w:r>
          </w:p>
        </w:tc>
        <w:tc>
          <w:tcPr>
            <w:tcW w:w="709" w:type="dxa"/>
            <w:tcBorders>
              <w:top w:val="nil"/>
              <w:left w:val="single" w:sz="4" w:space="0" w:color="auto"/>
              <w:bottom w:val="single" w:sz="8" w:space="0" w:color="auto"/>
              <w:right w:val="single" w:sz="8" w:space="0" w:color="auto"/>
            </w:tcBorders>
            <w:shd w:val="clear" w:color="auto" w:fill="D9D9D9"/>
            <w:hideMark/>
          </w:tcPr>
          <w:p w:rsidR="00E80330" w:rsidRPr="00E80330" w:rsidRDefault="00E80330" w:rsidP="003E1595">
            <w:pPr>
              <w:spacing w:after="0" w:line="240" w:lineRule="auto"/>
              <w:rPr>
                <w:rFonts w:ascii="Calibri" w:eastAsia="Calibri" w:hAnsi="Calibri" w:cs="Times New Roman"/>
                <w:sz w:val="20"/>
                <w:szCs w:val="20"/>
                <w:lang w:eastAsia="ru-RU"/>
              </w:rPr>
            </w:pPr>
          </w:p>
        </w:tc>
        <w:tc>
          <w:tcPr>
            <w:tcW w:w="992" w:type="dxa"/>
            <w:tcBorders>
              <w:top w:val="nil"/>
              <w:left w:val="nil"/>
              <w:bottom w:val="single" w:sz="8" w:space="0" w:color="auto"/>
              <w:right w:val="single" w:sz="8" w:space="0" w:color="auto"/>
            </w:tcBorders>
            <w:shd w:val="clear" w:color="auto" w:fill="D9D9D9"/>
            <w:vAlign w:val="center"/>
            <w:hideMark/>
          </w:tcPr>
          <w:p w:rsidR="00E80330" w:rsidRPr="00E80330" w:rsidRDefault="00E80330" w:rsidP="003E1595">
            <w:pPr>
              <w:spacing w:after="0" w:line="240" w:lineRule="auto"/>
              <w:jc w:val="center"/>
              <w:rPr>
                <w:rFonts w:ascii="Times New Roman" w:eastAsia="Calibri" w:hAnsi="Times New Roman" w:cs="Times New Roman"/>
                <w:b/>
                <w:bCs/>
                <w:color w:val="000000"/>
                <w:sz w:val="16"/>
                <w:szCs w:val="16"/>
              </w:rPr>
            </w:pPr>
            <w:r w:rsidRPr="00E80330">
              <w:rPr>
                <w:rFonts w:ascii="Times New Roman" w:eastAsia="Calibri" w:hAnsi="Times New Roman" w:cs="Times New Roman"/>
                <w:b/>
                <w:bCs/>
                <w:color w:val="000000"/>
                <w:sz w:val="16"/>
                <w:szCs w:val="16"/>
              </w:rPr>
              <w:t>750355,94</w:t>
            </w:r>
          </w:p>
        </w:tc>
        <w:tc>
          <w:tcPr>
            <w:tcW w:w="850" w:type="dxa"/>
            <w:tcBorders>
              <w:top w:val="nil"/>
              <w:left w:val="nil"/>
              <w:bottom w:val="single" w:sz="8" w:space="0" w:color="auto"/>
              <w:right w:val="single" w:sz="4" w:space="0" w:color="auto"/>
            </w:tcBorders>
            <w:shd w:val="clear" w:color="auto" w:fill="D9D9D9"/>
            <w:vAlign w:val="center"/>
            <w:hideMark/>
          </w:tcPr>
          <w:p w:rsidR="00E80330" w:rsidRPr="00E80330" w:rsidRDefault="00E80330" w:rsidP="003E1595">
            <w:pPr>
              <w:spacing w:after="0" w:line="240" w:lineRule="auto"/>
              <w:jc w:val="center"/>
              <w:rPr>
                <w:rFonts w:ascii="Times New Roman" w:eastAsia="Calibri" w:hAnsi="Times New Roman" w:cs="Times New Roman"/>
                <w:b/>
                <w:bCs/>
                <w:color w:val="000000"/>
                <w:sz w:val="16"/>
                <w:szCs w:val="16"/>
              </w:rPr>
            </w:pPr>
            <w:r w:rsidRPr="00E80330">
              <w:rPr>
                <w:rFonts w:ascii="Times New Roman" w:eastAsia="Calibri" w:hAnsi="Times New Roman" w:cs="Times New Roman"/>
                <w:b/>
                <w:bCs/>
                <w:color w:val="000000"/>
                <w:sz w:val="16"/>
                <w:szCs w:val="16"/>
              </w:rPr>
              <w:t>100,0</w:t>
            </w:r>
          </w:p>
        </w:tc>
        <w:tc>
          <w:tcPr>
            <w:tcW w:w="993" w:type="dxa"/>
            <w:tcBorders>
              <w:top w:val="nil"/>
              <w:left w:val="single" w:sz="4" w:space="0" w:color="auto"/>
              <w:bottom w:val="single" w:sz="4" w:space="0" w:color="auto"/>
              <w:right w:val="single" w:sz="4" w:space="0" w:color="auto"/>
            </w:tcBorders>
            <w:shd w:val="clear" w:color="auto" w:fill="D9D9D9"/>
            <w:vAlign w:val="center"/>
            <w:hideMark/>
          </w:tcPr>
          <w:p w:rsidR="00E80330" w:rsidRPr="00E80330" w:rsidRDefault="00E80330" w:rsidP="003E1595">
            <w:pPr>
              <w:spacing w:after="0" w:line="240" w:lineRule="auto"/>
              <w:jc w:val="center"/>
              <w:rPr>
                <w:rFonts w:ascii="Times New Roman" w:eastAsia="Calibri" w:hAnsi="Times New Roman" w:cs="Times New Roman"/>
                <w:b/>
                <w:bCs/>
                <w:color w:val="000000"/>
                <w:sz w:val="18"/>
                <w:szCs w:val="18"/>
              </w:rPr>
            </w:pPr>
            <w:r w:rsidRPr="00E80330">
              <w:rPr>
                <w:rFonts w:ascii="Times New Roman" w:eastAsia="Calibri" w:hAnsi="Times New Roman" w:cs="Times New Roman"/>
                <w:b/>
                <w:bCs/>
                <w:color w:val="000000"/>
                <w:sz w:val="18"/>
                <w:szCs w:val="18"/>
              </w:rPr>
              <w:t>862253,95</w:t>
            </w:r>
          </w:p>
        </w:tc>
        <w:tc>
          <w:tcPr>
            <w:tcW w:w="992" w:type="dxa"/>
            <w:tcBorders>
              <w:top w:val="nil"/>
              <w:left w:val="single" w:sz="4" w:space="0" w:color="auto"/>
              <w:bottom w:val="single" w:sz="8" w:space="0" w:color="auto"/>
              <w:right w:val="single" w:sz="8" w:space="0" w:color="auto"/>
            </w:tcBorders>
            <w:shd w:val="clear" w:color="auto" w:fill="D9D9D9"/>
            <w:vAlign w:val="center"/>
            <w:hideMark/>
          </w:tcPr>
          <w:p w:rsidR="00E80330" w:rsidRPr="00E80330" w:rsidRDefault="00E80330" w:rsidP="003E1595">
            <w:pPr>
              <w:spacing w:after="0" w:line="240" w:lineRule="auto"/>
              <w:jc w:val="center"/>
              <w:rPr>
                <w:rFonts w:ascii="Times New Roman" w:eastAsia="Calibri" w:hAnsi="Times New Roman" w:cs="Times New Roman"/>
                <w:b/>
                <w:bCs/>
                <w:color w:val="000000"/>
                <w:sz w:val="18"/>
                <w:szCs w:val="18"/>
              </w:rPr>
            </w:pPr>
            <w:r w:rsidRPr="00E80330">
              <w:rPr>
                <w:rFonts w:ascii="Times New Roman" w:eastAsia="Calibri" w:hAnsi="Times New Roman" w:cs="Times New Roman"/>
                <w:b/>
                <w:bCs/>
                <w:color w:val="000000"/>
                <w:sz w:val="18"/>
                <w:szCs w:val="18"/>
              </w:rPr>
              <w:t>850677,15</w:t>
            </w:r>
          </w:p>
        </w:tc>
        <w:tc>
          <w:tcPr>
            <w:tcW w:w="709" w:type="dxa"/>
            <w:tcBorders>
              <w:top w:val="nil"/>
              <w:left w:val="nil"/>
              <w:bottom w:val="single" w:sz="8" w:space="0" w:color="auto"/>
              <w:right w:val="single" w:sz="8" w:space="0" w:color="auto"/>
            </w:tcBorders>
            <w:shd w:val="clear" w:color="auto" w:fill="D9D9D9"/>
            <w:vAlign w:val="center"/>
            <w:hideMark/>
          </w:tcPr>
          <w:p w:rsidR="00E80330" w:rsidRPr="00E80330" w:rsidRDefault="00E80330" w:rsidP="003E1595">
            <w:pPr>
              <w:spacing w:after="0" w:line="240" w:lineRule="auto"/>
              <w:jc w:val="center"/>
              <w:rPr>
                <w:rFonts w:ascii="Times New Roman" w:eastAsia="Calibri" w:hAnsi="Times New Roman" w:cs="Times New Roman"/>
                <w:b/>
                <w:bCs/>
                <w:color w:val="000000"/>
                <w:sz w:val="16"/>
                <w:szCs w:val="16"/>
              </w:rPr>
            </w:pPr>
            <w:r w:rsidRPr="00E80330">
              <w:rPr>
                <w:rFonts w:ascii="Times New Roman" w:eastAsia="Calibri" w:hAnsi="Times New Roman" w:cs="Times New Roman"/>
                <w:b/>
                <w:bCs/>
                <w:color w:val="000000"/>
                <w:sz w:val="16"/>
                <w:szCs w:val="16"/>
              </w:rPr>
              <w:t>100</w:t>
            </w:r>
          </w:p>
        </w:tc>
        <w:tc>
          <w:tcPr>
            <w:tcW w:w="997" w:type="dxa"/>
            <w:tcBorders>
              <w:top w:val="nil"/>
              <w:left w:val="nil"/>
              <w:bottom w:val="single" w:sz="8" w:space="0" w:color="auto"/>
              <w:right w:val="single" w:sz="8" w:space="0" w:color="auto"/>
            </w:tcBorders>
            <w:shd w:val="clear" w:color="auto" w:fill="D9D9D9"/>
            <w:vAlign w:val="center"/>
            <w:hideMark/>
          </w:tcPr>
          <w:p w:rsidR="00E80330" w:rsidRPr="00E80330" w:rsidRDefault="00E80330" w:rsidP="003E1595">
            <w:pPr>
              <w:spacing w:after="0" w:line="240" w:lineRule="auto"/>
              <w:jc w:val="right"/>
              <w:rPr>
                <w:rFonts w:ascii="Times New Roman" w:eastAsia="Calibri" w:hAnsi="Times New Roman" w:cs="Times New Roman"/>
                <w:b/>
                <w:color w:val="000000"/>
                <w:sz w:val="18"/>
                <w:szCs w:val="18"/>
              </w:rPr>
            </w:pPr>
            <w:r w:rsidRPr="006207C9">
              <w:rPr>
                <w:rFonts w:ascii="Times New Roman" w:eastAsia="Calibri" w:hAnsi="Times New Roman" w:cs="Times New Roman"/>
                <w:b/>
                <w:color w:val="000000"/>
                <w:sz w:val="18"/>
                <w:szCs w:val="18"/>
              </w:rPr>
              <w:t>+100321,2</w:t>
            </w:r>
          </w:p>
        </w:tc>
        <w:tc>
          <w:tcPr>
            <w:tcW w:w="709" w:type="dxa"/>
            <w:tcBorders>
              <w:top w:val="nil"/>
              <w:left w:val="nil"/>
              <w:bottom w:val="single" w:sz="8" w:space="0" w:color="auto"/>
              <w:right w:val="single" w:sz="8" w:space="0" w:color="auto"/>
            </w:tcBorders>
            <w:shd w:val="clear" w:color="auto" w:fill="D9D9D9"/>
            <w:vAlign w:val="center"/>
            <w:hideMark/>
          </w:tcPr>
          <w:p w:rsidR="00E80330" w:rsidRPr="00E80330" w:rsidRDefault="00E80330" w:rsidP="003E1595">
            <w:pPr>
              <w:spacing w:after="0" w:line="240" w:lineRule="auto"/>
              <w:jc w:val="right"/>
              <w:rPr>
                <w:rFonts w:ascii="Times New Roman" w:eastAsia="Calibri" w:hAnsi="Times New Roman" w:cs="Times New Roman"/>
                <w:b/>
                <w:color w:val="000000"/>
                <w:sz w:val="18"/>
                <w:szCs w:val="18"/>
              </w:rPr>
            </w:pPr>
            <w:r w:rsidRPr="00E80330">
              <w:rPr>
                <w:rFonts w:ascii="Times New Roman" w:eastAsia="Calibri" w:hAnsi="Times New Roman" w:cs="Times New Roman"/>
                <w:b/>
                <w:color w:val="000000"/>
                <w:sz w:val="18"/>
                <w:szCs w:val="18"/>
              </w:rPr>
              <w:t>113,4</w:t>
            </w:r>
          </w:p>
        </w:tc>
        <w:tc>
          <w:tcPr>
            <w:tcW w:w="992" w:type="dxa"/>
            <w:tcBorders>
              <w:top w:val="nil"/>
              <w:left w:val="nil"/>
              <w:bottom w:val="single" w:sz="8" w:space="0" w:color="auto"/>
              <w:right w:val="single" w:sz="8" w:space="0" w:color="auto"/>
            </w:tcBorders>
            <w:shd w:val="clear" w:color="auto" w:fill="D9D9D9"/>
            <w:vAlign w:val="center"/>
            <w:hideMark/>
          </w:tcPr>
          <w:p w:rsidR="00E80330" w:rsidRPr="00E80330" w:rsidRDefault="00E80330" w:rsidP="003E1595">
            <w:pPr>
              <w:spacing w:after="0" w:line="240" w:lineRule="auto"/>
              <w:jc w:val="right"/>
              <w:rPr>
                <w:rFonts w:ascii="Times New Roman" w:eastAsia="Calibri" w:hAnsi="Times New Roman" w:cs="Times New Roman"/>
                <w:b/>
                <w:color w:val="000000"/>
                <w:sz w:val="18"/>
                <w:szCs w:val="18"/>
              </w:rPr>
            </w:pPr>
            <w:r w:rsidRPr="00E80330">
              <w:rPr>
                <w:rFonts w:ascii="Times New Roman" w:eastAsia="Calibri" w:hAnsi="Times New Roman" w:cs="Times New Roman"/>
                <w:b/>
                <w:color w:val="000000"/>
                <w:sz w:val="18"/>
                <w:szCs w:val="18"/>
              </w:rPr>
              <w:t>847664,47</w:t>
            </w:r>
          </w:p>
        </w:tc>
        <w:tc>
          <w:tcPr>
            <w:tcW w:w="992" w:type="dxa"/>
            <w:tcBorders>
              <w:top w:val="nil"/>
              <w:left w:val="nil"/>
              <w:bottom w:val="single" w:sz="8" w:space="0" w:color="auto"/>
              <w:right w:val="single" w:sz="8" w:space="0" w:color="auto"/>
            </w:tcBorders>
            <w:shd w:val="clear" w:color="auto" w:fill="D9D9D9"/>
            <w:vAlign w:val="center"/>
            <w:hideMark/>
          </w:tcPr>
          <w:p w:rsidR="00E80330" w:rsidRPr="00E80330" w:rsidRDefault="00E80330" w:rsidP="003E1595">
            <w:pPr>
              <w:spacing w:after="0" w:line="240" w:lineRule="auto"/>
              <w:jc w:val="right"/>
              <w:rPr>
                <w:rFonts w:ascii="Times New Roman" w:eastAsia="Calibri" w:hAnsi="Times New Roman" w:cs="Times New Roman"/>
                <w:b/>
                <w:color w:val="000000"/>
                <w:sz w:val="18"/>
                <w:szCs w:val="18"/>
              </w:rPr>
            </w:pPr>
            <w:r w:rsidRPr="00E80330">
              <w:rPr>
                <w:rFonts w:ascii="Times New Roman" w:eastAsia="Calibri" w:hAnsi="Times New Roman" w:cs="Times New Roman"/>
                <w:b/>
                <w:color w:val="000000"/>
                <w:sz w:val="18"/>
                <w:szCs w:val="18"/>
              </w:rPr>
              <w:t>838955,47</w:t>
            </w:r>
          </w:p>
        </w:tc>
      </w:tr>
      <w:tr w:rsidR="00E80330" w:rsidRPr="00E80330" w:rsidTr="003E1595">
        <w:trPr>
          <w:trHeight w:val="651"/>
        </w:trPr>
        <w:tc>
          <w:tcPr>
            <w:tcW w:w="1735" w:type="dxa"/>
            <w:tcBorders>
              <w:top w:val="single" w:sz="4" w:space="0" w:color="auto"/>
              <w:left w:val="single" w:sz="8" w:space="0" w:color="auto"/>
              <w:bottom w:val="single" w:sz="8" w:space="0" w:color="auto"/>
              <w:right w:val="single" w:sz="8" w:space="0" w:color="auto"/>
            </w:tcBorders>
            <w:hideMark/>
          </w:tcPr>
          <w:p w:rsidR="00E80330" w:rsidRPr="00E80330" w:rsidRDefault="00E80330" w:rsidP="003E1595">
            <w:pPr>
              <w:spacing w:after="0" w:line="240" w:lineRule="auto"/>
              <w:rPr>
                <w:rFonts w:ascii="Times New Roman" w:eastAsia="Times New Roman" w:hAnsi="Times New Roman" w:cs="Times New Roman"/>
                <w:i/>
                <w:iCs/>
                <w:color w:val="000000"/>
                <w:sz w:val="18"/>
                <w:szCs w:val="18"/>
                <w:lang w:eastAsia="ru-RU"/>
              </w:rPr>
            </w:pPr>
            <w:r w:rsidRPr="00E80330">
              <w:rPr>
                <w:rFonts w:ascii="Times New Roman" w:eastAsia="Times New Roman" w:hAnsi="Times New Roman" w:cs="Times New Roman"/>
                <w:i/>
                <w:iCs/>
                <w:color w:val="000000"/>
                <w:sz w:val="18"/>
                <w:szCs w:val="18"/>
                <w:lang w:eastAsia="ru-RU"/>
              </w:rPr>
              <w:t>в том числе на социально-культурную сферу</w:t>
            </w:r>
          </w:p>
        </w:tc>
        <w:tc>
          <w:tcPr>
            <w:tcW w:w="709" w:type="dxa"/>
            <w:tcBorders>
              <w:top w:val="nil"/>
              <w:left w:val="nil"/>
              <w:bottom w:val="single" w:sz="8" w:space="0" w:color="auto"/>
              <w:right w:val="single" w:sz="8" w:space="0" w:color="auto"/>
            </w:tcBorders>
            <w:hideMark/>
          </w:tcPr>
          <w:p w:rsidR="00E80330" w:rsidRPr="00E80330" w:rsidRDefault="00E80330" w:rsidP="003E1595">
            <w:pPr>
              <w:spacing w:after="0" w:line="240" w:lineRule="auto"/>
              <w:rPr>
                <w:rFonts w:ascii="Times New Roman" w:eastAsia="Times New Roman" w:hAnsi="Times New Roman" w:cs="Times New Roman"/>
                <w:i/>
                <w:iCs/>
                <w:color w:val="000000"/>
                <w:sz w:val="18"/>
                <w:szCs w:val="18"/>
                <w:lang w:eastAsia="ru-RU"/>
              </w:rPr>
            </w:pPr>
            <w:r w:rsidRPr="00E80330">
              <w:rPr>
                <w:rFonts w:ascii="Times New Roman" w:eastAsia="Times New Roman" w:hAnsi="Times New Roman" w:cs="Times New Roman"/>
                <w:i/>
                <w:iCs/>
                <w:color w:val="000000"/>
                <w:sz w:val="18"/>
                <w:szCs w:val="18"/>
                <w:lang w:eastAsia="ru-RU"/>
              </w:rPr>
              <w:t> </w:t>
            </w:r>
          </w:p>
        </w:tc>
        <w:tc>
          <w:tcPr>
            <w:tcW w:w="992" w:type="dxa"/>
            <w:tcBorders>
              <w:top w:val="nil"/>
              <w:left w:val="nil"/>
              <w:bottom w:val="single" w:sz="8" w:space="0" w:color="auto"/>
              <w:right w:val="single" w:sz="8" w:space="0" w:color="auto"/>
            </w:tcBorders>
            <w:vAlign w:val="center"/>
            <w:hideMark/>
          </w:tcPr>
          <w:p w:rsidR="00E80330" w:rsidRPr="00E80330" w:rsidRDefault="00E80330" w:rsidP="003E1595">
            <w:pPr>
              <w:jc w:val="right"/>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582860,71</w:t>
            </w:r>
          </w:p>
        </w:tc>
        <w:tc>
          <w:tcPr>
            <w:tcW w:w="850" w:type="dxa"/>
            <w:tcBorders>
              <w:top w:val="nil"/>
              <w:left w:val="nil"/>
              <w:bottom w:val="single" w:sz="8" w:space="0" w:color="auto"/>
              <w:right w:val="single" w:sz="4" w:space="0" w:color="auto"/>
            </w:tcBorders>
            <w:vAlign w:val="center"/>
            <w:hideMark/>
          </w:tcPr>
          <w:p w:rsidR="00E80330" w:rsidRPr="00E80330" w:rsidRDefault="00E80330" w:rsidP="003E1595">
            <w:pPr>
              <w:jc w:val="right"/>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77,7</w:t>
            </w:r>
          </w:p>
        </w:tc>
        <w:tc>
          <w:tcPr>
            <w:tcW w:w="993" w:type="dxa"/>
            <w:tcBorders>
              <w:top w:val="single" w:sz="4" w:space="0" w:color="auto"/>
              <w:left w:val="single" w:sz="4" w:space="0" w:color="auto"/>
              <w:bottom w:val="single" w:sz="8" w:space="0" w:color="auto"/>
              <w:right w:val="single" w:sz="4" w:space="0" w:color="auto"/>
            </w:tcBorders>
            <w:vAlign w:val="center"/>
            <w:hideMark/>
          </w:tcPr>
          <w:p w:rsidR="00E80330" w:rsidRPr="00E80330" w:rsidRDefault="00E80330" w:rsidP="003E1595">
            <w:pPr>
              <w:jc w:val="right"/>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622035,3</w:t>
            </w:r>
          </w:p>
        </w:tc>
        <w:tc>
          <w:tcPr>
            <w:tcW w:w="992" w:type="dxa"/>
            <w:tcBorders>
              <w:top w:val="nil"/>
              <w:left w:val="single" w:sz="4" w:space="0" w:color="auto"/>
              <w:bottom w:val="single" w:sz="8" w:space="0" w:color="auto"/>
              <w:right w:val="single" w:sz="8" w:space="0" w:color="auto"/>
            </w:tcBorders>
            <w:vAlign w:val="center"/>
            <w:hideMark/>
          </w:tcPr>
          <w:p w:rsidR="00E80330" w:rsidRPr="00E80330" w:rsidRDefault="00E80330" w:rsidP="003E1595">
            <w:pPr>
              <w:jc w:val="right"/>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683771,23</w:t>
            </w:r>
          </w:p>
        </w:tc>
        <w:tc>
          <w:tcPr>
            <w:tcW w:w="709" w:type="dxa"/>
            <w:tcBorders>
              <w:top w:val="nil"/>
              <w:left w:val="nil"/>
              <w:bottom w:val="single" w:sz="8" w:space="0" w:color="auto"/>
              <w:right w:val="single" w:sz="8" w:space="0" w:color="auto"/>
            </w:tcBorders>
            <w:vAlign w:val="center"/>
            <w:hideMark/>
          </w:tcPr>
          <w:p w:rsidR="00E80330" w:rsidRPr="00E80330" w:rsidRDefault="00E80330" w:rsidP="003E1595">
            <w:pPr>
              <w:jc w:val="right"/>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80,4</w:t>
            </w:r>
          </w:p>
        </w:tc>
        <w:tc>
          <w:tcPr>
            <w:tcW w:w="997" w:type="dxa"/>
            <w:tcBorders>
              <w:top w:val="nil"/>
              <w:left w:val="nil"/>
              <w:bottom w:val="single" w:sz="8" w:space="0" w:color="auto"/>
              <w:right w:val="single" w:sz="8" w:space="0" w:color="auto"/>
            </w:tcBorders>
            <w:vAlign w:val="center"/>
            <w:hideMark/>
          </w:tcPr>
          <w:p w:rsidR="00E80330" w:rsidRPr="00E80330" w:rsidRDefault="00E80330" w:rsidP="003E1595">
            <w:pPr>
              <w:jc w:val="right"/>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+100910,52</w:t>
            </w:r>
          </w:p>
        </w:tc>
        <w:tc>
          <w:tcPr>
            <w:tcW w:w="709" w:type="dxa"/>
            <w:tcBorders>
              <w:top w:val="nil"/>
              <w:left w:val="nil"/>
              <w:bottom w:val="single" w:sz="8" w:space="0" w:color="auto"/>
              <w:right w:val="single" w:sz="8" w:space="0" w:color="auto"/>
            </w:tcBorders>
            <w:vAlign w:val="center"/>
            <w:hideMark/>
          </w:tcPr>
          <w:p w:rsidR="00E80330" w:rsidRPr="00E80330" w:rsidRDefault="00E80330" w:rsidP="003E1595">
            <w:pPr>
              <w:jc w:val="right"/>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117,3</w:t>
            </w:r>
          </w:p>
        </w:tc>
        <w:tc>
          <w:tcPr>
            <w:tcW w:w="992" w:type="dxa"/>
            <w:tcBorders>
              <w:top w:val="nil"/>
              <w:left w:val="nil"/>
              <w:bottom w:val="single" w:sz="8" w:space="0" w:color="auto"/>
              <w:right w:val="single" w:sz="8" w:space="0" w:color="auto"/>
            </w:tcBorders>
            <w:vAlign w:val="center"/>
            <w:hideMark/>
          </w:tcPr>
          <w:p w:rsidR="00E80330" w:rsidRPr="00E80330" w:rsidRDefault="00E80330" w:rsidP="003E1595">
            <w:pPr>
              <w:jc w:val="right"/>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686367,81</w:t>
            </w:r>
          </w:p>
        </w:tc>
        <w:tc>
          <w:tcPr>
            <w:tcW w:w="992" w:type="dxa"/>
            <w:tcBorders>
              <w:top w:val="nil"/>
              <w:left w:val="nil"/>
              <w:bottom w:val="single" w:sz="8" w:space="0" w:color="auto"/>
              <w:right w:val="single" w:sz="8" w:space="0" w:color="auto"/>
            </w:tcBorders>
            <w:vAlign w:val="center"/>
            <w:hideMark/>
          </w:tcPr>
          <w:p w:rsidR="00E80330" w:rsidRPr="00E80330" w:rsidRDefault="00E80330" w:rsidP="003E1595">
            <w:pPr>
              <w:jc w:val="right"/>
              <w:rPr>
                <w:rFonts w:ascii="Times New Roman" w:eastAsia="Calibri" w:hAnsi="Times New Roman" w:cs="Times New Roman"/>
                <w:color w:val="000000"/>
                <w:sz w:val="18"/>
                <w:szCs w:val="18"/>
              </w:rPr>
            </w:pPr>
            <w:r w:rsidRPr="00E80330">
              <w:rPr>
                <w:rFonts w:ascii="Times New Roman" w:eastAsia="Calibri" w:hAnsi="Times New Roman" w:cs="Times New Roman"/>
                <w:color w:val="000000"/>
                <w:sz w:val="18"/>
                <w:szCs w:val="18"/>
              </w:rPr>
              <w:t>680572,81</w:t>
            </w:r>
          </w:p>
        </w:tc>
      </w:tr>
    </w:tbl>
    <w:p w:rsidR="00E95A22" w:rsidRDefault="00E95A22" w:rsidP="0058065B">
      <w:pPr>
        <w:suppressAutoHyphens/>
        <w:spacing w:after="0" w:line="240" w:lineRule="auto"/>
        <w:ind w:firstLine="709"/>
        <w:jc w:val="both"/>
        <w:rPr>
          <w:rFonts w:ascii="Times New Roman" w:eastAsia="Calibri" w:hAnsi="Times New Roman" w:cs="Times New Roman"/>
          <w:sz w:val="24"/>
          <w:szCs w:val="24"/>
        </w:rPr>
      </w:pPr>
    </w:p>
    <w:p w:rsidR="006207C9" w:rsidRPr="006207C9" w:rsidRDefault="006207C9" w:rsidP="003E1595">
      <w:pPr>
        <w:widowControl w:val="0"/>
        <w:spacing w:after="0" w:line="240" w:lineRule="auto"/>
        <w:ind w:right="96" w:firstLine="709"/>
        <w:jc w:val="both"/>
        <w:rPr>
          <w:rFonts w:ascii="Times New Roman" w:eastAsia="Times New Roman" w:hAnsi="Times New Roman" w:cs="Times New Roman"/>
          <w:b/>
          <w:color w:val="FF0000"/>
          <w:sz w:val="24"/>
          <w:szCs w:val="28"/>
          <w:lang w:eastAsia="ar-SA"/>
        </w:rPr>
      </w:pPr>
      <w:r w:rsidRPr="006207C9">
        <w:rPr>
          <w:rFonts w:ascii="Times New Roman" w:eastAsia="Calibri" w:hAnsi="Times New Roman" w:cs="Times New Roman"/>
          <w:sz w:val="24"/>
          <w:szCs w:val="24"/>
        </w:rPr>
        <w:t>В сравнении с п</w:t>
      </w:r>
      <w:r>
        <w:rPr>
          <w:rFonts w:ascii="Times New Roman" w:eastAsia="Calibri" w:hAnsi="Times New Roman" w:cs="Times New Roman"/>
          <w:sz w:val="24"/>
          <w:szCs w:val="24"/>
        </w:rPr>
        <w:t>ервоначальным бюджетом на 2018 год</w:t>
      </w:r>
      <w:r w:rsidRPr="006207C9">
        <w:rPr>
          <w:rFonts w:ascii="Times New Roman" w:eastAsia="Calibri" w:hAnsi="Times New Roman" w:cs="Times New Roman"/>
          <w:sz w:val="24"/>
          <w:szCs w:val="24"/>
        </w:rPr>
        <w:t xml:space="preserve"> увеличение расходов  предполагается по раздел</w:t>
      </w:r>
      <w:r w:rsidR="00782245">
        <w:rPr>
          <w:rFonts w:ascii="Times New Roman" w:eastAsia="Calibri" w:hAnsi="Times New Roman" w:cs="Times New Roman"/>
          <w:sz w:val="24"/>
          <w:szCs w:val="24"/>
        </w:rPr>
        <w:t>ам</w:t>
      </w:r>
      <w:r w:rsidRPr="006207C9">
        <w:rPr>
          <w:rFonts w:ascii="Times New Roman" w:eastAsia="Calibri" w:hAnsi="Times New Roman" w:cs="Times New Roman"/>
          <w:sz w:val="24"/>
          <w:szCs w:val="24"/>
        </w:rPr>
        <w:t xml:space="preserve"> «Образование»</w:t>
      </w:r>
      <w:r w:rsidR="00782245">
        <w:rPr>
          <w:rFonts w:ascii="Times New Roman" w:eastAsia="Calibri" w:hAnsi="Times New Roman" w:cs="Times New Roman"/>
          <w:sz w:val="24"/>
          <w:szCs w:val="24"/>
        </w:rPr>
        <w:t xml:space="preserve"> (на 89424,9 </w:t>
      </w:r>
      <w:proofErr w:type="spellStart"/>
      <w:r w:rsidR="00782245">
        <w:rPr>
          <w:rFonts w:ascii="Times New Roman" w:eastAsia="Calibri" w:hAnsi="Times New Roman" w:cs="Times New Roman"/>
          <w:sz w:val="24"/>
          <w:szCs w:val="24"/>
        </w:rPr>
        <w:t>тыс</w:t>
      </w:r>
      <w:proofErr w:type="gramStart"/>
      <w:r w:rsidR="00782245">
        <w:rPr>
          <w:rFonts w:ascii="Times New Roman" w:eastAsia="Calibri" w:hAnsi="Times New Roman" w:cs="Times New Roman"/>
          <w:sz w:val="24"/>
          <w:szCs w:val="24"/>
        </w:rPr>
        <w:t>.р</w:t>
      </w:r>
      <w:proofErr w:type="gramEnd"/>
      <w:r w:rsidR="00782245">
        <w:rPr>
          <w:rFonts w:ascii="Times New Roman" w:eastAsia="Calibri" w:hAnsi="Times New Roman" w:cs="Times New Roman"/>
          <w:sz w:val="24"/>
          <w:szCs w:val="24"/>
        </w:rPr>
        <w:t>уб</w:t>
      </w:r>
      <w:proofErr w:type="spellEnd"/>
      <w:r w:rsidR="00782245">
        <w:rPr>
          <w:rFonts w:ascii="Times New Roman" w:eastAsia="Calibri" w:hAnsi="Times New Roman" w:cs="Times New Roman"/>
          <w:sz w:val="24"/>
          <w:szCs w:val="24"/>
        </w:rPr>
        <w:t>.</w:t>
      </w:r>
      <w:r w:rsidR="00782245" w:rsidRPr="00782245">
        <w:rPr>
          <w:rFonts w:ascii="Times New Roman" w:eastAsia="Calibri" w:hAnsi="Times New Roman" w:cs="Times New Roman"/>
          <w:sz w:val="24"/>
          <w:szCs w:val="24"/>
        </w:rPr>
        <w:t xml:space="preserve"> </w:t>
      </w:r>
      <w:r w:rsidR="00782245">
        <w:rPr>
          <w:rFonts w:ascii="Times New Roman" w:eastAsia="Calibri" w:hAnsi="Times New Roman" w:cs="Times New Roman"/>
          <w:sz w:val="24"/>
          <w:szCs w:val="24"/>
        </w:rPr>
        <w:t xml:space="preserve">или на 17,6%), </w:t>
      </w:r>
      <w:r w:rsidRPr="006207C9">
        <w:rPr>
          <w:rFonts w:ascii="Times New Roman" w:eastAsia="Calibri" w:hAnsi="Times New Roman" w:cs="Times New Roman"/>
          <w:sz w:val="24"/>
          <w:szCs w:val="24"/>
        </w:rPr>
        <w:t>«Национальная экономика»</w:t>
      </w:r>
      <w:r w:rsidR="00782245">
        <w:rPr>
          <w:rFonts w:ascii="Times New Roman" w:eastAsia="Calibri" w:hAnsi="Times New Roman" w:cs="Times New Roman"/>
          <w:sz w:val="24"/>
          <w:szCs w:val="24"/>
        </w:rPr>
        <w:t xml:space="preserve"> (на 2617,7 </w:t>
      </w:r>
      <w:proofErr w:type="spellStart"/>
      <w:r w:rsidR="00782245">
        <w:rPr>
          <w:rFonts w:ascii="Times New Roman" w:eastAsia="Calibri" w:hAnsi="Times New Roman" w:cs="Times New Roman"/>
          <w:sz w:val="24"/>
          <w:szCs w:val="24"/>
        </w:rPr>
        <w:t>тыс.руб</w:t>
      </w:r>
      <w:proofErr w:type="spellEnd"/>
      <w:r w:rsidR="00782245">
        <w:rPr>
          <w:rFonts w:ascii="Times New Roman" w:eastAsia="Calibri" w:hAnsi="Times New Roman" w:cs="Times New Roman"/>
          <w:sz w:val="24"/>
          <w:szCs w:val="24"/>
        </w:rPr>
        <w:t>. или на 12,5%)</w:t>
      </w:r>
      <w:r w:rsidRPr="006207C9">
        <w:rPr>
          <w:rFonts w:ascii="Times New Roman" w:eastAsia="Calibri" w:hAnsi="Times New Roman" w:cs="Times New Roman"/>
          <w:sz w:val="24"/>
          <w:szCs w:val="24"/>
        </w:rPr>
        <w:t xml:space="preserve">, «Культура и кинематография» </w:t>
      </w:r>
      <w:r w:rsidR="00782245">
        <w:rPr>
          <w:rFonts w:ascii="Times New Roman" w:eastAsia="Calibri" w:hAnsi="Times New Roman" w:cs="Times New Roman"/>
          <w:sz w:val="24"/>
          <w:szCs w:val="24"/>
        </w:rPr>
        <w:t xml:space="preserve">(на 5928,7 </w:t>
      </w:r>
      <w:proofErr w:type="spellStart"/>
      <w:r w:rsidR="00782245">
        <w:rPr>
          <w:rFonts w:ascii="Times New Roman" w:eastAsia="Calibri" w:hAnsi="Times New Roman" w:cs="Times New Roman"/>
          <w:sz w:val="24"/>
          <w:szCs w:val="24"/>
        </w:rPr>
        <w:t>тыс.руб</w:t>
      </w:r>
      <w:proofErr w:type="spellEnd"/>
      <w:r w:rsidR="00782245">
        <w:rPr>
          <w:rFonts w:ascii="Times New Roman" w:eastAsia="Calibri" w:hAnsi="Times New Roman" w:cs="Times New Roman"/>
          <w:sz w:val="24"/>
          <w:szCs w:val="24"/>
        </w:rPr>
        <w:t>.</w:t>
      </w:r>
      <w:r w:rsidR="00782245" w:rsidRPr="00782245">
        <w:rPr>
          <w:rFonts w:ascii="Times New Roman" w:eastAsia="Calibri" w:hAnsi="Times New Roman" w:cs="Times New Roman"/>
          <w:sz w:val="24"/>
          <w:szCs w:val="24"/>
        </w:rPr>
        <w:t xml:space="preserve"> </w:t>
      </w:r>
      <w:r w:rsidR="00782245">
        <w:rPr>
          <w:rFonts w:ascii="Times New Roman" w:eastAsia="Calibri" w:hAnsi="Times New Roman" w:cs="Times New Roman"/>
          <w:sz w:val="24"/>
          <w:szCs w:val="24"/>
        </w:rPr>
        <w:t xml:space="preserve">или на 12,1%, </w:t>
      </w:r>
      <w:r w:rsidRPr="006207C9">
        <w:rPr>
          <w:rFonts w:ascii="Times New Roman" w:eastAsia="Calibri" w:hAnsi="Times New Roman" w:cs="Times New Roman"/>
          <w:sz w:val="24"/>
          <w:szCs w:val="24"/>
        </w:rPr>
        <w:t>«Физическая культура и спорт»</w:t>
      </w:r>
      <w:r w:rsidR="00782245">
        <w:rPr>
          <w:rFonts w:ascii="Times New Roman" w:eastAsia="Calibri" w:hAnsi="Times New Roman" w:cs="Times New Roman"/>
          <w:sz w:val="24"/>
          <w:szCs w:val="24"/>
        </w:rPr>
        <w:t xml:space="preserve"> (на 539 </w:t>
      </w:r>
      <w:proofErr w:type="spellStart"/>
      <w:r w:rsidR="00782245">
        <w:rPr>
          <w:rFonts w:ascii="Times New Roman" w:eastAsia="Calibri" w:hAnsi="Times New Roman" w:cs="Times New Roman"/>
          <w:sz w:val="24"/>
          <w:szCs w:val="24"/>
        </w:rPr>
        <w:t>тыс.руб</w:t>
      </w:r>
      <w:proofErr w:type="spellEnd"/>
      <w:r w:rsidR="00782245">
        <w:rPr>
          <w:rFonts w:ascii="Times New Roman" w:eastAsia="Calibri" w:hAnsi="Times New Roman" w:cs="Times New Roman"/>
          <w:sz w:val="24"/>
          <w:szCs w:val="24"/>
        </w:rPr>
        <w:t>.</w:t>
      </w:r>
      <w:r w:rsidR="00782245" w:rsidRPr="00782245">
        <w:rPr>
          <w:rFonts w:ascii="Times New Roman" w:eastAsia="Calibri" w:hAnsi="Times New Roman" w:cs="Times New Roman"/>
          <w:sz w:val="24"/>
          <w:szCs w:val="24"/>
        </w:rPr>
        <w:t xml:space="preserve"> </w:t>
      </w:r>
      <w:r w:rsidR="00782245">
        <w:rPr>
          <w:rFonts w:ascii="Times New Roman" w:eastAsia="Calibri" w:hAnsi="Times New Roman" w:cs="Times New Roman"/>
          <w:sz w:val="24"/>
          <w:szCs w:val="24"/>
        </w:rPr>
        <w:t>или на 61,5% )</w:t>
      </w:r>
      <w:r w:rsidRPr="006207C9">
        <w:rPr>
          <w:rFonts w:ascii="Times New Roman" w:eastAsia="Calibri" w:hAnsi="Times New Roman" w:cs="Times New Roman"/>
          <w:sz w:val="24"/>
          <w:szCs w:val="24"/>
        </w:rPr>
        <w:t>, «Обслуживание муниципального долга»</w:t>
      </w:r>
      <w:r w:rsidR="00782245">
        <w:rPr>
          <w:rFonts w:ascii="Times New Roman" w:eastAsia="Calibri" w:hAnsi="Times New Roman" w:cs="Times New Roman"/>
          <w:sz w:val="24"/>
          <w:szCs w:val="24"/>
        </w:rPr>
        <w:t xml:space="preserve"> ( на 1206 </w:t>
      </w:r>
      <w:proofErr w:type="spellStart"/>
      <w:r w:rsidR="00782245">
        <w:rPr>
          <w:rFonts w:ascii="Times New Roman" w:eastAsia="Calibri" w:hAnsi="Times New Roman" w:cs="Times New Roman"/>
          <w:sz w:val="24"/>
          <w:szCs w:val="24"/>
        </w:rPr>
        <w:t>тыс.руб</w:t>
      </w:r>
      <w:proofErr w:type="spellEnd"/>
      <w:r w:rsidR="00782245">
        <w:rPr>
          <w:rFonts w:ascii="Times New Roman" w:eastAsia="Calibri" w:hAnsi="Times New Roman" w:cs="Times New Roman"/>
          <w:sz w:val="24"/>
          <w:szCs w:val="24"/>
        </w:rPr>
        <w:t>. или на 10,9%)</w:t>
      </w:r>
      <w:r w:rsidRPr="006207C9">
        <w:rPr>
          <w:rFonts w:ascii="Times New Roman" w:eastAsia="Calibri" w:hAnsi="Times New Roman" w:cs="Times New Roman"/>
          <w:sz w:val="24"/>
          <w:szCs w:val="24"/>
        </w:rPr>
        <w:t xml:space="preserve">. В сравнении с </w:t>
      </w:r>
      <w:r w:rsidR="00D155E6">
        <w:rPr>
          <w:rFonts w:ascii="Times New Roman" w:eastAsia="Calibri" w:hAnsi="Times New Roman" w:cs="Times New Roman"/>
          <w:sz w:val="24"/>
          <w:szCs w:val="24"/>
        </w:rPr>
        <w:t>уточненным</w:t>
      </w:r>
      <w:r w:rsidRPr="006207C9">
        <w:rPr>
          <w:rFonts w:ascii="Times New Roman" w:eastAsia="Calibri" w:hAnsi="Times New Roman" w:cs="Times New Roman"/>
          <w:sz w:val="24"/>
          <w:szCs w:val="24"/>
        </w:rPr>
        <w:t xml:space="preserve"> бюджетом на 2018 год расходы увеличены по разделам: «Образование», «Культура и кинематография», «Физическая культура и спорт», «Обслуживание государственного и муниципального долга». При этом  уменьшены расходы по разделам «Общегосударственные вопросы», «Национальная оборона», «Национальная безопасность и правоохранительная деятельность», «Национальная экономика», «Жилищно-коммунальное хозяйство», «Социальная политика», «Средства массовой информации».</w:t>
      </w:r>
    </w:p>
    <w:p w:rsidR="006207C9" w:rsidRPr="006207C9" w:rsidRDefault="00614702" w:rsidP="003E1595">
      <w:pPr>
        <w:widowControl w:val="0"/>
        <w:spacing w:after="0" w:line="240" w:lineRule="auto"/>
        <w:ind w:right="96" w:firstLine="709"/>
        <w:jc w:val="both"/>
        <w:rPr>
          <w:rFonts w:ascii="Times New Roman" w:eastAsia="Times New Roman" w:hAnsi="Times New Roman" w:cs="Times New Roman"/>
          <w:b/>
          <w:color w:val="FF0000"/>
          <w:sz w:val="24"/>
          <w:szCs w:val="28"/>
          <w:lang w:eastAsia="ar-SA"/>
        </w:rPr>
      </w:pPr>
      <w:r w:rsidRPr="00614702">
        <w:rPr>
          <w:rFonts w:ascii="Times New Roman" w:eastAsia="Calibri" w:hAnsi="Times New Roman" w:cs="Times New Roman"/>
          <w:sz w:val="24"/>
          <w:szCs w:val="24"/>
        </w:rPr>
        <w:t xml:space="preserve">В 2019 году на финансирование </w:t>
      </w:r>
      <w:r w:rsidRPr="00614702">
        <w:rPr>
          <w:rFonts w:ascii="Times New Roman" w:eastAsia="Calibri" w:hAnsi="Times New Roman" w:cs="Times New Roman"/>
          <w:i/>
          <w:sz w:val="24"/>
          <w:szCs w:val="24"/>
          <w:u w:val="single"/>
        </w:rPr>
        <w:t>социально-культурной сферы</w:t>
      </w:r>
      <w:r w:rsidRPr="00614702">
        <w:rPr>
          <w:rFonts w:ascii="Times New Roman" w:eastAsia="Calibri" w:hAnsi="Times New Roman" w:cs="Times New Roman"/>
          <w:sz w:val="24"/>
          <w:szCs w:val="24"/>
        </w:rPr>
        <w:t xml:space="preserve">  планируется направить </w:t>
      </w:r>
      <w:r w:rsidRPr="00614702">
        <w:rPr>
          <w:rFonts w:ascii="Times New Roman" w:eastAsia="Calibri" w:hAnsi="Times New Roman" w:cs="Times New Roman"/>
          <w:b/>
          <w:sz w:val="24"/>
          <w:szCs w:val="24"/>
        </w:rPr>
        <w:t>683771,23</w:t>
      </w:r>
      <w:r w:rsidR="00D155E6">
        <w:rPr>
          <w:rFonts w:ascii="Times New Roman" w:eastAsia="Calibri" w:hAnsi="Times New Roman" w:cs="Times New Roman"/>
          <w:sz w:val="24"/>
          <w:szCs w:val="24"/>
        </w:rPr>
        <w:t xml:space="preserve"> тыс. руб.  или </w:t>
      </w:r>
      <w:r w:rsidR="00D155E6" w:rsidRPr="00D155E6">
        <w:rPr>
          <w:rFonts w:ascii="Times New Roman" w:eastAsia="Calibri" w:hAnsi="Times New Roman" w:cs="Times New Roman"/>
          <w:b/>
          <w:sz w:val="24"/>
          <w:szCs w:val="24"/>
        </w:rPr>
        <w:t>80,4</w:t>
      </w:r>
      <w:r w:rsidRPr="00614702">
        <w:rPr>
          <w:rFonts w:ascii="Times New Roman" w:eastAsia="Calibri" w:hAnsi="Times New Roman" w:cs="Times New Roman"/>
          <w:b/>
          <w:sz w:val="24"/>
          <w:szCs w:val="24"/>
        </w:rPr>
        <w:t>%</w:t>
      </w:r>
      <w:r w:rsidRPr="00614702">
        <w:rPr>
          <w:rFonts w:ascii="Times New Roman" w:eastAsia="Calibri" w:hAnsi="Times New Roman" w:cs="Times New Roman"/>
          <w:sz w:val="24"/>
          <w:szCs w:val="24"/>
        </w:rPr>
        <w:t xml:space="preserve"> общей суммы расходов бюджета, что на 100910,52 </w:t>
      </w:r>
      <w:proofErr w:type="spellStart"/>
      <w:r w:rsidRPr="00614702">
        <w:rPr>
          <w:rFonts w:ascii="Times New Roman" w:eastAsia="Calibri" w:hAnsi="Times New Roman" w:cs="Times New Roman"/>
          <w:sz w:val="24"/>
          <w:szCs w:val="24"/>
        </w:rPr>
        <w:t>тыс</w:t>
      </w:r>
      <w:proofErr w:type="gramStart"/>
      <w:r w:rsidRPr="00614702">
        <w:rPr>
          <w:rFonts w:ascii="Times New Roman" w:eastAsia="Calibri" w:hAnsi="Times New Roman" w:cs="Times New Roman"/>
          <w:sz w:val="24"/>
          <w:szCs w:val="24"/>
        </w:rPr>
        <w:t>.р</w:t>
      </w:r>
      <w:proofErr w:type="gramEnd"/>
      <w:r w:rsidRPr="00614702">
        <w:rPr>
          <w:rFonts w:ascii="Times New Roman" w:eastAsia="Calibri" w:hAnsi="Times New Roman" w:cs="Times New Roman"/>
          <w:sz w:val="24"/>
          <w:szCs w:val="24"/>
        </w:rPr>
        <w:t>уб</w:t>
      </w:r>
      <w:proofErr w:type="spellEnd"/>
      <w:r w:rsidRPr="00614702">
        <w:rPr>
          <w:rFonts w:ascii="Times New Roman" w:eastAsia="Calibri" w:hAnsi="Times New Roman" w:cs="Times New Roman"/>
          <w:sz w:val="24"/>
          <w:szCs w:val="24"/>
        </w:rPr>
        <w:t>. или на 14,8% больше, чем утверждено первоначальным бюджетом на 2018 год (финансирование данных расходов предусматривалось 582860,71 тыс. руб. или 77,7% от общих расходов бюджета</w:t>
      </w:r>
      <w:r w:rsidR="00A24705">
        <w:rPr>
          <w:rFonts w:ascii="Times New Roman" w:eastAsia="Calibri" w:hAnsi="Times New Roman" w:cs="Times New Roman"/>
          <w:sz w:val="24"/>
          <w:szCs w:val="24"/>
        </w:rPr>
        <w:t>)</w:t>
      </w:r>
      <w:r w:rsidRPr="00614702">
        <w:rPr>
          <w:rFonts w:ascii="Times New Roman" w:eastAsia="Calibri" w:hAnsi="Times New Roman" w:cs="Times New Roman"/>
          <w:sz w:val="24"/>
          <w:szCs w:val="24"/>
        </w:rPr>
        <w:t xml:space="preserve"> и на 61735,93 </w:t>
      </w:r>
      <w:proofErr w:type="spellStart"/>
      <w:r w:rsidRPr="00614702">
        <w:rPr>
          <w:rFonts w:ascii="Times New Roman" w:eastAsia="Calibri" w:hAnsi="Times New Roman" w:cs="Times New Roman"/>
          <w:sz w:val="24"/>
          <w:szCs w:val="24"/>
        </w:rPr>
        <w:t>тыс.руб</w:t>
      </w:r>
      <w:proofErr w:type="spellEnd"/>
      <w:r w:rsidRPr="00614702">
        <w:rPr>
          <w:rFonts w:ascii="Times New Roman" w:eastAsia="Calibri" w:hAnsi="Times New Roman" w:cs="Times New Roman"/>
          <w:sz w:val="24"/>
          <w:szCs w:val="24"/>
        </w:rPr>
        <w:t>. или на 9,9% больше уточненного бюджета на 2018 год (сумма расходов на социально-культурную сферу 622035,3 тыс. руб.</w:t>
      </w:r>
      <w:r>
        <w:rPr>
          <w:rFonts w:ascii="Times New Roman" w:eastAsia="Calibri" w:hAnsi="Times New Roman" w:cs="Times New Roman"/>
          <w:sz w:val="24"/>
          <w:szCs w:val="24"/>
        </w:rPr>
        <w:t xml:space="preserve"> или </w:t>
      </w:r>
      <w:r w:rsidR="006207C9" w:rsidRPr="006207C9">
        <w:rPr>
          <w:rFonts w:ascii="Times New Roman" w:eastAsia="Calibri" w:hAnsi="Times New Roman" w:cs="Times New Roman"/>
          <w:sz w:val="24"/>
          <w:szCs w:val="24"/>
        </w:rPr>
        <w:t>72,1%</w:t>
      </w:r>
      <w:r>
        <w:rPr>
          <w:rFonts w:ascii="Times New Roman" w:eastAsia="Calibri" w:hAnsi="Times New Roman" w:cs="Times New Roman"/>
          <w:sz w:val="24"/>
          <w:szCs w:val="24"/>
        </w:rPr>
        <w:t>).</w:t>
      </w:r>
      <w:r w:rsidR="006207C9" w:rsidRPr="006207C9">
        <w:rPr>
          <w:rFonts w:ascii="Times New Roman" w:eastAsia="Times New Roman" w:hAnsi="Times New Roman" w:cs="Times New Roman"/>
          <w:b/>
          <w:color w:val="FF0000"/>
          <w:sz w:val="24"/>
          <w:szCs w:val="28"/>
          <w:lang w:eastAsia="ar-SA"/>
        </w:rPr>
        <w:tab/>
      </w:r>
    </w:p>
    <w:p w:rsidR="006207C9" w:rsidRDefault="006207C9" w:rsidP="003E1595">
      <w:pPr>
        <w:widowControl w:val="0"/>
        <w:spacing w:after="0" w:line="240" w:lineRule="auto"/>
        <w:ind w:right="96" w:firstLine="709"/>
        <w:jc w:val="both"/>
        <w:rPr>
          <w:rFonts w:ascii="Times New Roman" w:eastAsia="Calibri" w:hAnsi="Times New Roman" w:cs="Times New Roman"/>
          <w:sz w:val="24"/>
          <w:szCs w:val="24"/>
        </w:rPr>
      </w:pPr>
      <w:proofErr w:type="gramStart"/>
      <w:r w:rsidRPr="006207C9">
        <w:rPr>
          <w:rFonts w:ascii="Times New Roman" w:eastAsia="Calibri" w:hAnsi="Times New Roman" w:cs="Times New Roman"/>
          <w:sz w:val="24"/>
          <w:szCs w:val="24"/>
        </w:rPr>
        <w:t xml:space="preserve">Из общего объема </w:t>
      </w:r>
      <w:r w:rsidRPr="00CC087E">
        <w:rPr>
          <w:rFonts w:ascii="Times New Roman" w:eastAsia="Calibri" w:hAnsi="Times New Roman" w:cs="Times New Roman"/>
          <w:sz w:val="24"/>
          <w:szCs w:val="24"/>
        </w:rPr>
        <w:t>расходов на социально-культурную сферу</w:t>
      </w:r>
      <w:r w:rsidRPr="006207C9">
        <w:rPr>
          <w:rFonts w:ascii="Times New Roman" w:eastAsia="Calibri" w:hAnsi="Times New Roman" w:cs="Times New Roman"/>
          <w:sz w:val="24"/>
          <w:szCs w:val="24"/>
        </w:rPr>
        <w:t xml:space="preserve"> в 2019 году на </w:t>
      </w:r>
      <w:r w:rsidR="00A24705">
        <w:rPr>
          <w:rFonts w:ascii="Times New Roman" w:eastAsia="Calibri" w:hAnsi="Times New Roman" w:cs="Times New Roman"/>
          <w:sz w:val="24"/>
          <w:szCs w:val="24"/>
        </w:rPr>
        <w:t>о</w:t>
      </w:r>
      <w:r w:rsidRPr="006207C9">
        <w:rPr>
          <w:rFonts w:ascii="Times New Roman" w:eastAsia="Calibri" w:hAnsi="Times New Roman" w:cs="Times New Roman"/>
          <w:sz w:val="24"/>
          <w:szCs w:val="24"/>
        </w:rPr>
        <w:t>бразование планируется направить – 87,5% или 598405,57  тыс. руб. (70,3 % всех расходов бюджета городского округа), на культуру и кинематографию – 8 % или 54874,66 тыс. руб. (6,5 % всех расходов бюджета), на физическую культуру и спорт – 2,1 % или 14152,0 тыс. руб. (1,7 %  всех расходов бюджета городского округа), на социальную политику – 2,4 % или 16339,0</w:t>
      </w:r>
      <w:proofErr w:type="gramEnd"/>
      <w:r w:rsidRPr="006207C9">
        <w:rPr>
          <w:rFonts w:ascii="Times New Roman" w:eastAsia="Calibri" w:hAnsi="Times New Roman" w:cs="Times New Roman"/>
          <w:sz w:val="24"/>
          <w:szCs w:val="24"/>
        </w:rPr>
        <w:t xml:space="preserve"> тыс. руб. (1,9 % всех расходов бюджета городского округа).</w:t>
      </w:r>
    </w:p>
    <w:p w:rsidR="00D155E6" w:rsidRDefault="00D155E6" w:rsidP="00D155E6">
      <w:pPr>
        <w:autoSpaceDE w:val="0"/>
        <w:autoSpaceDN w:val="0"/>
        <w:adjustRightInd w:val="0"/>
        <w:spacing w:after="0" w:line="240" w:lineRule="auto"/>
        <w:ind w:firstLine="708"/>
        <w:jc w:val="both"/>
        <w:rPr>
          <w:rFonts w:ascii="Times New Roman" w:hAnsi="Times New Roman" w:cs="Times New Roman"/>
          <w:sz w:val="24"/>
          <w:szCs w:val="24"/>
        </w:rPr>
      </w:pPr>
      <w:r w:rsidRPr="00D155E6">
        <w:rPr>
          <w:rFonts w:ascii="Times New Roman" w:hAnsi="Times New Roman" w:cs="Times New Roman"/>
          <w:sz w:val="24"/>
          <w:szCs w:val="24"/>
        </w:rPr>
        <w:t>Доля расходов по остальным разделам ниже и составит: на общегосударственные вопросы – 11,6 %, жилищно-коммунальное хозяйство – 3,3 %, национальную экономику – 2,8%, обслуживание</w:t>
      </w:r>
      <w:r>
        <w:rPr>
          <w:rFonts w:ascii="Times New Roman" w:hAnsi="Times New Roman" w:cs="Times New Roman"/>
          <w:sz w:val="24"/>
          <w:szCs w:val="24"/>
        </w:rPr>
        <w:t xml:space="preserve"> муниципального </w:t>
      </w:r>
      <w:r w:rsidRPr="00D155E6">
        <w:rPr>
          <w:rFonts w:ascii="Times New Roman" w:hAnsi="Times New Roman" w:cs="Times New Roman"/>
          <w:sz w:val="24"/>
          <w:szCs w:val="24"/>
        </w:rPr>
        <w:t xml:space="preserve">долга – 1,4%, </w:t>
      </w:r>
      <w:r w:rsidRPr="00D155E6">
        <w:rPr>
          <w:rFonts w:ascii="Times New Roman" w:eastAsia="Times New Roman" w:hAnsi="Times New Roman" w:cs="Times New Roman"/>
          <w:color w:val="000000"/>
          <w:sz w:val="24"/>
          <w:szCs w:val="24"/>
          <w:lang w:eastAsia="ru-RU"/>
        </w:rPr>
        <w:t xml:space="preserve">средства массовой информации – 0,4%, </w:t>
      </w:r>
      <w:r w:rsidRPr="00D155E6">
        <w:rPr>
          <w:rFonts w:ascii="Times New Roman" w:hAnsi="Times New Roman" w:cs="Times New Roman"/>
          <w:sz w:val="24"/>
          <w:szCs w:val="24"/>
        </w:rPr>
        <w:t>национальную безопасность и</w:t>
      </w:r>
      <w:r>
        <w:rPr>
          <w:rFonts w:ascii="Times New Roman" w:hAnsi="Times New Roman" w:cs="Times New Roman"/>
          <w:sz w:val="24"/>
          <w:szCs w:val="24"/>
        </w:rPr>
        <w:t xml:space="preserve"> </w:t>
      </w:r>
      <w:r w:rsidRPr="00D155E6">
        <w:rPr>
          <w:rFonts w:ascii="Times New Roman" w:hAnsi="Times New Roman" w:cs="Times New Roman"/>
          <w:sz w:val="24"/>
          <w:szCs w:val="24"/>
        </w:rPr>
        <w:t>правоохранительную деятельность – 0,1 % и на национальную</w:t>
      </w:r>
      <w:r>
        <w:rPr>
          <w:rFonts w:ascii="Times New Roman" w:hAnsi="Times New Roman" w:cs="Times New Roman"/>
          <w:sz w:val="24"/>
          <w:szCs w:val="24"/>
        </w:rPr>
        <w:t xml:space="preserve"> </w:t>
      </w:r>
      <w:r w:rsidRPr="00D155E6">
        <w:rPr>
          <w:rFonts w:ascii="Times New Roman" w:hAnsi="Times New Roman" w:cs="Times New Roman"/>
          <w:sz w:val="24"/>
          <w:szCs w:val="24"/>
        </w:rPr>
        <w:t>оборону – менее 0,1%.</w:t>
      </w:r>
    </w:p>
    <w:p w:rsidR="006C45A3" w:rsidRDefault="006C45A3" w:rsidP="006C45A3">
      <w:pPr>
        <w:autoSpaceDE w:val="0"/>
        <w:autoSpaceDN w:val="0"/>
        <w:adjustRightInd w:val="0"/>
        <w:spacing w:after="0" w:line="240" w:lineRule="auto"/>
        <w:ind w:firstLine="708"/>
        <w:jc w:val="both"/>
        <w:rPr>
          <w:rFonts w:ascii="Times New Roman" w:hAnsi="Times New Roman" w:cs="Times New Roman"/>
          <w:sz w:val="24"/>
          <w:szCs w:val="24"/>
        </w:rPr>
      </w:pPr>
      <w:r w:rsidRPr="006C45A3">
        <w:rPr>
          <w:rFonts w:ascii="Times New Roman" w:hAnsi="Times New Roman" w:cs="Times New Roman"/>
          <w:sz w:val="24"/>
          <w:szCs w:val="24"/>
        </w:rPr>
        <w:t>На 2019 год наибольший объем сокращения расходов по отношению к</w:t>
      </w:r>
      <w:r>
        <w:rPr>
          <w:rFonts w:ascii="Times New Roman" w:hAnsi="Times New Roman" w:cs="Times New Roman"/>
          <w:sz w:val="24"/>
          <w:szCs w:val="24"/>
        </w:rPr>
        <w:t xml:space="preserve"> </w:t>
      </w:r>
      <w:r w:rsidR="00E5225D">
        <w:rPr>
          <w:rFonts w:ascii="Times New Roman" w:hAnsi="Times New Roman" w:cs="Times New Roman"/>
          <w:sz w:val="24"/>
          <w:szCs w:val="24"/>
        </w:rPr>
        <w:t xml:space="preserve">уточненному бюджету 2018 </w:t>
      </w:r>
      <w:r w:rsidRPr="006C45A3">
        <w:rPr>
          <w:rFonts w:ascii="Times New Roman" w:hAnsi="Times New Roman" w:cs="Times New Roman"/>
          <w:sz w:val="24"/>
          <w:szCs w:val="24"/>
        </w:rPr>
        <w:t>год</w:t>
      </w:r>
      <w:r w:rsidR="00E5225D">
        <w:rPr>
          <w:rFonts w:ascii="Times New Roman" w:hAnsi="Times New Roman" w:cs="Times New Roman"/>
          <w:sz w:val="24"/>
          <w:szCs w:val="24"/>
        </w:rPr>
        <w:t>а (от 02.08.2018 №741-НПА)</w:t>
      </w:r>
      <w:r w:rsidRPr="006C45A3">
        <w:rPr>
          <w:rFonts w:ascii="Times New Roman" w:hAnsi="Times New Roman" w:cs="Times New Roman"/>
          <w:sz w:val="24"/>
          <w:szCs w:val="24"/>
        </w:rPr>
        <w:t xml:space="preserve"> планируется по </w:t>
      </w:r>
      <w:r w:rsidR="00E5225D">
        <w:rPr>
          <w:rFonts w:ascii="Times New Roman" w:hAnsi="Times New Roman" w:cs="Times New Roman"/>
          <w:sz w:val="24"/>
          <w:szCs w:val="24"/>
        </w:rPr>
        <w:t xml:space="preserve">семи </w:t>
      </w:r>
      <w:r w:rsidRPr="006C45A3">
        <w:rPr>
          <w:rFonts w:ascii="Times New Roman" w:hAnsi="Times New Roman" w:cs="Times New Roman"/>
          <w:sz w:val="24"/>
          <w:szCs w:val="24"/>
        </w:rPr>
        <w:t xml:space="preserve"> разделам из 11</w:t>
      </w:r>
      <w:r w:rsidR="00E5225D">
        <w:rPr>
          <w:rFonts w:ascii="Times New Roman" w:hAnsi="Times New Roman" w:cs="Times New Roman"/>
          <w:sz w:val="24"/>
          <w:szCs w:val="24"/>
        </w:rPr>
        <w:t>, из них:</w:t>
      </w:r>
    </w:p>
    <w:p w:rsidR="000A5C6E" w:rsidRDefault="00E5225D" w:rsidP="005E751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E5225D">
        <w:rPr>
          <w:rFonts w:ascii="Times New Roman" w:hAnsi="Times New Roman" w:cs="Times New Roman"/>
          <w:sz w:val="24"/>
          <w:szCs w:val="24"/>
        </w:rPr>
        <w:t xml:space="preserve">о </w:t>
      </w:r>
      <w:r w:rsidRPr="00E5225D">
        <w:rPr>
          <w:rFonts w:ascii="Times New Roman" w:hAnsi="Times New Roman" w:cs="Times New Roman"/>
          <w:b/>
          <w:bCs/>
          <w:sz w:val="24"/>
          <w:szCs w:val="24"/>
        </w:rPr>
        <w:t xml:space="preserve">разделу "Жилищно-коммунальное хозяйство" </w:t>
      </w:r>
      <w:r w:rsidRPr="00E5225D">
        <w:rPr>
          <w:rFonts w:ascii="Times New Roman" w:hAnsi="Times New Roman" w:cs="Times New Roman"/>
          <w:sz w:val="24"/>
          <w:szCs w:val="24"/>
        </w:rPr>
        <w:t>снижение на</w:t>
      </w:r>
      <w:r>
        <w:rPr>
          <w:rFonts w:ascii="Times New Roman" w:hAnsi="Times New Roman" w:cs="Times New Roman"/>
          <w:sz w:val="24"/>
          <w:szCs w:val="24"/>
        </w:rPr>
        <w:t xml:space="preserve"> </w:t>
      </w:r>
      <w:r w:rsidRPr="00E5225D">
        <w:rPr>
          <w:rFonts w:ascii="Times New Roman" w:hAnsi="Times New Roman" w:cs="Times New Roman"/>
          <w:sz w:val="24"/>
          <w:szCs w:val="24"/>
        </w:rPr>
        <w:t xml:space="preserve">47252,2 </w:t>
      </w:r>
      <w:proofErr w:type="spellStart"/>
      <w:r w:rsidRPr="00E5225D">
        <w:rPr>
          <w:rFonts w:ascii="Times New Roman" w:hAnsi="Times New Roman" w:cs="Times New Roman"/>
          <w:sz w:val="24"/>
          <w:szCs w:val="24"/>
        </w:rPr>
        <w:t>тыс</w:t>
      </w:r>
      <w:proofErr w:type="gramStart"/>
      <w:r w:rsidRPr="00E5225D">
        <w:rPr>
          <w:rFonts w:ascii="Times New Roman" w:hAnsi="Times New Roman" w:cs="Times New Roman"/>
          <w:sz w:val="24"/>
          <w:szCs w:val="24"/>
        </w:rPr>
        <w:t>.р</w:t>
      </w:r>
      <w:proofErr w:type="gramEnd"/>
      <w:r w:rsidRPr="00E5225D">
        <w:rPr>
          <w:rFonts w:ascii="Times New Roman" w:hAnsi="Times New Roman" w:cs="Times New Roman"/>
          <w:sz w:val="24"/>
          <w:szCs w:val="24"/>
        </w:rPr>
        <w:t>уб</w:t>
      </w:r>
      <w:proofErr w:type="spellEnd"/>
      <w:r w:rsidRPr="00E5225D">
        <w:rPr>
          <w:rFonts w:ascii="Times New Roman" w:hAnsi="Times New Roman" w:cs="Times New Roman"/>
          <w:sz w:val="24"/>
          <w:szCs w:val="24"/>
        </w:rPr>
        <w:t xml:space="preserve">. </w:t>
      </w:r>
      <w:r w:rsidR="005E7514" w:rsidRPr="005E7514">
        <w:rPr>
          <w:rFonts w:ascii="Times New Roman" w:hAnsi="Times New Roman" w:cs="Times New Roman"/>
          <w:sz w:val="24"/>
          <w:szCs w:val="24"/>
        </w:rPr>
        <w:t xml:space="preserve">в </w:t>
      </w:r>
      <w:r w:rsidR="005E7514" w:rsidRPr="00294AA6">
        <w:rPr>
          <w:rFonts w:ascii="Times New Roman" w:hAnsi="Times New Roman" w:cs="Times New Roman"/>
          <w:sz w:val="24"/>
          <w:szCs w:val="24"/>
        </w:rPr>
        <w:t xml:space="preserve">связи </w:t>
      </w:r>
      <w:r w:rsidR="00294AA6" w:rsidRPr="00294AA6">
        <w:rPr>
          <w:rFonts w:ascii="Times New Roman" w:hAnsi="Times New Roman" w:cs="Times New Roman"/>
          <w:sz w:val="24"/>
          <w:szCs w:val="24"/>
        </w:rPr>
        <w:t xml:space="preserve">с не планированием выделения субсидий из краевого бюджета </w:t>
      </w:r>
      <w:r w:rsidR="00294AA6" w:rsidRPr="00294AA6">
        <w:rPr>
          <w:rFonts w:ascii="Times New Roman" w:eastAsia="Calibri" w:hAnsi="Times New Roman" w:cs="Times New Roman"/>
          <w:sz w:val="24"/>
          <w:szCs w:val="24"/>
        </w:rPr>
        <w:t xml:space="preserve">на мероприятия  </w:t>
      </w:r>
      <w:r w:rsidR="00294AA6" w:rsidRPr="00294AA6">
        <w:rPr>
          <w:rFonts w:ascii="Times New Roman" w:eastAsia="Calibri" w:hAnsi="Times New Roman" w:cs="Times New Roman"/>
          <w:sz w:val="24"/>
          <w:szCs w:val="24"/>
        </w:rPr>
        <w:lastRenderedPageBreak/>
        <w:t>МП «</w:t>
      </w:r>
      <w:proofErr w:type="spellStart"/>
      <w:r w:rsidR="00294AA6" w:rsidRPr="00294AA6">
        <w:rPr>
          <w:rFonts w:ascii="Times New Roman" w:eastAsia="Calibri" w:hAnsi="Times New Roman" w:cs="Times New Roman"/>
          <w:sz w:val="24"/>
          <w:szCs w:val="24"/>
        </w:rPr>
        <w:t>Энергоэффективность</w:t>
      </w:r>
      <w:proofErr w:type="spellEnd"/>
      <w:r w:rsidR="00294AA6" w:rsidRPr="00294AA6">
        <w:rPr>
          <w:rFonts w:ascii="Times New Roman" w:eastAsia="Calibri" w:hAnsi="Times New Roman" w:cs="Times New Roman"/>
          <w:sz w:val="24"/>
          <w:szCs w:val="24"/>
        </w:rPr>
        <w:t>, развитие системы газоснабжения в ЛГО» в сумме 8839,15 тыс. руб., на обеспечение земельных участков для многодетных граждан инженерной инфраструктурой на 4247,</w:t>
      </w:r>
      <w:r w:rsidR="00294AA6">
        <w:rPr>
          <w:rFonts w:ascii="Times New Roman" w:eastAsia="Calibri" w:hAnsi="Times New Roman" w:cs="Times New Roman"/>
          <w:sz w:val="24"/>
          <w:szCs w:val="24"/>
        </w:rPr>
        <w:t xml:space="preserve">8 </w:t>
      </w:r>
      <w:proofErr w:type="spellStart"/>
      <w:r w:rsidR="00294AA6">
        <w:rPr>
          <w:rFonts w:ascii="Times New Roman" w:eastAsia="Calibri" w:hAnsi="Times New Roman" w:cs="Times New Roman"/>
          <w:sz w:val="24"/>
          <w:szCs w:val="24"/>
        </w:rPr>
        <w:t>тыс.руб</w:t>
      </w:r>
      <w:proofErr w:type="spellEnd"/>
      <w:r w:rsidR="00294AA6">
        <w:rPr>
          <w:rFonts w:ascii="Times New Roman" w:eastAsia="Calibri" w:hAnsi="Times New Roman" w:cs="Times New Roman"/>
          <w:sz w:val="24"/>
          <w:szCs w:val="24"/>
        </w:rPr>
        <w:t>.</w:t>
      </w:r>
      <w:r w:rsidR="00294AA6" w:rsidRPr="00294AA6">
        <w:rPr>
          <w:rFonts w:ascii="Times New Roman" w:eastAsia="Calibri" w:hAnsi="Times New Roman" w:cs="Times New Roman"/>
          <w:sz w:val="24"/>
          <w:szCs w:val="24"/>
        </w:rPr>
        <w:t>, на мероприятия по обеспечению населения чистой питьевой водой на 650,0 тыс. руб.</w:t>
      </w:r>
    </w:p>
    <w:p w:rsidR="00E5225D" w:rsidRDefault="00E5225D" w:rsidP="00E5225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 разделу</w:t>
      </w:r>
      <w:r w:rsidRPr="00E5225D">
        <w:rPr>
          <w:rFonts w:ascii="Times New Roman" w:hAnsi="Times New Roman" w:cs="Times New Roman"/>
          <w:b/>
          <w:sz w:val="24"/>
          <w:szCs w:val="24"/>
        </w:rPr>
        <w:t xml:space="preserve"> «</w:t>
      </w:r>
      <w:r w:rsidRPr="00E5225D">
        <w:rPr>
          <w:rFonts w:ascii="Times New Roman" w:eastAsia="Times New Roman" w:hAnsi="Times New Roman" w:cs="Times New Roman"/>
          <w:b/>
          <w:color w:val="000000"/>
          <w:sz w:val="24"/>
          <w:szCs w:val="24"/>
          <w:lang w:eastAsia="ru-RU"/>
        </w:rPr>
        <w:t>Национальная экономика»</w:t>
      </w:r>
      <w:r w:rsidRPr="00E5225D">
        <w:rPr>
          <w:rFonts w:ascii="Times New Roman" w:hAnsi="Times New Roman" w:cs="Times New Roman"/>
          <w:sz w:val="24"/>
          <w:szCs w:val="24"/>
        </w:rPr>
        <w:t xml:space="preserve"> снижение на</w:t>
      </w:r>
      <w:r>
        <w:rPr>
          <w:rFonts w:ascii="Times New Roman" w:hAnsi="Times New Roman" w:cs="Times New Roman"/>
          <w:sz w:val="24"/>
          <w:szCs w:val="24"/>
        </w:rPr>
        <w:t xml:space="preserve"> 19220,7 </w:t>
      </w:r>
      <w:r w:rsidRPr="00E5225D">
        <w:rPr>
          <w:rFonts w:ascii="Times New Roman" w:hAnsi="Times New Roman" w:cs="Times New Roman"/>
          <w:sz w:val="24"/>
          <w:szCs w:val="24"/>
        </w:rPr>
        <w:t xml:space="preserve"> </w:t>
      </w:r>
      <w:proofErr w:type="spellStart"/>
      <w:r w:rsidRPr="00E5225D">
        <w:rPr>
          <w:rFonts w:ascii="Times New Roman" w:hAnsi="Times New Roman" w:cs="Times New Roman"/>
          <w:sz w:val="24"/>
          <w:szCs w:val="24"/>
        </w:rPr>
        <w:t>тыс</w:t>
      </w:r>
      <w:proofErr w:type="gramStart"/>
      <w:r w:rsidRPr="00E5225D">
        <w:rPr>
          <w:rFonts w:ascii="Times New Roman" w:hAnsi="Times New Roman" w:cs="Times New Roman"/>
          <w:sz w:val="24"/>
          <w:szCs w:val="24"/>
        </w:rPr>
        <w:t>.р</w:t>
      </w:r>
      <w:proofErr w:type="gramEnd"/>
      <w:r w:rsidRPr="00E5225D">
        <w:rPr>
          <w:rFonts w:ascii="Times New Roman" w:hAnsi="Times New Roman" w:cs="Times New Roman"/>
          <w:sz w:val="24"/>
          <w:szCs w:val="24"/>
        </w:rPr>
        <w:t>уб</w:t>
      </w:r>
      <w:proofErr w:type="spellEnd"/>
      <w:r w:rsidRPr="00E5225D">
        <w:rPr>
          <w:rFonts w:ascii="Times New Roman" w:hAnsi="Times New Roman" w:cs="Times New Roman"/>
          <w:sz w:val="24"/>
          <w:szCs w:val="24"/>
        </w:rPr>
        <w:t>.</w:t>
      </w:r>
      <w:r w:rsidR="00B564B4">
        <w:rPr>
          <w:rFonts w:ascii="Times New Roman" w:hAnsi="Times New Roman" w:cs="Times New Roman"/>
          <w:sz w:val="24"/>
          <w:szCs w:val="24"/>
        </w:rPr>
        <w:t xml:space="preserve"> по МП </w:t>
      </w:r>
      <w:r w:rsidR="00294AA6">
        <w:rPr>
          <w:rFonts w:ascii="Times New Roman" w:eastAsia="Calibri" w:hAnsi="Times New Roman" w:cs="Times New Roman"/>
          <w:sz w:val="24"/>
          <w:szCs w:val="24"/>
        </w:rPr>
        <w:t>«М</w:t>
      </w:r>
      <w:r w:rsidR="00294AA6" w:rsidRPr="00294AA6">
        <w:rPr>
          <w:rFonts w:ascii="Times New Roman" w:eastAsia="Calibri" w:hAnsi="Times New Roman" w:cs="Times New Roman"/>
          <w:sz w:val="24"/>
          <w:szCs w:val="24"/>
        </w:rPr>
        <w:t>одернизаци</w:t>
      </w:r>
      <w:r w:rsidR="00294AA6">
        <w:rPr>
          <w:rFonts w:ascii="Times New Roman" w:eastAsia="Calibri" w:hAnsi="Times New Roman" w:cs="Times New Roman"/>
          <w:sz w:val="24"/>
          <w:szCs w:val="24"/>
        </w:rPr>
        <w:t>я</w:t>
      </w:r>
      <w:r w:rsidR="00294AA6" w:rsidRPr="00294AA6">
        <w:rPr>
          <w:rFonts w:ascii="Times New Roman" w:eastAsia="Calibri" w:hAnsi="Times New Roman" w:cs="Times New Roman"/>
          <w:sz w:val="24"/>
          <w:szCs w:val="24"/>
        </w:rPr>
        <w:t xml:space="preserve"> дорожной сети</w:t>
      </w:r>
      <w:r w:rsidR="00294AA6">
        <w:rPr>
          <w:rFonts w:ascii="Times New Roman" w:eastAsia="Calibri" w:hAnsi="Times New Roman" w:cs="Times New Roman"/>
          <w:sz w:val="24"/>
          <w:szCs w:val="24"/>
        </w:rPr>
        <w:t xml:space="preserve"> ЛГО» в связи с отсутствием субсидий из дорожного фонда Приморского края;</w:t>
      </w:r>
    </w:p>
    <w:p w:rsidR="00B564B4" w:rsidRPr="00B564B4" w:rsidRDefault="00E5225D" w:rsidP="00B564B4">
      <w:pPr>
        <w:widowControl w:val="0"/>
        <w:spacing w:after="0" w:line="240" w:lineRule="auto"/>
        <w:ind w:right="96"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по разделу </w:t>
      </w:r>
      <w:r w:rsidRPr="00E5225D">
        <w:rPr>
          <w:rFonts w:ascii="Times New Roman" w:hAnsi="Times New Roman" w:cs="Times New Roman"/>
          <w:b/>
          <w:sz w:val="24"/>
          <w:szCs w:val="24"/>
        </w:rPr>
        <w:t>«</w:t>
      </w:r>
      <w:r w:rsidRPr="00E5225D">
        <w:rPr>
          <w:rFonts w:ascii="Times New Roman" w:eastAsia="Times New Roman" w:hAnsi="Times New Roman" w:cs="Times New Roman"/>
          <w:b/>
          <w:color w:val="000000"/>
          <w:sz w:val="24"/>
          <w:szCs w:val="24"/>
          <w:lang w:eastAsia="ru-RU"/>
        </w:rPr>
        <w:t>Общегосударственные вопросы»</w:t>
      </w:r>
      <w:r w:rsidRPr="00E5225D">
        <w:rPr>
          <w:rFonts w:ascii="Times New Roman" w:eastAsia="Times New Roman" w:hAnsi="Times New Roman" w:cs="Times New Roman"/>
          <w:color w:val="000000"/>
          <w:sz w:val="24"/>
          <w:szCs w:val="24"/>
          <w:lang w:eastAsia="ru-RU"/>
        </w:rPr>
        <w:t xml:space="preserve"> </w:t>
      </w:r>
      <w:r w:rsidRPr="00E5225D">
        <w:rPr>
          <w:rFonts w:ascii="Times New Roman" w:hAnsi="Times New Roman" w:cs="Times New Roman"/>
          <w:sz w:val="24"/>
          <w:szCs w:val="24"/>
        </w:rPr>
        <w:t xml:space="preserve">снижение на 6232,8  </w:t>
      </w:r>
      <w:proofErr w:type="spellStart"/>
      <w:r w:rsidRPr="00E5225D">
        <w:rPr>
          <w:rFonts w:ascii="Times New Roman" w:hAnsi="Times New Roman" w:cs="Times New Roman"/>
          <w:sz w:val="24"/>
          <w:szCs w:val="24"/>
        </w:rPr>
        <w:t>тыс</w:t>
      </w:r>
      <w:proofErr w:type="gramStart"/>
      <w:r w:rsidRPr="00E5225D">
        <w:rPr>
          <w:rFonts w:ascii="Times New Roman" w:hAnsi="Times New Roman" w:cs="Times New Roman"/>
          <w:sz w:val="24"/>
          <w:szCs w:val="24"/>
        </w:rPr>
        <w:t>.р</w:t>
      </w:r>
      <w:proofErr w:type="gramEnd"/>
      <w:r w:rsidRPr="00E5225D">
        <w:rPr>
          <w:rFonts w:ascii="Times New Roman" w:hAnsi="Times New Roman" w:cs="Times New Roman"/>
          <w:sz w:val="24"/>
          <w:szCs w:val="24"/>
        </w:rPr>
        <w:t>уб</w:t>
      </w:r>
      <w:proofErr w:type="spellEnd"/>
      <w:r w:rsidRPr="00E5225D">
        <w:rPr>
          <w:rFonts w:ascii="Times New Roman" w:hAnsi="Times New Roman" w:cs="Times New Roman"/>
          <w:sz w:val="24"/>
          <w:szCs w:val="24"/>
        </w:rPr>
        <w:t>.</w:t>
      </w:r>
      <w:r>
        <w:rPr>
          <w:rFonts w:ascii="Times New Roman" w:hAnsi="Times New Roman" w:cs="Times New Roman"/>
          <w:sz w:val="24"/>
          <w:szCs w:val="24"/>
        </w:rPr>
        <w:t xml:space="preserve"> </w:t>
      </w:r>
      <w:r w:rsidR="00B564B4" w:rsidRPr="00B564B4">
        <w:rPr>
          <w:rFonts w:ascii="Times New Roman" w:eastAsia="Calibri" w:hAnsi="Times New Roman" w:cs="Times New Roman"/>
          <w:sz w:val="24"/>
          <w:szCs w:val="24"/>
        </w:rPr>
        <w:t>связано с уменьшением расходов на формирование списков присяжных заседателей на 485,11 тыс. руб., уменьшением расходов на проведение выборов и референдумов на 2650,0 тыс. руб., уменьшением расходов на содержание МФЦ на 9144 тыс. руб.  При этом увеличились расходы по закупкам на содержание органов местного самоуправления на 4117 тыс. руб. Кроме того в общей сумме на  1754,3 тыс. руб. увеличились расходы за счет введения должности председателя Думы и избрания главы городского округа.</w:t>
      </w:r>
    </w:p>
    <w:p w:rsidR="00E5225D" w:rsidRDefault="00E5225D" w:rsidP="00E5225D">
      <w:pPr>
        <w:autoSpaceDE w:val="0"/>
        <w:autoSpaceDN w:val="0"/>
        <w:adjustRightInd w:val="0"/>
        <w:spacing w:after="0" w:line="240" w:lineRule="auto"/>
        <w:ind w:firstLine="708"/>
        <w:jc w:val="both"/>
        <w:rPr>
          <w:rFonts w:ascii="Times New Roman" w:hAnsi="Times New Roman" w:cs="Times New Roman"/>
          <w:sz w:val="24"/>
          <w:szCs w:val="24"/>
        </w:rPr>
      </w:pPr>
      <w:r w:rsidRPr="00E5225D">
        <w:rPr>
          <w:rFonts w:ascii="Times New Roman" w:hAnsi="Times New Roman" w:cs="Times New Roman"/>
          <w:sz w:val="24"/>
          <w:szCs w:val="24"/>
        </w:rPr>
        <w:t xml:space="preserve">по  разделу </w:t>
      </w:r>
      <w:r w:rsidRPr="00E5225D">
        <w:rPr>
          <w:rFonts w:ascii="Times New Roman" w:hAnsi="Times New Roman" w:cs="Times New Roman"/>
          <w:b/>
          <w:sz w:val="24"/>
          <w:szCs w:val="24"/>
        </w:rPr>
        <w:t>«</w:t>
      </w:r>
      <w:r w:rsidRPr="00E5225D">
        <w:rPr>
          <w:rFonts w:ascii="Times New Roman" w:eastAsia="Times New Roman" w:hAnsi="Times New Roman" w:cs="Times New Roman"/>
          <w:b/>
          <w:color w:val="000000"/>
          <w:sz w:val="24"/>
          <w:szCs w:val="24"/>
          <w:lang w:eastAsia="ru-RU"/>
        </w:rPr>
        <w:t>Социальная политика»</w:t>
      </w:r>
      <w:r w:rsidRPr="00E5225D">
        <w:rPr>
          <w:rFonts w:ascii="Times New Roman" w:eastAsia="Times New Roman" w:hAnsi="Times New Roman" w:cs="Times New Roman"/>
          <w:color w:val="000000"/>
          <w:sz w:val="24"/>
          <w:szCs w:val="24"/>
          <w:lang w:eastAsia="ru-RU"/>
        </w:rPr>
        <w:t xml:space="preserve"> </w:t>
      </w:r>
      <w:r w:rsidRPr="00E5225D">
        <w:rPr>
          <w:rFonts w:ascii="Times New Roman" w:hAnsi="Times New Roman" w:cs="Times New Roman"/>
          <w:sz w:val="24"/>
          <w:szCs w:val="24"/>
        </w:rPr>
        <w:t xml:space="preserve">снижение на 5652,2  </w:t>
      </w:r>
      <w:proofErr w:type="spellStart"/>
      <w:r w:rsidRPr="00E5225D">
        <w:rPr>
          <w:rFonts w:ascii="Times New Roman" w:hAnsi="Times New Roman" w:cs="Times New Roman"/>
          <w:sz w:val="24"/>
          <w:szCs w:val="24"/>
        </w:rPr>
        <w:t>тыс</w:t>
      </w:r>
      <w:proofErr w:type="gramStart"/>
      <w:r w:rsidRPr="00E5225D">
        <w:rPr>
          <w:rFonts w:ascii="Times New Roman" w:hAnsi="Times New Roman" w:cs="Times New Roman"/>
          <w:sz w:val="24"/>
          <w:szCs w:val="24"/>
        </w:rPr>
        <w:t>.р</w:t>
      </w:r>
      <w:proofErr w:type="gramEnd"/>
      <w:r w:rsidRPr="00E5225D">
        <w:rPr>
          <w:rFonts w:ascii="Times New Roman" w:hAnsi="Times New Roman" w:cs="Times New Roman"/>
          <w:sz w:val="24"/>
          <w:szCs w:val="24"/>
        </w:rPr>
        <w:t>уб</w:t>
      </w:r>
      <w:proofErr w:type="spellEnd"/>
      <w:r w:rsidRPr="00E5225D">
        <w:rPr>
          <w:rFonts w:ascii="Times New Roman" w:hAnsi="Times New Roman" w:cs="Times New Roman"/>
          <w:sz w:val="24"/>
          <w:szCs w:val="24"/>
        </w:rPr>
        <w:t>.</w:t>
      </w:r>
      <w:r w:rsidR="00294AA6" w:rsidRPr="00294AA6">
        <w:rPr>
          <w:rFonts w:ascii="Times New Roman" w:eastAsia="Calibri" w:hAnsi="Times New Roman" w:cs="Times New Roman"/>
          <w:sz w:val="24"/>
          <w:szCs w:val="24"/>
        </w:rPr>
        <w:t xml:space="preserve"> связано с отсутствием </w:t>
      </w:r>
      <w:r w:rsidR="00294AA6">
        <w:rPr>
          <w:rFonts w:ascii="Times New Roman" w:eastAsia="Calibri" w:hAnsi="Times New Roman" w:cs="Times New Roman"/>
          <w:sz w:val="24"/>
          <w:szCs w:val="24"/>
        </w:rPr>
        <w:t>субсидии из вышестоящих бюджетов</w:t>
      </w:r>
      <w:r w:rsidR="00294AA6" w:rsidRPr="00294AA6">
        <w:rPr>
          <w:rFonts w:ascii="Times New Roman" w:eastAsia="Calibri" w:hAnsi="Times New Roman" w:cs="Times New Roman"/>
          <w:sz w:val="24"/>
          <w:szCs w:val="24"/>
        </w:rPr>
        <w:t xml:space="preserve"> на обеспечение жильем молодых семей.</w:t>
      </w:r>
    </w:p>
    <w:p w:rsidR="00782245" w:rsidRPr="003E1595" w:rsidRDefault="00782245" w:rsidP="003E159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14702">
        <w:rPr>
          <w:rFonts w:ascii="Times New Roman" w:hAnsi="Times New Roman" w:cs="Times New Roman"/>
          <w:i/>
          <w:color w:val="000000"/>
          <w:sz w:val="24"/>
          <w:szCs w:val="24"/>
          <w:u w:val="single"/>
        </w:rPr>
        <w:t>По видам расходов</w:t>
      </w:r>
      <w:r w:rsidR="00614702" w:rsidRPr="00614702">
        <w:rPr>
          <w:rFonts w:ascii="Times New Roman" w:hAnsi="Times New Roman" w:cs="Times New Roman"/>
          <w:i/>
          <w:color w:val="000000"/>
          <w:sz w:val="24"/>
          <w:szCs w:val="24"/>
          <w:u w:val="single"/>
        </w:rPr>
        <w:t xml:space="preserve"> бюджета</w:t>
      </w:r>
      <w:r w:rsidRPr="00CC087E">
        <w:rPr>
          <w:rFonts w:ascii="Times New Roman" w:hAnsi="Times New Roman" w:cs="Times New Roman"/>
          <w:color w:val="000000"/>
          <w:sz w:val="24"/>
          <w:szCs w:val="24"/>
          <w:u w:val="single"/>
        </w:rPr>
        <w:t xml:space="preserve"> </w:t>
      </w:r>
      <w:r w:rsidRPr="003E1595">
        <w:rPr>
          <w:rFonts w:ascii="Times New Roman" w:hAnsi="Times New Roman" w:cs="Times New Roman"/>
          <w:color w:val="000000"/>
          <w:sz w:val="24"/>
          <w:szCs w:val="24"/>
        </w:rPr>
        <w:t xml:space="preserve">основной объем бюджетных обязательств местного бюджета в 2019 году будет исполняться за счет ассигнований, запланированных по видам «Предоставление субсидий бюджетным, автономным учреждениям и иным некоммерческим организациям» – </w:t>
      </w:r>
      <w:r w:rsidR="003E1595" w:rsidRPr="003E1595">
        <w:rPr>
          <w:rFonts w:ascii="Times New Roman" w:hAnsi="Times New Roman" w:cs="Times New Roman"/>
          <w:color w:val="000000"/>
          <w:sz w:val="24"/>
          <w:szCs w:val="24"/>
        </w:rPr>
        <w:t>73,2</w:t>
      </w:r>
      <w:r w:rsidRPr="003E1595">
        <w:rPr>
          <w:rFonts w:ascii="Times New Roman" w:hAnsi="Times New Roman" w:cs="Times New Roman"/>
          <w:color w:val="000000"/>
          <w:sz w:val="24"/>
          <w:szCs w:val="24"/>
        </w:rPr>
        <w:t>%, «</w:t>
      </w:r>
      <w:r w:rsidR="003E1595" w:rsidRPr="003E1595">
        <w:rPr>
          <w:rFonts w:ascii="Times New Roman" w:hAnsi="Times New Roman" w:cs="Times New Roman"/>
          <w:color w:val="000000"/>
          <w:sz w:val="24"/>
          <w:szCs w:val="24"/>
        </w:rPr>
        <w:t>Расходы на выплату персоналу в целях обеспечения выполнения функций государственными (муниципальными) органами, казенными учреждениями</w:t>
      </w:r>
      <w:r w:rsidRPr="003E1595">
        <w:rPr>
          <w:rFonts w:ascii="Times New Roman" w:hAnsi="Times New Roman" w:cs="Times New Roman"/>
          <w:color w:val="000000"/>
          <w:sz w:val="24"/>
          <w:szCs w:val="24"/>
        </w:rPr>
        <w:t xml:space="preserve">» – </w:t>
      </w:r>
      <w:r w:rsidR="003E1595" w:rsidRPr="003E1595">
        <w:rPr>
          <w:rFonts w:ascii="Times New Roman" w:hAnsi="Times New Roman" w:cs="Times New Roman"/>
          <w:color w:val="000000"/>
          <w:sz w:val="24"/>
          <w:szCs w:val="24"/>
        </w:rPr>
        <w:t>13,4</w:t>
      </w:r>
      <w:r w:rsidRPr="003E1595">
        <w:rPr>
          <w:rFonts w:ascii="Times New Roman" w:hAnsi="Times New Roman" w:cs="Times New Roman"/>
          <w:color w:val="000000"/>
          <w:sz w:val="24"/>
          <w:szCs w:val="24"/>
        </w:rPr>
        <w:t xml:space="preserve">%. </w:t>
      </w:r>
    </w:p>
    <w:p w:rsidR="00E80330" w:rsidRPr="003E1595" w:rsidRDefault="00782245" w:rsidP="003E1595">
      <w:pPr>
        <w:suppressAutoHyphens/>
        <w:spacing w:after="0" w:line="240" w:lineRule="auto"/>
        <w:ind w:firstLine="709"/>
        <w:jc w:val="both"/>
        <w:rPr>
          <w:rFonts w:ascii="Times New Roman" w:eastAsia="Calibri" w:hAnsi="Times New Roman" w:cs="Times New Roman"/>
          <w:sz w:val="24"/>
          <w:szCs w:val="24"/>
        </w:rPr>
      </w:pPr>
      <w:r w:rsidRPr="003E1595">
        <w:rPr>
          <w:rFonts w:ascii="Times New Roman" w:hAnsi="Times New Roman" w:cs="Times New Roman"/>
          <w:color w:val="000000"/>
          <w:sz w:val="24"/>
          <w:szCs w:val="24"/>
        </w:rPr>
        <w:t>Объём капитальных вложений в объекты муниципальной собственности планируется на 201</w:t>
      </w:r>
      <w:r w:rsidR="003E1595">
        <w:rPr>
          <w:rFonts w:ascii="Times New Roman" w:hAnsi="Times New Roman" w:cs="Times New Roman"/>
          <w:color w:val="000000"/>
          <w:sz w:val="24"/>
          <w:szCs w:val="24"/>
        </w:rPr>
        <w:t>9</w:t>
      </w:r>
      <w:r w:rsidRPr="003E1595">
        <w:rPr>
          <w:rFonts w:ascii="Times New Roman" w:hAnsi="Times New Roman" w:cs="Times New Roman"/>
          <w:color w:val="000000"/>
          <w:sz w:val="24"/>
          <w:szCs w:val="24"/>
        </w:rPr>
        <w:t xml:space="preserve"> год в размере </w:t>
      </w:r>
      <w:r w:rsidR="003E1595">
        <w:rPr>
          <w:rFonts w:ascii="Times New Roman" w:hAnsi="Times New Roman" w:cs="Times New Roman"/>
          <w:color w:val="000000"/>
          <w:sz w:val="24"/>
          <w:szCs w:val="24"/>
        </w:rPr>
        <w:t>3380,35</w:t>
      </w:r>
      <w:r w:rsidRPr="003E1595">
        <w:rPr>
          <w:rFonts w:ascii="Times New Roman" w:hAnsi="Times New Roman" w:cs="Times New Roman"/>
          <w:color w:val="000000"/>
          <w:sz w:val="24"/>
          <w:szCs w:val="24"/>
        </w:rPr>
        <w:t xml:space="preserve"> </w:t>
      </w:r>
      <w:proofErr w:type="spellStart"/>
      <w:r w:rsidRPr="003E1595">
        <w:rPr>
          <w:rFonts w:ascii="Times New Roman" w:hAnsi="Times New Roman" w:cs="Times New Roman"/>
          <w:color w:val="000000"/>
          <w:sz w:val="24"/>
          <w:szCs w:val="24"/>
        </w:rPr>
        <w:t>тыс</w:t>
      </w:r>
      <w:proofErr w:type="gramStart"/>
      <w:r w:rsidRPr="003E1595">
        <w:rPr>
          <w:rFonts w:ascii="Times New Roman" w:hAnsi="Times New Roman" w:cs="Times New Roman"/>
          <w:color w:val="000000"/>
          <w:sz w:val="24"/>
          <w:szCs w:val="24"/>
        </w:rPr>
        <w:t>.р</w:t>
      </w:r>
      <w:proofErr w:type="gramEnd"/>
      <w:r w:rsidRPr="003E1595">
        <w:rPr>
          <w:rFonts w:ascii="Times New Roman" w:hAnsi="Times New Roman" w:cs="Times New Roman"/>
          <w:color w:val="000000"/>
          <w:sz w:val="24"/>
          <w:szCs w:val="24"/>
        </w:rPr>
        <w:t>уб</w:t>
      </w:r>
      <w:proofErr w:type="spellEnd"/>
      <w:r w:rsidR="003E1595">
        <w:rPr>
          <w:rFonts w:ascii="Times New Roman" w:hAnsi="Times New Roman" w:cs="Times New Roman"/>
          <w:color w:val="000000"/>
          <w:sz w:val="24"/>
          <w:szCs w:val="24"/>
        </w:rPr>
        <w:t xml:space="preserve">. по </w:t>
      </w:r>
      <w:r w:rsidR="003E1595">
        <w:rPr>
          <w:rFonts w:ascii="Times New Roman" w:eastAsia="Times New Roman" w:hAnsi="Times New Roman" w:cs="Times New Roman"/>
          <w:bCs/>
          <w:color w:val="000000"/>
          <w:sz w:val="24"/>
          <w:szCs w:val="24"/>
          <w:lang w:eastAsia="ru-RU"/>
        </w:rPr>
        <w:t>м</w:t>
      </w:r>
      <w:r w:rsidR="003E1595" w:rsidRPr="003E1595">
        <w:rPr>
          <w:rFonts w:ascii="Times New Roman" w:eastAsia="Times New Roman" w:hAnsi="Times New Roman" w:cs="Times New Roman"/>
          <w:bCs/>
          <w:color w:val="000000"/>
          <w:sz w:val="24"/>
          <w:szCs w:val="24"/>
          <w:lang w:eastAsia="ru-RU"/>
        </w:rPr>
        <w:t>униципальн</w:t>
      </w:r>
      <w:r w:rsidR="003E1595">
        <w:rPr>
          <w:rFonts w:ascii="Times New Roman" w:eastAsia="Times New Roman" w:hAnsi="Times New Roman" w:cs="Times New Roman"/>
          <w:bCs/>
          <w:color w:val="000000"/>
          <w:sz w:val="24"/>
          <w:szCs w:val="24"/>
          <w:lang w:eastAsia="ru-RU"/>
        </w:rPr>
        <w:t>ой</w:t>
      </w:r>
      <w:r w:rsidR="003E1595" w:rsidRPr="003E1595">
        <w:rPr>
          <w:rFonts w:ascii="Times New Roman" w:eastAsia="Times New Roman" w:hAnsi="Times New Roman" w:cs="Times New Roman"/>
          <w:bCs/>
          <w:color w:val="000000"/>
          <w:sz w:val="24"/>
          <w:szCs w:val="24"/>
          <w:lang w:eastAsia="ru-RU"/>
        </w:rPr>
        <w:t xml:space="preserve"> программ</w:t>
      </w:r>
      <w:r w:rsidR="003E1595">
        <w:rPr>
          <w:rFonts w:ascii="Times New Roman" w:eastAsia="Times New Roman" w:hAnsi="Times New Roman" w:cs="Times New Roman"/>
          <w:bCs/>
          <w:color w:val="000000"/>
          <w:sz w:val="24"/>
          <w:szCs w:val="24"/>
          <w:lang w:eastAsia="ru-RU"/>
        </w:rPr>
        <w:t>е</w:t>
      </w:r>
      <w:r w:rsidR="003E1595" w:rsidRPr="003E1595">
        <w:rPr>
          <w:rFonts w:ascii="Times New Roman" w:eastAsia="Times New Roman" w:hAnsi="Times New Roman" w:cs="Times New Roman"/>
          <w:bCs/>
          <w:color w:val="000000"/>
          <w:sz w:val="24"/>
          <w:szCs w:val="24"/>
          <w:lang w:eastAsia="ru-RU"/>
        </w:rPr>
        <w:t xml:space="preserve"> "Обеспечение доступным жильем отдельных категорий граждан и развитие жилищного строительства на территории Лесозаводского городского округа"</w:t>
      </w:r>
      <w:r w:rsidRPr="003E1595">
        <w:rPr>
          <w:rFonts w:ascii="Times New Roman" w:hAnsi="Times New Roman" w:cs="Times New Roman"/>
          <w:color w:val="000000"/>
          <w:sz w:val="24"/>
          <w:szCs w:val="24"/>
        </w:rPr>
        <w:t>, в том числе</w:t>
      </w:r>
      <w:r w:rsidR="003E1595">
        <w:rPr>
          <w:rFonts w:ascii="Times New Roman" w:hAnsi="Times New Roman" w:cs="Times New Roman"/>
          <w:color w:val="000000"/>
          <w:sz w:val="24"/>
          <w:szCs w:val="24"/>
        </w:rPr>
        <w:t>:</w:t>
      </w:r>
    </w:p>
    <w:p w:rsidR="00E80330" w:rsidRDefault="003E1595" w:rsidP="0058065B">
      <w:pPr>
        <w:suppressAutoHyphens/>
        <w:spacing w:after="0" w:line="24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1000 </w:t>
      </w:r>
      <w:proofErr w:type="spellStart"/>
      <w:r>
        <w:rPr>
          <w:rFonts w:ascii="Times New Roman" w:eastAsia="Times New Roman" w:hAnsi="Times New Roman" w:cs="Times New Roman"/>
          <w:bCs/>
          <w:color w:val="000000"/>
          <w:sz w:val="24"/>
          <w:szCs w:val="24"/>
          <w:lang w:eastAsia="ru-RU"/>
        </w:rPr>
        <w:t>тыс</w:t>
      </w:r>
      <w:proofErr w:type="gramStart"/>
      <w:r>
        <w:rPr>
          <w:rFonts w:ascii="Times New Roman" w:eastAsia="Times New Roman" w:hAnsi="Times New Roman" w:cs="Times New Roman"/>
          <w:bCs/>
          <w:color w:val="000000"/>
          <w:sz w:val="24"/>
          <w:szCs w:val="24"/>
          <w:lang w:eastAsia="ru-RU"/>
        </w:rPr>
        <w:t>.р</w:t>
      </w:r>
      <w:proofErr w:type="gramEnd"/>
      <w:r>
        <w:rPr>
          <w:rFonts w:ascii="Times New Roman" w:eastAsia="Times New Roman" w:hAnsi="Times New Roman" w:cs="Times New Roman"/>
          <w:bCs/>
          <w:color w:val="000000"/>
          <w:sz w:val="24"/>
          <w:szCs w:val="24"/>
          <w:lang w:eastAsia="ru-RU"/>
        </w:rPr>
        <w:t>уб</w:t>
      </w:r>
      <w:proofErr w:type="spellEnd"/>
      <w:r>
        <w:rPr>
          <w:rFonts w:ascii="Times New Roman" w:eastAsia="Times New Roman" w:hAnsi="Times New Roman" w:cs="Times New Roman"/>
          <w:bCs/>
          <w:color w:val="000000"/>
          <w:sz w:val="24"/>
          <w:szCs w:val="24"/>
          <w:lang w:eastAsia="ru-RU"/>
        </w:rPr>
        <w:t xml:space="preserve">. </w:t>
      </w:r>
      <w:r w:rsidR="0010198C">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 xml:space="preserve"> </w:t>
      </w:r>
      <w:r w:rsidR="0010198C">
        <w:rPr>
          <w:rFonts w:ascii="Times New Roman" w:eastAsia="Times New Roman" w:hAnsi="Times New Roman" w:cs="Times New Roman"/>
          <w:bCs/>
          <w:color w:val="000000"/>
          <w:sz w:val="24"/>
          <w:szCs w:val="24"/>
          <w:lang w:eastAsia="ru-RU"/>
        </w:rPr>
        <w:t xml:space="preserve">на </w:t>
      </w:r>
      <w:r>
        <w:rPr>
          <w:rFonts w:ascii="Times New Roman" w:eastAsia="Times New Roman" w:hAnsi="Times New Roman" w:cs="Times New Roman"/>
          <w:bCs/>
          <w:color w:val="000000"/>
          <w:sz w:val="24"/>
          <w:szCs w:val="24"/>
          <w:lang w:eastAsia="ru-RU"/>
        </w:rPr>
        <w:t>о</w:t>
      </w:r>
      <w:r w:rsidRPr="003E1595">
        <w:rPr>
          <w:rFonts w:ascii="Times New Roman" w:eastAsia="Times New Roman" w:hAnsi="Times New Roman" w:cs="Times New Roman"/>
          <w:bCs/>
          <w:color w:val="000000"/>
          <w:sz w:val="24"/>
          <w:szCs w:val="24"/>
          <w:lang w:eastAsia="ru-RU"/>
        </w:rPr>
        <w:t>беспечение земельных участков, предоставленным (предоставляемым) на бесплатной основе гражданам, имеющим трех и более детей, инженерной инфраструктурой за счет средств местного бюджета</w:t>
      </w:r>
      <w:r>
        <w:rPr>
          <w:rFonts w:ascii="Times New Roman" w:eastAsia="Times New Roman" w:hAnsi="Times New Roman" w:cs="Times New Roman"/>
          <w:bCs/>
          <w:color w:val="000000"/>
          <w:sz w:val="24"/>
          <w:szCs w:val="24"/>
          <w:lang w:eastAsia="ru-RU"/>
        </w:rPr>
        <w:t>;</w:t>
      </w:r>
    </w:p>
    <w:p w:rsidR="003E1595" w:rsidRDefault="003E1595" w:rsidP="0058065B">
      <w:pPr>
        <w:suppressAutoHyphens/>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eastAsia="ru-RU"/>
        </w:rPr>
        <w:t xml:space="preserve">- </w:t>
      </w:r>
      <w:r w:rsidR="0010198C">
        <w:rPr>
          <w:rFonts w:ascii="Times New Roman" w:eastAsia="Times New Roman" w:hAnsi="Times New Roman" w:cs="Times New Roman"/>
          <w:bCs/>
          <w:color w:val="000000"/>
          <w:sz w:val="24"/>
          <w:szCs w:val="24"/>
          <w:lang w:eastAsia="ru-RU"/>
        </w:rPr>
        <w:t xml:space="preserve">1000 </w:t>
      </w:r>
      <w:proofErr w:type="spellStart"/>
      <w:r w:rsidR="0010198C">
        <w:rPr>
          <w:rFonts w:ascii="Times New Roman" w:eastAsia="Times New Roman" w:hAnsi="Times New Roman" w:cs="Times New Roman"/>
          <w:bCs/>
          <w:color w:val="000000"/>
          <w:sz w:val="24"/>
          <w:szCs w:val="24"/>
          <w:lang w:eastAsia="ru-RU"/>
        </w:rPr>
        <w:t>тыс</w:t>
      </w:r>
      <w:proofErr w:type="gramStart"/>
      <w:r w:rsidR="0010198C">
        <w:rPr>
          <w:rFonts w:ascii="Times New Roman" w:eastAsia="Times New Roman" w:hAnsi="Times New Roman" w:cs="Times New Roman"/>
          <w:bCs/>
          <w:color w:val="000000"/>
          <w:sz w:val="24"/>
          <w:szCs w:val="24"/>
          <w:lang w:eastAsia="ru-RU"/>
        </w:rPr>
        <w:t>.р</w:t>
      </w:r>
      <w:proofErr w:type="gramEnd"/>
      <w:r w:rsidR="0010198C">
        <w:rPr>
          <w:rFonts w:ascii="Times New Roman" w:eastAsia="Times New Roman" w:hAnsi="Times New Roman" w:cs="Times New Roman"/>
          <w:bCs/>
          <w:color w:val="000000"/>
          <w:sz w:val="24"/>
          <w:szCs w:val="24"/>
          <w:lang w:eastAsia="ru-RU"/>
        </w:rPr>
        <w:t>уб</w:t>
      </w:r>
      <w:proofErr w:type="spellEnd"/>
      <w:r w:rsidR="0010198C">
        <w:rPr>
          <w:rFonts w:ascii="Times New Roman" w:eastAsia="Times New Roman" w:hAnsi="Times New Roman" w:cs="Times New Roman"/>
          <w:bCs/>
          <w:color w:val="000000"/>
          <w:sz w:val="24"/>
          <w:szCs w:val="24"/>
          <w:lang w:eastAsia="ru-RU"/>
        </w:rPr>
        <w:t xml:space="preserve">. - </w:t>
      </w:r>
      <w:r w:rsidRPr="003E1595">
        <w:rPr>
          <w:rFonts w:ascii="Times New Roman" w:eastAsia="Times New Roman" w:hAnsi="Times New Roman" w:cs="Times New Roman"/>
          <w:bCs/>
          <w:color w:val="000000"/>
          <w:sz w:val="24"/>
          <w:szCs w:val="24"/>
          <w:lang w:eastAsia="ru-RU"/>
        </w:rPr>
        <w:t>на 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 за счёт средств местного бюджета</w:t>
      </w:r>
      <w:r w:rsidR="0010198C">
        <w:rPr>
          <w:rFonts w:ascii="Times New Roman" w:eastAsia="Times New Roman" w:hAnsi="Times New Roman" w:cs="Times New Roman"/>
          <w:bCs/>
          <w:color w:val="000000"/>
          <w:sz w:val="24"/>
          <w:szCs w:val="24"/>
          <w:lang w:eastAsia="ru-RU"/>
        </w:rPr>
        <w:t>;</w:t>
      </w:r>
    </w:p>
    <w:p w:rsidR="00E80330" w:rsidRDefault="0010198C" w:rsidP="0058065B">
      <w:pPr>
        <w:suppressAutoHyphens/>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eastAsia="ru-RU"/>
        </w:rPr>
        <w:t xml:space="preserve">- 1380,35 </w:t>
      </w:r>
      <w:proofErr w:type="spellStart"/>
      <w:r>
        <w:rPr>
          <w:rFonts w:ascii="Times New Roman" w:eastAsia="Times New Roman" w:hAnsi="Times New Roman" w:cs="Times New Roman"/>
          <w:bCs/>
          <w:color w:val="000000"/>
          <w:sz w:val="24"/>
          <w:szCs w:val="24"/>
          <w:lang w:eastAsia="ru-RU"/>
        </w:rPr>
        <w:t>тыс</w:t>
      </w:r>
      <w:proofErr w:type="gramStart"/>
      <w:r>
        <w:rPr>
          <w:rFonts w:ascii="Times New Roman" w:eastAsia="Times New Roman" w:hAnsi="Times New Roman" w:cs="Times New Roman"/>
          <w:bCs/>
          <w:color w:val="000000"/>
          <w:sz w:val="24"/>
          <w:szCs w:val="24"/>
          <w:lang w:eastAsia="ru-RU"/>
        </w:rPr>
        <w:t>.р</w:t>
      </w:r>
      <w:proofErr w:type="gramEnd"/>
      <w:r>
        <w:rPr>
          <w:rFonts w:ascii="Times New Roman" w:eastAsia="Times New Roman" w:hAnsi="Times New Roman" w:cs="Times New Roman"/>
          <w:bCs/>
          <w:color w:val="000000"/>
          <w:sz w:val="24"/>
          <w:szCs w:val="24"/>
          <w:lang w:eastAsia="ru-RU"/>
        </w:rPr>
        <w:t>уб</w:t>
      </w:r>
      <w:proofErr w:type="spellEnd"/>
      <w:r>
        <w:rPr>
          <w:rFonts w:ascii="Times New Roman" w:eastAsia="Times New Roman" w:hAnsi="Times New Roman" w:cs="Times New Roman"/>
          <w:bCs/>
          <w:color w:val="000000"/>
          <w:sz w:val="24"/>
          <w:szCs w:val="24"/>
          <w:lang w:eastAsia="ru-RU"/>
        </w:rPr>
        <w:t>. – на о</w:t>
      </w:r>
      <w:r w:rsidRPr="0010198C">
        <w:rPr>
          <w:rFonts w:ascii="Times New Roman" w:eastAsia="Times New Roman" w:hAnsi="Times New Roman" w:cs="Times New Roman"/>
          <w:bCs/>
          <w:color w:val="000000"/>
          <w:sz w:val="24"/>
          <w:szCs w:val="24"/>
          <w:lang w:eastAsia="ru-RU"/>
        </w:rPr>
        <w:t>беспечение земельных участков, предоставленным (предоставляемым) на бесплатной основе гражданам, имеющим трех и более детей, инженерной инфраструктурой за счет средств местного бюджета</w:t>
      </w:r>
      <w:r>
        <w:rPr>
          <w:rFonts w:ascii="Times New Roman" w:eastAsia="Times New Roman" w:hAnsi="Times New Roman" w:cs="Times New Roman"/>
          <w:bCs/>
          <w:color w:val="000000"/>
          <w:sz w:val="24"/>
          <w:szCs w:val="24"/>
          <w:lang w:eastAsia="ru-RU"/>
        </w:rPr>
        <w:t>.</w:t>
      </w:r>
    </w:p>
    <w:p w:rsidR="0056592C" w:rsidRPr="00183589" w:rsidRDefault="0056592C" w:rsidP="0056592C">
      <w:pPr>
        <w:spacing w:after="0" w:line="240" w:lineRule="auto"/>
        <w:ind w:left="-709" w:firstLine="709"/>
        <w:contextualSpacing/>
        <w:jc w:val="both"/>
        <w:rPr>
          <w:rFonts w:ascii="Times New Roman" w:eastAsia="Times New Roman" w:hAnsi="Times New Roman" w:cs="Times New Roman"/>
          <w:sz w:val="24"/>
          <w:szCs w:val="24"/>
          <w:lang w:eastAsia="ru-RU"/>
        </w:rPr>
      </w:pPr>
    </w:p>
    <w:p w:rsidR="00EB6A21" w:rsidRPr="00EB6A21" w:rsidRDefault="00EB6A21" w:rsidP="00EB6A21">
      <w:pPr>
        <w:suppressAutoHyphens/>
        <w:spacing w:after="0" w:line="240" w:lineRule="auto"/>
        <w:ind w:firstLine="709"/>
        <w:jc w:val="center"/>
        <w:rPr>
          <w:rFonts w:ascii="Times New Roman" w:eastAsia="Times New Roman" w:hAnsi="Times New Roman" w:cs="Times New Roman"/>
          <w:b/>
          <w:bCs/>
          <w:i/>
          <w:sz w:val="24"/>
          <w:szCs w:val="24"/>
          <w:lang w:eastAsia="ar-SA"/>
        </w:rPr>
      </w:pPr>
      <w:bookmarkStart w:id="1" w:name="_Toc466381858"/>
      <w:r w:rsidRPr="00EB6A21">
        <w:rPr>
          <w:rFonts w:ascii="Times New Roman" w:eastAsia="Times New Roman" w:hAnsi="Times New Roman" w:cs="Times New Roman"/>
          <w:b/>
          <w:bCs/>
          <w:i/>
          <w:sz w:val="24"/>
          <w:szCs w:val="24"/>
          <w:lang w:eastAsia="ar-SA"/>
        </w:rPr>
        <w:t xml:space="preserve">3.3. Расходы бюджета Лесозаводского городского округа </w:t>
      </w:r>
      <w:proofErr w:type="gramStart"/>
      <w:r w:rsidRPr="00EB6A21">
        <w:rPr>
          <w:rFonts w:ascii="Times New Roman" w:eastAsia="Times New Roman" w:hAnsi="Times New Roman" w:cs="Times New Roman"/>
          <w:b/>
          <w:bCs/>
          <w:i/>
          <w:sz w:val="24"/>
          <w:szCs w:val="24"/>
          <w:lang w:eastAsia="ar-SA"/>
        </w:rPr>
        <w:t>по</w:t>
      </w:r>
      <w:proofErr w:type="gramEnd"/>
    </w:p>
    <w:p w:rsidR="00EB6A21" w:rsidRPr="00EB6A21" w:rsidRDefault="00EB6A21" w:rsidP="00EB6A21">
      <w:pPr>
        <w:suppressAutoHyphens/>
        <w:spacing w:after="0" w:line="240" w:lineRule="auto"/>
        <w:ind w:firstLine="709"/>
        <w:jc w:val="center"/>
        <w:rPr>
          <w:rFonts w:ascii="Times New Roman" w:eastAsia="Times New Roman" w:hAnsi="Times New Roman" w:cs="Times New Roman"/>
          <w:b/>
          <w:bCs/>
          <w:i/>
          <w:sz w:val="24"/>
          <w:szCs w:val="24"/>
          <w:lang w:eastAsia="ar-SA"/>
        </w:rPr>
      </w:pPr>
      <w:r w:rsidRPr="00EB6A21">
        <w:rPr>
          <w:rFonts w:ascii="Times New Roman" w:eastAsia="Times New Roman" w:hAnsi="Times New Roman" w:cs="Times New Roman"/>
          <w:b/>
          <w:bCs/>
          <w:i/>
          <w:sz w:val="24"/>
          <w:szCs w:val="24"/>
          <w:lang w:eastAsia="ar-SA"/>
        </w:rPr>
        <w:t>непрограммным направлениям деятельности</w:t>
      </w:r>
    </w:p>
    <w:p w:rsidR="00EB6A21" w:rsidRPr="00EB6A21" w:rsidRDefault="00EB6A21" w:rsidP="00EB6A21">
      <w:pPr>
        <w:suppressAutoHyphens/>
        <w:spacing w:after="0" w:line="240" w:lineRule="auto"/>
        <w:ind w:firstLine="709"/>
        <w:jc w:val="center"/>
        <w:rPr>
          <w:rFonts w:ascii="Times New Roman" w:eastAsia="Times New Roman" w:hAnsi="Times New Roman" w:cs="Times New Roman"/>
          <w:b/>
          <w:bCs/>
          <w:sz w:val="24"/>
          <w:szCs w:val="24"/>
          <w:lang w:eastAsia="ar-SA"/>
        </w:rPr>
      </w:pPr>
    </w:p>
    <w:p w:rsidR="00EB6A21" w:rsidRPr="00EB6A21" w:rsidRDefault="00EB6A21" w:rsidP="00EB6A21">
      <w:pPr>
        <w:widowControl w:val="0"/>
        <w:spacing w:after="0" w:line="240" w:lineRule="auto"/>
        <w:ind w:right="96" w:firstLine="709"/>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t xml:space="preserve">В соответствии с Проектом бюджета бюджетные ассигнования на осуществление непрограммных направлений деятельности предусмотрены на 2019 год в объеме 134605,37 тыс. руб., из них за счет средств краевого бюджета – 7459,57 </w:t>
      </w:r>
      <w:proofErr w:type="spellStart"/>
      <w:r w:rsidRPr="00EB6A21">
        <w:rPr>
          <w:rFonts w:ascii="Times New Roman" w:eastAsia="Calibri" w:hAnsi="Times New Roman" w:cs="Times New Roman"/>
          <w:sz w:val="24"/>
          <w:szCs w:val="24"/>
        </w:rPr>
        <w:t>тыс</w:t>
      </w:r>
      <w:proofErr w:type="gramStart"/>
      <w:r w:rsidRPr="00EB6A21">
        <w:rPr>
          <w:rFonts w:ascii="Times New Roman" w:eastAsia="Calibri" w:hAnsi="Times New Roman" w:cs="Times New Roman"/>
          <w:sz w:val="24"/>
          <w:szCs w:val="24"/>
        </w:rPr>
        <w:t>.р</w:t>
      </w:r>
      <w:proofErr w:type="gramEnd"/>
      <w:r w:rsidRPr="00EB6A21">
        <w:rPr>
          <w:rFonts w:ascii="Times New Roman" w:eastAsia="Calibri" w:hAnsi="Times New Roman" w:cs="Times New Roman"/>
          <w:sz w:val="24"/>
          <w:szCs w:val="24"/>
        </w:rPr>
        <w:t>уб</w:t>
      </w:r>
      <w:proofErr w:type="spellEnd"/>
      <w:r w:rsidRPr="00EB6A21">
        <w:rPr>
          <w:rFonts w:ascii="Times New Roman" w:eastAsia="Calibri" w:hAnsi="Times New Roman" w:cs="Times New Roman"/>
          <w:sz w:val="24"/>
          <w:szCs w:val="24"/>
        </w:rPr>
        <w:t xml:space="preserve">., местного бюджета –127145,8  </w:t>
      </w:r>
      <w:proofErr w:type="spellStart"/>
      <w:r w:rsidRPr="00EB6A21">
        <w:rPr>
          <w:rFonts w:ascii="Times New Roman" w:eastAsia="Calibri" w:hAnsi="Times New Roman" w:cs="Times New Roman"/>
          <w:sz w:val="24"/>
          <w:szCs w:val="24"/>
        </w:rPr>
        <w:t>тыс.руб</w:t>
      </w:r>
      <w:proofErr w:type="spellEnd"/>
      <w:r w:rsidRPr="00EB6A21">
        <w:rPr>
          <w:rFonts w:ascii="Times New Roman" w:eastAsia="Calibri" w:hAnsi="Times New Roman" w:cs="Times New Roman"/>
          <w:sz w:val="24"/>
          <w:szCs w:val="24"/>
        </w:rPr>
        <w:t xml:space="preserve">.   Планируемый объем расходов на 2019 год </w:t>
      </w:r>
      <w:r w:rsidR="00A504AC">
        <w:rPr>
          <w:rFonts w:ascii="Times New Roman" w:eastAsia="Calibri" w:hAnsi="Times New Roman" w:cs="Times New Roman"/>
          <w:sz w:val="24"/>
          <w:szCs w:val="24"/>
        </w:rPr>
        <w:t xml:space="preserve">увеличен по сравнению с </w:t>
      </w:r>
      <w:r w:rsidRPr="00EB6A21">
        <w:rPr>
          <w:rFonts w:ascii="Times New Roman" w:eastAsia="Calibri" w:hAnsi="Times New Roman" w:cs="Times New Roman"/>
          <w:sz w:val="24"/>
          <w:szCs w:val="24"/>
        </w:rPr>
        <w:t>первоначальн</w:t>
      </w:r>
      <w:r w:rsidR="00A504AC">
        <w:rPr>
          <w:rFonts w:ascii="Times New Roman" w:eastAsia="Calibri" w:hAnsi="Times New Roman" w:cs="Times New Roman"/>
          <w:sz w:val="24"/>
          <w:szCs w:val="24"/>
        </w:rPr>
        <w:t>ым</w:t>
      </w:r>
      <w:r w:rsidRPr="00EB6A21">
        <w:rPr>
          <w:rFonts w:ascii="Times New Roman" w:eastAsia="Calibri" w:hAnsi="Times New Roman" w:cs="Times New Roman"/>
          <w:sz w:val="24"/>
          <w:szCs w:val="24"/>
        </w:rPr>
        <w:t xml:space="preserve"> бюджет</w:t>
      </w:r>
      <w:r w:rsidR="00A504AC">
        <w:rPr>
          <w:rFonts w:ascii="Times New Roman" w:eastAsia="Calibri" w:hAnsi="Times New Roman" w:cs="Times New Roman"/>
          <w:sz w:val="24"/>
          <w:szCs w:val="24"/>
        </w:rPr>
        <w:t>ом</w:t>
      </w:r>
      <w:r w:rsidRPr="00EB6A21">
        <w:rPr>
          <w:rFonts w:ascii="Times New Roman" w:eastAsia="Calibri" w:hAnsi="Times New Roman" w:cs="Times New Roman"/>
          <w:sz w:val="24"/>
          <w:szCs w:val="24"/>
        </w:rPr>
        <w:t xml:space="preserve"> на 2018 год на сумму 3823,9 тыс. руб. или на 3,2%. </w:t>
      </w:r>
    </w:p>
    <w:p w:rsidR="00EB6A21" w:rsidRPr="00EB6A21" w:rsidRDefault="00EB6A21" w:rsidP="00EB6A21">
      <w:pPr>
        <w:widowControl w:val="0"/>
        <w:spacing w:after="0" w:line="240" w:lineRule="auto"/>
        <w:ind w:right="96" w:firstLine="709"/>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t>На 2020 год  финансирование непрограммных расходов планируется в сумме – 133356,47 тыс. руб., на 2021 год - в сумме 131478,47 тыс. руб.</w:t>
      </w:r>
    </w:p>
    <w:p w:rsidR="00EB6A21" w:rsidRPr="00EB6A21" w:rsidRDefault="00EB6A21" w:rsidP="00EB6A21">
      <w:pPr>
        <w:autoSpaceDE w:val="0"/>
        <w:autoSpaceDN w:val="0"/>
        <w:adjustRightInd w:val="0"/>
        <w:spacing w:after="0" w:line="240" w:lineRule="auto"/>
        <w:ind w:firstLine="709"/>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t>Распределение бюджетных ассигнований на финансовое обеспечение непрограммных направлений деятельности по разделам бюджета представлено в таблице:</w:t>
      </w:r>
    </w:p>
    <w:tbl>
      <w:tblPr>
        <w:tblpPr w:leftFromText="180" w:rightFromText="180" w:vertAnchor="text" w:horzAnchor="margin" w:tblpXSpec="center" w:tblpY="500"/>
        <w:tblW w:w="10344" w:type="dxa"/>
        <w:tblLayout w:type="fixed"/>
        <w:tblLook w:val="04A0" w:firstRow="1" w:lastRow="0" w:firstColumn="1" w:lastColumn="0" w:noHBand="0" w:noVBand="1"/>
      </w:tblPr>
      <w:tblGrid>
        <w:gridCol w:w="1807"/>
        <w:gridCol w:w="599"/>
        <w:gridCol w:w="1134"/>
        <w:gridCol w:w="851"/>
        <w:gridCol w:w="992"/>
        <w:gridCol w:w="851"/>
        <w:gridCol w:w="708"/>
        <w:gridCol w:w="851"/>
        <w:gridCol w:w="676"/>
        <w:gridCol w:w="992"/>
        <w:gridCol w:w="883"/>
      </w:tblGrid>
      <w:tr w:rsidR="00EB6A21" w:rsidRPr="00EB6A21" w:rsidTr="00E56FCC">
        <w:trPr>
          <w:trHeight w:val="480"/>
        </w:trPr>
        <w:tc>
          <w:tcPr>
            <w:tcW w:w="1809"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EB6A21" w:rsidRPr="00EB6A21" w:rsidRDefault="00EB6A21" w:rsidP="00EB6A21">
            <w:pPr>
              <w:spacing w:after="0" w:line="240" w:lineRule="auto"/>
              <w:jc w:val="center"/>
              <w:rPr>
                <w:rFonts w:ascii="Times New Roman" w:eastAsia="Times New Roman" w:hAnsi="Times New Roman" w:cs="Times New Roman"/>
                <w:b/>
                <w:bCs/>
                <w:color w:val="000000"/>
                <w:sz w:val="16"/>
                <w:szCs w:val="16"/>
                <w:lang w:eastAsia="ru-RU"/>
              </w:rPr>
            </w:pPr>
            <w:r w:rsidRPr="00EB6A21">
              <w:rPr>
                <w:rFonts w:ascii="Times New Roman" w:eastAsia="Times New Roman" w:hAnsi="Times New Roman" w:cs="Times New Roman"/>
                <w:b/>
                <w:bCs/>
                <w:color w:val="000000"/>
                <w:sz w:val="16"/>
                <w:szCs w:val="16"/>
                <w:lang w:eastAsia="ru-RU"/>
              </w:rPr>
              <w:lastRenderedPageBreak/>
              <w:t>Наименование раздела</w:t>
            </w:r>
          </w:p>
        </w:tc>
        <w:tc>
          <w:tcPr>
            <w:tcW w:w="600"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EB6A21" w:rsidRPr="00EB6A21" w:rsidRDefault="00EB6A21" w:rsidP="00EB6A21">
            <w:pPr>
              <w:spacing w:after="0" w:line="240" w:lineRule="auto"/>
              <w:jc w:val="center"/>
              <w:rPr>
                <w:rFonts w:ascii="Times New Roman" w:eastAsia="Times New Roman" w:hAnsi="Times New Roman" w:cs="Times New Roman"/>
                <w:b/>
                <w:bCs/>
                <w:color w:val="000000"/>
                <w:sz w:val="16"/>
                <w:szCs w:val="16"/>
                <w:lang w:eastAsia="ru-RU"/>
              </w:rPr>
            </w:pPr>
            <w:proofErr w:type="gramStart"/>
            <w:r w:rsidRPr="00EB6A21">
              <w:rPr>
                <w:rFonts w:ascii="Times New Roman" w:eastAsia="Times New Roman" w:hAnsi="Times New Roman" w:cs="Times New Roman"/>
                <w:b/>
                <w:bCs/>
                <w:color w:val="000000"/>
                <w:sz w:val="16"/>
                <w:szCs w:val="16"/>
                <w:lang w:eastAsia="ru-RU"/>
              </w:rPr>
              <w:t>Раз-дел</w:t>
            </w:r>
            <w:proofErr w:type="gramEnd"/>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EB6A21" w:rsidRPr="00EB6A21" w:rsidRDefault="00EB6A21" w:rsidP="00EB6A21">
            <w:pPr>
              <w:spacing w:after="0" w:line="240" w:lineRule="auto"/>
              <w:jc w:val="center"/>
              <w:rPr>
                <w:rFonts w:ascii="Times New Roman" w:eastAsia="Times New Roman" w:hAnsi="Times New Roman" w:cs="Times New Roman"/>
                <w:b/>
                <w:bCs/>
                <w:color w:val="000000"/>
                <w:sz w:val="16"/>
                <w:szCs w:val="16"/>
                <w:lang w:eastAsia="ru-RU"/>
              </w:rPr>
            </w:pPr>
            <w:proofErr w:type="spellStart"/>
            <w:proofErr w:type="gramStart"/>
            <w:r w:rsidRPr="00EB6A21">
              <w:rPr>
                <w:rFonts w:ascii="Times New Roman" w:eastAsia="Times New Roman" w:hAnsi="Times New Roman" w:cs="Times New Roman"/>
                <w:b/>
                <w:bCs/>
                <w:color w:val="000000"/>
                <w:sz w:val="16"/>
                <w:szCs w:val="16"/>
                <w:lang w:eastAsia="ru-RU"/>
              </w:rPr>
              <w:t>Первонача-льный</w:t>
            </w:r>
            <w:proofErr w:type="spellEnd"/>
            <w:proofErr w:type="gramEnd"/>
            <w:r w:rsidRPr="00EB6A21">
              <w:rPr>
                <w:rFonts w:ascii="Times New Roman" w:eastAsia="Times New Roman" w:hAnsi="Times New Roman" w:cs="Times New Roman"/>
                <w:b/>
                <w:bCs/>
                <w:color w:val="000000"/>
                <w:sz w:val="16"/>
                <w:szCs w:val="16"/>
                <w:lang w:eastAsia="ru-RU"/>
              </w:rPr>
              <w:t xml:space="preserve"> бюджет на 2018 г, тыс. руб.</w:t>
            </w:r>
          </w:p>
        </w:tc>
        <w:tc>
          <w:tcPr>
            <w:tcW w:w="851" w:type="dxa"/>
            <w:vMerge w:val="restart"/>
            <w:tcBorders>
              <w:top w:val="single" w:sz="8" w:space="0" w:color="auto"/>
              <w:left w:val="nil"/>
              <w:bottom w:val="single" w:sz="8" w:space="0" w:color="auto"/>
              <w:right w:val="single" w:sz="8" w:space="0" w:color="auto"/>
            </w:tcBorders>
            <w:shd w:val="clear" w:color="auto" w:fill="D9D9D9"/>
            <w:vAlign w:val="center"/>
            <w:hideMark/>
          </w:tcPr>
          <w:p w:rsidR="00EB6A21" w:rsidRPr="00EB6A21" w:rsidRDefault="00EB6A21" w:rsidP="00EB6A21">
            <w:pPr>
              <w:spacing w:after="0" w:line="240" w:lineRule="auto"/>
              <w:jc w:val="center"/>
              <w:rPr>
                <w:rFonts w:ascii="Times New Roman" w:eastAsia="Times New Roman" w:hAnsi="Times New Roman" w:cs="Times New Roman"/>
                <w:b/>
                <w:bCs/>
                <w:color w:val="000000"/>
                <w:sz w:val="16"/>
                <w:szCs w:val="16"/>
                <w:lang w:eastAsia="ru-RU"/>
              </w:rPr>
            </w:pPr>
            <w:r w:rsidRPr="00EB6A21">
              <w:rPr>
                <w:rFonts w:ascii="Times New Roman" w:eastAsia="Times New Roman" w:hAnsi="Times New Roman" w:cs="Times New Roman"/>
                <w:b/>
                <w:bCs/>
                <w:color w:val="000000"/>
                <w:sz w:val="16"/>
                <w:szCs w:val="16"/>
                <w:lang w:eastAsia="ru-RU"/>
              </w:rPr>
              <w:t> </w:t>
            </w:r>
          </w:p>
          <w:p w:rsidR="00EB6A21" w:rsidRPr="00EB6A21" w:rsidRDefault="00EB6A21" w:rsidP="00EB6A21">
            <w:pPr>
              <w:spacing w:after="0" w:line="240" w:lineRule="auto"/>
              <w:jc w:val="center"/>
              <w:rPr>
                <w:rFonts w:ascii="Times New Roman" w:eastAsia="Times New Roman" w:hAnsi="Times New Roman" w:cs="Times New Roman"/>
                <w:b/>
                <w:bCs/>
                <w:color w:val="000000"/>
                <w:sz w:val="16"/>
                <w:szCs w:val="16"/>
                <w:lang w:eastAsia="ru-RU"/>
              </w:rPr>
            </w:pPr>
            <w:r w:rsidRPr="00EB6A21">
              <w:rPr>
                <w:rFonts w:ascii="Times New Roman" w:eastAsia="Times New Roman" w:hAnsi="Times New Roman" w:cs="Times New Roman"/>
                <w:b/>
                <w:bCs/>
                <w:color w:val="000000"/>
                <w:sz w:val="16"/>
                <w:szCs w:val="16"/>
                <w:lang w:eastAsia="ru-RU"/>
              </w:rPr>
              <w:t>доля в структуре</w:t>
            </w:r>
          </w:p>
        </w:tc>
        <w:tc>
          <w:tcPr>
            <w:tcW w:w="992" w:type="dxa"/>
            <w:vMerge w:val="restart"/>
            <w:tcBorders>
              <w:top w:val="single" w:sz="8" w:space="0" w:color="auto"/>
              <w:left w:val="single" w:sz="8" w:space="0" w:color="auto"/>
              <w:bottom w:val="single" w:sz="4" w:space="0" w:color="auto"/>
              <w:right w:val="single" w:sz="8" w:space="0" w:color="auto"/>
            </w:tcBorders>
            <w:shd w:val="clear" w:color="auto" w:fill="D9D9D9"/>
            <w:hideMark/>
          </w:tcPr>
          <w:p w:rsidR="00EB6A21" w:rsidRPr="00EB6A21" w:rsidRDefault="00EB6A21" w:rsidP="00EB6A21">
            <w:pPr>
              <w:spacing w:after="0" w:line="240" w:lineRule="auto"/>
              <w:jc w:val="center"/>
              <w:rPr>
                <w:rFonts w:ascii="Times New Roman" w:eastAsia="Times New Roman" w:hAnsi="Times New Roman" w:cs="Times New Roman"/>
                <w:b/>
                <w:bCs/>
                <w:color w:val="000000"/>
                <w:sz w:val="16"/>
                <w:szCs w:val="16"/>
                <w:lang w:eastAsia="ru-RU"/>
              </w:rPr>
            </w:pPr>
            <w:r w:rsidRPr="00EB6A21">
              <w:rPr>
                <w:rFonts w:ascii="Times New Roman" w:eastAsia="Times New Roman" w:hAnsi="Times New Roman" w:cs="Times New Roman"/>
                <w:b/>
                <w:bCs/>
                <w:color w:val="000000"/>
                <w:sz w:val="16"/>
                <w:szCs w:val="16"/>
                <w:lang w:eastAsia="ru-RU"/>
              </w:rPr>
              <w:t xml:space="preserve">Бюджет на 2018г. от 02.08.2018 </w:t>
            </w:r>
            <w:r w:rsidRPr="00EB6A21">
              <w:rPr>
                <w:rFonts w:ascii="Times New Roman" w:eastAsia="Calibri" w:hAnsi="Times New Roman" w:cs="Times New Roman"/>
                <w:b/>
                <w:sz w:val="18"/>
                <w:szCs w:val="18"/>
              </w:rPr>
              <w:t>№741-НПА</w:t>
            </w:r>
            <w:r w:rsidRPr="00EB6A21">
              <w:rPr>
                <w:rFonts w:ascii="Times New Roman" w:eastAsia="Times New Roman" w:hAnsi="Times New Roman" w:cs="Times New Roman"/>
                <w:b/>
                <w:bCs/>
                <w:color w:val="000000"/>
                <w:sz w:val="18"/>
                <w:szCs w:val="18"/>
                <w:lang w:eastAsia="ru-RU"/>
              </w:rPr>
              <w:t>,</w:t>
            </w:r>
            <w:r w:rsidRPr="00EB6A21">
              <w:rPr>
                <w:rFonts w:ascii="Times New Roman" w:eastAsia="Times New Roman" w:hAnsi="Times New Roman" w:cs="Times New Roman"/>
                <w:b/>
                <w:bCs/>
                <w:color w:val="000000"/>
                <w:sz w:val="16"/>
                <w:szCs w:val="16"/>
                <w:lang w:eastAsia="ru-RU"/>
              </w:rPr>
              <w:t xml:space="preserve">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EB6A21" w:rsidRPr="00EB6A21" w:rsidRDefault="00EB6A21" w:rsidP="00EB6A21">
            <w:pPr>
              <w:spacing w:after="0" w:line="240" w:lineRule="auto"/>
              <w:jc w:val="center"/>
              <w:rPr>
                <w:rFonts w:ascii="Times New Roman" w:eastAsia="Times New Roman" w:hAnsi="Times New Roman" w:cs="Times New Roman"/>
                <w:b/>
                <w:bCs/>
                <w:color w:val="000000"/>
                <w:sz w:val="16"/>
                <w:szCs w:val="16"/>
                <w:lang w:eastAsia="ru-RU"/>
              </w:rPr>
            </w:pPr>
            <w:r w:rsidRPr="00EB6A21">
              <w:rPr>
                <w:rFonts w:ascii="Times New Roman" w:eastAsia="Times New Roman" w:hAnsi="Times New Roman" w:cs="Times New Roman"/>
                <w:b/>
                <w:bCs/>
                <w:color w:val="000000"/>
                <w:sz w:val="16"/>
                <w:szCs w:val="16"/>
                <w:lang w:eastAsia="ru-RU"/>
              </w:rPr>
              <w:t>Проект на 2019 г, тыс. руб.</w:t>
            </w:r>
          </w:p>
        </w:tc>
        <w:tc>
          <w:tcPr>
            <w:tcW w:w="708" w:type="dxa"/>
            <w:vMerge w:val="restart"/>
            <w:tcBorders>
              <w:top w:val="single" w:sz="8" w:space="0" w:color="auto"/>
              <w:left w:val="nil"/>
              <w:bottom w:val="single" w:sz="8" w:space="0" w:color="auto"/>
              <w:right w:val="nil"/>
            </w:tcBorders>
            <w:shd w:val="clear" w:color="auto" w:fill="D9D9D9"/>
            <w:vAlign w:val="center"/>
            <w:hideMark/>
          </w:tcPr>
          <w:p w:rsidR="00EB6A21" w:rsidRPr="00EB6A21" w:rsidRDefault="00EB6A21" w:rsidP="00EB6A21">
            <w:pPr>
              <w:spacing w:after="0" w:line="240" w:lineRule="auto"/>
              <w:jc w:val="center"/>
              <w:rPr>
                <w:rFonts w:ascii="Times New Roman" w:eastAsia="Times New Roman" w:hAnsi="Times New Roman" w:cs="Times New Roman"/>
                <w:b/>
                <w:bCs/>
                <w:color w:val="000000"/>
                <w:sz w:val="16"/>
                <w:szCs w:val="16"/>
                <w:lang w:eastAsia="ru-RU"/>
              </w:rPr>
            </w:pPr>
            <w:r w:rsidRPr="00EB6A21">
              <w:rPr>
                <w:rFonts w:ascii="Times New Roman" w:eastAsia="Times New Roman" w:hAnsi="Times New Roman" w:cs="Times New Roman"/>
                <w:b/>
                <w:bCs/>
                <w:color w:val="000000"/>
                <w:sz w:val="16"/>
                <w:szCs w:val="16"/>
                <w:lang w:eastAsia="ru-RU"/>
              </w:rPr>
              <w:t> </w:t>
            </w:r>
          </w:p>
          <w:p w:rsidR="00EB6A21" w:rsidRPr="00EB6A21" w:rsidRDefault="00EB6A21" w:rsidP="00EB6A21">
            <w:pPr>
              <w:spacing w:after="0" w:line="240" w:lineRule="auto"/>
              <w:jc w:val="center"/>
              <w:rPr>
                <w:rFonts w:ascii="Times New Roman" w:eastAsia="Times New Roman" w:hAnsi="Times New Roman" w:cs="Times New Roman"/>
                <w:b/>
                <w:bCs/>
                <w:color w:val="000000"/>
                <w:sz w:val="16"/>
                <w:szCs w:val="16"/>
                <w:lang w:eastAsia="ru-RU"/>
              </w:rPr>
            </w:pPr>
            <w:r w:rsidRPr="00EB6A21">
              <w:rPr>
                <w:rFonts w:ascii="Times New Roman" w:eastAsia="Times New Roman" w:hAnsi="Times New Roman" w:cs="Times New Roman"/>
                <w:b/>
                <w:bCs/>
                <w:color w:val="000000"/>
                <w:sz w:val="16"/>
                <w:szCs w:val="16"/>
                <w:lang w:eastAsia="ru-RU"/>
              </w:rPr>
              <w:t>доля в структуре</w:t>
            </w:r>
          </w:p>
        </w:tc>
        <w:tc>
          <w:tcPr>
            <w:tcW w:w="1527" w:type="dxa"/>
            <w:gridSpan w:val="2"/>
            <w:tcBorders>
              <w:top w:val="single" w:sz="8" w:space="0" w:color="auto"/>
              <w:left w:val="single" w:sz="8" w:space="0" w:color="auto"/>
              <w:bottom w:val="single" w:sz="8" w:space="0" w:color="auto"/>
              <w:right w:val="single" w:sz="8" w:space="0" w:color="000000"/>
            </w:tcBorders>
            <w:shd w:val="clear" w:color="auto" w:fill="D9D9D9"/>
            <w:vAlign w:val="center"/>
            <w:hideMark/>
          </w:tcPr>
          <w:p w:rsidR="00EB6A21" w:rsidRPr="00EB6A21" w:rsidRDefault="00EB6A21" w:rsidP="00EB6A21">
            <w:pPr>
              <w:spacing w:after="0" w:line="240" w:lineRule="auto"/>
              <w:jc w:val="center"/>
              <w:rPr>
                <w:rFonts w:ascii="Times New Roman" w:eastAsia="Times New Roman" w:hAnsi="Times New Roman" w:cs="Times New Roman"/>
                <w:b/>
                <w:bCs/>
                <w:color w:val="000000"/>
                <w:sz w:val="16"/>
                <w:szCs w:val="16"/>
                <w:lang w:eastAsia="ru-RU"/>
              </w:rPr>
            </w:pPr>
            <w:r w:rsidRPr="00EB6A21">
              <w:rPr>
                <w:rFonts w:ascii="Times New Roman" w:eastAsia="Times New Roman" w:hAnsi="Times New Roman" w:cs="Times New Roman"/>
                <w:b/>
                <w:bCs/>
                <w:color w:val="000000"/>
                <w:sz w:val="16"/>
                <w:szCs w:val="16"/>
                <w:lang w:eastAsia="ru-RU"/>
              </w:rPr>
              <w:t>Изменение 2019 г к первоначальному бюджету на  2018 г</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EB6A21" w:rsidRPr="00EB6A21" w:rsidRDefault="00EB6A21" w:rsidP="00EB6A21">
            <w:pPr>
              <w:spacing w:after="0" w:line="240" w:lineRule="auto"/>
              <w:jc w:val="center"/>
              <w:rPr>
                <w:rFonts w:ascii="Times New Roman" w:eastAsia="Times New Roman" w:hAnsi="Times New Roman" w:cs="Times New Roman"/>
                <w:b/>
                <w:bCs/>
                <w:color w:val="000000"/>
                <w:sz w:val="16"/>
                <w:szCs w:val="16"/>
                <w:lang w:eastAsia="ru-RU"/>
              </w:rPr>
            </w:pPr>
            <w:r w:rsidRPr="00EB6A21">
              <w:rPr>
                <w:rFonts w:ascii="Times New Roman" w:eastAsia="Times New Roman" w:hAnsi="Times New Roman" w:cs="Times New Roman"/>
                <w:b/>
                <w:bCs/>
                <w:color w:val="000000"/>
                <w:sz w:val="16"/>
                <w:szCs w:val="16"/>
                <w:lang w:eastAsia="ru-RU"/>
              </w:rPr>
              <w:t>Проект на 2020 г, тыс. руб.</w:t>
            </w:r>
          </w:p>
        </w:tc>
        <w:tc>
          <w:tcPr>
            <w:tcW w:w="883"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EB6A21" w:rsidRPr="00EB6A21" w:rsidRDefault="00EB6A21" w:rsidP="00EB6A21">
            <w:pPr>
              <w:spacing w:after="0" w:line="240" w:lineRule="auto"/>
              <w:jc w:val="center"/>
              <w:rPr>
                <w:rFonts w:ascii="Times New Roman" w:eastAsia="Times New Roman" w:hAnsi="Times New Roman" w:cs="Times New Roman"/>
                <w:b/>
                <w:bCs/>
                <w:color w:val="000000"/>
                <w:sz w:val="16"/>
                <w:szCs w:val="16"/>
                <w:lang w:eastAsia="ru-RU"/>
              </w:rPr>
            </w:pPr>
            <w:r w:rsidRPr="00EB6A21">
              <w:rPr>
                <w:rFonts w:ascii="Times New Roman" w:eastAsia="Times New Roman" w:hAnsi="Times New Roman" w:cs="Times New Roman"/>
                <w:b/>
                <w:bCs/>
                <w:color w:val="000000"/>
                <w:sz w:val="16"/>
                <w:szCs w:val="16"/>
                <w:lang w:eastAsia="ru-RU"/>
              </w:rPr>
              <w:t>Проект на 2021 г, тыс. руб.</w:t>
            </w:r>
          </w:p>
        </w:tc>
      </w:tr>
      <w:tr w:rsidR="00EB6A21" w:rsidRPr="00EB6A21" w:rsidTr="00E56FCC">
        <w:trPr>
          <w:trHeight w:val="324"/>
        </w:trPr>
        <w:tc>
          <w:tcPr>
            <w:tcW w:w="1809" w:type="dxa"/>
            <w:vMerge/>
            <w:tcBorders>
              <w:top w:val="single" w:sz="8" w:space="0" w:color="auto"/>
              <w:left w:val="single" w:sz="8" w:space="0" w:color="auto"/>
              <w:bottom w:val="single" w:sz="8" w:space="0" w:color="000000"/>
              <w:right w:val="single" w:sz="8" w:space="0" w:color="auto"/>
            </w:tcBorders>
            <w:vAlign w:val="center"/>
            <w:hideMark/>
          </w:tcPr>
          <w:p w:rsidR="00EB6A21" w:rsidRPr="00EB6A21" w:rsidRDefault="00EB6A21" w:rsidP="00EB6A21">
            <w:pPr>
              <w:spacing w:after="0" w:line="240" w:lineRule="auto"/>
              <w:rPr>
                <w:rFonts w:ascii="Times New Roman" w:eastAsia="Times New Roman" w:hAnsi="Times New Roman" w:cs="Times New Roman"/>
                <w:b/>
                <w:bCs/>
                <w:color w:val="000000"/>
                <w:sz w:val="16"/>
                <w:szCs w:val="16"/>
                <w:lang w:eastAsia="ru-RU"/>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rsidR="00EB6A21" w:rsidRPr="00EB6A21" w:rsidRDefault="00EB6A21" w:rsidP="00EB6A21">
            <w:pPr>
              <w:spacing w:after="0" w:line="240" w:lineRule="auto"/>
              <w:rPr>
                <w:rFonts w:ascii="Times New Roman" w:eastAsia="Times New Roman" w:hAnsi="Times New Roman" w:cs="Times New Roman"/>
                <w:b/>
                <w:bCs/>
                <w:color w:val="000000"/>
                <w:sz w:val="16"/>
                <w:szCs w:val="16"/>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B6A21" w:rsidRPr="00EB6A21" w:rsidRDefault="00EB6A21" w:rsidP="00EB6A21">
            <w:pPr>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single" w:sz="8" w:space="0" w:color="auto"/>
              <w:left w:val="nil"/>
              <w:bottom w:val="single" w:sz="8" w:space="0" w:color="auto"/>
              <w:right w:val="single" w:sz="8" w:space="0" w:color="auto"/>
            </w:tcBorders>
            <w:vAlign w:val="center"/>
            <w:hideMark/>
          </w:tcPr>
          <w:p w:rsidR="00EB6A21" w:rsidRPr="00EB6A21" w:rsidRDefault="00EB6A21" w:rsidP="00EB6A21">
            <w:pPr>
              <w:spacing w:after="0" w:line="240" w:lineRule="auto"/>
              <w:rPr>
                <w:rFonts w:ascii="Times New Roman" w:eastAsia="Times New Roman" w:hAnsi="Times New Roman" w:cs="Times New Roman"/>
                <w:b/>
                <w:bCs/>
                <w:color w:val="000000"/>
                <w:sz w:val="16"/>
                <w:szCs w:val="16"/>
                <w:lang w:eastAsia="ru-RU"/>
              </w:rPr>
            </w:pPr>
          </w:p>
        </w:tc>
        <w:tc>
          <w:tcPr>
            <w:tcW w:w="992" w:type="dxa"/>
            <w:vMerge/>
            <w:tcBorders>
              <w:top w:val="single" w:sz="8" w:space="0" w:color="auto"/>
              <w:left w:val="single" w:sz="8" w:space="0" w:color="auto"/>
              <w:bottom w:val="single" w:sz="4" w:space="0" w:color="auto"/>
              <w:right w:val="single" w:sz="8" w:space="0" w:color="auto"/>
            </w:tcBorders>
            <w:vAlign w:val="center"/>
            <w:hideMark/>
          </w:tcPr>
          <w:p w:rsidR="00EB6A21" w:rsidRPr="00EB6A21" w:rsidRDefault="00EB6A21" w:rsidP="00EB6A21">
            <w:pPr>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EB6A21" w:rsidRPr="00EB6A21" w:rsidRDefault="00EB6A21" w:rsidP="00EB6A21">
            <w:pPr>
              <w:spacing w:after="0" w:line="240" w:lineRule="auto"/>
              <w:rPr>
                <w:rFonts w:ascii="Times New Roman" w:eastAsia="Times New Roman" w:hAnsi="Times New Roman" w:cs="Times New Roman"/>
                <w:b/>
                <w:bCs/>
                <w:color w:val="000000"/>
                <w:sz w:val="16"/>
                <w:szCs w:val="16"/>
                <w:lang w:eastAsia="ru-RU"/>
              </w:rPr>
            </w:pPr>
          </w:p>
        </w:tc>
        <w:tc>
          <w:tcPr>
            <w:tcW w:w="708" w:type="dxa"/>
            <w:vMerge/>
            <w:tcBorders>
              <w:top w:val="single" w:sz="8" w:space="0" w:color="auto"/>
              <w:left w:val="nil"/>
              <w:bottom w:val="single" w:sz="8" w:space="0" w:color="auto"/>
              <w:right w:val="nil"/>
            </w:tcBorders>
            <w:vAlign w:val="center"/>
            <w:hideMark/>
          </w:tcPr>
          <w:p w:rsidR="00EB6A21" w:rsidRPr="00EB6A21" w:rsidRDefault="00EB6A21" w:rsidP="00EB6A21">
            <w:pPr>
              <w:spacing w:after="0" w:line="240" w:lineRule="auto"/>
              <w:rPr>
                <w:rFonts w:ascii="Times New Roman" w:eastAsia="Times New Roman" w:hAnsi="Times New Roman" w:cs="Times New Roman"/>
                <w:b/>
                <w:bCs/>
                <w:color w:val="000000"/>
                <w:sz w:val="16"/>
                <w:szCs w:val="16"/>
                <w:lang w:eastAsia="ru-RU"/>
              </w:rPr>
            </w:pPr>
          </w:p>
        </w:tc>
        <w:tc>
          <w:tcPr>
            <w:tcW w:w="851" w:type="dxa"/>
            <w:tcBorders>
              <w:top w:val="nil"/>
              <w:left w:val="nil"/>
              <w:bottom w:val="single" w:sz="8" w:space="0" w:color="auto"/>
              <w:right w:val="single" w:sz="8" w:space="0" w:color="auto"/>
            </w:tcBorders>
            <w:shd w:val="clear" w:color="auto" w:fill="D9D9D9"/>
            <w:vAlign w:val="center"/>
            <w:hideMark/>
          </w:tcPr>
          <w:p w:rsidR="00EB6A21" w:rsidRPr="00EB6A21" w:rsidRDefault="00EB6A21" w:rsidP="00EB6A21">
            <w:pPr>
              <w:spacing w:after="0" w:line="240" w:lineRule="auto"/>
              <w:jc w:val="center"/>
              <w:rPr>
                <w:rFonts w:ascii="Times New Roman" w:eastAsia="Times New Roman" w:hAnsi="Times New Roman" w:cs="Times New Roman"/>
                <w:b/>
                <w:bCs/>
                <w:color w:val="000000"/>
                <w:sz w:val="18"/>
                <w:szCs w:val="18"/>
                <w:lang w:eastAsia="ru-RU"/>
              </w:rPr>
            </w:pPr>
            <w:r w:rsidRPr="00EB6A21">
              <w:rPr>
                <w:rFonts w:ascii="Times New Roman" w:eastAsia="Times New Roman" w:hAnsi="Times New Roman" w:cs="Times New Roman"/>
                <w:b/>
                <w:bCs/>
                <w:color w:val="000000"/>
                <w:sz w:val="18"/>
                <w:szCs w:val="18"/>
                <w:lang w:eastAsia="ru-RU"/>
              </w:rPr>
              <w:t>тыс. руб.</w:t>
            </w:r>
          </w:p>
        </w:tc>
        <w:tc>
          <w:tcPr>
            <w:tcW w:w="676" w:type="dxa"/>
            <w:tcBorders>
              <w:top w:val="nil"/>
              <w:left w:val="nil"/>
              <w:bottom w:val="single" w:sz="8" w:space="0" w:color="auto"/>
              <w:right w:val="single" w:sz="8" w:space="0" w:color="auto"/>
            </w:tcBorders>
            <w:shd w:val="clear" w:color="auto" w:fill="D9D9D9"/>
            <w:vAlign w:val="center"/>
            <w:hideMark/>
          </w:tcPr>
          <w:p w:rsidR="00EB6A21" w:rsidRPr="00EB6A21" w:rsidRDefault="00EB6A21" w:rsidP="00EB6A21">
            <w:pPr>
              <w:spacing w:after="0" w:line="240" w:lineRule="auto"/>
              <w:jc w:val="center"/>
              <w:rPr>
                <w:rFonts w:ascii="Times New Roman" w:eastAsia="Times New Roman" w:hAnsi="Times New Roman" w:cs="Times New Roman"/>
                <w:b/>
                <w:bCs/>
                <w:color w:val="000000"/>
                <w:sz w:val="18"/>
                <w:szCs w:val="18"/>
                <w:lang w:eastAsia="ru-RU"/>
              </w:rPr>
            </w:pPr>
            <w:r w:rsidRPr="00EB6A21">
              <w:rPr>
                <w:rFonts w:ascii="Times New Roman" w:eastAsia="Times New Roman" w:hAnsi="Times New Roman" w:cs="Times New Roman"/>
                <w:b/>
                <w:bCs/>
                <w:color w:val="000000"/>
                <w:sz w:val="18"/>
                <w:szCs w:val="18"/>
                <w:lang w:eastAsia="ru-RU"/>
              </w:rPr>
              <w:t>%</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EB6A21" w:rsidRPr="00EB6A21" w:rsidRDefault="00EB6A21" w:rsidP="00EB6A21">
            <w:pPr>
              <w:spacing w:after="0" w:line="240" w:lineRule="auto"/>
              <w:rPr>
                <w:rFonts w:ascii="Times New Roman" w:eastAsia="Times New Roman" w:hAnsi="Times New Roman" w:cs="Times New Roman"/>
                <w:b/>
                <w:bCs/>
                <w:color w:val="000000"/>
                <w:sz w:val="16"/>
                <w:szCs w:val="16"/>
                <w:lang w:eastAsia="ru-RU"/>
              </w:rPr>
            </w:pPr>
          </w:p>
        </w:tc>
        <w:tc>
          <w:tcPr>
            <w:tcW w:w="883" w:type="dxa"/>
            <w:vMerge/>
            <w:tcBorders>
              <w:top w:val="single" w:sz="8" w:space="0" w:color="auto"/>
              <w:left w:val="single" w:sz="8" w:space="0" w:color="auto"/>
              <w:bottom w:val="single" w:sz="8" w:space="0" w:color="000000"/>
              <w:right w:val="single" w:sz="8" w:space="0" w:color="auto"/>
            </w:tcBorders>
            <w:vAlign w:val="center"/>
            <w:hideMark/>
          </w:tcPr>
          <w:p w:rsidR="00EB6A21" w:rsidRPr="00EB6A21" w:rsidRDefault="00EB6A21" w:rsidP="00EB6A21">
            <w:pPr>
              <w:spacing w:after="0" w:line="240" w:lineRule="auto"/>
              <w:rPr>
                <w:rFonts w:ascii="Times New Roman" w:eastAsia="Times New Roman" w:hAnsi="Times New Roman" w:cs="Times New Roman"/>
                <w:b/>
                <w:bCs/>
                <w:color w:val="000000"/>
                <w:sz w:val="16"/>
                <w:szCs w:val="16"/>
                <w:lang w:eastAsia="ru-RU"/>
              </w:rPr>
            </w:pPr>
          </w:p>
        </w:tc>
      </w:tr>
      <w:tr w:rsidR="00EB6A21" w:rsidRPr="00EB6A21" w:rsidTr="00E56FCC">
        <w:trPr>
          <w:trHeight w:val="458"/>
        </w:trPr>
        <w:tc>
          <w:tcPr>
            <w:tcW w:w="1809" w:type="dxa"/>
            <w:tcBorders>
              <w:top w:val="nil"/>
              <w:left w:val="single" w:sz="8" w:space="0" w:color="auto"/>
              <w:bottom w:val="single" w:sz="8" w:space="0" w:color="000000"/>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t>Общегосударственные вопросы</w:t>
            </w:r>
          </w:p>
        </w:tc>
        <w:tc>
          <w:tcPr>
            <w:tcW w:w="600" w:type="dxa"/>
            <w:tcBorders>
              <w:top w:val="nil"/>
              <w:left w:val="single" w:sz="8" w:space="0" w:color="auto"/>
              <w:bottom w:val="single" w:sz="8" w:space="0" w:color="000000"/>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t>0100</w:t>
            </w:r>
          </w:p>
        </w:tc>
        <w:tc>
          <w:tcPr>
            <w:tcW w:w="1134" w:type="dxa"/>
            <w:tcBorders>
              <w:top w:val="nil"/>
              <w:left w:val="single" w:sz="8" w:space="0" w:color="auto"/>
              <w:bottom w:val="single" w:sz="8" w:space="0" w:color="000000"/>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bCs/>
                <w:color w:val="000000"/>
                <w:sz w:val="16"/>
                <w:szCs w:val="16"/>
              </w:rPr>
            </w:pPr>
            <w:r w:rsidRPr="00EB6A21">
              <w:rPr>
                <w:rFonts w:ascii="Times New Roman" w:eastAsia="Calibri" w:hAnsi="Times New Roman" w:cs="Times New Roman"/>
                <w:bCs/>
                <w:color w:val="000000"/>
                <w:sz w:val="16"/>
                <w:szCs w:val="16"/>
              </w:rPr>
              <w:t>91855,87</w:t>
            </w:r>
          </w:p>
        </w:tc>
        <w:tc>
          <w:tcPr>
            <w:tcW w:w="851" w:type="dxa"/>
            <w:tcBorders>
              <w:top w:val="nil"/>
              <w:left w:val="single" w:sz="8" w:space="0" w:color="auto"/>
              <w:bottom w:val="single" w:sz="8" w:space="0" w:color="000000"/>
              <w:right w:val="single" w:sz="4"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bCs/>
                <w:color w:val="000000"/>
                <w:sz w:val="16"/>
                <w:szCs w:val="16"/>
              </w:rPr>
            </w:pPr>
            <w:r w:rsidRPr="00EB6A21">
              <w:rPr>
                <w:rFonts w:ascii="Times New Roman" w:eastAsia="Calibri" w:hAnsi="Times New Roman" w:cs="Times New Roman"/>
                <w:bCs/>
                <w:color w:val="000000"/>
                <w:sz w:val="16"/>
                <w:szCs w:val="16"/>
              </w:rPr>
              <w:t>70,5</w:t>
            </w:r>
          </w:p>
        </w:tc>
        <w:tc>
          <w:tcPr>
            <w:tcW w:w="992" w:type="dxa"/>
            <w:tcBorders>
              <w:top w:val="single" w:sz="4" w:space="0" w:color="auto"/>
              <w:left w:val="single" w:sz="4" w:space="0" w:color="auto"/>
              <w:bottom w:val="single" w:sz="4" w:space="0" w:color="auto"/>
              <w:right w:val="single" w:sz="4"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bCs/>
                <w:color w:val="000000"/>
                <w:sz w:val="18"/>
                <w:szCs w:val="18"/>
              </w:rPr>
            </w:pPr>
            <w:r w:rsidRPr="00EB6A21">
              <w:rPr>
                <w:rFonts w:ascii="Times New Roman" w:eastAsia="Calibri" w:hAnsi="Times New Roman" w:cs="Times New Roman"/>
                <w:bCs/>
                <w:color w:val="000000"/>
                <w:sz w:val="18"/>
                <w:szCs w:val="18"/>
              </w:rPr>
              <w:t>94734,49</w:t>
            </w:r>
          </w:p>
        </w:tc>
        <w:tc>
          <w:tcPr>
            <w:tcW w:w="851" w:type="dxa"/>
            <w:tcBorders>
              <w:top w:val="nil"/>
              <w:left w:val="single" w:sz="4" w:space="0" w:color="auto"/>
              <w:bottom w:val="single" w:sz="8" w:space="0" w:color="000000"/>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bCs/>
                <w:color w:val="000000"/>
                <w:sz w:val="18"/>
                <w:szCs w:val="18"/>
              </w:rPr>
            </w:pPr>
            <w:r w:rsidRPr="00EB6A21">
              <w:rPr>
                <w:rFonts w:ascii="Times New Roman" w:eastAsia="Calibri" w:hAnsi="Times New Roman" w:cs="Times New Roman"/>
                <w:bCs/>
                <w:color w:val="000000"/>
                <w:sz w:val="18"/>
                <w:szCs w:val="18"/>
              </w:rPr>
              <w:t>81644,9</w:t>
            </w:r>
          </w:p>
        </w:tc>
        <w:tc>
          <w:tcPr>
            <w:tcW w:w="708" w:type="dxa"/>
            <w:tcBorders>
              <w:top w:val="nil"/>
              <w:left w:val="single" w:sz="8" w:space="0" w:color="auto"/>
              <w:bottom w:val="single" w:sz="8" w:space="0" w:color="000000"/>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bCs/>
                <w:color w:val="000000"/>
                <w:sz w:val="18"/>
                <w:szCs w:val="18"/>
              </w:rPr>
            </w:pPr>
            <w:r w:rsidRPr="00EB6A21">
              <w:rPr>
                <w:rFonts w:ascii="Times New Roman" w:eastAsia="Calibri" w:hAnsi="Times New Roman" w:cs="Times New Roman"/>
                <w:bCs/>
                <w:color w:val="000000"/>
                <w:sz w:val="18"/>
                <w:szCs w:val="18"/>
              </w:rPr>
              <w:t>60,7</w:t>
            </w:r>
          </w:p>
        </w:tc>
        <w:tc>
          <w:tcPr>
            <w:tcW w:w="851" w:type="dxa"/>
            <w:tcBorders>
              <w:top w:val="nil"/>
              <w:left w:val="single" w:sz="8" w:space="0" w:color="auto"/>
              <w:bottom w:val="single" w:sz="8" w:space="0" w:color="000000"/>
              <w:right w:val="single" w:sz="8" w:space="0" w:color="auto"/>
            </w:tcBorders>
            <w:vAlign w:val="center"/>
            <w:hideMark/>
          </w:tcPr>
          <w:p w:rsidR="00EB6A21" w:rsidRPr="00EB6A21" w:rsidRDefault="00EB6A21" w:rsidP="00EB6A21">
            <w:pPr>
              <w:spacing w:after="0" w:line="240" w:lineRule="auto"/>
              <w:ind w:hanging="141"/>
              <w:jc w:val="center"/>
              <w:rPr>
                <w:rFonts w:ascii="Times New Roman" w:eastAsia="Calibri" w:hAnsi="Times New Roman" w:cs="Times New Roman"/>
                <w:bCs/>
                <w:color w:val="000000"/>
                <w:sz w:val="18"/>
                <w:szCs w:val="18"/>
              </w:rPr>
            </w:pPr>
            <w:r w:rsidRPr="00EB6A21">
              <w:rPr>
                <w:rFonts w:ascii="Times New Roman" w:eastAsia="Calibri" w:hAnsi="Times New Roman" w:cs="Times New Roman"/>
                <w:bCs/>
                <w:color w:val="000000"/>
                <w:sz w:val="18"/>
                <w:szCs w:val="18"/>
              </w:rPr>
              <w:t>-10210,9</w:t>
            </w:r>
          </w:p>
        </w:tc>
        <w:tc>
          <w:tcPr>
            <w:tcW w:w="676" w:type="dxa"/>
            <w:tcBorders>
              <w:top w:val="nil"/>
              <w:left w:val="single" w:sz="8" w:space="0" w:color="auto"/>
              <w:bottom w:val="single" w:sz="8" w:space="0" w:color="000000"/>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bCs/>
                <w:color w:val="000000"/>
                <w:sz w:val="18"/>
                <w:szCs w:val="18"/>
              </w:rPr>
            </w:pPr>
            <w:r w:rsidRPr="00EB6A21">
              <w:rPr>
                <w:rFonts w:ascii="Times New Roman" w:eastAsia="Calibri" w:hAnsi="Times New Roman" w:cs="Times New Roman"/>
                <w:bCs/>
                <w:color w:val="000000"/>
                <w:sz w:val="18"/>
                <w:szCs w:val="18"/>
              </w:rPr>
              <w:t>88,9</w:t>
            </w:r>
          </w:p>
        </w:tc>
        <w:tc>
          <w:tcPr>
            <w:tcW w:w="992" w:type="dxa"/>
            <w:tcBorders>
              <w:top w:val="nil"/>
              <w:left w:val="single" w:sz="8" w:space="0" w:color="auto"/>
              <w:bottom w:val="single" w:sz="8" w:space="0" w:color="000000"/>
              <w:right w:val="single" w:sz="8" w:space="0" w:color="auto"/>
            </w:tcBorders>
            <w:vAlign w:val="center"/>
            <w:hideMark/>
          </w:tcPr>
          <w:p w:rsidR="00EB6A21" w:rsidRPr="00EB6A21" w:rsidRDefault="00EB6A21" w:rsidP="00EB6A21">
            <w:pPr>
              <w:spacing w:after="0" w:line="240" w:lineRule="auto"/>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80103,04</w:t>
            </w:r>
          </w:p>
        </w:tc>
        <w:tc>
          <w:tcPr>
            <w:tcW w:w="883" w:type="dxa"/>
            <w:tcBorders>
              <w:top w:val="nil"/>
              <w:left w:val="single" w:sz="8" w:space="0" w:color="auto"/>
              <w:bottom w:val="single" w:sz="8" w:space="0" w:color="000000"/>
              <w:right w:val="single" w:sz="8" w:space="0" w:color="auto"/>
            </w:tcBorders>
            <w:vAlign w:val="center"/>
            <w:hideMark/>
          </w:tcPr>
          <w:p w:rsidR="00EB6A21" w:rsidRPr="00EB6A21" w:rsidRDefault="00EB6A21" w:rsidP="00EB6A21">
            <w:pPr>
              <w:spacing w:after="0" w:line="240" w:lineRule="auto"/>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79125,</w:t>
            </w:r>
          </w:p>
        </w:tc>
      </w:tr>
      <w:tr w:rsidR="00EB6A21" w:rsidRPr="00EB6A21" w:rsidTr="00E56FCC">
        <w:trPr>
          <w:trHeight w:val="484"/>
        </w:trPr>
        <w:tc>
          <w:tcPr>
            <w:tcW w:w="1809" w:type="dxa"/>
            <w:tcBorders>
              <w:top w:val="nil"/>
              <w:left w:val="single" w:sz="8" w:space="0" w:color="auto"/>
              <w:bottom w:val="single" w:sz="8" w:space="0" w:color="auto"/>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t>Национальная оборона</w:t>
            </w:r>
          </w:p>
        </w:tc>
        <w:tc>
          <w:tcPr>
            <w:tcW w:w="600" w:type="dxa"/>
            <w:tcBorders>
              <w:top w:val="nil"/>
              <w:left w:val="nil"/>
              <w:bottom w:val="single" w:sz="8" w:space="0" w:color="auto"/>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t>0200</w:t>
            </w:r>
          </w:p>
        </w:tc>
        <w:tc>
          <w:tcPr>
            <w:tcW w:w="1134"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40,0</w:t>
            </w:r>
          </w:p>
        </w:tc>
        <w:tc>
          <w:tcPr>
            <w:tcW w:w="851" w:type="dxa"/>
            <w:tcBorders>
              <w:top w:val="nil"/>
              <w:left w:val="nil"/>
              <w:bottom w:val="single" w:sz="8" w:space="0" w:color="auto"/>
              <w:right w:val="single" w:sz="4"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bCs/>
                <w:color w:val="000000"/>
                <w:sz w:val="16"/>
                <w:szCs w:val="16"/>
              </w:rPr>
            </w:pPr>
            <w:r w:rsidRPr="00EB6A21">
              <w:rPr>
                <w:rFonts w:ascii="Times New Roman" w:eastAsia="Calibri" w:hAnsi="Times New Roman" w:cs="Times New Roman"/>
                <w:bCs/>
                <w:color w:val="000000"/>
                <w:sz w:val="16"/>
                <w:szCs w:val="16"/>
              </w:rPr>
              <w:t>0,0</w:t>
            </w:r>
          </w:p>
        </w:tc>
        <w:tc>
          <w:tcPr>
            <w:tcW w:w="992" w:type="dxa"/>
            <w:tcBorders>
              <w:top w:val="single" w:sz="4" w:space="0" w:color="auto"/>
              <w:left w:val="single" w:sz="4" w:space="0" w:color="auto"/>
              <w:bottom w:val="single" w:sz="8" w:space="0" w:color="auto"/>
              <w:right w:val="single" w:sz="4" w:space="0" w:color="auto"/>
            </w:tcBorders>
            <w:vAlign w:val="center"/>
            <w:hideMark/>
          </w:tcPr>
          <w:p w:rsidR="00EB6A21" w:rsidRPr="00EB6A21" w:rsidRDefault="00EB6A21" w:rsidP="00EB6A21">
            <w:pPr>
              <w:spacing w:after="0" w:line="240" w:lineRule="auto"/>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274,0</w:t>
            </w:r>
          </w:p>
        </w:tc>
        <w:tc>
          <w:tcPr>
            <w:tcW w:w="851" w:type="dxa"/>
            <w:tcBorders>
              <w:top w:val="nil"/>
              <w:left w:val="single" w:sz="4" w:space="0" w:color="auto"/>
              <w:bottom w:val="single" w:sz="8" w:space="0" w:color="auto"/>
              <w:right w:val="single" w:sz="8" w:space="0" w:color="auto"/>
            </w:tcBorders>
            <w:vAlign w:val="center"/>
            <w:hideMark/>
          </w:tcPr>
          <w:p w:rsidR="00EB6A21" w:rsidRPr="00EB6A21" w:rsidRDefault="00EB6A21" w:rsidP="00EB6A21">
            <w:pPr>
              <w:spacing w:after="0" w:line="240" w:lineRule="auto"/>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20,0</w:t>
            </w:r>
          </w:p>
        </w:tc>
        <w:tc>
          <w:tcPr>
            <w:tcW w:w="708"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0,0</w:t>
            </w:r>
          </w:p>
        </w:tc>
        <w:tc>
          <w:tcPr>
            <w:tcW w:w="851"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-234,0</w:t>
            </w:r>
          </w:p>
        </w:tc>
        <w:tc>
          <w:tcPr>
            <w:tcW w:w="676"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7,3</w:t>
            </w:r>
          </w:p>
        </w:tc>
        <w:tc>
          <w:tcPr>
            <w:tcW w:w="992"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20,0</w:t>
            </w:r>
          </w:p>
        </w:tc>
        <w:tc>
          <w:tcPr>
            <w:tcW w:w="883"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20,0</w:t>
            </w:r>
          </w:p>
        </w:tc>
      </w:tr>
      <w:tr w:rsidR="00EB6A21" w:rsidRPr="00EB6A21" w:rsidTr="00E56FCC">
        <w:trPr>
          <w:trHeight w:val="406"/>
        </w:trPr>
        <w:tc>
          <w:tcPr>
            <w:tcW w:w="1809" w:type="dxa"/>
            <w:tcBorders>
              <w:top w:val="nil"/>
              <w:left w:val="single" w:sz="8" w:space="0" w:color="auto"/>
              <w:bottom w:val="single" w:sz="8" w:space="0" w:color="auto"/>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t>Национальная экономика</w:t>
            </w:r>
          </w:p>
        </w:tc>
        <w:tc>
          <w:tcPr>
            <w:tcW w:w="600" w:type="dxa"/>
            <w:tcBorders>
              <w:top w:val="nil"/>
              <w:left w:val="nil"/>
              <w:bottom w:val="single" w:sz="8" w:space="0" w:color="auto"/>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t>0400</w:t>
            </w:r>
          </w:p>
        </w:tc>
        <w:tc>
          <w:tcPr>
            <w:tcW w:w="1134" w:type="dxa"/>
            <w:tcBorders>
              <w:top w:val="nil"/>
              <w:left w:val="nil"/>
              <w:bottom w:val="single" w:sz="8" w:space="0" w:color="auto"/>
              <w:right w:val="single" w:sz="8" w:space="0" w:color="auto"/>
            </w:tcBorders>
            <w:vAlign w:val="center"/>
            <w:hideMark/>
          </w:tcPr>
          <w:p w:rsidR="00EB6A21" w:rsidRPr="00EB6A21" w:rsidRDefault="00EB6A21" w:rsidP="00EB6A21">
            <w:pPr>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538,33</w:t>
            </w:r>
          </w:p>
        </w:tc>
        <w:tc>
          <w:tcPr>
            <w:tcW w:w="851" w:type="dxa"/>
            <w:tcBorders>
              <w:top w:val="nil"/>
              <w:left w:val="nil"/>
              <w:bottom w:val="single" w:sz="8" w:space="0" w:color="auto"/>
              <w:right w:val="single" w:sz="4" w:space="0" w:color="auto"/>
            </w:tcBorders>
            <w:vAlign w:val="center"/>
            <w:hideMark/>
          </w:tcPr>
          <w:p w:rsidR="00EB6A21" w:rsidRPr="00EB6A21" w:rsidRDefault="00EB6A21" w:rsidP="00EB6A21">
            <w:pPr>
              <w:jc w:val="center"/>
              <w:rPr>
                <w:rFonts w:ascii="Times New Roman" w:eastAsia="Calibri" w:hAnsi="Times New Roman" w:cs="Times New Roman"/>
                <w:bCs/>
                <w:color w:val="000000"/>
                <w:sz w:val="16"/>
                <w:szCs w:val="16"/>
              </w:rPr>
            </w:pPr>
            <w:r w:rsidRPr="00EB6A21">
              <w:rPr>
                <w:rFonts w:ascii="Times New Roman" w:eastAsia="Calibri" w:hAnsi="Times New Roman" w:cs="Times New Roman"/>
                <w:bCs/>
                <w:color w:val="000000"/>
                <w:sz w:val="16"/>
                <w:szCs w:val="16"/>
              </w:rPr>
              <w:t>0,4</w:t>
            </w:r>
          </w:p>
        </w:tc>
        <w:tc>
          <w:tcPr>
            <w:tcW w:w="992" w:type="dxa"/>
            <w:tcBorders>
              <w:top w:val="nil"/>
              <w:left w:val="single" w:sz="4" w:space="0" w:color="auto"/>
              <w:bottom w:val="single" w:sz="8" w:space="0" w:color="auto"/>
              <w:right w:val="single" w:sz="4"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724,01</w:t>
            </w:r>
          </w:p>
        </w:tc>
        <w:tc>
          <w:tcPr>
            <w:tcW w:w="851" w:type="dxa"/>
            <w:tcBorders>
              <w:top w:val="nil"/>
              <w:left w:val="single" w:sz="4" w:space="0" w:color="auto"/>
              <w:bottom w:val="single" w:sz="8"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724,01</w:t>
            </w:r>
          </w:p>
        </w:tc>
        <w:tc>
          <w:tcPr>
            <w:tcW w:w="708" w:type="dxa"/>
            <w:tcBorders>
              <w:top w:val="nil"/>
              <w:left w:val="nil"/>
              <w:bottom w:val="single" w:sz="8"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0,5</w:t>
            </w:r>
          </w:p>
        </w:tc>
        <w:tc>
          <w:tcPr>
            <w:tcW w:w="851" w:type="dxa"/>
            <w:tcBorders>
              <w:top w:val="nil"/>
              <w:left w:val="nil"/>
              <w:bottom w:val="single" w:sz="8"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w:t>
            </w:r>
          </w:p>
        </w:tc>
        <w:tc>
          <w:tcPr>
            <w:tcW w:w="676" w:type="dxa"/>
            <w:tcBorders>
              <w:top w:val="nil"/>
              <w:left w:val="nil"/>
              <w:bottom w:val="single" w:sz="8"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100</w:t>
            </w:r>
          </w:p>
        </w:tc>
        <w:tc>
          <w:tcPr>
            <w:tcW w:w="992" w:type="dxa"/>
            <w:tcBorders>
              <w:top w:val="nil"/>
              <w:left w:val="nil"/>
              <w:bottom w:val="single" w:sz="8" w:space="0" w:color="auto"/>
              <w:right w:val="single" w:sz="8" w:space="0" w:color="auto"/>
            </w:tcBorders>
            <w:vAlign w:val="center"/>
            <w:hideMark/>
          </w:tcPr>
          <w:p w:rsidR="00EB6A21" w:rsidRPr="00EB6A21" w:rsidRDefault="00EB6A21" w:rsidP="00EB6A21">
            <w:pPr>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724,01</w:t>
            </w:r>
          </w:p>
        </w:tc>
        <w:tc>
          <w:tcPr>
            <w:tcW w:w="883" w:type="dxa"/>
            <w:tcBorders>
              <w:top w:val="nil"/>
              <w:left w:val="nil"/>
              <w:bottom w:val="single" w:sz="8"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724,01</w:t>
            </w:r>
          </w:p>
        </w:tc>
      </w:tr>
      <w:tr w:rsidR="00EB6A21" w:rsidRPr="00EB6A21" w:rsidTr="00E56FCC">
        <w:trPr>
          <w:trHeight w:val="623"/>
        </w:trPr>
        <w:tc>
          <w:tcPr>
            <w:tcW w:w="1809" w:type="dxa"/>
            <w:tcBorders>
              <w:top w:val="nil"/>
              <w:left w:val="single" w:sz="8" w:space="0" w:color="auto"/>
              <w:bottom w:val="single" w:sz="8" w:space="0" w:color="auto"/>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t>Жилищно-коммунальное хозяйство</w:t>
            </w:r>
          </w:p>
        </w:tc>
        <w:tc>
          <w:tcPr>
            <w:tcW w:w="600" w:type="dxa"/>
            <w:tcBorders>
              <w:top w:val="nil"/>
              <w:left w:val="nil"/>
              <w:bottom w:val="single" w:sz="8" w:space="0" w:color="auto"/>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t>0500</w:t>
            </w:r>
          </w:p>
        </w:tc>
        <w:tc>
          <w:tcPr>
            <w:tcW w:w="1134" w:type="dxa"/>
            <w:tcBorders>
              <w:top w:val="nil"/>
              <w:left w:val="nil"/>
              <w:bottom w:val="single" w:sz="8" w:space="0" w:color="auto"/>
              <w:right w:val="single" w:sz="8" w:space="0" w:color="auto"/>
            </w:tcBorders>
            <w:vAlign w:val="center"/>
            <w:hideMark/>
          </w:tcPr>
          <w:p w:rsidR="00EB6A21" w:rsidRPr="00EB6A21" w:rsidRDefault="00EB6A21" w:rsidP="00EB6A21">
            <w:pPr>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1,59</w:t>
            </w:r>
          </w:p>
        </w:tc>
        <w:tc>
          <w:tcPr>
            <w:tcW w:w="851" w:type="dxa"/>
            <w:tcBorders>
              <w:top w:val="nil"/>
              <w:left w:val="nil"/>
              <w:bottom w:val="single" w:sz="8" w:space="0" w:color="auto"/>
              <w:right w:val="single" w:sz="4" w:space="0" w:color="auto"/>
            </w:tcBorders>
            <w:vAlign w:val="center"/>
            <w:hideMark/>
          </w:tcPr>
          <w:p w:rsidR="00EB6A21" w:rsidRPr="00EB6A21" w:rsidRDefault="00EB6A21" w:rsidP="00EB6A21">
            <w:pPr>
              <w:jc w:val="center"/>
              <w:rPr>
                <w:rFonts w:ascii="Times New Roman" w:eastAsia="Calibri" w:hAnsi="Times New Roman" w:cs="Times New Roman"/>
                <w:bCs/>
                <w:color w:val="000000"/>
                <w:sz w:val="16"/>
                <w:szCs w:val="16"/>
              </w:rPr>
            </w:pPr>
            <w:r w:rsidRPr="00EB6A21">
              <w:rPr>
                <w:rFonts w:ascii="Times New Roman" w:eastAsia="Calibri" w:hAnsi="Times New Roman" w:cs="Times New Roman"/>
                <w:bCs/>
                <w:color w:val="000000"/>
                <w:sz w:val="16"/>
                <w:szCs w:val="16"/>
              </w:rPr>
              <w:t>0,0</w:t>
            </w:r>
          </w:p>
        </w:tc>
        <w:tc>
          <w:tcPr>
            <w:tcW w:w="992" w:type="dxa"/>
            <w:tcBorders>
              <w:top w:val="nil"/>
              <w:left w:val="single" w:sz="4" w:space="0" w:color="auto"/>
              <w:bottom w:val="single" w:sz="8" w:space="0" w:color="auto"/>
              <w:right w:val="single" w:sz="4"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1,59</w:t>
            </w:r>
          </w:p>
        </w:tc>
        <w:tc>
          <w:tcPr>
            <w:tcW w:w="851" w:type="dxa"/>
            <w:tcBorders>
              <w:top w:val="nil"/>
              <w:left w:val="single" w:sz="4" w:space="0" w:color="auto"/>
              <w:bottom w:val="single" w:sz="8"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1,62</w:t>
            </w:r>
          </w:p>
        </w:tc>
        <w:tc>
          <w:tcPr>
            <w:tcW w:w="708" w:type="dxa"/>
            <w:tcBorders>
              <w:top w:val="nil"/>
              <w:left w:val="nil"/>
              <w:bottom w:val="single" w:sz="8"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0,0</w:t>
            </w:r>
          </w:p>
        </w:tc>
        <w:tc>
          <w:tcPr>
            <w:tcW w:w="851" w:type="dxa"/>
            <w:tcBorders>
              <w:top w:val="nil"/>
              <w:left w:val="nil"/>
              <w:bottom w:val="single" w:sz="8"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+0,03</w:t>
            </w:r>
          </w:p>
        </w:tc>
        <w:tc>
          <w:tcPr>
            <w:tcW w:w="676" w:type="dxa"/>
            <w:tcBorders>
              <w:top w:val="nil"/>
              <w:left w:val="nil"/>
              <w:bottom w:val="single" w:sz="8"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101,9</w:t>
            </w:r>
          </w:p>
        </w:tc>
        <w:tc>
          <w:tcPr>
            <w:tcW w:w="992" w:type="dxa"/>
            <w:tcBorders>
              <w:top w:val="nil"/>
              <w:left w:val="nil"/>
              <w:bottom w:val="single" w:sz="8" w:space="0" w:color="auto"/>
              <w:right w:val="single" w:sz="8" w:space="0" w:color="auto"/>
            </w:tcBorders>
            <w:vAlign w:val="center"/>
            <w:hideMark/>
          </w:tcPr>
          <w:p w:rsidR="00EB6A21" w:rsidRPr="00EB6A21" w:rsidRDefault="00EB6A21" w:rsidP="00EB6A21">
            <w:pPr>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1,62</w:t>
            </w:r>
          </w:p>
        </w:tc>
        <w:tc>
          <w:tcPr>
            <w:tcW w:w="883" w:type="dxa"/>
            <w:tcBorders>
              <w:top w:val="nil"/>
              <w:left w:val="nil"/>
              <w:bottom w:val="single" w:sz="8"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1,62</w:t>
            </w:r>
          </w:p>
        </w:tc>
      </w:tr>
      <w:tr w:rsidR="00EB6A21" w:rsidRPr="00EB6A21" w:rsidTr="00E56FCC">
        <w:trPr>
          <w:trHeight w:val="294"/>
        </w:trPr>
        <w:tc>
          <w:tcPr>
            <w:tcW w:w="1809" w:type="dxa"/>
            <w:tcBorders>
              <w:top w:val="nil"/>
              <w:left w:val="single" w:sz="8" w:space="0" w:color="auto"/>
              <w:bottom w:val="single" w:sz="8" w:space="0" w:color="auto"/>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t>Образование</w:t>
            </w:r>
          </w:p>
        </w:tc>
        <w:tc>
          <w:tcPr>
            <w:tcW w:w="600" w:type="dxa"/>
            <w:tcBorders>
              <w:top w:val="nil"/>
              <w:left w:val="nil"/>
              <w:bottom w:val="single" w:sz="8" w:space="0" w:color="auto"/>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t>0700</w:t>
            </w:r>
          </w:p>
        </w:tc>
        <w:tc>
          <w:tcPr>
            <w:tcW w:w="1134"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25600,0</w:t>
            </w:r>
          </w:p>
        </w:tc>
        <w:tc>
          <w:tcPr>
            <w:tcW w:w="851" w:type="dxa"/>
            <w:tcBorders>
              <w:top w:val="nil"/>
              <w:left w:val="nil"/>
              <w:bottom w:val="single" w:sz="8" w:space="0" w:color="auto"/>
              <w:right w:val="single" w:sz="4"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bCs/>
                <w:color w:val="000000"/>
                <w:sz w:val="16"/>
                <w:szCs w:val="16"/>
              </w:rPr>
            </w:pPr>
            <w:r w:rsidRPr="00EB6A21">
              <w:rPr>
                <w:rFonts w:ascii="Times New Roman" w:eastAsia="Calibri" w:hAnsi="Times New Roman" w:cs="Times New Roman"/>
                <w:bCs/>
                <w:color w:val="000000"/>
                <w:sz w:val="16"/>
                <w:szCs w:val="16"/>
              </w:rPr>
              <w:t>19,6</w:t>
            </w:r>
          </w:p>
        </w:tc>
        <w:tc>
          <w:tcPr>
            <w:tcW w:w="992" w:type="dxa"/>
            <w:tcBorders>
              <w:top w:val="nil"/>
              <w:left w:val="single" w:sz="4" w:space="0" w:color="auto"/>
              <w:bottom w:val="single" w:sz="8" w:space="0" w:color="auto"/>
              <w:right w:val="single" w:sz="4" w:space="0" w:color="auto"/>
            </w:tcBorders>
            <w:vAlign w:val="center"/>
            <w:hideMark/>
          </w:tcPr>
          <w:p w:rsidR="00EB6A21" w:rsidRPr="00EB6A21" w:rsidRDefault="00EB6A21" w:rsidP="00EB6A21">
            <w:pPr>
              <w:spacing w:after="0" w:line="240" w:lineRule="auto"/>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25600,0</w:t>
            </w:r>
          </w:p>
        </w:tc>
        <w:tc>
          <w:tcPr>
            <w:tcW w:w="851" w:type="dxa"/>
            <w:tcBorders>
              <w:top w:val="nil"/>
              <w:left w:val="single" w:sz="4" w:space="0" w:color="auto"/>
              <w:bottom w:val="single" w:sz="8" w:space="0" w:color="auto"/>
              <w:right w:val="single" w:sz="8" w:space="0" w:color="auto"/>
            </w:tcBorders>
            <w:vAlign w:val="center"/>
            <w:hideMark/>
          </w:tcPr>
          <w:p w:rsidR="00EB6A21" w:rsidRPr="00EB6A21" w:rsidRDefault="00EB6A21" w:rsidP="00EB6A21">
            <w:pPr>
              <w:spacing w:after="0" w:line="240" w:lineRule="auto"/>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30274,8</w:t>
            </w:r>
          </w:p>
        </w:tc>
        <w:tc>
          <w:tcPr>
            <w:tcW w:w="708"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22,5</w:t>
            </w:r>
          </w:p>
        </w:tc>
        <w:tc>
          <w:tcPr>
            <w:tcW w:w="851"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+4674,8</w:t>
            </w:r>
          </w:p>
        </w:tc>
        <w:tc>
          <w:tcPr>
            <w:tcW w:w="676"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118,3</w:t>
            </w:r>
          </w:p>
        </w:tc>
        <w:tc>
          <w:tcPr>
            <w:tcW w:w="992"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29806,8</w:t>
            </w:r>
          </w:p>
        </w:tc>
        <w:tc>
          <w:tcPr>
            <w:tcW w:w="883"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28806,8</w:t>
            </w:r>
          </w:p>
        </w:tc>
      </w:tr>
      <w:tr w:rsidR="00EB6A21" w:rsidRPr="00EB6A21" w:rsidTr="00E56FCC">
        <w:trPr>
          <w:trHeight w:val="495"/>
        </w:trPr>
        <w:tc>
          <w:tcPr>
            <w:tcW w:w="1809" w:type="dxa"/>
            <w:tcBorders>
              <w:top w:val="nil"/>
              <w:left w:val="single" w:sz="8" w:space="0" w:color="auto"/>
              <w:bottom w:val="single" w:sz="8" w:space="0" w:color="auto"/>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t>Культура и кинематография</w:t>
            </w:r>
          </w:p>
        </w:tc>
        <w:tc>
          <w:tcPr>
            <w:tcW w:w="600" w:type="dxa"/>
            <w:tcBorders>
              <w:top w:val="nil"/>
              <w:left w:val="nil"/>
              <w:bottom w:val="single" w:sz="8" w:space="0" w:color="auto"/>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t>0800</w:t>
            </w:r>
          </w:p>
        </w:tc>
        <w:tc>
          <w:tcPr>
            <w:tcW w:w="1134"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5532,0</w:t>
            </w:r>
          </w:p>
        </w:tc>
        <w:tc>
          <w:tcPr>
            <w:tcW w:w="851" w:type="dxa"/>
            <w:tcBorders>
              <w:top w:val="nil"/>
              <w:left w:val="nil"/>
              <w:bottom w:val="single" w:sz="8" w:space="0" w:color="auto"/>
              <w:right w:val="single" w:sz="4"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bCs/>
                <w:color w:val="000000"/>
                <w:sz w:val="16"/>
                <w:szCs w:val="16"/>
              </w:rPr>
            </w:pPr>
            <w:r w:rsidRPr="00EB6A21">
              <w:rPr>
                <w:rFonts w:ascii="Times New Roman" w:eastAsia="Calibri" w:hAnsi="Times New Roman" w:cs="Times New Roman"/>
                <w:bCs/>
                <w:color w:val="000000"/>
                <w:sz w:val="16"/>
                <w:szCs w:val="16"/>
              </w:rPr>
              <w:t>4,2</w:t>
            </w:r>
          </w:p>
        </w:tc>
        <w:tc>
          <w:tcPr>
            <w:tcW w:w="992" w:type="dxa"/>
            <w:tcBorders>
              <w:top w:val="nil"/>
              <w:left w:val="single" w:sz="4" w:space="0" w:color="auto"/>
              <w:bottom w:val="single" w:sz="8" w:space="0" w:color="auto"/>
              <w:right w:val="single" w:sz="4" w:space="0" w:color="auto"/>
            </w:tcBorders>
            <w:vAlign w:val="center"/>
            <w:hideMark/>
          </w:tcPr>
          <w:p w:rsidR="00EB6A21" w:rsidRPr="00EB6A21" w:rsidRDefault="00EB6A21" w:rsidP="00EB6A21">
            <w:pPr>
              <w:spacing w:after="0" w:line="240" w:lineRule="auto"/>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12855,59</w:t>
            </w:r>
          </w:p>
        </w:tc>
        <w:tc>
          <w:tcPr>
            <w:tcW w:w="851" w:type="dxa"/>
            <w:tcBorders>
              <w:top w:val="nil"/>
              <w:left w:val="single" w:sz="4" w:space="0" w:color="auto"/>
              <w:bottom w:val="single" w:sz="8" w:space="0" w:color="auto"/>
              <w:right w:val="single" w:sz="8" w:space="0" w:color="auto"/>
            </w:tcBorders>
            <w:vAlign w:val="center"/>
            <w:hideMark/>
          </w:tcPr>
          <w:p w:rsidR="00EB6A21" w:rsidRPr="00EB6A21" w:rsidRDefault="00EB6A21" w:rsidP="00EB6A21">
            <w:pPr>
              <w:spacing w:after="0" w:line="240" w:lineRule="auto"/>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15845,0</w:t>
            </w:r>
          </w:p>
        </w:tc>
        <w:tc>
          <w:tcPr>
            <w:tcW w:w="708"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11,8</w:t>
            </w:r>
          </w:p>
        </w:tc>
        <w:tc>
          <w:tcPr>
            <w:tcW w:w="851"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+10313,0</w:t>
            </w:r>
          </w:p>
        </w:tc>
        <w:tc>
          <w:tcPr>
            <w:tcW w:w="676" w:type="dxa"/>
            <w:tcBorders>
              <w:top w:val="nil"/>
              <w:left w:val="nil"/>
              <w:bottom w:val="single" w:sz="8"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286,4</w:t>
            </w:r>
          </w:p>
        </w:tc>
        <w:tc>
          <w:tcPr>
            <w:tcW w:w="992" w:type="dxa"/>
            <w:tcBorders>
              <w:top w:val="nil"/>
              <w:left w:val="nil"/>
              <w:bottom w:val="single" w:sz="8"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15845,0</w:t>
            </w:r>
          </w:p>
        </w:tc>
        <w:tc>
          <w:tcPr>
            <w:tcW w:w="883" w:type="dxa"/>
            <w:tcBorders>
              <w:top w:val="nil"/>
              <w:left w:val="nil"/>
              <w:bottom w:val="single" w:sz="8"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15845,0</w:t>
            </w:r>
          </w:p>
        </w:tc>
      </w:tr>
      <w:tr w:rsidR="00EB6A21" w:rsidRPr="00EB6A21" w:rsidTr="00E56FCC">
        <w:trPr>
          <w:trHeight w:val="495"/>
        </w:trPr>
        <w:tc>
          <w:tcPr>
            <w:tcW w:w="1809" w:type="dxa"/>
            <w:tcBorders>
              <w:top w:val="nil"/>
              <w:left w:val="single" w:sz="8" w:space="0" w:color="auto"/>
              <w:bottom w:val="single" w:sz="8" w:space="0" w:color="auto"/>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t>Социальная политика</w:t>
            </w:r>
          </w:p>
        </w:tc>
        <w:tc>
          <w:tcPr>
            <w:tcW w:w="600" w:type="dxa"/>
            <w:tcBorders>
              <w:top w:val="nil"/>
              <w:left w:val="nil"/>
              <w:bottom w:val="single" w:sz="8" w:space="0" w:color="auto"/>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t>1000</w:t>
            </w:r>
          </w:p>
        </w:tc>
        <w:tc>
          <w:tcPr>
            <w:tcW w:w="1134" w:type="dxa"/>
            <w:tcBorders>
              <w:top w:val="nil"/>
              <w:left w:val="nil"/>
              <w:bottom w:val="single" w:sz="8" w:space="0" w:color="auto"/>
              <w:right w:val="single" w:sz="8" w:space="0" w:color="auto"/>
            </w:tcBorders>
            <w:vAlign w:val="center"/>
            <w:hideMark/>
          </w:tcPr>
          <w:p w:rsidR="00EB6A21" w:rsidRPr="00EB6A21" w:rsidRDefault="00EB6A21" w:rsidP="00EB6A21">
            <w:pPr>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3084,0</w:t>
            </w:r>
          </w:p>
        </w:tc>
        <w:tc>
          <w:tcPr>
            <w:tcW w:w="851" w:type="dxa"/>
            <w:tcBorders>
              <w:top w:val="nil"/>
              <w:left w:val="nil"/>
              <w:bottom w:val="single" w:sz="8" w:space="0" w:color="auto"/>
              <w:right w:val="single" w:sz="4" w:space="0" w:color="auto"/>
            </w:tcBorders>
            <w:vAlign w:val="center"/>
            <w:hideMark/>
          </w:tcPr>
          <w:p w:rsidR="00EB6A21" w:rsidRPr="00EB6A21" w:rsidRDefault="00EB6A21" w:rsidP="00EB6A21">
            <w:pPr>
              <w:jc w:val="center"/>
              <w:rPr>
                <w:rFonts w:ascii="Times New Roman" w:eastAsia="Calibri" w:hAnsi="Times New Roman" w:cs="Times New Roman"/>
                <w:bCs/>
                <w:color w:val="000000"/>
                <w:sz w:val="16"/>
                <w:szCs w:val="16"/>
              </w:rPr>
            </w:pPr>
            <w:r w:rsidRPr="00EB6A21">
              <w:rPr>
                <w:rFonts w:ascii="Times New Roman" w:eastAsia="Calibri" w:hAnsi="Times New Roman" w:cs="Times New Roman"/>
                <w:bCs/>
                <w:color w:val="000000"/>
                <w:sz w:val="16"/>
                <w:szCs w:val="16"/>
              </w:rPr>
              <w:t>2,4</w:t>
            </w:r>
          </w:p>
        </w:tc>
        <w:tc>
          <w:tcPr>
            <w:tcW w:w="992" w:type="dxa"/>
            <w:tcBorders>
              <w:top w:val="nil"/>
              <w:left w:val="single" w:sz="4" w:space="0" w:color="auto"/>
              <w:bottom w:val="single" w:sz="8" w:space="0" w:color="auto"/>
              <w:right w:val="single" w:sz="4"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3084,0</w:t>
            </w:r>
          </w:p>
        </w:tc>
        <w:tc>
          <w:tcPr>
            <w:tcW w:w="851" w:type="dxa"/>
            <w:tcBorders>
              <w:top w:val="nil"/>
              <w:left w:val="single" w:sz="4" w:space="0" w:color="auto"/>
              <w:bottom w:val="single" w:sz="8"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3084,0</w:t>
            </w:r>
          </w:p>
        </w:tc>
        <w:tc>
          <w:tcPr>
            <w:tcW w:w="708" w:type="dxa"/>
            <w:tcBorders>
              <w:top w:val="nil"/>
              <w:left w:val="nil"/>
              <w:bottom w:val="single" w:sz="8"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2,3</w:t>
            </w:r>
          </w:p>
        </w:tc>
        <w:tc>
          <w:tcPr>
            <w:tcW w:w="851" w:type="dxa"/>
            <w:tcBorders>
              <w:top w:val="nil"/>
              <w:left w:val="nil"/>
              <w:bottom w:val="single" w:sz="8"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w:t>
            </w:r>
          </w:p>
        </w:tc>
        <w:tc>
          <w:tcPr>
            <w:tcW w:w="676" w:type="dxa"/>
            <w:tcBorders>
              <w:top w:val="nil"/>
              <w:left w:val="nil"/>
              <w:bottom w:val="single" w:sz="8"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100</w:t>
            </w:r>
          </w:p>
        </w:tc>
        <w:tc>
          <w:tcPr>
            <w:tcW w:w="992" w:type="dxa"/>
            <w:tcBorders>
              <w:top w:val="nil"/>
              <w:left w:val="nil"/>
              <w:bottom w:val="single" w:sz="8"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3184,0</w:t>
            </w:r>
          </w:p>
        </w:tc>
        <w:tc>
          <w:tcPr>
            <w:tcW w:w="883" w:type="dxa"/>
            <w:tcBorders>
              <w:top w:val="nil"/>
              <w:left w:val="nil"/>
              <w:bottom w:val="single" w:sz="8"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3284,0</w:t>
            </w:r>
          </w:p>
        </w:tc>
      </w:tr>
      <w:tr w:rsidR="00EB6A21" w:rsidRPr="00EB6A21" w:rsidTr="00E56FCC">
        <w:trPr>
          <w:trHeight w:val="393"/>
        </w:trPr>
        <w:tc>
          <w:tcPr>
            <w:tcW w:w="1809" w:type="dxa"/>
            <w:tcBorders>
              <w:top w:val="nil"/>
              <w:left w:val="single" w:sz="8" w:space="0" w:color="auto"/>
              <w:bottom w:val="single" w:sz="8" w:space="0" w:color="auto"/>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t>Средства массовой информации</w:t>
            </w:r>
          </w:p>
        </w:tc>
        <w:tc>
          <w:tcPr>
            <w:tcW w:w="600" w:type="dxa"/>
            <w:tcBorders>
              <w:top w:val="nil"/>
              <w:left w:val="nil"/>
              <w:bottom w:val="single" w:sz="4" w:space="0" w:color="auto"/>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t>1200</w:t>
            </w:r>
          </w:p>
        </w:tc>
        <w:tc>
          <w:tcPr>
            <w:tcW w:w="1134" w:type="dxa"/>
            <w:tcBorders>
              <w:top w:val="nil"/>
              <w:left w:val="nil"/>
              <w:bottom w:val="single" w:sz="4" w:space="0" w:color="auto"/>
              <w:right w:val="single" w:sz="8" w:space="0" w:color="auto"/>
            </w:tcBorders>
            <w:vAlign w:val="center"/>
            <w:hideMark/>
          </w:tcPr>
          <w:p w:rsidR="00EB6A21" w:rsidRPr="00EB6A21" w:rsidRDefault="00EB6A21" w:rsidP="00EB6A21">
            <w:pPr>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3730,0</w:t>
            </w:r>
          </w:p>
        </w:tc>
        <w:tc>
          <w:tcPr>
            <w:tcW w:w="851" w:type="dxa"/>
            <w:tcBorders>
              <w:top w:val="nil"/>
              <w:left w:val="nil"/>
              <w:bottom w:val="single" w:sz="4" w:space="0" w:color="auto"/>
              <w:right w:val="single" w:sz="4" w:space="0" w:color="auto"/>
            </w:tcBorders>
            <w:vAlign w:val="center"/>
            <w:hideMark/>
          </w:tcPr>
          <w:p w:rsidR="00EB6A21" w:rsidRPr="00EB6A21" w:rsidRDefault="00EB6A21" w:rsidP="00EB6A21">
            <w:pPr>
              <w:jc w:val="center"/>
              <w:rPr>
                <w:rFonts w:ascii="Times New Roman" w:eastAsia="Calibri" w:hAnsi="Times New Roman" w:cs="Times New Roman"/>
                <w:bCs/>
                <w:color w:val="000000"/>
                <w:sz w:val="16"/>
                <w:szCs w:val="16"/>
              </w:rPr>
            </w:pPr>
            <w:r w:rsidRPr="00EB6A21">
              <w:rPr>
                <w:rFonts w:ascii="Times New Roman" w:eastAsia="Calibri" w:hAnsi="Times New Roman" w:cs="Times New Roman"/>
                <w:bCs/>
                <w:color w:val="000000"/>
                <w:sz w:val="16"/>
                <w:szCs w:val="16"/>
              </w:rPr>
              <w:t>2,9</w:t>
            </w:r>
          </w:p>
        </w:tc>
        <w:tc>
          <w:tcPr>
            <w:tcW w:w="992" w:type="dxa"/>
            <w:tcBorders>
              <w:top w:val="nil"/>
              <w:left w:val="single" w:sz="4" w:space="0" w:color="auto"/>
              <w:bottom w:val="single" w:sz="4" w:space="0" w:color="auto"/>
              <w:right w:val="single" w:sz="4"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3730,0</w:t>
            </w:r>
          </w:p>
        </w:tc>
        <w:tc>
          <w:tcPr>
            <w:tcW w:w="851" w:type="dxa"/>
            <w:tcBorders>
              <w:top w:val="nil"/>
              <w:left w:val="single" w:sz="4" w:space="0" w:color="auto"/>
              <w:bottom w:val="single" w:sz="4"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3011,0</w:t>
            </w:r>
          </w:p>
        </w:tc>
        <w:tc>
          <w:tcPr>
            <w:tcW w:w="708" w:type="dxa"/>
            <w:tcBorders>
              <w:top w:val="nil"/>
              <w:left w:val="nil"/>
              <w:bottom w:val="single" w:sz="4"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2,2</w:t>
            </w:r>
          </w:p>
        </w:tc>
        <w:tc>
          <w:tcPr>
            <w:tcW w:w="851" w:type="dxa"/>
            <w:tcBorders>
              <w:top w:val="nil"/>
              <w:left w:val="nil"/>
              <w:bottom w:val="single" w:sz="4"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-719,0</w:t>
            </w:r>
          </w:p>
        </w:tc>
        <w:tc>
          <w:tcPr>
            <w:tcW w:w="676" w:type="dxa"/>
            <w:tcBorders>
              <w:top w:val="nil"/>
              <w:left w:val="nil"/>
              <w:bottom w:val="single" w:sz="4"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80,7</w:t>
            </w:r>
          </w:p>
        </w:tc>
        <w:tc>
          <w:tcPr>
            <w:tcW w:w="992" w:type="dxa"/>
            <w:tcBorders>
              <w:top w:val="nil"/>
              <w:left w:val="nil"/>
              <w:bottom w:val="single" w:sz="4"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3672,0</w:t>
            </w:r>
          </w:p>
        </w:tc>
        <w:tc>
          <w:tcPr>
            <w:tcW w:w="883" w:type="dxa"/>
            <w:tcBorders>
              <w:top w:val="nil"/>
              <w:left w:val="nil"/>
              <w:bottom w:val="single" w:sz="4" w:space="0" w:color="auto"/>
              <w:right w:val="single" w:sz="8" w:space="0" w:color="auto"/>
            </w:tcBorders>
            <w:vAlign w:val="center"/>
            <w:hideMark/>
          </w:tcPr>
          <w:p w:rsidR="00EB6A21" w:rsidRPr="00EB6A21" w:rsidRDefault="00EB6A21" w:rsidP="00EB6A21">
            <w:pPr>
              <w:jc w:val="right"/>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3672,0</w:t>
            </w:r>
          </w:p>
        </w:tc>
      </w:tr>
      <w:tr w:rsidR="00EB6A21" w:rsidRPr="00EB6A21" w:rsidTr="00E56FCC">
        <w:trPr>
          <w:trHeight w:val="547"/>
        </w:trPr>
        <w:tc>
          <w:tcPr>
            <w:tcW w:w="1809" w:type="dxa"/>
            <w:tcBorders>
              <w:top w:val="nil"/>
              <w:left w:val="single" w:sz="8" w:space="0" w:color="auto"/>
              <w:bottom w:val="single" w:sz="8" w:space="0" w:color="auto"/>
              <w:right w:val="single" w:sz="4" w:space="0" w:color="auto"/>
            </w:tcBorders>
            <w:shd w:val="clear" w:color="auto" w:fill="D9D9D9"/>
            <w:hideMark/>
          </w:tcPr>
          <w:p w:rsidR="00EB6A21" w:rsidRPr="00EB6A21" w:rsidRDefault="00EB6A21" w:rsidP="00EB6A21">
            <w:pPr>
              <w:spacing w:after="0" w:line="240" w:lineRule="auto"/>
              <w:rPr>
                <w:rFonts w:ascii="Times New Roman" w:eastAsia="Times New Roman" w:hAnsi="Times New Roman" w:cs="Times New Roman"/>
                <w:b/>
                <w:bCs/>
                <w:color w:val="000000"/>
                <w:sz w:val="18"/>
                <w:szCs w:val="18"/>
                <w:lang w:eastAsia="ru-RU"/>
              </w:rPr>
            </w:pPr>
            <w:r w:rsidRPr="00EB6A21">
              <w:rPr>
                <w:rFonts w:ascii="Times New Roman" w:eastAsia="Times New Roman" w:hAnsi="Times New Roman" w:cs="Times New Roman"/>
                <w:b/>
                <w:bCs/>
                <w:color w:val="000000"/>
                <w:sz w:val="18"/>
                <w:szCs w:val="18"/>
                <w:lang w:eastAsia="ru-RU"/>
              </w:rPr>
              <w:t>ИТОГО НЕПРОГРАМ-МНЫЕ РАСХОДЫ</w:t>
            </w:r>
          </w:p>
        </w:tc>
        <w:tc>
          <w:tcPr>
            <w:tcW w:w="600" w:type="dxa"/>
            <w:tcBorders>
              <w:top w:val="single" w:sz="4" w:space="0" w:color="auto"/>
              <w:left w:val="single" w:sz="4" w:space="0" w:color="auto"/>
              <w:bottom w:val="single" w:sz="4" w:space="0" w:color="auto"/>
              <w:right w:val="single" w:sz="8" w:space="0" w:color="auto"/>
            </w:tcBorders>
            <w:shd w:val="clear" w:color="auto" w:fill="D9D9D9"/>
            <w:hideMark/>
          </w:tcPr>
          <w:p w:rsidR="00EB6A21" w:rsidRPr="00EB6A21" w:rsidRDefault="00EB6A21" w:rsidP="00EB6A21">
            <w:pPr>
              <w:spacing w:after="0" w:line="240" w:lineRule="auto"/>
              <w:jc w:val="both"/>
              <w:rPr>
                <w:rFonts w:ascii="Calibri" w:eastAsia="Calibri" w:hAnsi="Calibri" w:cs="Times New Roman"/>
              </w:rPr>
            </w:pPr>
          </w:p>
        </w:tc>
        <w:tc>
          <w:tcPr>
            <w:tcW w:w="1134" w:type="dxa"/>
            <w:tcBorders>
              <w:top w:val="single" w:sz="4" w:space="0" w:color="auto"/>
              <w:left w:val="nil"/>
              <w:bottom w:val="single" w:sz="4" w:space="0" w:color="auto"/>
              <w:right w:val="single" w:sz="8" w:space="0" w:color="auto"/>
            </w:tcBorders>
            <w:shd w:val="clear" w:color="auto" w:fill="D9D9D9"/>
            <w:vAlign w:val="center"/>
            <w:hideMark/>
          </w:tcPr>
          <w:p w:rsidR="00EB6A21" w:rsidRPr="00EB6A21" w:rsidRDefault="00EB6A21" w:rsidP="00EB6A21">
            <w:pPr>
              <w:jc w:val="center"/>
              <w:rPr>
                <w:rFonts w:ascii="Times New Roman" w:eastAsia="Calibri" w:hAnsi="Times New Roman" w:cs="Times New Roman"/>
                <w:b/>
                <w:bCs/>
                <w:color w:val="000000"/>
                <w:sz w:val="16"/>
                <w:szCs w:val="16"/>
              </w:rPr>
            </w:pPr>
            <w:r w:rsidRPr="00EB6A21">
              <w:rPr>
                <w:rFonts w:ascii="Times New Roman" w:eastAsia="Calibri" w:hAnsi="Times New Roman" w:cs="Times New Roman"/>
                <w:b/>
                <w:bCs/>
                <w:color w:val="000000"/>
                <w:sz w:val="16"/>
                <w:szCs w:val="16"/>
              </w:rPr>
              <w:t>130381,79</w:t>
            </w:r>
          </w:p>
        </w:tc>
        <w:tc>
          <w:tcPr>
            <w:tcW w:w="851" w:type="dxa"/>
            <w:tcBorders>
              <w:top w:val="single" w:sz="4" w:space="0" w:color="auto"/>
              <w:left w:val="nil"/>
              <w:bottom w:val="single" w:sz="4" w:space="0" w:color="auto"/>
              <w:right w:val="single" w:sz="4" w:space="0" w:color="auto"/>
            </w:tcBorders>
            <w:shd w:val="clear" w:color="auto" w:fill="D9D9D9"/>
            <w:vAlign w:val="center"/>
            <w:hideMark/>
          </w:tcPr>
          <w:p w:rsidR="00EB6A21" w:rsidRPr="00EB6A21" w:rsidRDefault="00EB6A21" w:rsidP="00EB6A21">
            <w:pPr>
              <w:jc w:val="center"/>
              <w:rPr>
                <w:rFonts w:ascii="Times New Roman" w:eastAsia="Calibri" w:hAnsi="Times New Roman" w:cs="Times New Roman"/>
                <w:b/>
                <w:bCs/>
                <w:color w:val="000000"/>
                <w:sz w:val="16"/>
                <w:szCs w:val="16"/>
              </w:rPr>
            </w:pPr>
            <w:r w:rsidRPr="00EB6A21">
              <w:rPr>
                <w:rFonts w:ascii="Times New Roman" w:eastAsia="Calibri" w:hAnsi="Times New Roman" w:cs="Times New Roman"/>
                <w:b/>
                <w:bCs/>
                <w:color w:val="000000"/>
                <w:sz w:val="16"/>
                <w:szCs w:val="16"/>
              </w:rPr>
              <w:t>100,0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6A21" w:rsidRPr="00EB6A21" w:rsidRDefault="00EB6A21" w:rsidP="00EB6A21">
            <w:pPr>
              <w:jc w:val="center"/>
              <w:rPr>
                <w:rFonts w:ascii="Times New Roman" w:eastAsia="Calibri" w:hAnsi="Times New Roman" w:cs="Times New Roman"/>
                <w:b/>
                <w:bCs/>
                <w:color w:val="000000"/>
                <w:sz w:val="18"/>
                <w:szCs w:val="18"/>
              </w:rPr>
            </w:pPr>
            <w:r w:rsidRPr="00EB6A21">
              <w:rPr>
                <w:rFonts w:ascii="Times New Roman" w:eastAsia="Calibri" w:hAnsi="Times New Roman" w:cs="Times New Roman"/>
                <w:b/>
                <w:bCs/>
                <w:color w:val="000000"/>
                <w:sz w:val="18"/>
                <w:szCs w:val="18"/>
              </w:rPr>
              <w:t>141003,68</w:t>
            </w:r>
          </w:p>
        </w:tc>
        <w:tc>
          <w:tcPr>
            <w:tcW w:w="851" w:type="dxa"/>
            <w:tcBorders>
              <w:top w:val="single" w:sz="4" w:space="0" w:color="auto"/>
              <w:left w:val="single" w:sz="4" w:space="0" w:color="auto"/>
              <w:bottom w:val="single" w:sz="4" w:space="0" w:color="auto"/>
              <w:right w:val="single" w:sz="8" w:space="0" w:color="auto"/>
            </w:tcBorders>
            <w:shd w:val="clear" w:color="auto" w:fill="D9D9D9"/>
            <w:vAlign w:val="center"/>
            <w:hideMark/>
          </w:tcPr>
          <w:p w:rsidR="00EB6A21" w:rsidRPr="00EB6A21" w:rsidRDefault="00EB6A21" w:rsidP="00EB6A21">
            <w:pPr>
              <w:jc w:val="center"/>
              <w:rPr>
                <w:rFonts w:ascii="Times New Roman" w:eastAsia="Calibri" w:hAnsi="Times New Roman" w:cs="Times New Roman"/>
                <w:b/>
                <w:bCs/>
                <w:color w:val="000000"/>
                <w:sz w:val="18"/>
                <w:szCs w:val="18"/>
              </w:rPr>
            </w:pPr>
            <w:r w:rsidRPr="00EB6A21">
              <w:rPr>
                <w:rFonts w:ascii="Times New Roman" w:eastAsia="Calibri" w:hAnsi="Times New Roman" w:cs="Times New Roman"/>
                <w:b/>
                <w:bCs/>
                <w:color w:val="000000"/>
                <w:sz w:val="18"/>
                <w:szCs w:val="18"/>
              </w:rPr>
              <w:t>134605,37</w:t>
            </w:r>
          </w:p>
        </w:tc>
        <w:tc>
          <w:tcPr>
            <w:tcW w:w="708" w:type="dxa"/>
            <w:tcBorders>
              <w:top w:val="single" w:sz="4" w:space="0" w:color="auto"/>
              <w:left w:val="nil"/>
              <w:bottom w:val="single" w:sz="4" w:space="0" w:color="auto"/>
              <w:right w:val="single" w:sz="8" w:space="0" w:color="auto"/>
            </w:tcBorders>
            <w:shd w:val="clear" w:color="auto" w:fill="D9D9D9"/>
            <w:vAlign w:val="center"/>
            <w:hideMark/>
          </w:tcPr>
          <w:p w:rsidR="00EB6A21" w:rsidRPr="00EB6A21" w:rsidRDefault="00EB6A21" w:rsidP="00EB6A21">
            <w:pPr>
              <w:jc w:val="center"/>
              <w:rPr>
                <w:rFonts w:ascii="Times New Roman" w:eastAsia="Calibri" w:hAnsi="Times New Roman" w:cs="Times New Roman"/>
                <w:b/>
                <w:bCs/>
                <w:color w:val="000000"/>
                <w:sz w:val="16"/>
                <w:szCs w:val="16"/>
              </w:rPr>
            </w:pPr>
            <w:r w:rsidRPr="00EB6A21">
              <w:rPr>
                <w:rFonts w:ascii="Times New Roman" w:eastAsia="Calibri" w:hAnsi="Times New Roman" w:cs="Times New Roman"/>
                <w:b/>
                <w:bCs/>
                <w:color w:val="000000"/>
                <w:sz w:val="16"/>
                <w:szCs w:val="16"/>
              </w:rPr>
              <w:t>100,0</w:t>
            </w:r>
          </w:p>
        </w:tc>
        <w:tc>
          <w:tcPr>
            <w:tcW w:w="851" w:type="dxa"/>
            <w:tcBorders>
              <w:top w:val="single" w:sz="4" w:space="0" w:color="auto"/>
              <w:left w:val="nil"/>
              <w:bottom w:val="single" w:sz="4" w:space="0" w:color="auto"/>
              <w:right w:val="single" w:sz="8" w:space="0" w:color="auto"/>
            </w:tcBorders>
            <w:shd w:val="clear" w:color="auto" w:fill="D9D9D9"/>
            <w:vAlign w:val="center"/>
            <w:hideMark/>
          </w:tcPr>
          <w:p w:rsidR="00EB6A21" w:rsidRPr="00EB6A21" w:rsidRDefault="00EB6A21" w:rsidP="00EB6A21">
            <w:pPr>
              <w:jc w:val="right"/>
              <w:rPr>
                <w:rFonts w:ascii="Times New Roman" w:eastAsia="Calibri" w:hAnsi="Times New Roman" w:cs="Times New Roman"/>
                <w:b/>
                <w:color w:val="000000"/>
                <w:sz w:val="18"/>
                <w:szCs w:val="18"/>
              </w:rPr>
            </w:pPr>
            <w:r w:rsidRPr="00EB6A21">
              <w:rPr>
                <w:rFonts w:ascii="Times New Roman" w:eastAsia="Calibri" w:hAnsi="Times New Roman" w:cs="Times New Roman"/>
                <w:b/>
                <w:color w:val="000000"/>
                <w:sz w:val="18"/>
                <w:szCs w:val="18"/>
              </w:rPr>
              <w:t>+3823,9</w:t>
            </w:r>
          </w:p>
        </w:tc>
        <w:tc>
          <w:tcPr>
            <w:tcW w:w="676" w:type="dxa"/>
            <w:tcBorders>
              <w:top w:val="single" w:sz="4" w:space="0" w:color="auto"/>
              <w:left w:val="nil"/>
              <w:bottom w:val="single" w:sz="4" w:space="0" w:color="auto"/>
              <w:right w:val="single" w:sz="8" w:space="0" w:color="auto"/>
            </w:tcBorders>
            <w:shd w:val="clear" w:color="auto" w:fill="D9D9D9"/>
            <w:vAlign w:val="center"/>
            <w:hideMark/>
          </w:tcPr>
          <w:p w:rsidR="00EB6A21" w:rsidRPr="00EB6A21" w:rsidRDefault="00EB6A21" w:rsidP="00EB6A21">
            <w:pPr>
              <w:jc w:val="right"/>
              <w:rPr>
                <w:rFonts w:ascii="Times New Roman" w:eastAsia="Calibri" w:hAnsi="Times New Roman" w:cs="Times New Roman"/>
                <w:b/>
                <w:color w:val="000000"/>
                <w:sz w:val="18"/>
                <w:szCs w:val="18"/>
              </w:rPr>
            </w:pPr>
            <w:r w:rsidRPr="00EB6A21">
              <w:rPr>
                <w:rFonts w:ascii="Times New Roman" w:eastAsia="Calibri" w:hAnsi="Times New Roman" w:cs="Times New Roman"/>
                <w:b/>
                <w:color w:val="000000"/>
                <w:sz w:val="18"/>
                <w:szCs w:val="18"/>
              </w:rPr>
              <w:t>103,2</w:t>
            </w:r>
          </w:p>
        </w:tc>
        <w:tc>
          <w:tcPr>
            <w:tcW w:w="992" w:type="dxa"/>
            <w:tcBorders>
              <w:top w:val="single" w:sz="4" w:space="0" w:color="auto"/>
              <w:left w:val="nil"/>
              <w:bottom w:val="single" w:sz="4" w:space="0" w:color="auto"/>
              <w:right w:val="single" w:sz="8" w:space="0" w:color="auto"/>
            </w:tcBorders>
            <w:shd w:val="clear" w:color="auto" w:fill="D9D9D9"/>
            <w:vAlign w:val="center"/>
            <w:hideMark/>
          </w:tcPr>
          <w:p w:rsidR="00EB6A21" w:rsidRPr="00EB6A21" w:rsidRDefault="00EB6A21" w:rsidP="00EB6A21">
            <w:pPr>
              <w:jc w:val="right"/>
              <w:rPr>
                <w:rFonts w:ascii="Times New Roman" w:eastAsia="Calibri" w:hAnsi="Times New Roman" w:cs="Times New Roman"/>
                <w:b/>
                <w:color w:val="000000"/>
                <w:sz w:val="18"/>
                <w:szCs w:val="18"/>
              </w:rPr>
            </w:pPr>
            <w:r w:rsidRPr="00EB6A21">
              <w:rPr>
                <w:rFonts w:ascii="Times New Roman" w:eastAsia="Calibri" w:hAnsi="Times New Roman" w:cs="Times New Roman"/>
                <w:b/>
                <w:color w:val="000000"/>
                <w:sz w:val="18"/>
                <w:szCs w:val="18"/>
              </w:rPr>
              <w:t>133356,47</w:t>
            </w:r>
          </w:p>
        </w:tc>
        <w:tc>
          <w:tcPr>
            <w:tcW w:w="883" w:type="dxa"/>
            <w:tcBorders>
              <w:top w:val="single" w:sz="4" w:space="0" w:color="auto"/>
              <w:left w:val="nil"/>
              <w:bottom w:val="single" w:sz="4" w:space="0" w:color="auto"/>
              <w:right w:val="single" w:sz="4" w:space="0" w:color="auto"/>
            </w:tcBorders>
            <w:shd w:val="clear" w:color="auto" w:fill="D9D9D9"/>
            <w:vAlign w:val="center"/>
            <w:hideMark/>
          </w:tcPr>
          <w:p w:rsidR="00EB6A21" w:rsidRPr="00EB6A21" w:rsidRDefault="00EB6A21" w:rsidP="00EB6A21">
            <w:pPr>
              <w:jc w:val="right"/>
              <w:rPr>
                <w:rFonts w:ascii="Times New Roman" w:eastAsia="Calibri" w:hAnsi="Times New Roman" w:cs="Times New Roman"/>
                <w:b/>
                <w:color w:val="000000"/>
                <w:sz w:val="18"/>
                <w:szCs w:val="18"/>
              </w:rPr>
            </w:pPr>
            <w:r w:rsidRPr="00EB6A21">
              <w:rPr>
                <w:rFonts w:ascii="Times New Roman" w:eastAsia="Calibri" w:hAnsi="Times New Roman" w:cs="Times New Roman"/>
                <w:b/>
                <w:color w:val="000000"/>
                <w:sz w:val="18"/>
                <w:szCs w:val="18"/>
              </w:rPr>
              <w:t>131478,47</w:t>
            </w:r>
          </w:p>
        </w:tc>
      </w:tr>
    </w:tbl>
    <w:p w:rsidR="00EB6A21" w:rsidRPr="00EB6A21" w:rsidRDefault="00EB6A21" w:rsidP="00EB6A21">
      <w:pPr>
        <w:spacing w:after="0" w:line="240" w:lineRule="auto"/>
        <w:ind w:firstLine="708"/>
        <w:jc w:val="both"/>
        <w:rPr>
          <w:rFonts w:ascii="Times New Roman" w:eastAsia="Calibri" w:hAnsi="Times New Roman" w:cs="Times New Roman"/>
          <w:sz w:val="24"/>
          <w:szCs w:val="24"/>
        </w:rPr>
      </w:pPr>
    </w:p>
    <w:p w:rsidR="00EB6A21" w:rsidRPr="00EB6A21" w:rsidRDefault="00EB6A21" w:rsidP="00EB6A21">
      <w:pPr>
        <w:widowControl w:val="0"/>
        <w:spacing w:after="0" w:line="240" w:lineRule="exact"/>
        <w:ind w:right="96"/>
        <w:jc w:val="both"/>
        <w:rPr>
          <w:rFonts w:ascii="Times New Roman" w:eastAsia="Calibri" w:hAnsi="Times New Roman" w:cs="Times New Roman"/>
          <w:sz w:val="24"/>
          <w:szCs w:val="24"/>
        </w:rPr>
      </w:pPr>
    </w:p>
    <w:p w:rsidR="00EB6A21" w:rsidRPr="00EB6A21" w:rsidRDefault="00EB6A21" w:rsidP="00EB6A21">
      <w:pPr>
        <w:widowControl w:val="0"/>
        <w:spacing w:after="0" w:line="240" w:lineRule="exact"/>
        <w:ind w:right="96" w:firstLine="709"/>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t>Наибольшую долю в структуре непрограммных расходов имеют расходы  по разделам  «Общегосударственные вопросы» (</w:t>
      </w:r>
      <w:r w:rsidRPr="00EB6A21">
        <w:rPr>
          <w:rFonts w:ascii="Times New Roman" w:eastAsia="Calibri" w:hAnsi="Times New Roman" w:cs="Times New Roman"/>
          <w:bCs/>
          <w:color w:val="000000"/>
          <w:sz w:val="24"/>
          <w:szCs w:val="24"/>
        </w:rPr>
        <w:t xml:space="preserve">81644,9 </w:t>
      </w:r>
      <w:proofErr w:type="spellStart"/>
      <w:r w:rsidRPr="00EB6A21">
        <w:rPr>
          <w:rFonts w:ascii="Times New Roman" w:eastAsia="Calibri" w:hAnsi="Times New Roman" w:cs="Times New Roman"/>
          <w:bCs/>
          <w:color w:val="000000"/>
          <w:sz w:val="24"/>
          <w:szCs w:val="24"/>
        </w:rPr>
        <w:t>тыс</w:t>
      </w:r>
      <w:proofErr w:type="gramStart"/>
      <w:r w:rsidRPr="00EB6A21">
        <w:rPr>
          <w:rFonts w:ascii="Times New Roman" w:eastAsia="Calibri" w:hAnsi="Times New Roman" w:cs="Times New Roman"/>
          <w:bCs/>
          <w:color w:val="000000"/>
          <w:sz w:val="24"/>
          <w:szCs w:val="24"/>
        </w:rPr>
        <w:t>.р</w:t>
      </w:r>
      <w:proofErr w:type="gramEnd"/>
      <w:r w:rsidRPr="00EB6A21">
        <w:rPr>
          <w:rFonts w:ascii="Times New Roman" w:eastAsia="Calibri" w:hAnsi="Times New Roman" w:cs="Times New Roman"/>
          <w:bCs/>
          <w:color w:val="000000"/>
          <w:sz w:val="24"/>
          <w:szCs w:val="24"/>
        </w:rPr>
        <w:t>уб</w:t>
      </w:r>
      <w:proofErr w:type="spellEnd"/>
      <w:r w:rsidRPr="00EB6A21">
        <w:rPr>
          <w:rFonts w:ascii="Times New Roman" w:eastAsia="Calibri" w:hAnsi="Times New Roman" w:cs="Times New Roman"/>
          <w:bCs/>
          <w:color w:val="000000"/>
          <w:sz w:val="24"/>
          <w:szCs w:val="24"/>
        </w:rPr>
        <w:t>. или</w:t>
      </w:r>
      <w:r w:rsidRPr="00EB6A21">
        <w:rPr>
          <w:rFonts w:ascii="Times New Roman" w:eastAsia="Calibri" w:hAnsi="Times New Roman" w:cs="Times New Roman"/>
          <w:b/>
          <w:bCs/>
          <w:color w:val="000000"/>
          <w:sz w:val="18"/>
          <w:szCs w:val="18"/>
        </w:rPr>
        <w:t xml:space="preserve"> </w:t>
      </w:r>
      <w:r w:rsidRPr="00EB6A21">
        <w:rPr>
          <w:rFonts w:ascii="Times New Roman" w:eastAsia="Calibri" w:hAnsi="Times New Roman" w:cs="Times New Roman"/>
          <w:sz w:val="24"/>
          <w:szCs w:val="24"/>
        </w:rPr>
        <w:t>60,7%),  «Образование» (</w:t>
      </w:r>
      <w:r w:rsidRPr="00EB6A21">
        <w:rPr>
          <w:rFonts w:ascii="Times New Roman" w:eastAsia="Calibri" w:hAnsi="Times New Roman" w:cs="Times New Roman"/>
          <w:color w:val="000000"/>
          <w:sz w:val="24"/>
          <w:szCs w:val="24"/>
        </w:rPr>
        <w:t xml:space="preserve">30274,8  </w:t>
      </w:r>
      <w:proofErr w:type="spellStart"/>
      <w:r w:rsidRPr="00EB6A21">
        <w:rPr>
          <w:rFonts w:ascii="Times New Roman" w:eastAsia="Calibri" w:hAnsi="Times New Roman" w:cs="Times New Roman"/>
          <w:color w:val="000000"/>
          <w:sz w:val="24"/>
          <w:szCs w:val="24"/>
        </w:rPr>
        <w:t>тыс.руб</w:t>
      </w:r>
      <w:proofErr w:type="spellEnd"/>
      <w:r w:rsidRPr="00EB6A21">
        <w:rPr>
          <w:rFonts w:ascii="Times New Roman" w:eastAsia="Calibri" w:hAnsi="Times New Roman" w:cs="Times New Roman"/>
          <w:color w:val="000000"/>
          <w:sz w:val="24"/>
          <w:szCs w:val="24"/>
        </w:rPr>
        <w:t>. или</w:t>
      </w:r>
      <w:r w:rsidRPr="00EB6A21">
        <w:rPr>
          <w:rFonts w:ascii="Times New Roman" w:eastAsia="Calibri" w:hAnsi="Times New Roman" w:cs="Times New Roman"/>
          <w:color w:val="000000"/>
          <w:sz w:val="18"/>
          <w:szCs w:val="18"/>
        </w:rPr>
        <w:t xml:space="preserve"> </w:t>
      </w:r>
      <w:r w:rsidRPr="00EB6A21">
        <w:rPr>
          <w:rFonts w:ascii="Times New Roman" w:eastAsia="Calibri" w:hAnsi="Times New Roman" w:cs="Times New Roman"/>
          <w:sz w:val="24"/>
          <w:szCs w:val="24"/>
        </w:rPr>
        <w:t>22,5%) и «</w:t>
      </w:r>
      <w:r w:rsidRPr="00EB6A21">
        <w:rPr>
          <w:rFonts w:ascii="Times New Roman" w:eastAsia="Times New Roman" w:hAnsi="Times New Roman" w:cs="Times New Roman"/>
          <w:color w:val="000000"/>
          <w:sz w:val="24"/>
          <w:szCs w:val="24"/>
          <w:lang w:eastAsia="ru-RU"/>
        </w:rPr>
        <w:t>Культура и кинематография» (</w:t>
      </w:r>
      <w:r w:rsidRPr="00EB6A21">
        <w:rPr>
          <w:rFonts w:ascii="Times New Roman" w:eastAsia="Calibri" w:hAnsi="Times New Roman" w:cs="Times New Roman"/>
          <w:color w:val="000000"/>
          <w:sz w:val="24"/>
          <w:szCs w:val="24"/>
        </w:rPr>
        <w:t xml:space="preserve">15845 </w:t>
      </w:r>
      <w:proofErr w:type="spellStart"/>
      <w:r w:rsidRPr="00EB6A21">
        <w:rPr>
          <w:rFonts w:ascii="Times New Roman" w:eastAsia="Calibri" w:hAnsi="Times New Roman" w:cs="Times New Roman"/>
          <w:color w:val="000000"/>
          <w:sz w:val="24"/>
          <w:szCs w:val="24"/>
        </w:rPr>
        <w:t>тыс.руб</w:t>
      </w:r>
      <w:proofErr w:type="spellEnd"/>
      <w:r w:rsidRPr="00EB6A21">
        <w:rPr>
          <w:rFonts w:ascii="Times New Roman" w:eastAsia="Calibri" w:hAnsi="Times New Roman" w:cs="Times New Roman"/>
          <w:color w:val="000000"/>
          <w:sz w:val="24"/>
          <w:szCs w:val="24"/>
        </w:rPr>
        <w:t xml:space="preserve">. или </w:t>
      </w:r>
      <w:r w:rsidRPr="00EB6A21">
        <w:rPr>
          <w:rFonts w:ascii="Times New Roman" w:eastAsia="Times New Roman" w:hAnsi="Times New Roman" w:cs="Times New Roman"/>
          <w:color w:val="000000"/>
          <w:sz w:val="24"/>
          <w:szCs w:val="24"/>
          <w:lang w:eastAsia="ru-RU"/>
        </w:rPr>
        <w:t>11,8%).</w:t>
      </w:r>
    </w:p>
    <w:p w:rsidR="00EB6A21" w:rsidRPr="00EB6A21" w:rsidRDefault="00EB6A21" w:rsidP="00EB6A21">
      <w:pPr>
        <w:widowControl w:val="0"/>
        <w:spacing w:after="0" w:line="240" w:lineRule="auto"/>
        <w:ind w:right="96" w:firstLine="709"/>
        <w:jc w:val="both"/>
        <w:rPr>
          <w:rFonts w:ascii="Times New Roman" w:eastAsia="Calibri" w:hAnsi="Times New Roman" w:cs="Times New Roman"/>
          <w:sz w:val="24"/>
          <w:szCs w:val="24"/>
        </w:rPr>
      </w:pPr>
      <w:proofErr w:type="gramStart"/>
      <w:r w:rsidRPr="00EB6A21">
        <w:rPr>
          <w:rFonts w:ascii="Times New Roman" w:eastAsia="Calibri" w:hAnsi="Times New Roman" w:cs="Times New Roman"/>
          <w:sz w:val="24"/>
          <w:szCs w:val="24"/>
        </w:rPr>
        <w:t>По разделу</w:t>
      </w:r>
      <w:r w:rsidRPr="00EB6A21">
        <w:rPr>
          <w:rFonts w:ascii="Times New Roman" w:eastAsia="Calibri" w:hAnsi="Times New Roman" w:cs="Times New Roman"/>
          <w:b/>
          <w:sz w:val="24"/>
          <w:szCs w:val="24"/>
        </w:rPr>
        <w:t xml:space="preserve"> </w:t>
      </w:r>
      <w:r w:rsidRPr="00EB6A21">
        <w:rPr>
          <w:rFonts w:ascii="Times New Roman" w:eastAsia="Calibri" w:hAnsi="Times New Roman" w:cs="Times New Roman"/>
          <w:b/>
          <w:i/>
          <w:sz w:val="24"/>
          <w:szCs w:val="24"/>
        </w:rPr>
        <w:t>0100 "Общегосударственные вопросы"</w:t>
      </w:r>
      <w:r w:rsidRPr="00EB6A21">
        <w:rPr>
          <w:rFonts w:ascii="Times New Roman" w:eastAsia="Calibri" w:hAnsi="Times New Roman" w:cs="Times New Roman"/>
          <w:b/>
          <w:sz w:val="24"/>
          <w:szCs w:val="24"/>
        </w:rPr>
        <w:t xml:space="preserve"> </w:t>
      </w:r>
      <w:r w:rsidRPr="00EB6A21">
        <w:rPr>
          <w:rFonts w:ascii="Times New Roman" w:eastAsia="Calibri" w:hAnsi="Times New Roman" w:cs="Times New Roman"/>
          <w:sz w:val="24"/>
          <w:szCs w:val="24"/>
        </w:rPr>
        <w:t>Проектом бюджета на 2019 год предусматриваются непрограммные расходы в сумме 81644,94</w:t>
      </w:r>
      <w:r w:rsidRPr="00EB6A21">
        <w:rPr>
          <w:rFonts w:ascii="Times New Roman" w:eastAsia="Calibri" w:hAnsi="Times New Roman" w:cs="Times New Roman"/>
          <w:color w:val="000000"/>
          <w:sz w:val="24"/>
          <w:szCs w:val="24"/>
        </w:rPr>
        <w:t xml:space="preserve"> тыс. руб.</w:t>
      </w:r>
      <w:r w:rsidRPr="00EB6A21">
        <w:rPr>
          <w:rFonts w:ascii="Times New Roman" w:eastAsia="Calibri" w:hAnsi="Times New Roman" w:cs="Times New Roman"/>
          <w:sz w:val="24"/>
          <w:szCs w:val="24"/>
        </w:rPr>
        <w:t>, что меньше  первоначального объема утвержденных бюджетных ассигнований на 2018 год на 10210,93 тыс. руб. или на 11,1 %. На 2020 год по разделу предусмотрены расходы в сумме 80103,04 тыс. руб.,  на 2021</w:t>
      </w:r>
      <w:r w:rsidRPr="00EB6A21">
        <w:rPr>
          <w:rFonts w:ascii="Times New Roman" w:eastAsia="Calibri" w:hAnsi="Times New Roman" w:cs="Times New Roman"/>
          <w:color w:val="FF0000"/>
          <w:sz w:val="24"/>
          <w:szCs w:val="24"/>
        </w:rPr>
        <w:t xml:space="preserve"> </w:t>
      </w:r>
      <w:r w:rsidRPr="00EB6A21">
        <w:rPr>
          <w:rFonts w:ascii="Times New Roman" w:eastAsia="Calibri" w:hAnsi="Times New Roman" w:cs="Times New Roman"/>
          <w:sz w:val="24"/>
          <w:szCs w:val="24"/>
        </w:rPr>
        <w:t>год 79125,04 тыс. руб.</w:t>
      </w:r>
      <w:proofErr w:type="gramEnd"/>
    </w:p>
    <w:tbl>
      <w:tblPr>
        <w:tblpPr w:leftFromText="180" w:rightFromText="180" w:vertAnchor="text" w:horzAnchor="page" w:tblpX="1558" w:tblpY="453"/>
        <w:tblW w:w="9924" w:type="dxa"/>
        <w:tblLayout w:type="fixed"/>
        <w:tblLook w:val="04A0" w:firstRow="1" w:lastRow="0" w:firstColumn="1" w:lastColumn="0" w:noHBand="0" w:noVBand="1"/>
      </w:tblPr>
      <w:tblGrid>
        <w:gridCol w:w="3262"/>
        <w:gridCol w:w="708"/>
        <w:gridCol w:w="851"/>
        <w:gridCol w:w="850"/>
        <w:gridCol w:w="993"/>
        <w:gridCol w:w="992"/>
        <w:gridCol w:w="567"/>
        <w:gridCol w:w="992"/>
        <w:gridCol w:w="709"/>
      </w:tblGrid>
      <w:tr w:rsidR="00EB6A21" w:rsidRPr="00EB6A21" w:rsidTr="00E56FCC">
        <w:trPr>
          <w:trHeight w:val="480"/>
        </w:trPr>
        <w:tc>
          <w:tcPr>
            <w:tcW w:w="3261"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EB6A21" w:rsidRPr="00EB6A21" w:rsidRDefault="00EB6A21" w:rsidP="00EB6A21">
            <w:pPr>
              <w:spacing w:after="0" w:line="240" w:lineRule="auto"/>
              <w:jc w:val="center"/>
              <w:rPr>
                <w:rFonts w:ascii="Times New Roman" w:eastAsia="Times New Roman" w:hAnsi="Times New Roman" w:cs="Times New Roman"/>
                <w:b/>
                <w:bCs/>
                <w:color w:val="000000"/>
                <w:sz w:val="16"/>
                <w:szCs w:val="16"/>
                <w:lang w:eastAsia="ru-RU"/>
              </w:rPr>
            </w:pPr>
            <w:r w:rsidRPr="00EB6A21">
              <w:rPr>
                <w:rFonts w:ascii="Times New Roman" w:eastAsia="Times New Roman" w:hAnsi="Times New Roman" w:cs="Times New Roman"/>
                <w:b/>
                <w:bCs/>
                <w:color w:val="000000"/>
                <w:sz w:val="16"/>
                <w:szCs w:val="16"/>
                <w:lang w:eastAsia="ru-RU"/>
              </w:rPr>
              <w:t>Наименование раздела, подраздела</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EB6A21" w:rsidRPr="00EB6A21" w:rsidRDefault="00EB6A21" w:rsidP="00EB6A21">
            <w:pPr>
              <w:spacing w:after="0" w:line="240" w:lineRule="auto"/>
              <w:jc w:val="center"/>
              <w:rPr>
                <w:rFonts w:ascii="Times New Roman" w:eastAsia="Times New Roman" w:hAnsi="Times New Roman" w:cs="Times New Roman"/>
                <w:b/>
                <w:bCs/>
                <w:color w:val="000000"/>
                <w:sz w:val="16"/>
                <w:szCs w:val="16"/>
                <w:lang w:eastAsia="ru-RU"/>
              </w:rPr>
            </w:pPr>
            <w:r w:rsidRPr="00EB6A21">
              <w:rPr>
                <w:rFonts w:ascii="Times New Roman" w:eastAsia="Times New Roman" w:hAnsi="Times New Roman" w:cs="Times New Roman"/>
                <w:b/>
                <w:bCs/>
                <w:color w:val="000000"/>
                <w:sz w:val="16"/>
                <w:szCs w:val="16"/>
                <w:lang w:eastAsia="ru-RU"/>
              </w:rPr>
              <w:t>подраздел</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EB6A21" w:rsidRPr="00EB6A21" w:rsidRDefault="00EB6A21" w:rsidP="00EB6A21">
            <w:pPr>
              <w:spacing w:after="0" w:line="240" w:lineRule="auto"/>
              <w:jc w:val="center"/>
              <w:rPr>
                <w:rFonts w:ascii="Times New Roman" w:eastAsia="Times New Roman" w:hAnsi="Times New Roman" w:cs="Times New Roman"/>
                <w:b/>
                <w:bCs/>
                <w:color w:val="000000"/>
                <w:sz w:val="16"/>
                <w:szCs w:val="16"/>
                <w:lang w:eastAsia="ru-RU"/>
              </w:rPr>
            </w:pPr>
            <w:proofErr w:type="spellStart"/>
            <w:proofErr w:type="gramStart"/>
            <w:r w:rsidRPr="00EB6A21">
              <w:rPr>
                <w:rFonts w:ascii="Times New Roman" w:eastAsia="Times New Roman" w:hAnsi="Times New Roman" w:cs="Times New Roman"/>
                <w:b/>
                <w:bCs/>
                <w:color w:val="000000"/>
                <w:sz w:val="16"/>
                <w:szCs w:val="16"/>
                <w:lang w:eastAsia="ru-RU"/>
              </w:rPr>
              <w:t>Первонача-льный</w:t>
            </w:r>
            <w:proofErr w:type="spellEnd"/>
            <w:proofErr w:type="gramEnd"/>
            <w:r w:rsidRPr="00EB6A21">
              <w:rPr>
                <w:rFonts w:ascii="Times New Roman" w:eastAsia="Times New Roman" w:hAnsi="Times New Roman" w:cs="Times New Roman"/>
                <w:b/>
                <w:bCs/>
                <w:color w:val="000000"/>
                <w:sz w:val="16"/>
                <w:szCs w:val="16"/>
                <w:lang w:eastAsia="ru-RU"/>
              </w:rPr>
              <w:t xml:space="preserve"> бюджет на 2018 г, тыс. руб.</w:t>
            </w:r>
          </w:p>
        </w:tc>
        <w:tc>
          <w:tcPr>
            <w:tcW w:w="850" w:type="dxa"/>
            <w:vMerge w:val="restart"/>
            <w:tcBorders>
              <w:top w:val="single" w:sz="8" w:space="0" w:color="auto"/>
              <w:left w:val="nil"/>
              <w:bottom w:val="single" w:sz="8" w:space="0" w:color="auto"/>
              <w:right w:val="single" w:sz="8" w:space="0" w:color="auto"/>
            </w:tcBorders>
            <w:shd w:val="clear" w:color="auto" w:fill="D9D9D9"/>
            <w:vAlign w:val="center"/>
            <w:hideMark/>
          </w:tcPr>
          <w:p w:rsidR="00EB6A21" w:rsidRPr="00EB6A21" w:rsidRDefault="00EB6A21" w:rsidP="00EB6A21">
            <w:pPr>
              <w:spacing w:after="0" w:line="240" w:lineRule="auto"/>
              <w:jc w:val="center"/>
              <w:rPr>
                <w:rFonts w:ascii="Times New Roman" w:eastAsia="Times New Roman" w:hAnsi="Times New Roman" w:cs="Times New Roman"/>
                <w:b/>
                <w:bCs/>
                <w:color w:val="000000"/>
                <w:sz w:val="16"/>
                <w:szCs w:val="16"/>
                <w:lang w:eastAsia="ru-RU"/>
              </w:rPr>
            </w:pPr>
            <w:r w:rsidRPr="00EB6A21">
              <w:rPr>
                <w:rFonts w:ascii="Times New Roman" w:eastAsia="Times New Roman" w:hAnsi="Times New Roman" w:cs="Times New Roman"/>
                <w:b/>
                <w:bCs/>
                <w:color w:val="000000"/>
                <w:sz w:val="16"/>
                <w:szCs w:val="16"/>
                <w:lang w:eastAsia="ru-RU"/>
              </w:rPr>
              <w:t> </w:t>
            </w:r>
          </w:p>
          <w:p w:rsidR="00EB6A21" w:rsidRPr="00EB6A21" w:rsidRDefault="00EB6A21" w:rsidP="00EB6A21">
            <w:pPr>
              <w:spacing w:after="0" w:line="240" w:lineRule="auto"/>
              <w:jc w:val="center"/>
              <w:rPr>
                <w:rFonts w:ascii="Times New Roman" w:eastAsia="Times New Roman" w:hAnsi="Times New Roman" w:cs="Times New Roman"/>
                <w:b/>
                <w:bCs/>
                <w:color w:val="000000"/>
                <w:sz w:val="16"/>
                <w:szCs w:val="16"/>
                <w:lang w:eastAsia="ru-RU"/>
              </w:rPr>
            </w:pPr>
            <w:r w:rsidRPr="00EB6A21">
              <w:rPr>
                <w:rFonts w:ascii="Times New Roman" w:eastAsia="Times New Roman" w:hAnsi="Times New Roman" w:cs="Times New Roman"/>
                <w:b/>
                <w:bCs/>
                <w:color w:val="000000"/>
                <w:sz w:val="16"/>
                <w:szCs w:val="16"/>
                <w:lang w:eastAsia="ru-RU"/>
              </w:rPr>
              <w:t>доля в структуре</w:t>
            </w:r>
          </w:p>
        </w:tc>
        <w:tc>
          <w:tcPr>
            <w:tcW w:w="993" w:type="dxa"/>
            <w:vMerge w:val="restart"/>
            <w:tcBorders>
              <w:top w:val="single" w:sz="8" w:space="0" w:color="auto"/>
              <w:left w:val="single" w:sz="8" w:space="0" w:color="auto"/>
              <w:bottom w:val="single" w:sz="4" w:space="0" w:color="auto"/>
              <w:right w:val="single" w:sz="8" w:space="0" w:color="auto"/>
            </w:tcBorders>
            <w:shd w:val="clear" w:color="auto" w:fill="D9D9D9"/>
            <w:hideMark/>
          </w:tcPr>
          <w:p w:rsidR="00EB6A21" w:rsidRPr="00EB6A21" w:rsidRDefault="00EB6A21" w:rsidP="00EB6A21">
            <w:pPr>
              <w:spacing w:after="0" w:line="240" w:lineRule="auto"/>
              <w:jc w:val="center"/>
              <w:rPr>
                <w:rFonts w:ascii="Times New Roman" w:eastAsia="Times New Roman" w:hAnsi="Times New Roman" w:cs="Times New Roman"/>
                <w:b/>
                <w:bCs/>
                <w:color w:val="000000"/>
                <w:sz w:val="16"/>
                <w:szCs w:val="16"/>
                <w:lang w:eastAsia="ru-RU"/>
              </w:rPr>
            </w:pPr>
            <w:r w:rsidRPr="00EB6A21">
              <w:rPr>
                <w:rFonts w:ascii="Times New Roman" w:eastAsia="Times New Roman" w:hAnsi="Times New Roman" w:cs="Times New Roman"/>
                <w:b/>
                <w:bCs/>
                <w:color w:val="000000"/>
                <w:sz w:val="16"/>
                <w:szCs w:val="16"/>
                <w:lang w:eastAsia="ru-RU"/>
              </w:rPr>
              <w:t>Бюджет на 2018г. в редакции от 02.08.2018г.,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EB6A21" w:rsidRPr="00EB6A21" w:rsidRDefault="00EB6A21" w:rsidP="00EB6A21">
            <w:pPr>
              <w:spacing w:after="0" w:line="240" w:lineRule="auto"/>
              <w:jc w:val="center"/>
              <w:rPr>
                <w:rFonts w:ascii="Times New Roman" w:eastAsia="Times New Roman" w:hAnsi="Times New Roman" w:cs="Times New Roman"/>
                <w:b/>
                <w:bCs/>
                <w:color w:val="000000"/>
                <w:sz w:val="16"/>
                <w:szCs w:val="16"/>
                <w:lang w:eastAsia="ru-RU"/>
              </w:rPr>
            </w:pPr>
            <w:r w:rsidRPr="00EB6A21">
              <w:rPr>
                <w:rFonts w:ascii="Times New Roman" w:eastAsia="Times New Roman" w:hAnsi="Times New Roman" w:cs="Times New Roman"/>
                <w:b/>
                <w:bCs/>
                <w:color w:val="000000"/>
                <w:sz w:val="16"/>
                <w:szCs w:val="16"/>
                <w:lang w:eastAsia="ru-RU"/>
              </w:rPr>
              <w:t>Проект на 2019 г, тыс. руб.</w:t>
            </w:r>
          </w:p>
        </w:tc>
        <w:tc>
          <w:tcPr>
            <w:tcW w:w="567" w:type="dxa"/>
            <w:vMerge w:val="restart"/>
            <w:tcBorders>
              <w:top w:val="single" w:sz="8" w:space="0" w:color="auto"/>
              <w:left w:val="nil"/>
              <w:bottom w:val="single" w:sz="8" w:space="0" w:color="auto"/>
              <w:right w:val="nil"/>
            </w:tcBorders>
            <w:shd w:val="clear" w:color="auto" w:fill="D9D9D9"/>
            <w:vAlign w:val="center"/>
            <w:hideMark/>
          </w:tcPr>
          <w:p w:rsidR="00EB6A21" w:rsidRPr="00EB6A21" w:rsidRDefault="00EB6A21" w:rsidP="00EB6A21">
            <w:pPr>
              <w:spacing w:after="0" w:line="240" w:lineRule="auto"/>
              <w:jc w:val="center"/>
              <w:rPr>
                <w:rFonts w:ascii="Times New Roman" w:eastAsia="Times New Roman" w:hAnsi="Times New Roman" w:cs="Times New Roman"/>
                <w:b/>
                <w:bCs/>
                <w:color w:val="000000"/>
                <w:sz w:val="16"/>
                <w:szCs w:val="16"/>
                <w:lang w:eastAsia="ru-RU"/>
              </w:rPr>
            </w:pPr>
            <w:r w:rsidRPr="00EB6A21">
              <w:rPr>
                <w:rFonts w:ascii="Times New Roman" w:eastAsia="Times New Roman" w:hAnsi="Times New Roman" w:cs="Times New Roman"/>
                <w:b/>
                <w:bCs/>
                <w:color w:val="000000"/>
                <w:sz w:val="16"/>
                <w:szCs w:val="16"/>
                <w:lang w:eastAsia="ru-RU"/>
              </w:rPr>
              <w:t> </w:t>
            </w:r>
          </w:p>
          <w:p w:rsidR="00EB6A21" w:rsidRPr="00EB6A21" w:rsidRDefault="00EB6A21" w:rsidP="00EB6A21">
            <w:pPr>
              <w:spacing w:after="0" w:line="240" w:lineRule="auto"/>
              <w:jc w:val="center"/>
              <w:rPr>
                <w:rFonts w:ascii="Times New Roman" w:eastAsia="Times New Roman" w:hAnsi="Times New Roman" w:cs="Times New Roman"/>
                <w:b/>
                <w:bCs/>
                <w:color w:val="000000"/>
                <w:sz w:val="16"/>
                <w:szCs w:val="16"/>
                <w:lang w:eastAsia="ru-RU"/>
              </w:rPr>
            </w:pPr>
            <w:r w:rsidRPr="00EB6A21">
              <w:rPr>
                <w:rFonts w:ascii="Times New Roman" w:eastAsia="Times New Roman" w:hAnsi="Times New Roman" w:cs="Times New Roman"/>
                <w:b/>
                <w:bCs/>
                <w:color w:val="000000"/>
                <w:sz w:val="16"/>
                <w:szCs w:val="16"/>
                <w:lang w:eastAsia="ru-RU"/>
              </w:rPr>
              <w:t>доля в структуре</w:t>
            </w:r>
          </w:p>
        </w:tc>
        <w:tc>
          <w:tcPr>
            <w:tcW w:w="1701" w:type="dxa"/>
            <w:gridSpan w:val="2"/>
            <w:tcBorders>
              <w:top w:val="single" w:sz="8" w:space="0" w:color="auto"/>
              <w:left w:val="single" w:sz="8" w:space="0" w:color="auto"/>
              <w:bottom w:val="single" w:sz="8" w:space="0" w:color="auto"/>
              <w:right w:val="single" w:sz="8" w:space="0" w:color="000000"/>
            </w:tcBorders>
            <w:shd w:val="clear" w:color="auto" w:fill="D9D9D9"/>
            <w:vAlign w:val="center"/>
            <w:hideMark/>
          </w:tcPr>
          <w:p w:rsidR="00EB6A21" w:rsidRPr="00EB6A21" w:rsidRDefault="00EB6A21" w:rsidP="00EB6A21">
            <w:pPr>
              <w:spacing w:after="0" w:line="240" w:lineRule="auto"/>
              <w:jc w:val="center"/>
              <w:rPr>
                <w:rFonts w:ascii="Times New Roman" w:eastAsia="Times New Roman" w:hAnsi="Times New Roman" w:cs="Times New Roman"/>
                <w:b/>
                <w:bCs/>
                <w:color w:val="000000"/>
                <w:sz w:val="16"/>
                <w:szCs w:val="16"/>
                <w:lang w:eastAsia="ru-RU"/>
              </w:rPr>
            </w:pPr>
            <w:r w:rsidRPr="00EB6A21">
              <w:rPr>
                <w:rFonts w:ascii="Times New Roman" w:eastAsia="Times New Roman" w:hAnsi="Times New Roman" w:cs="Times New Roman"/>
                <w:b/>
                <w:bCs/>
                <w:color w:val="000000"/>
                <w:sz w:val="16"/>
                <w:szCs w:val="16"/>
                <w:lang w:eastAsia="ru-RU"/>
              </w:rPr>
              <w:t>Изменение 2019 г к первоначальному бюджету на  2018 г</w:t>
            </w:r>
          </w:p>
        </w:tc>
      </w:tr>
      <w:tr w:rsidR="00EB6A21" w:rsidRPr="00EB6A21" w:rsidTr="00E56FCC">
        <w:trPr>
          <w:trHeight w:val="691"/>
        </w:trPr>
        <w:tc>
          <w:tcPr>
            <w:tcW w:w="3261" w:type="dxa"/>
            <w:vMerge/>
            <w:tcBorders>
              <w:top w:val="single" w:sz="8" w:space="0" w:color="auto"/>
              <w:left w:val="single" w:sz="8" w:space="0" w:color="auto"/>
              <w:bottom w:val="single" w:sz="8" w:space="0" w:color="000000"/>
              <w:right w:val="single" w:sz="8" w:space="0" w:color="auto"/>
            </w:tcBorders>
            <w:vAlign w:val="center"/>
            <w:hideMark/>
          </w:tcPr>
          <w:p w:rsidR="00EB6A21" w:rsidRPr="00EB6A21" w:rsidRDefault="00EB6A21" w:rsidP="00EB6A21">
            <w:pPr>
              <w:spacing w:after="0" w:line="240" w:lineRule="auto"/>
              <w:rPr>
                <w:rFonts w:ascii="Times New Roman" w:eastAsia="Times New Roman" w:hAnsi="Times New Roman" w:cs="Times New Roman"/>
                <w:b/>
                <w:bCs/>
                <w:color w:val="000000"/>
                <w:sz w:val="16"/>
                <w:szCs w:val="16"/>
                <w:lang w:eastAsia="ru-RU"/>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EB6A21" w:rsidRPr="00EB6A21" w:rsidRDefault="00EB6A21" w:rsidP="00EB6A21">
            <w:pPr>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EB6A21" w:rsidRPr="00EB6A21" w:rsidRDefault="00EB6A21" w:rsidP="00EB6A21">
            <w:pPr>
              <w:spacing w:after="0" w:line="240" w:lineRule="auto"/>
              <w:rPr>
                <w:rFonts w:ascii="Times New Roman" w:eastAsia="Times New Roman" w:hAnsi="Times New Roman" w:cs="Times New Roman"/>
                <w:b/>
                <w:bCs/>
                <w:color w:val="000000"/>
                <w:sz w:val="16"/>
                <w:szCs w:val="16"/>
                <w:lang w:eastAsia="ru-RU"/>
              </w:rPr>
            </w:pPr>
          </w:p>
        </w:tc>
        <w:tc>
          <w:tcPr>
            <w:tcW w:w="850" w:type="dxa"/>
            <w:vMerge/>
            <w:tcBorders>
              <w:top w:val="single" w:sz="8" w:space="0" w:color="auto"/>
              <w:left w:val="nil"/>
              <w:bottom w:val="single" w:sz="8" w:space="0" w:color="auto"/>
              <w:right w:val="single" w:sz="8" w:space="0" w:color="auto"/>
            </w:tcBorders>
            <w:vAlign w:val="center"/>
            <w:hideMark/>
          </w:tcPr>
          <w:p w:rsidR="00EB6A21" w:rsidRPr="00EB6A21" w:rsidRDefault="00EB6A21" w:rsidP="00EB6A21">
            <w:pPr>
              <w:spacing w:after="0" w:line="240" w:lineRule="auto"/>
              <w:rPr>
                <w:rFonts w:ascii="Times New Roman" w:eastAsia="Times New Roman" w:hAnsi="Times New Roman" w:cs="Times New Roman"/>
                <w:b/>
                <w:bCs/>
                <w:color w:val="000000"/>
                <w:sz w:val="16"/>
                <w:szCs w:val="16"/>
                <w:lang w:eastAsia="ru-RU"/>
              </w:rPr>
            </w:pPr>
          </w:p>
        </w:tc>
        <w:tc>
          <w:tcPr>
            <w:tcW w:w="993" w:type="dxa"/>
            <w:vMerge/>
            <w:tcBorders>
              <w:top w:val="single" w:sz="8" w:space="0" w:color="auto"/>
              <w:left w:val="single" w:sz="8" w:space="0" w:color="auto"/>
              <w:bottom w:val="single" w:sz="4" w:space="0" w:color="auto"/>
              <w:right w:val="single" w:sz="8" w:space="0" w:color="auto"/>
            </w:tcBorders>
            <w:vAlign w:val="center"/>
            <w:hideMark/>
          </w:tcPr>
          <w:p w:rsidR="00EB6A21" w:rsidRPr="00EB6A21" w:rsidRDefault="00EB6A21" w:rsidP="00EB6A21">
            <w:pPr>
              <w:spacing w:after="0" w:line="240" w:lineRule="auto"/>
              <w:rPr>
                <w:rFonts w:ascii="Times New Roman" w:eastAsia="Times New Roman" w:hAnsi="Times New Roman" w:cs="Times New Roman"/>
                <w:b/>
                <w:bCs/>
                <w:color w:val="000000"/>
                <w:sz w:val="16"/>
                <w:szCs w:val="16"/>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EB6A21" w:rsidRPr="00EB6A21" w:rsidRDefault="00EB6A21" w:rsidP="00EB6A21">
            <w:pPr>
              <w:spacing w:after="0" w:line="240" w:lineRule="auto"/>
              <w:rPr>
                <w:rFonts w:ascii="Times New Roman" w:eastAsia="Times New Roman" w:hAnsi="Times New Roman" w:cs="Times New Roman"/>
                <w:b/>
                <w:bCs/>
                <w:color w:val="000000"/>
                <w:sz w:val="16"/>
                <w:szCs w:val="16"/>
                <w:lang w:eastAsia="ru-RU"/>
              </w:rPr>
            </w:pPr>
          </w:p>
        </w:tc>
        <w:tc>
          <w:tcPr>
            <w:tcW w:w="567" w:type="dxa"/>
            <w:vMerge/>
            <w:tcBorders>
              <w:top w:val="single" w:sz="8" w:space="0" w:color="auto"/>
              <w:left w:val="nil"/>
              <w:bottom w:val="single" w:sz="8" w:space="0" w:color="auto"/>
              <w:right w:val="nil"/>
            </w:tcBorders>
            <w:vAlign w:val="center"/>
            <w:hideMark/>
          </w:tcPr>
          <w:p w:rsidR="00EB6A21" w:rsidRPr="00EB6A21" w:rsidRDefault="00EB6A21" w:rsidP="00EB6A21">
            <w:pPr>
              <w:spacing w:after="0" w:line="240" w:lineRule="auto"/>
              <w:rPr>
                <w:rFonts w:ascii="Times New Roman" w:eastAsia="Times New Roman" w:hAnsi="Times New Roman" w:cs="Times New Roman"/>
                <w:b/>
                <w:bCs/>
                <w:color w:val="000000"/>
                <w:sz w:val="16"/>
                <w:szCs w:val="16"/>
                <w:lang w:eastAsia="ru-RU"/>
              </w:rPr>
            </w:pPr>
          </w:p>
        </w:tc>
        <w:tc>
          <w:tcPr>
            <w:tcW w:w="992" w:type="dxa"/>
            <w:tcBorders>
              <w:top w:val="nil"/>
              <w:left w:val="nil"/>
              <w:bottom w:val="single" w:sz="8" w:space="0" w:color="auto"/>
              <w:right w:val="single" w:sz="8" w:space="0" w:color="auto"/>
            </w:tcBorders>
            <w:shd w:val="clear" w:color="auto" w:fill="D9D9D9"/>
            <w:vAlign w:val="center"/>
            <w:hideMark/>
          </w:tcPr>
          <w:p w:rsidR="00EB6A21" w:rsidRPr="00EB6A21" w:rsidRDefault="00EB6A21" w:rsidP="00EB6A21">
            <w:pPr>
              <w:spacing w:after="0" w:line="240" w:lineRule="auto"/>
              <w:jc w:val="center"/>
              <w:rPr>
                <w:rFonts w:ascii="Times New Roman" w:eastAsia="Times New Roman" w:hAnsi="Times New Roman" w:cs="Times New Roman"/>
                <w:b/>
                <w:bCs/>
                <w:color w:val="000000"/>
                <w:sz w:val="18"/>
                <w:szCs w:val="18"/>
                <w:lang w:eastAsia="ru-RU"/>
              </w:rPr>
            </w:pPr>
            <w:r w:rsidRPr="00EB6A21">
              <w:rPr>
                <w:rFonts w:ascii="Times New Roman" w:eastAsia="Times New Roman" w:hAnsi="Times New Roman" w:cs="Times New Roman"/>
                <w:b/>
                <w:bCs/>
                <w:color w:val="000000"/>
                <w:sz w:val="18"/>
                <w:szCs w:val="18"/>
                <w:lang w:eastAsia="ru-RU"/>
              </w:rPr>
              <w:t>тыс. руб.</w:t>
            </w:r>
          </w:p>
        </w:tc>
        <w:tc>
          <w:tcPr>
            <w:tcW w:w="709" w:type="dxa"/>
            <w:tcBorders>
              <w:top w:val="nil"/>
              <w:left w:val="nil"/>
              <w:bottom w:val="single" w:sz="8" w:space="0" w:color="auto"/>
              <w:right w:val="single" w:sz="8" w:space="0" w:color="auto"/>
            </w:tcBorders>
            <w:shd w:val="clear" w:color="auto" w:fill="D9D9D9"/>
            <w:vAlign w:val="center"/>
            <w:hideMark/>
          </w:tcPr>
          <w:p w:rsidR="00EB6A21" w:rsidRPr="00EB6A21" w:rsidRDefault="00EB6A21" w:rsidP="00EB6A21">
            <w:pPr>
              <w:spacing w:after="0" w:line="240" w:lineRule="auto"/>
              <w:jc w:val="center"/>
              <w:rPr>
                <w:rFonts w:ascii="Times New Roman" w:eastAsia="Times New Roman" w:hAnsi="Times New Roman" w:cs="Times New Roman"/>
                <w:b/>
                <w:bCs/>
                <w:color w:val="000000"/>
                <w:sz w:val="18"/>
                <w:szCs w:val="18"/>
                <w:lang w:eastAsia="ru-RU"/>
              </w:rPr>
            </w:pPr>
            <w:r w:rsidRPr="00EB6A21">
              <w:rPr>
                <w:rFonts w:ascii="Times New Roman" w:eastAsia="Times New Roman" w:hAnsi="Times New Roman" w:cs="Times New Roman"/>
                <w:b/>
                <w:bCs/>
                <w:color w:val="000000"/>
                <w:sz w:val="18"/>
                <w:szCs w:val="18"/>
                <w:lang w:eastAsia="ru-RU"/>
              </w:rPr>
              <w:t>%</w:t>
            </w:r>
          </w:p>
        </w:tc>
      </w:tr>
      <w:tr w:rsidR="00EB6A21" w:rsidRPr="00EB6A21" w:rsidTr="00E56FCC">
        <w:trPr>
          <w:trHeight w:val="614"/>
        </w:trPr>
        <w:tc>
          <w:tcPr>
            <w:tcW w:w="3261" w:type="dxa"/>
            <w:tcBorders>
              <w:top w:val="nil"/>
              <w:left w:val="single" w:sz="8" w:space="0" w:color="auto"/>
              <w:bottom w:val="single" w:sz="8" w:space="0" w:color="auto"/>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t>Функционирование высшего должностного лица субъекта РФ и муниципального образования</w:t>
            </w:r>
          </w:p>
        </w:tc>
        <w:tc>
          <w:tcPr>
            <w:tcW w:w="708"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Times New Roman" w:hAnsi="Times New Roman" w:cs="Times New Roman"/>
                <w:b/>
                <w:color w:val="000000"/>
                <w:sz w:val="18"/>
                <w:szCs w:val="18"/>
                <w:lang w:eastAsia="ru-RU"/>
              </w:rPr>
            </w:pPr>
            <w:r w:rsidRPr="00EB6A21">
              <w:rPr>
                <w:rFonts w:ascii="Times New Roman" w:eastAsia="Times New Roman" w:hAnsi="Times New Roman" w:cs="Times New Roman"/>
                <w:b/>
                <w:color w:val="000000"/>
                <w:sz w:val="18"/>
                <w:szCs w:val="18"/>
                <w:lang w:eastAsia="ru-RU"/>
              </w:rPr>
              <w:t>0102</w:t>
            </w:r>
          </w:p>
        </w:tc>
        <w:tc>
          <w:tcPr>
            <w:tcW w:w="851"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0</w:t>
            </w:r>
          </w:p>
        </w:tc>
        <w:tc>
          <w:tcPr>
            <w:tcW w:w="850" w:type="dxa"/>
            <w:tcBorders>
              <w:top w:val="nil"/>
              <w:left w:val="nil"/>
              <w:bottom w:val="single" w:sz="8" w:space="0" w:color="auto"/>
              <w:right w:val="single" w:sz="4"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0,0</w:t>
            </w:r>
          </w:p>
        </w:tc>
        <w:tc>
          <w:tcPr>
            <w:tcW w:w="993" w:type="dxa"/>
            <w:tcBorders>
              <w:top w:val="single" w:sz="4" w:space="0" w:color="auto"/>
              <w:left w:val="single" w:sz="4" w:space="0" w:color="auto"/>
              <w:bottom w:val="single" w:sz="8" w:space="0" w:color="auto"/>
              <w:right w:val="single" w:sz="4"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0</w:t>
            </w:r>
          </w:p>
        </w:tc>
        <w:tc>
          <w:tcPr>
            <w:tcW w:w="992" w:type="dxa"/>
            <w:tcBorders>
              <w:top w:val="nil"/>
              <w:left w:val="single" w:sz="4" w:space="0" w:color="auto"/>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1999</w:t>
            </w:r>
          </w:p>
        </w:tc>
        <w:tc>
          <w:tcPr>
            <w:tcW w:w="567"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2,4</w:t>
            </w:r>
          </w:p>
        </w:tc>
        <w:tc>
          <w:tcPr>
            <w:tcW w:w="992"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1999,0</w:t>
            </w:r>
          </w:p>
        </w:tc>
        <w:tc>
          <w:tcPr>
            <w:tcW w:w="709" w:type="dxa"/>
            <w:tcBorders>
              <w:top w:val="nil"/>
              <w:left w:val="nil"/>
              <w:bottom w:val="single" w:sz="8" w:space="0" w:color="auto"/>
              <w:right w:val="single" w:sz="8" w:space="0" w:color="auto"/>
            </w:tcBorders>
            <w:vAlign w:val="center"/>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p>
        </w:tc>
      </w:tr>
      <w:tr w:rsidR="00EB6A21" w:rsidRPr="00EB6A21" w:rsidTr="00E56FCC">
        <w:trPr>
          <w:trHeight w:val="614"/>
        </w:trPr>
        <w:tc>
          <w:tcPr>
            <w:tcW w:w="3261" w:type="dxa"/>
            <w:tcBorders>
              <w:top w:val="nil"/>
              <w:left w:val="single" w:sz="8" w:space="0" w:color="auto"/>
              <w:bottom w:val="single" w:sz="8" w:space="0" w:color="auto"/>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Times New Roman" w:hAnsi="Times New Roman" w:cs="Times New Roman"/>
                <w:b/>
                <w:color w:val="000000"/>
                <w:sz w:val="18"/>
                <w:szCs w:val="18"/>
                <w:lang w:eastAsia="ru-RU"/>
              </w:rPr>
            </w:pPr>
            <w:r w:rsidRPr="00EB6A21">
              <w:rPr>
                <w:rFonts w:ascii="Times New Roman" w:eastAsia="Times New Roman" w:hAnsi="Times New Roman" w:cs="Times New Roman"/>
                <w:b/>
                <w:color w:val="000000"/>
                <w:sz w:val="18"/>
                <w:szCs w:val="18"/>
                <w:lang w:eastAsia="ru-RU"/>
              </w:rPr>
              <w:t>0103</w:t>
            </w:r>
          </w:p>
        </w:tc>
        <w:tc>
          <w:tcPr>
            <w:tcW w:w="851"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4658</w:t>
            </w:r>
          </w:p>
        </w:tc>
        <w:tc>
          <w:tcPr>
            <w:tcW w:w="850" w:type="dxa"/>
            <w:tcBorders>
              <w:top w:val="nil"/>
              <w:left w:val="nil"/>
              <w:bottom w:val="single" w:sz="8" w:space="0" w:color="auto"/>
              <w:right w:val="single" w:sz="4"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5,1</w:t>
            </w:r>
          </w:p>
        </w:tc>
        <w:tc>
          <w:tcPr>
            <w:tcW w:w="993" w:type="dxa"/>
            <w:tcBorders>
              <w:top w:val="single" w:sz="4" w:space="0" w:color="auto"/>
              <w:left w:val="single" w:sz="4" w:space="0" w:color="auto"/>
              <w:bottom w:val="single" w:sz="8" w:space="0" w:color="auto"/>
              <w:right w:val="single" w:sz="4"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4658</w:t>
            </w:r>
          </w:p>
        </w:tc>
        <w:tc>
          <w:tcPr>
            <w:tcW w:w="992" w:type="dxa"/>
            <w:tcBorders>
              <w:top w:val="nil"/>
              <w:left w:val="single" w:sz="4" w:space="0" w:color="auto"/>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5904</w:t>
            </w:r>
          </w:p>
        </w:tc>
        <w:tc>
          <w:tcPr>
            <w:tcW w:w="567"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7,2</w:t>
            </w:r>
          </w:p>
        </w:tc>
        <w:tc>
          <w:tcPr>
            <w:tcW w:w="992"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1246,0</w:t>
            </w:r>
          </w:p>
        </w:tc>
        <w:tc>
          <w:tcPr>
            <w:tcW w:w="709"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126,7</w:t>
            </w:r>
          </w:p>
        </w:tc>
      </w:tr>
      <w:tr w:rsidR="00EB6A21" w:rsidRPr="00EB6A21" w:rsidTr="00E56FCC">
        <w:trPr>
          <w:trHeight w:val="644"/>
        </w:trPr>
        <w:tc>
          <w:tcPr>
            <w:tcW w:w="3261" w:type="dxa"/>
            <w:tcBorders>
              <w:top w:val="nil"/>
              <w:left w:val="single" w:sz="8" w:space="0" w:color="auto"/>
              <w:bottom w:val="single" w:sz="8" w:space="0" w:color="auto"/>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t>Функционирование Правительства РФ, высших исполнительных органов государственной власти субъектов РФ, местных администраций</w:t>
            </w:r>
          </w:p>
        </w:tc>
        <w:tc>
          <w:tcPr>
            <w:tcW w:w="708"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Times New Roman" w:hAnsi="Times New Roman" w:cs="Times New Roman"/>
                <w:b/>
                <w:color w:val="000000"/>
                <w:sz w:val="18"/>
                <w:szCs w:val="18"/>
                <w:lang w:eastAsia="ru-RU"/>
              </w:rPr>
            </w:pPr>
            <w:r w:rsidRPr="00EB6A21">
              <w:rPr>
                <w:rFonts w:ascii="Times New Roman" w:eastAsia="Times New Roman" w:hAnsi="Times New Roman" w:cs="Times New Roman"/>
                <w:b/>
                <w:color w:val="000000"/>
                <w:sz w:val="18"/>
                <w:szCs w:val="18"/>
                <w:lang w:eastAsia="ru-RU"/>
              </w:rPr>
              <w:t>0104</w:t>
            </w:r>
          </w:p>
        </w:tc>
        <w:tc>
          <w:tcPr>
            <w:tcW w:w="851"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36059</w:t>
            </w:r>
          </w:p>
        </w:tc>
        <w:tc>
          <w:tcPr>
            <w:tcW w:w="850" w:type="dxa"/>
            <w:tcBorders>
              <w:top w:val="nil"/>
              <w:left w:val="nil"/>
              <w:bottom w:val="single" w:sz="8" w:space="0" w:color="auto"/>
              <w:right w:val="single" w:sz="4"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39,3</w:t>
            </w:r>
          </w:p>
        </w:tc>
        <w:tc>
          <w:tcPr>
            <w:tcW w:w="993" w:type="dxa"/>
            <w:tcBorders>
              <w:top w:val="nil"/>
              <w:left w:val="single" w:sz="4" w:space="0" w:color="auto"/>
              <w:bottom w:val="single" w:sz="8" w:space="0" w:color="auto"/>
              <w:right w:val="single" w:sz="4"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36058,7</w:t>
            </w:r>
          </w:p>
        </w:tc>
        <w:tc>
          <w:tcPr>
            <w:tcW w:w="992" w:type="dxa"/>
            <w:tcBorders>
              <w:top w:val="nil"/>
              <w:left w:val="single" w:sz="4" w:space="0" w:color="auto"/>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34568</w:t>
            </w:r>
          </w:p>
        </w:tc>
        <w:tc>
          <w:tcPr>
            <w:tcW w:w="567"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42,3</w:t>
            </w:r>
          </w:p>
        </w:tc>
        <w:tc>
          <w:tcPr>
            <w:tcW w:w="992"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-1491,0</w:t>
            </w:r>
          </w:p>
        </w:tc>
        <w:tc>
          <w:tcPr>
            <w:tcW w:w="709"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95,9</w:t>
            </w:r>
          </w:p>
        </w:tc>
      </w:tr>
      <w:tr w:rsidR="00EB6A21" w:rsidRPr="00EB6A21" w:rsidTr="00E56FCC">
        <w:trPr>
          <w:trHeight w:val="289"/>
        </w:trPr>
        <w:tc>
          <w:tcPr>
            <w:tcW w:w="3261" w:type="dxa"/>
            <w:tcBorders>
              <w:top w:val="nil"/>
              <w:left w:val="single" w:sz="8" w:space="0" w:color="auto"/>
              <w:bottom w:val="single" w:sz="8" w:space="0" w:color="auto"/>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t>Судебная система</w:t>
            </w:r>
          </w:p>
        </w:tc>
        <w:tc>
          <w:tcPr>
            <w:tcW w:w="708"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Times New Roman" w:hAnsi="Times New Roman" w:cs="Times New Roman"/>
                <w:b/>
                <w:color w:val="000000"/>
                <w:sz w:val="18"/>
                <w:szCs w:val="18"/>
                <w:lang w:eastAsia="ru-RU"/>
              </w:rPr>
            </w:pPr>
            <w:r w:rsidRPr="00EB6A21">
              <w:rPr>
                <w:rFonts w:ascii="Times New Roman" w:eastAsia="Times New Roman" w:hAnsi="Times New Roman" w:cs="Times New Roman"/>
                <w:b/>
                <w:color w:val="000000"/>
                <w:sz w:val="18"/>
                <w:szCs w:val="18"/>
                <w:lang w:eastAsia="ru-RU"/>
              </w:rPr>
              <w:t>0105</w:t>
            </w:r>
          </w:p>
        </w:tc>
        <w:tc>
          <w:tcPr>
            <w:tcW w:w="851"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520,09</w:t>
            </w:r>
          </w:p>
        </w:tc>
        <w:tc>
          <w:tcPr>
            <w:tcW w:w="850" w:type="dxa"/>
            <w:tcBorders>
              <w:top w:val="nil"/>
              <w:left w:val="nil"/>
              <w:bottom w:val="single" w:sz="8" w:space="0" w:color="auto"/>
              <w:right w:val="single" w:sz="4"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0,6</w:t>
            </w:r>
          </w:p>
        </w:tc>
        <w:tc>
          <w:tcPr>
            <w:tcW w:w="993" w:type="dxa"/>
            <w:tcBorders>
              <w:top w:val="nil"/>
              <w:left w:val="single" w:sz="4" w:space="0" w:color="auto"/>
              <w:bottom w:val="single" w:sz="8" w:space="0" w:color="auto"/>
              <w:right w:val="single" w:sz="4"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520,09</w:t>
            </w:r>
          </w:p>
        </w:tc>
        <w:tc>
          <w:tcPr>
            <w:tcW w:w="992" w:type="dxa"/>
            <w:tcBorders>
              <w:top w:val="nil"/>
              <w:left w:val="single" w:sz="4" w:space="0" w:color="auto"/>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34,98</w:t>
            </w:r>
          </w:p>
        </w:tc>
        <w:tc>
          <w:tcPr>
            <w:tcW w:w="567"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0,0</w:t>
            </w:r>
          </w:p>
        </w:tc>
        <w:tc>
          <w:tcPr>
            <w:tcW w:w="992"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-485,1</w:t>
            </w:r>
          </w:p>
        </w:tc>
        <w:tc>
          <w:tcPr>
            <w:tcW w:w="709"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6,7</w:t>
            </w:r>
          </w:p>
        </w:tc>
      </w:tr>
      <w:tr w:rsidR="00EB6A21" w:rsidRPr="00EB6A21" w:rsidTr="00E56FCC">
        <w:trPr>
          <w:trHeight w:val="623"/>
        </w:trPr>
        <w:tc>
          <w:tcPr>
            <w:tcW w:w="3261" w:type="dxa"/>
            <w:tcBorders>
              <w:top w:val="nil"/>
              <w:left w:val="single" w:sz="8" w:space="0" w:color="auto"/>
              <w:bottom w:val="single" w:sz="8" w:space="0" w:color="auto"/>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lastRenderedPageBreak/>
              <w:t>Обеспечение деятельности финансовых, налоговых и таможенных органов и органов финансового (финансово-бюджетного) контроля</w:t>
            </w:r>
          </w:p>
        </w:tc>
        <w:tc>
          <w:tcPr>
            <w:tcW w:w="708"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Times New Roman" w:hAnsi="Times New Roman" w:cs="Times New Roman"/>
                <w:b/>
                <w:color w:val="000000"/>
                <w:sz w:val="18"/>
                <w:szCs w:val="18"/>
                <w:lang w:eastAsia="ru-RU"/>
              </w:rPr>
            </w:pPr>
            <w:r w:rsidRPr="00EB6A21">
              <w:rPr>
                <w:rFonts w:ascii="Times New Roman" w:eastAsia="Times New Roman" w:hAnsi="Times New Roman" w:cs="Times New Roman"/>
                <w:b/>
                <w:color w:val="000000"/>
                <w:sz w:val="18"/>
                <w:szCs w:val="18"/>
                <w:lang w:eastAsia="ru-RU"/>
              </w:rPr>
              <w:t>0106</w:t>
            </w:r>
          </w:p>
        </w:tc>
        <w:tc>
          <w:tcPr>
            <w:tcW w:w="851"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7244</w:t>
            </w:r>
          </w:p>
        </w:tc>
        <w:tc>
          <w:tcPr>
            <w:tcW w:w="850" w:type="dxa"/>
            <w:tcBorders>
              <w:top w:val="nil"/>
              <w:left w:val="nil"/>
              <w:bottom w:val="single" w:sz="8" w:space="0" w:color="auto"/>
              <w:right w:val="single" w:sz="4"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7,9</w:t>
            </w:r>
          </w:p>
        </w:tc>
        <w:tc>
          <w:tcPr>
            <w:tcW w:w="993" w:type="dxa"/>
            <w:tcBorders>
              <w:top w:val="nil"/>
              <w:left w:val="single" w:sz="4" w:space="0" w:color="auto"/>
              <w:bottom w:val="single" w:sz="8" w:space="0" w:color="auto"/>
              <w:right w:val="single" w:sz="4"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7248,5</w:t>
            </w:r>
          </w:p>
        </w:tc>
        <w:tc>
          <w:tcPr>
            <w:tcW w:w="992" w:type="dxa"/>
            <w:tcBorders>
              <w:top w:val="nil"/>
              <w:left w:val="single" w:sz="4" w:space="0" w:color="auto"/>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2225</w:t>
            </w:r>
          </w:p>
        </w:tc>
        <w:tc>
          <w:tcPr>
            <w:tcW w:w="567"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2,7</w:t>
            </w:r>
          </w:p>
        </w:tc>
        <w:tc>
          <w:tcPr>
            <w:tcW w:w="992"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-5019,0</w:t>
            </w:r>
          </w:p>
        </w:tc>
        <w:tc>
          <w:tcPr>
            <w:tcW w:w="709"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30,7</w:t>
            </w:r>
          </w:p>
        </w:tc>
      </w:tr>
      <w:tr w:rsidR="00EB6A21" w:rsidRPr="00EB6A21" w:rsidTr="00E56FCC">
        <w:trPr>
          <w:trHeight w:val="315"/>
        </w:trPr>
        <w:tc>
          <w:tcPr>
            <w:tcW w:w="3261" w:type="dxa"/>
            <w:tcBorders>
              <w:top w:val="nil"/>
              <w:left w:val="single" w:sz="8" w:space="0" w:color="auto"/>
              <w:bottom w:val="single" w:sz="8" w:space="0" w:color="auto"/>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t>Обеспечение проведения выборов и референдумов</w:t>
            </w:r>
          </w:p>
        </w:tc>
        <w:tc>
          <w:tcPr>
            <w:tcW w:w="708"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Times New Roman" w:hAnsi="Times New Roman" w:cs="Times New Roman"/>
                <w:b/>
                <w:color w:val="000000"/>
                <w:sz w:val="18"/>
                <w:szCs w:val="18"/>
                <w:lang w:eastAsia="ru-RU"/>
              </w:rPr>
            </w:pPr>
            <w:r w:rsidRPr="00EB6A21">
              <w:rPr>
                <w:rFonts w:ascii="Times New Roman" w:eastAsia="Times New Roman" w:hAnsi="Times New Roman" w:cs="Times New Roman"/>
                <w:b/>
                <w:color w:val="000000"/>
                <w:sz w:val="18"/>
                <w:szCs w:val="18"/>
                <w:lang w:eastAsia="ru-RU"/>
              </w:rPr>
              <w:t>0107</w:t>
            </w:r>
          </w:p>
        </w:tc>
        <w:tc>
          <w:tcPr>
            <w:tcW w:w="851"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150</w:t>
            </w:r>
          </w:p>
        </w:tc>
        <w:tc>
          <w:tcPr>
            <w:tcW w:w="850" w:type="dxa"/>
            <w:tcBorders>
              <w:top w:val="nil"/>
              <w:left w:val="nil"/>
              <w:bottom w:val="single" w:sz="8" w:space="0" w:color="auto"/>
              <w:right w:val="single" w:sz="4"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0,2</w:t>
            </w:r>
          </w:p>
        </w:tc>
        <w:tc>
          <w:tcPr>
            <w:tcW w:w="993" w:type="dxa"/>
            <w:tcBorders>
              <w:top w:val="nil"/>
              <w:left w:val="single" w:sz="4" w:space="0" w:color="auto"/>
              <w:bottom w:val="single" w:sz="8" w:space="0" w:color="auto"/>
              <w:right w:val="single" w:sz="4"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2650</w:t>
            </w:r>
          </w:p>
        </w:tc>
        <w:tc>
          <w:tcPr>
            <w:tcW w:w="992" w:type="dxa"/>
            <w:tcBorders>
              <w:top w:val="nil"/>
              <w:left w:val="single" w:sz="4" w:space="0" w:color="auto"/>
              <w:bottom w:val="single" w:sz="8" w:space="0" w:color="auto"/>
              <w:right w:val="single" w:sz="8" w:space="0" w:color="auto"/>
            </w:tcBorders>
            <w:vAlign w:val="center"/>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p>
        </w:tc>
        <w:tc>
          <w:tcPr>
            <w:tcW w:w="567"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0,0</w:t>
            </w:r>
          </w:p>
        </w:tc>
        <w:tc>
          <w:tcPr>
            <w:tcW w:w="992"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-150,0</w:t>
            </w:r>
          </w:p>
        </w:tc>
        <w:tc>
          <w:tcPr>
            <w:tcW w:w="709"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0,0</w:t>
            </w:r>
          </w:p>
        </w:tc>
      </w:tr>
      <w:tr w:rsidR="00EB6A21" w:rsidRPr="00EB6A21" w:rsidTr="00E56FCC">
        <w:trPr>
          <w:trHeight w:val="221"/>
        </w:trPr>
        <w:tc>
          <w:tcPr>
            <w:tcW w:w="3261" w:type="dxa"/>
            <w:tcBorders>
              <w:top w:val="nil"/>
              <w:left w:val="single" w:sz="8" w:space="0" w:color="auto"/>
              <w:bottom w:val="single" w:sz="8" w:space="0" w:color="auto"/>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t>Резервные фонды</w:t>
            </w:r>
          </w:p>
        </w:tc>
        <w:tc>
          <w:tcPr>
            <w:tcW w:w="708"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Times New Roman" w:hAnsi="Times New Roman" w:cs="Times New Roman"/>
                <w:b/>
                <w:color w:val="000000"/>
                <w:sz w:val="18"/>
                <w:szCs w:val="18"/>
                <w:lang w:eastAsia="ru-RU"/>
              </w:rPr>
            </w:pPr>
            <w:r w:rsidRPr="00EB6A21">
              <w:rPr>
                <w:rFonts w:ascii="Times New Roman" w:eastAsia="Times New Roman" w:hAnsi="Times New Roman" w:cs="Times New Roman"/>
                <w:b/>
                <w:color w:val="000000"/>
                <w:sz w:val="18"/>
                <w:szCs w:val="18"/>
                <w:lang w:eastAsia="ru-RU"/>
              </w:rPr>
              <w:t>0111</w:t>
            </w:r>
          </w:p>
        </w:tc>
        <w:tc>
          <w:tcPr>
            <w:tcW w:w="851"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500</w:t>
            </w:r>
          </w:p>
        </w:tc>
        <w:tc>
          <w:tcPr>
            <w:tcW w:w="850" w:type="dxa"/>
            <w:tcBorders>
              <w:top w:val="nil"/>
              <w:left w:val="nil"/>
              <w:bottom w:val="single" w:sz="8" w:space="0" w:color="auto"/>
              <w:right w:val="single" w:sz="4"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0,5</w:t>
            </w:r>
          </w:p>
        </w:tc>
        <w:tc>
          <w:tcPr>
            <w:tcW w:w="993" w:type="dxa"/>
            <w:tcBorders>
              <w:top w:val="nil"/>
              <w:left w:val="single" w:sz="4" w:space="0" w:color="auto"/>
              <w:bottom w:val="single" w:sz="8" w:space="0" w:color="auto"/>
              <w:right w:val="single" w:sz="4"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500</w:t>
            </w:r>
          </w:p>
        </w:tc>
        <w:tc>
          <w:tcPr>
            <w:tcW w:w="992" w:type="dxa"/>
            <w:tcBorders>
              <w:top w:val="nil"/>
              <w:left w:val="single" w:sz="4" w:space="0" w:color="auto"/>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500</w:t>
            </w:r>
          </w:p>
        </w:tc>
        <w:tc>
          <w:tcPr>
            <w:tcW w:w="567"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0,6</w:t>
            </w:r>
          </w:p>
        </w:tc>
        <w:tc>
          <w:tcPr>
            <w:tcW w:w="992"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0,0</w:t>
            </w:r>
          </w:p>
        </w:tc>
        <w:tc>
          <w:tcPr>
            <w:tcW w:w="709" w:type="dxa"/>
            <w:tcBorders>
              <w:top w:val="nil"/>
              <w:left w:val="nil"/>
              <w:bottom w:val="single" w:sz="8"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100,0</w:t>
            </w:r>
          </w:p>
        </w:tc>
      </w:tr>
      <w:tr w:rsidR="00EB6A21" w:rsidRPr="00EB6A21" w:rsidTr="00E56FCC">
        <w:trPr>
          <w:trHeight w:val="267"/>
        </w:trPr>
        <w:tc>
          <w:tcPr>
            <w:tcW w:w="3261" w:type="dxa"/>
            <w:tcBorders>
              <w:top w:val="nil"/>
              <w:left w:val="single" w:sz="8" w:space="0" w:color="auto"/>
              <w:bottom w:val="single" w:sz="4" w:space="0" w:color="auto"/>
              <w:right w:val="single" w:sz="8" w:space="0" w:color="auto"/>
            </w:tcBorders>
            <w:hideMark/>
          </w:tcPr>
          <w:p w:rsidR="00EB6A21" w:rsidRPr="00EB6A21" w:rsidRDefault="00EB6A21" w:rsidP="00EB6A21">
            <w:pPr>
              <w:spacing w:after="0" w:line="240" w:lineRule="auto"/>
              <w:rPr>
                <w:rFonts w:ascii="Times New Roman" w:eastAsia="Times New Roman" w:hAnsi="Times New Roman" w:cs="Times New Roman"/>
                <w:color w:val="000000"/>
                <w:sz w:val="18"/>
                <w:szCs w:val="18"/>
                <w:lang w:eastAsia="ru-RU"/>
              </w:rPr>
            </w:pPr>
            <w:r w:rsidRPr="00EB6A21">
              <w:rPr>
                <w:rFonts w:ascii="Times New Roman" w:eastAsia="Times New Roman" w:hAnsi="Times New Roman" w:cs="Times New Roman"/>
                <w:color w:val="000000"/>
                <w:sz w:val="18"/>
                <w:szCs w:val="18"/>
                <w:lang w:eastAsia="ru-RU"/>
              </w:rPr>
              <w:t>Другие общегосударственные вопросы</w:t>
            </w:r>
          </w:p>
        </w:tc>
        <w:tc>
          <w:tcPr>
            <w:tcW w:w="708" w:type="dxa"/>
            <w:tcBorders>
              <w:top w:val="nil"/>
              <w:left w:val="nil"/>
              <w:bottom w:val="single" w:sz="4"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Times New Roman" w:hAnsi="Times New Roman" w:cs="Times New Roman"/>
                <w:b/>
                <w:color w:val="000000"/>
                <w:sz w:val="18"/>
                <w:szCs w:val="18"/>
                <w:lang w:eastAsia="ru-RU"/>
              </w:rPr>
            </w:pPr>
            <w:r w:rsidRPr="00EB6A21">
              <w:rPr>
                <w:rFonts w:ascii="Times New Roman" w:eastAsia="Times New Roman" w:hAnsi="Times New Roman" w:cs="Times New Roman"/>
                <w:b/>
                <w:color w:val="000000"/>
                <w:sz w:val="18"/>
                <w:szCs w:val="18"/>
                <w:lang w:eastAsia="ru-RU"/>
              </w:rPr>
              <w:t>0113</w:t>
            </w:r>
          </w:p>
        </w:tc>
        <w:tc>
          <w:tcPr>
            <w:tcW w:w="851" w:type="dxa"/>
            <w:tcBorders>
              <w:top w:val="nil"/>
              <w:left w:val="nil"/>
              <w:bottom w:val="single" w:sz="4"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42724,78</w:t>
            </w:r>
          </w:p>
        </w:tc>
        <w:tc>
          <w:tcPr>
            <w:tcW w:w="850" w:type="dxa"/>
            <w:tcBorders>
              <w:top w:val="nil"/>
              <w:left w:val="nil"/>
              <w:bottom w:val="single" w:sz="4" w:space="0" w:color="auto"/>
              <w:right w:val="single" w:sz="4"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46,5</w:t>
            </w:r>
          </w:p>
        </w:tc>
        <w:tc>
          <w:tcPr>
            <w:tcW w:w="993" w:type="dxa"/>
            <w:tcBorders>
              <w:top w:val="nil"/>
              <w:left w:val="single" w:sz="4" w:space="0" w:color="auto"/>
              <w:bottom w:val="single" w:sz="4" w:space="0" w:color="auto"/>
              <w:right w:val="single" w:sz="4"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43099,2</w:t>
            </w:r>
          </w:p>
        </w:tc>
        <w:tc>
          <w:tcPr>
            <w:tcW w:w="992" w:type="dxa"/>
            <w:tcBorders>
              <w:top w:val="nil"/>
              <w:left w:val="single" w:sz="4" w:space="0" w:color="auto"/>
              <w:bottom w:val="single" w:sz="4"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36413,96</w:t>
            </w:r>
          </w:p>
        </w:tc>
        <w:tc>
          <w:tcPr>
            <w:tcW w:w="567" w:type="dxa"/>
            <w:tcBorders>
              <w:top w:val="nil"/>
              <w:left w:val="nil"/>
              <w:bottom w:val="single" w:sz="4"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44,6</w:t>
            </w:r>
          </w:p>
        </w:tc>
        <w:tc>
          <w:tcPr>
            <w:tcW w:w="992" w:type="dxa"/>
            <w:tcBorders>
              <w:top w:val="nil"/>
              <w:left w:val="nil"/>
              <w:bottom w:val="single" w:sz="4"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-6310,8</w:t>
            </w:r>
          </w:p>
        </w:tc>
        <w:tc>
          <w:tcPr>
            <w:tcW w:w="709" w:type="dxa"/>
            <w:tcBorders>
              <w:top w:val="nil"/>
              <w:left w:val="nil"/>
              <w:bottom w:val="single" w:sz="4" w:space="0" w:color="auto"/>
              <w:right w:val="single" w:sz="8" w:space="0" w:color="auto"/>
            </w:tcBorders>
            <w:vAlign w:val="center"/>
            <w:hideMark/>
          </w:tcPr>
          <w:p w:rsidR="00EB6A21" w:rsidRPr="00EB6A21" w:rsidRDefault="00EB6A21" w:rsidP="00EB6A21">
            <w:pPr>
              <w:spacing w:after="0" w:line="240" w:lineRule="auto"/>
              <w:jc w:val="center"/>
              <w:rPr>
                <w:rFonts w:ascii="Times New Roman" w:eastAsia="Calibri" w:hAnsi="Times New Roman" w:cs="Times New Roman"/>
                <w:color w:val="000000"/>
                <w:sz w:val="18"/>
                <w:szCs w:val="18"/>
              </w:rPr>
            </w:pPr>
            <w:r w:rsidRPr="00EB6A21">
              <w:rPr>
                <w:rFonts w:ascii="Times New Roman" w:eastAsia="Calibri" w:hAnsi="Times New Roman" w:cs="Times New Roman"/>
                <w:color w:val="000000"/>
                <w:sz w:val="18"/>
                <w:szCs w:val="18"/>
              </w:rPr>
              <w:t>85,2</w:t>
            </w:r>
          </w:p>
        </w:tc>
      </w:tr>
      <w:tr w:rsidR="00EB6A21" w:rsidRPr="00EB6A21" w:rsidTr="00E56FCC">
        <w:trPr>
          <w:trHeight w:val="411"/>
        </w:trPr>
        <w:tc>
          <w:tcPr>
            <w:tcW w:w="3261" w:type="dxa"/>
            <w:tcBorders>
              <w:top w:val="single" w:sz="4" w:space="0" w:color="auto"/>
              <w:left w:val="single" w:sz="4" w:space="0" w:color="auto"/>
              <w:bottom w:val="single" w:sz="4" w:space="0" w:color="auto"/>
              <w:right w:val="single" w:sz="8" w:space="0" w:color="auto"/>
            </w:tcBorders>
            <w:shd w:val="clear" w:color="auto" w:fill="D9D9D9"/>
            <w:hideMark/>
          </w:tcPr>
          <w:p w:rsidR="00EB6A21" w:rsidRPr="00EB6A21" w:rsidRDefault="00EB6A21" w:rsidP="00EB6A21">
            <w:pPr>
              <w:spacing w:after="0" w:line="240" w:lineRule="auto"/>
              <w:rPr>
                <w:rFonts w:ascii="Times New Roman" w:eastAsia="Times New Roman" w:hAnsi="Times New Roman" w:cs="Times New Roman"/>
                <w:b/>
                <w:bCs/>
                <w:color w:val="000000"/>
                <w:sz w:val="18"/>
                <w:szCs w:val="18"/>
                <w:lang w:eastAsia="ru-RU"/>
              </w:rPr>
            </w:pPr>
            <w:r w:rsidRPr="00EB6A21">
              <w:rPr>
                <w:rFonts w:ascii="Times New Roman" w:eastAsia="Times New Roman" w:hAnsi="Times New Roman" w:cs="Times New Roman"/>
                <w:b/>
                <w:bCs/>
                <w:color w:val="000000"/>
                <w:sz w:val="18"/>
                <w:szCs w:val="18"/>
                <w:lang w:eastAsia="ru-RU"/>
              </w:rPr>
              <w:t xml:space="preserve">ИТОГО </w:t>
            </w:r>
          </w:p>
        </w:tc>
        <w:tc>
          <w:tcPr>
            <w:tcW w:w="708" w:type="dxa"/>
            <w:tcBorders>
              <w:top w:val="single" w:sz="4" w:space="0" w:color="auto"/>
              <w:left w:val="nil"/>
              <w:bottom w:val="single" w:sz="4" w:space="0" w:color="auto"/>
              <w:right w:val="single" w:sz="8" w:space="0" w:color="auto"/>
            </w:tcBorders>
            <w:shd w:val="clear" w:color="auto" w:fill="D9D9D9"/>
            <w:hideMark/>
          </w:tcPr>
          <w:p w:rsidR="00EB6A21" w:rsidRPr="00EB6A21" w:rsidRDefault="00EB6A21" w:rsidP="00EB6A21">
            <w:pPr>
              <w:spacing w:after="0" w:line="240" w:lineRule="auto"/>
              <w:jc w:val="both"/>
              <w:rPr>
                <w:rFonts w:ascii="Calibri" w:eastAsia="Calibri" w:hAnsi="Calibri" w:cs="Times New Roman"/>
              </w:rPr>
            </w:pPr>
          </w:p>
        </w:tc>
        <w:tc>
          <w:tcPr>
            <w:tcW w:w="851" w:type="dxa"/>
            <w:tcBorders>
              <w:top w:val="single" w:sz="4" w:space="0" w:color="auto"/>
              <w:left w:val="nil"/>
              <w:bottom w:val="single" w:sz="4" w:space="0" w:color="auto"/>
              <w:right w:val="single" w:sz="8" w:space="0" w:color="auto"/>
            </w:tcBorders>
            <w:shd w:val="clear" w:color="auto" w:fill="D9D9D9"/>
            <w:vAlign w:val="center"/>
            <w:hideMark/>
          </w:tcPr>
          <w:p w:rsidR="00EB6A21" w:rsidRPr="00EB6A21" w:rsidRDefault="00EB6A21" w:rsidP="00EB6A21">
            <w:pPr>
              <w:spacing w:after="0" w:line="240" w:lineRule="auto"/>
              <w:jc w:val="center"/>
              <w:rPr>
                <w:rFonts w:ascii="Times New Roman" w:eastAsia="Calibri" w:hAnsi="Times New Roman" w:cs="Times New Roman"/>
                <w:b/>
                <w:bCs/>
                <w:color w:val="000000"/>
                <w:sz w:val="16"/>
                <w:szCs w:val="16"/>
              </w:rPr>
            </w:pPr>
            <w:r w:rsidRPr="00EB6A21">
              <w:rPr>
                <w:rFonts w:ascii="Times New Roman" w:eastAsia="Calibri" w:hAnsi="Times New Roman" w:cs="Times New Roman"/>
                <w:b/>
                <w:bCs/>
                <w:color w:val="000000"/>
                <w:sz w:val="16"/>
                <w:szCs w:val="16"/>
              </w:rPr>
              <w:t>91855,87</w:t>
            </w:r>
          </w:p>
        </w:tc>
        <w:tc>
          <w:tcPr>
            <w:tcW w:w="850" w:type="dxa"/>
            <w:tcBorders>
              <w:top w:val="single" w:sz="4" w:space="0" w:color="auto"/>
              <w:left w:val="nil"/>
              <w:bottom w:val="single" w:sz="4" w:space="0" w:color="auto"/>
              <w:right w:val="single" w:sz="4" w:space="0" w:color="auto"/>
            </w:tcBorders>
            <w:shd w:val="clear" w:color="auto" w:fill="D9D9D9"/>
            <w:vAlign w:val="center"/>
            <w:hideMark/>
          </w:tcPr>
          <w:p w:rsidR="00EB6A21" w:rsidRPr="00EB6A21" w:rsidRDefault="00EB6A21" w:rsidP="00EB6A21">
            <w:pPr>
              <w:spacing w:after="0" w:line="240" w:lineRule="auto"/>
              <w:jc w:val="center"/>
              <w:rPr>
                <w:rFonts w:ascii="Times New Roman" w:eastAsia="Calibri" w:hAnsi="Times New Roman" w:cs="Times New Roman"/>
                <w:b/>
                <w:bCs/>
                <w:color w:val="000000"/>
                <w:sz w:val="16"/>
                <w:szCs w:val="16"/>
              </w:rPr>
            </w:pPr>
            <w:r w:rsidRPr="00EB6A21">
              <w:rPr>
                <w:rFonts w:ascii="Times New Roman" w:eastAsia="Calibri" w:hAnsi="Times New Roman" w:cs="Times New Roman"/>
                <w:b/>
                <w:bCs/>
                <w:color w:val="000000"/>
                <w:sz w:val="16"/>
                <w:szCs w:val="16"/>
              </w:rPr>
              <w:t>100,0</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6A21" w:rsidRPr="00EB6A21" w:rsidRDefault="00EB6A21" w:rsidP="00EB6A21">
            <w:pPr>
              <w:spacing w:after="0" w:line="240" w:lineRule="auto"/>
              <w:jc w:val="center"/>
              <w:rPr>
                <w:rFonts w:ascii="Times New Roman" w:eastAsia="Calibri" w:hAnsi="Times New Roman" w:cs="Times New Roman"/>
                <w:b/>
                <w:bCs/>
                <w:color w:val="000000"/>
                <w:sz w:val="18"/>
                <w:szCs w:val="18"/>
              </w:rPr>
            </w:pPr>
            <w:r w:rsidRPr="00EB6A21">
              <w:rPr>
                <w:rFonts w:ascii="Times New Roman" w:eastAsia="Calibri" w:hAnsi="Times New Roman" w:cs="Times New Roman"/>
                <w:b/>
                <w:bCs/>
                <w:color w:val="000000"/>
                <w:sz w:val="18"/>
                <w:szCs w:val="18"/>
              </w:rPr>
              <w:t>94734,49</w:t>
            </w:r>
          </w:p>
        </w:tc>
        <w:tc>
          <w:tcPr>
            <w:tcW w:w="992" w:type="dxa"/>
            <w:tcBorders>
              <w:top w:val="single" w:sz="4" w:space="0" w:color="auto"/>
              <w:left w:val="single" w:sz="4" w:space="0" w:color="auto"/>
              <w:bottom w:val="single" w:sz="4" w:space="0" w:color="auto"/>
              <w:right w:val="single" w:sz="8" w:space="0" w:color="auto"/>
            </w:tcBorders>
            <w:shd w:val="clear" w:color="auto" w:fill="D9D9D9"/>
            <w:vAlign w:val="center"/>
            <w:hideMark/>
          </w:tcPr>
          <w:p w:rsidR="00EB6A21" w:rsidRPr="00EB6A21" w:rsidRDefault="00EB6A21" w:rsidP="00EB6A21">
            <w:pPr>
              <w:spacing w:after="0" w:line="240" w:lineRule="auto"/>
              <w:jc w:val="center"/>
              <w:rPr>
                <w:rFonts w:ascii="Times New Roman" w:eastAsia="Calibri" w:hAnsi="Times New Roman" w:cs="Times New Roman"/>
                <w:b/>
                <w:bCs/>
                <w:color w:val="000000"/>
                <w:sz w:val="18"/>
                <w:szCs w:val="18"/>
              </w:rPr>
            </w:pPr>
            <w:r w:rsidRPr="00EB6A21">
              <w:rPr>
                <w:rFonts w:ascii="Times New Roman" w:eastAsia="Calibri" w:hAnsi="Times New Roman" w:cs="Times New Roman"/>
                <w:b/>
                <w:bCs/>
                <w:color w:val="000000"/>
                <w:sz w:val="18"/>
                <w:szCs w:val="18"/>
              </w:rPr>
              <w:t>81644,94</w:t>
            </w:r>
          </w:p>
        </w:tc>
        <w:tc>
          <w:tcPr>
            <w:tcW w:w="567" w:type="dxa"/>
            <w:tcBorders>
              <w:top w:val="single" w:sz="4" w:space="0" w:color="auto"/>
              <w:left w:val="nil"/>
              <w:bottom w:val="single" w:sz="4" w:space="0" w:color="auto"/>
              <w:right w:val="single" w:sz="8" w:space="0" w:color="auto"/>
            </w:tcBorders>
            <w:shd w:val="clear" w:color="auto" w:fill="D9D9D9"/>
            <w:vAlign w:val="center"/>
            <w:hideMark/>
          </w:tcPr>
          <w:p w:rsidR="00EB6A21" w:rsidRPr="00EB6A21" w:rsidRDefault="00EB6A21" w:rsidP="00EB6A21">
            <w:pPr>
              <w:spacing w:after="0" w:line="240" w:lineRule="auto"/>
              <w:jc w:val="center"/>
              <w:rPr>
                <w:rFonts w:ascii="Times New Roman" w:eastAsia="Calibri" w:hAnsi="Times New Roman" w:cs="Times New Roman"/>
                <w:b/>
                <w:bCs/>
                <w:color w:val="000000"/>
                <w:sz w:val="18"/>
                <w:szCs w:val="18"/>
              </w:rPr>
            </w:pPr>
            <w:r w:rsidRPr="00EB6A21">
              <w:rPr>
                <w:rFonts w:ascii="Times New Roman" w:eastAsia="Calibri" w:hAnsi="Times New Roman" w:cs="Times New Roman"/>
                <w:b/>
                <w:bCs/>
                <w:color w:val="000000"/>
                <w:sz w:val="18"/>
                <w:szCs w:val="18"/>
              </w:rPr>
              <w:t>100</w:t>
            </w:r>
          </w:p>
        </w:tc>
        <w:tc>
          <w:tcPr>
            <w:tcW w:w="992" w:type="dxa"/>
            <w:tcBorders>
              <w:top w:val="single" w:sz="4" w:space="0" w:color="auto"/>
              <w:left w:val="nil"/>
              <w:bottom w:val="single" w:sz="4" w:space="0" w:color="auto"/>
              <w:right w:val="single" w:sz="8" w:space="0" w:color="auto"/>
            </w:tcBorders>
            <w:shd w:val="clear" w:color="auto" w:fill="D9D9D9"/>
            <w:vAlign w:val="center"/>
            <w:hideMark/>
          </w:tcPr>
          <w:p w:rsidR="00EB6A21" w:rsidRPr="00EB6A21" w:rsidRDefault="00EB6A21" w:rsidP="00EB6A21">
            <w:pPr>
              <w:spacing w:after="0" w:line="240" w:lineRule="auto"/>
              <w:jc w:val="center"/>
              <w:rPr>
                <w:rFonts w:ascii="Times New Roman" w:eastAsia="Calibri" w:hAnsi="Times New Roman" w:cs="Times New Roman"/>
                <w:b/>
                <w:bCs/>
                <w:color w:val="000000"/>
                <w:sz w:val="18"/>
                <w:szCs w:val="18"/>
              </w:rPr>
            </w:pPr>
            <w:r w:rsidRPr="00EB6A21">
              <w:rPr>
                <w:rFonts w:ascii="Times New Roman" w:eastAsia="Calibri" w:hAnsi="Times New Roman" w:cs="Times New Roman"/>
                <w:b/>
                <w:bCs/>
                <w:color w:val="000000"/>
                <w:sz w:val="18"/>
                <w:szCs w:val="18"/>
              </w:rPr>
              <w:t>-10210,93</w:t>
            </w:r>
          </w:p>
        </w:tc>
        <w:tc>
          <w:tcPr>
            <w:tcW w:w="709" w:type="dxa"/>
            <w:tcBorders>
              <w:top w:val="single" w:sz="4" w:space="0" w:color="auto"/>
              <w:left w:val="nil"/>
              <w:bottom w:val="single" w:sz="4" w:space="0" w:color="auto"/>
              <w:right w:val="single" w:sz="8" w:space="0" w:color="auto"/>
            </w:tcBorders>
            <w:shd w:val="clear" w:color="auto" w:fill="D9D9D9"/>
            <w:vAlign w:val="center"/>
            <w:hideMark/>
          </w:tcPr>
          <w:p w:rsidR="00EB6A21" w:rsidRPr="00EB6A21" w:rsidRDefault="00EB6A21" w:rsidP="00EB6A21">
            <w:pPr>
              <w:spacing w:after="0" w:line="240" w:lineRule="auto"/>
              <w:jc w:val="center"/>
              <w:rPr>
                <w:rFonts w:ascii="Times New Roman" w:eastAsia="Calibri" w:hAnsi="Times New Roman" w:cs="Times New Roman"/>
                <w:b/>
                <w:bCs/>
                <w:color w:val="000000"/>
                <w:sz w:val="18"/>
                <w:szCs w:val="18"/>
              </w:rPr>
            </w:pPr>
            <w:r w:rsidRPr="00EB6A21">
              <w:rPr>
                <w:rFonts w:ascii="Times New Roman" w:eastAsia="Calibri" w:hAnsi="Times New Roman" w:cs="Times New Roman"/>
                <w:b/>
                <w:bCs/>
                <w:color w:val="000000"/>
                <w:sz w:val="18"/>
                <w:szCs w:val="18"/>
              </w:rPr>
              <w:t>88,9</w:t>
            </w:r>
          </w:p>
        </w:tc>
      </w:tr>
    </w:tbl>
    <w:p w:rsidR="00EB6A21" w:rsidRPr="00EB6A21" w:rsidRDefault="00EB6A21" w:rsidP="00EB6A21">
      <w:pPr>
        <w:spacing w:after="0" w:line="240" w:lineRule="auto"/>
        <w:ind w:firstLine="709"/>
        <w:jc w:val="both"/>
        <w:rPr>
          <w:rFonts w:ascii="Times New Roman" w:eastAsia="Times New Roman" w:hAnsi="Times New Roman" w:cs="Times New Roman"/>
          <w:color w:val="000000"/>
          <w:sz w:val="24"/>
          <w:szCs w:val="24"/>
          <w:lang w:eastAsia="ru-RU"/>
        </w:rPr>
      </w:pPr>
    </w:p>
    <w:p w:rsidR="00EB6A21" w:rsidRPr="00EB6A21" w:rsidRDefault="00EB6A21" w:rsidP="00EB6A21">
      <w:pPr>
        <w:autoSpaceDE w:val="0"/>
        <w:autoSpaceDN w:val="0"/>
        <w:adjustRightInd w:val="0"/>
        <w:spacing w:after="0" w:line="240" w:lineRule="auto"/>
        <w:ind w:firstLine="709"/>
        <w:jc w:val="both"/>
        <w:rPr>
          <w:rFonts w:ascii="Times New Roman" w:eastAsia="Calibri" w:hAnsi="Times New Roman" w:cs="Times New Roman"/>
          <w:sz w:val="24"/>
          <w:szCs w:val="24"/>
        </w:rPr>
      </w:pPr>
    </w:p>
    <w:p w:rsidR="00EB6A21" w:rsidRPr="00EB6A21" w:rsidRDefault="00EB6A21" w:rsidP="00EB6A21">
      <w:pPr>
        <w:autoSpaceDE w:val="0"/>
        <w:autoSpaceDN w:val="0"/>
        <w:adjustRightInd w:val="0"/>
        <w:spacing w:after="0" w:line="240" w:lineRule="auto"/>
        <w:ind w:firstLine="709"/>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t>В сравнении с первоначальным бюджетом на 2018 год непрограммные расходы в целом по разделу уменьшены на 10210,93 тыс. руб., в том числе:</w:t>
      </w:r>
    </w:p>
    <w:p w:rsidR="00EB6A21" w:rsidRPr="00EB6A21" w:rsidRDefault="00EB6A21" w:rsidP="00EB6A21">
      <w:pPr>
        <w:spacing w:after="0" w:line="240" w:lineRule="auto"/>
        <w:ind w:firstLine="709"/>
        <w:jc w:val="both"/>
        <w:rPr>
          <w:rFonts w:ascii="Times New Roman" w:eastAsia="Calibri" w:hAnsi="Times New Roman" w:cs="Times New Roman"/>
          <w:b/>
          <w:sz w:val="24"/>
          <w:szCs w:val="24"/>
        </w:rPr>
      </w:pPr>
      <w:r w:rsidRPr="00EB6A21">
        <w:rPr>
          <w:rFonts w:ascii="Times New Roman" w:eastAsia="Calibri" w:hAnsi="Times New Roman" w:cs="Times New Roman"/>
          <w:sz w:val="24"/>
          <w:szCs w:val="24"/>
        </w:rPr>
        <w:t xml:space="preserve">- по подразделу </w:t>
      </w:r>
      <w:r w:rsidRPr="00AA22EB">
        <w:rPr>
          <w:rFonts w:ascii="Times New Roman" w:eastAsia="Calibri" w:hAnsi="Times New Roman" w:cs="Times New Roman"/>
          <w:i/>
          <w:sz w:val="24"/>
          <w:szCs w:val="24"/>
        </w:rPr>
        <w:t>0102</w:t>
      </w:r>
      <w:r w:rsidRPr="00EB6A21">
        <w:rPr>
          <w:rFonts w:ascii="Times New Roman" w:eastAsia="Calibri" w:hAnsi="Times New Roman" w:cs="Times New Roman"/>
          <w:sz w:val="24"/>
          <w:szCs w:val="24"/>
        </w:rPr>
        <w:t xml:space="preserve"> расходы на содержание главы Лесозаводского городского округа </w:t>
      </w:r>
      <w:r w:rsidR="00AA22EB">
        <w:rPr>
          <w:rFonts w:ascii="Times New Roman" w:eastAsia="Calibri" w:hAnsi="Times New Roman" w:cs="Times New Roman"/>
          <w:sz w:val="24"/>
          <w:szCs w:val="24"/>
        </w:rPr>
        <w:t>составляют</w:t>
      </w:r>
      <w:r w:rsidRPr="00EB6A21">
        <w:rPr>
          <w:rFonts w:ascii="Times New Roman" w:eastAsia="Calibri" w:hAnsi="Times New Roman" w:cs="Times New Roman"/>
          <w:sz w:val="24"/>
          <w:szCs w:val="24"/>
        </w:rPr>
        <w:t xml:space="preserve"> 1999 тыс. руб. (в 2018 году отсутствовали). </w:t>
      </w:r>
      <w:proofErr w:type="gramStart"/>
      <w:r w:rsidRPr="00EB6A21">
        <w:rPr>
          <w:rFonts w:ascii="Times New Roman" w:eastAsia="Calibri" w:hAnsi="Times New Roman" w:cs="Times New Roman"/>
          <w:sz w:val="24"/>
          <w:szCs w:val="24"/>
        </w:rPr>
        <w:t xml:space="preserve">Согласно сметному расчету годовой фонд оплаты </w:t>
      </w:r>
      <w:r w:rsidR="00AA22EB">
        <w:rPr>
          <w:rFonts w:ascii="Times New Roman" w:eastAsia="Calibri" w:hAnsi="Times New Roman" w:cs="Times New Roman"/>
          <w:sz w:val="24"/>
          <w:szCs w:val="24"/>
        </w:rPr>
        <w:t>г</w:t>
      </w:r>
      <w:r w:rsidRPr="00EB6A21">
        <w:rPr>
          <w:rFonts w:ascii="Times New Roman" w:eastAsia="Calibri" w:hAnsi="Times New Roman" w:cs="Times New Roman"/>
          <w:sz w:val="24"/>
          <w:szCs w:val="24"/>
        </w:rPr>
        <w:t xml:space="preserve">лавы Лесозаводского городского округа с учетом начислений составляет – 2151,4 тыс. руб. При проверке обоснования плановых расходов установлено, что ФОТ главы ЛГО завышен на 382,05 тыс. руб. и с учетом начислений страховых взносов составит 1768,95 тыс. руб. Таким образом, с учетом на командировочных   расходов (28,0 тыс. руб.)  расходы на 2019 год составят – </w:t>
      </w:r>
      <w:r w:rsidRPr="00EB6A21">
        <w:rPr>
          <w:rFonts w:ascii="Times New Roman" w:eastAsia="Calibri" w:hAnsi="Times New Roman" w:cs="Times New Roman"/>
          <w:b/>
          <w:sz w:val="24"/>
          <w:szCs w:val="24"/>
        </w:rPr>
        <w:t xml:space="preserve">1796,95 </w:t>
      </w:r>
      <w:r w:rsidRPr="00EB6A21">
        <w:rPr>
          <w:rFonts w:ascii="Times New Roman" w:eastAsia="Calibri" w:hAnsi="Times New Roman" w:cs="Times New Roman"/>
          <w:sz w:val="24"/>
          <w:szCs w:val="24"/>
        </w:rPr>
        <w:t>тыс. руб</w:t>
      </w:r>
      <w:proofErr w:type="gramEnd"/>
      <w:r w:rsidRPr="00EB6A21">
        <w:rPr>
          <w:rFonts w:ascii="Times New Roman" w:eastAsia="Calibri" w:hAnsi="Times New Roman" w:cs="Times New Roman"/>
          <w:sz w:val="24"/>
          <w:szCs w:val="24"/>
        </w:rPr>
        <w:t xml:space="preserve">. </w:t>
      </w:r>
      <w:r w:rsidRPr="00D954E9">
        <w:rPr>
          <w:rFonts w:ascii="Times New Roman" w:eastAsia="Calibri" w:hAnsi="Times New Roman" w:cs="Times New Roman"/>
          <w:sz w:val="24"/>
          <w:szCs w:val="24"/>
        </w:rPr>
        <w:t xml:space="preserve">В проекте бюджета сумма расходов подраздела </w:t>
      </w:r>
      <w:r w:rsidRPr="00EB6A21">
        <w:rPr>
          <w:rFonts w:ascii="Times New Roman" w:eastAsia="Calibri" w:hAnsi="Times New Roman" w:cs="Times New Roman"/>
          <w:b/>
          <w:sz w:val="24"/>
          <w:szCs w:val="24"/>
        </w:rPr>
        <w:t xml:space="preserve">завышена на 202,05 тыс. руб. </w:t>
      </w:r>
    </w:p>
    <w:p w:rsidR="00EB6A21" w:rsidRPr="00EB6A21" w:rsidRDefault="00EB6A21" w:rsidP="00EB6A21">
      <w:pPr>
        <w:spacing w:after="0" w:line="240" w:lineRule="auto"/>
        <w:ind w:firstLine="709"/>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t xml:space="preserve">- по подразделу </w:t>
      </w:r>
      <w:r w:rsidRPr="00AA22EB">
        <w:rPr>
          <w:rFonts w:ascii="Times New Roman" w:eastAsia="Calibri" w:hAnsi="Times New Roman" w:cs="Times New Roman"/>
          <w:i/>
          <w:sz w:val="24"/>
          <w:szCs w:val="24"/>
        </w:rPr>
        <w:t>0103</w:t>
      </w:r>
      <w:r w:rsidRPr="00EB6A21">
        <w:rPr>
          <w:rFonts w:ascii="Times New Roman" w:eastAsia="Calibri" w:hAnsi="Times New Roman" w:cs="Times New Roman"/>
          <w:sz w:val="24"/>
          <w:szCs w:val="24"/>
        </w:rPr>
        <w:t xml:space="preserve"> расходы увеличились  на 1246 тыс. руб. или на 26,7% в связи с введением должности председателя Думы ЛГО и заместителя председателя Думы ЛГО. </w:t>
      </w:r>
    </w:p>
    <w:p w:rsidR="00EB6A21" w:rsidRPr="00EB6A21" w:rsidRDefault="00EB6A21" w:rsidP="00EB6A21">
      <w:pPr>
        <w:spacing w:after="0" w:line="240" w:lineRule="auto"/>
        <w:ind w:firstLine="709"/>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t xml:space="preserve">По данному подразделу также учитываются расходы на оплату труда аппарата Думы ЛГО.  </w:t>
      </w:r>
      <w:proofErr w:type="gramStart"/>
      <w:r w:rsidRPr="00EB6A21">
        <w:rPr>
          <w:rFonts w:ascii="Times New Roman" w:eastAsia="Calibri" w:hAnsi="Times New Roman" w:cs="Times New Roman"/>
          <w:sz w:val="24"/>
          <w:szCs w:val="24"/>
        </w:rPr>
        <w:t>Согласно</w:t>
      </w:r>
      <w:proofErr w:type="gramEnd"/>
      <w:r w:rsidRPr="00EB6A21">
        <w:rPr>
          <w:rFonts w:ascii="Times New Roman" w:eastAsia="Calibri" w:hAnsi="Times New Roman" w:cs="Times New Roman"/>
          <w:sz w:val="24"/>
          <w:szCs w:val="24"/>
        </w:rPr>
        <w:t xml:space="preserve"> сметных расчетов потребность в бюджетных ассигнованиях на данный подраздел составляет – 6432,0 тыс. руб., в проекте бюджета планируются расходы в сумме 5904,00 тыс. руб. или  </w:t>
      </w:r>
      <w:r w:rsidRPr="00EB6A21">
        <w:rPr>
          <w:rFonts w:ascii="Times New Roman" w:eastAsia="Calibri" w:hAnsi="Times New Roman" w:cs="Times New Roman"/>
          <w:b/>
          <w:sz w:val="24"/>
          <w:szCs w:val="24"/>
        </w:rPr>
        <w:t>91,2%</w:t>
      </w:r>
      <w:r w:rsidRPr="00EB6A21">
        <w:rPr>
          <w:rFonts w:ascii="Times New Roman" w:eastAsia="Calibri" w:hAnsi="Times New Roman" w:cs="Times New Roman"/>
          <w:sz w:val="24"/>
          <w:szCs w:val="24"/>
        </w:rPr>
        <w:t xml:space="preserve"> от потребности.</w:t>
      </w:r>
    </w:p>
    <w:p w:rsidR="00EB6A21" w:rsidRPr="00EB6A21" w:rsidRDefault="00EB6A21" w:rsidP="00EB6A21">
      <w:pPr>
        <w:widowControl w:val="0"/>
        <w:spacing w:after="0" w:line="240" w:lineRule="auto"/>
        <w:ind w:right="94" w:firstLine="709"/>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t xml:space="preserve">- по подразделу </w:t>
      </w:r>
      <w:r w:rsidRPr="00AA22EB">
        <w:rPr>
          <w:rFonts w:ascii="Times New Roman" w:eastAsia="Calibri" w:hAnsi="Times New Roman" w:cs="Times New Roman"/>
          <w:i/>
          <w:sz w:val="24"/>
          <w:szCs w:val="24"/>
        </w:rPr>
        <w:t>0104</w:t>
      </w:r>
      <w:r w:rsidRPr="00EB6A21">
        <w:rPr>
          <w:rFonts w:ascii="Times New Roman" w:eastAsia="Calibri" w:hAnsi="Times New Roman" w:cs="Times New Roman"/>
          <w:sz w:val="24"/>
          <w:szCs w:val="24"/>
        </w:rPr>
        <w:t xml:space="preserve"> расходы уменьшились на 1491,0 тыс. руб. или на 4,1%, в связи с исключением расходов на оплату труда главы администрации ЛГО;</w:t>
      </w:r>
    </w:p>
    <w:p w:rsidR="00EB6A21" w:rsidRPr="00EB6A21" w:rsidRDefault="00EB6A21" w:rsidP="00EB6A21">
      <w:pPr>
        <w:widowControl w:val="0"/>
        <w:spacing w:after="0" w:line="240" w:lineRule="auto"/>
        <w:ind w:right="94" w:firstLine="709"/>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t xml:space="preserve">- по подразделу </w:t>
      </w:r>
      <w:r w:rsidRPr="00AA22EB">
        <w:rPr>
          <w:rFonts w:ascii="Times New Roman" w:eastAsia="Calibri" w:hAnsi="Times New Roman" w:cs="Times New Roman"/>
          <w:i/>
          <w:sz w:val="24"/>
          <w:szCs w:val="24"/>
        </w:rPr>
        <w:t>0105</w:t>
      </w:r>
      <w:r w:rsidRPr="00EB6A21">
        <w:rPr>
          <w:rFonts w:ascii="Times New Roman" w:eastAsia="Calibri" w:hAnsi="Times New Roman" w:cs="Times New Roman"/>
          <w:sz w:val="24"/>
          <w:szCs w:val="24"/>
        </w:rPr>
        <w:t xml:space="preserve"> расходы уменьшились на 485,1 тыс. руб. или на 93,3%. По данному подразделу </w:t>
      </w:r>
      <w:proofErr w:type="gramStart"/>
      <w:r w:rsidRPr="00EB6A21">
        <w:rPr>
          <w:rFonts w:ascii="Times New Roman" w:eastAsia="Calibri" w:hAnsi="Times New Roman" w:cs="Times New Roman"/>
          <w:sz w:val="24"/>
          <w:szCs w:val="24"/>
        </w:rPr>
        <w:t>планируются расходы на формирование списков кандидатов в присяжные заседали</w:t>
      </w:r>
      <w:proofErr w:type="gramEnd"/>
      <w:r w:rsidRPr="00EB6A21">
        <w:rPr>
          <w:rFonts w:ascii="Times New Roman" w:eastAsia="Calibri" w:hAnsi="Times New Roman" w:cs="Times New Roman"/>
          <w:sz w:val="24"/>
          <w:szCs w:val="24"/>
        </w:rPr>
        <w:t>, основной список кандидатов сформирован в 2018 году, в плановом периоде учтены расходы только на уточнение данных списков;</w:t>
      </w:r>
    </w:p>
    <w:p w:rsidR="00EB6A21" w:rsidRPr="00EB6A21" w:rsidRDefault="00EB6A21" w:rsidP="00EB6A21">
      <w:pPr>
        <w:widowControl w:val="0"/>
        <w:spacing w:after="0" w:line="240" w:lineRule="auto"/>
        <w:ind w:right="94" w:firstLine="709"/>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t xml:space="preserve">- по подразделу </w:t>
      </w:r>
      <w:r w:rsidRPr="00AA22EB">
        <w:rPr>
          <w:rFonts w:ascii="Times New Roman" w:eastAsia="Calibri" w:hAnsi="Times New Roman" w:cs="Times New Roman"/>
          <w:i/>
          <w:sz w:val="24"/>
          <w:szCs w:val="24"/>
        </w:rPr>
        <w:t>0106</w:t>
      </w:r>
      <w:r w:rsidRPr="00EB6A21">
        <w:rPr>
          <w:rFonts w:ascii="Times New Roman" w:eastAsia="Calibri" w:hAnsi="Times New Roman" w:cs="Times New Roman"/>
          <w:sz w:val="24"/>
          <w:szCs w:val="24"/>
        </w:rPr>
        <w:t xml:space="preserve"> «Обеспечение деятельности финансовых, налоговых и таможенных органов и органов финансового (финансово-бюджетного) контроля» расходы уменьшились на 5091,0 тыс. руб. или на 69,3%. В 2018 году по данному подразделу были учтены расходы содержание Финансового управления и Контрольно-счетной палаты. </w:t>
      </w:r>
      <w:proofErr w:type="gramStart"/>
      <w:r w:rsidRPr="00EB6A21">
        <w:rPr>
          <w:rFonts w:ascii="Times New Roman" w:eastAsia="Calibri" w:hAnsi="Times New Roman" w:cs="Times New Roman"/>
          <w:sz w:val="24"/>
          <w:szCs w:val="24"/>
        </w:rPr>
        <w:t>В 2019 году расходы на  содержание Финансового управления в сумме 5091,0 тыс. руб. отнесены к расходам на муниципальную программу «Экономическое развитие Лесозаводского городского округа», подпрограмма «Эффективное управление финансами Лесозаводского городского округа и оптимизация муниципального долга»;</w:t>
      </w:r>
      <w:proofErr w:type="gramEnd"/>
    </w:p>
    <w:p w:rsidR="00EB6A21" w:rsidRPr="00EB6A21" w:rsidRDefault="00EB6A21" w:rsidP="00EB6A21">
      <w:pPr>
        <w:widowControl w:val="0"/>
        <w:spacing w:after="0" w:line="240" w:lineRule="auto"/>
        <w:ind w:right="94" w:firstLine="709"/>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t xml:space="preserve">  - по подразделу </w:t>
      </w:r>
      <w:r w:rsidRPr="00AA22EB">
        <w:rPr>
          <w:rFonts w:ascii="Times New Roman" w:eastAsia="Calibri" w:hAnsi="Times New Roman" w:cs="Times New Roman"/>
          <w:i/>
          <w:sz w:val="24"/>
          <w:szCs w:val="24"/>
        </w:rPr>
        <w:t>0107</w:t>
      </w:r>
      <w:r w:rsidRPr="00EB6A21">
        <w:rPr>
          <w:rFonts w:ascii="Times New Roman" w:eastAsia="Calibri" w:hAnsi="Times New Roman" w:cs="Times New Roman"/>
          <w:sz w:val="24"/>
          <w:szCs w:val="24"/>
        </w:rPr>
        <w:t xml:space="preserve"> «Обеспечение проведения выборов референдумов» расходы уменьшились на 150,0 тыс. руб., в связи с отсутствием данных мероприятий в планируемом периоде;</w:t>
      </w:r>
    </w:p>
    <w:p w:rsidR="00EB6A21" w:rsidRPr="00EB6A21" w:rsidRDefault="00EB6A21" w:rsidP="00EB6A21">
      <w:pPr>
        <w:widowControl w:val="0"/>
        <w:spacing w:after="0" w:line="240" w:lineRule="auto"/>
        <w:ind w:right="94" w:firstLine="709"/>
        <w:jc w:val="both"/>
        <w:rPr>
          <w:rFonts w:ascii="Times New Roman" w:eastAsia="Calibri" w:hAnsi="Times New Roman" w:cs="Times New Roman"/>
          <w:sz w:val="24"/>
          <w:szCs w:val="24"/>
        </w:rPr>
      </w:pPr>
      <w:proofErr w:type="gramStart"/>
      <w:r w:rsidRPr="00EB6A21">
        <w:rPr>
          <w:rFonts w:ascii="Times New Roman" w:eastAsia="Calibri" w:hAnsi="Times New Roman" w:cs="Times New Roman"/>
          <w:sz w:val="24"/>
          <w:szCs w:val="24"/>
        </w:rPr>
        <w:t xml:space="preserve">- по подразделу </w:t>
      </w:r>
      <w:r w:rsidRPr="00AA22EB">
        <w:rPr>
          <w:rFonts w:ascii="Times New Roman" w:eastAsia="Calibri" w:hAnsi="Times New Roman" w:cs="Times New Roman"/>
          <w:i/>
          <w:sz w:val="24"/>
          <w:szCs w:val="24"/>
        </w:rPr>
        <w:t>0113</w:t>
      </w:r>
      <w:r w:rsidRPr="00EB6A21">
        <w:rPr>
          <w:rFonts w:ascii="Times New Roman" w:eastAsia="Calibri" w:hAnsi="Times New Roman" w:cs="Times New Roman"/>
          <w:sz w:val="24"/>
          <w:szCs w:val="24"/>
        </w:rPr>
        <w:t xml:space="preserve"> расходы уменьшились на 6310,8 тыс. руб. или на 14,8%, что связано с  перемещением непрограммных расходов на содержание Управления имущественных отношений администрации Лесозаводского городского округа в расходы на муниципальную программу «Экономическое развитие Лесозаводского городского округа», подпрограмма «Управление имуществом, находящимся в собственности и ведении Лесозаводского городского округа», сумма расходов составляет 8207,0 тыс. руб. </w:t>
      </w:r>
      <w:proofErr w:type="gramEnd"/>
    </w:p>
    <w:p w:rsidR="00EB6A21" w:rsidRPr="00EB6A21" w:rsidRDefault="00EB6A21" w:rsidP="00EB6A21">
      <w:pPr>
        <w:spacing w:after="0" w:line="240" w:lineRule="auto"/>
        <w:ind w:firstLine="709"/>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lastRenderedPageBreak/>
        <w:t xml:space="preserve">По данному подразделу планируются расходы на исполнение передаваемых полномочий </w:t>
      </w:r>
      <w:r w:rsidRPr="00EB6A21">
        <w:rPr>
          <w:rFonts w:ascii="Times New Roman" w:eastAsia="Times New Roman" w:hAnsi="Times New Roman" w:cs="Times New Roman"/>
          <w:bCs/>
          <w:sz w:val="24"/>
          <w:szCs w:val="24"/>
          <w:lang w:eastAsia="ar-SA"/>
        </w:rPr>
        <w:t>за счет средств субвенций  из краевого бюджета в сумме</w:t>
      </w:r>
      <w:r w:rsidRPr="00EB6A21">
        <w:rPr>
          <w:rFonts w:ascii="Times New Roman" w:eastAsia="Times New Roman" w:hAnsi="Times New Roman" w:cs="Times New Roman"/>
          <w:bCs/>
          <w:color w:val="FF0000"/>
          <w:sz w:val="24"/>
          <w:szCs w:val="24"/>
          <w:lang w:eastAsia="ar-SA"/>
        </w:rPr>
        <w:t xml:space="preserve"> </w:t>
      </w:r>
      <w:r w:rsidRPr="00EB6A21">
        <w:rPr>
          <w:rFonts w:ascii="Times New Roman" w:eastAsia="Times New Roman" w:hAnsi="Times New Roman" w:cs="Times New Roman"/>
          <w:bCs/>
          <w:sz w:val="24"/>
          <w:szCs w:val="24"/>
          <w:lang w:eastAsia="ar-SA"/>
        </w:rPr>
        <w:t>6698,96</w:t>
      </w:r>
      <w:r w:rsidRPr="00EB6A21">
        <w:rPr>
          <w:rFonts w:ascii="Times New Roman" w:eastAsia="Times New Roman" w:hAnsi="Times New Roman" w:cs="Times New Roman"/>
          <w:bCs/>
          <w:color w:val="FF0000"/>
          <w:sz w:val="24"/>
          <w:szCs w:val="24"/>
          <w:lang w:eastAsia="ar-SA"/>
        </w:rPr>
        <w:t xml:space="preserve"> </w:t>
      </w:r>
      <w:r w:rsidRPr="00EB6A21">
        <w:rPr>
          <w:rFonts w:ascii="Times New Roman" w:eastAsia="Times New Roman" w:hAnsi="Times New Roman" w:cs="Times New Roman"/>
          <w:bCs/>
          <w:sz w:val="24"/>
          <w:szCs w:val="24"/>
          <w:lang w:eastAsia="ar-SA"/>
        </w:rPr>
        <w:t>тыс. руб., на каждый год планового периода из них:</w:t>
      </w:r>
    </w:p>
    <w:p w:rsidR="00EB6A21" w:rsidRPr="00EB6A21" w:rsidRDefault="00EB6A21" w:rsidP="00EB6A21">
      <w:pPr>
        <w:spacing w:after="0" w:line="240" w:lineRule="auto"/>
        <w:ind w:firstLine="709"/>
        <w:rPr>
          <w:rFonts w:ascii="Times New Roman" w:eastAsia="Calibri" w:hAnsi="Times New Roman" w:cs="Times New Roman"/>
          <w:sz w:val="24"/>
          <w:szCs w:val="24"/>
        </w:rPr>
      </w:pPr>
      <w:r w:rsidRPr="00EB6A21">
        <w:rPr>
          <w:rFonts w:ascii="Times New Roman" w:eastAsia="Calibri" w:hAnsi="Times New Roman" w:cs="Times New Roman"/>
          <w:sz w:val="24"/>
          <w:szCs w:val="24"/>
        </w:rPr>
        <w:t>- выполнение федеральных полномочий по записи актов гражданского состояния – 3800,00 тыс. руб.</w:t>
      </w:r>
    </w:p>
    <w:p w:rsidR="00EB6A21" w:rsidRPr="00EB6A21" w:rsidRDefault="00EB6A21" w:rsidP="00EB6A21">
      <w:pPr>
        <w:spacing w:after="0" w:line="240" w:lineRule="auto"/>
        <w:ind w:firstLine="709"/>
        <w:rPr>
          <w:rFonts w:ascii="Times New Roman" w:eastAsia="Calibri" w:hAnsi="Times New Roman" w:cs="Times New Roman"/>
          <w:b/>
          <w:sz w:val="24"/>
          <w:szCs w:val="24"/>
        </w:rPr>
      </w:pPr>
      <w:r w:rsidRPr="00EB6A21">
        <w:rPr>
          <w:rFonts w:ascii="Times New Roman" w:eastAsia="Calibri" w:hAnsi="Times New Roman" w:cs="Times New Roman"/>
          <w:sz w:val="24"/>
          <w:szCs w:val="24"/>
        </w:rPr>
        <w:t>-  выполнение полномочий по обеспечению деятельности комиссии по делам несовершеннолетних и защите их прав в сумме 1252,42 тыс. руб.;</w:t>
      </w:r>
    </w:p>
    <w:p w:rsidR="00EB6A21" w:rsidRPr="00EB6A21" w:rsidRDefault="00EB6A21" w:rsidP="00EB6A21">
      <w:pPr>
        <w:spacing w:after="0" w:line="240" w:lineRule="auto"/>
        <w:ind w:firstLine="709"/>
        <w:rPr>
          <w:rFonts w:ascii="Times New Roman" w:eastAsia="Calibri" w:hAnsi="Times New Roman" w:cs="Times New Roman"/>
          <w:sz w:val="24"/>
          <w:szCs w:val="24"/>
        </w:rPr>
      </w:pPr>
      <w:r w:rsidRPr="00EB6A21">
        <w:rPr>
          <w:rFonts w:ascii="Times New Roman" w:eastAsia="Calibri" w:hAnsi="Times New Roman" w:cs="Times New Roman"/>
          <w:sz w:val="24"/>
          <w:szCs w:val="24"/>
        </w:rPr>
        <w:t>- выполнение отдельных полномочий по государственному управлению охраной труда – 840,99 тыс. руб.;</w:t>
      </w:r>
    </w:p>
    <w:p w:rsidR="00EB6A21" w:rsidRPr="00EB6A21" w:rsidRDefault="00EB6A21" w:rsidP="00EB6A21">
      <w:pPr>
        <w:spacing w:after="0" w:line="240" w:lineRule="auto"/>
        <w:ind w:firstLine="709"/>
        <w:rPr>
          <w:rFonts w:ascii="Times New Roman" w:eastAsia="Calibri" w:hAnsi="Times New Roman" w:cs="Times New Roman"/>
          <w:sz w:val="24"/>
          <w:szCs w:val="24"/>
        </w:rPr>
      </w:pPr>
      <w:r w:rsidRPr="00EB6A21">
        <w:rPr>
          <w:rFonts w:ascii="Times New Roman" w:eastAsia="Calibri" w:hAnsi="Times New Roman" w:cs="Times New Roman"/>
          <w:sz w:val="24"/>
          <w:szCs w:val="24"/>
        </w:rPr>
        <w:t xml:space="preserve">- создание и обеспечение деятельности административных комиссий – 805,55 тыс. руб. </w:t>
      </w:r>
    </w:p>
    <w:p w:rsidR="00EB6A21" w:rsidRPr="00EB6A21" w:rsidRDefault="00EB6A21" w:rsidP="00EB6A21">
      <w:pPr>
        <w:spacing w:after="0" w:line="240" w:lineRule="auto"/>
        <w:ind w:firstLine="709"/>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t>Кроме того по данному подразделу учтены расходы на исполнение судебных решений по искам, предъявленным к администрации Лесозаводского городского округа, в сумме 1329,0 тыс. руб., 1500,0 тыс. руб., 2171,0 тыс. руб. по годам планового периода. А также на расходы по вступившим в законную силу решениям судов, предъявляемым к средствам казны Лесозаводского городского округа в сумме 500,00тыс. руб. на 2019 год и по  600,0 тыс. руб. в 2020-2021 годах.</w:t>
      </w:r>
    </w:p>
    <w:p w:rsidR="00EB6A21" w:rsidRPr="00EB6A21" w:rsidRDefault="00EB6A21" w:rsidP="00EB6A21">
      <w:pPr>
        <w:spacing w:after="0" w:line="240" w:lineRule="auto"/>
        <w:ind w:firstLine="709"/>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t xml:space="preserve">Расходы на содержание  МКУ ХОЗУ на 2019 - 2021 годы   планируются в сумме 27886,0 тыс. руб., 26061,0 тыс. руб. и 24432,0 тыс. руб. соответственно. </w:t>
      </w:r>
      <w:proofErr w:type="gramStart"/>
      <w:r w:rsidRPr="00EB6A21">
        <w:rPr>
          <w:rFonts w:ascii="Times New Roman" w:eastAsia="Calibri" w:hAnsi="Times New Roman" w:cs="Times New Roman"/>
          <w:sz w:val="24"/>
          <w:szCs w:val="24"/>
        </w:rPr>
        <w:t>Согласно сметным расчетам, расходы на содержание ХОЗУ администрации ЛГО на 2019 год составляют 31968,0 тыс. руб. В сумме сметных расходов учтены:  расходы на оплату труда административного персонала ХОЗУ,  персонала обслуживающего здание администрации и администраций сельских населенных пунктов; коммунальные расходы по содержанию здания администрации и администраций сельских территорий;  услуги связи;  услуги по содержанию автотранспорта и имущества;</w:t>
      </w:r>
      <w:proofErr w:type="gramEnd"/>
      <w:r w:rsidRPr="00EB6A21">
        <w:rPr>
          <w:rFonts w:ascii="Times New Roman" w:eastAsia="Calibri" w:hAnsi="Times New Roman" w:cs="Times New Roman"/>
          <w:sz w:val="24"/>
          <w:szCs w:val="24"/>
        </w:rPr>
        <w:t xml:space="preserve">  расходы на приобретение ГСМ и угля; оплата информационно-вычислительных и информационно-правовых услуг;  представительские расходы;  расходы на приобретение канцтоваров и санитарно-гигиенических средств.</w:t>
      </w:r>
    </w:p>
    <w:p w:rsidR="00EB6A21" w:rsidRPr="00EB6A21" w:rsidRDefault="00EB6A21" w:rsidP="00EB6A21">
      <w:pPr>
        <w:spacing w:after="0" w:line="240" w:lineRule="auto"/>
        <w:ind w:firstLine="709"/>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t xml:space="preserve">Проектом бюджета на обеспечение деятельности </w:t>
      </w:r>
      <w:r w:rsidR="00C62815">
        <w:rPr>
          <w:rFonts w:ascii="Times New Roman" w:eastAsia="Calibri" w:hAnsi="Times New Roman" w:cs="Times New Roman"/>
          <w:sz w:val="24"/>
          <w:szCs w:val="24"/>
        </w:rPr>
        <w:t xml:space="preserve">МКУ </w:t>
      </w:r>
      <w:r w:rsidRPr="00EB6A21">
        <w:rPr>
          <w:rFonts w:ascii="Times New Roman" w:eastAsia="Calibri" w:hAnsi="Times New Roman" w:cs="Times New Roman"/>
          <w:sz w:val="24"/>
          <w:szCs w:val="24"/>
        </w:rPr>
        <w:t xml:space="preserve">ХОЗУ планируется в размере  </w:t>
      </w:r>
      <w:r w:rsidRPr="00EB6A21">
        <w:rPr>
          <w:rFonts w:ascii="Times New Roman" w:eastAsia="Calibri" w:hAnsi="Times New Roman" w:cs="Times New Roman"/>
          <w:b/>
          <w:sz w:val="24"/>
          <w:szCs w:val="24"/>
        </w:rPr>
        <w:t>87,2 %</w:t>
      </w:r>
      <w:r w:rsidRPr="00EB6A21">
        <w:rPr>
          <w:rFonts w:ascii="Times New Roman" w:eastAsia="Calibri" w:hAnsi="Times New Roman" w:cs="Times New Roman"/>
          <w:sz w:val="24"/>
          <w:szCs w:val="24"/>
        </w:rPr>
        <w:t xml:space="preserve"> от потребности по смете. Расходы на заработную плату и начисления на ФОТ в проекте бюджета учтены на </w:t>
      </w:r>
      <w:r w:rsidRPr="00EB6A21">
        <w:rPr>
          <w:rFonts w:ascii="Times New Roman" w:eastAsia="Calibri" w:hAnsi="Times New Roman" w:cs="Times New Roman"/>
          <w:b/>
          <w:sz w:val="24"/>
          <w:szCs w:val="24"/>
        </w:rPr>
        <w:t>91,8%.</w:t>
      </w:r>
    </w:p>
    <w:p w:rsidR="00EB6A21" w:rsidRPr="00EB6A21" w:rsidRDefault="00EB6A21" w:rsidP="00EB6A21">
      <w:pPr>
        <w:spacing w:after="0" w:line="240" w:lineRule="auto"/>
        <w:ind w:firstLine="709"/>
        <w:jc w:val="both"/>
        <w:rPr>
          <w:rFonts w:ascii="Times New Roman" w:eastAsia="Calibri" w:hAnsi="Times New Roman" w:cs="Times New Roman"/>
          <w:sz w:val="24"/>
          <w:szCs w:val="24"/>
        </w:rPr>
      </w:pPr>
      <w:r w:rsidRPr="00EB6A21">
        <w:rPr>
          <w:rFonts w:ascii="Times New Roman" w:eastAsia="Calibri" w:hAnsi="Times New Roman" w:cs="Times New Roman"/>
          <w:b/>
          <w:i/>
          <w:sz w:val="24"/>
          <w:szCs w:val="24"/>
        </w:rPr>
        <w:t>Резервный фонд</w:t>
      </w:r>
      <w:r w:rsidRPr="00EB6A21">
        <w:rPr>
          <w:rFonts w:ascii="Times New Roman" w:eastAsia="Calibri" w:hAnsi="Times New Roman" w:cs="Times New Roman"/>
          <w:sz w:val="24"/>
          <w:szCs w:val="24"/>
        </w:rPr>
        <w:t xml:space="preserve"> (подраздел </w:t>
      </w:r>
      <w:r w:rsidRPr="00177746">
        <w:rPr>
          <w:rFonts w:ascii="Times New Roman" w:eastAsia="Calibri" w:hAnsi="Times New Roman" w:cs="Times New Roman"/>
          <w:i/>
          <w:sz w:val="24"/>
          <w:szCs w:val="24"/>
        </w:rPr>
        <w:t>0111</w:t>
      </w:r>
      <w:r w:rsidRPr="00EB6A21">
        <w:rPr>
          <w:rFonts w:ascii="Times New Roman" w:eastAsia="Calibri" w:hAnsi="Times New Roman" w:cs="Times New Roman"/>
          <w:sz w:val="24"/>
          <w:szCs w:val="24"/>
        </w:rPr>
        <w:t xml:space="preserve">), формируемый в целях обеспечения финансирования непредвиденных расходов (в том числе на проведение аварийно-восстановительных работ по ликвидации последствий стихийных бедствий и других чрезвычайных ситуаций) планируется в сумме 500 тыс. руб. ежегодно. На долю резервного фонда в 2019 году приходится 0,05 % общих расходов бюджета ЛГО (850677,15 тыс. руб.), что не превышает установленный статьей 81 Бюджетного кодекса РФ предельный размер (3,0 %). </w:t>
      </w:r>
    </w:p>
    <w:p w:rsidR="00EB6A21" w:rsidRPr="00EB6A21" w:rsidRDefault="00EB6A21" w:rsidP="00EB6A21">
      <w:pPr>
        <w:widowControl w:val="0"/>
        <w:spacing w:after="0" w:line="240" w:lineRule="auto"/>
        <w:ind w:firstLine="720"/>
        <w:jc w:val="both"/>
        <w:rPr>
          <w:rFonts w:ascii="Times New Roman" w:eastAsia="Times New Roman" w:hAnsi="Times New Roman" w:cs="Times New Roman"/>
          <w:b/>
          <w:bCs/>
          <w:sz w:val="24"/>
          <w:szCs w:val="24"/>
          <w:lang w:eastAsia="ru-RU"/>
        </w:rPr>
      </w:pPr>
      <w:r w:rsidRPr="00EB6A21">
        <w:rPr>
          <w:rFonts w:ascii="Times New Roman" w:eastAsia="Calibri" w:hAnsi="Times New Roman" w:cs="Times New Roman"/>
          <w:sz w:val="24"/>
          <w:szCs w:val="24"/>
          <w:lang w:eastAsia="ru-RU"/>
        </w:rPr>
        <w:t>По  разделу</w:t>
      </w:r>
      <w:r w:rsidRPr="00EB6A21">
        <w:rPr>
          <w:rFonts w:ascii="Times New Roman" w:eastAsia="Calibri" w:hAnsi="Times New Roman" w:cs="Times New Roman"/>
          <w:b/>
          <w:sz w:val="24"/>
          <w:szCs w:val="24"/>
          <w:lang w:eastAsia="ru-RU"/>
        </w:rPr>
        <w:t xml:space="preserve"> </w:t>
      </w:r>
      <w:r w:rsidRPr="00EB6A21">
        <w:rPr>
          <w:rFonts w:ascii="Times New Roman" w:eastAsia="Calibri" w:hAnsi="Times New Roman" w:cs="Times New Roman"/>
          <w:b/>
          <w:i/>
          <w:sz w:val="24"/>
          <w:szCs w:val="24"/>
          <w:lang w:eastAsia="ru-RU"/>
        </w:rPr>
        <w:t>0</w:t>
      </w:r>
      <w:r w:rsidRPr="00EB6A21">
        <w:rPr>
          <w:rFonts w:ascii="Times New Roman" w:eastAsia="Times New Roman" w:hAnsi="Times New Roman" w:cs="Times New Roman"/>
          <w:b/>
          <w:bCs/>
          <w:i/>
          <w:sz w:val="24"/>
          <w:szCs w:val="24"/>
          <w:lang w:eastAsia="ar-SA"/>
        </w:rPr>
        <w:t>200 «Национальная оборона»</w:t>
      </w:r>
      <w:r w:rsidRPr="00EB6A21">
        <w:rPr>
          <w:rFonts w:ascii="Times New Roman" w:eastAsia="Times New Roman" w:hAnsi="Times New Roman" w:cs="Times New Roman"/>
          <w:bCs/>
          <w:sz w:val="24"/>
          <w:szCs w:val="24"/>
          <w:lang w:eastAsia="ar-SA"/>
        </w:rPr>
        <w:t xml:space="preserve"> </w:t>
      </w:r>
      <w:r w:rsidRPr="00EB6A21">
        <w:rPr>
          <w:rFonts w:ascii="Times New Roman" w:eastAsia="Calibri" w:hAnsi="Times New Roman" w:cs="Times New Roman"/>
          <w:sz w:val="24"/>
          <w:szCs w:val="24"/>
          <w:lang w:eastAsia="ru-RU"/>
        </w:rPr>
        <w:t>предусмотрены непрограммные мероприятия по обеспечению  мобилизационной подготовки экономики, прочая закупка товаров работ (услуг). Расходы данного подраздела составляют 20,0 тыс. руб. на все годы планируемого периода (</w:t>
      </w:r>
      <w:r w:rsidRPr="00EB6A21">
        <w:rPr>
          <w:rFonts w:ascii="Times New Roman" w:eastAsia="Calibri" w:hAnsi="Times New Roman" w:cs="Times New Roman"/>
          <w:sz w:val="24"/>
          <w:szCs w:val="24"/>
        </w:rPr>
        <w:t>в 2018 году плановые расходы раздела составляют 274,0 тыс. руб. в связи с проведением мероприятий по аттестации оборудования ГО).</w:t>
      </w:r>
    </w:p>
    <w:p w:rsidR="00EB6A21" w:rsidRPr="00EB6A21" w:rsidRDefault="00EB6A21" w:rsidP="00EB6A21">
      <w:pPr>
        <w:spacing w:after="0" w:line="240" w:lineRule="auto"/>
        <w:ind w:firstLine="709"/>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t>Расходы  запланированы на проведение обучения и сборов, а также на приобретение сертифицированных флэш-накопителей.  Сумма расходов в бюджете запланирована согласно смете.</w:t>
      </w:r>
    </w:p>
    <w:p w:rsidR="00EB6A21" w:rsidRPr="00EB6A21" w:rsidRDefault="00EB6A21" w:rsidP="00EB6A21">
      <w:pPr>
        <w:spacing w:after="0" w:line="240" w:lineRule="auto"/>
        <w:ind w:firstLine="709"/>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t xml:space="preserve">По разделу </w:t>
      </w:r>
      <w:r w:rsidRPr="00EB6A21">
        <w:rPr>
          <w:rFonts w:ascii="Times New Roman" w:eastAsia="Calibri" w:hAnsi="Times New Roman" w:cs="Times New Roman"/>
          <w:b/>
          <w:i/>
          <w:sz w:val="24"/>
          <w:szCs w:val="24"/>
        </w:rPr>
        <w:t>0400</w:t>
      </w:r>
      <w:r w:rsidRPr="00EB6A21">
        <w:rPr>
          <w:rFonts w:ascii="Times New Roman" w:eastAsia="Calibri" w:hAnsi="Times New Roman" w:cs="Times New Roman"/>
          <w:i/>
          <w:sz w:val="24"/>
          <w:szCs w:val="24"/>
        </w:rPr>
        <w:t xml:space="preserve"> </w:t>
      </w:r>
      <w:r w:rsidRPr="00EB6A21">
        <w:rPr>
          <w:rFonts w:ascii="Times New Roman" w:eastAsia="Calibri" w:hAnsi="Times New Roman" w:cs="Times New Roman"/>
          <w:b/>
          <w:i/>
          <w:sz w:val="24"/>
          <w:szCs w:val="24"/>
        </w:rPr>
        <w:t>"Национальная экономика"</w:t>
      </w:r>
      <w:r w:rsidRPr="00EB6A21">
        <w:rPr>
          <w:rFonts w:ascii="Times New Roman" w:eastAsia="Calibri" w:hAnsi="Times New Roman" w:cs="Times New Roman"/>
          <w:sz w:val="24"/>
          <w:szCs w:val="24"/>
        </w:rPr>
        <w:t xml:space="preserve"> на 2019 год предусмотрены е расходы на организацию проведения мероприятий по предупреждению и ликвидации болезней животных в  сумме 724 тыс. руб., на уровне расходов уточненного бюджета 2018 года.</w:t>
      </w:r>
    </w:p>
    <w:p w:rsidR="00EB6A21" w:rsidRPr="00EB6A21" w:rsidRDefault="00EB6A21" w:rsidP="00EB6A21">
      <w:pPr>
        <w:widowControl w:val="0"/>
        <w:spacing w:after="0" w:line="240" w:lineRule="auto"/>
        <w:ind w:firstLine="720"/>
        <w:jc w:val="both"/>
        <w:rPr>
          <w:rFonts w:ascii="Times New Roman" w:eastAsia="Calibri" w:hAnsi="Times New Roman" w:cs="Times New Roman"/>
          <w:iCs/>
          <w:sz w:val="24"/>
          <w:szCs w:val="24"/>
        </w:rPr>
      </w:pPr>
      <w:r w:rsidRPr="00EB6A21">
        <w:rPr>
          <w:rFonts w:ascii="Times New Roman" w:eastAsia="Calibri" w:hAnsi="Times New Roman" w:cs="Times New Roman"/>
          <w:sz w:val="24"/>
          <w:szCs w:val="24"/>
        </w:rPr>
        <w:t>По разделу</w:t>
      </w:r>
      <w:r w:rsidRPr="00EB6A21">
        <w:rPr>
          <w:rFonts w:ascii="Times New Roman" w:eastAsia="Calibri" w:hAnsi="Times New Roman" w:cs="Times New Roman"/>
          <w:b/>
          <w:i/>
          <w:sz w:val="24"/>
          <w:szCs w:val="24"/>
        </w:rPr>
        <w:t xml:space="preserve"> 0500 "Жилищно-коммунальное хозяйство"</w:t>
      </w:r>
      <w:r w:rsidRPr="00EB6A21">
        <w:rPr>
          <w:rFonts w:ascii="Times New Roman" w:eastAsia="Calibri" w:hAnsi="Times New Roman" w:cs="Times New Roman"/>
          <w:sz w:val="24"/>
          <w:szCs w:val="24"/>
        </w:rPr>
        <w:t xml:space="preserve"> предусмотрены непрограммные расходы на 2019 год  в сумме 1,62 тыс. руб. </w:t>
      </w:r>
      <w:r w:rsidRPr="00EB6A21">
        <w:rPr>
          <w:rFonts w:ascii="Times New Roman" w:eastAsia="Calibri" w:hAnsi="Times New Roman" w:cs="Times New Roman"/>
          <w:iCs/>
          <w:sz w:val="24"/>
          <w:szCs w:val="24"/>
        </w:rPr>
        <w:t xml:space="preserve">за счет средств субвенций краевого бюджета на осуществление государственных полномочий по регистрации и </w:t>
      </w:r>
      <w:r w:rsidRPr="00EB6A21">
        <w:rPr>
          <w:rFonts w:ascii="Times New Roman" w:eastAsia="Calibri" w:hAnsi="Times New Roman" w:cs="Times New Roman"/>
          <w:iCs/>
          <w:sz w:val="24"/>
          <w:szCs w:val="24"/>
        </w:rPr>
        <w:lastRenderedPageBreak/>
        <w:t>учету граждан, имеющих право на получение жилищных субсидий в связи с переселением из районов Крайнего Севера и приравненных к ним местностей.</w:t>
      </w:r>
    </w:p>
    <w:p w:rsidR="00EB6A21" w:rsidRPr="00EB6A21" w:rsidRDefault="00EB6A21" w:rsidP="00EB6A21">
      <w:pPr>
        <w:spacing w:after="0" w:line="240" w:lineRule="auto"/>
        <w:ind w:firstLine="708"/>
        <w:jc w:val="both"/>
        <w:rPr>
          <w:rFonts w:ascii="Times New Roman" w:eastAsia="Times New Roman" w:hAnsi="Times New Roman" w:cs="Times New Roman"/>
          <w:sz w:val="24"/>
          <w:szCs w:val="24"/>
          <w:lang w:eastAsia="ar-SA"/>
        </w:rPr>
      </w:pPr>
      <w:r w:rsidRPr="00EB6A21">
        <w:rPr>
          <w:rFonts w:ascii="Times New Roman" w:eastAsia="Times New Roman" w:hAnsi="Times New Roman" w:cs="Times New Roman"/>
          <w:sz w:val="24"/>
          <w:szCs w:val="28"/>
          <w:lang w:eastAsia="ar-SA"/>
        </w:rPr>
        <w:t xml:space="preserve">По разделу </w:t>
      </w:r>
      <w:r w:rsidRPr="00EB6A21">
        <w:rPr>
          <w:rFonts w:ascii="Times New Roman" w:eastAsia="Times New Roman" w:hAnsi="Times New Roman" w:cs="Times New Roman"/>
          <w:b/>
          <w:i/>
          <w:sz w:val="24"/>
          <w:szCs w:val="28"/>
          <w:lang w:eastAsia="ar-SA"/>
        </w:rPr>
        <w:t xml:space="preserve">0700 </w:t>
      </w:r>
      <w:r w:rsidRPr="00EB6A21">
        <w:rPr>
          <w:rFonts w:ascii="Times New Roman" w:eastAsia="Times New Roman" w:hAnsi="Times New Roman" w:cs="Times New Roman"/>
          <w:b/>
          <w:sz w:val="24"/>
          <w:szCs w:val="28"/>
          <w:lang w:eastAsia="ar-SA"/>
        </w:rPr>
        <w:t>"</w:t>
      </w:r>
      <w:r w:rsidRPr="00EB6A21">
        <w:rPr>
          <w:rFonts w:ascii="Times New Roman" w:eastAsia="Times New Roman" w:hAnsi="Times New Roman" w:cs="Times New Roman"/>
          <w:b/>
          <w:i/>
          <w:sz w:val="24"/>
          <w:szCs w:val="28"/>
          <w:lang w:eastAsia="ar-SA"/>
        </w:rPr>
        <w:t>Образование"</w:t>
      </w:r>
      <w:r w:rsidRPr="00EB6A21">
        <w:rPr>
          <w:rFonts w:ascii="Times New Roman" w:eastAsia="Times New Roman" w:hAnsi="Times New Roman" w:cs="Times New Roman"/>
          <w:sz w:val="24"/>
          <w:szCs w:val="28"/>
          <w:lang w:eastAsia="ar-SA"/>
        </w:rPr>
        <w:t xml:space="preserve"> расходы</w:t>
      </w:r>
      <w:r w:rsidRPr="00EB6A21">
        <w:rPr>
          <w:rFonts w:ascii="Times New Roman" w:eastAsia="Times New Roman" w:hAnsi="Times New Roman" w:cs="Times New Roman"/>
          <w:sz w:val="24"/>
          <w:szCs w:val="24"/>
          <w:lang w:eastAsia="ar-SA"/>
        </w:rPr>
        <w:t xml:space="preserve"> на содержание </w:t>
      </w:r>
      <w:r w:rsidRPr="00EB6A21">
        <w:rPr>
          <w:rFonts w:ascii="Times New Roman" w:eastAsia="Calibri" w:hAnsi="Times New Roman" w:cs="Times New Roman"/>
          <w:sz w:val="24"/>
          <w:szCs w:val="24"/>
        </w:rPr>
        <w:t xml:space="preserve">МКУ «Управление образования Лесозаводского городского округа» </w:t>
      </w:r>
      <w:r w:rsidRPr="00EB6A21">
        <w:rPr>
          <w:rFonts w:ascii="Times New Roman" w:eastAsia="Times New Roman" w:hAnsi="Times New Roman" w:cs="Times New Roman"/>
          <w:sz w:val="24"/>
          <w:szCs w:val="28"/>
          <w:lang w:eastAsia="ar-SA"/>
        </w:rPr>
        <w:t xml:space="preserve"> предусмотрены в сумме 30274,80 тыс. руб., </w:t>
      </w:r>
      <w:r w:rsidRPr="00EB6A21">
        <w:rPr>
          <w:rFonts w:ascii="Times New Roman" w:eastAsia="Times New Roman" w:hAnsi="Times New Roman" w:cs="Times New Roman"/>
          <w:sz w:val="24"/>
          <w:szCs w:val="24"/>
          <w:lang w:eastAsia="ar-SA"/>
        </w:rPr>
        <w:t>что больше аналогичных расходов 2018 года на 4674,8 тыс. руб. или на 18,3%.</w:t>
      </w:r>
    </w:p>
    <w:p w:rsidR="00EB6A21" w:rsidRPr="00EB6A21" w:rsidRDefault="00EB6A21" w:rsidP="00EB6A21">
      <w:pPr>
        <w:spacing w:after="0" w:line="240" w:lineRule="auto"/>
        <w:ind w:firstLine="708"/>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t xml:space="preserve">Согласно смете расходы на содержание МКУ «Управление образования ЛГО» составляют 34001,6 тыс. руб., из них расходы на оплату труда и начисления на оплату труда – 26748,0 тыс. руб. В проекте бюджета предусмотрено </w:t>
      </w:r>
      <w:r w:rsidRPr="00EB6A21">
        <w:rPr>
          <w:rFonts w:ascii="Times New Roman" w:eastAsia="Calibri" w:hAnsi="Times New Roman" w:cs="Times New Roman"/>
          <w:b/>
          <w:sz w:val="24"/>
          <w:szCs w:val="24"/>
        </w:rPr>
        <w:t>89%</w:t>
      </w:r>
      <w:r w:rsidRPr="00EB6A21">
        <w:rPr>
          <w:rFonts w:ascii="Times New Roman" w:eastAsia="Calibri" w:hAnsi="Times New Roman" w:cs="Times New Roman"/>
          <w:sz w:val="24"/>
          <w:szCs w:val="24"/>
        </w:rPr>
        <w:t xml:space="preserve"> от сметы расходов по учреждению.</w:t>
      </w:r>
    </w:p>
    <w:p w:rsidR="00EB6A21" w:rsidRPr="00EB6A21" w:rsidRDefault="00EB6A21" w:rsidP="00EB6A21">
      <w:pPr>
        <w:widowControl w:val="0"/>
        <w:spacing w:after="0" w:line="240" w:lineRule="auto"/>
        <w:ind w:firstLine="720"/>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t xml:space="preserve">По разделу </w:t>
      </w:r>
      <w:r w:rsidRPr="00EB6A21">
        <w:rPr>
          <w:rFonts w:ascii="Times New Roman" w:eastAsia="Calibri" w:hAnsi="Times New Roman" w:cs="Times New Roman"/>
          <w:b/>
          <w:i/>
          <w:sz w:val="24"/>
          <w:szCs w:val="24"/>
        </w:rPr>
        <w:t>0800 «Культура, кинематография»</w:t>
      </w:r>
      <w:r w:rsidRPr="00EB6A21">
        <w:rPr>
          <w:rFonts w:ascii="Times New Roman" w:eastAsia="Calibri" w:hAnsi="Times New Roman" w:cs="Times New Roman"/>
          <w:sz w:val="24"/>
          <w:szCs w:val="24"/>
        </w:rPr>
        <w:t xml:space="preserve"> предусмотрены расходы на содержание МКУ «Управление культуры, молодежной политики и спорта Лесозаводского городского округа», расходы на 2019 год составляют  в сумме 15845,00 тыс. руб., что на 10313 тыс. руб. больше чем в первоначальном бюджете 2018 года, или в 2,86 раза. В сравнении с уточненным бюджетом 2018 года бюджетные ассигнования увеличены на 2989,41 тыс. руб., или на 23%. Увеличение первоначальных расходов 2018 года  связано с переводом обслуживающего персонала из учреждений культуры в МКУ «Управление культуры, молодежной политики и спорта Лесозаводского городского округа».  Данная процедура проводилась в 2015г., затем в 2016 году персонал был передан обратно бюджетным учреждениям культуры.</w:t>
      </w:r>
    </w:p>
    <w:p w:rsidR="00EB6A21" w:rsidRPr="00EB6A21" w:rsidRDefault="00EB6A21" w:rsidP="00EB6A21">
      <w:pPr>
        <w:spacing w:after="0" w:line="240" w:lineRule="auto"/>
        <w:ind w:firstLine="708"/>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t xml:space="preserve">Согласно смете расходов учреждения потребность в бюджетных ассигнованиях по оплате труда и начисления на оплату труда составляет – 17251,4 тыс. руб. Кроме того необходимо 45,0 тыс. руб. на закупку прочих товаров, работ, услуг (сертификация 30-ти рабочих мест). Общая сумма расходов, согласно смете составляет 17296,4 тыс. руб. В проекте бюджета расходы на содержание МКУ «Культуры, молодёжной политики и спорта» запланированы в объеме </w:t>
      </w:r>
      <w:r w:rsidRPr="00EB6A21">
        <w:rPr>
          <w:rFonts w:ascii="Times New Roman" w:eastAsia="Calibri" w:hAnsi="Times New Roman" w:cs="Times New Roman"/>
          <w:b/>
          <w:sz w:val="24"/>
          <w:szCs w:val="24"/>
        </w:rPr>
        <w:t>91,8%.</w:t>
      </w:r>
    </w:p>
    <w:p w:rsidR="00EB6A21" w:rsidRPr="00EB6A21" w:rsidRDefault="00EB6A21" w:rsidP="00EB6A21">
      <w:pPr>
        <w:spacing w:after="0" w:line="240" w:lineRule="auto"/>
        <w:ind w:firstLine="709"/>
        <w:jc w:val="both"/>
        <w:rPr>
          <w:rFonts w:ascii="Times New Roman" w:eastAsia="Calibri" w:hAnsi="Times New Roman" w:cs="Times New Roman"/>
          <w:b/>
          <w:sz w:val="24"/>
          <w:szCs w:val="24"/>
        </w:rPr>
      </w:pPr>
      <w:r w:rsidRPr="00EB6A21">
        <w:rPr>
          <w:rFonts w:ascii="Times New Roman" w:eastAsia="Calibri" w:hAnsi="Times New Roman" w:cs="Times New Roman"/>
          <w:sz w:val="24"/>
          <w:szCs w:val="24"/>
        </w:rPr>
        <w:t>По разделу</w:t>
      </w:r>
      <w:r w:rsidRPr="00EB6A21">
        <w:rPr>
          <w:rFonts w:ascii="Times New Roman" w:eastAsia="Calibri" w:hAnsi="Times New Roman" w:cs="Times New Roman"/>
          <w:b/>
          <w:sz w:val="24"/>
          <w:szCs w:val="24"/>
        </w:rPr>
        <w:t xml:space="preserve"> </w:t>
      </w:r>
      <w:r w:rsidRPr="00EB6A21">
        <w:rPr>
          <w:rFonts w:ascii="Times New Roman" w:eastAsia="Calibri" w:hAnsi="Times New Roman" w:cs="Times New Roman"/>
          <w:b/>
          <w:i/>
          <w:sz w:val="24"/>
          <w:szCs w:val="24"/>
        </w:rPr>
        <w:t xml:space="preserve">1000 «Социальная политика» </w:t>
      </w:r>
      <w:r w:rsidRPr="00EB6A21">
        <w:rPr>
          <w:rFonts w:ascii="Times New Roman" w:eastAsia="Calibri" w:hAnsi="Times New Roman" w:cs="Times New Roman"/>
          <w:sz w:val="24"/>
          <w:szCs w:val="24"/>
        </w:rPr>
        <w:t xml:space="preserve">запланированы расходы на выплату пенсий за выслугу лет муниципальным служащим. Сумма расходов в проекте бюджета и на 2019 год составляет  в сумме 3084 тыс. руб.,  на уровне расходов 2018 года. </w:t>
      </w:r>
    </w:p>
    <w:p w:rsidR="00EB6A21" w:rsidRPr="00EB6A21" w:rsidRDefault="00EB6A21" w:rsidP="00EB6A21">
      <w:pPr>
        <w:spacing w:after="0" w:line="240" w:lineRule="auto"/>
        <w:ind w:firstLine="709"/>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t xml:space="preserve">По  разделу </w:t>
      </w:r>
      <w:r w:rsidRPr="00EB6A21">
        <w:rPr>
          <w:rFonts w:ascii="Times New Roman" w:eastAsia="Calibri" w:hAnsi="Times New Roman" w:cs="Times New Roman"/>
          <w:b/>
          <w:i/>
          <w:sz w:val="24"/>
          <w:szCs w:val="24"/>
        </w:rPr>
        <w:t>1200 «Средства массовой информации»</w:t>
      </w:r>
      <w:r w:rsidRPr="00EB6A21">
        <w:rPr>
          <w:rFonts w:ascii="Times New Roman" w:eastAsia="Calibri" w:hAnsi="Times New Roman" w:cs="Times New Roman"/>
          <w:sz w:val="24"/>
          <w:szCs w:val="24"/>
        </w:rPr>
        <w:t xml:space="preserve"> предусмотрены расходы  на содержание МАУ «Лесозаводское телевидение» в сумме 3672,00 тыс. руб. на каждый год планового периода. В сравнении с плановыми расходами на 2018 год сумм</w:t>
      </w:r>
      <w:r w:rsidR="00601F3E">
        <w:rPr>
          <w:rFonts w:ascii="Times New Roman" w:eastAsia="Calibri" w:hAnsi="Times New Roman" w:cs="Times New Roman"/>
          <w:sz w:val="24"/>
          <w:szCs w:val="24"/>
        </w:rPr>
        <w:t>а</w:t>
      </w:r>
      <w:r w:rsidRPr="00EB6A21">
        <w:rPr>
          <w:rFonts w:ascii="Times New Roman" w:eastAsia="Calibri" w:hAnsi="Times New Roman" w:cs="Times New Roman"/>
          <w:sz w:val="24"/>
          <w:szCs w:val="24"/>
        </w:rPr>
        <w:t xml:space="preserve"> сокращена  на 719,0 тыс. руб. или на 19,3%, что обусловлено исключением расходов по подразделу 1201 «Телевидение и радиовещание» в связи с отсутствием технических возможностей МАУ «ЛТВ» по передаче видеосигнала. </w:t>
      </w:r>
    </w:p>
    <w:p w:rsidR="00EB6A21" w:rsidRPr="00EB6A21" w:rsidRDefault="00EB6A21" w:rsidP="00EB6A21">
      <w:pPr>
        <w:widowControl w:val="0"/>
        <w:spacing w:after="0" w:line="240" w:lineRule="auto"/>
        <w:ind w:firstLine="720"/>
        <w:jc w:val="both"/>
        <w:rPr>
          <w:rFonts w:ascii="Times New Roman" w:eastAsia="Times New Roman" w:hAnsi="Times New Roman" w:cs="Times New Roman"/>
          <w:b/>
          <w:bCs/>
          <w:sz w:val="24"/>
          <w:szCs w:val="24"/>
          <w:lang w:eastAsia="ru-RU"/>
        </w:rPr>
      </w:pPr>
      <w:r w:rsidRPr="00EB6A21">
        <w:rPr>
          <w:rFonts w:ascii="Times New Roman" w:eastAsia="Times New Roman" w:hAnsi="Times New Roman" w:cs="Times New Roman"/>
          <w:bCs/>
          <w:sz w:val="24"/>
          <w:szCs w:val="24"/>
          <w:lang w:eastAsia="ru-RU"/>
        </w:rPr>
        <w:t>При этом</w:t>
      </w:r>
      <w:r w:rsidRPr="00EB6A21">
        <w:rPr>
          <w:rFonts w:ascii="Times New Roman" w:eastAsia="Times New Roman" w:hAnsi="Times New Roman" w:cs="Times New Roman"/>
          <w:b/>
          <w:bCs/>
          <w:sz w:val="24"/>
          <w:szCs w:val="24"/>
          <w:lang w:eastAsia="ru-RU"/>
        </w:rPr>
        <w:t xml:space="preserve"> </w:t>
      </w:r>
      <w:r w:rsidRPr="00EB6A21">
        <w:rPr>
          <w:rFonts w:ascii="Times New Roman" w:eastAsia="Calibri" w:hAnsi="Times New Roman" w:cs="Times New Roman"/>
          <w:sz w:val="24"/>
          <w:szCs w:val="24"/>
        </w:rPr>
        <w:t>этим увеличены расходы по подразделу 1202 «Периодическая печать и издательства» на 1096,00 тыс. руб. или на 57,2%.</w:t>
      </w:r>
    </w:p>
    <w:p w:rsidR="00EB6A21" w:rsidRPr="00EB6A21" w:rsidRDefault="00EB6A21" w:rsidP="00EB6A21">
      <w:pPr>
        <w:spacing w:after="0" w:line="240" w:lineRule="auto"/>
        <w:ind w:firstLine="709"/>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t xml:space="preserve">С 21.11.2018 года в МАУ «ЛТВ» планируется сокращение персонала по обеспечению телевизионного вещания. </w:t>
      </w:r>
      <w:proofErr w:type="gramStart"/>
      <w:r w:rsidRPr="00EB6A21">
        <w:rPr>
          <w:rFonts w:ascii="Times New Roman" w:eastAsia="Calibri" w:hAnsi="Times New Roman" w:cs="Times New Roman"/>
          <w:sz w:val="24"/>
          <w:szCs w:val="24"/>
        </w:rPr>
        <w:t>Согласно</w:t>
      </w:r>
      <w:proofErr w:type="gramEnd"/>
      <w:r w:rsidRPr="00EB6A21">
        <w:rPr>
          <w:rFonts w:ascii="Times New Roman" w:eastAsia="Calibri" w:hAnsi="Times New Roman" w:cs="Times New Roman"/>
          <w:sz w:val="24"/>
          <w:szCs w:val="24"/>
        </w:rPr>
        <w:t xml:space="preserve"> сметного расчета потребность в субсидиях на выполнение муниципального задания, а также для гашения кредиторской задолженности по налогам и взносам МАУ «ЛТВ» составит 4969,1 тыс. руб. </w:t>
      </w:r>
    </w:p>
    <w:p w:rsidR="00EB6A21" w:rsidRPr="00EB6A21" w:rsidRDefault="00EB6A21" w:rsidP="00EB6A21">
      <w:pPr>
        <w:spacing w:after="0" w:line="240" w:lineRule="auto"/>
        <w:ind w:firstLine="709"/>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t xml:space="preserve">Проектом  бюджета предусмотрено финансирование в сумме 3011,0 тыс. руб. С учетом получения доходов от реализации печатного издания и сдачи в аренду имущества в сумме 900,0 тыс. руб., общая сумма доходов составит 3911,0. Недостаток средств на гашение текущих обязательств МАУ «ЛТВ» - 1058,1 тыс. руб. </w:t>
      </w:r>
    </w:p>
    <w:p w:rsidR="00EB6A21" w:rsidRPr="00EB6A21" w:rsidRDefault="00EB6A21" w:rsidP="00EB6A21">
      <w:pPr>
        <w:spacing w:after="0" w:line="240" w:lineRule="auto"/>
        <w:ind w:firstLine="709"/>
        <w:jc w:val="both"/>
        <w:rPr>
          <w:rFonts w:ascii="Times New Roman" w:eastAsia="Calibri" w:hAnsi="Times New Roman" w:cs="Times New Roman"/>
          <w:sz w:val="24"/>
          <w:szCs w:val="24"/>
        </w:rPr>
      </w:pPr>
      <w:r w:rsidRPr="00EB6A21">
        <w:rPr>
          <w:rFonts w:ascii="Times New Roman" w:eastAsia="Calibri" w:hAnsi="Times New Roman" w:cs="Times New Roman"/>
          <w:sz w:val="24"/>
          <w:szCs w:val="24"/>
        </w:rPr>
        <w:t xml:space="preserve">При проверке бюджетной сметы установлено, что в штатном расписании на 2019г. значится должность режиссера, которую занимает сотрудница, находящаяся в декретном отпуске. Однако, согласно Трудовому законодательству  сотрудницу, находящуюся в декретном отпуске подлежит уведомить о сокращении  в общем порядке, а её увольнение происходит после выхода из декретного отпуска. Имея в штате учреждения должность, на которой числится сотрудница в декретном отпуске, МАУ «ЛТВ» не имеет возможности уволить сотрудника, временно замещающего данную должность. </w:t>
      </w:r>
    </w:p>
    <w:p w:rsidR="00EB6A21" w:rsidRDefault="00EB6A21" w:rsidP="00EB6A21">
      <w:pPr>
        <w:spacing w:after="0" w:line="240" w:lineRule="auto"/>
        <w:ind w:firstLine="709"/>
        <w:jc w:val="both"/>
        <w:rPr>
          <w:rFonts w:ascii="Times New Roman" w:eastAsia="Calibri" w:hAnsi="Times New Roman" w:cs="Times New Roman"/>
          <w:i/>
          <w:sz w:val="24"/>
          <w:szCs w:val="24"/>
          <w:u w:val="single"/>
        </w:rPr>
      </w:pPr>
      <w:r w:rsidRPr="00EB6A21">
        <w:rPr>
          <w:rFonts w:ascii="Times New Roman" w:eastAsia="Calibri" w:hAnsi="Times New Roman" w:cs="Times New Roman"/>
          <w:sz w:val="24"/>
          <w:szCs w:val="24"/>
        </w:rPr>
        <w:lastRenderedPageBreak/>
        <w:t xml:space="preserve">В соответствии с вышеперечисленным сметный расчет МАУ «ЛТВ» по расходам на оплату труда </w:t>
      </w:r>
      <w:r w:rsidRPr="00D954E9">
        <w:rPr>
          <w:rFonts w:ascii="Times New Roman" w:eastAsia="Calibri" w:hAnsi="Times New Roman" w:cs="Times New Roman"/>
          <w:b/>
          <w:sz w:val="24"/>
          <w:szCs w:val="24"/>
        </w:rPr>
        <w:t>завышен</w:t>
      </w:r>
      <w:r w:rsidRPr="00D954E9">
        <w:rPr>
          <w:rFonts w:ascii="Times New Roman" w:eastAsia="Calibri" w:hAnsi="Times New Roman" w:cs="Times New Roman"/>
          <w:sz w:val="24"/>
          <w:szCs w:val="24"/>
        </w:rPr>
        <w:t xml:space="preserve"> на сумму выплат заработной платы по должности режиссер в размере </w:t>
      </w:r>
      <w:r w:rsidRPr="00D954E9">
        <w:rPr>
          <w:rFonts w:ascii="Times New Roman" w:eastAsia="Calibri" w:hAnsi="Times New Roman" w:cs="Times New Roman"/>
          <w:b/>
          <w:sz w:val="24"/>
          <w:szCs w:val="24"/>
        </w:rPr>
        <w:t>314,0 тыс. руб.</w:t>
      </w:r>
    </w:p>
    <w:p w:rsidR="0084342C" w:rsidRPr="00785D0D" w:rsidRDefault="00785D0D" w:rsidP="00EB6A21">
      <w:pPr>
        <w:spacing w:after="0" w:line="240" w:lineRule="auto"/>
        <w:ind w:firstLine="709"/>
        <w:jc w:val="both"/>
        <w:rPr>
          <w:rFonts w:ascii="Times New Roman" w:eastAsia="Calibri" w:hAnsi="Times New Roman" w:cs="Times New Roman"/>
          <w:b/>
          <w:i/>
          <w:sz w:val="24"/>
          <w:szCs w:val="24"/>
          <w:u w:val="single"/>
        </w:rPr>
      </w:pPr>
      <w:r w:rsidRPr="00785D0D">
        <w:rPr>
          <w:rFonts w:ascii="Times New Roman" w:eastAsia="Calibri" w:hAnsi="Times New Roman" w:cs="Times New Roman"/>
          <w:b/>
          <w:i/>
          <w:sz w:val="24"/>
          <w:szCs w:val="24"/>
          <w:u w:val="single"/>
        </w:rPr>
        <w:t>Анализ по непрограммным направлениям деятельности показал.</w:t>
      </w:r>
    </w:p>
    <w:p w:rsidR="00EB6A21" w:rsidRPr="00EB6A21" w:rsidRDefault="00EB6A21" w:rsidP="00785D0D">
      <w:pPr>
        <w:suppressAutoHyphens/>
        <w:spacing w:after="0" w:line="240" w:lineRule="auto"/>
        <w:jc w:val="both"/>
        <w:rPr>
          <w:rFonts w:ascii="Times New Roman" w:eastAsia="Calibri" w:hAnsi="Times New Roman" w:cs="Times New Roman"/>
          <w:sz w:val="24"/>
          <w:szCs w:val="24"/>
        </w:rPr>
      </w:pPr>
      <w:r w:rsidRPr="00EB6A21">
        <w:rPr>
          <w:rFonts w:ascii="Times New Roman" w:eastAsia="Calibri" w:hAnsi="Times New Roman" w:cs="Times New Roman"/>
          <w:i/>
          <w:sz w:val="24"/>
          <w:szCs w:val="24"/>
        </w:rPr>
        <w:t xml:space="preserve">        </w:t>
      </w:r>
      <w:r w:rsidR="00030772">
        <w:rPr>
          <w:rFonts w:ascii="Times New Roman" w:eastAsia="Calibri" w:hAnsi="Times New Roman" w:cs="Times New Roman"/>
          <w:sz w:val="24"/>
          <w:szCs w:val="24"/>
        </w:rPr>
        <w:t>Б</w:t>
      </w:r>
      <w:r w:rsidRPr="00EB6A21">
        <w:rPr>
          <w:rFonts w:ascii="Times New Roman" w:eastAsia="Calibri" w:hAnsi="Times New Roman" w:cs="Times New Roman"/>
          <w:sz w:val="24"/>
          <w:szCs w:val="24"/>
        </w:rPr>
        <w:t xml:space="preserve">юджетная потребность на обеспечение деятельности органов местного самоуправление Лесозаводского городского округа в 2019 году составляет – 149974,7 тыс. руб. Проектом бюджета предусмотрены расходы в сумме 134605,37 тыс. руб., что меньше суммы необходимых расходов на 15369,3 тыс. руб. и составляет </w:t>
      </w:r>
      <w:r w:rsidRPr="00EB6A21">
        <w:rPr>
          <w:rFonts w:ascii="Times New Roman" w:eastAsia="Calibri" w:hAnsi="Times New Roman" w:cs="Times New Roman"/>
          <w:b/>
          <w:sz w:val="24"/>
          <w:szCs w:val="24"/>
        </w:rPr>
        <w:t>89,8%</w:t>
      </w:r>
      <w:r w:rsidRPr="00EB6A21">
        <w:rPr>
          <w:rFonts w:ascii="Times New Roman" w:eastAsia="Calibri" w:hAnsi="Times New Roman" w:cs="Times New Roman"/>
          <w:sz w:val="24"/>
          <w:szCs w:val="24"/>
        </w:rPr>
        <w:t xml:space="preserve">  от потребности</w:t>
      </w:r>
      <w:r w:rsidR="00030772">
        <w:rPr>
          <w:rFonts w:ascii="Times New Roman" w:eastAsia="Calibri" w:hAnsi="Times New Roman" w:cs="Times New Roman"/>
          <w:sz w:val="24"/>
          <w:szCs w:val="24"/>
        </w:rPr>
        <w:t xml:space="preserve"> (на 11 месяцев)</w:t>
      </w:r>
      <w:r w:rsidR="00215387">
        <w:rPr>
          <w:rFonts w:ascii="Times New Roman" w:eastAsia="Calibri" w:hAnsi="Times New Roman" w:cs="Times New Roman"/>
          <w:sz w:val="24"/>
          <w:szCs w:val="24"/>
        </w:rPr>
        <w:t>.</w:t>
      </w:r>
    </w:p>
    <w:p w:rsidR="00785D0D" w:rsidRDefault="00785D0D" w:rsidP="00785D0D">
      <w:pPr>
        <w:suppressAutoHyphens/>
        <w:spacing w:after="0" w:line="240" w:lineRule="auto"/>
        <w:rPr>
          <w:rFonts w:ascii="Times New Roman" w:eastAsia="Calibri" w:hAnsi="Times New Roman" w:cs="Times New Roman"/>
          <w:b/>
          <w:i/>
          <w:sz w:val="24"/>
          <w:szCs w:val="24"/>
          <w:u w:val="single"/>
        </w:rPr>
      </w:pPr>
      <w:r w:rsidRPr="00EB6A21">
        <w:rPr>
          <w:rFonts w:ascii="Times New Roman" w:eastAsia="Calibri" w:hAnsi="Times New Roman" w:cs="Times New Roman"/>
          <w:i/>
          <w:sz w:val="24"/>
          <w:szCs w:val="24"/>
        </w:rPr>
        <w:t xml:space="preserve">  </w:t>
      </w:r>
      <w:r w:rsidRPr="0084342C">
        <w:rPr>
          <w:rFonts w:ascii="Times New Roman" w:eastAsia="Calibri" w:hAnsi="Times New Roman" w:cs="Times New Roman"/>
          <w:b/>
          <w:i/>
          <w:sz w:val="24"/>
          <w:szCs w:val="24"/>
        </w:rPr>
        <w:t xml:space="preserve">  </w:t>
      </w:r>
      <w:r w:rsidR="00352F55">
        <w:rPr>
          <w:rFonts w:ascii="Times New Roman" w:eastAsia="Calibri" w:hAnsi="Times New Roman" w:cs="Times New Roman"/>
          <w:b/>
          <w:i/>
          <w:sz w:val="24"/>
          <w:szCs w:val="24"/>
        </w:rPr>
        <w:t xml:space="preserve">         </w:t>
      </w:r>
      <w:r w:rsidRPr="0084342C">
        <w:rPr>
          <w:rFonts w:ascii="Times New Roman" w:eastAsia="Calibri" w:hAnsi="Times New Roman" w:cs="Times New Roman"/>
          <w:b/>
          <w:i/>
          <w:sz w:val="24"/>
          <w:szCs w:val="24"/>
          <w:u w:val="single"/>
        </w:rPr>
        <w:t>Анализ  расходов  по ведомственной структуре расходов бюджета  показал.</w:t>
      </w:r>
    </w:p>
    <w:p w:rsidR="00352F55" w:rsidRDefault="00352F55" w:rsidP="009A7D28">
      <w:pPr>
        <w:widowControl w:val="0"/>
        <w:spacing w:after="0" w:line="240" w:lineRule="auto"/>
        <w:ind w:firstLine="709"/>
        <w:jc w:val="both"/>
        <w:rPr>
          <w:rFonts w:ascii="Times New Roman" w:eastAsia="Calibri" w:hAnsi="Times New Roman" w:cs="Times New Roman"/>
          <w:b/>
          <w:i/>
          <w:sz w:val="24"/>
          <w:szCs w:val="24"/>
          <w:u w:val="single"/>
        </w:rPr>
      </w:pPr>
      <w:r>
        <w:rPr>
          <w:rFonts w:ascii="Times New Roman" w:eastAsia="Calibri" w:hAnsi="Times New Roman" w:cs="Times New Roman"/>
          <w:sz w:val="24"/>
          <w:szCs w:val="24"/>
        </w:rPr>
        <w:t>Общая</w:t>
      </w:r>
      <w:r w:rsidRPr="0084342C">
        <w:rPr>
          <w:rFonts w:ascii="Times New Roman" w:eastAsia="Calibri" w:hAnsi="Times New Roman" w:cs="Times New Roman"/>
          <w:sz w:val="24"/>
          <w:szCs w:val="24"/>
        </w:rPr>
        <w:t xml:space="preserve"> бюджетная потребность на обеспечение деятельности органов местного самоуправление и бюджетных учреждений Лесозаводского городского округа, а также на исполнение программных мероприятий в 2019 году составляет – 950702,99 тыс. руб. Проектом бюджета предусмотрены расходы в сумме 850677,2 тыс. руб., что меньше на 100026,0 тыс. руб. и составляет </w:t>
      </w:r>
      <w:r w:rsidRPr="0084342C">
        <w:rPr>
          <w:rFonts w:ascii="Times New Roman" w:eastAsia="Calibri" w:hAnsi="Times New Roman" w:cs="Times New Roman"/>
          <w:b/>
          <w:sz w:val="24"/>
          <w:szCs w:val="24"/>
        </w:rPr>
        <w:t>89,5%</w:t>
      </w:r>
      <w:r w:rsidR="00B279D9">
        <w:rPr>
          <w:rFonts w:ascii="Times New Roman" w:eastAsia="Calibri" w:hAnsi="Times New Roman" w:cs="Times New Roman"/>
          <w:sz w:val="24"/>
          <w:szCs w:val="24"/>
        </w:rPr>
        <w:t xml:space="preserve"> </w:t>
      </w:r>
      <w:r w:rsidRPr="0084342C">
        <w:rPr>
          <w:rFonts w:ascii="Times New Roman" w:eastAsia="Calibri" w:hAnsi="Times New Roman" w:cs="Times New Roman"/>
          <w:sz w:val="24"/>
          <w:szCs w:val="24"/>
        </w:rPr>
        <w:t xml:space="preserve">от потребности. </w:t>
      </w:r>
      <w:r w:rsidR="00785D0D" w:rsidRPr="0084342C">
        <w:rPr>
          <w:rFonts w:ascii="Times New Roman" w:eastAsia="Calibri" w:hAnsi="Times New Roman" w:cs="Times New Roman"/>
          <w:sz w:val="24"/>
          <w:szCs w:val="24"/>
        </w:rPr>
        <w:t xml:space="preserve">Сравнительная таблица необходимой потребности и планирования средств бюджета </w:t>
      </w:r>
      <w:r w:rsidR="00785D0D">
        <w:rPr>
          <w:rFonts w:ascii="Times New Roman" w:eastAsia="Calibri" w:hAnsi="Times New Roman" w:cs="Times New Roman"/>
          <w:sz w:val="24"/>
          <w:szCs w:val="24"/>
        </w:rPr>
        <w:t xml:space="preserve">по главным распорядителям бюджетных средств </w:t>
      </w:r>
      <w:r w:rsidR="00785D0D" w:rsidRPr="0084342C">
        <w:rPr>
          <w:rFonts w:ascii="Times New Roman" w:eastAsia="Calibri" w:hAnsi="Times New Roman" w:cs="Times New Roman"/>
          <w:sz w:val="24"/>
          <w:szCs w:val="24"/>
        </w:rPr>
        <w:t>Лесозаводского городского округа</w:t>
      </w:r>
      <w:r w:rsidR="00785D0D">
        <w:rPr>
          <w:rFonts w:ascii="Times New Roman" w:eastAsia="Calibri" w:hAnsi="Times New Roman" w:cs="Times New Roman"/>
          <w:sz w:val="24"/>
          <w:szCs w:val="24"/>
        </w:rPr>
        <w:t>:</w:t>
      </w:r>
    </w:p>
    <w:tbl>
      <w:tblPr>
        <w:tblpPr w:leftFromText="180" w:rightFromText="180" w:bottomFromText="200" w:vertAnchor="text" w:horzAnchor="margin" w:tblpY="65"/>
        <w:tblW w:w="9756" w:type="dxa"/>
        <w:tblLayout w:type="fixed"/>
        <w:tblLook w:val="04A0" w:firstRow="1" w:lastRow="0" w:firstColumn="1" w:lastColumn="0" w:noHBand="0" w:noVBand="1"/>
      </w:tblPr>
      <w:tblGrid>
        <w:gridCol w:w="250"/>
        <w:gridCol w:w="3689"/>
        <w:gridCol w:w="1702"/>
        <w:gridCol w:w="1419"/>
        <w:gridCol w:w="1561"/>
        <w:gridCol w:w="1135"/>
      </w:tblGrid>
      <w:tr w:rsidR="00030772" w:rsidRPr="0084342C" w:rsidTr="00030772">
        <w:trPr>
          <w:trHeight w:val="460"/>
        </w:trPr>
        <w:tc>
          <w:tcPr>
            <w:tcW w:w="250" w:type="dxa"/>
            <w:vMerge w:val="restart"/>
            <w:tcBorders>
              <w:top w:val="single" w:sz="8" w:space="0" w:color="auto"/>
              <w:left w:val="single" w:sz="8" w:space="0" w:color="auto"/>
              <w:bottom w:val="single" w:sz="4" w:space="0" w:color="auto"/>
              <w:right w:val="single" w:sz="8" w:space="0" w:color="auto"/>
            </w:tcBorders>
            <w:shd w:val="clear" w:color="auto" w:fill="D9D9D9"/>
            <w:hideMark/>
          </w:tcPr>
          <w:p w:rsidR="00030772" w:rsidRPr="0084342C" w:rsidRDefault="00030772" w:rsidP="00030772">
            <w:pPr>
              <w:widowControl w:val="0"/>
              <w:spacing w:after="0" w:line="240" w:lineRule="auto"/>
              <w:jc w:val="center"/>
              <w:rPr>
                <w:rFonts w:ascii="Times New Roman" w:eastAsia="Times New Roman" w:hAnsi="Times New Roman" w:cs="Times New Roman"/>
                <w:b/>
                <w:bCs/>
                <w:color w:val="000000"/>
                <w:sz w:val="16"/>
                <w:szCs w:val="16"/>
                <w:lang w:eastAsia="ru-RU"/>
              </w:rPr>
            </w:pPr>
            <w:r w:rsidRPr="0084342C">
              <w:rPr>
                <w:rFonts w:ascii="Times New Roman" w:eastAsia="Times New Roman" w:hAnsi="Times New Roman" w:cs="Times New Roman"/>
                <w:b/>
                <w:bCs/>
                <w:color w:val="000000"/>
                <w:sz w:val="16"/>
                <w:szCs w:val="16"/>
                <w:lang w:eastAsia="ru-RU"/>
              </w:rPr>
              <w:t xml:space="preserve">№ </w:t>
            </w:r>
          </w:p>
        </w:tc>
        <w:tc>
          <w:tcPr>
            <w:tcW w:w="3689" w:type="dxa"/>
            <w:vMerge w:val="restart"/>
            <w:tcBorders>
              <w:top w:val="single" w:sz="8" w:space="0" w:color="auto"/>
              <w:left w:val="single" w:sz="8" w:space="0" w:color="auto"/>
              <w:bottom w:val="single" w:sz="4" w:space="0" w:color="auto"/>
              <w:right w:val="single" w:sz="8" w:space="0" w:color="auto"/>
            </w:tcBorders>
            <w:shd w:val="clear" w:color="auto" w:fill="D9D9D9"/>
            <w:hideMark/>
          </w:tcPr>
          <w:p w:rsidR="00030772" w:rsidRPr="0084342C" w:rsidRDefault="00030772" w:rsidP="00030772">
            <w:pPr>
              <w:widowControl w:val="0"/>
              <w:spacing w:after="0" w:line="240" w:lineRule="auto"/>
              <w:rPr>
                <w:rFonts w:ascii="Times New Roman" w:eastAsia="Times New Roman" w:hAnsi="Times New Roman" w:cs="Times New Roman"/>
                <w:b/>
                <w:bCs/>
                <w:color w:val="000000"/>
                <w:sz w:val="16"/>
                <w:szCs w:val="16"/>
                <w:lang w:eastAsia="ru-RU"/>
              </w:rPr>
            </w:pPr>
            <w:r w:rsidRPr="0084342C">
              <w:rPr>
                <w:rFonts w:ascii="Times New Roman" w:eastAsia="Times New Roman" w:hAnsi="Times New Roman" w:cs="Times New Roman"/>
                <w:b/>
                <w:bCs/>
                <w:color w:val="000000"/>
                <w:sz w:val="16"/>
                <w:szCs w:val="16"/>
                <w:lang w:eastAsia="ru-RU"/>
              </w:rPr>
              <w:t>Наименование ГРБС</w:t>
            </w:r>
          </w:p>
        </w:tc>
        <w:tc>
          <w:tcPr>
            <w:tcW w:w="1702" w:type="dxa"/>
            <w:vMerge w:val="restart"/>
            <w:tcBorders>
              <w:top w:val="single" w:sz="8" w:space="0" w:color="auto"/>
              <w:left w:val="single" w:sz="8" w:space="0" w:color="auto"/>
              <w:bottom w:val="single" w:sz="4" w:space="0" w:color="auto"/>
              <w:right w:val="single" w:sz="8" w:space="0" w:color="auto"/>
            </w:tcBorders>
            <w:shd w:val="clear" w:color="auto" w:fill="D9D9D9"/>
            <w:hideMark/>
          </w:tcPr>
          <w:p w:rsidR="00030772" w:rsidRPr="0084342C" w:rsidRDefault="00030772" w:rsidP="00030772">
            <w:pPr>
              <w:widowControl w:val="0"/>
              <w:spacing w:after="0" w:line="240" w:lineRule="auto"/>
              <w:jc w:val="center"/>
              <w:rPr>
                <w:rFonts w:ascii="Times New Roman" w:eastAsia="Times New Roman" w:hAnsi="Times New Roman" w:cs="Times New Roman"/>
                <w:b/>
                <w:bCs/>
                <w:color w:val="000000"/>
                <w:sz w:val="16"/>
                <w:szCs w:val="16"/>
                <w:lang w:eastAsia="ru-RU"/>
              </w:rPr>
            </w:pPr>
            <w:r w:rsidRPr="0084342C">
              <w:rPr>
                <w:rFonts w:ascii="Times New Roman" w:eastAsia="Times New Roman" w:hAnsi="Times New Roman" w:cs="Times New Roman"/>
                <w:b/>
                <w:bCs/>
                <w:color w:val="000000"/>
                <w:sz w:val="16"/>
                <w:szCs w:val="16"/>
                <w:lang w:eastAsia="ru-RU"/>
              </w:rPr>
              <w:t>Потребность, согласно сметному расчету, тыс. руб.</w:t>
            </w:r>
          </w:p>
        </w:tc>
        <w:tc>
          <w:tcPr>
            <w:tcW w:w="1419" w:type="dxa"/>
            <w:vMerge w:val="restart"/>
            <w:tcBorders>
              <w:top w:val="single" w:sz="8" w:space="0" w:color="auto"/>
              <w:left w:val="single" w:sz="8" w:space="0" w:color="auto"/>
              <w:bottom w:val="single" w:sz="4" w:space="0" w:color="auto"/>
              <w:right w:val="single" w:sz="8" w:space="0" w:color="auto"/>
            </w:tcBorders>
            <w:shd w:val="clear" w:color="auto" w:fill="D9D9D9"/>
            <w:hideMark/>
          </w:tcPr>
          <w:p w:rsidR="00030772" w:rsidRPr="0084342C" w:rsidRDefault="00030772" w:rsidP="00030772">
            <w:pPr>
              <w:widowControl w:val="0"/>
              <w:spacing w:after="0" w:line="240" w:lineRule="auto"/>
              <w:jc w:val="center"/>
              <w:rPr>
                <w:rFonts w:ascii="Times New Roman" w:eastAsia="Times New Roman" w:hAnsi="Times New Roman" w:cs="Times New Roman"/>
                <w:b/>
                <w:bCs/>
                <w:color w:val="000000"/>
                <w:sz w:val="16"/>
                <w:szCs w:val="16"/>
                <w:lang w:eastAsia="ru-RU"/>
              </w:rPr>
            </w:pPr>
            <w:r w:rsidRPr="0084342C">
              <w:rPr>
                <w:rFonts w:ascii="Times New Roman" w:eastAsia="Times New Roman" w:hAnsi="Times New Roman" w:cs="Times New Roman"/>
                <w:b/>
                <w:bCs/>
                <w:color w:val="000000"/>
                <w:sz w:val="16"/>
                <w:szCs w:val="16"/>
                <w:lang w:eastAsia="ru-RU"/>
              </w:rPr>
              <w:t>Проект на     2019 г, тыс. руб.</w:t>
            </w:r>
          </w:p>
        </w:tc>
        <w:tc>
          <w:tcPr>
            <w:tcW w:w="2696" w:type="dxa"/>
            <w:gridSpan w:val="2"/>
            <w:tcBorders>
              <w:top w:val="single" w:sz="8" w:space="0" w:color="auto"/>
              <w:left w:val="single" w:sz="8" w:space="0" w:color="auto"/>
              <w:bottom w:val="single" w:sz="8" w:space="0" w:color="auto"/>
              <w:right w:val="single" w:sz="8" w:space="0" w:color="000000"/>
            </w:tcBorders>
            <w:shd w:val="clear" w:color="auto" w:fill="D9D9D9"/>
            <w:hideMark/>
          </w:tcPr>
          <w:p w:rsidR="00030772" w:rsidRPr="0084342C" w:rsidRDefault="00030772" w:rsidP="00030772">
            <w:pPr>
              <w:widowControl w:val="0"/>
              <w:spacing w:after="0" w:line="240" w:lineRule="auto"/>
              <w:jc w:val="center"/>
              <w:rPr>
                <w:rFonts w:ascii="Times New Roman" w:eastAsia="Times New Roman" w:hAnsi="Times New Roman" w:cs="Times New Roman"/>
                <w:b/>
                <w:bCs/>
                <w:color w:val="000000"/>
                <w:sz w:val="16"/>
                <w:szCs w:val="16"/>
                <w:lang w:eastAsia="ru-RU"/>
              </w:rPr>
            </w:pPr>
            <w:r w:rsidRPr="0084342C">
              <w:rPr>
                <w:rFonts w:ascii="Times New Roman" w:eastAsia="Times New Roman" w:hAnsi="Times New Roman" w:cs="Times New Roman"/>
                <w:b/>
                <w:bCs/>
                <w:color w:val="000000"/>
                <w:sz w:val="16"/>
                <w:szCs w:val="16"/>
                <w:lang w:eastAsia="ru-RU"/>
              </w:rPr>
              <w:t>Изменение проекта 2019 г к сметному расчету                             на  2019 г, тыс. руб.</w:t>
            </w:r>
          </w:p>
        </w:tc>
      </w:tr>
      <w:tr w:rsidR="00030772" w:rsidRPr="0084342C" w:rsidTr="00030772">
        <w:trPr>
          <w:trHeight w:val="104"/>
        </w:trPr>
        <w:tc>
          <w:tcPr>
            <w:tcW w:w="250" w:type="dxa"/>
            <w:vMerge/>
            <w:tcBorders>
              <w:top w:val="single" w:sz="8" w:space="0" w:color="auto"/>
              <w:left w:val="single" w:sz="8" w:space="0" w:color="auto"/>
              <w:bottom w:val="single" w:sz="4" w:space="0" w:color="auto"/>
              <w:right w:val="single" w:sz="8" w:space="0" w:color="auto"/>
            </w:tcBorders>
            <w:hideMark/>
          </w:tcPr>
          <w:p w:rsidR="00030772" w:rsidRPr="0084342C" w:rsidRDefault="00030772" w:rsidP="00030772">
            <w:pPr>
              <w:widowControl w:val="0"/>
              <w:spacing w:after="0" w:line="240" w:lineRule="auto"/>
              <w:jc w:val="center"/>
              <w:rPr>
                <w:rFonts w:ascii="Times New Roman" w:eastAsia="Times New Roman" w:hAnsi="Times New Roman" w:cs="Times New Roman"/>
                <w:b/>
                <w:bCs/>
                <w:color w:val="000000"/>
                <w:sz w:val="16"/>
                <w:szCs w:val="16"/>
                <w:lang w:eastAsia="ru-RU"/>
              </w:rPr>
            </w:pPr>
          </w:p>
        </w:tc>
        <w:tc>
          <w:tcPr>
            <w:tcW w:w="3689" w:type="dxa"/>
            <w:vMerge/>
            <w:tcBorders>
              <w:top w:val="single" w:sz="8" w:space="0" w:color="auto"/>
              <w:left w:val="single" w:sz="8" w:space="0" w:color="auto"/>
              <w:bottom w:val="single" w:sz="4" w:space="0" w:color="auto"/>
              <w:right w:val="single" w:sz="8" w:space="0" w:color="auto"/>
            </w:tcBorders>
            <w:hideMark/>
          </w:tcPr>
          <w:p w:rsidR="00030772" w:rsidRPr="0084342C" w:rsidRDefault="00030772" w:rsidP="00030772">
            <w:pPr>
              <w:widowControl w:val="0"/>
              <w:spacing w:after="0" w:line="240" w:lineRule="auto"/>
              <w:jc w:val="center"/>
              <w:rPr>
                <w:rFonts w:ascii="Times New Roman" w:eastAsia="Times New Roman" w:hAnsi="Times New Roman" w:cs="Times New Roman"/>
                <w:b/>
                <w:bCs/>
                <w:color w:val="000000"/>
                <w:sz w:val="16"/>
                <w:szCs w:val="16"/>
                <w:lang w:eastAsia="ru-RU"/>
              </w:rPr>
            </w:pPr>
          </w:p>
        </w:tc>
        <w:tc>
          <w:tcPr>
            <w:tcW w:w="1702" w:type="dxa"/>
            <w:vMerge/>
            <w:tcBorders>
              <w:top w:val="single" w:sz="8" w:space="0" w:color="auto"/>
              <w:left w:val="single" w:sz="8" w:space="0" w:color="auto"/>
              <w:bottom w:val="single" w:sz="4" w:space="0" w:color="auto"/>
              <w:right w:val="single" w:sz="8" w:space="0" w:color="auto"/>
            </w:tcBorders>
            <w:hideMark/>
          </w:tcPr>
          <w:p w:rsidR="00030772" w:rsidRPr="0084342C" w:rsidRDefault="00030772" w:rsidP="00030772">
            <w:pPr>
              <w:widowControl w:val="0"/>
              <w:spacing w:after="0" w:line="240" w:lineRule="auto"/>
              <w:jc w:val="center"/>
              <w:rPr>
                <w:rFonts w:ascii="Times New Roman" w:eastAsia="Times New Roman" w:hAnsi="Times New Roman" w:cs="Times New Roman"/>
                <w:b/>
                <w:bCs/>
                <w:color w:val="000000"/>
                <w:sz w:val="16"/>
                <w:szCs w:val="16"/>
                <w:lang w:eastAsia="ru-RU"/>
              </w:rPr>
            </w:pPr>
          </w:p>
        </w:tc>
        <w:tc>
          <w:tcPr>
            <w:tcW w:w="1419" w:type="dxa"/>
            <w:vMerge/>
            <w:tcBorders>
              <w:top w:val="single" w:sz="8" w:space="0" w:color="auto"/>
              <w:left w:val="single" w:sz="8" w:space="0" w:color="auto"/>
              <w:bottom w:val="single" w:sz="4" w:space="0" w:color="auto"/>
              <w:right w:val="single" w:sz="8" w:space="0" w:color="auto"/>
            </w:tcBorders>
            <w:hideMark/>
          </w:tcPr>
          <w:p w:rsidR="00030772" w:rsidRPr="0084342C" w:rsidRDefault="00030772" w:rsidP="00030772">
            <w:pPr>
              <w:widowControl w:val="0"/>
              <w:spacing w:after="0" w:line="240" w:lineRule="auto"/>
              <w:jc w:val="center"/>
              <w:rPr>
                <w:rFonts w:ascii="Times New Roman" w:eastAsia="Times New Roman" w:hAnsi="Times New Roman" w:cs="Times New Roman"/>
                <w:b/>
                <w:bCs/>
                <w:color w:val="000000"/>
                <w:sz w:val="16"/>
                <w:szCs w:val="16"/>
                <w:lang w:eastAsia="ru-RU"/>
              </w:rPr>
            </w:pPr>
          </w:p>
        </w:tc>
        <w:tc>
          <w:tcPr>
            <w:tcW w:w="1561" w:type="dxa"/>
            <w:tcBorders>
              <w:top w:val="nil"/>
              <w:left w:val="nil"/>
              <w:bottom w:val="single" w:sz="4" w:space="0" w:color="auto"/>
              <w:right w:val="single" w:sz="8" w:space="0" w:color="auto"/>
            </w:tcBorders>
            <w:shd w:val="clear" w:color="auto" w:fill="D9D9D9"/>
            <w:hideMark/>
          </w:tcPr>
          <w:p w:rsidR="00030772" w:rsidRPr="0084342C" w:rsidRDefault="00030772" w:rsidP="00030772">
            <w:pPr>
              <w:widowControl w:val="0"/>
              <w:spacing w:after="0" w:line="240" w:lineRule="auto"/>
              <w:jc w:val="center"/>
              <w:rPr>
                <w:rFonts w:ascii="Times New Roman" w:eastAsia="Times New Roman" w:hAnsi="Times New Roman" w:cs="Times New Roman"/>
                <w:b/>
                <w:bCs/>
                <w:color w:val="000000"/>
                <w:sz w:val="18"/>
                <w:szCs w:val="18"/>
                <w:lang w:eastAsia="ru-RU"/>
              </w:rPr>
            </w:pPr>
            <w:r w:rsidRPr="0084342C">
              <w:rPr>
                <w:rFonts w:ascii="Times New Roman" w:eastAsia="Times New Roman" w:hAnsi="Times New Roman" w:cs="Times New Roman"/>
                <w:b/>
                <w:bCs/>
                <w:color w:val="000000"/>
                <w:sz w:val="18"/>
                <w:szCs w:val="18"/>
                <w:lang w:eastAsia="ru-RU"/>
              </w:rPr>
              <w:t>тыс. руб.</w:t>
            </w:r>
          </w:p>
        </w:tc>
        <w:tc>
          <w:tcPr>
            <w:tcW w:w="1135" w:type="dxa"/>
            <w:tcBorders>
              <w:top w:val="nil"/>
              <w:left w:val="nil"/>
              <w:bottom w:val="single" w:sz="4" w:space="0" w:color="auto"/>
              <w:right w:val="single" w:sz="8" w:space="0" w:color="auto"/>
            </w:tcBorders>
            <w:shd w:val="clear" w:color="auto" w:fill="D9D9D9"/>
            <w:hideMark/>
          </w:tcPr>
          <w:p w:rsidR="00030772" w:rsidRPr="0084342C" w:rsidRDefault="00030772" w:rsidP="00030772">
            <w:pPr>
              <w:widowControl w:val="0"/>
              <w:spacing w:after="0" w:line="240" w:lineRule="auto"/>
              <w:jc w:val="center"/>
              <w:rPr>
                <w:rFonts w:ascii="Times New Roman" w:eastAsia="Times New Roman" w:hAnsi="Times New Roman" w:cs="Times New Roman"/>
                <w:b/>
                <w:bCs/>
                <w:color w:val="000000"/>
                <w:sz w:val="18"/>
                <w:szCs w:val="18"/>
                <w:lang w:eastAsia="ru-RU"/>
              </w:rPr>
            </w:pPr>
            <w:r w:rsidRPr="0084342C">
              <w:rPr>
                <w:rFonts w:ascii="Times New Roman" w:eastAsia="Times New Roman" w:hAnsi="Times New Roman" w:cs="Times New Roman"/>
                <w:b/>
                <w:bCs/>
                <w:color w:val="000000"/>
                <w:sz w:val="18"/>
                <w:szCs w:val="18"/>
                <w:lang w:eastAsia="ru-RU"/>
              </w:rPr>
              <w:t>%</w:t>
            </w:r>
          </w:p>
        </w:tc>
      </w:tr>
      <w:tr w:rsidR="00030772" w:rsidRPr="0084342C" w:rsidTr="00030772">
        <w:trPr>
          <w:trHeight w:val="218"/>
        </w:trPr>
        <w:tc>
          <w:tcPr>
            <w:tcW w:w="250"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jc w:val="center"/>
              <w:rPr>
                <w:rFonts w:ascii="Times New Roman" w:eastAsia="Times New Roman" w:hAnsi="Times New Roman" w:cs="Times New Roman"/>
                <w:color w:val="000000"/>
                <w:sz w:val="20"/>
                <w:szCs w:val="20"/>
                <w:lang w:eastAsia="ru-RU"/>
              </w:rPr>
            </w:pPr>
            <w:r w:rsidRPr="0084342C">
              <w:rPr>
                <w:rFonts w:ascii="Times New Roman" w:eastAsia="Times New Roman" w:hAnsi="Times New Roman" w:cs="Times New Roman"/>
                <w:color w:val="000000"/>
                <w:sz w:val="20"/>
                <w:szCs w:val="20"/>
                <w:lang w:eastAsia="ru-RU"/>
              </w:rPr>
              <w:t>1</w:t>
            </w:r>
          </w:p>
        </w:tc>
        <w:tc>
          <w:tcPr>
            <w:tcW w:w="3689"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rPr>
                <w:rFonts w:ascii="Times New Roman" w:eastAsia="Times New Roman" w:hAnsi="Times New Roman" w:cs="Times New Roman"/>
                <w:color w:val="000000"/>
                <w:sz w:val="20"/>
                <w:szCs w:val="20"/>
                <w:lang w:eastAsia="ru-RU"/>
              </w:rPr>
            </w:pPr>
            <w:r w:rsidRPr="0084342C">
              <w:rPr>
                <w:rFonts w:ascii="Times New Roman" w:eastAsia="Times New Roman" w:hAnsi="Times New Roman" w:cs="Times New Roman"/>
                <w:color w:val="000000"/>
                <w:sz w:val="20"/>
                <w:szCs w:val="20"/>
                <w:lang w:eastAsia="ru-RU"/>
              </w:rPr>
              <w:t>Дума Лесозаводского ГО</w:t>
            </w:r>
          </w:p>
        </w:tc>
        <w:tc>
          <w:tcPr>
            <w:tcW w:w="1702"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jc w:val="center"/>
              <w:rPr>
                <w:rFonts w:ascii="Times New Roman" w:eastAsia="Calibri" w:hAnsi="Times New Roman" w:cs="Times New Roman"/>
                <w:color w:val="000000"/>
                <w:sz w:val="20"/>
                <w:szCs w:val="20"/>
              </w:rPr>
            </w:pPr>
            <w:r w:rsidRPr="0084342C">
              <w:rPr>
                <w:rFonts w:ascii="Times New Roman" w:eastAsia="Calibri" w:hAnsi="Times New Roman" w:cs="Times New Roman"/>
                <w:color w:val="000000"/>
                <w:sz w:val="20"/>
                <w:szCs w:val="20"/>
              </w:rPr>
              <w:t>6432</w:t>
            </w:r>
          </w:p>
        </w:tc>
        <w:tc>
          <w:tcPr>
            <w:tcW w:w="1419"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jc w:val="center"/>
              <w:rPr>
                <w:rFonts w:ascii="Times New Roman" w:eastAsia="Calibri" w:hAnsi="Times New Roman" w:cs="Times New Roman"/>
                <w:color w:val="000000"/>
                <w:sz w:val="20"/>
                <w:szCs w:val="20"/>
              </w:rPr>
            </w:pPr>
            <w:r w:rsidRPr="0084342C">
              <w:rPr>
                <w:rFonts w:ascii="Times New Roman" w:eastAsia="Calibri" w:hAnsi="Times New Roman" w:cs="Times New Roman"/>
                <w:color w:val="000000"/>
                <w:sz w:val="20"/>
                <w:szCs w:val="20"/>
              </w:rPr>
              <w:t>5904</w:t>
            </w:r>
          </w:p>
        </w:tc>
        <w:tc>
          <w:tcPr>
            <w:tcW w:w="1561"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jc w:val="center"/>
              <w:rPr>
                <w:rFonts w:ascii="Times New Roman" w:eastAsia="Calibri" w:hAnsi="Times New Roman" w:cs="Times New Roman"/>
                <w:color w:val="000000"/>
                <w:sz w:val="20"/>
                <w:szCs w:val="20"/>
              </w:rPr>
            </w:pPr>
            <w:r w:rsidRPr="0084342C">
              <w:rPr>
                <w:rFonts w:ascii="Times New Roman" w:eastAsia="Calibri" w:hAnsi="Times New Roman" w:cs="Times New Roman"/>
                <w:color w:val="000000"/>
                <w:sz w:val="20"/>
                <w:szCs w:val="20"/>
              </w:rPr>
              <w:t>-528</w:t>
            </w:r>
          </w:p>
        </w:tc>
        <w:tc>
          <w:tcPr>
            <w:tcW w:w="1135"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jc w:val="center"/>
              <w:rPr>
                <w:rFonts w:ascii="Times New Roman" w:eastAsia="Calibri" w:hAnsi="Times New Roman" w:cs="Times New Roman"/>
                <w:color w:val="000000"/>
                <w:sz w:val="18"/>
                <w:szCs w:val="18"/>
              </w:rPr>
            </w:pPr>
            <w:r w:rsidRPr="0084342C">
              <w:rPr>
                <w:rFonts w:ascii="Times New Roman" w:eastAsia="Calibri" w:hAnsi="Times New Roman" w:cs="Times New Roman"/>
                <w:color w:val="000000"/>
                <w:sz w:val="18"/>
                <w:szCs w:val="18"/>
              </w:rPr>
              <w:t>91,8</w:t>
            </w:r>
          </w:p>
        </w:tc>
      </w:tr>
      <w:tr w:rsidR="00030772" w:rsidRPr="0084342C" w:rsidTr="00030772">
        <w:trPr>
          <w:trHeight w:val="249"/>
        </w:trPr>
        <w:tc>
          <w:tcPr>
            <w:tcW w:w="250"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jc w:val="center"/>
              <w:rPr>
                <w:rFonts w:ascii="Times New Roman" w:eastAsia="Times New Roman" w:hAnsi="Times New Roman" w:cs="Times New Roman"/>
                <w:color w:val="000000"/>
                <w:sz w:val="20"/>
                <w:szCs w:val="20"/>
                <w:lang w:eastAsia="ru-RU"/>
              </w:rPr>
            </w:pPr>
            <w:r w:rsidRPr="0084342C">
              <w:rPr>
                <w:rFonts w:ascii="Times New Roman" w:eastAsia="Times New Roman" w:hAnsi="Times New Roman" w:cs="Times New Roman"/>
                <w:color w:val="000000"/>
                <w:sz w:val="20"/>
                <w:szCs w:val="20"/>
                <w:lang w:eastAsia="ru-RU"/>
              </w:rPr>
              <w:t>2</w:t>
            </w:r>
          </w:p>
        </w:tc>
        <w:tc>
          <w:tcPr>
            <w:tcW w:w="3689"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rPr>
                <w:rFonts w:ascii="Times New Roman" w:eastAsia="Times New Roman" w:hAnsi="Times New Roman" w:cs="Times New Roman"/>
                <w:color w:val="000000"/>
                <w:sz w:val="20"/>
                <w:szCs w:val="20"/>
                <w:lang w:eastAsia="ru-RU"/>
              </w:rPr>
            </w:pPr>
            <w:r w:rsidRPr="0084342C">
              <w:rPr>
                <w:rFonts w:ascii="Times New Roman" w:eastAsia="Times New Roman" w:hAnsi="Times New Roman" w:cs="Times New Roman"/>
                <w:color w:val="000000"/>
                <w:sz w:val="20"/>
                <w:szCs w:val="20"/>
                <w:lang w:eastAsia="ru-RU"/>
              </w:rPr>
              <w:t>Контрольно-счетная палата</w:t>
            </w:r>
          </w:p>
        </w:tc>
        <w:tc>
          <w:tcPr>
            <w:tcW w:w="1702"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jc w:val="center"/>
              <w:rPr>
                <w:rFonts w:ascii="Times New Roman" w:eastAsia="Calibri" w:hAnsi="Times New Roman" w:cs="Times New Roman"/>
                <w:color w:val="000000"/>
                <w:sz w:val="20"/>
                <w:szCs w:val="20"/>
              </w:rPr>
            </w:pPr>
            <w:r w:rsidRPr="0084342C">
              <w:rPr>
                <w:rFonts w:ascii="Times New Roman" w:eastAsia="Calibri" w:hAnsi="Times New Roman" w:cs="Times New Roman"/>
                <w:color w:val="000000"/>
                <w:sz w:val="20"/>
                <w:szCs w:val="20"/>
              </w:rPr>
              <w:t>2420</w:t>
            </w:r>
          </w:p>
        </w:tc>
        <w:tc>
          <w:tcPr>
            <w:tcW w:w="1419"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jc w:val="center"/>
              <w:rPr>
                <w:rFonts w:ascii="Times New Roman" w:eastAsia="Calibri" w:hAnsi="Times New Roman" w:cs="Times New Roman"/>
                <w:color w:val="000000"/>
                <w:sz w:val="20"/>
                <w:szCs w:val="20"/>
              </w:rPr>
            </w:pPr>
            <w:r w:rsidRPr="0084342C">
              <w:rPr>
                <w:rFonts w:ascii="Times New Roman" w:eastAsia="Calibri" w:hAnsi="Times New Roman" w:cs="Times New Roman"/>
                <w:color w:val="000000"/>
                <w:sz w:val="20"/>
                <w:szCs w:val="20"/>
              </w:rPr>
              <w:t>2225</w:t>
            </w:r>
          </w:p>
        </w:tc>
        <w:tc>
          <w:tcPr>
            <w:tcW w:w="1561"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jc w:val="center"/>
              <w:rPr>
                <w:rFonts w:ascii="Times New Roman" w:eastAsia="Calibri" w:hAnsi="Times New Roman" w:cs="Times New Roman"/>
                <w:color w:val="000000"/>
                <w:sz w:val="20"/>
                <w:szCs w:val="20"/>
              </w:rPr>
            </w:pPr>
            <w:r w:rsidRPr="0084342C">
              <w:rPr>
                <w:rFonts w:ascii="Times New Roman" w:eastAsia="Calibri" w:hAnsi="Times New Roman" w:cs="Times New Roman"/>
                <w:color w:val="000000"/>
                <w:sz w:val="20"/>
                <w:szCs w:val="20"/>
              </w:rPr>
              <w:t>-195</w:t>
            </w:r>
          </w:p>
        </w:tc>
        <w:tc>
          <w:tcPr>
            <w:tcW w:w="1135"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jc w:val="center"/>
              <w:rPr>
                <w:rFonts w:ascii="Times New Roman" w:eastAsia="Calibri" w:hAnsi="Times New Roman" w:cs="Times New Roman"/>
                <w:color w:val="000000"/>
                <w:sz w:val="18"/>
                <w:szCs w:val="18"/>
              </w:rPr>
            </w:pPr>
            <w:r w:rsidRPr="0084342C">
              <w:rPr>
                <w:rFonts w:ascii="Times New Roman" w:eastAsia="Calibri" w:hAnsi="Times New Roman" w:cs="Times New Roman"/>
                <w:color w:val="000000"/>
                <w:sz w:val="18"/>
                <w:szCs w:val="18"/>
              </w:rPr>
              <w:t>91,9</w:t>
            </w:r>
          </w:p>
        </w:tc>
      </w:tr>
      <w:tr w:rsidR="00030772" w:rsidRPr="0084342C" w:rsidTr="00030772">
        <w:trPr>
          <w:trHeight w:val="266"/>
        </w:trPr>
        <w:tc>
          <w:tcPr>
            <w:tcW w:w="250"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jc w:val="center"/>
              <w:rPr>
                <w:rFonts w:ascii="Times New Roman" w:eastAsia="Times New Roman" w:hAnsi="Times New Roman" w:cs="Times New Roman"/>
                <w:color w:val="000000"/>
                <w:sz w:val="20"/>
                <w:szCs w:val="20"/>
                <w:lang w:eastAsia="ru-RU"/>
              </w:rPr>
            </w:pPr>
            <w:r w:rsidRPr="0084342C">
              <w:rPr>
                <w:rFonts w:ascii="Times New Roman" w:eastAsia="Times New Roman" w:hAnsi="Times New Roman" w:cs="Times New Roman"/>
                <w:color w:val="000000"/>
                <w:sz w:val="20"/>
                <w:szCs w:val="20"/>
                <w:lang w:eastAsia="ru-RU"/>
              </w:rPr>
              <w:t>3</w:t>
            </w:r>
          </w:p>
        </w:tc>
        <w:tc>
          <w:tcPr>
            <w:tcW w:w="3689"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rPr>
                <w:rFonts w:ascii="Times New Roman" w:eastAsia="Times New Roman" w:hAnsi="Times New Roman" w:cs="Times New Roman"/>
                <w:color w:val="000000"/>
                <w:sz w:val="20"/>
                <w:szCs w:val="20"/>
                <w:lang w:eastAsia="ru-RU"/>
              </w:rPr>
            </w:pPr>
            <w:r w:rsidRPr="0084342C">
              <w:rPr>
                <w:rFonts w:ascii="Times New Roman" w:eastAsia="Times New Roman" w:hAnsi="Times New Roman" w:cs="Times New Roman"/>
                <w:color w:val="000000"/>
                <w:sz w:val="20"/>
                <w:szCs w:val="20"/>
                <w:lang w:eastAsia="ru-RU"/>
              </w:rPr>
              <w:t>Финансовое управление</w:t>
            </w:r>
          </w:p>
        </w:tc>
        <w:tc>
          <w:tcPr>
            <w:tcW w:w="1702"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jc w:val="center"/>
              <w:rPr>
                <w:rFonts w:ascii="Times New Roman" w:eastAsia="Calibri" w:hAnsi="Times New Roman" w:cs="Times New Roman"/>
                <w:color w:val="000000"/>
                <w:sz w:val="20"/>
                <w:szCs w:val="20"/>
              </w:rPr>
            </w:pPr>
            <w:r w:rsidRPr="0084342C">
              <w:rPr>
                <w:rFonts w:ascii="Times New Roman" w:eastAsia="Calibri" w:hAnsi="Times New Roman" w:cs="Times New Roman"/>
                <w:color w:val="000000"/>
                <w:sz w:val="20"/>
                <w:szCs w:val="20"/>
              </w:rPr>
              <w:t>18454</w:t>
            </w:r>
          </w:p>
        </w:tc>
        <w:tc>
          <w:tcPr>
            <w:tcW w:w="1419"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jc w:val="center"/>
              <w:rPr>
                <w:rFonts w:ascii="Times New Roman" w:eastAsia="Calibri" w:hAnsi="Times New Roman" w:cs="Times New Roman"/>
                <w:color w:val="000000"/>
                <w:sz w:val="20"/>
                <w:szCs w:val="20"/>
              </w:rPr>
            </w:pPr>
            <w:r w:rsidRPr="0084342C">
              <w:rPr>
                <w:rFonts w:ascii="Times New Roman" w:eastAsia="Calibri" w:hAnsi="Times New Roman" w:cs="Times New Roman"/>
                <w:color w:val="000000"/>
                <w:sz w:val="20"/>
                <w:szCs w:val="20"/>
              </w:rPr>
              <w:t>17897</w:t>
            </w:r>
          </w:p>
        </w:tc>
        <w:tc>
          <w:tcPr>
            <w:tcW w:w="1561"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jc w:val="center"/>
              <w:rPr>
                <w:rFonts w:ascii="Times New Roman" w:eastAsia="Calibri" w:hAnsi="Times New Roman" w:cs="Times New Roman"/>
                <w:color w:val="000000"/>
                <w:sz w:val="20"/>
                <w:szCs w:val="20"/>
              </w:rPr>
            </w:pPr>
            <w:r w:rsidRPr="0084342C">
              <w:rPr>
                <w:rFonts w:ascii="Times New Roman" w:eastAsia="Calibri" w:hAnsi="Times New Roman" w:cs="Times New Roman"/>
                <w:color w:val="000000"/>
                <w:sz w:val="20"/>
                <w:szCs w:val="20"/>
              </w:rPr>
              <w:t>-557</w:t>
            </w:r>
          </w:p>
        </w:tc>
        <w:tc>
          <w:tcPr>
            <w:tcW w:w="1135"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jc w:val="center"/>
              <w:rPr>
                <w:rFonts w:ascii="Times New Roman" w:eastAsia="Calibri" w:hAnsi="Times New Roman" w:cs="Times New Roman"/>
                <w:color w:val="000000"/>
                <w:sz w:val="18"/>
                <w:szCs w:val="18"/>
              </w:rPr>
            </w:pPr>
            <w:r w:rsidRPr="0084342C">
              <w:rPr>
                <w:rFonts w:ascii="Times New Roman" w:eastAsia="Calibri" w:hAnsi="Times New Roman" w:cs="Times New Roman"/>
                <w:color w:val="000000"/>
                <w:sz w:val="18"/>
                <w:szCs w:val="18"/>
              </w:rPr>
              <w:t>97,0</w:t>
            </w:r>
          </w:p>
        </w:tc>
      </w:tr>
      <w:tr w:rsidR="00030772" w:rsidRPr="0084342C" w:rsidTr="00030772">
        <w:trPr>
          <w:trHeight w:val="270"/>
        </w:trPr>
        <w:tc>
          <w:tcPr>
            <w:tcW w:w="250"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jc w:val="center"/>
              <w:rPr>
                <w:rFonts w:ascii="Times New Roman" w:eastAsia="Times New Roman" w:hAnsi="Times New Roman" w:cs="Times New Roman"/>
                <w:color w:val="000000"/>
                <w:sz w:val="20"/>
                <w:szCs w:val="20"/>
                <w:lang w:eastAsia="ru-RU"/>
              </w:rPr>
            </w:pPr>
            <w:r w:rsidRPr="0084342C">
              <w:rPr>
                <w:rFonts w:ascii="Times New Roman" w:eastAsia="Times New Roman" w:hAnsi="Times New Roman" w:cs="Times New Roman"/>
                <w:color w:val="000000"/>
                <w:sz w:val="20"/>
                <w:szCs w:val="20"/>
                <w:lang w:eastAsia="ru-RU"/>
              </w:rPr>
              <w:t>4</w:t>
            </w:r>
          </w:p>
        </w:tc>
        <w:tc>
          <w:tcPr>
            <w:tcW w:w="3689"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rPr>
                <w:rFonts w:ascii="Times New Roman" w:eastAsia="Times New Roman" w:hAnsi="Times New Roman" w:cs="Times New Roman"/>
                <w:color w:val="000000"/>
                <w:sz w:val="20"/>
                <w:szCs w:val="20"/>
                <w:lang w:eastAsia="ru-RU"/>
              </w:rPr>
            </w:pPr>
            <w:r w:rsidRPr="0084342C">
              <w:rPr>
                <w:rFonts w:ascii="Times New Roman" w:eastAsia="Times New Roman" w:hAnsi="Times New Roman" w:cs="Times New Roman"/>
                <w:color w:val="000000"/>
                <w:sz w:val="20"/>
                <w:szCs w:val="20"/>
                <w:lang w:eastAsia="ru-RU"/>
              </w:rPr>
              <w:t>Администрация</w:t>
            </w:r>
          </w:p>
        </w:tc>
        <w:tc>
          <w:tcPr>
            <w:tcW w:w="1702"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jc w:val="center"/>
              <w:rPr>
                <w:rFonts w:ascii="Times New Roman" w:eastAsia="Calibri" w:hAnsi="Times New Roman" w:cs="Times New Roman"/>
                <w:color w:val="000000"/>
                <w:sz w:val="20"/>
                <w:szCs w:val="20"/>
              </w:rPr>
            </w:pPr>
            <w:r w:rsidRPr="0084342C">
              <w:rPr>
                <w:rFonts w:ascii="Times New Roman" w:eastAsia="Calibri" w:hAnsi="Times New Roman" w:cs="Times New Roman"/>
                <w:color w:val="000000"/>
                <w:sz w:val="20"/>
                <w:szCs w:val="20"/>
              </w:rPr>
              <w:t>148562,97</w:t>
            </w:r>
          </w:p>
        </w:tc>
        <w:tc>
          <w:tcPr>
            <w:tcW w:w="1419"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jc w:val="center"/>
              <w:rPr>
                <w:rFonts w:ascii="Times New Roman" w:eastAsia="Calibri" w:hAnsi="Times New Roman" w:cs="Times New Roman"/>
                <w:color w:val="000000"/>
                <w:sz w:val="20"/>
                <w:szCs w:val="20"/>
              </w:rPr>
            </w:pPr>
            <w:r w:rsidRPr="0084342C">
              <w:rPr>
                <w:rFonts w:ascii="Times New Roman" w:eastAsia="Calibri" w:hAnsi="Times New Roman" w:cs="Times New Roman"/>
                <w:color w:val="000000"/>
                <w:sz w:val="20"/>
                <w:szCs w:val="20"/>
              </w:rPr>
              <w:t>105728,3</w:t>
            </w:r>
          </w:p>
        </w:tc>
        <w:tc>
          <w:tcPr>
            <w:tcW w:w="1561"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jc w:val="center"/>
              <w:rPr>
                <w:rFonts w:ascii="Times New Roman" w:eastAsia="Calibri" w:hAnsi="Times New Roman" w:cs="Times New Roman"/>
                <w:color w:val="000000"/>
                <w:sz w:val="20"/>
                <w:szCs w:val="20"/>
              </w:rPr>
            </w:pPr>
            <w:r w:rsidRPr="0084342C">
              <w:rPr>
                <w:rFonts w:ascii="Times New Roman" w:eastAsia="Calibri" w:hAnsi="Times New Roman" w:cs="Times New Roman"/>
                <w:color w:val="000000"/>
                <w:sz w:val="20"/>
                <w:szCs w:val="20"/>
              </w:rPr>
              <w:t>-42834,67</w:t>
            </w:r>
          </w:p>
        </w:tc>
        <w:tc>
          <w:tcPr>
            <w:tcW w:w="1135"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widowControl w:val="0"/>
              <w:spacing w:after="0" w:line="240" w:lineRule="auto"/>
              <w:jc w:val="center"/>
              <w:rPr>
                <w:rFonts w:ascii="Times New Roman" w:eastAsia="Calibri" w:hAnsi="Times New Roman" w:cs="Times New Roman"/>
                <w:color w:val="000000"/>
                <w:sz w:val="18"/>
                <w:szCs w:val="18"/>
              </w:rPr>
            </w:pPr>
            <w:r w:rsidRPr="0084342C">
              <w:rPr>
                <w:rFonts w:ascii="Times New Roman" w:eastAsia="Calibri" w:hAnsi="Times New Roman" w:cs="Times New Roman"/>
                <w:color w:val="000000"/>
                <w:sz w:val="18"/>
                <w:szCs w:val="18"/>
              </w:rPr>
              <w:t>71,2</w:t>
            </w:r>
          </w:p>
        </w:tc>
      </w:tr>
      <w:tr w:rsidR="00030772" w:rsidRPr="0084342C" w:rsidTr="00030772">
        <w:trPr>
          <w:trHeight w:val="396"/>
        </w:trPr>
        <w:tc>
          <w:tcPr>
            <w:tcW w:w="250"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Times New Roman" w:hAnsi="Times New Roman" w:cs="Times New Roman"/>
                <w:color w:val="000000"/>
                <w:sz w:val="20"/>
                <w:szCs w:val="20"/>
                <w:lang w:eastAsia="ru-RU"/>
              </w:rPr>
            </w:pPr>
            <w:r w:rsidRPr="0084342C">
              <w:rPr>
                <w:rFonts w:ascii="Times New Roman" w:eastAsia="Times New Roman" w:hAnsi="Times New Roman" w:cs="Times New Roman"/>
                <w:color w:val="000000"/>
                <w:sz w:val="20"/>
                <w:szCs w:val="20"/>
                <w:lang w:eastAsia="ru-RU"/>
              </w:rPr>
              <w:t>5</w:t>
            </w:r>
          </w:p>
        </w:tc>
        <w:tc>
          <w:tcPr>
            <w:tcW w:w="3689"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rPr>
                <w:rFonts w:ascii="Times New Roman" w:eastAsia="Times New Roman" w:hAnsi="Times New Roman" w:cs="Times New Roman"/>
                <w:color w:val="000000"/>
                <w:sz w:val="20"/>
                <w:szCs w:val="20"/>
                <w:lang w:eastAsia="ru-RU"/>
              </w:rPr>
            </w:pPr>
            <w:r w:rsidRPr="0084342C">
              <w:rPr>
                <w:rFonts w:ascii="Times New Roman" w:eastAsia="Times New Roman" w:hAnsi="Times New Roman" w:cs="Times New Roman"/>
                <w:color w:val="000000"/>
                <w:sz w:val="20"/>
                <w:szCs w:val="20"/>
                <w:lang w:eastAsia="ru-RU"/>
              </w:rPr>
              <w:t>Управление имущественных отношений</w:t>
            </w:r>
          </w:p>
        </w:tc>
        <w:tc>
          <w:tcPr>
            <w:tcW w:w="1702"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Calibri" w:hAnsi="Times New Roman" w:cs="Times New Roman"/>
                <w:color w:val="000000"/>
                <w:sz w:val="20"/>
                <w:szCs w:val="20"/>
              </w:rPr>
            </w:pPr>
            <w:r w:rsidRPr="0084342C">
              <w:rPr>
                <w:rFonts w:ascii="Times New Roman" w:eastAsia="Calibri" w:hAnsi="Times New Roman" w:cs="Times New Roman"/>
                <w:color w:val="000000"/>
                <w:sz w:val="20"/>
                <w:szCs w:val="20"/>
              </w:rPr>
              <w:t>15707</w:t>
            </w:r>
          </w:p>
        </w:tc>
        <w:tc>
          <w:tcPr>
            <w:tcW w:w="1419"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Calibri" w:hAnsi="Times New Roman" w:cs="Times New Roman"/>
                <w:color w:val="000000"/>
                <w:sz w:val="20"/>
                <w:szCs w:val="20"/>
              </w:rPr>
            </w:pPr>
            <w:r w:rsidRPr="0084342C">
              <w:rPr>
                <w:rFonts w:ascii="Times New Roman" w:eastAsia="Calibri" w:hAnsi="Times New Roman" w:cs="Times New Roman"/>
                <w:color w:val="000000"/>
                <w:sz w:val="20"/>
                <w:szCs w:val="20"/>
              </w:rPr>
              <w:t>12461,62</w:t>
            </w:r>
          </w:p>
        </w:tc>
        <w:tc>
          <w:tcPr>
            <w:tcW w:w="1561"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Calibri" w:hAnsi="Times New Roman" w:cs="Times New Roman"/>
                <w:color w:val="000000"/>
                <w:sz w:val="18"/>
                <w:szCs w:val="18"/>
              </w:rPr>
            </w:pPr>
            <w:r w:rsidRPr="0084342C">
              <w:rPr>
                <w:rFonts w:ascii="Times New Roman" w:eastAsia="Calibri" w:hAnsi="Times New Roman" w:cs="Times New Roman"/>
                <w:color w:val="000000"/>
                <w:sz w:val="18"/>
                <w:szCs w:val="18"/>
              </w:rPr>
              <w:t>-3245,38</w:t>
            </w:r>
          </w:p>
        </w:tc>
        <w:tc>
          <w:tcPr>
            <w:tcW w:w="1135"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Calibri" w:hAnsi="Times New Roman" w:cs="Times New Roman"/>
                <w:color w:val="000000"/>
                <w:sz w:val="18"/>
                <w:szCs w:val="18"/>
              </w:rPr>
            </w:pPr>
            <w:r w:rsidRPr="0084342C">
              <w:rPr>
                <w:rFonts w:ascii="Times New Roman" w:eastAsia="Calibri" w:hAnsi="Times New Roman" w:cs="Times New Roman"/>
                <w:color w:val="000000"/>
                <w:sz w:val="18"/>
                <w:szCs w:val="18"/>
              </w:rPr>
              <w:t>79,3</w:t>
            </w:r>
          </w:p>
        </w:tc>
      </w:tr>
      <w:tr w:rsidR="00030772" w:rsidRPr="0084342C" w:rsidTr="00030772">
        <w:trPr>
          <w:trHeight w:val="484"/>
        </w:trPr>
        <w:tc>
          <w:tcPr>
            <w:tcW w:w="250"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Times New Roman" w:hAnsi="Times New Roman" w:cs="Times New Roman"/>
                <w:color w:val="000000"/>
                <w:sz w:val="20"/>
                <w:szCs w:val="20"/>
                <w:lang w:eastAsia="ru-RU"/>
              </w:rPr>
            </w:pPr>
            <w:r w:rsidRPr="0084342C">
              <w:rPr>
                <w:rFonts w:ascii="Times New Roman" w:eastAsia="Times New Roman" w:hAnsi="Times New Roman" w:cs="Times New Roman"/>
                <w:color w:val="000000"/>
                <w:sz w:val="20"/>
                <w:szCs w:val="20"/>
                <w:lang w:eastAsia="ru-RU"/>
              </w:rPr>
              <w:t>6</w:t>
            </w:r>
          </w:p>
        </w:tc>
        <w:tc>
          <w:tcPr>
            <w:tcW w:w="3689"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rPr>
                <w:rFonts w:ascii="Times New Roman" w:eastAsia="Times New Roman" w:hAnsi="Times New Roman" w:cs="Times New Roman"/>
                <w:color w:val="000000"/>
                <w:sz w:val="20"/>
                <w:szCs w:val="20"/>
                <w:lang w:eastAsia="ru-RU"/>
              </w:rPr>
            </w:pPr>
            <w:r w:rsidRPr="0084342C">
              <w:rPr>
                <w:rFonts w:ascii="Times New Roman" w:eastAsia="Times New Roman" w:hAnsi="Times New Roman" w:cs="Times New Roman"/>
                <w:color w:val="000000"/>
                <w:sz w:val="20"/>
                <w:szCs w:val="20"/>
                <w:lang w:eastAsia="ru-RU"/>
              </w:rPr>
              <w:t>МКУ «Управление образования ЛГО»</w:t>
            </w:r>
          </w:p>
        </w:tc>
        <w:tc>
          <w:tcPr>
            <w:tcW w:w="1702"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Calibri" w:hAnsi="Times New Roman" w:cs="Times New Roman"/>
                <w:color w:val="000000"/>
                <w:sz w:val="20"/>
                <w:szCs w:val="20"/>
              </w:rPr>
            </w:pPr>
            <w:r w:rsidRPr="0084342C">
              <w:rPr>
                <w:rFonts w:ascii="Times New Roman" w:eastAsia="Calibri" w:hAnsi="Times New Roman" w:cs="Times New Roman"/>
                <w:color w:val="000000"/>
                <w:sz w:val="20"/>
                <w:szCs w:val="20"/>
              </w:rPr>
              <w:t>619627,6</w:t>
            </w:r>
          </w:p>
        </w:tc>
        <w:tc>
          <w:tcPr>
            <w:tcW w:w="1419"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Calibri" w:hAnsi="Times New Roman" w:cs="Times New Roman"/>
                <w:color w:val="000000"/>
                <w:sz w:val="20"/>
                <w:szCs w:val="20"/>
              </w:rPr>
            </w:pPr>
            <w:r w:rsidRPr="0084342C">
              <w:rPr>
                <w:rFonts w:ascii="Times New Roman" w:eastAsia="Calibri" w:hAnsi="Times New Roman" w:cs="Times New Roman"/>
                <w:color w:val="000000"/>
                <w:sz w:val="20"/>
                <w:szCs w:val="20"/>
              </w:rPr>
              <w:t>581595,6</w:t>
            </w:r>
          </w:p>
        </w:tc>
        <w:tc>
          <w:tcPr>
            <w:tcW w:w="1561"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Calibri" w:hAnsi="Times New Roman" w:cs="Times New Roman"/>
                <w:color w:val="000000"/>
                <w:sz w:val="18"/>
                <w:szCs w:val="18"/>
              </w:rPr>
            </w:pPr>
            <w:r w:rsidRPr="0084342C">
              <w:rPr>
                <w:rFonts w:ascii="Times New Roman" w:eastAsia="Calibri" w:hAnsi="Times New Roman" w:cs="Times New Roman"/>
                <w:color w:val="000000"/>
                <w:sz w:val="18"/>
                <w:szCs w:val="18"/>
              </w:rPr>
              <w:t>-38032</w:t>
            </w:r>
          </w:p>
        </w:tc>
        <w:tc>
          <w:tcPr>
            <w:tcW w:w="1135"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Calibri" w:hAnsi="Times New Roman" w:cs="Times New Roman"/>
                <w:color w:val="000000"/>
                <w:sz w:val="18"/>
                <w:szCs w:val="18"/>
              </w:rPr>
            </w:pPr>
            <w:r w:rsidRPr="0084342C">
              <w:rPr>
                <w:rFonts w:ascii="Times New Roman" w:eastAsia="Calibri" w:hAnsi="Times New Roman" w:cs="Times New Roman"/>
                <w:color w:val="000000"/>
                <w:sz w:val="18"/>
                <w:szCs w:val="18"/>
              </w:rPr>
              <w:t>93,9</w:t>
            </w:r>
          </w:p>
        </w:tc>
      </w:tr>
      <w:tr w:rsidR="00030772" w:rsidRPr="0084342C" w:rsidTr="00030772">
        <w:trPr>
          <w:trHeight w:val="589"/>
        </w:trPr>
        <w:tc>
          <w:tcPr>
            <w:tcW w:w="250"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Times New Roman" w:hAnsi="Times New Roman" w:cs="Times New Roman"/>
                <w:color w:val="000000"/>
                <w:sz w:val="20"/>
                <w:szCs w:val="20"/>
                <w:lang w:eastAsia="ru-RU"/>
              </w:rPr>
            </w:pPr>
            <w:r w:rsidRPr="0084342C">
              <w:rPr>
                <w:rFonts w:ascii="Times New Roman" w:eastAsia="Times New Roman" w:hAnsi="Times New Roman" w:cs="Times New Roman"/>
                <w:color w:val="000000"/>
                <w:sz w:val="20"/>
                <w:szCs w:val="20"/>
                <w:lang w:eastAsia="ru-RU"/>
              </w:rPr>
              <w:t>7</w:t>
            </w:r>
          </w:p>
        </w:tc>
        <w:tc>
          <w:tcPr>
            <w:tcW w:w="3689"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rPr>
                <w:rFonts w:ascii="Times New Roman" w:eastAsia="Times New Roman" w:hAnsi="Times New Roman" w:cs="Times New Roman"/>
                <w:color w:val="000000"/>
                <w:sz w:val="20"/>
                <w:szCs w:val="20"/>
                <w:lang w:eastAsia="ru-RU"/>
              </w:rPr>
            </w:pPr>
            <w:r w:rsidRPr="0084342C">
              <w:rPr>
                <w:rFonts w:ascii="Times New Roman" w:eastAsia="Times New Roman" w:hAnsi="Times New Roman" w:cs="Times New Roman"/>
                <w:color w:val="000000"/>
                <w:sz w:val="20"/>
                <w:szCs w:val="20"/>
                <w:lang w:eastAsia="ru-RU"/>
              </w:rPr>
              <w:t>МКУ «Управление культуры, молодёжной политики и спорта»</w:t>
            </w:r>
          </w:p>
        </w:tc>
        <w:tc>
          <w:tcPr>
            <w:tcW w:w="1702"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Calibri" w:hAnsi="Times New Roman" w:cs="Times New Roman"/>
                <w:color w:val="000000"/>
                <w:sz w:val="20"/>
                <w:szCs w:val="20"/>
              </w:rPr>
            </w:pPr>
            <w:r w:rsidRPr="0084342C">
              <w:rPr>
                <w:rFonts w:ascii="Times New Roman" w:eastAsia="Calibri" w:hAnsi="Times New Roman" w:cs="Times New Roman"/>
                <w:color w:val="000000"/>
                <w:sz w:val="20"/>
                <w:szCs w:val="20"/>
              </w:rPr>
              <w:t>107531,42</w:t>
            </w:r>
          </w:p>
        </w:tc>
        <w:tc>
          <w:tcPr>
            <w:tcW w:w="1419"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Calibri" w:hAnsi="Times New Roman" w:cs="Times New Roman"/>
                <w:color w:val="000000"/>
                <w:sz w:val="20"/>
                <w:szCs w:val="20"/>
              </w:rPr>
            </w:pPr>
            <w:r w:rsidRPr="0084342C">
              <w:rPr>
                <w:rFonts w:ascii="Times New Roman" w:eastAsia="Calibri" w:hAnsi="Times New Roman" w:cs="Times New Roman"/>
                <w:color w:val="000000"/>
                <w:sz w:val="20"/>
                <w:szCs w:val="20"/>
              </w:rPr>
              <w:t>96401,66</w:t>
            </w:r>
          </w:p>
        </w:tc>
        <w:tc>
          <w:tcPr>
            <w:tcW w:w="1561"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Calibri" w:hAnsi="Times New Roman" w:cs="Times New Roman"/>
                <w:color w:val="000000"/>
                <w:sz w:val="18"/>
                <w:szCs w:val="18"/>
              </w:rPr>
            </w:pPr>
            <w:r w:rsidRPr="0084342C">
              <w:rPr>
                <w:rFonts w:ascii="Times New Roman" w:eastAsia="Calibri" w:hAnsi="Times New Roman" w:cs="Times New Roman"/>
                <w:color w:val="000000"/>
                <w:sz w:val="18"/>
                <w:szCs w:val="18"/>
              </w:rPr>
              <w:t>-11129,76</w:t>
            </w:r>
          </w:p>
        </w:tc>
        <w:tc>
          <w:tcPr>
            <w:tcW w:w="1135"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Calibri" w:hAnsi="Times New Roman" w:cs="Times New Roman"/>
                <w:color w:val="000000"/>
                <w:sz w:val="18"/>
                <w:szCs w:val="18"/>
              </w:rPr>
            </w:pPr>
            <w:r w:rsidRPr="0084342C">
              <w:rPr>
                <w:rFonts w:ascii="Times New Roman" w:eastAsia="Calibri" w:hAnsi="Times New Roman" w:cs="Times New Roman"/>
                <w:color w:val="000000"/>
                <w:sz w:val="18"/>
                <w:szCs w:val="18"/>
              </w:rPr>
              <w:t>89,6</w:t>
            </w:r>
          </w:p>
        </w:tc>
      </w:tr>
      <w:tr w:rsidR="00030772" w:rsidRPr="0084342C" w:rsidTr="00030772">
        <w:trPr>
          <w:trHeight w:val="589"/>
        </w:trPr>
        <w:tc>
          <w:tcPr>
            <w:tcW w:w="250"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Times New Roman" w:hAnsi="Times New Roman" w:cs="Times New Roman"/>
                <w:color w:val="000000"/>
                <w:sz w:val="20"/>
                <w:szCs w:val="20"/>
                <w:lang w:eastAsia="ru-RU"/>
              </w:rPr>
            </w:pPr>
            <w:r w:rsidRPr="0084342C">
              <w:rPr>
                <w:rFonts w:ascii="Times New Roman" w:eastAsia="Times New Roman" w:hAnsi="Times New Roman" w:cs="Times New Roman"/>
                <w:color w:val="000000"/>
                <w:sz w:val="20"/>
                <w:szCs w:val="20"/>
                <w:lang w:eastAsia="ru-RU"/>
              </w:rPr>
              <w:t>8</w:t>
            </w:r>
          </w:p>
        </w:tc>
        <w:tc>
          <w:tcPr>
            <w:tcW w:w="3689"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rPr>
                <w:rFonts w:ascii="Times New Roman" w:eastAsia="Times New Roman" w:hAnsi="Times New Roman" w:cs="Times New Roman"/>
                <w:color w:val="000000"/>
                <w:sz w:val="20"/>
                <w:szCs w:val="20"/>
                <w:lang w:eastAsia="ru-RU"/>
              </w:rPr>
            </w:pPr>
            <w:r w:rsidRPr="0084342C">
              <w:rPr>
                <w:rFonts w:ascii="Times New Roman" w:eastAsia="Times New Roman" w:hAnsi="Times New Roman" w:cs="Times New Roman"/>
                <w:color w:val="000000"/>
                <w:sz w:val="20"/>
                <w:szCs w:val="20"/>
                <w:lang w:eastAsia="ru-RU"/>
              </w:rPr>
              <w:t>МКУ «Хозяйственное управление администрации ЛГО»</w:t>
            </w:r>
          </w:p>
        </w:tc>
        <w:tc>
          <w:tcPr>
            <w:tcW w:w="1702"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Calibri" w:hAnsi="Times New Roman" w:cs="Times New Roman"/>
                <w:color w:val="000000"/>
                <w:sz w:val="20"/>
                <w:szCs w:val="20"/>
              </w:rPr>
            </w:pPr>
            <w:r w:rsidRPr="0084342C">
              <w:rPr>
                <w:rFonts w:ascii="Times New Roman" w:eastAsia="Calibri" w:hAnsi="Times New Roman" w:cs="Times New Roman"/>
                <w:color w:val="000000"/>
                <w:sz w:val="20"/>
                <w:szCs w:val="20"/>
              </w:rPr>
              <w:t>31968</w:t>
            </w:r>
          </w:p>
        </w:tc>
        <w:tc>
          <w:tcPr>
            <w:tcW w:w="1419"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Calibri" w:hAnsi="Times New Roman" w:cs="Times New Roman"/>
                <w:color w:val="000000"/>
                <w:sz w:val="20"/>
                <w:szCs w:val="20"/>
              </w:rPr>
            </w:pPr>
            <w:r w:rsidRPr="0084342C">
              <w:rPr>
                <w:rFonts w:ascii="Times New Roman" w:eastAsia="Calibri" w:hAnsi="Times New Roman" w:cs="Times New Roman"/>
                <w:color w:val="000000"/>
                <w:sz w:val="20"/>
                <w:szCs w:val="20"/>
              </w:rPr>
              <w:t>28464</w:t>
            </w:r>
          </w:p>
        </w:tc>
        <w:tc>
          <w:tcPr>
            <w:tcW w:w="1561"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Calibri" w:hAnsi="Times New Roman" w:cs="Times New Roman"/>
                <w:color w:val="000000"/>
                <w:sz w:val="18"/>
                <w:szCs w:val="18"/>
              </w:rPr>
            </w:pPr>
            <w:r w:rsidRPr="0084342C">
              <w:rPr>
                <w:rFonts w:ascii="Times New Roman" w:eastAsia="Calibri" w:hAnsi="Times New Roman" w:cs="Times New Roman"/>
                <w:color w:val="000000"/>
                <w:sz w:val="18"/>
                <w:szCs w:val="18"/>
              </w:rPr>
              <w:t>-3504</w:t>
            </w:r>
          </w:p>
        </w:tc>
        <w:tc>
          <w:tcPr>
            <w:tcW w:w="1135"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Calibri" w:hAnsi="Times New Roman" w:cs="Times New Roman"/>
                <w:color w:val="000000"/>
                <w:sz w:val="18"/>
                <w:szCs w:val="18"/>
              </w:rPr>
            </w:pPr>
            <w:r w:rsidRPr="0084342C">
              <w:rPr>
                <w:rFonts w:ascii="Times New Roman" w:eastAsia="Calibri" w:hAnsi="Times New Roman" w:cs="Times New Roman"/>
                <w:color w:val="000000"/>
                <w:sz w:val="18"/>
                <w:szCs w:val="18"/>
              </w:rPr>
              <w:t>89,0</w:t>
            </w:r>
          </w:p>
        </w:tc>
      </w:tr>
      <w:tr w:rsidR="00030772" w:rsidRPr="0084342C" w:rsidTr="00030772">
        <w:trPr>
          <w:trHeight w:val="290"/>
        </w:trPr>
        <w:tc>
          <w:tcPr>
            <w:tcW w:w="3939" w:type="dxa"/>
            <w:gridSpan w:val="2"/>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Calibri" w:hAnsi="Times New Roman" w:cs="Times New Roman"/>
                <w:b/>
                <w:color w:val="000000"/>
                <w:sz w:val="20"/>
                <w:szCs w:val="20"/>
              </w:rPr>
            </w:pPr>
            <w:r w:rsidRPr="0084342C">
              <w:rPr>
                <w:rFonts w:ascii="Times New Roman" w:eastAsia="Calibri" w:hAnsi="Times New Roman" w:cs="Times New Roman"/>
                <w:b/>
                <w:color w:val="000000"/>
                <w:sz w:val="20"/>
                <w:szCs w:val="20"/>
              </w:rPr>
              <w:t>ВСЕГО</w:t>
            </w:r>
          </w:p>
        </w:tc>
        <w:tc>
          <w:tcPr>
            <w:tcW w:w="1702"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Calibri" w:hAnsi="Times New Roman" w:cs="Times New Roman"/>
                <w:b/>
                <w:color w:val="000000"/>
                <w:sz w:val="20"/>
                <w:szCs w:val="20"/>
              </w:rPr>
            </w:pPr>
            <w:r w:rsidRPr="0084342C">
              <w:rPr>
                <w:rFonts w:ascii="Times New Roman" w:eastAsia="Calibri" w:hAnsi="Times New Roman" w:cs="Times New Roman"/>
                <w:b/>
                <w:color w:val="000000"/>
                <w:sz w:val="20"/>
                <w:szCs w:val="20"/>
              </w:rPr>
              <w:t>950702,99</w:t>
            </w:r>
          </w:p>
        </w:tc>
        <w:tc>
          <w:tcPr>
            <w:tcW w:w="1419"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Calibri" w:hAnsi="Times New Roman" w:cs="Times New Roman"/>
                <w:b/>
                <w:color w:val="000000"/>
                <w:sz w:val="20"/>
                <w:szCs w:val="20"/>
              </w:rPr>
            </w:pPr>
            <w:r w:rsidRPr="0084342C">
              <w:rPr>
                <w:rFonts w:ascii="Times New Roman" w:eastAsia="Calibri" w:hAnsi="Times New Roman" w:cs="Times New Roman"/>
                <w:b/>
                <w:color w:val="000000"/>
                <w:sz w:val="20"/>
                <w:szCs w:val="20"/>
              </w:rPr>
              <w:t>850677,2</w:t>
            </w:r>
          </w:p>
        </w:tc>
        <w:tc>
          <w:tcPr>
            <w:tcW w:w="1561"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Calibri" w:hAnsi="Times New Roman" w:cs="Times New Roman"/>
                <w:b/>
                <w:color w:val="000000"/>
                <w:sz w:val="20"/>
                <w:szCs w:val="20"/>
              </w:rPr>
            </w:pPr>
            <w:r w:rsidRPr="0084342C">
              <w:rPr>
                <w:rFonts w:ascii="Times New Roman" w:eastAsia="Calibri" w:hAnsi="Times New Roman" w:cs="Times New Roman"/>
                <w:b/>
                <w:color w:val="000000"/>
                <w:sz w:val="20"/>
                <w:szCs w:val="20"/>
              </w:rPr>
              <w:t>-100026</w:t>
            </w:r>
          </w:p>
        </w:tc>
        <w:tc>
          <w:tcPr>
            <w:tcW w:w="1135" w:type="dxa"/>
            <w:tcBorders>
              <w:top w:val="single" w:sz="4" w:space="0" w:color="auto"/>
              <w:left w:val="single" w:sz="4" w:space="0" w:color="auto"/>
              <w:bottom w:val="single" w:sz="4" w:space="0" w:color="auto"/>
              <w:right w:val="single" w:sz="4" w:space="0" w:color="auto"/>
            </w:tcBorders>
            <w:hideMark/>
          </w:tcPr>
          <w:p w:rsidR="00030772" w:rsidRPr="0084342C" w:rsidRDefault="00030772" w:rsidP="00030772">
            <w:pPr>
              <w:spacing w:after="0" w:line="240" w:lineRule="auto"/>
              <w:jc w:val="center"/>
              <w:rPr>
                <w:rFonts w:ascii="Times New Roman" w:eastAsia="Calibri" w:hAnsi="Times New Roman" w:cs="Times New Roman"/>
                <w:b/>
                <w:color w:val="000000"/>
                <w:sz w:val="20"/>
                <w:szCs w:val="20"/>
              </w:rPr>
            </w:pPr>
            <w:r w:rsidRPr="0084342C">
              <w:rPr>
                <w:rFonts w:ascii="Times New Roman" w:eastAsia="Calibri" w:hAnsi="Times New Roman" w:cs="Times New Roman"/>
                <w:b/>
                <w:color w:val="000000"/>
                <w:sz w:val="20"/>
                <w:szCs w:val="20"/>
              </w:rPr>
              <w:t>89,5</w:t>
            </w:r>
          </w:p>
        </w:tc>
      </w:tr>
    </w:tbl>
    <w:p w:rsidR="00785D0D" w:rsidRPr="0084342C" w:rsidRDefault="00785D0D" w:rsidP="00785D0D">
      <w:pPr>
        <w:suppressAutoHyphens/>
        <w:spacing w:after="0" w:line="240" w:lineRule="auto"/>
        <w:rPr>
          <w:rFonts w:ascii="Times New Roman" w:eastAsia="Calibri" w:hAnsi="Times New Roman" w:cs="Times New Roman"/>
          <w:b/>
          <w:i/>
          <w:sz w:val="24"/>
          <w:szCs w:val="24"/>
          <w:u w:val="single"/>
        </w:rPr>
      </w:pPr>
    </w:p>
    <w:p w:rsidR="001371E6" w:rsidRPr="00EB6A21" w:rsidRDefault="00352F55" w:rsidP="00352F55">
      <w:pPr>
        <w:pStyle w:val="Default"/>
        <w:numPr>
          <w:ilvl w:val="1"/>
          <w:numId w:val="16"/>
        </w:numPr>
        <w:jc w:val="center"/>
        <w:outlineLvl w:val="0"/>
        <w:rPr>
          <w:rFonts w:eastAsia="Calibri"/>
          <w:b/>
          <w:bCs/>
          <w:i/>
        </w:rPr>
      </w:pPr>
      <w:r>
        <w:rPr>
          <w:rFonts w:eastAsia="Calibri"/>
          <w:b/>
          <w:bCs/>
          <w:i/>
        </w:rPr>
        <w:t xml:space="preserve"> </w:t>
      </w:r>
      <w:r w:rsidR="001371E6" w:rsidRPr="00EB6A21">
        <w:rPr>
          <w:rFonts w:eastAsia="Calibri"/>
          <w:b/>
          <w:bCs/>
          <w:i/>
        </w:rPr>
        <w:t>Анализ формирования проекта бюджета в программном формате</w:t>
      </w:r>
      <w:bookmarkEnd w:id="1"/>
    </w:p>
    <w:p w:rsidR="00F05768" w:rsidRPr="00F05768" w:rsidRDefault="00F05768" w:rsidP="00352F55">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05768">
        <w:rPr>
          <w:rFonts w:ascii="Times New Roman" w:eastAsia="Calibri" w:hAnsi="Times New Roman" w:cs="Times New Roman"/>
          <w:sz w:val="24"/>
          <w:szCs w:val="24"/>
        </w:rPr>
        <w:t>Анализ формирования бюджета Лесозаводского городского округа в программном формате осуществлен исходя из представленн</w:t>
      </w:r>
      <w:r>
        <w:rPr>
          <w:rFonts w:ascii="Times New Roman" w:eastAsia="Calibri" w:hAnsi="Times New Roman" w:cs="Times New Roman"/>
          <w:sz w:val="24"/>
          <w:szCs w:val="24"/>
        </w:rPr>
        <w:t xml:space="preserve">ых </w:t>
      </w:r>
      <w:r w:rsidRPr="00F05768">
        <w:rPr>
          <w:rFonts w:ascii="Times New Roman" w:eastAsia="Calibri" w:hAnsi="Times New Roman" w:cs="Times New Roman"/>
          <w:sz w:val="24"/>
          <w:szCs w:val="24"/>
        </w:rPr>
        <w:t xml:space="preserve">паспортов (проектов паспортов) муниципальных программ Лесозаводского городского округа. </w:t>
      </w:r>
    </w:p>
    <w:p w:rsidR="00F05768" w:rsidRDefault="00F05768" w:rsidP="00F05768">
      <w:pPr>
        <w:widowControl w:val="0"/>
        <w:spacing w:after="0" w:line="240" w:lineRule="auto"/>
        <w:ind w:firstLine="709"/>
        <w:jc w:val="both"/>
        <w:rPr>
          <w:rFonts w:ascii="Times New Roman" w:eastAsia="Calibri" w:hAnsi="Times New Roman" w:cs="Times New Roman"/>
          <w:sz w:val="24"/>
          <w:szCs w:val="24"/>
        </w:rPr>
      </w:pPr>
      <w:r w:rsidRPr="00F05768">
        <w:rPr>
          <w:rFonts w:ascii="Times New Roman" w:eastAsia="Calibri" w:hAnsi="Times New Roman" w:cs="Times New Roman"/>
          <w:sz w:val="24"/>
          <w:szCs w:val="24"/>
        </w:rPr>
        <w:t>В соответствии с Перечнем, утвержденным постановлением администрации Лесозаводского городского округа от 26.10.2017 № 1694 «О внесении изменения в постановление администрации Лесозаводского городского округа от 10.09.2013 № 1220 «Об утверждении перечня муниципальных программ Лесозаводского городского округа» утверждено 15 муниципальных программ.</w:t>
      </w:r>
    </w:p>
    <w:p w:rsidR="00F05768" w:rsidRPr="00F05768" w:rsidRDefault="00F05768" w:rsidP="00F05768">
      <w:pPr>
        <w:spacing w:after="0" w:line="240" w:lineRule="auto"/>
        <w:ind w:firstLine="709"/>
        <w:jc w:val="both"/>
        <w:rPr>
          <w:rFonts w:ascii="Times New Roman" w:eastAsia="Calibri" w:hAnsi="Times New Roman" w:cs="Times New Roman"/>
          <w:sz w:val="24"/>
          <w:szCs w:val="24"/>
        </w:rPr>
      </w:pPr>
      <w:r w:rsidRPr="00F05768">
        <w:rPr>
          <w:rFonts w:ascii="Times New Roman" w:eastAsia="Calibri" w:hAnsi="Times New Roman" w:cs="Times New Roman"/>
          <w:sz w:val="24"/>
          <w:szCs w:val="24"/>
        </w:rPr>
        <w:t>В представленном проекте не предусмотрены бюджетные ассигнования</w:t>
      </w:r>
      <w:r w:rsidRPr="00F05768">
        <w:rPr>
          <w:rFonts w:ascii="Times New Roman" w:eastAsia="Calibri" w:hAnsi="Times New Roman" w:cs="Times New Roman"/>
          <w:b/>
          <w:sz w:val="24"/>
          <w:szCs w:val="24"/>
        </w:rPr>
        <w:t xml:space="preserve"> </w:t>
      </w:r>
      <w:r w:rsidRPr="00F05768">
        <w:rPr>
          <w:rFonts w:ascii="Times New Roman" w:eastAsia="Calibri" w:hAnsi="Times New Roman" w:cs="Times New Roman"/>
          <w:sz w:val="24"/>
          <w:szCs w:val="24"/>
        </w:rPr>
        <w:t xml:space="preserve">на реализацию муниципальной программы «Противодействие коррупции в администрации Лесозаводского городского округа». В соответствии с паспортом программы реализация мероприятий не требует финансовых затрат. Срок реализации программы установлен на 2014 -2017 годы, </w:t>
      </w:r>
      <w:r w:rsidRPr="00186723">
        <w:rPr>
          <w:rFonts w:ascii="Times New Roman" w:eastAsia="Calibri" w:hAnsi="Times New Roman" w:cs="Times New Roman"/>
          <w:sz w:val="24"/>
          <w:szCs w:val="24"/>
        </w:rPr>
        <w:t>изменения о продлении срока реализации в программу не вносились. Таким образом, программа является недействующей, однако из Перечня муниципальных программ не исключена.</w:t>
      </w:r>
    </w:p>
    <w:p w:rsidR="00F05768" w:rsidRPr="00F05768" w:rsidRDefault="00F05768" w:rsidP="00F05768">
      <w:pPr>
        <w:widowControl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9A7D28">
        <w:rPr>
          <w:rFonts w:ascii="Times New Roman" w:eastAsia="Calibri" w:hAnsi="Times New Roman" w:cs="Times New Roman"/>
          <w:sz w:val="24"/>
          <w:szCs w:val="24"/>
        </w:rPr>
        <w:t>роект бюджета</w:t>
      </w:r>
      <w:r w:rsidRPr="00F05768">
        <w:rPr>
          <w:rFonts w:ascii="Times New Roman" w:eastAsia="Calibri" w:hAnsi="Times New Roman" w:cs="Times New Roman"/>
          <w:sz w:val="24"/>
          <w:szCs w:val="24"/>
        </w:rPr>
        <w:t xml:space="preserve"> сформирован на основе 14 муниципальных программ:</w:t>
      </w:r>
    </w:p>
    <w:p w:rsidR="00F05768" w:rsidRPr="00F05768" w:rsidRDefault="00F05768" w:rsidP="00F05768">
      <w:pPr>
        <w:spacing w:after="0" w:line="240" w:lineRule="auto"/>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sz w:val="24"/>
          <w:szCs w:val="24"/>
          <w:lang w:eastAsia="ru-RU"/>
        </w:rPr>
        <w:lastRenderedPageBreak/>
        <w:t>1) «</w:t>
      </w:r>
      <w:r w:rsidRPr="00F05768">
        <w:rPr>
          <w:rFonts w:ascii="Times New Roman" w:eastAsia="Times New Roman" w:hAnsi="Times New Roman" w:cs="Times New Roman"/>
          <w:color w:val="000000"/>
          <w:sz w:val="24"/>
          <w:szCs w:val="24"/>
          <w:lang w:eastAsia="ru-RU"/>
        </w:rPr>
        <w:t>Развитие образования Лесозаводского городского округа»;</w:t>
      </w:r>
    </w:p>
    <w:p w:rsidR="00F05768" w:rsidRPr="00F05768" w:rsidRDefault="00F05768" w:rsidP="00F05768">
      <w:pPr>
        <w:spacing w:after="0" w:line="240" w:lineRule="auto"/>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 xml:space="preserve"> 2)«Обеспечение доступными и качественными услугами жилищно-коммунального комплекса населения Лесозаводского городского округа»;</w:t>
      </w:r>
    </w:p>
    <w:p w:rsidR="00F05768" w:rsidRPr="00F05768" w:rsidRDefault="00F05768" w:rsidP="00F05768">
      <w:pPr>
        <w:spacing w:after="0" w:line="240" w:lineRule="auto"/>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3)«</w:t>
      </w:r>
      <w:proofErr w:type="spellStart"/>
      <w:r w:rsidRPr="00F05768">
        <w:rPr>
          <w:rFonts w:ascii="Times New Roman" w:eastAsia="Times New Roman" w:hAnsi="Times New Roman" w:cs="Times New Roman"/>
          <w:color w:val="000000"/>
          <w:sz w:val="24"/>
          <w:szCs w:val="24"/>
          <w:lang w:eastAsia="ru-RU"/>
        </w:rPr>
        <w:t>Энергоэффективность</w:t>
      </w:r>
      <w:proofErr w:type="spellEnd"/>
      <w:r w:rsidRPr="00F05768">
        <w:rPr>
          <w:rFonts w:ascii="Times New Roman" w:eastAsia="Times New Roman" w:hAnsi="Times New Roman" w:cs="Times New Roman"/>
          <w:color w:val="000000"/>
          <w:sz w:val="24"/>
          <w:szCs w:val="24"/>
          <w:lang w:eastAsia="ru-RU"/>
        </w:rPr>
        <w:t>, развитие системы газоснабжения в ЛГО»;</w:t>
      </w:r>
    </w:p>
    <w:p w:rsidR="00F05768" w:rsidRPr="00F05768" w:rsidRDefault="00F05768" w:rsidP="00F05768">
      <w:pPr>
        <w:spacing w:after="0" w:line="240" w:lineRule="auto"/>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5)«Сохранение и развитие культуры  на территории ЛГО»;</w:t>
      </w:r>
    </w:p>
    <w:p w:rsidR="00F05768" w:rsidRPr="00F05768" w:rsidRDefault="00F05768" w:rsidP="00F05768">
      <w:pPr>
        <w:spacing w:after="0" w:line="240" w:lineRule="auto"/>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6) «Развитие физической культуры и спорта на территории Лесозаводского городского округа»;</w:t>
      </w:r>
    </w:p>
    <w:p w:rsidR="00F05768" w:rsidRPr="00F05768" w:rsidRDefault="00F05768" w:rsidP="00F05768">
      <w:pPr>
        <w:spacing w:after="0" w:line="240" w:lineRule="auto"/>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7) «Обеспечение доступным жильем отдельных категорий граждан и развитие жилищного строительства на территории ЛГО»;</w:t>
      </w:r>
    </w:p>
    <w:p w:rsidR="00F05768" w:rsidRPr="00F05768" w:rsidRDefault="00F05768" w:rsidP="00F05768">
      <w:pPr>
        <w:spacing w:after="0" w:line="240" w:lineRule="auto"/>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8) «Защита населения и территории от чрезвычайных ситуаций природного и техногенного характера, обеспечение пожарной безопасности и безопасности людей на водных объектах ЛГО»;</w:t>
      </w:r>
    </w:p>
    <w:p w:rsidR="00F05768" w:rsidRPr="00F05768" w:rsidRDefault="00F05768" w:rsidP="00F05768">
      <w:pPr>
        <w:spacing w:after="0" w:line="240" w:lineRule="auto"/>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9) «Модернизация дорожной сети Лесозаводского городского округа»;</w:t>
      </w:r>
    </w:p>
    <w:p w:rsidR="00F05768" w:rsidRPr="00F05768" w:rsidRDefault="00F05768" w:rsidP="00F05768">
      <w:pPr>
        <w:spacing w:after="0" w:line="240" w:lineRule="auto"/>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10) «Обращение с твердыми бытовыми отходами в Лесозаводском городском округе»;</w:t>
      </w:r>
    </w:p>
    <w:p w:rsidR="00F05768" w:rsidRPr="00F05768" w:rsidRDefault="00F05768" w:rsidP="00F05768">
      <w:pPr>
        <w:spacing w:after="0" w:line="240" w:lineRule="auto"/>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11) «Формирование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w:t>
      </w:r>
    </w:p>
    <w:p w:rsidR="00F05768" w:rsidRPr="00F05768" w:rsidRDefault="00F05768" w:rsidP="00F05768">
      <w:pPr>
        <w:spacing w:after="0" w:line="240" w:lineRule="auto"/>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12) «Экономическое развитие Лесозаводского городского округа»;</w:t>
      </w:r>
    </w:p>
    <w:p w:rsidR="00F05768" w:rsidRPr="00F05768" w:rsidRDefault="00F05768" w:rsidP="00F05768">
      <w:pPr>
        <w:spacing w:after="0" w:line="240" w:lineRule="auto"/>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13)</w:t>
      </w:r>
      <w:r w:rsidRPr="00F05768">
        <w:rPr>
          <w:rFonts w:ascii="Times New Roman" w:eastAsia="Times New Roman" w:hAnsi="Times New Roman" w:cs="Times New Roman"/>
          <w:sz w:val="24"/>
          <w:szCs w:val="24"/>
          <w:lang w:eastAsia="ru-RU"/>
        </w:rPr>
        <w:t xml:space="preserve"> «</w:t>
      </w:r>
      <w:r w:rsidRPr="00F05768">
        <w:rPr>
          <w:rFonts w:ascii="Times New Roman" w:eastAsia="Times New Roman" w:hAnsi="Times New Roman" w:cs="Times New Roman"/>
          <w:color w:val="000000"/>
          <w:sz w:val="24"/>
          <w:szCs w:val="24"/>
          <w:lang w:eastAsia="ru-RU"/>
        </w:rPr>
        <w:t>Развитие муниципальной службы в администрации Лесозаводского городского округа»;</w:t>
      </w:r>
    </w:p>
    <w:p w:rsidR="00F05768" w:rsidRPr="00F05768" w:rsidRDefault="00F05768" w:rsidP="00F05768">
      <w:pPr>
        <w:spacing w:after="0" w:line="240" w:lineRule="auto"/>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14) «Формирование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городского округа».</w:t>
      </w:r>
    </w:p>
    <w:p w:rsidR="00F05768" w:rsidRPr="00F05768" w:rsidRDefault="00F05768" w:rsidP="00F0576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Pr="00F05768">
        <w:rPr>
          <w:rFonts w:ascii="Times New Roman" w:eastAsia="Times New Roman" w:hAnsi="Times New Roman" w:cs="Times New Roman"/>
          <w:color w:val="000000"/>
          <w:sz w:val="24"/>
          <w:szCs w:val="24"/>
          <w:lang w:eastAsia="ru-RU"/>
        </w:rPr>
        <w:t xml:space="preserve"> 2018 году внесены изменения в </w:t>
      </w:r>
      <w:r w:rsidRPr="00110ED3">
        <w:rPr>
          <w:rFonts w:ascii="Times New Roman" w:eastAsia="Times New Roman" w:hAnsi="Times New Roman" w:cs="Times New Roman"/>
          <w:color w:val="000000"/>
          <w:sz w:val="24"/>
          <w:szCs w:val="24"/>
          <w:lang w:eastAsia="ru-RU"/>
        </w:rPr>
        <w:t>13</w:t>
      </w:r>
      <w:r>
        <w:rPr>
          <w:rFonts w:ascii="Times New Roman" w:eastAsia="Times New Roman" w:hAnsi="Times New Roman" w:cs="Times New Roman"/>
          <w:color w:val="000000"/>
          <w:sz w:val="24"/>
          <w:szCs w:val="24"/>
          <w:lang w:eastAsia="ru-RU"/>
        </w:rPr>
        <w:t xml:space="preserve"> </w:t>
      </w:r>
      <w:r w:rsidRPr="00F05768">
        <w:rPr>
          <w:rFonts w:ascii="Times New Roman" w:eastAsia="Times New Roman" w:hAnsi="Times New Roman" w:cs="Times New Roman"/>
          <w:color w:val="000000"/>
          <w:sz w:val="24"/>
          <w:szCs w:val="24"/>
          <w:lang w:eastAsia="ru-RU"/>
        </w:rPr>
        <w:t>муниципальных программ</w:t>
      </w:r>
      <w:r>
        <w:rPr>
          <w:rFonts w:ascii="Times New Roman" w:eastAsia="Times New Roman" w:hAnsi="Times New Roman" w:cs="Times New Roman"/>
          <w:color w:val="000000"/>
          <w:sz w:val="24"/>
          <w:szCs w:val="24"/>
          <w:lang w:eastAsia="ru-RU"/>
        </w:rPr>
        <w:t xml:space="preserve"> </w:t>
      </w:r>
      <w:r w:rsidR="00110ED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из 14</w:t>
      </w:r>
      <w:r w:rsidR="00110ED3">
        <w:rPr>
          <w:rFonts w:ascii="Times New Roman" w:eastAsia="Times New Roman" w:hAnsi="Times New Roman" w:cs="Times New Roman"/>
          <w:color w:val="000000"/>
          <w:sz w:val="24"/>
          <w:szCs w:val="24"/>
          <w:lang w:eastAsia="ru-RU"/>
        </w:rPr>
        <w:t xml:space="preserve">), </w:t>
      </w:r>
      <w:r w:rsidR="00110ED3" w:rsidRPr="00F05768">
        <w:rPr>
          <w:rFonts w:ascii="Times New Roman" w:eastAsia="Times New Roman" w:hAnsi="Times New Roman" w:cs="Times New Roman"/>
          <w:color w:val="000000"/>
          <w:sz w:val="24"/>
          <w:szCs w:val="24"/>
          <w:lang w:eastAsia="ru-RU"/>
        </w:rPr>
        <w:t>проекты изменений</w:t>
      </w:r>
      <w:r w:rsidR="00110ED3" w:rsidRPr="00110ED3">
        <w:rPr>
          <w:rFonts w:ascii="Times New Roman" w:eastAsia="Times New Roman" w:hAnsi="Times New Roman" w:cs="Times New Roman"/>
          <w:color w:val="000000"/>
          <w:sz w:val="24"/>
          <w:szCs w:val="24"/>
          <w:lang w:eastAsia="ru-RU"/>
        </w:rPr>
        <w:t xml:space="preserve"> </w:t>
      </w:r>
      <w:r w:rsidR="00110ED3" w:rsidRPr="00F05768">
        <w:rPr>
          <w:rFonts w:ascii="Times New Roman" w:eastAsia="Times New Roman" w:hAnsi="Times New Roman" w:cs="Times New Roman"/>
          <w:color w:val="000000"/>
          <w:sz w:val="24"/>
          <w:szCs w:val="24"/>
          <w:lang w:eastAsia="ru-RU"/>
        </w:rPr>
        <w:t>только по 5-ти муниципальным программам были представлены на экспертизу в Контрольно-счетную палату.</w:t>
      </w:r>
      <w:r w:rsidRPr="00F05768">
        <w:rPr>
          <w:rFonts w:ascii="Times New Roman" w:eastAsia="Times New Roman" w:hAnsi="Times New Roman" w:cs="Times New Roman"/>
          <w:color w:val="000000"/>
          <w:sz w:val="24"/>
          <w:szCs w:val="24"/>
          <w:lang w:eastAsia="ru-RU"/>
        </w:rPr>
        <w:t xml:space="preserve"> Изменения не вносились в </w:t>
      </w:r>
      <w:r>
        <w:rPr>
          <w:rFonts w:ascii="Times New Roman" w:eastAsia="Times New Roman" w:hAnsi="Times New Roman" w:cs="Times New Roman"/>
          <w:color w:val="000000"/>
          <w:sz w:val="24"/>
          <w:szCs w:val="24"/>
          <w:lang w:eastAsia="ru-RU"/>
        </w:rPr>
        <w:t xml:space="preserve"> </w:t>
      </w:r>
      <w:r w:rsidRPr="00F05768">
        <w:rPr>
          <w:rFonts w:ascii="Times New Roman" w:eastAsia="Times New Roman" w:hAnsi="Times New Roman" w:cs="Times New Roman"/>
          <w:color w:val="000000"/>
          <w:sz w:val="24"/>
          <w:szCs w:val="24"/>
          <w:lang w:eastAsia="ru-RU"/>
        </w:rPr>
        <w:t xml:space="preserve">муниципальную программу </w:t>
      </w:r>
      <w:r w:rsidR="00C065F5" w:rsidRPr="00F05768">
        <w:rPr>
          <w:rFonts w:ascii="Times New Roman" w:eastAsia="Times New Roman" w:hAnsi="Times New Roman" w:cs="Times New Roman"/>
          <w:color w:val="000000"/>
          <w:sz w:val="24"/>
          <w:szCs w:val="24"/>
          <w:lang w:eastAsia="ru-RU"/>
        </w:rPr>
        <w:t>«Формирование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w:t>
      </w:r>
      <w:r w:rsidR="00C065F5">
        <w:rPr>
          <w:rFonts w:ascii="Times New Roman" w:eastAsia="Times New Roman" w:hAnsi="Times New Roman" w:cs="Times New Roman"/>
          <w:color w:val="000000"/>
          <w:sz w:val="24"/>
          <w:szCs w:val="24"/>
          <w:lang w:eastAsia="ru-RU"/>
        </w:rPr>
        <w:t>оммуникационных технологий».</w:t>
      </w:r>
    </w:p>
    <w:p w:rsidR="00F05768" w:rsidRDefault="00F05768" w:rsidP="00F05768">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768">
        <w:rPr>
          <w:rFonts w:ascii="Times New Roman" w:hAnsi="Times New Roman" w:cs="Times New Roman"/>
          <w:sz w:val="24"/>
          <w:szCs w:val="24"/>
        </w:rPr>
        <w:t xml:space="preserve">В соответствии с п. 3 ст. 31 </w:t>
      </w:r>
      <w:r w:rsidR="006D2983">
        <w:rPr>
          <w:rFonts w:ascii="Times New Roman" w:hAnsi="Times New Roman" w:cs="Times New Roman"/>
          <w:sz w:val="24"/>
          <w:szCs w:val="24"/>
        </w:rPr>
        <w:t xml:space="preserve"> </w:t>
      </w:r>
      <w:r w:rsidRPr="00F05768">
        <w:rPr>
          <w:rFonts w:ascii="Times New Roman" w:hAnsi="Times New Roman" w:cs="Times New Roman"/>
          <w:sz w:val="24"/>
          <w:szCs w:val="24"/>
        </w:rPr>
        <w:t xml:space="preserve">Положения </w:t>
      </w:r>
      <w:r w:rsidR="006D2983">
        <w:rPr>
          <w:rFonts w:ascii="Times New Roman" w:hAnsi="Times New Roman" w:cs="Times New Roman"/>
          <w:sz w:val="24"/>
          <w:szCs w:val="24"/>
        </w:rPr>
        <w:t>о</w:t>
      </w:r>
      <w:r w:rsidRPr="00F05768">
        <w:rPr>
          <w:rFonts w:ascii="Times New Roman" w:hAnsi="Times New Roman" w:cs="Times New Roman"/>
          <w:sz w:val="24"/>
          <w:szCs w:val="24"/>
        </w:rPr>
        <w:t xml:space="preserve"> бюджетном процессе в Лесозаводском городском округе одновременно с проектом решения о бюджете на очередной финансовый год и плановый период в Думу городского округа представляются паспорта муниципальных программ, предусмотренных к финансированию в очередном финансовом году и плановом периоде, проекты изменений в указанные паспорта.</w:t>
      </w:r>
      <w:proofErr w:type="gramEnd"/>
    </w:p>
    <w:p w:rsidR="006D2983" w:rsidRPr="00F05768" w:rsidRDefault="006D2983" w:rsidP="00F0576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 проектом </w:t>
      </w:r>
      <w:r w:rsidR="00110ED3" w:rsidRPr="00A83D62">
        <w:rPr>
          <w:rFonts w:ascii="Times New Roman" w:eastAsia="Times New Roman" w:hAnsi="Times New Roman" w:cs="Times New Roman"/>
          <w:color w:val="000000"/>
          <w:sz w:val="24"/>
          <w:szCs w:val="24"/>
          <w:lang w:eastAsia="ru-RU"/>
        </w:rPr>
        <w:t>бюджета на 201</w:t>
      </w:r>
      <w:r w:rsidR="00110ED3">
        <w:rPr>
          <w:rFonts w:ascii="Times New Roman" w:eastAsia="Times New Roman" w:hAnsi="Times New Roman" w:cs="Times New Roman"/>
          <w:color w:val="000000"/>
          <w:sz w:val="24"/>
          <w:szCs w:val="24"/>
          <w:lang w:eastAsia="ru-RU"/>
        </w:rPr>
        <w:t>9</w:t>
      </w:r>
      <w:r w:rsidR="00110ED3" w:rsidRPr="00A83D62">
        <w:rPr>
          <w:rFonts w:ascii="Times New Roman" w:eastAsia="Times New Roman" w:hAnsi="Times New Roman" w:cs="Times New Roman"/>
          <w:color w:val="000000"/>
          <w:sz w:val="24"/>
          <w:szCs w:val="24"/>
          <w:lang w:eastAsia="ru-RU"/>
        </w:rPr>
        <w:t xml:space="preserve"> год и плановый период представлены</w:t>
      </w:r>
      <w:r w:rsidR="00110ED3">
        <w:rPr>
          <w:rFonts w:ascii="Times New Roman" w:eastAsia="Times New Roman" w:hAnsi="Times New Roman" w:cs="Times New Roman"/>
          <w:color w:val="000000"/>
          <w:sz w:val="24"/>
          <w:szCs w:val="24"/>
          <w:lang w:eastAsia="ru-RU"/>
        </w:rPr>
        <w:t xml:space="preserve"> 4</w:t>
      </w:r>
      <w:r w:rsidR="00110ED3" w:rsidRPr="00A83D62">
        <w:rPr>
          <w:rFonts w:ascii="Times New Roman" w:eastAsia="Times New Roman" w:hAnsi="Times New Roman" w:cs="Times New Roman"/>
          <w:color w:val="000000"/>
          <w:sz w:val="24"/>
          <w:szCs w:val="24"/>
          <w:lang w:eastAsia="ru-RU"/>
        </w:rPr>
        <w:t xml:space="preserve"> </w:t>
      </w:r>
      <w:r w:rsidR="00110ED3">
        <w:rPr>
          <w:rFonts w:ascii="Times New Roman" w:eastAsia="Times New Roman" w:hAnsi="Times New Roman" w:cs="Times New Roman"/>
          <w:color w:val="000000"/>
          <w:sz w:val="24"/>
          <w:szCs w:val="24"/>
          <w:lang w:eastAsia="ru-RU"/>
        </w:rPr>
        <w:t xml:space="preserve">утвержденные </w:t>
      </w:r>
      <w:r w:rsidR="00110ED3" w:rsidRPr="00A83D62">
        <w:rPr>
          <w:rFonts w:ascii="Times New Roman" w:eastAsia="Times New Roman" w:hAnsi="Times New Roman" w:cs="Times New Roman"/>
          <w:color w:val="000000"/>
          <w:sz w:val="24"/>
          <w:szCs w:val="24"/>
          <w:lang w:eastAsia="ru-RU"/>
        </w:rPr>
        <w:t>муниципальны</w:t>
      </w:r>
      <w:r w:rsidR="00110ED3">
        <w:rPr>
          <w:rFonts w:ascii="Times New Roman" w:eastAsia="Times New Roman" w:hAnsi="Times New Roman" w:cs="Times New Roman"/>
          <w:color w:val="000000"/>
          <w:sz w:val="24"/>
          <w:szCs w:val="24"/>
          <w:lang w:eastAsia="ru-RU"/>
        </w:rPr>
        <w:t>е</w:t>
      </w:r>
      <w:r w:rsidR="00110ED3" w:rsidRPr="00A83D62">
        <w:rPr>
          <w:rFonts w:ascii="Times New Roman" w:eastAsia="Times New Roman" w:hAnsi="Times New Roman" w:cs="Times New Roman"/>
          <w:color w:val="000000"/>
          <w:sz w:val="24"/>
          <w:szCs w:val="24"/>
          <w:lang w:eastAsia="ru-RU"/>
        </w:rPr>
        <w:t xml:space="preserve"> программ</w:t>
      </w:r>
      <w:r w:rsidR="00110ED3">
        <w:rPr>
          <w:rFonts w:ascii="Times New Roman" w:eastAsia="Times New Roman" w:hAnsi="Times New Roman" w:cs="Times New Roman"/>
          <w:color w:val="000000"/>
          <w:sz w:val="24"/>
          <w:szCs w:val="24"/>
          <w:lang w:eastAsia="ru-RU"/>
        </w:rPr>
        <w:t xml:space="preserve">ы и </w:t>
      </w:r>
      <w:r w:rsidR="00110ED3" w:rsidRPr="00A83D62">
        <w:rPr>
          <w:rFonts w:ascii="Times New Roman" w:eastAsia="Times New Roman" w:hAnsi="Times New Roman" w:cs="Times New Roman"/>
          <w:color w:val="000000"/>
          <w:sz w:val="24"/>
          <w:szCs w:val="24"/>
          <w:lang w:eastAsia="ru-RU"/>
        </w:rPr>
        <w:t xml:space="preserve"> проект</w:t>
      </w:r>
      <w:r w:rsidR="00110ED3">
        <w:rPr>
          <w:rFonts w:ascii="Times New Roman" w:eastAsia="Times New Roman" w:hAnsi="Times New Roman" w:cs="Times New Roman"/>
          <w:color w:val="000000"/>
          <w:sz w:val="24"/>
          <w:szCs w:val="24"/>
          <w:lang w:eastAsia="ru-RU"/>
        </w:rPr>
        <w:t>ы</w:t>
      </w:r>
      <w:r w:rsidR="00110ED3" w:rsidRPr="00A83D62">
        <w:rPr>
          <w:rFonts w:ascii="Times New Roman" w:eastAsia="Times New Roman" w:hAnsi="Times New Roman" w:cs="Times New Roman"/>
          <w:color w:val="000000"/>
          <w:sz w:val="24"/>
          <w:szCs w:val="24"/>
          <w:lang w:eastAsia="ru-RU"/>
        </w:rPr>
        <w:t xml:space="preserve"> изменений</w:t>
      </w:r>
      <w:r w:rsidR="00110ED3">
        <w:rPr>
          <w:rFonts w:ascii="Times New Roman" w:eastAsia="Times New Roman" w:hAnsi="Times New Roman" w:cs="Times New Roman"/>
          <w:color w:val="000000"/>
          <w:sz w:val="24"/>
          <w:szCs w:val="24"/>
          <w:lang w:eastAsia="ru-RU"/>
        </w:rPr>
        <w:t xml:space="preserve"> в 10  </w:t>
      </w:r>
      <w:r w:rsidR="00110ED3" w:rsidRPr="00A83D62">
        <w:rPr>
          <w:rFonts w:ascii="Times New Roman" w:eastAsia="Times New Roman" w:hAnsi="Times New Roman" w:cs="Times New Roman"/>
          <w:color w:val="000000"/>
          <w:sz w:val="24"/>
          <w:szCs w:val="24"/>
          <w:lang w:eastAsia="ru-RU"/>
        </w:rPr>
        <w:t>муниципальны</w:t>
      </w:r>
      <w:r w:rsidR="00110ED3">
        <w:rPr>
          <w:rFonts w:ascii="Times New Roman" w:eastAsia="Times New Roman" w:hAnsi="Times New Roman" w:cs="Times New Roman"/>
          <w:color w:val="000000"/>
          <w:sz w:val="24"/>
          <w:szCs w:val="24"/>
          <w:lang w:eastAsia="ru-RU"/>
        </w:rPr>
        <w:t>х</w:t>
      </w:r>
      <w:r w:rsidR="00110ED3" w:rsidRPr="00A83D62">
        <w:rPr>
          <w:rFonts w:ascii="Times New Roman" w:eastAsia="Times New Roman" w:hAnsi="Times New Roman" w:cs="Times New Roman"/>
          <w:color w:val="000000"/>
          <w:sz w:val="24"/>
          <w:szCs w:val="24"/>
          <w:lang w:eastAsia="ru-RU"/>
        </w:rPr>
        <w:t xml:space="preserve"> программ</w:t>
      </w:r>
      <w:r w:rsidR="00110ED3">
        <w:rPr>
          <w:rFonts w:ascii="Times New Roman" w:eastAsia="Times New Roman" w:hAnsi="Times New Roman" w:cs="Times New Roman"/>
          <w:color w:val="000000"/>
          <w:sz w:val="24"/>
          <w:szCs w:val="24"/>
          <w:lang w:eastAsia="ru-RU"/>
        </w:rPr>
        <w:t>.</w:t>
      </w:r>
    </w:p>
    <w:p w:rsidR="00F05768" w:rsidRPr="00920307" w:rsidRDefault="00F05768" w:rsidP="00F05768">
      <w:pPr>
        <w:spacing w:after="0" w:line="240" w:lineRule="auto"/>
        <w:ind w:firstLine="540"/>
        <w:jc w:val="both"/>
        <w:rPr>
          <w:rFonts w:ascii="Times New Roman" w:eastAsia="Times New Roman" w:hAnsi="Times New Roman" w:cs="Times New Roman"/>
          <w:i/>
          <w:color w:val="000000"/>
          <w:sz w:val="24"/>
          <w:szCs w:val="24"/>
          <w:lang w:eastAsia="ru-RU"/>
        </w:rPr>
      </w:pPr>
      <w:r w:rsidRPr="00F05768">
        <w:rPr>
          <w:rFonts w:ascii="Times New Roman" w:eastAsia="Times New Roman" w:hAnsi="Times New Roman" w:cs="Times New Roman"/>
          <w:color w:val="000000"/>
          <w:sz w:val="24"/>
          <w:szCs w:val="24"/>
          <w:lang w:eastAsia="ru-RU"/>
        </w:rPr>
        <w:t xml:space="preserve">В соответствии со ст.2 решения Думы Лесозаводского городского округа от 27.09.2016 N 520-НПА "Об утверждении Порядка рассмотрения Думой Лесозаводского городского округа проектов муниципальных программ и предложений о внесении изменений в муниципальные программы Лесозаводского городского округа" проекты муниципальных программ представляются в Думу не позднее 1 августа текущего года. </w:t>
      </w:r>
      <w:r w:rsidRPr="00920307">
        <w:rPr>
          <w:rFonts w:ascii="Times New Roman" w:eastAsia="Times New Roman" w:hAnsi="Times New Roman" w:cs="Times New Roman"/>
          <w:i/>
          <w:color w:val="000000"/>
          <w:sz w:val="24"/>
          <w:szCs w:val="24"/>
          <w:u w:val="single"/>
          <w:lang w:eastAsia="ru-RU"/>
        </w:rPr>
        <w:t>В нарушение указанного нормативного положения изменения по 1</w:t>
      </w:r>
      <w:r w:rsidR="00110ED3" w:rsidRPr="00920307">
        <w:rPr>
          <w:rFonts w:ascii="Times New Roman" w:eastAsia="Times New Roman" w:hAnsi="Times New Roman" w:cs="Times New Roman"/>
          <w:i/>
          <w:color w:val="000000"/>
          <w:sz w:val="24"/>
          <w:szCs w:val="24"/>
          <w:u w:val="single"/>
          <w:lang w:eastAsia="ru-RU"/>
        </w:rPr>
        <w:t>0</w:t>
      </w:r>
      <w:r w:rsidRPr="00920307">
        <w:rPr>
          <w:rFonts w:ascii="Times New Roman" w:eastAsia="Times New Roman" w:hAnsi="Times New Roman" w:cs="Times New Roman"/>
          <w:i/>
          <w:color w:val="000000"/>
          <w:sz w:val="24"/>
          <w:szCs w:val="24"/>
          <w:u w:val="single"/>
          <w:lang w:eastAsia="ru-RU"/>
        </w:rPr>
        <w:t>-ти муниципальным программам не были представлены</w:t>
      </w:r>
      <w:r w:rsidRPr="00920307">
        <w:rPr>
          <w:rFonts w:ascii="Times New Roman" w:eastAsia="Times New Roman" w:hAnsi="Times New Roman" w:cs="Times New Roman"/>
          <w:i/>
          <w:color w:val="000000"/>
          <w:sz w:val="24"/>
          <w:szCs w:val="24"/>
          <w:lang w:eastAsia="ru-RU"/>
        </w:rPr>
        <w:t xml:space="preserve">. </w:t>
      </w:r>
    </w:p>
    <w:p w:rsidR="00C02134" w:rsidRPr="00F05768" w:rsidRDefault="00F05768" w:rsidP="00C02134">
      <w:pPr>
        <w:spacing w:after="0" w:line="240" w:lineRule="auto"/>
        <w:ind w:firstLine="708"/>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 xml:space="preserve">В соответствии с проектом решения о бюджете в 2019 году на реализацию муниципальных программ планируется направить </w:t>
      </w:r>
      <w:r w:rsidRPr="00110ED3">
        <w:rPr>
          <w:rFonts w:ascii="Times New Roman" w:eastAsia="Times New Roman" w:hAnsi="Times New Roman" w:cs="Times New Roman"/>
          <w:b/>
          <w:color w:val="000000"/>
          <w:sz w:val="24"/>
          <w:szCs w:val="24"/>
          <w:lang w:eastAsia="ru-RU"/>
        </w:rPr>
        <w:t>716071,8</w:t>
      </w:r>
      <w:r w:rsidRPr="00F05768">
        <w:rPr>
          <w:rFonts w:ascii="Times New Roman" w:eastAsia="Times New Roman" w:hAnsi="Times New Roman" w:cs="Times New Roman"/>
          <w:color w:val="000000"/>
          <w:sz w:val="24"/>
          <w:szCs w:val="24"/>
          <w:lang w:eastAsia="ru-RU"/>
        </w:rPr>
        <w:t xml:space="preserve"> тыс. руб.</w:t>
      </w:r>
      <w:r w:rsidR="00C02134">
        <w:rPr>
          <w:rFonts w:ascii="Times New Roman" w:eastAsia="Times New Roman" w:hAnsi="Times New Roman" w:cs="Times New Roman"/>
          <w:color w:val="000000"/>
          <w:sz w:val="24"/>
          <w:szCs w:val="24"/>
          <w:lang w:eastAsia="ru-RU"/>
        </w:rPr>
        <w:t xml:space="preserve"> или</w:t>
      </w:r>
      <w:r w:rsidRPr="00F05768">
        <w:rPr>
          <w:rFonts w:ascii="Times New Roman" w:eastAsia="Times New Roman" w:hAnsi="Times New Roman" w:cs="Times New Roman"/>
          <w:color w:val="000000"/>
          <w:sz w:val="24"/>
          <w:szCs w:val="24"/>
          <w:lang w:eastAsia="ru-RU"/>
        </w:rPr>
        <w:t xml:space="preserve"> </w:t>
      </w:r>
      <w:r w:rsidRPr="00110ED3">
        <w:rPr>
          <w:rFonts w:ascii="Times New Roman" w:eastAsia="Times New Roman" w:hAnsi="Times New Roman" w:cs="Times New Roman"/>
          <w:b/>
          <w:color w:val="000000"/>
          <w:sz w:val="24"/>
          <w:szCs w:val="24"/>
          <w:lang w:eastAsia="ru-RU"/>
        </w:rPr>
        <w:t>84,2%</w:t>
      </w:r>
      <w:r w:rsidRPr="00F05768">
        <w:rPr>
          <w:rFonts w:ascii="Times New Roman" w:eastAsia="Times New Roman" w:hAnsi="Times New Roman" w:cs="Times New Roman"/>
          <w:color w:val="000000"/>
          <w:sz w:val="24"/>
          <w:szCs w:val="24"/>
          <w:lang w:eastAsia="ru-RU"/>
        </w:rPr>
        <w:t xml:space="preserve"> всех бюджетных ассигнований</w:t>
      </w:r>
      <w:r w:rsidR="00C02134">
        <w:rPr>
          <w:rFonts w:ascii="Times New Roman" w:eastAsia="Times New Roman" w:hAnsi="Times New Roman" w:cs="Times New Roman"/>
          <w:color w:val="000000"/>
          <w:sz w:val="24"/>
          <w:szCs w:val="24"/>
          <w:lang w:eastAsia="ru-RU"/>
        </w:rPr>
        <w:t xml:space="preserve">, в том числе: средства краевого бюджета – 338775,8 </w:t>
      </w:r>
      <w:proofErr w:type="spellStart"/>
      <w:r w:rsidR="00C02134">
        <w:rPr>
          <w:rFonts w:ascii="Times New Roman" w:eastAsia="Times New Roman" w:hAnsi="Times New Roman" w:cs="Times New Roman"/>
          <w:color w:val="000000"/>
          <w:sz w:val="24"/>
          <w:szCs w:val="24"/>
          <w:lang w:eastAsia="ru-RU"/>
        </w:rPr>
        <w:t>тыс</w:t>
      </w:r>
      <w:proofErr w:type="gramStart"/>
      <w:r w:rsidR="00C02134">
        <w:rPr>
          <w:rFonts w:ascii="Times New Roman" w:eastAsia="Times New Roman" w:hAnsi="Times New Roman" w:cs="Times New Roman"/>
          <w:color w:val="000000"/>
          <w:sz w:val="24"/>
          <w:szCs w:val="24"/>
          <w:lang w:eastAsia="ru-RU"/>
        </w:rPr>
        <w:t>.р</w:t>
      </w:r>
      <w:proofErr w:type="gramEnd"/>
      <w:r w:rsidR="00C02134">
        <w:rPr>
          <w:rFonts w:ascii="Times New Roman" w:eastAsia="Times New Roman" w:hAnsi="Times New Roman" w:cs="Times New Roman"/>
          <w:color w:val="000000"/>
          <w:sz w:val="24"/>
          <w:szCs w:val="24"/>
          <w:lang w:eastAsia="ru-RU"/>
        </w:rPr>
        <w:t>уб</w:t>
      </w:r>
      <w:proofErr w:type="spellEnd"/>
      <w:r w:rsidR="00C02134">
        <w:rPr>
          <w:rFonts w:ascii="Times New Roman" w:eastAsia="Times New Roman" w:hAnsi="Times New Roman" w:cs="Times New Roman"/>
          <w:color w:val="000000"/>
          <w:sz w:val="24"/>
          <w:szCs w:val="24"/>
          <w:lang w:eastAsia="ru-RU"/>
        </w:rPr>
        <w:t xml:space="preserve">., местного бюджета – 377296,1 </w:t>
      </w:r>
      <w:proofErr w:type="spellStart"/>
      <w:r w:rsidR="00C02134">
        <w:rPr>
          <w:rFonts w:ascii="Times New Roman" w:eastAsia="Times New Roman" w:hAnsi="Times New Roman" w:cs="Times New Roman"/>
          <w:color w:val="000000"/>
          <w:sz w:val="24"/>
          <w:szCs w:val="24"/>
          <w:lang w:eastAsia="ru-RU"/>
        </w:rPr>
        <w:t>тыс.руб</w:t>
      </w:r>
      <w:proofErr w:type="spellEnd"/>
      <w:r w:rsidR="00C02134">
        <w:rPr>
          <w:rFonts w:ascii="Times New Roman" w:eastAsia="Times New Roman" w:hAnsi="Times New Roman" w:cs="Times New Roman"/>
          <w:color w:val="000000"/>
          <w:sz w:val="24"/>
          <w:szCs w:val="24"/>
          <w:lang w:eastAsia="ru-RU"/>
        </w:rPr>
        <w:t>.</w:t>
      </w:r>
    </w:p>
    <w:p w:rsidR="00F05768" w:rsidRPr="00F05768" w:rsidRDefault="00F05768" w:rsidP="00C02134">
      <w:pPr>
        <w:spacing w:after="0" w:line="240" w:lineRule="auto"/>
        <w:ind w:firstLine="709"/>
        <w:jc w:val="right"/>
        <w:rPr>
          <w:rFonts w:ascii="Times New Roman" w:eastAsia="Calibri" w:hAnsi="Times New Roman" w:cs="Times New Roman"/>
          <w:color w:val="000000"/>
          <w:sz w:val="20"/>
          <w:szCs w:val="20"/>
          <w:lang w:eastAsia="ru-RU"/>
        </w:rPr>
      </w:pPr>
      <w:r w:rsidRPr="00F05768">
        <w:rPr>
          <w:rFonts w:ascii="Times New Roman" w:eastAsia="Times New Roman" w:hAnsi="Times New Roman" w:cs="Times New Roman"/>
          <w:sz w:val="20"/>
          <w:szCs w:val="20"/>
          <w:lang w:eastAsia="ru-RU"/>
        </w:rPr>
        <w:t>тыс. руб.</w:t>
      </w:r>
    </w:p>
    <w:tbl>
      <w:tblPr>
        <w:tblStyle w:val="9"/>
        <w:tblW w:w="0" w:type="auto"/>
        <w:tblLook w:val="04A0" w:firstRow="1" w:lastRow="0" w:firstColumn="1" w:lastColumn="0" w:noHBand="0" w:noVBand="1"/>
      </w:tblPr>
      <w:tblGrid>
        <w:gridCol w:w="3510"/>
        <w:gridCol w:w="2447"/>
        <w:gridCol w:w="1842"/>
        <w:gridCol w:w="1560"/>
      </w:tblGrid>
      <w:tr w:rsidR="00F05768" w:rsidRPr="00F05768" w:rsidTr="003F2807">
        <w:tc>
          <w:tcPr>
            <w:tcW w:w="3510" w:type="dxa"/>
          </w:tcPr>
          <w:p w:rsidR="00F05768" w:rsidRPr="00C02134" w:rsidRDefault="00C02134" w:rsidP="00F05768">
            <w:pPr>
              <w:autoSpaceDE w:val="0"/>
              <w:autoSpaceDN w:val="0"/>
              <w:adjustRightInd w:val="0"/>
              <w:spacing w:after="0" w:line="240" w:lineRule="auto"/>
              <w:jc w:val="both"/>
              <w:rPr>
                <w:rFonts w:ascii="Times New Roman" w:eastAsia="Calibri" w:hAnsi="Times New Roman"/>
                <w:b/>
                <w:color w:val="000000"/>
                <w:sz w:val="18"/>
                <w:szCs w:val="18"/>
              </w:rPr>
            </w:pPr>
            <w:r w:rsidRPr="00C02134">
              <w:rPr>
                <w:rFonts w:ascii="Times New Roman" w:eastAsia="Calibri" w:hAnsi="Times New Roman"/>
                <w:b/>
                <w:color w:val="000000"/>
                <w:sz w:val="18"/>
                <w:szCs w:val="18"/>
              </w:rPr>
              <w:t>Показатели</w:t>
            </w:r>
          </w:p>
        </w:tc>
        <w:tc>
          <w:tcPr>
            <w:tcW w:w="2447" w:type="dxa"/>
          </w:tcPr>
          <w:p w:rsidR="00F05768" w:rsidRPr="00C02134" w:rsidRDefault="00F05768" w:rsidP="00F05768">
            <w:pPr>
              <w:autoSpaceDE w:val="0"/>
              <w:autoSpaceDN w:val="0"/>
              <w:adjustRightInd w:val="0"/>
              <w:spacing w:after="0" w:line="240" w:lineRule="auto"/>
              <w:jc w:val="both"/>
              <w:rPr>
                <w:rFonts w:ascii="Times New Roman" w:eastAsia="Calibri" w:hAnsi="Times New Roman"/>
                <w:b/>
                <w:color w:val="000000"/>
                <w:sz w:val="18"/>
                <w:szCs w:val="18"/>
              </w:rPr>
            </w:pPr>
            <w:r w:rsidRPr="00C02134">
              <w:rPr>
                <w:rFonts w:ascii="Times New Roman" w:eastAsia="Calibri" w:hAnsi="Times New Roman"/>
                <w:b/>
                <w:color w:val="000000"/>
                <w:sz w:val="18"/>
                <w:szCs w:val="18"/>
              </w:rPr>
              <w:t xml:space="preserve">Утверждено решением Думы о бюджете на 2018 год </w:t>
            </w:r>
            <w:r w:rsidR="00C02134">
              <w:rPr>
                <w:rFonts w:ascii="Times New Roman" w:eastAsia="Calibri" w:hAnsi="Times New Roman"/>
                <w:b/>
                <w:color w:val="000000"/>
                <w:sz w:val="18"/>
                <w:szCs w:val="18"/>
              </w:rPr>
              <w:t>(</w:t>
            </w:r>
            <w:r w:rsidRPr="00C02134">
              <w:rPr>
                <w:rFonts w:ascii="Times New Roman" w:eastAsia="Calibri" w:hAnsi="Times New Roman"/>
                <w:b/>
                <w:color w:val="000000"/>
                <w:sz w:val="18"/>
                <w:szCs w:val="18"/>
              </w:rPr>
              <w:t>от 21.12.2017 № 675 -НПА)</w:t>
            </w:r>
          </w:p>
        </w:tc>
        <w:tc>
          <w:tcPr>
            <w:tcW w:w="1842" w:type="dxa"/>
          </w:tcPr>
          <w:p w:rsidR="00F05768" w:rsidRPr="00C02134" w:rsidRDefault="00F05768" w:rsidP="00F05768">
            <w:pPr>
              <w:autoSpaceDE w:val="0"/>
              <w:autoSpaceDN w:val="0"/>
              <w:adjustRightInd w:val="0"/>
              <w:spacing w:after="0" w:line="240" w:lineRule="auto"/>
              <w:jc w:val="both"/>
              <w:rPr>
                <w:rFonts w:ascii="Times New Roman" w:eastAsia="Calibri" w:hAnsi="Times New Roman"/>
                <w:b/>
                <w:color w:val="000000"/>
                <w:sz w:val="18"/>
                <w:szCs w:val="18"/>
              </w:rPr>
            </w:pPr>
            <w:r w:rsidRPr="00C02134">
              <w:rPr>
                <w:rFonts w:ascii="Times New Roman" w:eastAsia="Calibri" w:hAnsi="Times New Roman"/>
                <w:b/>
                <w:color w:val="000000"/>
                <w:sz w:val="18"/>
                <w:szCs w:val="18"/>
              </w:rPr>
              <w:t>Проект бюджета на 2019 год</w:t>
            </w:r>
          </w:p>
        </w:tc>
        <w:tc>
          <w:tcPr>
            <w:tcW w:w="1560" w:type="dxa"/>
          </w:tcPr>
          <w:p w:rsidR="00F05768" w:rsidRPr="00C02134" w:rsidRDefault="00F05768" w:rsidP="00F05768">
            <w:pPr>
              <w:autoSpaceDE w:val="0"/>
              <w:autoSpaceDN w:val="0"/>
              <w:adjustRightInd w:val="0"/>
              <w:spacing w:after="0" w:line="240" w:lineRule="auto"/>
              <w:jc w:val="both"/>
              <w:rPr>
                <w:rFonts w:ascii="Times New Roman" w:eastAsia="Calibri" w:hAnsi="Times New Roman"/>
                <w:b/>
                <w:color w:val="000000"/>
                <w:sz w:val="18"/>
                <w:szCs w:val="18"/>
              </w:rPr>
            </w:pPr>
            <w:r w:rsidRPr="00C02134">
              <w:rPr>
                <w:rFonts w:ascii="Times New Roman" w:eastAsia="Calibri" w:hAnsi="Times New Roman"/>
                <w:b/>
                <w:color w:val="000000"/>
                <w:sz w:val="18"/>
                <w:szCs w:val="18"/>
              </w:rPr>
              <w:t>Отклонение</w:t>
            </w:r>
          </w:p>
        </w:tc>
      </w:tr>
      <w:tr w:rsidR="00110ED3" w:rsidRPr="00F05768" w:rsidTr="003F2807">
        <w:tc>
          <w:tcPr>
            <w:tcW w:w="3510" w:type="dxa"/>
          </w:tcPr>
          <w:p w:rsidR="00110ED3" w:rsidRPr="00F05768" w:rsidRDefault="00C02134" w:rsidP="00110ED3">
            <w:pPr>
              <w:autoSpaceDE w:val="0"/>
              <w:autoSpaceDN w:val="0"/>
              <w:adjustRightInd w:val="0"/>
              <w:spacing w:after="0" w:line="240" w:lineRule="auto"/>
              <w:rPr>
                <w:rFonts w:ascii="Times New Roman" w:eastAsia="Calibri" w:hAnsi="Times New Roman"/>
                <w:color w:val="000000"/>
              </w:rPr>
            </w:pPr>
            <w:r>
              <w:rPr>
                <w:rFonts w:ascii="Times New Roman" w:eastAsia="Calibri" w:hAnsi="Times New Roman"/>
                <w:color w:val="000000"/>
              </w:rPr>
              <w:t>Расходы бюджета, всего, из них:</w:t>
            </w:r>
          </w:p>
        </w:tc>
        <w:tc>
          <w:tcPr>
            <w:tcW w:w="2447" w:type="dxa"/>
          </w:tcPr>
          <w:p w:rsidR="00110ED3" w:rsidRPr="00F05768" w:rsidRDefault="00C02134" w:rsidP="00F05768">
            <w:pPr>
              <w:autoSpaceDE w:val="0"/>
              <w:autoSpaceDN w:val="0"/>
              <w:adjustRightInd w:val="0"/>
              <w:spacing w:after="0" w:line="240" w:lineRule="auto"/>
              <w:jc w:val="both"/>
              <w:rPr>
                <w:rFonts w:ascii="Times New Roman" w:eastAsia="Calibri" w:hAnsi="Times New Roman"/>
                <w:color w:val="000000"/>
              </w:rPr>
            </w:pPr>
            <w:r>
              <w:rPr>
                <w:rFonts w:ascii="Times New Roman" w:eastAsia="Calibri" w:hAnsi="Times New Roman"/>
                <w:color w:val="000000"/>
              </w:rPr>
              <w:t>750356</w:t>
            </w:r>
          </w:p>
        </w:tc>
        <w:tc>
          <w:tcPr>
            <w:tcW w:w="1842" w:type="dxa"/>
          </w:tcPr>
          <w:p w:rsidR="00110ED3" w:rsidRPr="00F05768" w:rsidRDefault="00C02134" w:rsidP="00F05768">
            <w:pPr>
              <w:autoSpaceDE w:val="0"/>
              <w:autoSpaceDN w:val="0"/>
              <w:adjustRightInd w:val="0"/>
              <w:spacing w:after="0" w:line="240" w:lineRule="auto"/>
              <w:jc w:val="both"/>
              <w:rPr>
                <w:rFonts w:ascii="Times New Roman" w:eastAsia="Calibri" w:hAnsi="Times New Roman"/>
                <w:color w:val="000000"/>
              </w:rPr>
            </w:pPr>
            <w:r>
              <w:rPr>
                <w:rFonts w:ascii="Times New Roman" w:eastAsia="Calibri" w:hAnsi="Times New Roman"/>
                <w:color w:val="000000"/>
              </w:rPr>
              <w:t>850677,2</w:t>
            </w:r>
          </w:p>
        </w:tc>
        <w:tc>
          <w:tcPr>
            <w:tcW w:w="1560" w:type="dxa"/>
          </w:tcPr>
          <w:p w:rsidR="00110ED3" w:rsidRPr="00F05768" w:rsidRDefault="00C02134" w:rsidP="00F05768">
            <w:pPr>
              <w:autoSpaceDE w:val="0"/>
              <w:autoSpaceDN w:val="0"/>
              <w:adjustRightInd w:val="0"/>
              <w:spacing w:after="0" w:line="240" w:lineRule="auto"/>
              <w:jc w:val="both"/>
              <w:rPr>
                <w:rFonts w:ascii="Times New Roman" w:eastAsia="Calibri" w:hAnsi="Times New Roman"/>
                <w:color w:val="000000"/>
              </w:rPr>
            </w:pPr>
            <w:r>
              <w:rPr>
                <w:rFonts w:ascii="Times New Roman" w:eastAsia="Calibri" w:hAnsi="Times New Roman"/>
                <w:color w:val="000000"/>
              </w:rPr>
              <w:t>+100321,2</w:t>
            </w:r>
          </w:p>
        </w:tc>
      </w:tr>
      <w:tr w:rsidR="00F05768" w:rsidRPr="00F05768" w:rsidTr="003F2807">
        <w:tc>
          <w:tcPr>
            <w:tcW w:w="3510" w:type="dxa"/>
          </w:tcPr>
          <w:p w:rsidR="00F05768" w:rsidRPr="00F05768" w:rsidRDefault="00C02134" w:rsidP="00C02134">
            <w:pPr>
              <w:autoSpaceDE w:val="0"/>
              <w:autoSpaceDN w:val="0"/>
              <w:adjustRightInd w:val="0"/>
              <w:spacing w:after="0" w:line="240" w:lineRule="auto"/>
              <w:rPr>
                <w:rFonts w:ascii="Times New Roman" w:eastAsia="Calibri" w:hAnsi="Times New Roman"/>
                <w:color w:val="000000"/>
              </w:rPr>
            </w:pPr>
            <w:r>
              <w:rPr>
                <w:rFonts w:ascii="Times New Roman" w:eastAsia="Calibri" w:hAnsi="Times New Roman"/>
                <w:color w:val="000000"/>
              </w:rPr>
              <w:lastRenderedPageBreak/>
              <w:t>Расходы на муниципальные программы</w:t>
            </w:r>
            <w:r w:rsidR="00F05768" w:rsidRPr="00F05768">
              <w:rPr>
                <w:rFonts w:ascii="Times New Roman" w:eastAsia="Calibri" w:hAnsi="Times New Roman"/>
                <w:color w:val="000000"/>
              </w:rPr>
              <w:t>, тыс. руб.</w:t>
            </w:r>
          </w:p>
        </w:tc>
        <w:tc>
          <w:tcPr>
            <w:tcW w:w="2447" w:type="dxa"/>
          </w:tcPr>
          <w:p w:rsidR="00F05768" w:rsidRPr="00F05768" w:rsidRDefault="00F05768" w:rsidP="00F05768">
            <w:pPr>
              <w:autoSpaceDE w:val="0"/>
              <w:autoSpaceDN w:val="0"/>
              <w:adjustRightInd w:val="0"/>
              <w:spacing w:after="0" w:line="240" w:lineRule="auto"/>
              <w:jc w:val="both"/>
              <w:rPr>
                <w:rFonts w:ascii="Times New Roman" w:eastAsia="Calibri" w:hAnsi="Times New Roman"/>
                <w:color w:val="000000"/>
              </w:rPr>
            </w:pPr>
            <w:r w:rsidRPr="00F05768">
              <w:rPr>
                <w:rFonts w:ascii="Times New Roman" w:eastAsia="Calibri" w:hAnsi="Times New Roman"/>
                <w:color w:val="000000"/>
              </w:rPr>
              <w:t>618224,2</w:t>
            </w:r>
          </w:p>
        </w:tc>
        <w:tc>
          <w:tcPr>
            <w:tcW w:w="1842" w:type="dxa"/>
          </w:tcPr>
          <w:p w:rsidR="00F05768" w:rsidRPr="00F05768" w:rsidRDefault="00F05768" w:rsidP="00F05768">
            <w:pPr>
              <w:autoSpaceDE w:val="0"/>
              <w:autoSpaceDN w:val="0"/>
              <w:adjustRightInd w:val="0"/>
              <w:spacing w:after="0" w:line="240" w:lineRule="auto"/>
              <w:jc w:val="both"/>
              <w:rPr>
                <w:rFonts w:ascii="Times New Roman" w:eastAsia="Calibri" w:hAnsi="Times New Roman"/>
                <w:color w:val="000000"/>
              </w:rPr>
            </w:pPr>
            <w:r w:rsidRPr="00F05768">
              <w:rPr>
                <w:rFonts w:ascii="Times New Roman" w:eastAsia="Calibri" w:hAnsi="Times New Roman"/>
                <w:color w:val="000000"/>
              </w:rPr>
              <w:t>716071,8</w:t>
            </w:r>
          </w:p>
        </w:tc>
        <w:tc>
          <w:tcPr>
            <w:tcW w:w="1560" w:type="dxa"/>
          </w:tcPr>
          <w:p w:rsidR="00F05768" w:rsidRPr="00F05768" w:rsidRDefault="00F05768" w:rsidP="00F05768">
            <w:pPr>
              <w:autoSpaceDE w:val="0"/>
              <w:autoSpaceDN w:val="0"/>
              <w:adjustRightInd w:val="0"/>
              <w:spacing w:after="0" w:line="240" w:lineRule="auto"/>
              <w:jc w:val="both"/>
              <w:rPr>
                <w:rFonts w:ascii="Times New Roman" w:eastAsia="Calibri" w:hAnsi="Times New Roman"/>
                <w:color w:val="000000"/>
              </w:rPr>
            </w:pPr>
            <w:r w:rsidRPr="00F05768">
              <w:rPr>
                <w:rFonts w:ascii="Times New Roman" w:eastAsia="Calibri" w:hAnsi="Times New Roman"/>
                <w:color w:val="000000"/>
              </w:rPr>
              <w:t>+97847,6</w:t>
            </w:r>
          </w:p>
        </w:tc>
      </w:tr>
      <w:tr w:rsidR="00F05768" w:rsidRPr="00F05768" w:rsidTr="003F2807">
        <w:tc>
          <w:tcPr>
            <w:tcW w:w="3510" w:type="dxa"/>
          </w:tcPr>
          <w:p w:rsidR="00F05768" w:rsidRPr="00F05768" w:rsidRDefault="00F05768" w:rsidP="00F05768">
            <w:pPr>
              <w:autoSpaceDE w:val="0"/>
              <w:autoSpaceDN w:val="0"/>
              <w:adjustRightInd w:val="0"/>
              <w:spacing w:after="0" w:line="240" w:lineRule="auto"/>
              <w:jc w:val="both"/>
              <w:rPr>
                <w:rFonts w:ascii="Times New Roman" w:eastAsia="Calibri" w:hAnsi="Times New Roman"/>
                <w:color w:val="000000"/>
              </w:rPr>
            </w:pPr>
            <w:r w:rsidRPr="00F05768">
              <w:rPr>
                <w:rFonts w:ascii="Times New Roman" w:eastAsia="Calibri" w:hAnsi="Times New Roman"/>
                <w:color w:val="000000"/>
              </w:rPr>
              <w:t>Доля расходов в общем объеме расходов, %</w:t>
            </w:r>
          </w:p>
        </w:tc>
        <w:tc>
          <w:tcPr>
            <w:tcW w:w="2447" w:type="dxa"/>
          </w:tcPr>
          <w:p w:rsidR="00F05768" w:rsidRPr="00F05768" w:rsidRDefault="00F05768" w:rsidP="00F05768">
            <w:pPr>
              <w:autoSpaceDE w:val="0"/>
              <w:autoSpaceDN w:val="0"/>
              <w:adjustRightInd w:val="0"/>
              <w:spacing w:after="0" w:line="240" w:lineRule="auto"/>
              <w:jc w:val="both"/>
              <w:rPr>
                <w:rFonts w:ascii="Times New Roman" w:eastAsia="Calibri" w:hAnsi="Times New Roman"/>
                <w:color w:val="000000"/>
              </w:rPr>
            </w:pPr>
            <w:r w:rsidRPr="00F05768">
              <w:rPr>
                <w:rFonts w:ascii="Times New Roman" w:eastAsia="Calibri" w:hAnsi="Times New Roman"/>
                <w:color w:val="000000"/>
              </w:rPr>
              <w:t>82,4%</w:t>
            </w:r>
          </w:p>
        </w:tc>
        <w:tc>
          <w:tcPr>
            <w:tcW w:w="1842" w:type="dxa"/>
          </w:tcPr>
          <w:p w:rsidR="00F05768" w:rsidRPr="00F05768" w:rsidRDefault="00F05768" w:rsidP="00F05768">
            <w:pPr>
              <w:autoSpaceDE w:val="0"/>
              <w:autoSpaceDN w:val="0"/>
              <w:adjustRightInd w:val="0"/>
              <w:spacing w:after="0" w:line="240" w:lineRule="auto"/>
              <w:jc w:val="both"/>
              <w:rPr>
                <w:rFonts w:ascii="Times New Roman" w:eastAsia="Calibri" w:hAnsi="Times New Roman"/>
                <w:color w:val="000000"/>
              </w:rPr>
            </w:pPr>
            <w:r w:rsidRPr="00F05768">
              <w:rPr>
                <w:rFonts w:ascii="Times New Roman" w:eastAsia="Calibri" w:hAnsi="Times New Roman"/>
                <w:color w:val="000000"/>
              </w:rPr>
              <w:t>84,2%</w:t>
            </w:r>
          </w:p>
        </w:tc>
        <w:tc>
          <w:tcPr>
            <w:tcW w:w="1560" w:type="dxa"/>
          </w:tcPr>
          <w:p w:rsidR="00F05768" w:rsidRPr="00F05768" w:rsidRDefault="00F05768" w:rsidP="00F05768">
            <w:pPr>
              <w:autoSpaceDE w:val="0"/>
              <w:autoSpaceDN w:val="0"/>
              <w:adjustRightInd w:val="0"/>
              <w:spacing w:after="0" w:line="240" w:lineRule="auto"/>
              <w:jc w:val="both"/>
              <w:rPr>
                <w:rFonts w:ascii="Times New Roman" w:eastAsia="Calibri" w:hAnsi="Times New Roman"/>
                <w:color w:val="000000"/>
              </w:rPr>
            </w:pPr>
          </w:p>
        </w:tc>
      </w:tr>
    </w:tbl>
    <w:p w:rsidR="00F05768" w:rsidRPr="00F05768" w:rsidRDefault="00F05768" w:rsidP="00F05768">
      <w:pPr>
        <w:spacing w:after="0" w:line="240" w:lineRule="auto"/>
        <w:ind w:firstLine="709"/>
        <w:jc w:val="both"/>
        <w:rPr>
          <w:rFonts w:ascii="Times New Roman" w:eastAsia="Times New Roman" w:hAnsi="Times New Roman" w:cs="Times New Roman"/>
          <w:sz w:val="24"/>
          <w:szCs w:val="24"/>
          <w:lang w:eastAsia="ru-RU"/>
        </w:rPr>
      </w:pPr>
    </w:p>
    <w:p w:rsidR="00C02134" w:rsidRDefault="00C02134" w:rsidP="00F05768">
      <w:pPr>
        <w:spacing w:after="0" w:line="240" w:lineRule="auto"/>
        <w:ind w:firstLine="709"/>
        <w:jc w:val="both"/>
        <w:rPr>
          <w:rFonts w:ascii="Times New Roman" w:eastAsia="Times New Roman" w:hAnsi="Times New Roman" w:cs="Times New Roman"/>
          <w:sz w:val="24"/>
          <w:szCs w:val="24"/>
          <w:lang w:eastAsia="ru-RU"/>
        </w:rPr>
      </w:pPr>
      <w:r w:rsidRPr="00F05768">
        <w:rPr>
          <w:rFonts w:ascii="Times New Roman" w:eastAsia="Times New Roman" w:hAnsi="Times New Roman" w:cs="Times New Roman"/>
          <w:color w:val="000000"/>
          <w:sz w:val="24"/>
          <w:szCs w:val="24"/>
          <w:lang w:eastAsia="ru-RU"/>
        </w:rPr>
        <w:t>В сравнении с первоначальным</w:t>
      </w:r>
      <w:r>
        <w:rPr>
          <w:rFonts w:ascii="Times New Roman" w:eastAsia="Times New Roman" w:hAnsi="Times New Roman" w:cs="Times New Roman"/>
          <w:color w:val="000000"/>
          <w:sz w:val="24"/>
          <w:szCs w:val="24"/>
          <w:lang w:eastAsia="ru-RU"/>
        </w:rPr>
        <w:t xml:space="preserve"> бюджетом, принятым на 2018 год, </w:t>
      </w:r>
      <w:r w:rsidRPr="00F05768">
        <w:rPr>
          <w:rFonts w:ascii="Times New Roman" w:eastAsia="Times New Roman" w:hAnsi="Times New Roman" w:cs="Times New Roman"/>
          <w:color w:val="000000"/>
          <w:sz w:val="24"/>
          <w:szCs w:val="24"/>
          <w:lang w:eastAsia="ru-RU"/>
        </w:rPr>
        <w:t>расходы на реализацию муниципальных программ увеличились на 97847,6 тыс. руб. Увеличение программных расходов произошло по программ</w:t>
      </w:r>
      <w:r>
        <w:rPr>
          <w:rFonts w:ascii="Times New Roman" w:eastAsia="Times New Roman" w:hAnsi="Times New Roman" w:cs="Times New Roman"/>
          <w:color w:val="000000"/>
          <w:sz w:val="24"/>
          <w:szCs w:val="24"/>
          <w:lang w:eastAsia="ru-RU"/>
        </w:rPr>
        <w:t xml:space="preserve">ам: </w:t>
      </w:r>
      <w:r w:rsidRPr="00F05768">
        <w:rPr>
          <w:rFonts w:ascii="Times New Roman" w:eastAsia="Times New Roman" w:hAnsi="Times New Roman" w:cs="Times New Roman"/>
          <w:color w:val="000000"/>
          <w:sz w:val="24"/>
          <w:szCs w:val="24"/>
          <w:lang w:eastAsia="ru-RU"/>
        </w:rPr>
        <w:t xml:space="preserve"> «Развитие образования в ЛГО» за счет увеличения краевых субвенций и субсидии на обеспечение деятельности</w:t>
      </w:r>
      <w:r>
        <w:rPr>
          <w:rFonts w:ascii="Times New Roman" w:eastAsia="Times New Roman" w:hAnsi="Times New Roman" w:cs="Times New Roman"/>
          <w:color w:val="000000"/>
          <w:sz w:val="24"/>
          <w:szCs w:val="24"/>
          <w:lang w:eastAsia="ru-RU"/>
        </w:rPr>
        <w:t xml:space="preserve">; </w:t>
      </w:r>
      <w:r w:rsidRPr="00F05768">
        <w:rPr>
          <w:rFonts w:ascii="Times New Roman" w:eastAsia="Times New Roman" w:hAnsi="Times New Roman" w:cs="Times New Roman"/>
          <w:color w:val="000000"/>
          <w:sz w:val="24"/>
          <w:szCs w:val="24"/>
          <w:lang w:eastAsia="ru-RU"/>
        </w:rPr>
        <w:t xml:space="preserve"> «Экономическое развитие ЛГО» в связи с включением в программные расходы обеспечение деятельности финансового управления администрации ЛГО, Управления имущественных отношений администрации ЛГО.</w:t>
      </w:r>
    </w:p>
    <w:p w:rsidR="00F05768" w:rsidRDefault="00F05768" w:rsidP="00F05768">
      <w:pPr>
        <w:spacing w:after="0" w:line="240" w:lineRule="auto"/>
        <w:ind w:firstLine="709"/>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sz w:val="24"/>
          <w:szCs w:val="24"/>
          <w:lang w:eastAsia="ru-RU"/>
        </w:rPr>
        <w:t>В 2020 году на реализацию муниципальных программ планируется направить 714308,0 тыс. руб. или 84,3% от всех расходов, в 2021 году – 707477,0 тыс. руб. или 84,3% от всех расходов.</w:t>
      </w:r>
      <w:r w:rsidRPr="00F05768">
        <w:rPr>
          <w:rFonts w:ascii="Times New Roman" w:eastAsia="Times New Roman" w:hAnsi="Times New Roman" w:cs="Times New Roman"/>
          <w:color w:val="000000"/>
          <w:sz w:val="24"/>
          <w:szCs w:val="24"/>
          <w:lang w:eastAsia="ru-RU"/>
        </w:rPr>
        <w:t xml:space="preserve"> </w:t>
      </w:r>
    </w:p>
    <w:p w:rsidR="00F05768" w:rsidRDefault="00F05768" w:rsidP="00F05768">
      <w:pPr>
        <w:spacing w:after="0" w:line="240" w:lineRule="auto"/>
        <w:ind w:firstLine="709"/>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Объемы финансирования мероприятий муниципальных программ (проектов муниципальных программ) и бюджетных ассигнований, предусмотренных проектом бюджета на 2019 год, 2020-2021 годы представлены в таблице:</w:t>
      </w:r>
    </w:p>
    <w:p w:rsidR="00C02134" w:rsidRPr="00F05768" w:rsidRDefault="00C02134" w:rsidP="00F05768">
      <w:pPr>
        <w:spacing w:after="0" w:line="240" w:lineRule="auto"/>
        <w:ind w:firstLine="709"/>
        <w:jc w:val="both"/>
        <w:rPr>
          <w:rFonts w:ascii="Times New Roman" w:eastAsia="Times New Roman" w:hAnsi="Times New Roman" w:cs="Times New Roman"/>
          <w:color w:val="000000"/>
          <w:sz w:val="24"/>
          <w:szCs w:val="24"/>
          <w:lang w:eastAsia="ru-RU"/>
        </w:rPr>
      </w:pPr>
    </w:p>
    <w:p w:rsidR="00F05768" w:rsidRPr="00F05768" w:rsidRDefault="00F05768" w:rsidP="00F05768">
      <w:pPr>
        <w:spacing w:after="0" w:line="240" w:lineRule="auto"/>
        <w:ind w:left="7079" w:firstLine="709"/>
        <w:jc w:val="both"/>
        <w:rPr>
          <w:rFonts w:ascii="Times New Roman" w:eastAsia="Times New Roman" w:hAnsi="Times New Roman" w:cs="Times New Roman"/>
          <w:color w:val="000000"/>
          <w:sz w:val="20"/>
          <w:szCs w:val="20"/>
          <w:lang w:eastAsia="ru-RU"/>
        </w:rPr>
      </w:pPr>
      <w:r w:rsidRPr="00F05768">
        <w:rPr>
          <w:rFonts w:ascii="Times New Roman" w:eastAsia="Times New Roman" w:hAnsi="Times New Roman" w:cs="Times New Roman"/>
          <w:color w:val="000000"/>
          <w:sz w:val="20"/>
          <w:szCs w:val="20"/>
          <w:lang w:eastAsia="ru-RU"/>
        </w:rPr>
        <w:t>тыс. руб.</w:t>
      </w:r>
    </w:p>
    <w:tbl>
      <w:tblPr>
        <w:tblStyle w:val="9"/>
        <w:tblW w:w="10207" w:type="dxa"/>
        <w:tblInd w:w="-34" w:type="dxa"/>
        <w:tblLayout w:type="fixed"/>
        <w:tblLook w:val="04A0" w:firstRow="1" w:lastRow="0" w:firstColumn="1" w:lastColumn="0" w:noHBand="0" w:noVBand="1"/>
      </w:tblPr>
      <w:tblGrid>
        <w:gridCol w:w="284"/>
        <w:gridCol w:w="2268"/>
        <w:gridCol w:w="851"/>
        <w:gridCol w:w="851"/>
        <w:gridCol w:w="851"/>
        <w:gridCol w:w="850"/>
        <w:gridCol w:w="710"/>
        <w:gridCol w:w="850"/>
        <w:gridCol w:w="992"/>
        <w:gridCol w:w="850"/>
        <w:gridCol w:w="850"/>
      </w:tblGrid>
      <w:tr w:rsidR="00F05768" w:rsidRPr="00F05768" w:rsidTr="00C02134">
        <w:tc>
          <w:tcPr>
            <w:tcW w:w="284" w:type="dxa"/>
            <w:vMerge w:val="restart"/>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w:t>
            </w:r>
            <w:proofErr w:type="gramStart"/>
            <w:r w:rsidRPr="00F05768">
              <w:rPr>
                <w:rFonts w:ascii="Times New Roman" w:hAnsi="Times New Roman" w:cs="Times New Roman"/>
                <w:sz w:val="16"/>
                <w:szCs w:val="16"/>
              </w:rPr>
              <w:t>п</w:t>
            </w:r>
            <w:proofErr w:type="gramEnd"/>
            <w:r w:rsidRPr="00F05768">
              <w:rPr>
                <w:rFonts w:ascii="Times New Roman" w:hAnsi="Times New Roman" w:cs="Times New Roman"/>
                <w:sz w:val="16"/>
                <w:szCs w:val="16"/>
              </w:rPr>
              <w:t>/п</w:t>
            </w:r>
          </w:p>
        </w:tc>
        <w:tc>
          <w:tcPr>
            <w:tcW w:w="2268" w:type="dxa"/>
            <w:vMerge w:val="restart"/>
          </w:tcPr>
          <w:p w:rsidR="00F05768" w:rsidRPr="00C02134" w:rsidRDefault="00F05768" w:rsidP="00F05768">
            <w:pPr>
              <w:spacing w:after="0" w:line="240" w:lineRule="auto"/>
              <w:rPr>
                <w:rFonts w:ascii="Times New Roman" w:hAnsi="Times New Roman" w:cs="Times New Roman"/>
                <w:b/>
                <w:sz w:val="16"/>
                <w:szCs w:val="16"/>
              </w:rPr>
            </w:pPr>
            <w:r w:rsidRPr="00C02134">
              <w:rPr>
                <w:rFonts w:ascii="Times New Roman" w:hAnsi="Times New Roman" w:cs="Times New Roman"/>
                <w:b/>
                <w:sz w:val="16"/>
                <w:szCs w:val="16"/>
              </w:rPr>
              <w:t>Муниципальная программа</w:t>
            </w:r>
          </w:p>
        </w:tc>
        <w:tc>
          <w:tcPr>
            <w:tcW w:w="851" w:type="dxa"/>
          </w:tcPr>
          <w:p w:rsidR="00F05768" w:rsidRPr="00F05768" w:rsidRDefault="00F05768" w:rsidP="00F05768">
            <w:pPr>
              <w:spacing w:line="240" w:lineRule="auto"/>
              <w:ind w:hanging="108"/>
              <w:jc w:val="center"/>
              <w:rPr>
                <w:rFonts w:ascii="Times New Roman" w:hAnsi="Times New Roman" w:cs="Times New Roman"/>
                <w:b/>
                <w:sz w:val="16"/>
                <w:szCs w:val="16"/>
              </w:rPr>
            </w:pPr>
            <w:r w:rsidRPr="00F05768">
              <w:rPr>
                <w:rFonts w:ascii="Times New Roman" w:hAnsi="Times New Roman" w:cs="Times New Roman"/>
                <w:b/>
                <w:sz w:val="16"/>
                <w:szCs w:val="16"/>
              </w:rPr>
              <w:t>2018</w:t>
            </w:r>
          </w:p>
        </w:tc>
        <w:tc>
          <w:tcPr>
            <w:tcW w:w="3262" w:type="dxa"/>
            <w:gridSpan w:val="4"/>
          </w:tcPr>
          <w:p w:rsidR="00F05768" w:rsidRPr="00F05768" w:rsidRDefault="00F05768" w:rsidP="00F05768">
            <w:pPr>
              <w:spacing w:line="240" w:lineRule="auto"/>
              <w:ind w:hanging="108"/>
              <w:jc w:val="center"/>
              <w:rPr>
                <w:rFonts w:ascii="Times New Roman" w:hAnsi="Times New Roman" w:cs="Times New Roman"/>
                <w:b/>
                <w:sz w:val="16"/>
                <w:szCs w:val="16"/>
              </w:rPr>
            </w:pPr>
            <w:r w:rsidRPr="00F05768">
              <w:rPr>
                <w:rFonts w:ascii="Times New Roman" w:hAnsi="Times New Roman" w:cs="Times New Roman"/>
                <w:b/>
                <w:sz w:val="16"/>
                <w:szCs w:val="16"/>
              </w:rPr>
              <w:t>2019</w:t>
            </w:r>
          </w:p>
        </w:tc>
        <w:tc>
          <w:tcPr>
            <w:tcW w:w="1842" w:type="dxa"/>
            <w:gridSpan w:val="2"/>
          </w:tcPr>
          <w:p w:rsidR="00F05768" w:rsidRPr="00F05768" w:rsidRDefault="00F05768" w:rsidP="00F05768">
            <w:pPr>
              <w:spacing w:after="0" w:line="240" w:lineRule="auto"/>
              <w:jc w:val="center"/>
              <w:rPr>
                <w:rFonts w:ascii="Times New Roman" w:hAnsi="Times New Roman" w:cs="Times New Roman"/>
                <w:b/>
                <w:sz w:val="16"/>
                <w:szCs w:val="16"/>
              </w:rPr>
            </w:pPr>
            <w:r w:rsidRPr="00F05768">
              <w:rPr>
                <w:rFonts w:ascii="Times New Roman" w:hAnsi="Times New Roman" w:cs="Times New Roman"/>
                <w:b/>
                <w:sz w:val="16"/>
                <w:szCs w:val="16"/>
              </w:rPr>
              <w:t>2020</w:t>
            </w:r>
          </w:p>
        </w:tc>
        <w:tc>
          <w:tcPr>
            <w:tcW w:w="1700" w:type="dxa"/>
            <w:gridSpan w:val="2"/>
          </w:tcPr>
          <w:p w:rsidR="00F05768" w:rsidRPr="00F05768" w:rsidRDefault="00F05768" w:rsidP="00F05768">
            <w:pPr>
              <w:spacing w:after="0" w:line="240" w:lineRule="auto"/>
              <w:jc w:val="center"/>
              <w:rPr>
                <w:rFonts w:ascii="Times New Roman" w:hAnsi="Times New Roman" w:cs="Times New Roman"/>
                <w:b/>
                <w:sz w:val="16"/>
                <w:szCs w:val="16"/>
              </w:rPr>
            </w:pPr>
            <w:r w:rsidRPr="00F05768">
              <w:rPr>
                <w:rFonts w:ascii="Times New Roman" w:hAnsi="Times New Roman" w:cs="Times New Roman"/>
                <w:b/>
                <w:sz w:val="16"/>
                <w:szCs w:val="16"/>
              </w:rPr>
              <w:t>2021</w:t>
            </w:r>
          </w:p>
        </w:tc>
      </w:tr>
      <w:tr w:rsidR="00F05768" w:rsidRPr="00F05768" w:rsidTr="00C02134">
        <w:tc>
          <w:tcPr>
            <w:tcW w:w="284" w:type="dxa"/>
            <w:vMerge/>
          </w:tcPr>
          <w:p w:rsidR="00F05768" w:rsidRPr="00F05768" w:rsidRDefault="00F05768" w:rsidP="00F05768">
            <w:pPr>
              <w:spacing w:after="0" w:line="240" w:lineRule="auto"/>
              <w:rPr>
                <w:rFonts w:ascii="Times New Roman" w:hAnsi="Times New Roman" w:cs="Times New Roman"/>
                <w:sz w:val="16"/>
                <w:szCs w:val="16"/>
              </w:rPr>
            </w:pPr>
          </w:p>
        </w:tc>
        <w:tc>
          <w:tcPr>
            <w:tcW w:w="2268" w:type="dxa"/>
            <w:vMerge/>
          </w:tcPr>
          <w:p w:rsidR="00F05768" w:rsidRPr="00F05768" w:rsidRDefault="00F05768" w:rsidP="00F05768">
            <w:pPr>
              <w:spacing w:after="0" w:line="240" w:lineRule="auto"/>
              <w:rPr>
                <w:rFonts w:ascii="Times New Roman" w:hAnsi="Times New Roman" w:cs="Times New Roman"/>
                <w:sz w:val="16"/>
                <w:szCs w:val="16"/>
              </w:rPr>
            </w:pPr>
          </w:p>
        </w:tc>
        <w:tc>
          <w:tcPr>
            <w:tcW w:w="851" w:type="dxa"/>
          </w:tcPr>
          <w:p w:rsidR="00F05768" w:rsidRPr="00F05768" w:rsidRDefault="00F05768" w:rsidP="00F05768">
            <w:pPr>
              <w:spacing w:after="0" w:line="240" w:lineRule="auto"/>
              <w:rPr>
                <w:rFonts w:ascii="Times New Roman" w:hAnsi="Times New Roman" w:cs="Times New Roman"/>
                <w:b/>
                <w:sz w:val="16"/>
                <w:szCs w:val="16"/>
              </w:rPr>
            </w:pPr>
            <w:proofErr w:type="spellStart"/>
            <w:proofErr w:type="gramStart"/>
            <w:r w:rsidRPr="00F05768">
              <w:rPr>
                <w:rFonts w:ascii="Times New Roman" w:hAnsi="Times New Roman" w:cs="Times New Roman"/>
                <w:b/>
                <w:sz w:val="16"/>
                <w:szCs w:val="16"/>
              </w:rPr>
              <w:t>Первонач</w:t>
            </w:r>
            <w:proofErr w:type="spellEnd"/>
            <w:proofErr w:type="gramEnd"/>
            <w:r w:rsidRPr="00F05768">
              <w:rPr>
                <w:rFonts w:ascii="Times New Roman" w:hAnsi="Times New Roman" w:cs="Times New Roman"/>
                <w:b/>
                <w:sz w:val="16"/>
                <w:szCs w:val="16"/>
              </w:rPr>
              <w:t xml:space="preserve"> бюджет</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Паспорт МП</w:t>
            </w:r>
          </w:p>
        </w:tc>
        <w:tc>
          <w:tcPr>
            <w:tcW w:w="851" w:type="dxa"/>
          </w:tcPr>
          <w:p w:rsidR="00F05768" w:rsidRPr="00F05768" w:rsidRDefault="00F05768" w:rsidP="00F05768">
            <w:pPr>
              <w:spacing w:after="0" w:line="240" w:lineRule="auto"/>
              <w:ind w:left="-108"/>
              <w:rPr>
                <w:rFonts w:ascii="Times New Roman" w:hAnsi="Times New Roman" w:cs="Times New Roman"/>
                <w:b/>
                <w:sz w:val="16"/>
                <w:szCs w:val="16"/>
              </w:rPr>
            </w:pPr>
            <w:r w:rsidRPr="00F05768">
              <w:rPr>
                <w:rFonts w:ascii="Times New Roman" w:hAnsi="Times New Roman" w:cs="Times New Roman"/>
                <w:b/>
                <w:sz w:val="16"/>
                <w:szCs w:val="16"/>
              </w:rPr>
              <w:t>Проект бюджет</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 xml:space="preserve">отклонение </w:t>
            </w:r>
          </w:p>
        </w:tc>
        <w:tc>
          <w:tcPr>
            <w:tcW w:w="710" w:type="dxa"/>
            <w:tcBorders>
              <w:top w:val="single" w:sz="4" w:space="0" w:color="auto"/>
              <w:right w:val="single" w:sz="4" w:space="0" w:color="auto"/>
            </w:tcBorders>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Обеспечена потребность,%</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Паспорт МП</w:t>
            </w:r>
          </w:p>
        </w:tc>
        <w:tc>
          <w:tcPr>
            <w:tcW w:w="992" w:type="dxa"/>
          </w:tcPr>
          <w:p w:rsidR="00F05768" w:rsidRPr="00F05768" w:rsidRDefault="00F05768" w:rsidP="00F05768">
            <w:pPr>
              <w:spacing w:after="0" w:line="240" w:lineRule="auto"/>
              <w:ind w:left="-108"/>
              <w:rPr>
                <w:rFonts w:ascii="Times New Roman" w:hAnsi="Times New Roman" w:cs="Times New Roman"/>
                <w:b/>
                <w:sz w:val="16"/>
                <w:szCs w:val="16"/>
              </w:rPr>
            </w:pPr>
            <w:r w:rsidRPr="00F05768">
              <w:rPr>
                <w:rFonts w:ascii="Times New Roman" w:hAnsi="Times New Roman" w:cs="Times New Roman"/>
                <w:b/>
                <w:sz w:val="16"/>
                <w:szCs w:val="16"/>
              </w:rPr>
              <w:t>Проект бюджет</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Паспорт МП</w:t>
            </w:r>
          </w:p>
        </w:tc>
        <w:tc>
          <w:tcPr>
            <w:tcW w:w="850" w:type="dxa"/>
          </w:tcPr>
          <w:p w:rsidR="00F05768" w:rsidRPr="00F05768" w:rsidRDefault="00F05768" w:rsidP="00F05768">
            <w:pPr>
              <w:spacing w:after="0" w:line="240" w:lineRule="auto"/>
              <w:ind w:left="-108"/>
              <w:rPr>
                <w:rFonts w:ascii="Times New Roman" w:hAnsi="Times New Roman" w:cs="Times New Roman"/>
                <w:b/>
                <w:sz w:val="16"/>
                <w:szCs w:val="16"/>
              </w:rPr>
            </w:pPr>
            <w:r w:rsidRPr="00F05768">
              <w:rPr>
                <w:rFonts w:ascii="Times New Roman" w:hAnsi="Times New Roman" w:cs="Times New Roman"/>
                <w:b/>
                <w:sz w:val="16"/>
                <w:szCs w:val="16"/>
              </w:rPr>
              <w:t>Проект бюджет</w:t>
            </w:r>
          </w:p>
        </w:tc>
      </w:tr>
      <w:tr w:rsidR="00F05768" w:rsidRPr="00F05768" w:rsidTr="00C02134">
        <w:tc>
          <w:tcPr>
            <w:tcW w:w="284"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1</w:t>
            </w:r>
          </w:p>
        </w:tc>
        <w:tc>
          <w:tcPr>
            <w:tcW w:w="2268" w:type="dxa"/>
          </w:tcPr>
          <w:p w:rsidR="00F05768" w:rsidRPr="00F05768" w:rsidRDefault="00F05768" w:rsidP="00C02134">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Развитие образования  ЛГО (проект)</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469968,7</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585626</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551320,8</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-34305,2</w:t>
            </w:r>
          </w:p>
        </w:tc>
        <w:tc>
          <w:tcPr>
            <w:tcW w:w="71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94,1</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631145,8</w:t>
            </w:r>
          </w:p>
        </w:tc>
        <w:tc>
          <w:tcPr>
            <w:tcW w:w="992"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553898</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580655,8</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550833</w:t>
            </w:r>
          </w:p>
        </w:tc>
      </w:tr>
      <w:tr w:rsidR="00F05768" w:rsidRPr="00F05768" w:rsidTr="00C02134">
        <w:tc>
          <w:tcPr>
            <w:tcW w:w="284" w:type="dxa"/>
          </w:tcPr>
          <w:p w:rsidR="00F05768" w:rsidRPr="00F05768" w:rsidRDefault="00F05768" w:rsidP="00F05768">
            <w:pPr>
              <w:spacing w:after="0" w:line="240" w:lineRule="auto"/>
              <w:rPr>
                <w:rFonts w:ascii="Times New Roman" w:hAnsi="Times New Roman" w:cs="Times New Roman"/>
                <w:sz w:val="16"/>
                <w:szCs w:val="16"/>
              </w:rPr>
            </w:pPr>
          </w:p>
        </w:tc>
        <w:tc>
          <w:tcPr>
            <w:tcW w:w="2268" w:type="dxa"/>
          </w:tcPr>
          <w:p w:rsidR="00F05768" w:rsidRPr="00F05768" w:rsidRDefault="00F05768" w:rsidP="00C02134">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-местный бюджет</w:t>
            </w:r>
          </w:p>
        </w:tc>
        <w:tc>
          <w:tcPr>
            <w:tcW w:w="851"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157675,7</w:t>
            </w:r>
          </w:p>
        </w:tc>
        <w:tc>
          <w:tcPr>
            <w:tcW w:w="851"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246850,2</w:t>
            </w:r>
          </w:p>
        </w:tc>
        <w:tc>
          <w:tcPr>
            <w:tcW w:w="851"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212445</w:t>
            </w:r>
          </w:p>
        </w:tc>
        <w:tc>
          <w:tcPr>
            <w:tcW w:w="850"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-26405,2</w:t>
            </w:r>
          </w:p>
        </w:tc>
        <w:tc>
          <w:tcPr>
            <w:tcW w:w="710"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86,1</w:t>
            </w:r>
          </w:p>
        </w:tc>
        <w:tc>
          <w:tcPr>
            <w:tcW w:w="850"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292370,2</w:t>
            </w:r>
          </w:p>
        </w:tc>
        <w:tc>
          <w:tcPr>
            <w:tcW w:w="992"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215122,37</w:t>
            </w:r>
          </w:p>
        </w:tc>
        <w:tc>
          <w:tcPr>
            <w:tcW w:w="850"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241880,2</w:t>
            </w:r>
          </w:p>
        </w:tc>
        <w:tc>
          <w:tcPr>
            <w:tcW w:w="850"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212057,4</w:t>
            </w:r>
          </w:p>
        </w:tc>
      </w:tr>
      <w:tr w:rsidR="00F05768" w:rsidRPr="00F05768" w:rsidTr="00C02134">
        <w:tc>
          <w:tcPr>
            <w:tcW w:w="284" w:type="dxa"/>
          </w:tcPr>
          <w:p w:rsidR="00F05768" w:rsidRPr="00F05768" w:rsidRDefault="00F05768" w:rsidP="00F05768">
            <w:pPr>
              <w:spacing w:after="0" w:line="240" w:lineRule="auto"/>
              <w:rPr>
                <w:rFonts w:ascii="Times New Roman" w:hAnsi="Times New Roman" w:cs="Times New Roman"/>
                <w:sz w:val="16"/>
                <w:szCs w:val="16"/>
              </w:rPr>
            </w:pPr>
          </w:p>
        </w:tc>
        <w:tc>
          <w:tcPr>
            <w:tcW w:w="2268" w:type="dxa"/>
          </w:tcPr>
          <w:p w:rsidR="00F05768" w:rsidRPr="00F05768" w:rsidRDefault="00F05768" w:rsidP="00C02134">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-краевой бюджет</w:t>
            </w:r>
          </w:p>
        </w:tc>
        <w:tc>
          <w:tcPr>
            <w:tcW w:w="851"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312293</w:t>
            </w:r>
          </w:p>
        </w:tc>
        <w:tc>
          <w:tcPr>
            <w:tcW w:w="851"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338775,8</w:t>
            </w:r>
          </w:p>
        </w:tc>
        <w:tc>
          <w:tcPr>
            <w:tcW w:w="851"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338775,8</w:t>
            </w:r>
          </w:p>
        </w:tc>
        <w:tc>
          <w:tcPr>
            <w:tcW w:w="850"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w:t>
            </w:r>
          </w:p>
        </w:tc>
        <w:tc>
          <w:tcPr>
            <w:tcW w:w="710"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100</w:t>
            </w:r>
          </w:p>
        </w:tc>
        <w:tc>
          <w:tcPr>
            <w:tcW w:w="850"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338775,6</w:t>
            </w:r>
          </w:p>
        </w:tc>
        <w:tc>
          <w:tcPr>
            <w:tcW w:w="992"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338775,6</w:t>
            </w:r>
          </w:p>
        </w:tc>
        <w:tc>
          <w:tcPr>
            <w:tcW w:w="850"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338775,6</w:t>
            </w:r>
          </w:p>
        </w:tc>
        <w:tc>
          <w:tcPr>
            <w:tcW w:w="850"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338775,6</w:t>
            </w:r>
          </w:p>
        </w:tc>
      </w:tr>
      <w:tr w:rsidR="00F05768" w:rsidRPr="00F05768" w:rsidTr="00C02134">
        <w:tc>
          <w:tcPr>
            <w:tcW w:w="284"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2</w:t>
            </w:r>
          </w:p>
        </w:tc>
        <w:tc>
          <w:tcPr>
            <w:tcW w:w="2268" w:type="dxa"/>
          </w:tcPr>
          <w:p w:rsidR="00F05768" w:rsidRPr="00F05768" w:rsidRDefault="00F05768" w:rsidP="00C02134">
            <w:pPr>
              <w:spacing w:after="0" w:line="240" w:lineRule="auto"/>
              <w:rPr>
                <w:rFonts w:ascii="Times New Roman" w:hAnsi="Times New Roman" w:cs="Times New Roman"/>
                <w:b/>
                <w:sz w:val="16"/>
                <w:szCs w:val="16"/>
              </w:rPr>
            </w:pPr>
            <w:r w:rsidRPr="00F05768">
              <w:rPr>
                <w:rFonts w:ascii="Times New Roman" w:hAnsi="Times New Roman" w:cs="Times New Roman"/>
                <w:b/>
                <w:bCs/>
                <w:color w:val="000000"/>
                <w:sz w:val="16"/>
                <w:szCs w:val="16"/>
              </w:rPr>
              <w:t>Обеспечение доступными и качественными услугами жилищно-коммунального комплекса населения ЛГО (проект)</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21402</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26252</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21680</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-4572</w:t>
            </w:r>
          </w:p>
        </w:tc>
        <w:tc>
          <w:tcPr>
            <w:tcW w:w="71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82,6</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25470</w:t>
            </w:r>
          </w:p>
        </w:tc>
        <w:tc>
          <w:tcPr>
            <w:tcW w:w="992"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19051</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25820</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17661</w:t>
            </w:r>
          </w:p>
        </w:tc>
      </w:tr>
      <w:tr w:rsidR="00F05768" w:rsidRPr="00F05768" w:rsidTr="00C02134">
        <w:tc>
          <w:tcPr>
            <w:tcW w:w="284"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3</w:t>
            </w:r>
          </w:p>
        </w:tc>
        <w:tc>
          <w:tcPr>
            <w:tcW w:w="2268" w:type="dxa"/>
          </w:tcPr>
          <w:p w:rsidR="00F05768" w:rsidRPr="00F05768" w:rsidRDefault="00F05768" w:rsidP="00C02134">
            <w:pPr>
              <w:spacing w:after="0" w:line="240" w:lineRule="auto"/>
              <w:rPr>
                <w:rFonts w:ascii="Times New Roman" w:hAnsi="Times New Roman" w:cs="Times New Roman"/>
                <w:b/>
                <w:bCs/>
                <w:color w:val="000000"/>
                <w:sz w:val="16"/>
                <w:szCs w:val="16"/>
              </w:rPr>
            </w:pPr>
            <w:proofErr w:type="spellStart"/>
            <w:r w:rsidRPr="00F05768">
              <w:rPr>
                <w:rFonts w:ascii="Times New Roman" w:hAnsi="Times New Roman" w:cs="Times New Roman"/>
                <w:b/>
                <w:bCs/>
                <w:color w:val="000000"/>
                <w:sz w:val="16"/>
                <w:szCs w:val="16"/>
              </w:rPr>
              <w:t>Энергоэффективность</w:t>
            </w:r>
            <w:proofErr w:type="spellEnd"/>
            <w:r w:rsidRPr="00F05768">
              <w:rPr>
                <w:rFonts w:ascii="Times New Roman" w:hAnsi="Times New Roman" w:cs="Times New Roman"/>
                <w:b/>
                <w:bCs/>
                <w:color w:val="000000"/>
                <w:sz w:val="16"/>
                <w:szCs w:val="16"/>
              </w:rPr>
              <w:t>, развитие системы газоснабжения в ЛГО (проект)</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2000</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4000</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2300</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-1700</w:t>
            </w:r>
          </w:p>
        </w:tc>
        <w:tc>
          <w:tcPr>
            <w:tcW w:w="71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57,5</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2280</w:t>
            </w:r>
          </w:p>
        </w:tc>
        <w:tc>
          <w:tcPr>
            <w:tcW w:w="992"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2280</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2280</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2000</w:t>
            </w:r>
          </w:p>
        </w:tc>
      </w:tr>
      <w:tr w:rsidR="00F05768" w:rsidRPr="00F05768" w:rsidTr="00C02134">
        <w:tc>
          <w:tcPr>
            <w:tcW w:w="284"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4</w:t>
            </w:r>
          </w:p>
        </w:tc>
        <w:tc>
          <w:tcPr>
            <w:tcW w:w="2268" w:type="dxa"/>
          </w:tcPr>
          <w:p w:rsidR="00F05768" w:rsidRPr="00F05768" w:rsidRDefault="00F05768" w:rsidP="00C02134">
            <w:pPr>
              <w:spacing w:after="0" w:line="240" w:lineRule="auto"/>
              <w:rPr>
                <w:rFonts w:ascii="Times New Roman" w:hAnsi="Times New Roman" w:cs="Times New Roman"/>
                <w:b/>
                <w:bCs/>
                <w:color w:val="000000"/>
                <w:sz w:val="16"/>
                <w:szCs w:val="16"/>
              </w:rPr>
            </w:pPr>
            <w:r w:rsidRPr="00F05768">
              <w:rPr>
                <w:rFonts w:ascii="Times New Roman" w:hAnsi="Times New Roman" w:cs="Times New Roman"/>
                <w:b/>
                <w:bCs/>
                <w:color w:val="000000"/>
                <w:sz w:val="16"/>
                <w:szCs w:val="16"/>
              </w:rPr>
              <w:t>Сохранение и развитие культуры  на территории ЛГО (проект)</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67684</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78181</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67228,7</w:t>
            </w:r>
          </w:p>
        </w:tc>
        <w:tc>
          <w:tcPr>
            <w:tcW w:w="850" w:type="dxa"/>
          </w:tcPr>
          <w:p w:rsidR="00F05768" w:rsidRPr="00F05768" w:rsidRDefault="00F05768" w:rsidP="00F05768">
            <w:pPr>
              <w:spacing w:after="0" w:line="240" w:lineRule="auto"/>
              <w:ind w:hanging="108"/>
              <w:jc w:val="center"/>
              <w:rPr>
                <w:rFonts w:ascii="Times New Roman" w:hAnsi="Times New Roman" w:cs="Times New Roman"/>
                <w:b/>
                <w:sz w:val="16"/>
                <w:szCs w:val="16"/>
              </w:rPr>
            </w:pPr>
            <w:r w:rsidRPr="00F05768">
              <w:rPr>
                <w:rFonts w:ascii="Times New Roman" w:hAnsi="Times New Roman" w:cs="Times New Roman"/>
                <w:b/>
                <w:sz w:val="16"/>
                <w:szCs w:val="16"/>
              </w:rPr>
              <w:t>-10952,3</w:t>
            </w:r>
          </w:p>
        </w:tc>
        <w:tc>
          <w:tcPr>
            <w:tcW w:w="710" w:type="dxa"/>
          </w:tcPr>
          <w:p w:rsidR="00F05768" w:rsidRPr="00F05768" w:rsidRDefault="00F05768" w:rsidP="00F05768">
            <w:pPr>
              <w:spacing w:after="0" w:line="240" w:lineRule="auto"/>
              <w:ind w:hanging="108"/>
              <w:jc w:val="center"/>
              <w:rPr>
                <w:rFonts w:ascii="Times New Roman" w:hAnsi="Times New Roman" w:cs="Times New Roman"/>
                <w:b/>
                <w:sz w:val="16"/>
                <w:szCs w:val="16"/>
              </w:rPr>
            </w:pPr>
            <w:r w:rsidRPr="00F05768">
              <w:rPr>
                <w:rFonts w:ascii="Times New Roman" w:hAnsi="Times New Roman" w:cs="Times New Roman"/>
                <w:b/>
                <w:sz w:val="16"/>
                <w:szCs w:val="16"/>
              </w:rPr>
              <w:t>86</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72828</w:t>
            </w:r>
          </w:p>
        </w:tc>
        <w:tc>
          <w:tcPr>
            <w:tcW w:w="992"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67776</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72828</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65936</w:t>
            </w:r>
          </w:p>
        </w:tc>
      </w:tr>
      <w:tr w:rsidR="00F05768" w:rsidRPr="00F05768" w:rsidTr="00C02134">
        <w:tc>
          <w:tcPr>
            <w:tcW w:w="284"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5</w:t>
            </w:r>
          </w:p>
        </w:tc>
        <w:tc>
          <w:tcPr>
            <w:tcW w:w="2268" w:type="dxa"/>
          </w:tcPr>
          <w:p w:rsidR="00F05768" w:rsidRPr="00F05768" w:rsidRDefault="00F05768" w:rsidP="00C02134">
            <w:pPr>
              <w:spacing w:after="0" w:line="240" w:lineRule="auto"/>
              <w:rPr>
                <w:rFonts w:ascii="Times New Roman" w:hAnsi="Times New Roman" w:cs="Times New Roman"/>
                <w:b/>
                <w:bCs/>
                <w:color w:val="000000"/>
                <w:sz w:val="16"/>
                <w:szCs w:val="16"/>
              </w:rPr>
            </w:pPr>
            <w:r w:rsidRPr="00F05768">
              <w:rPr>
                <w:rFonts w:ascii="Times New Roman" w:hAnsi="Times New Roman" w:cs="Times New Roman"/>
                <w:b/>
                <w:bCs/>
                <w:color w:val="000000"/>
                <w:sz w:val="16"/>
                <w:szCs w:val="16"/>
              </w:rPr>
              <w:t xml:space="preserve">Обеспечение доступным и качественным жильем отдельных категорий граждан и развитие </w:t>
            </w:r>
            <w:proofErr w:type="spellStart"/>
            <w:r w:rsidRPr="00F05768">
              <w:rPr>
                <w:rFonts w:ascii="Times New Roman" w:hAnsi="Times New Roman" w:cs="Times New Roman"/>
                <w:b/>
                <w:bCs/>
                <w:color w:val="000000"/>
                <w:sz w:val="16"/>
                <w:szCs w:val="16"/>
              </w:rPr>
              <w:t>жил</w:t>
            </w:r>
            <w:proofErr w:type="gramStart"/>
            <w:r w:rsidRPr="00F05768">
              <w:rPr>
                <w:rFonts w:ascii="Times New Roman" w:hAnsi="Times New Roman" w:cs="Times New Roman"/>
                <w:b/>
                <w:bCs/>
                <w:color w:val="000000"/>
                <w:sz w:val="16"/>
                <w:szCs w:val="16"/>
              </w:rPr>
              <w:t>.с</w:t>
            </w:r>
            <w:proofErr w:type="gramEnd"/>
            <w:r w:rsidRPr="00F05768">
              <w:rPr>
                <w:rFonts w:ascii="Times New Roman" w:hAnsi="Times New Roman" w:cs="Times New Roman"/>
                <w:b/>
                <w:bCs/>
                <w:color w:val="000000"/>
                <w:sz w:val="16"/>
                <w:szCs w:val="16"/>
              </w:rPr>
              <w:t>троительства</w:t>
            </w:r>
            <w:proofErr w:type="spellEnd"/>
            <w:r w:rsidRPr="00F05768">
              <w:rPr>
                <w:rFonts w:ascii="Times New Roman" w:hAnsi="Times New Roman" w:cs="Times New Roman"/>
                <w:b/>
                <w:bCs/>
                <w:color w:val="000000"/>
                <w:sz w:val="16"/>
                <w:szCs w:val="16"/>
              </w:rPr>
              <w:t xml:space="preserve"> на территории ЛГО (проект подпрограмм №2)</w:t>
            </w:r>
          </w:p>
          <w:p w:rsidR="00F05768" w:rsidRPr="00F05768" w:rsidRDefault="00F05768" w:rsidP="00C02134">
            <w:pPr>
              <w:spacing w:after="0" w:line="240" w:lineRule="auto"/>
              <w:rPr>
                <w:rFonts w:ascii="Times New Roman" w:hAnsi="Times New Roman" w:cs="Times New Roman"/>
                <w:bCs/>
                <w:color w:val="000000"/>
                <w:sz w:val="16"/>
                <w:szCs w:val="16"/>
              </w:rPr>
            </w:pPr>
            <w:r w:rsidRPr="00F05768">
              <w:rPr>
                <w:rFonts w:ascii="Times New Roman" w:hAnsi="Times New Roman" w:cs="Times New Roman"/>
                <w:bCs/>
                <w:color w:val="000000"/>
                <w:sz w:val="16"/>
                <w:szCs w:val="16"/>
              </w:rPr>
              <w:t>местный бюджет</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5140</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6945</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5020,4</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-1924,6</w:t>
            </w:r>
          </w:p>
        </w:tc>
        <w:tc>
          <w:tcPr>
            <w:tcW w:w="71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72,3</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14145,4</w:t>
            </w:r>
          </w:p>
        </w:tc>
        <w:tc>
          <w:tcPr>
            <w:tcW w:w="992"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12368,4</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3417</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1640</w:t>
            </w:r>
          </w:p>
        </w:tc>
      </w:tr>
      <w:tr w:rsidR="00F05768" w:rsidRPr="00F05768" w:rsidTr="00C02134">
        <w:trPr>
          <w:trHeight w:val="1286"/>
        </w:trPr>
        <w:tc>
          <w:tcPr>
            <w:tcW w:w="284"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6</w:t>
            </w:r>
          </w:p>
        </w:tc>
        <w:tc>
          <w:tcPr>
            <w:tcW w:w="2268" w:type="dxa"/>
          </w:tcPr>
          <w:p w:rsidR="00F05768" w:rsidRPr="00F05768" w:rsidRDefault="00F05768" w:rsidP="00C02134">
            <w:pPr>
              <w:spacing w:after="0" w:line="240" w:lineRule="auto"/>
              <w:rPr>
                <w:rFonts w:ascii="Times New Roman" w:hAnsi="Times New Roman" w:cs="Times New Roman"/>
                <w:b/>
                <w:bCs/>
                <w:color w:val="000000"/>
                <w:sz w:val="16"/>
                <w:szCs w:val="16"/>
              </w:rPr>
            </w:pPr>
            <w:r w:rsidRPr="00F05768">
              <w:rPr>
                <w:rFonts w:ascii="Times New Roman" w:hAnsi="Times New Roman" w:cs="Times New Roman"/>
                <w:b/>
                <w:bCs/>
                <w:color w:val="000000"/>
                <w:sz w:val="16"/>
                <w:szCs w:val="16"/>
              </w:rPr>
              <w:t xml:space="preserve">Защита населения и территории от ЧС природного и техногенного характера, обеспечение </w:t>
            </w:r>
            <w:proofErr w:type="spellStart"/>
            <w:r w:rsidRPr="00F05768">
              <w:rPr>
                <w:rFonts w:ascii="Times New Roman" w:hAnsi="Times New Roman" w:cs="Times New Roman"/>
                <w:b/>
                <w:bCs/>
                <w:color w:val="000000"/>
                <w:sz w:val="16"/>
                <w:szCs w:val="16"/>
              </w:rPr>
              <w:t>пож</w:t>
            </w:r>
            <w:proofErr w:type="spellEnd"/>
            <w:r w:rsidRPr="00F05768">
              <w:rPr>
                <w:rFonts w:ascii="Times New Roman" w:hAnsi="Times New Roman" w:cs="Times New Roman"/>
                <w:b/>
                <w:bCs/>
                <w:color w:val="000000"/>
                <w:sz w:val="16"/>
                <w:szCs w:val="16"/>
              </w:rPr>
              <w:t>. безопасности и безопасности людей на водных объектах ЛГО</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815</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615</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615</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w:t>
            </w:r>
          </w:p>
        </w:tc>
        <w:tc>
          <w:tcPr>
            <w:tcW w:w="71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100</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615</w:t>
            </w:r>
          </w:p>
        </w:tc>
        <w:tc>
          <w:tcPr>
            <w:tcW w:w="992"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615</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615</w:t>
            </w:r>
          </w:p>
        </w:tc>
      </w:tr>
      <w:tr w:rsidR="00F05768" w:rsidRPr="00F05768" w:rsidTr="00C02134">
        <w:tc>
          <w:tcPr>
            <w:tcW w:w="284"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7</w:t>
            </w:r>
          </w:p>
        </w:tc>
        <w:tc>
          <w:tcPr>
            <w:tcW w:w="2268" w:type="dxa"/>
          </w:tcPr>
          <w:p w:rsidR="00F05768" w:rsidRPr="00F05768" w:rsidRDefault="00F05768" w:rsidP="00C02134">
            <w:pPr>
              <w:spacing w:after="0" w:line="240" w:lineRule="auto"/>
              <w:rPr>
                <w:rFonts w:ascii="Times New Roman" w:hAnsi="Times New Roman" w:cs="Times New Roman"/>
                <w:b/>
                <w:bCs/>
                <w:color w:val="000000"/>
                <w:sz w:val="16"/>
                <w:szCs w:val="16"/>
              </w:rPr>
            </w:pPr>
            <w:r w:rsidRPr="00F05768">
              <w:rPr>
                <w:rFonts w:ascii="Times New Roman" w:hAnsi="Times New Roman" w:cs="Times New Roman"/>
                <w:b/>
                <w:bCs/>
                <w:sz w:val="16"/>
                <w:szCs w:val="16"/>
              </w:rPr>
              <w:t>Модернизация дорожной сети ЛГО (проект)</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17704</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36500</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20436</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-16064</w:t>
            </w:r>
          </w:p>
        </w:tc>
        <w:tc>
          <w:tcPr>
            <w:tcW w:w="71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56</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11010,6</w:t>
            </w:r>
          </w:p>
        </w:tc>
        <w:tc>
          <w:tcPr>
            <w:tcW w:w="992"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11310,6</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24475</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22039</w:t>
            </w:r>
          </w:p>
        </w:tc>
      </w:tr>
      <w:tr w:rsidR="00F05768" w:rsidRPr="00F05768" w:rsidTr="00C02134">
        <w:tc>
          <w:tcPr>
            <w:tcW w:w="284"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8</w:t>
            </w:r>
          </w:p>
        </w:tc>
        <w:tc>
          <w:tcPr>
            <w:tcW w:w="2268" w:type="dxa"/>
          </w:tcPr>
          <w:p w:rsidR="00F05768" w:rsidRPr="00F05768" w:rsidRDefault="00F05768" w:rsidP="00C02134">
            <w:pPr>
              <w:spacing w:after="0" w:line="240" w:lineRule="auto"/>
              <w:rPr>
                <w:rFonts w:ascii="Times New Roman" w:hAnsi="Times New Roman" w:cs="Times New Roman"/>
                <w:b/>
                <w:bCs/>
                <w:sz w:val="16"/>
                <w:szCs w:val="16"/>
              </w:rPr>
            </w:pPr>
            <w:r w:rsidRPr="00F05768">
              <w:rPr>
                <w:rFonts w:ascii="Times New Roman" w:hAnsi="Times New Roman" w:cs="Times New Roman"/>
                <w:b/>
                <w:bCs/>
                <w:color w:val="000000"/>
                <w:sz w:val="16"/>
                <w:szCs w:val="16"/>
              </w:rPr>
              <w:t>Развитие физической культуры и спорта на территории ЛГО (проект)</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8762</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15893</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14152</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-1741</w:t>
            </w:r>
          </w:p>
        </w:tc>
        <w:tc>
          <w:tcPr>
            <w:tcW w:w="71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89</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15893</w:t>
            </w:r>
          </w:p>
        </w:tc>
        <w:tc>
          <w:tcPr>
            <w:tcW w:w="992"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14152</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15893</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14152</w:t>
            </w:r>
          </w:p>
        </w:tc>
      </w:tr>
      <w:tr w:rsidR="00F05768" w:rsidRPr="00F05768" w:rsidTr="00C02134">
        <w:tc>
          <w:tcPr>
            <w:tcW w:w="284"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9</w:t>
            </w:r>
          </w:p>
        </w:tc>
        <w:tc>
          <w:tcPr>
            <w:tcW w:w="2268" w:type="dxa"/>
          </w:tcPr>
          <w:p w:rsidR="00F05768" w:rsidRPr="00F05768" w:rsidRDefault="00F05768" w:rsidP="00C02134">
            <w:pPr>
              <w:spacing w:after="0" w:line="240" w:lineRule="auto"/>
              <w:rPr>
                <w:rFonts w:ascii="Times New Roman" w:hAnsi="Times New Roman" w:cs="Times New Roman"/>
                <w:b/>
                <w:bCs/>
                <w:color w:val="000000"/>
                <w:sz w:val="16"/>
                <w:szCs w:val="16"/>
              </w:rPr>
            </w:pPr>
            <w:r w:rsidRPr="00F05768">
              <w:rPr>
                <w:rFonts w:ascii="Times New Roman" w:hAnsi="Times New Roman" w:cs="Times New Roman"/>
                <w:b/>
                <w:bCs/>
                <w:color w:val="000000"/>
                <w:sz w:val="16"/>
                <w:szCs w:val="16"/>
              </w:rPr>
              <w:t>Обращение с твердыми бытовыми отходами в ЛГО (проект)</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500</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1000</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500</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-500</w:t>
            </w:r>
          </w:p>
        </w:tc>
        <w:tc>
          <w:tcPr>
            <w:tcW w:w="71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50</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1000</w:t>
            </w:r>
          </w:p>
        </w:tc>
        <w:tc>
          <w:tcPr>
            <w:tcW w:w="992"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500</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1000</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500</w:t>
            </w:r>
          </w:p>
        </w:tc>
      </w:tr>
      <w:tr w:rsidR="00F05768" w:rsidRPr="00F05768" w:rsidTr="00C02134">
        <w:trPr>
          <w:trHeight w:val="276"/>
        </w:trPr>
        <w:tc>
          <w:tcPr>
            <w:tcW w:w="284"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10</w:t>
            </w:r>
          </w:p>
        </w:tc>
        <w:tc>
          <w:tcPr>
            <w:tcW w:w="2268" w:type="dxa"/>
          </w:tcPr>
          <w:p w:rsidR="00F05768" w:rsidRPr="00F05768" w:rsidRDefault="00F05768" w:rsidP="00C02134">
            <w:pPr>
              <w:spacing w:after="0" w:line="240" w:lineRule="auto"/>
              <w:rPr>
                <w:rFonts w:ascii="Times New Roman" w:hAnsi="Times New Roman" w:cs="Times New Roman"/>
                <w:b/>
                <w:bCs/>
                <w:color w:val="000000"/>
                <w:sz w:val="16"/>
                <w:szCs w:val="16"/>
              </w:rPr>
            </w:pPr>
            <w:r w:rsidRPr="00F05768">
              <w:rPr>
                <w:rFonts w:ascii="Times New Roman" w:hAnsi="Times New Roman" w:cs="Times New Roman"/>
                <w:b/>
                <w:bCs/>
                <w:color w:val="000000"/>
                <w:sz w:val="16"/>
                <w:szCs w:val="16"/>
              </w:rPr>
              <w:t xml:space="preserve">Формирование в ЛГО электронного </w:t>
            </w:r>
            <w:r w:rsidRPr="00F05768">
              <w:rPr>
                <w:rFonts w:ascii="Times New Roman" w:hAnsi="Times New Roman" w:cs="Times New Roman"/>
                <w:b/>
                <w:bCs/>
                <w:color w:val="000000"/>
                <w:sz w:val="16"/>
                <w:szCs w:val="16"/>
              </w:rPr>
              <w:lastRenderedPageBreak/>
              <w:t xml:space="preserve">муниципалитета и реформирование системы </w:t>
            </w:r>
            <w:proofErr w:type="spellStart"/>
            <w:r w:rsidRPr="00F05768">
              <w:rPr>
                <w:rFonts w:ascii="Times New Roman" w:hAnsi="Times New Roman" w:cs="Times New Roman"/>
                <w:b/>
                <w:bCs/>
                <w:color w:val="000000"/>
                <w:sz w:val="16"/>
                <w:szCs w:val="16"/>
              </w:rPr>
              <w:t>муниц</w:t>
            </w:r>
            <w:proofErr w:type="spellEnd"/>
            <w:r w:rsidRPr="00F05768">
              <w:rPr>
                <w:rFonts w:ascii="Times New Roman" w:hAnsi="Times New Roman" w:cs="Times New Roman"/>
                <w:b/>
                <w:bCs/>
                <w:color w:val="000000"/>
                <w:sz w:val="16"/>
                <w:szCs w:val="16"/>
              </w:rPr>
              <w:t xml:space="preserve"> управления на основе использования современных информационных и телекоммуникационных технологий (проект)</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lastRenderedPageBreak/>
              <w:t>450</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750</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450</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-300</w:t>
            </w:r>
          </w:p>
        </w:tc>
        <w:tc>
          <w:tcPr>
            <w:tcW w:w="71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60</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750</w:t>
            </w:r>
          </w:p>
        </w:tc>
        <w:tc>
          <w:tcPr>
            <w:tcW w:w="992"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450</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750</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450</w:t>
            </w:r>
          </w:p>
        </w:tc>
      </w:tr>
      <w:tr w:rsidR="00F05768" w:rsidRPr="00F05768" w:rsidTr="00C02134">
        <w:tc>
          <w:tcPr>
            <w:tcW w:w="284"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lastRenderedPageBreak/>
              <w:t>11</w:t>
            </w:r>
          </w:p>
        </w:tc>
        <w:tc>
          <w:tcPr>
            <w:tcW w:w="2268" w:type="dxa"/>
          </w:tcPr>
          <w:p w:rsidR="00F05768" w:rsidRPr="00F05768" w:rsidRDefault="00F05768" w:rsidP="00C02134">
            <w:pPr>
              <w:spacing w:after="0" w:line="240" w:lineRule="auto"/>
              <w:rPr>
                <w:rFonts w:ascii="Times New Roman" w:hAnsi="Times New Roman" w:cs="Times New Roman"/>
                <w:b/>
                <w:bCs/>
                <w:color w:val="000000"/>
                <w:sz w:val="16"/>
                <w:szCs w:val="16"/>
              </w:rPr>
            </w:pPr>
            <w:r w:rsidRPr="00F05768">
              <w:rPr>
                <w:rFonts w:ascii="Times New Roman" w:hAnsi="Times New Roman" w:cs="Times New Roman"/>
                <w:b/>
                <w:color w:val="000000"/>
                <w:sz w:val="16"/>
                <w:szCs w:val="16"/>
              </w:rPr>
              <w:t>Экономическое развитие ЛГО</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20923,4</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34559</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30857</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-3702</w:t>
            </w:r>
          </w:p>
        </w:tc>
        <w:tc>
          <w:tcPr>
            <w:tcW w:w="71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89,3</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32184</w:t>
            </w:r>
          </w:p>
        </w:tc>
        <w:tc>
          <w:tcPr>
            <w:tcW w:w="992"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30484</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32172</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30172</w:t>
            </w:r>
          </w:p>
        </w:tc>
      </w:tr>
      <w:tr w:rsidR="00F05768" w:rsidRPr="00F05768" w:rsidTr="00C02134">
        <w:tc>
          <w:tcPr>
            <w:tcW w:w="284"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12</w:t>
            </w:r>
          </w:p>
        </w:tc>
        <w:tc>
          <w:tcPr>
            <w:tcW w:w="2268" w:type="dxa"/>
          </w:tcPr>
          <w:p w:rsidR="00F05768" w:rsidRPr="00F05768" w:rsidRDefault="00F05768" w:rsidP="00C02134">
            <w:pPr>
              <w:spacing w:after="0" w:line="240" w:lineRule="auto"/>
              <w:rPr>
                <w:rFonts w:ascii="Times New Roman" w:hAnsi="Times New Roman" w:cs="Times New Roman"/>
                <w:b/>
                <w:bCs/>
                <w:color w:val="000000"/>
                <w:sz w:val="16"/>
                <w:szCs w:val="16"/>
              </w:rPr>
            </w:pPr>
            <w:r w:rsidRPr="00F05768">
              <w:rPr>
                <w:rFonts w:ascii="Times New Roman" w:hAnsi="Times New Roman" w:cs="Times New Roman"/>
                <w:b/>
                <w:bCs/>
                <w:color w:val="000000"/>
                <w:sz w:val="16"/>
                <w:szCs w:val="16"/>
              </w:rPr>
              <w:t>Развитие муниципальной службы в администрации ЛГО</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50</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50</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50</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w:t>
            </w:r>
          </w:p>
        </w:tc>
        <w:tc>
          <w:tcPr>
            <w:tcW w:w="71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100</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50</w:t>
            </w:r>
          </w:p>
        </w:tc>
        <w:tc>
          <w:tcPr>
            <w:tcW w:w="992"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50</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60</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60</w:t>
            </w:r>
          </w:p>
        </w:tc>
      </w:tr>
      <w:tr w:rsidR="00F05768" w:rsidRPr="00F05768" w:rsidTr="00C02134">
        <w:tc>
          <w:tcPr>
            <w:tcW w:w="284" w:type="dxa"/>
          </w:tcPr>
          <w:p w:rsidR="00F05768" w:rsidRPr="00F05768" w:rsidRDefault="00F05768" w:rsidP="00F05768">
            <w:pPr>
              <w:spacing w:after="0" w:line="240" w:lineRule="auto"/>
              <w:rPr>
                <w:rFonts w:ascii="Times New Roman" w:hAnsi="Times New Roman" w:cs="Times New Roman"/>
                <w:sz w:val="16"/>
                <w:szCs w:val="16"/>
              </w:rPr>
            </w:pPr>
            <w:r w:rsidRPr="00F05768">
              <w:rPr>
                <w:rFonts w:ascii="Times New Roman" w:hAnsi="Times New Roman" w:cs="Times New Roman"/>
                <w:sz w:val="16"/>
                <w:szCs w:val="16"/>
              </w:rPr>
              <w:t>13</w:t>
            </w:r>
          </w:p>
        </w:tc>
        <w:tc>
          <w:tcPr>
            <w:tcW w:w="2268" w:type="dxa"/>
          </w:tcPr>
          <w:p w:rsidR="00F05768" w:rsidRPr="00F05768" w:rsidRDefault="00F05768" w:rsidP="00C02134">
            <w:pPr>
              <w:spacing w:after="0" w:line="240" w:lineRule="auto"/>
              <w:rPr>
                <w:rFonts w:ascii="Times New Roman" w:hAnsi="Times New Roman" w:cs="Times New Roman"/>
                <w:b/>
                <w:bCs/>
                <w:color w:val="000000"/>
                <w:sz w:val="16"/>
                <w:szCs w:val="16"/>
              </w:rPr>
            </w:pPr>
            <w:r w:rsidRPr="00F05768">
              <w:rPr>
                <w:rFonts w:ascii="Times New Roman" w:hAnsi="Times New Roman" w:cs="Times New Roman"/>
                <w:b/>
                <w:bCs/>
                <w:color w:val="000000"/>
                <w:sz w:val="16"/>
                <w:szCs w:val="16"/>
              </w:rPr>
              <w:t>Формирование доступной среды, организация и осуществление мероприятий, направленных на поддержку обществ организаций ветеранов и инвалидов, других категорий граждан на территории ЛГО</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825</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191</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191</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w:t>
            </w:r>
          </w:p>
        </w:tc>
        <w:tc>
          <w:tcPr>
            <w:tcW w:w="71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100</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792</w:t>
            </w:r>
          </w:p>
        </w:tc>
        <w:tc>
          <w:tcPr>
            <w:tcW w:w="992"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61</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802</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66</w:t>
            </w:r>
          </w:p>
        </w:tc>
      </w:tr>
      <w:tr w:rsidR="00F05768" w:rsidRPr="00F05768" w:rsidTr="00C02134">
        <w:trPr>
          <w:trHeight w:val="102"/>
        </w:trPr>
        <w:tc>
          <w:tcPr>
            <w:tcW w:w="284" w:type="dxa"/>
          </w:tcPr>
          <w:p w:rsidR="00F05768" w:rsidRPr="00F05768" w:rsidRDefault="00F05768" w:rsidP="00F05768">
            <w:pPr>
              <w:spacing w:after="0" w:line="240" w:lineRule="auto"/>
              <w:rPr>
                <w:rFonts w:ascii="Times New Roman" w:hAnsi="Times New Roman" w:cs="Times New Roman"/>
                <w:sz w:val="16"/>
                <w:szCs w:val="16"/>
              </w:rPr>
            </w:pPr>
          </w:p>
        </w:tc>
        <w:tc>
          <w:tcPr>
            <w:tcW w:w="2268" w:type="dxa"/>
          </w:tcPr>
          <w:p w:rsidR="00F05768" w:rsidRPr="00F05768" w:rsidRDefault="00F05768" w:rsidP="00C02134">
            <w:pPr>
              <w:spacing w:after="0" w:line="240" w:lineRule="auto"/>
              <w:rPr>
                <w:rFonts w:ascii="Times New Roman" w:hAnsi="Times New Roman" w:cs="Times New Roman"/>
                <w:bCs/>
                <w:color w:val="000000"/>
                <w:sz w:val="16"/>
                <w:szCs w:val="16"/>
              </w:rPr>
            </w:pPr>
            <w:r w:rsidRPr="00F05768">
              <w:rPr>
                <w:rFonts w:ascii="Times New Roman" w:hAnsi="Times New Roman" w:cs="Times New Roman"/>
                <w:b/>
                <w:bCs/>
                <w:color w:val="000000"/>
                <w:sz w:val="16"/>
                <w:szCs w:val="16"/>
              </w:rPr>
              <w:t xml:space="preserve">Формирование современной городской среды на территории ЛГО </w:t>
            </w:r>
            <w:r w:rsidRPr="00F05768">
              <w:rPr>
                <w:rFonts w:ascii="Times New Roman" w:hAnsi="Times New Roman" w:cs="Times New Roman"/>
                <w:bCs/>
                <w:color w:val="000000"/>
                <w:sz w:val="16"/>
                <w:szCs w:val="16"/>
              </w:rPr>
              <w:t>(проект)</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2000</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2000</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1271</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-729</w:t>
            </w:r>
          </w:p>
        </w:tc>
        <w:tc>
          <w:tcPr>
            <w:tcW w:w="71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63,5</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1312</w:t>
            </w:r>
          </w:p>
        </w:tc>
        <w:tc>
          <w:tcPr>
            <w:tcW w:w="992"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1312</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1353</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1353</w:t>
            </w:r>
          </w:p>
        </w:tc>
      </w:tr>
      <w:tr w:rsidR="00F05768" w:rsidRPr="00F05768" w:rsidTr="00C02134">
        <w:trPr>
          <w:trHeight w:val="102"/>
        </w:trPr>
        <w:tc>
          <w:tcPr>
            <w:tcW w:w="284" w:type="dxa"/>
          </w:tcPr>
          <w:p w:rsidR="00F05768" w:rsidRPr="00F05768" w:rsidRDefault="00F05768" w:rsidP="00F05768">
            <w:pPr>
              <w:spacing w:after="0" w:line="240" w:lineRule="auto"/>
              <w:rPr>
                <w:rFonts w:ascii="Times New Roman" w:hAnsi="Times New Roman" w:cs="Times New Roman"/>
                <w:sz w:val="16"/>
                <w:szCs w:val="16"/>
              </w:rPr>
            </w:pPr>
          </w:p>
        </w:tc>
        <w:tc>
          <w:tcPr>
            <w:tcW w:w="2268" w:type="dxa"/>
          </w:tcPr>
          <w:p w:rsidR="00F05768" w:rsidRPr="00F05768" w:rsidRDefault="00F05768" w:rsidP="00C02134">
            <w:pPr>
              <w:spacing w:after="0" w:line="240" w:lineRule="auto"/>
              <w:rPr>
                <w:rFonts w:ascii="Times New Roman" w:hAnsi="Times New Roman" w:cs="Times New Roman"/>
                <w:b/>
                <w:bCs/>
                <w:color w:val="000000"/>
                <w:sz w:val="16"/>
                <w:szCs w:val="16"/>
              </w:rPr>
            </w:pPr>
            <w:r w:rsidRPr="00F05768">
              <w:rPr>
                <w:rFonts w:ascii="Times New Roman" w:hAnsi="Times New Roman" w:cs="Times New Roman"/>
                <w:b/>
                <w:bCs/>
                <w:color w:val="000000"/>
                <w:sz w:val="16"/>
                <w:szCs w:val="16"/>
              </w:rPr>
              <w:t xml:space="preserve">Всего, в </w:t>
            </w:r>
            <w:proofErr w:type="spellStart"/>
            <w:r w:rsidRPr="00F05768">
              <w:rPr>
                <w:rFonts w:ascii="Times New Roman" w:hAnsi="Times New Roman" w:cs="Times New Roman"/>
                <w:b/>
                <w:bCs/>
                <w:color w:val="000000"/>
                <w:sz w:val="16"/>
                <w:szCs w:val="16"/>
              </w:rPr>
              <w:t>тч</w:t>
            </w:r>
            <w:proofErr w:type="spellEnd"/>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618224,2</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792562</w:t>
            </w:r>
          </w:p>
        </w:tc>
        <w:tc>
          <w:tcPr>
            <w:tcW w:w="851"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716071,9</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-76490,1</w:t>
            </w:r>
          </w:p>
        </w:tc>
        <w:tc>
          <w:tcPr>
            <w:tcW w:w="71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90,3</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809475,8</w:t>
            </w:r>
          </w:p>
        </w:tc>
        <w:tc>
          <w:tcPr>
            <w:tcW w:w="992"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714308</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761505,8</w:t>
            </w:r>
          </w:p>
        </w:tc>
        <w:tc>
          <w:tcPr>
            <w:tcW w:w="850" w:type="dxa"/>
          </w:tcPr>
          <w:p w:rsidR="00F05768" w:rsidRPr="00F05768" w:rsidRDefault="00F05768" w:rsidP="00F05768">
            <w:pPr>
              <w:spacing w:after="0" w:line="240" w:lineRule="auto"/>
              <w:rPr>
                <w:rFonts w:ascii="Times New Roman" w:hAnsi="Times New Roman" w:cs="Times New Roman"/>
                <w:b/>
                <w:sz w:val="16"/>
                <w:szCs w:val="16"/>
              </w:rPr>
            </w:pPr>
            <w:r w:rsidRPr="00F05768">
              <w:rPr>
                <w:rFonts w:ascii="Times New Roman" w:hAnsi="Times New Roman" w:cs="Times New Roman"/>
                <w:b/>
                <w:sz w:val="16"/>
                <w:szCs w:val="16"/>
              </w:rPr>
              <w:t>707477</w:t>
            </w:r>
          </w:p>
        </w:tc>
      </w:tr>
      <w:tr w:rsidR="00F05768" w:rsidRPr="00F05768" w:rsidTr="00C02134">
        <w:trPr>
          <w:trHeight w:val="102"/>
        </w:trPr>
        <w:tc>
          <w:tcPr>
            <w:tcW w:w="284" w:type="dxa"/>
          </w:tcPr>
          <w:p w:rsidR="00F05768" w:rsidRPr="00F05768" w:rsidRDefault="00F05768" w:rsidP="00F05768">
            <w:pPr>
              <w:spacing w:after="0" w:line="240" w:lineRule="auto"/>
              <w:rPr>
                <w:rFonts w:ascii="Times New Roman" w:hAnsi="Times New Roman" w:cs="Times New Roman"/>
                <w:sz w:val="16"/>
                <w:szCs w:val="16"/>
              </w:rPr>
            </w:pPr>
          </w:p>
        </w:tc>
        <w:tc>
          <w:tcPr>
            <w:tcW w:w="2268" w:type="dxa"/>
          </w:tcPr>
          <w:p w:rsidR="00F05768" w:rsidRPr="00F05768" w:rsidRDefault="00F05768" w:rsidP="00C02134">
            <w:pPr>
              <w:spacing w:after="0" w:line="240" w:lineRule="auto"/>
              <w:rPr>
                <w:rFonts w:ascii="Times New Roman" w:hAnsi="Times New Roman" w:cs="Times New Roman"/>
                <w:b/>
                <w:bCs/>
                <w:color w:val="000000"/>
                <w:sz w:val="16"/>
                <w:szCs w:val="16"/>
              </w:rPr>
            </w:pPr>
            <w:r w:rsidRPr="00F05768">
              <w:rPr>
                <w:rFonts w:ascii="Times New Roman" w:hAnsi="Times New Roman" w:cs="Times New Roman"/>
                <w:b/>
                <w:bCs/>
                <w:color w:val="000000"/>
                <w:sz w:val="16"/>
                <w:szCs w:val="16"/>
              </w:rPr>
              <w:t>местный бюджет</w:t>
            </w:r>
          </w:p>
        </w:tc>
        <w:tc>
          <w:tcPr>
            <w:tcW w:w="851" w:type="dxa"/>
          </w:tcPr>
          <w:p w:rsidR="00F05768" w:rsidRPr="00C02134" w:rsidRDefault="00F05768" w:rsidP="00F05768">
            <w:pPr>
              <w:spacing w:after="0" w:line="240" w:lineRule="auto"/>
              <w:rPr>
                <w:rFonts w:ascii="Times New Roman" w:hAnsi="Times New Roman" w:cs="Times New Roman"/>
                <w:sz w:val="16"/>
                <w:szCs w:val="16"/>
              </w:rPr>
            </w:pPr>
            <w:r w:rsidRPr="00C02134">
              <w:rPr>
                <w:rFonts w:ascii="Times New Roman" w:hAnsi="Times New Roman" w:cs="Times New Roman"/>
                <w:sz w:val="16"/>
                <w:szCs w:val="16"/>
              </w:rPr>
              <w:t>305931,2</w:t>
            </w:r>
          </w:p>
        </w:tc>
        <w:tc>
          <w:tcPr>
            <w:tcW w:w="851" w:type="dxa"/>
          </w:tcPr>
          <w:p w:rsidR="00F05768" w:rsidRPr="00C02134" w:rsidRDefault="00F05768" w:rsidP="00F05768">
            <w:pPr>
              <w:spacing w:after="0" w:line="240" w:lineRule="auto"/>
              <w:rPr>
                <w:rFonts w:ascii="Times New Roman" w:hAnsi="Times New Roman" w:cs="Times New Roman"/>
                <w:sz w:val="16"/>
                <w:szCs w:val="16"/>
              </w:rPr>
            </w:pPr>
            <w:r w:rsidRPr="00C02134">
              <w:rPr>
                <w:rFonts w:ascii="Times New Roman" w:hAnsi="Times New Roman" w:cs="Times New Roman"/>
                <w:sz w:val="16"/>
                <w:szCs w:val="16"/>
              </w:rPr>
              <w:t>453786,2</w:t>
            </w:r>
          </w:p>
        </w:tc>
        <w:tc>
          <w:tcPr>
            <w:tcW w:w="851" w:type="dxa"/>
          </w:tcPr>
          <w:p w:rsidR="00F05768" w:rsidRPr="00C02134" w:rsidRDefault="00F05768" w:rsidP="00F05768">
            <w:pPr>
              <w:spacing w:after="0" w:line="240" w:lineRule="auto"/>
              <w:rPr>
                <w:rFonts w:ascii="Times New Roman" w:hAnsi="Times New Roman" w:cs="Times New Roman"/>
                <w:sz w:val="16"/>
                <w:szCs w:val="16"/>
              </w:rPr>
            </w:pPr>
            <w:r w:rsidRPr="00C02134">
              <w:rPr>
                <w:rFonts w:ascii="Times New Roman" w:hAnsi="Times New Roman" w:cs="Times New Roman"/>
                <w:sz w:val="16"/>
                <w:szCs w:val="16"/>
              </w:rPr>
              <w:t>377296,1</w:t>
            </w:r>
          </w:p>
        </w:tc>
        <w:tc>
          <w:tcPr>
            <w:tcW w:w="850" w:type="dxa"/>
          </w:tcPr>
          <w:p w:rsidR="00F05768" w:rsidRPr="00C02134" w:rsidRDefault="00F05768" w:rsidP="00F05768">
            <w:pPr>
              <w:spacing w:after="0" w:line="240" w:lineRule="auto"/>
              <w:rPr>
                <w:rFonts w:ascii="Times New Roman" w:hAnsi="Times New Roman" w:cs="Times New Roman"/>
                <w:sz w:val="16"/>
                <w:szCs w:val="16"/>
              </w:rPr>
            </w:pPr>
            <w:r w:rsidRPr="00C02134">
              <w:rPr>
                <w:rFonts w:ascii="Times New Roman" w:hAnsi="Times New Roman" w:cs="Times New Roman"/>
                <w:sz w:val="16"/>
                <w:szCs w:val="16"/>
              </w:rPr>
              <w:t>-76490,1</w:t>
            </w:r>
          </w:p>
        </w:tc>
        <w:tc>
          <w:tcPr>
            <w:tcW w:w="710" w:type="dxa"/>
          </w:tcPr>
          <w:p w:rsidR="00F05768" w:rsidRPr="00C02134" w:rsidRDefault="00F05768" w:rsidP="00F05768">
            <w:pPr>
              <w:spacing w:after="0" w:line="240" w:lineRule="auto"/>
              <w:rPr>
                <w:rFonts w:ascii="Times New Roman" w:hAnsi="Times New Roman" w:cs="Times New Roman"/>
                <w:sz w:val="16"/>
                <w:szCs w:val="16"/>
              </w:rPr>
            </w:pPr>
            <w:r w:rsidRPr="00C02134">
              <w:rPr>
                <w:rFonts w:ascii="Times New Roman" w:hAnsi="Times New Roman" w:cs="Times New Roman"/>
                <w:sz w:val="16"/>
                <w:szCs w:val="16"/>
              </w:rPr>
              <w:t>83,1</w:t>
            </w:r>
          </w:p>
        </w:tc>
        <w:tc>
          <w:tcPr>
            <w:tcW w:w="850" w:type="dxa"/>
          </w:tcPr>
          <w:p w:rsidR="00F05768" w:rsidRPr="00C02134" w:rsidRDefault="00F05768" w:rsidP="00F05768">
            <w:pPr>
              <w:spacing w:after="0" w:line="240" w:lineRule="auto"/>
              <w:rPr>
                <w:rFonts w:ascii="Times New Roman" w:hAnsi="Times New Roman" w:cs="Times New Roman"/>
                <w:sz w:val="16"/>
                <w:szCs w:val="16"/>
              </w:rPr>
            </w:pPr>
            <w:r w:rsidRPr="00C02134">
              <w:rPr>
                <w:rFonts w:ascii="Times New Roman" w:hAnsi="Times New Roman" w:cs="Times New Roman"/>
                <w:sz w:val="16"/>
                <w:szCs w:val="16"/>
              </w:rPr>
              <w:t>470700,2</w:t>
            </w:r>
          </w:p>
        </w:tc>
        <w:tc>
          <w:tcPr>
            <w:tcW w:w="992" w:type="dxa"/>
          </w:tcPr>
          <w:p w:rsidR="00F05768" w:rsidRPr="00C02134" w:rsidRDefault="00F05768" w:rsidP="00F05768">
            <w:pPr>
              <w:spacing w:after="0" w:line="240" w:lineRule="auto"/>
              <w:rPr>
                <w:rFonts w:ascii="Times New Roman" w:hAnsi="Times New Roman" w:cs="Times New Roman"/>
                <w:sz w:val="16"/>
                <w:szCs w:val="16"/>
              </w:rPr>
            </w:pPr>
            <w:r w:rsidRPr="00C02134">
              <w:rPr>
                <w:rFonts w:ascii="Times New Roman" w:hAnsi="Times New Roman" w:cs="Times New Roman"/>
                <w:sz w:val="16"/>
                <w:szCs w:val="16"/>
              </w:rPr>
              <w:t>375532,4</w:t>
            </w:r>
          </w:p>
        </w:tc>
        <w:tc>
          <w:tcPr>
            <w:tcW w:w="850" w:type="dxa"/>
          </w:tcPr>
          <w:p w:rsidR="00F05768" w:rsidRPr="00C02134" w:rsidRDefault="00F05768" w:rsidP="00F05768">
            <w:pPr>
              <w:spacing w:after="0" w:line="240" w:lineRule="auto"/>
              <w:rPr>
                <w:rFonts w:ascii="Times New Roman" w:hAnsi="Times New Roman" w:cs="Times New Roman"/>
                <w:sz w:val="16"/>
                <w:szCs w:val="16"/>
              </w:rPr>
            </w:pPr>
            <w:r w:rsidRPr="00C02134">
              <w:rPr>
                <w:rFonts w:ascii="Times New Roman" w:hAnsi="Times New Roman" w:cs="Times New Roman"/>
                <w:sz w:val="16"/>
                <w:szCs w:val="16"/>
              </w:rPr>
              <w:t>422730,2</w:t>
            </w:r>
          </w:p>
        </w:tc>
        <w:tc>
          <w:tcPr>
            <w:tcW w:w="850" w:type="dxa"/>
          </w:tcPr>
          <w:p w:rsidR="00F05768" w:rsidRPr="00C02134" w:rsidRDefault="00F05768" w:rsidP="00F05768">
            <w:pPr>
              <w:spacing w:after="0" w:line="240" w:lineRule="auto"/>
              <w:rPr>
                <w:rFonts w:ascii="Times New Roman" w:hAnsi="Times New Roman" w:cs="Times New Roman"/>
                <w:sz w:val="16"/>
                <w:szCs w:val="16"/>
              </w:rPr>
            </w:pPr>
            <w:r w:rsidRPr="00C02134">
              <w:rPr>
                <w:rFonts w:ascii="Times New Roman" w:hAnsi="Times New Roman" w:cs="Times New Roman"/>
                <w:sz w:val="16"/>
                <w:szCs w:val="16"/>
              </w:rPr>
              <w:t>368701,4</w:t>
            </w:r>
          </w:p>
        </w:tc>
      </w:tr>
    </w:tbl>
    <w:p w:rsidR="0004396D" w:rsidRDefault="0004396D" w:rsidP="00F05768">
      <w:pPr>
        <w:spacing w:after="0" w:line="240" w:lineRule="auto"/>
        <w:ind w:firstLine="708"/>
        <w:jc w:val="both"/>
        <w:rPr>
          <w:rFonts w:ascii="Times New Roman" w:eastAsia="Times New Roman" w:hAnsi="Times New Roman" w:cs="Times New Roman"/>
          <w:color w:val="000000"/>
          <w:sz w:val="24"/>
          <w:szCs w:val="24"/>
          <w:lang w:eastAsia="ru-RU"/>
        </w:rPr>
      </w:pPr>
    </w:p>
    <w:p w:rsidR="00F05768" w:rsidRPr="00F05768" w:rsidRDefault="00F05768" w:rsidP="00F05768">
      <w:pPr>
        <w:spacing w:after="0" w:line="240" w:lineRule="auto"/>
        <w:ind w:firstLine="708"/>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На 2019 год и плановый период проектом бюджета объемы финансирования по ведомственной структуре распределены следующим образом:</w:t>
      </w:r>
    </w:p>
    <w:p w:rsidR="00F05768" w:rsidRPr="00F05768" w:rsidRDefault="00F05768" w:rsidP="00F05768">
      <w:pPr>
        <w:spacing w:after="0" w:line="240" w:lineRule="auto"/>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 xml:space="preserve">    - </w:t>
      </w:r>
      <w:r w:rsidR="00CC76C6">
        <w:rPr>
          <w:rFonts w:ascii="Times New Roman" w:eastAsia="Times New Roman" w:hAnsi="Times New Roman" w:cs="Times New Roman"/>
          <w:color w:val="000000"/>
          <w:sz w:val="24"/>
          <w:szCs w:val="24"/>
          <w:lang w:eastAsia="ru-RU"/>
        </w:rPr>
        <w:t>а</w:t>
      </w:r>
      <w:r w:rsidRPr="00F05768">
        <w:rPr>
          <w:rFonts w:ascii="Times New Roman" w:eastAsia="Times New Roman" w:hAnsi="Times New Roman" w:cs="Times New Roman"/>
          <w:color w:val="000000"/>
          <w:sz w:val="24"/>
          <w:szCs w:val="24"/>
          <w:lang w:eastAsia="ru-RU"/>
        </w:rPr>
        <w:t>дминистрация Лесозаводского городского округа - 12 муниципальных программ с объемом финансирования 53759,4 тыс. руб.;</w:t>
      </w:r>
    </w:p>
    <w:p w:rsidR="00F05768" w:rsidRPr="00F05768" w:rsidRDefault="00F05768" w:rsidP="00F05768">
      <w:pPr>
        <w:spacing w:after="0" w:line="240" w:lineRule="auto"/>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 xml:space="preserve">   - </w:t>
      </w:r>
      <w:r w:rsidR="00CC76C6">
        <w:rPr>
          <w:rFonts w:ascii="Times New Roman" w:eastAsia="Times New Roman" w:hAnsi="Times New Roman" w:cs="Times New Roman"/>
          <w:color w:val="000000"/>
          <w:sz w:val="24"/>
          <w:szCs w:val="24"/>
          <w:lang w:eastAsia="ru-RU"/>
        </w:rPr>
        <w:t>ф</w:t>
      </w:r>
      <w:r w:rsidRPr="00F05768">
        <w:rPr>
          <w:rFonts w:ascii="Times New Roman" w:eastAsia="Times New Roman" w:hAnsi="Times New Roman" w:cs="Times New Roman"/>
          <w:color w:val="000000"/>
          <w:sz w:val="24"/>
          <w:szCs w:val="24"/>
          <w:lang w:eastAsia="ru-RU"/>
        </w:rPr>
        <w:t>инансовое управление администрации Лесозаводского городского округа – 1 муниципальная программа с объемом финансирования 17397 тыс. руб.;</w:t>
      </w:r>
    </w:p>
    <w:p w:rsidR="00F05768" w:rsidRPr="00F05768" w:rsidRDefault="00F05768" w:rsidP="00F05768">
      <w:pPr>
        <w:spacing w:after="0" w:line="240" w:lineRule="auto"/>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 xml:space="preserve">   - МКУ «Управление образования Лесозаводского городского округа» - 1 муниципальная программа с объемом финансирования 551320,8 тыс. руб.;</w:t>
      </w:r>
    </w:p>
    <w:p w:rsidR="00F05768" w:rsidRPr="00F05768" w:rsidRDefault="00F05768" w:rsidP="00F05768">
      <w:pPr>
        <w:spacing w:after="0" w:line="240" w:lineRule="auto"/>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 xml:space="preserve">    - МКУ «Управление культуры, молодежной политики и спорта Лесозаводского городского округа» - 3 муниципальные программы с объемом финансирования 80556,7 тыс. руб.;</w:t>
      </w:r>
    </w:p>
    <w:p w:rsidR="00F05768" w:rsidRPr="00F05768" w:rsidRDefault="00F05768" w:rsidP="00F05768">
      <w:pPr>
        <w:spacing w:after="0" w:line="240" w:lineRule="auto"/>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 xml:space="preserve">    - Управление имущественных отношений администрации Лесозаводского городского округа – 1 муниципальная программа с объемом финансирования – 12460 тыс. руб.</w:t>
      </w:r>
    </w:p>
    <w:p w:rsidR="00F05768" w:rsidRPr="00F05768" w:rsidRDefault="00F05768" w:rsidP="00F05768">
      <w:pPr>
        <w:spacing w:after="0" w:line="240" w:lineRule="auto"/>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 xml:space="preserve">   - МКУ «Хозяйственное управление администрации Лесозаводского городского округа» - 1 муниципальная программа с объемом финансирования 578 тыс. руб.</w:t>
      </w:r>
    </w:p>
    <w:p w:rsidR="00F05768" w:rsidRPr="00F05768" w:rsidRDefault="00F05768" w:rsidP="00F05768">
      <w:pPr>
        <w:spacing w:after="0" w:line="240" w:lineRule="auto"/>
        <w:ind w:firstLine="708"/>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В ведомственной структуре наибольший объем программных расходов приходится на МКУ «Управление образования ЛГО» (77%), наименьший объем – МКУ ХОЗУ (0,08%).</w:t>
      </w:r>
    </w:p>
    <w:p w:rsidR="00F05768" w:rsidRPr="00186723" w:rsidRDefault="00CC76C6" w:rsidP="00F05768">
      <w:pPr>
        <w:spacing w:after="0" w:line="240" w:lineRule="auto"/>
        <w:ind w:firstLine="709"/>
        <w:jc w:val="both"/>
        <w:rPr>
          <w:rFonts w:ascii="Times New Roman" w:eastAsia="Calibri" w:hAnsi="Times New Roman" w:cs="Times New Roman"/>
          <w:sz w:val="24"/>
          <w:szCs w:val="24"/>
          <w:lang w:eastAsia="ru-RU"/>
        </w:rPr>
      </w:pPr>
      <w:r w:rsidRPr="00186723">
        <w:rPr>
          <w:rFonts w:ascii="Times New Roman" w:eastAsia="Times New Roman" w:hAnsi="Times New Roman" w:cs="Times New Roman"/>
          <w:bCs/>
          <w:color w:val="000000"/>
          <w:sz w:val="24"/>
          <w:szCs w:val="24"/>
          <w:lang w:eastAsia="ru-RU"/>
        </w:rPr>
        <w:t>А</w:t>
      </w:r>
      <w:r w:rsidR="00F05768" w:rsidRPr="00186723">
        <w:rPr>
          <w:rFonts w:ascii="Times New Roman" w:eastAsia="Times New Roman" w:hAnsi="Times New Roman" w:cs="Times New Roman"/>
          <w:bCs/>
          <w:color w:val="000000"/>
          <w:sz w:val="24"/>
          <w:szCs w:val="24"/>
          <w:lang w:eastAsia="ru-RU"/>
        </w:rPr>
        <w:t>нализ представленных одновременно с проектом бюджета</w:t>
      </w:r>
      <w:r w:rsidR="00F05768" w:rsidRPr="00186723">
        <w:rPr>
          <w:rFonts w:ascii="Times New Roman" w:eastAsia="Calibri" w:hAnsi="Times New Roman" w:cs="Times New Roman"/>
          <w:sz w:val="24"/>
          <w:szCs w:val="24"/>
          <w:lang w:eastAsia="ru-RU"/>
        </w:rPr>
        <w:t xml:space="preserve"> муниципальных программ и </w:t>
      </w:r>
      <w:r w:rsidRPr="00186723">
        <w:rPr>
          <w:rFonts w:ascii="Times New Roman" w:eastAsia="Calibri" w:hAnsi="Times New Roman" w:cs="Times New Roman"/>
          <w:sz w:val="24"/>
          <w:szCs w:val="24"/>
          <w:lang w:eastAsia="ru-RU"/>
        </w:rPr>
        <w:t>п</w:t>
      </w:r>
      <w:r w:rsidR="00F05768" w:rsidRPr="00186723">
        <w:rPr>
          <w:rFonts w:ascii="Times New Roman" w:eastAsia="Calibri" w:hAnsi="Times New Roman" w:cs="Times New Roman"/>
          <w:sz w:val="24"/>
          <w:szCs w:val="24"/>
          <w:lang w:eastAsia="ru-RU"/>
        </w:rPr>
        <w:t xml:space="preserve">остановлений администрации </w:t>
      </w:r>
      <w:r w:rsidR="00F05768" w:rsidRPr="00186723">
        <w:rPr>
          <w:rFonts w:ascii="Times New Roman" w:eastAsia="Times New Roman" w:hAnsi="Times New Roman" w:cs="Times New Roman"/>
          <w:sz w:val="24"/>
          <w:szCs w:val="24"/>
          <w:lang w:eastAsia="ru-RU"/>
        </w:rPr>
        <w:t xml:space="preserve">Лесозаводского городского округа </w:t>
      </w:r>
      <w:r w:rsidR="00F05768" w:rsidRPr="00186723">
        <w:rPr>
          <w:rFonts w:ascii="Times New Roman" w:eastAsia="Calibri" w:hAnsi="Times New Roman" w:cs="Times New Roman"/>
          <w:sz w:val="24"/>
          <w:szCs w:val="24"/>
          <w:lang w:eastAsia="ru-RU"/>
        </w:rPr>
        <w:t>о внесении изменений в муниципальные программы</w:t>
      </w:r>
      <w:r w:rsidRPr="00186723">
        <w:rPr>
          <w:rFonts w:ascii="Times New Roman" w:eastAsia="Calibri" w:hAnsi="Times New Roman" w:cs="Times New Roman"/>
          <w:sz w:val="24"/>
          <w:szCs w:val="24"/>
          <w:lang w:eastAsia="ru-RU"/>
        </w:rPr>
        <w:t xml:space="preserve"> показал</w:t>
      </w:r>
      <w:r w:rsidR="00F05768" w:rsidRPr="00186723">
        <w:rPr>
          <w:rFonts w:ascii="Times New Roman" w:eastAsia="Calibri" w:hAnsi="Times New Roman" w:cs="Times New Roman"/>
          <w:sz w:val="24"/>
          <w:szCs w:val="24"/>
          <w:lang w:eastAsia="ru-RU"/>
        </w:rPr>
        <w:t>.</w:t>
      </w:r>
    </w:p>
    <w:p w:rsidR="00F05768" w:rsidRPr="00F05768" w:rsidRDefault="00CC76C6" w:rsidP="00F05768">
      <w:pPr>
        <w:spacing w:after="0" w:line="240" w:lineRule="auto"/>
        <w:ind w:firstLine="708"/>
        <w:jc w:val="both"/>
        <w:rPr>
          <w:rFonts w:ascii="Times New Roman" w:hAnsi="Times New Roman" w:cs="Times New Roman"/>
          <w:sz w:val="24"/>
          <w:szCs w:val="24"/>
        </w:rPr>
      </w:pPr>
      <w:r w:rsidRPr="00CC76C6">
        <w:rPr>
          <w:rFonts w:ascii="Times New Roman" w:eastAsia="Times New Roman" w:hAnsi="Times New Roman" w:cs="Times New Roman"/>
          <w:bCs/>
          <w:color w:val="000000"/>
          <w:sz w:val="24"/>
          <w:szCs w:val="24"/>
          <w:u w:val="single"/>
          <w:lang w:eastAsia="ru-RU"/>
        </w:rPr>
        <w:t>1.</w:t>
      </w:r>
      <w:r>
        <w:rPr>
          <w:rFonts w:ascii="Times New Roman" w:eastAsia="Times New Roman" w:hAnsi="Times New Roman" w:cs="Times New Roman"/>
          <w:bCs/>
          <w:color w:val="000000"/>
          <w:sz w:val="24"/>
          <w:szCs w:val="24"/>
          <w:u w:val="single"/>
          <w:lang w:eastAsia="ru-RU"/>
        </w:rPr>
        <w:t xml:space="preserve"> </w:t>
      </w:r>
      <w:r w:rsidRPr="00CC76C6">
        <w:rPr>
          <w:rFonts w:ascii="Times New Roman" w:eastAsia="Times New Roman" w:hAnsi="Times New Roman" w:cs="Times New Roman"/>
          <w:bCs/>
          <w:color w:val="000000"/>
          <w:sz w:val="24"/>
          <w:szCs w:val="24"/>
          <w:u w:val="single"/>
          <w:lang w:eastAsia="ru-RU"/>
        </w:rPr>
        <w:t>У</w:t>
      </w:r>
      <w:r w:rsidR="00F05768" w:rsidRPr="00CC76C6">
        <w:rPr>
          <w:rFonts w:ascii="Times New Roman" w:eastAsia="Times New Roman" w:hAnsi="Times New Roman" w:cs="Times New Roman"/>
          <w:bCs/>
          <w:color w:val="000000"/>
          <w:sz w:val="24"/>
          <w:szCs w:val="24"/>
          <w:u w:val="single"/>
          <w:lang w:eastAsia="ru-RU"/>
        </w:rPr>
        <w:t>становлены случаи планирования в проекте бюджета объемов финансирования из местного бюджета в большем объеме, чем предусмотрено паспортами</w:t>
      </w:r>
      <w:r w:rsidRPr="00CC76C6">
        <w:rPr>
          <w:rFonts w:ascii="Times New Roman" w:eastAsia="Times New Roman" w:hAnsi="Times New Roman" w:cs="Times New Roman"/>
          <w:bCs/>
          <w:color w:val="000000"/>
          <w:sz w:val="24"/>
          <w:szCs w:val="24"/>
          <w:u w:val="single"/>
          <w:lang w:eastAsia="ru-RU"/>
        </w:rPr>
        <w:t xml:space="preserve"> программ</w:t>
      </w:r>
      <w:r w:rsidR="00F05768" w:rsidRPr="00F05768">
        <w:rPr>
          <w:rFonts w:ascii="Times New Roman" w:eastAsia="Times New Roman" w:hAnsi="Times New Roman" w:cs="Times New Roman"/>
          <w:bCs/>
          <w:color w:val="000000"/>
          <w:sz w:val="24"/>
          <w:szCs w:val="24"/>
          <w:lang w:eastAsia="ru-RU"/>
        </w:rPr>
        <w:t>:</w:t>
      </w:r>
    </w:p>
    <w:p w:rsidR="00F05768" w:rsidRPr="00F05768" w:rsidRDefault="00F05768" w:rsidP="00F05768">
      <w:pPr>
        <w:spacing w:after="0" w:line="240" w:lineRule="auto"/>
        <w:ind w:firstLine="708"/>
        <w:jc w:val="both"/>
        <w:rPr>
          <w:rFonts w:ascii="Times New Roman" w:hAnsi="Times New Roman" w:cs="Times New Roman"/>
          <w:sz w:val="24"/>
          <w:szCs w:val="24"/>
        </w:rPr>
      </w:pPr>
      <w:r w:rsidRPr="00F05768">
        <w:rPr>
          <w:rFonts w:ascii="Times New Roman" w:hAnsi="Times New Roman" w:cs="Times New Roman"/>
          <w:sz w:val="24"/>
          <w:szCs w:val="24"/>
        </w:rPr>
        <w:t>- «</w:t>
      </w:r>
      <w:proofErr w:type="spellStart"/>
      <w:r w:rsidRPr="00F05768">
        <w:rPr>
          <w:rFonts w:ascii="Times New Roman" w:hAnsi="Times New Roman" w:cs="Times New Roman"/>
          <w:sz w:val="24"/>
          <w:szCs w:val="24"/>
        </w:rPr>
        <w:t>Энергоэффективность</w:t>
      </w:r>
      <w:proofErr w:type="spellEnd"/>
      <w:r w:rsidRPr="00F05768">
        <w:rPr>
          <w:rFonts w:ascii="Times New Roman" w:hAnsi="Times New Roman" w:cs="Times New Roman"/>
          <w:sz w:val="24"/>
          <w:szCs w:val="24"/>
        </w:rPr>
        <w:t xml:space="preserve">, развитие системы газоснабжения в ЛГО» на 2019 год на ремонт зданий котельных и дымовых труб </w:t>
      </w:r>
      <w:r w:rsidR="00CC76C6">
        <w:rPr>
          <w:rFonts w:ascii="Times New Roman" w:hAnsi="Times New Roman" w:cs="Times New Roman"/>
          <w:sz w:val="24"/>
          <w:szCs w:val="24"/>
        </w:rPr>
        <w:t xml:space="preserve">-  на </w:t>
      </w:r>
      <w:r w:rsidRPr="00F05768">
        <w:rPr>
          <w:rFonts w:ascii="Times New Roman" w:hAnsi="Times New Roman" w:cs="Times New Roman"/>
          <w:sz w:val="24"/>
          <w:szCs w:val="24"/>
        </w:rPr>
        <w:t>300 тыс. руб.</w:t>
      </w:r>
      <w:r w:rsidR="00CC76C6">
        <w:rPr>
          <w:rFonts w:ascii="Times New Roman" w:hAnsi="Times New Roman" w:cs="Times New Roman"/>
          <w:sz w:val="24"/>
          <w:szCs w:val="24"/>
        </w:rPr>
        <w:t xml:space="preserve"> больше</w:t>
      </w:r>
      <w:r w:rsidRPr="00F05768">
        <w:rPr>
          <w:rFonts w:ascii="Times New Roman" w:hAnsi="Times New Roman" w:cs="Times New Roman"/>
          <w:sz w:val="24"/>
          <w:szCs w:val="24"/>
        </w:rPr>
        <w:t xml:space="preserve">, чем предусмотрено </w:t>
      </w:r>
      <w:r w:rsidR="00CC76C6">
        <w:rPr>
          <w:rFonts w:ascii="Times New Roman" w:hAnsi="Times New Roman" w:cs="Times New Roman"/>
          <w:sz w:val="24"/>
          <w:szCs w:val="24"/>
        </w:rPr>
        <w:t>паспортом</w:t>
      </w:r>
      <w:r w:rsidRPr="00F05768">
        <w:rPr>
          <w:rFonts w:ascii="Times New Roman" w:hAnsi="Times New Roman" w:cs="Times New Roman"/>
          <w:sz w:val="24"/>
          <w:szCs w:val="24"/>
        </w:rPr>
        <w:t xml:space="preserve"> программы</w:t>
      </w:r>
      <w:r w:rsidR="00CC76C6">
        <w:rPr>
          <w:rFonts w:ascii="Times New Roman" w:hAnsi="Times New Roman" w:cs="Times New Roman"/>
          <w:sz w:val="24"/>
          <w:szCs w:val="24"/>
        </w:rPr>
        <w:t>;</w:t>
      </w:r>
    </w:p>
    <w:p w:rsidR="00F05768" w:rsidRPr="00F05768" w:rsidRDefault="00F05768" w:rsidP="00F05768">
      <w:pPr>
        <w:spacing w:after="0" w:line="240" w:lineRule="auto"/>
        <w:ind w:firstLine="708"/>
        <w:jc w:val="both"/>
        <w:rPr>
          <w:rFonts w:ascii="Times New Roman" w:hAnsi="Times New Roman" w:cs="Times New Roman"/>
          <w:sz w:val="24"/>
          <w:szCs w:val="24"/>
        </w:rPr>
      </w:pPr>
      <w:r w:rsidRPr="00F05768">
        <w:rPr>
          <w:rFonts w:ascii="Times New Roman" w:hAnsi="Times New Roman" w:cs="Times New Roman"/>
          <w:sz w:val="24"/>
          <w:szCs w:val="24"/>
        </w:rPr>
        <w:t xml:space="preserve">- «Сохранение и развитие культуры на территории ЛГО» субсидия на укрепление материально-технического обеспечения бюджетных учреждений культуры </w:t>
      </w:r>
      <w:r w:rsidR="00CC76C6">
        <w:rPr>
          <w:rFonts w:ascii="Times New Roman" w:hAnsi="Times New Roman" w:cs="Times New Roman"/>
          <w:sz w:val="24"/>
          <w:szCs w:val="24"/>
        </w:rPr>
        <w:t>-</w:t>
      </w:r>
      <w:r w:rsidRPr="00F05768">
        <w:rPr>
          <w:rFonts w:ascii="Times New Roman" w:hAnsi="Times New Roman" w:cs="Times New Roman"/>
          <w:sz w:val="24"/>
          <w:szCs w:val="24"/>
        </w:rPr>
        <w:t xml:space="preserve"> на 700 тыс. руб.</w:t>
      </w:r>
      <w:r w:rsidR="00CC76C6">
        <w:rPr>
          <w:rFonts w:ascii="Times New Roman" w:hAnsi="Times New Roman" w:cs="Times New Roman"/>
          <w:sz w:val="24"/>
          <w:szCs w:val="24"/>
        </w:rPr>
        <w:t>;</w:t>
      </w:r>
    </w:p>
    <w:p w:rsidR="00F05768" w:rsidRPr="00F05768" w:rsidRDefault="00F05768" w:rsidP="00F05768">
      <w:pPr>
        <w:spacing w:after="0" w:line="240" w:lineRule="auto"/>
        <w:ind w:firstLine="708"/>
        <w:jc w:val="both"/>
        <w:rPr>
          <w:rFonts w:ascii="Times New Roman" w:hAnsi="Times New Roman" w:cs="Times New Roman"/>
          <w:sz w:val="24"/>
          <w:szCs w:val="24"/>
        </w:rPr>
      </w:pPr>
      <w:r w:rsidRPr="00F05768">
        <w:rPr>
          <w:rFonts w:ascii="Times New Roman" w:hAnsi="Times New Roman" w:cs="Times New Roman"/>
          <w:sz w:val="24"/>
          <w:szCs w:val="24"/>
        </w:rPr>
        <w:t xml:space="preserve">- «Модернизация дорожной сети ЛГО» на 2020 год </w:t>
      </w:r>
      <w:r w:rsidR="00CC76C6">
        <w:rPr>
          <w:rFonts w:ascii="Times New Roman" w:hAnsi="Times New Roman" w:cs="Times New Roman"/>
          <w:sz w:val="24"/>
          <w:szCs w:val="24"/>
        </w:rPr>
        <w:t xml:space="preserve">- </w:t>
      </w:r>
      <w:r w:rsidRPr="00F05768">
        <w:rPr>
          <w:rFonts w:ascii="Times New Roman" w:hAnsi="Times New Roman" w:cs="Times New Roman"/>
          <w:sz w:val="24"/>
          <w:szCs w:val="24"/>
        </w:rPr>
        <w:t xml:space="preserve"> на 300 тыс. руб. </w:t>
      </w:r>
    </w:p>
    <w:p w:rsidR="00CC76C6" w:rsidRPr="00CC76C6" w:rsidRDefault="00CC76C6" w:rsidP="00F05768">
      <w:pPr>
        <w:spacing w:after="0" w:line="240" w:lineRule="auto"/>
        <w:ind w:firstLine="708"/>
        <w:jc w:val="both"/>
        <w:rPr>
          <w:rFonts w:ascii="Times New Roman" w:hAnsi="Times New Roman" w:cs="Times New Roman"/>
          <w:sz w:val="24"/>
          <w:szCs w:val="24"/>
          <w:u w:val="single"/>
        </w:rPr>
      </w:pPr>
      <w:r w:rsidRPr="00CC76C6">
        <w:rPr>
          <w:rFonts w:ascii="Times New Roman" w:hAnsi="Times New Roman" w:cs="Times New Roman"/>
          <w:sz w:val="24"/>
          <w:szCs w:val="24"/>
          <w:u w:val="single"/>
        </w:rPr>
        <w:lastRenderedPageBreak/>
        <w:t>2. Несоответствие мероприятий</w:t>
      </w:r>
      <w:r>
        <w:rPr>
          <w:rFonts w:ascii="Times New Roman" w:hAnsi="Times New Roman" w:cs="Times New Roman"/>
          <w:sz w:val="24"/>
          <w:szCs w:val="24"/>
          <w:u w:val="single"/>
        </w:rPr>
        <w:t>, запланированных  в</w:t>
      </w:r>
      <w:r w:rsidRPr="00CC76C6">
        <w:rPr>
          <w:rFonts w:ascii="Times New Roman" w:hAnsi="Times New Roman" w:cs="Times New Roman"/>
          <w:sz w:val="24"/>
          <w:szCs w:val="24"/>
          <w:u w:val="single"/>
        </w:rPr>
        <w:t xml:space="preserve"> бюджет</w:t>
      </w:r>
      <w:r>
        <w:rPr>
          <w:rFonts w:ascii="Times New Roman" w:hAnsi="Times New Roman" w:cs="Times New Roman"/>
          <w:sz w:val="24"/>
          <w:szCs w:val="24"/>
          <w:u w:val="single"/>
        </w:rPr>
        <w:t>е,</w:t>
      </w:r>
      <w:r w:rsidRPr="00CC76C6">
        <w:rPr>
          <w:rFonts w:ascii="Times New Roman" w:hAnsi="Times New Roman" w:cs="Times New Roman"/>
          <w:sz w:val="24"/>
          <w:szCs w:val="24"/>
          <w:u w:val="single"/>
        </w:rPr>
        <w:t xml:space="preserve"> и паспортом программы.</w:t>
      </w:r>
    </w:p>
    <w:p w:rsidR="00F05768" w:rsidRPr="00F05768" w:rsidRDefault="00F05768" w:rsidP="00F05768">
      <w:pPr>
        <w:spacing w:after="0" w:line="240" w:lineRule="auto"/>
        <w:ind w:firstLine="708"/>
        <w:jc w:val="both"/>
        <w:rPr>
          <w:rFonts w:ascii="Times New Roman" w:hAnsi="Times New Roman" w:cs="Times New Roman"/>
          <w:sz w:val="24"/>
          <w:szCs w:val="24"/>
        </w:rPr>
      </w:pPr>
      <w:r w:rsidRPr="00F05768">
        <w:rPr>
          <w:rFonts w:ascii="Times New Roman" w:hAnsi="Times New Roman" w:cs="Times New Roman"/>
          <w:sz w:val="24"/>
          <w:szCs w:val="24"/>
        </w:rPr>
        <w:t>По программе «</w:t>
      </w:r>
      <w:proofErr w:type="spellStart"/>
      <w:r w:rsidRPr="00F05768">
        <w:rPr>
          <w:rFonts w:ascii="Times New Roman" w:hAnsi="Times New Roman" w:cs="Times New Roman"/>
          <w:sz w:val="24"/>
          <w:szCs w:val="24"/>
        </w:rPr>
        <w:t>Энергоэффективность</w:t>
      </w:r>
      <w:proofErr w:type="spellEnd"/>
      <w:r w:rsidRPr="00F05768">
        <w:rPr>
          <w:rFonts w:ascii="Times New Roman" w:hAnsi="Times New Roman" w:cs="Times New Roman"/>
          <w:sz w:val="24"/>
          <w:szCs w:val="24"/>
        </w:rPr>
        <w:t>, развитие системы газоснабжения в ЛГО» проектом бюджета на плановый период (2021 год) предусмотрено финансирование мероприятий по ремонту зданий котельных и дымовых труб на сумму 2280 тыс. руб., проектом программы – запланирован капитальный ремонт тепловых сетей на сумму 2280 тыс. руб.</w:t>
      </w:r>
    </w:p>
    <w:p w:rsidR="00D95C0B" w:rsidRPr="00F05768" w:rsidRDefault="00CC76C6" w:rsidP="00D95C0B">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3</w:t>
      </w:r>
      <w:r w:rsidRPr="00CC76C6">
        <w:rPr>
          <w:rFonts w:ascii="Times New Roman" w:eastAsia="Times New Roman" w:hAnsi="Times New Roman" w:cs="Times New Roman"/>
          <w:bCs/>
          <w:color w:val="000000"/>
          <w:sz w:val="24"/>
          <w:szCs w:val="24"/>
          <w:u w:val="single"/>
          <w:lang w:eastAsia="ru-RU"/>
        </w:rPr>
        <w:t>.</w:t>
      </w:r>
      <w:r w:rsidR="00D95C0B" w:rsidRPr="00D95C0B">
        <w:rPr>
          <w:rFonts w:ascii="Times New Roman" w:eastAsia="Times New Roman" w:hAnsi="Times New Roman" w:cs="Times New Roman"/>
          <w:color w:val="000000"/>
          <w:sz w:val="24"/>
          <w:szCs w:val="24"/>
          <w:lang w:eastAsia="ru-RU"/>
        </w:rPr>
        <w:t xml:space="preserve"> </w:t>
      </w:r>
      <w:r w:rsidR="00D95C0B" w:rsidRPr="00D95C0B">
        <w:rPr>
          <w:rFonts w:ascii="Times New Roman" w:eastAsia="Times New Roman" w:hAnsi="Times New Roman" w:cs="Times New Roman"/>
          <w:color w:val="000000"/>
          <w:sz w:val="24"/>
          <w:szCs w:val="24"/>
          <w:u w:val="single"/>
          <w:lang w:eastAsia="ru-RU"/>
        </w:rPr>
        <w:t>Установлены случаи неправомерного планирования бюджетных средств на периоды, реализация мероприятий на которые муниципальной программой не предусмотрена:</w:t>
      </w:r>
    </w:p>
    <w:p w:rsidR="00D95C0B" w:rsidRPr="00F05768" w:rsidRDefault="00D95C0B" w:rsidP="00D95C0B">
      <w:pPr>
        <w:spacing w:after="0" w:line="240" w:lineRule="auto"/>
        <w:ind w:firstLine="709"/>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 xml:space="preserve">- </w:t>
      </w:r>
      <w:proofErr w:type="gramStart"/>
      <w:r w:rsidRPr="00F05768">
        <w:rPr>
          <w:rFonts w:ascii="Times New Roman" w:eastAsia="Times New Roman" w:hAnsi="Times New Roman" w:cs="Times New Roman"/>
          <w:color w:val="000000"/>
          <w:sz w:val="24"/>
          <w:szCs w:val="24"/>
          <w:lang w:eastAsia="ru-RU"/>
        </w:rPr>
        <w:t>согласно паспорта</w:t>
      </w:r>
      <w:proofErr w:type="gramEnd"/>
      <w:r w:rsidRPr="00F05768">
        <w:rPr>
          <w:rFonts w:ascii="Times New Roman" w:eastAsia="Times New Roman" w:hAnsi="Times New Roman" w:cs="Times New Roman"/>
          <w:color w:val="000000"/>
          <w:sz w:val="24"/>
          <w:szCs w:val="24"/>
          <w:lang w:eastAsia="ru-RU"/>
        </w:rPr>
        <w:t xml:space="preserve"> муниципальной программы «Обеспечение доступным жильем отдельных категорий граждан и развитие жилищного строительства на территории ЛГО» срок реализации подпрограммы «О переселении граждан из аварийного жилищного фонда ЛГО» завершен в 2018 году, однако проектом бюджета планируются бюджетные ассигнования на 2019 год в размере 1000 тыс. руб.</w:t>
      </w:r>
    </w:p>
    <w:p w:rsidR="00D95C0B" w:rsidRPr="00F05768" w:rsidRDefault="00D95C0B" w:rsidP="00D95C0B">
      <w:pPr>
        <w:spacing w:after="0" w:line="240" w:lineRule="auto"/>
        <w:ind w:firstLine="709"/>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 xml:space="preserve">- </w:t>
      </w:r>
      <w:proofErr w:type="gramStart"/>
      <w:r w:rsidRPr="00F05768">
        <w:rPr>
          <w:rFonts w:ascii="Times New Roman" w:eastAsia="Times New Roman" w:hAnsi="Times New Roman" w:cs="Times New Roman"/>
          <w:color w:val="000000"/>
          <w:sz w:val="24"/>
          <w:szCs w:val="24"/>
          <w:lang w:eastAsia="ru-RU"/>
        </w:rPr>
        <w:t>согласно паспорта</w:t>
      </w:r>
      <w:proofErr w:type="gramEnd"/>
      <w:r w:rsidRPr="00F05768">
        <w:rPr>
          <w:rFonts w:ascii="Times New Roman" w:eastAsia="Times New Roman" w:hAnsi="Times New Roman" w:cs="Times New Roman"/>
          <w:color w:val="000000"/>
          <w:sz w:val="24"/>
          <w:szCs w:val="24"/>
          <w:lang w:eastAsia="ru-RU"/>
        </w:rPr>
        <w:t xml:space="preserve">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безопасности людей на водных объектах ЛГО» срок реализации программы установлен по 2020 год, проектом бюджета планируется финансирование мероприятий на 2021 год в объеме 615 тыс. руб.</w:t>
      </w:r>
    </w:p>
    <w:p w:rsidR="00D95C0B" w:rsidRDefault="00D95C0B" w:rsidP="00D95C0B">
      <w:pPr>
        <w:spacing w:after="0" w:line="240" w:lineRule="auto"/>
        <w:ind w:firstLine="709"/>
        <w:jc w:val="both"/>
        <w:rPr>
          <w:rFonts w:ascii="Times New Roman" w:eastAsia="Times New Roman" w:hAnsi="Times New Roman" w:cs="Times New Roman"/>
          <w:bCs/>
          <w:color w:val="000000"/>
          <w:sz w:val="24"/>
          <w:szCs w:val="24"/>
          <w:u w:val="single"/>
          <w:lang w:eastAsia="ru-RU"/>
        </w:rPr>
      </w:pPr>
      <w:r>
        <w:rPr>
          <w:rFonts w:ascii="Times New Roman" w:eastAsia="Times New Roman" w:hAnsi="Times New Roman" w:cs="Times New Roman"/>
          <w:bCs/>
          <w:color w:val="000000"/>
          <w:sz w:val="24"/>
          <w:szCs w:val="24"/>
          <w:u w:val="single"/>
          <w:lang w:eastAsia="ru-RU"/>
        </w:rPr>
        <w:t>5. Иные нарушения.</w:t>
      </w:r>
    </w:p>
    <w:p w:rsidR="0090364A" w:rsidRDefault="0090364A" w:rsidP="0090364A">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В</w:t>
      </w:r>
      <w:r w:rsidRPr="00F05768">
        <w:rPr>
          <w:rFonts w:ascii="Times New Roman" w:hAnsi="Times New Roman" w:cs="Times New Roman"/>
          <w:sz w:val="24"/>
          <w:szCs w:val="24"/>
        </w:rPr>
        <w:t xml:space="preserve"> </w:t>
      </w:r>
      <w:r>
        <w:rPr>
          <w:rFonts w:ascii="Times New Roman" w:hAnsi="Times New Roman" w:cs="Times New Roman"/>
          <w:sz w:val="24"/>
          <w:szCs w:val="24"/>
        </w:rPr>
        <w:t>П</w:t>
      </w:r>
      <w:r w:rsidRPr="00F05768">
        <w:rPr>
          <w:rFonts w:ascii="Times New Roman" w:hAnsi="Times New Roman" w:cs="Times New Roman"/>
          <w:sz w:val="24"/>
          <w:szCs w:val="24"/>
        </w:rPr>
        <w:t xml:space="preserve">роекте бюджета </w:t>
      </w:r>
      <w:r>
        <w:rPr>
          <w:rFonts w:ascii="Times New Roman" w:hAnsi="Times New Roman" w:cs="Times New Roman"/>
          <w:sz w:val="24"/>
          <w:szCs w:val="24"/>
        </w:rPr>
        <w:t>по расходам</w:t>
      </w:r>
      <w:r w:rsidRPr="00F05768">
        <w:rPr>
          <w:rFonts w:ascii="Times New Roman" w:hAnsi="Times New Roman" w:cs="Times New Roman"/>
          <w:sz w:val="24"/>
          <w:szCs w:val="24"/>
        </w:rPr>
        <w:t xml:space="preserve"> </w:t>
      </w:r>
      <w:r w:rsidR="00AC0157">
        <w:rPr>
          <w:rFonts w:ascii="Times New Roman" w:hAnsi="Times New Roman" w:cs="Times New Roman"/>
          <w:sz w:val="24"/>
          <w:szCs w:val="24"/>
        </w:rPr>
        <w:t>на</w:t>
      </w:r>
      <w:r w:rsidRPr="00F05768">
        <w:rPr>
          <w:rFonts w:ascii="Times New Roman" w:hAnsi="Times New Roman" w:cs="Times New Roman"/>
          <w:sz w:val="24"/>
          <w:szCs w:val="24"/>
        </w:rPr>
        <w:t xml:space="preserve"> подпрограмм</w:t>
      </w:r>
      <w:r w:rsidR="00AC0157">
        <w:rPr>
          <w:rFonts w:ascii="Times New Roman" w:hAnsi="Times New Roman" w:cs="Times New Roman"/>
          <w:sz w:val="24"/>
          <w:szCs w:val="24"/>
        </w:rPr>
        <w:t>у</w:t>
      </w:r>
      <w:r w:rsidRPr="00F05768">
        <w:rPr>
          <w:rFonts w:ascii="Times New Roman" w:hAnsi="Times New Roman" w:cs="Times New Roman"/>
          <w:sz w:val="24"/>
          <w:szCs w:val="24"/>
        </w:rPr>
        <w:t xml:space="preserve"> «Сохранение, использование и популяризация объектов культурного наследия» </w:t>
      </w:r>
      <w:r>
        <w:rPr>
          <w:rFonts w:ascii="Times New Roman" w:hAnsi="Times New Roman" w:cs="Times New Roman"/>
          <w:sz w:val="24"/>
          <w:szCs w:val="24"/>
        </w:rPr>
        <w:t>(</w:t>
      </w:r>
      <w:r w:rsidRPr="00F05768">
        <w:rPr>
          <w:rFonts w:ascii="Times New Roman" w:hAnsi="Times New Roman" w:cs="Times New Roman"/>
          <w:sz w:val="24"/>
          <w:szCs w:val="24"/>
        </w:rPr>
        <w:t>в сумме 110 тыс. руб.</w:t>
      </w:r>
      <w:r>
        <w:rPr>
          <w:rFonts w:ascii="Times New Roman" w:hAnsi="Times New Roman" w:cs="Times New Roman"/>
          <w:sz w:val="24"/>
          <w:szCs w:val="24"/>
        </w:rPr>
        <w:t>)</w:t>
      </w:r>
      <w:r w:rsidRPr="00F05768">
        <w:rPr>
          <w:rFonts w:ascii="Times New Roman" w:hAnsi="Times New Roman" w:cs="Times New Roman"/>
          <w:sz w:val="24"/>
          <w:szCs w:val="24"/>
        </w:rPr>
        <w:t xml:space="preserve"> не </w:t>
      </w:r>
      <w:r>
        <w:rPr>
          <w:rFonts w:ascii="Times New Roman" w:hAnsi="Times New Roman" w:cs="Times New Roman"/>
          <w:sz w:val="24"/>
          <w:szCs w:val="24"/>
        </w:rPr>
        <w:t>установлена отдельная целевая статья расходов бюджета</w:t>
      </w:r>
      <w:r w:rsidRPr="00F05768">
        <w:rPr>
          <w:rFonts w:ascii="Times New Roman" w:hAnsi="Times New Roman" w:cs="Times New Roman"/>
          <w:sz w:val="24"/>
          <w:szCs w:val="24"/>
        </w:rPr>
        <w:t>,</w:t>
      </w:r>
      <w:r>
        <w:rPr>
          <w:rFonts w:ascii="Times New Roman" w:hAnsi="Times New Roman" w:cs="Times New Roman"/>
          <w:sz w:val="24"/>
          <w:szCs w:val="24"/>
        </w:rPr>
        <w:t xml:space="preserve"> расходы </w:t>
      </w:r>
      <w:r w:rsidRPr="00F05768">
        <w:rPr>
          <w:rFonts w:ascii="Times New Roman" w:hAnsi="Times New Roman" w:cs="Times New Roman"/>
          <w:sz w:val="24"/>
          <w:szCs w:val="24"/>
        </w:rPr>
        <w:t xml:space="preserve"> отнесены по целевой статье 0590090590 «Расходы на обеспечение деятельности муниципальных учреждений».</w:t>
      </w:r>
      <w:r w:rsidR="00AC0157" w:rsidRPr="00AC0157">
        <w:rPr>
          <w:rFonts w:ascii="Times New Roman" w:hAnsi="Times New Roman" w:cs="Times New Roman"/>
          <w:bCs/>
          <w:sz w:val="24"/>
          <w:szCs w:val="24"/>
        </w:rPr>
        <w:t xml:space="preserve"> </w:t>
      </w:r>
      <w:r w:rsidR="00AC0157" w:rsidRPr="0090364A">
        <w:rPr>
          <w:rFonts w:ascii="Times New Roman" w:hAnsi="Times New Roman" w:cs="Times New Roman"/>
          <w:bCs/>
          <w:sz w:val="24"/>
          <w:szCs w:val="24"/>
        </w:rPr>
        <w:t xml:space="preserve">В нарушении приказа финансового управления ЛГО от 10.11.2015 №32 «Порядок применения бюджетной классификации РФ в части, относящейся к бюджету Лесозаводского городского округа» целевая статья для подпрограммы «Сохранение, использование и популяризация объектов культурного наследия» в Перечне </w:t>
      </w:r>
      <w:proofErr w:type="gramStart"/>
      <w:r w:rsidR="00AC0157" w:rsidRPr="0090364A">
        <w:rPr>
          <w:rFonts w:ascii="Times New Roman" w:hAnsi="Times New Roman" w:cs="Times New Roman"/>
          <w:bCs/>
          <w:sz w:val="24"/>
          <w:szCs w:val="24"/>
        </w:rPr>
        <w:t>кодов целевых статей расходов бюджета Лесозаводского городского округа</w:t>
      </w:r>
      <w:proofErr w:type="gramEnd"/>
      <w:r w:rsidR="00AC0157" w:rsidRPr="0090364A">
        <w:rPr>
          <w:rFonts w:ascii="Times New Roman" w:hAnsi="Times New Roman" w:cs="Times New Roman"/>
          <w:bCs/>
          <w:sz w:val="24"/>
          <w:szCs w:val="24"/>
        </w:rPr>
        <w:t xml:space="preserve"> отсутствует.</w:t>
      </w:r>
    </w:p>
    <w:p w:rsidR="00D95C0B" w:rsidRPr="00F05768" w:rsidRDefault="00D95C0B" w:rsidP="00D95C0B">
      <w:pPr>
        <w:spacing w:after="0" w:line="240" w:lineRule="auto"/>
        <w:ind w:firstLine="709"/>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В муниципальной программе «Формирование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городского округа» на 2020-2021 годы предусматривается финансовое обеспечение на социальную поддержку гражданам, удостоенным почетного звания «Почетный житель ЛГО» в сумме по 216</w:t>
      </w:r>
      <w:r>
        <w:rPr>
          <w:rFonts w:ascii="Times New Roman" w:eastAsia="Times New Roman" w:hAnsi="Times New Roman" w:cs="Times New Roman"/>
          <w:color w:val="000000"/>
          <w:sz w:val="24"/>
          <w:szCs w:val="24"/>
          <w:lang w:eastAsia="ru-RU"/>
        </w:rPr>
        <w:t xml:space="preserve"> тыс. руб. ежегодно. Выплаты </w:t>
      </w:r>
      <w:r w:rsidRPr="00F05768">
        <w:rPr>
          <w:rFonts w:ascii="Times New Roman" w:eastAsia="Times New Roman" w:hAnsi="Times New Roman" w:cs="Times New Roman"/>
          <w:color w:val="000000"/>
          <w:sz w:val="24"/>
          <w:szCs w:val="24"/>
          <w:lang w:eastAsia="ru-RU"/>
        </w:rPr>
        <w:t>не предусмотрены нормативными правовыми актами органов местного самоуправления ЛГО.</w:t>
      </w:r>
      <w:r>
        <w:rPr>
          <w:rFonts w:ascii="Times New Roman" w:eastAsia="Times New Roman" w:hAnsi="Times New Roman" w:cs="Times New Roman"/>
          <w:color w:val="000000"/>
          <w:sz w:val="24"/>
          <w:szCs w:val="24"/>
          <w:lang w:eastAsia="ru-RU"/>
        </w:rPr>
        <w:t xml:space="preserve"> </w:t>
      </w:r>
      <w:r w:rsidRPr="00F05768">
        <w:rPr>
          <w:rFonts w:ascii="Times New Roman" w:eastAsia="Times New Roman" w:hAnsi="Times New Roman" w:cs="Times New Roman"/>
          <w:color w:val="000000"/>
          <w:sz w:val="24"/>
          <w:szCs w:val="24"/>
          <w:lang w:eastAsia="ru-RU"/>
        </w:rPr>
        <w:t>Проектом бюджета расходы на указанные выплаты не планируются.</w:t>
      </w:r>
    </w:p>
    <w:p w:rsidR="00CC76C6" w:rsidRPr="00CC76C6" w:rsidRDefault="00D95C0B" w:rsidP="00F05768">
      <w:pPr>
        <w:spacing w:after="0" w:line="240" w:lineRule="auto"/>
        <w:ind w:right="45" w:firstLine="851"/>
        <w:contextualSpacing/>
        <w:jc w:val="both"/>
        <w:rPr>
          <w:rFonts w:ascii="Times New Roman" w:eastAsia="Times New Roman" w:hAnsi="Times New Roman" w:cs="Times New Roman"/>
          <w:bCs/>
          <w:color w:val="000000"/>
          <w:sz w:val="24"/>
          <w:szCs w:val="24"/>
          <w:u w:val="single"/>
          <w:lang w:eastAsia="ru-RU"/>
        </w:rPr>
      </w:pPr>
      <w:r>
        <w:rPr>
          <w:rFonts w:ascii="Times New Roman" w:eastAsia="Times New Roman" w:hAnsi="Times New Roman" w:cs="Times New Roman"/>
          <w:bCs/>
          <w:color w:val="000000"/>
          <w:sz w:val="24"/>
          <w:szCs w:val="24"/>
          <w:u w:val="single"/>
          <w:lang w:eastAsia="ru-RU"/>
        </w:rPr>
        <w:t xml:space="preserve">6. </w:t>
      </w:r>
      <w:r w:rsidR="00CC76C6" w:rsidRPr="00CC76C6">
        <w:rPr>
          <w:rFonts w:ascii="Times New Roman" w:eastAsia="Times New Roman" w:hAnsi="Times New Roman" w:cs="Times New Roman"/>
          <w:bCs/>
          <w:color w:val="000000"/>
          <w:sz w:val="24"/>
          <w:szCs w:val="24"/>
          <w:u w:val="single"/>
          <w:lang w:eastAsia="ru-RU"/>
        </w:rPr>
        <w:t xml:space="preserve"> Планирование бюджетных ассигнований в недостаточном объеме</w:t>
      </w:r>
      <w:r>
        <w:rPr>
          <w:rFonts w:ascii="Times New Roman" w:eastAsia="Times New Roman" w:hAnsi="Times New Roman" w:cs="Times New Roman"/>
          <w:bCs/>
          <w:color w:val="000000"/>
          <w:sz w:val="24"/>
          <w:szCs w:val="24"/>
          <w:u w:val="single"/>
          <w:lang w:eastAsia="ru-RU"/>
        </w:rPr>
        <w:t>.</w:t>
      </w:r>
    </w:p>
    <w:p w:rsidR="00F05768" w:rsidRPr="00F05768" w:rsidRDefault="00F05768" w:rsidP="00F05768">
      <w:pPr>
        <w:spacing w:after="0" w:line="240" w:lineRule="auto"/>
        <w:ind w:right="45" w:firstLine="851"/>
        <w:contextualSpacing/>
        <w:jc w:val="both"/>
        <w:rPr>
          <w:rFonts w:ascii="Times New Roman" w:eastAsia="Times New Roman" w:hAnsi="Times New Roman" w:cs="Times New Roman"/>
          <w:bCs/>
          <w:color w:val="000000"/>
          <w:sz w:val="24"/>
          <w:szCs w:val="24"/>
          <w:lang w:eastAsia="ru-RU"/>
        </w:rPr>
      </w:pPr>
      <w:r w:rsidRPr="00F05768">
        <w:rPr>
          <w:rFonts w:ascii="Times New Roman" w:eastAsia="Times New Roman" w:hAnsi="Times New Roman" w:cs="Times New Roman"/>
          <w:bCs/>
          <w:color w:val="000000"/>
          <w:sz w:val="24"/>
          <w:szCs w:val="24"/>
          <w:lang w:eastAsia="ru-RU"/>
        </w:rPr>
        <w:t xml:space="preserve">По подпрограмме №1 «Обеспечение земельных участков, предоставляемых на бесплатной основе гражданам, имеющим трех и более детей под строительство индивидуальных жилых домов, инженерной инфраструктурой» проектом бюджета на 2019 год предусматриваются средства местного бюджета в сумме 1000 тыс. руб. на строительство подъездной дороги к выделенным участкам. </w:t>
      </w:r>
      <w:r w:rsidR="00CC76C6">
        <w:rPr>
          <w:rFonts w:ascii="Times New Roman" w:eastAsia="Times New Roman" w:hAnsi="Times New Roman" w:cs="Times New Roman"/>
          <w:bCs/>
          <w:color w:val="000000"/>
          <w:sz w:val="24"/>
          <w:szCs w:val="24"/>
          <w:lang w:eastAsia="ru-RU"/>
        </w:rPr>
        <w:t>Д</w:t>
      </w:r>
      <w:r w:rsidRPr="00F05768">
        <w:rPr>
          <w:rFonts w:ascii="Times New Roman" w:eastAsia="Times New Roman" w:hAnsi="Times New Roman" w:cs="Times New Roman"/>
          <w:bCs/>
          <w:color w:val="000000"/>
          <w:sz w:val="24"/>
          <w:szCs w:val="24"/>
          <w:lang w:eastAsia="ru-RU"/>
        </w:rPr>
        <w:t>анная сумма средств недостаточна для начала строительства</w:t>
      </w:r>
      <w:r w:rsidR="00D95C0B">
        <w:rPr>
          <w:rFonts w:ascii="Times New Roman" w:eastAsia="Times New Roman" w:hAnsi="Times New Roman" w:cs="Times New Roman"/>
          <w:bCs/>
          <w:color w:val="000000"/>
          <w:sz w:val="24"/>
          <w:szCs w:val="24"/>
          <w:lang w:eastAsia="ru-RU"/>
        </w:rPr>
        <w:t xml:space="preserve"> дороги</w:t>
      </w:r>
      <w:r w:rsidR="00D95C0B" w:rsidRPr="00D95C0B">
        <w:rPr>
          <w:rFonts w:ascii="Times New Roman" w:eastAsia="Times New Roman" w:hAnsi="Times New Roman" w:cs="Times New Roman"/>
          <w:bCs/>
          <w:color w:val="000000"/>
          <w:sz w:val="24"/>
          <w:szCs w:val="24"/>
          <w:lang w:eastAsia="ru-RU"/>
        </w:rPr>
        <w:t xml:space="preserve"> </w:t>
      </w:r>
      <w:r w:rsidR="00D95C0B">
        <w:rPr>
          <w:rFonts w:ascii="Times New Roman" w:eastAsia="Times New Roman" w:hAnsi="Times New Roman" w:cs="Times New Roman"/>
          <w:bCs/>
          <w:color w:val="000000"/>
          <w:sz w:val="24"/>
          <w:szCs w:val="24"/>
          <w:lang w:eastAsia="ru-RU"/>
        </w:rPr>
        <w:t xml:space="preserve">(стоимостью 69380 </w:t>
      </w:r>
      <w:proofErr w:type="spellStart"/>
      <w:r w:rsidR="00D95C0B">
        <w:rPr>
          <w:rFonts w:ascii="Times New Roman" w:eastAsia="Times New Roman" w:hAnsi="Times New Roman" w:cs="Times New Roman"/>
          <w:bCs/>
          <w:color w:val="000000"/>
          <w:sz w:val="24"/>
          <w:szCs w:val="24"/>
          <w:lang w:eastAsia="ru-RU"/>
        </w:rPr>
        <w:t>тыс</w:t>
      </w:r>
      <w:proofErr w:type="gramStart"/>
      <w:r w:rsidR="00D95C0B">
        <w:rPr>
          <w:rFonts w:ascii="Times New Roman" w:eastAsia="Times New Roman" w:hAnsi="Times New Roman" w:cs="Times New Roman"/>
          <w:bCs/>
          <w:color w:val="000000"/>
          <w:sz w:val="24"/>
          <w:szCs w:val="24"/>
          <w:lang w:eastAsia="ru-RU"/>
        </w:rPr>
        <w:t>.р</w:t>
      </w:r>
      <w:proofErr w:type="gramEnd"/>
      <w:r w:rsidR="00D95C0B">
        <w:rPr>
          <w:rFonts w:ascii="Times New Roman" w:eastAsia="Times New Roman" w:hAnsi="Times New Roman" w:cs="Times New Roman"/>
          <w:bCs/>
          <w:color w:val="000000"/>
          <w:sz w:val="24"/>
          <w:szCs w:val="24"/>
          <w:lang w:eastAsia="ru-RU"/>
        </w:rPr>
        <w:t>уб</w:t>
      </w:r>
      <w:proofErr w:type="spellEnd"/>
      <w:r w:rsidR="00D95C0B" w:rsidRPr="00F05768">
        <w:rPr>
          <w:rFonts w:ascii="Times New Roman" w:eastAsia="Times New Roman" w:hAnsi="Times New Roman" w:cs="Times New Roman"/>
          <w:bCs/>
          <w:color w:val="000000"/>
          <w:sz w:val="24"/>
          <w:szCs w:val="24"/>
          <w:lang w:eastAsia="ru-RU"/>
        </w:rPr>
        <w:t>.</w:t>
      </w:r>
      <w:r w:rsidR="00D95C0B">
        <w:rPr>
          <w:rFonts w:ascii="Times New Roman" w:eastAsia="Times New Roman" w:hAnsi="Times New Roman" w:cs="Times New Roman"/>
          <w:bCs/>
          <w:color w:val="000000"/>
          <w:sz w:val="24"/>
          <w:szCs w:val="24"/>
          <w:lang w:eastAsia="ru-RU"/>
        </w:rPr>
        <w:t>)</w:t>
      </w:r>
      <w:r w:rsidR="00CC76C6" w:rsidRPr="00CC76C6">
        <w:rPr>
          <w:rFonts w:ascii="Times New Roman" w:eastAsia="Times New Roman" w:hAnsi="Times New Roman" w:cs="Times New Roman"/>
          <w:bCs/>
          <w:color w:val="000000"/>
          <w:sz w:val="24"/>
          <w:szCs w:val="24"/>
          <w:lang w:eastAsia="ru-RU"/>
        </w:rPr>
        <w:t xml:space="preserve"> </w:t>
      </w:r>
      <w:r w:rsidR="00CC76C6">
        <w:rPr>
          <w:rFonts w:ascii="Times New Roman" w:eastAsia="Times New Roman" w:hAnsi="Times New Roman" w:cs="Times New Roman"/>
          <w:bCs/>
          <w:color w:val="000000"/>
          <w:sz w:val="24"/>
          <w:szCs w:val="24"/>
          <w:lang w:eastAsia="ru-RU"/>
        </w:rPr>
        <w:t>в</w:t>
      </w:r>
      <w:r w:rsidR="00CC76C6" w:rsidRPr="00F05768">
        <w:rPr>
          <w:rFonts w:ascii="Times New Roman" w:eastAsia="Times New Roman" w:hAnsi="Times New Roman" w:cs="Times New Roman"/>
          <w:bCs/>
          <w:color w:val="000000"/>
          <w:sz w:val="24"/>
          <w:szCs w:val="24"/>
          <w:lang w:eastAsia="ru-RU"/>
        </w:rPr>
        <w:t xml:space="preserve"> связи с невозможностью поэтапного строительства дороги</w:t>
      </w:r>
      <w:r w:rsidR="00D95C0B">
        <w:rPr>
          <w:rFonts w:ascii="Times New Roman" w:eastAsia="Times New Roman" w:hAnsi="Times New Roman" w:cs="Times New Roman"/>
          <w:bCs/>
          <w:color w:val="000000"/>
          <w:sz w:val="24"/>
          <w:szCs w:val="24"/>
          <w:lang w:eastAsia="ru-RU"/>
        </w:rPr>
        <w:t>.</w:t>
      </w:r>
      <w:r w:rsidR="00CC76C6">
        <w:rPr>
          <w:rFonts w:ascii="Times New Roman" w:eastAsia="Times New Roman" w:hAnsi="Times New Roman" w:cs="Times New Roman"/>
          <w:bCs/>
          <w:color w:val="000000"/>
          <w:sz w:val="24"/>
          <w:szCs w:val="24"/>
          <w:lang w:eastAsia="ru-RU"/>
        </w:rPr>
        <w:t xml:space="preserve"> </w:t>
      </w:r>
    </w:p>
    <w:p w:rsidR="00F05768" w:rsidRPr="00186723" w:rsidRDefault="00F05768" w:rsidP="00F05768">
      <w:pPr>
        <w:spacing w:after="0" w:line="240" w:lineRule="auto"/>
        <w:ind w:firstLine="709"/>
        <w:jc w:val="both"/>
        <w:rPr>
          <w:rFonts w:ascii="Times New Roman" w:hAnsi="Times New Roman" w:cs="Times New Roman"/>
          <w:i/>
          <w:sz w:val="24"/>
          <w:szCs w:val="24"/>
          <w:highlight w:val="yellow"/>
        </w:rPr>
      </w:pPr>
      <w:r w:rsidRPr="00186723">
        <w:rPr>
          <w:rFonts w:ascii="Times New Roman" w:hAnsi="Times New Roman" w:cs="Times New Roman"/>
          <w:i/>
          <w:sz w:val="24"/>
          <w:szCs w:val="24"/>
        </w:rPr>
        <w:t xml:space="preserve">В связи с тем, что средства в сумме 1000 тыс. руб. не будут использованы по назначению, </w:t>
      </w:r>
      <w:r w:rsidRPr="00186723">
        <w:rPr>
          <w:rFonts w:ascii="Times New Roman" w:hAnsi="Times New Roman" w:cs="Times New Roman"/>
          <w:i/>
          <w:sz w:val="24"/>
          <w:szCs w:val="24"/>
          <w:u w:val="single"/>
        </w:rPr>
        <w:t>Контрольно-счетная палата предлагает</w:t>
      </w:r>
      <w:r w:rsidRPr="00186723">
        <w:rPr>
          <w:rFonts w:ascii="Times New Roman" w:hAnsi="Times New Roman" w:cs="Times New Roman"/>
          <w:i/>
          <w:sz w:val="24"/>
          <w:szCs w:val="24"/>
        </w:rPr>
        <w:t xml:space="preserve"> направить средства на другие необходимые расходы.</w:t>
      </w:r>
    </w:p>
    <w:p w:rsidR="00D95C0B" w:rsidRPr="00F05768" w:rsidRDefault="00D95C0B" w:rsidP="00D95C0B">
      <w:pPr>
        <w:spacing w:after="0" w:line="240" w:lineRule="auto"/>
        <w:ind w:firstLine="708"/>
        <w:jc w:val="both"/>
        <w:rPr>
          <w:rFonts w:ascii="Times New Roman" w:eastAsia="Times New Roman" w:hAnsi="Times New Roman" w:cs="Times New Roman"/>
          <w:color w:val="000000"/>
          <w:sz w:val="24"/>
          <w:szCs w:val="24"/>
          <w:lang w:eastAsia="ru-RU"/>
        </w:rPr>
      </w:pPr>
      <w:r w:rsidRPr="00F05768">
        <w:rPr>
          <w:rFonts w:ascii="Times New Roman" w:eastAsia="Times New Roman" w:hAnsi="Times New Roman" w:cs="Times New Roman"/>
          <w:color w:val="000000"/>
          <w:sz w:val="24"/>
          <w:szCs w:val="24"/>
          <w:lang w:eastAsia="ru-RU"/>
        </w:rPr>
        <w:t xml:space="preserve">Из анализа объемов финансирования на мероприятия муниципальных программам установлено, что в проекте бюджета на 2019 год запланированы средства </w:t>
      </w:r>
      <w:r>
        <w:rPr>
          <w:rFonts w:ascii="Times New Roman" w:eastAsia="Times New Roman" w:hAnsi="Times New Roman" w:cs="Times New Roman"/>
          <w:color w:val="000000"/>
          <w:sz w:val="24"/>
          <w:szCs w:val="24"/>
          <w:lang w:eastAsia="ru-RU"/>
        </w:rPr>
        <w:t xml:space="preserve">местного </w:t>
      </w:r>
      <w:r w:rsidRPr="00F05768">
        <w:rPr>
          <w:rFonts w:ascii="Times New Roman" w:eastAsia="Times New Roman" w:hAnsi="Times New Roman" w:cs="Times New Roman"/>
          <w:color w:val="000000"/>
          <w:sz w:val="24"/>
          <w:szCs w:val="24"/>
          <w:lang w:eastAsia="ru-RU"/>
        </w:rPr>
        <w:t xml:space="preserve">бюджета в объеме </w:t>
      </w:r>
      <w:r w:rsidRPr="00C02134">
        <w:rPr>
          <w:rFonts w:ascii="Times New Roman" w:eastAsia="Times New Roman" w:hAnsi="Times New Roman" w:cs="Times New Roman"/>
          <w:b/>
          <w:color w:val="000000"/>
          <w:sz w:val="24"/>
          <w:szCs w:val="24"/>
          <w:lang w:eastAsia="ru-RU"/>
        </w:rPr>
        <w:t>377</w:t>
      </w:r>
      <w:r>
        <w:rPr>
          <w:rFonts w:ascii="Times New Roman" w:eastAsia="Times New Roman" w:hAnsi="Times New Roman" w:cs="Times New Roman"/>
          <w:b/>
          <w:color w:val="000000"/>
          <w:sz w:val="24"/>
          <w:szCs w:val="24"/>
          <w:lang w:eastAsia="ru-RU"/>
        </w:rPr>
        <w:t>2</w:t>
      </w:r>
      <w:r w:rsidRPr="00C02134">
        <w:rPr>
          <w:rFonts w:ascii="Times New Roman" w:eastAsia="Times New Roman" w:hAnsi="Times New Roman" w:cs="Times New Roman"/>
          <w:b/>
          <w:color w:val="000000"/>
          <w:sz w:val="24"/>
          <w:szCs w:val="24"/>
          <w:lang w:eastAsia="ru-RU"/>
        </w:rPr>
        <w:t>96,1</w:t>
      </w:r>
      <w:r w:rsidRPr="00F05768">
        <w:rPr>
          <w:rFonts w:ascii="Times New Roman" w:eastAsia="Times New Roman" w:hAnsi="Times New Roman" w:cs="Times New Roman"/>
          <w:color w:val="000000"/>
          <w:sz w:val="24"/>
          <w:szCs w:val="24"/>
          <w:lang w:eastAsia="ru-RU"/>
        </w:rPr>
        <w:t xml:space="preserve"> тыс. руб., </w:t>
      </w:r>
      <w:r>
        <w:rPr>
          <w:rFonts w:ascii="Times New Roman" w:eastAsia="Times New Roman" w:hAnsi="Times New Roman" w:cs="Times New Roman"/>
          <w:color w:val="000000"/>
          <w:sz w:val="24"/>
          <w:szCs w:val="24"/>
          <w:lang w:eastAsia="ru-RU"/>
        </w:rPr>
        <w:t>или</w:t>
      </w:r>
      <w:r w:rsidRPr="00F05768">
        <w:rPr>
          <w:rFonts w:ascii="Times New Roman" w:eastAsia="Times New Roman" w:hAnsi="Times New Roman" w:cs="Times New Roman"/>
          <w:color w:val="000000"/>
          <w:sz w:val="24"/>
          <w:szCs w:val="24"/>
          <w:lang w:eastAsia="ru-RU"/>
        </w:rPr>
        <w:t xml:space="preserve"> </w:t>
      </w:r>
      <w:r w:rsidRPr="00F05768">
        <w:rPr>
          <w:rFonts w:ascii="Times New Roman" w:eastAsia="Times New Roman" w:hAnsi="Times New Roman" w:cs="Times New Roman"/>
          <w:b/>
          <w:color w:val="000000"/>
          <w:sz w:val="24"/>
          <w:szCs w:val="24"/>
          <w:lang w:eastAsia="ru-RU"/>
        </w:rPr>
        <w:t>83,1%</w:t>
      </w:r>
      <w:r w:rsidRPr="00F05768">
        <w:rPr>
          <w:rFonts w:ascii="Times New Roman" w:eastAsia="Times New Roman" w:hAnsi="Times New Roman" w:cs="Times New Roman"/>
          <w:color w:val="000000"/>
          <w:sz w:val="24"/>
          <w:szCs w:val="24"/>
          <w:lang w:eastAsia="ru-RU"/>
        </w:rPr>
        <w:t xml:space="preserve"> от потребности, установленной </w:t>
      </w:r>
      <w:r w:rsidRPr="00F05768">
        <w:rPr>
          <w:rFonts w:ascii="Times New Roman" w:eastAsia="Times New Roman" w:hAnsi="Times New Roman" w:cs="Times New Roman"/>
          <w:color w:val="000000"/>
          <w:sz w:val="24"/>
          <w:szCs w:val="24"/>
          <w:lang w:eastAsia="ru-RU"/>
        </w:rPr>
        <w:lastRenderedPageBreak/>
        <w:t xml:space="preserve">паспортами программ (проектов программ). </w:t>
      </w:r>
      <w:proofErr w:type="spellStart"/>
      <w:r w:rsidRPr="00F05768">
        <w:rPr>
          <w:rFonts w:ascii="Times New Roman" w:eastAsia="Times New Roman" w:hAnsi="Times New Roman" w:cs="Times New Roman"/>
          <w:color w:val="000000"/>
          <w:sz w:val="24"/>
          <w:szCs w:val="24"/>
          <w:lang w:eastAsia="ru-RU"/>
        </w:rPr>
        <w:t>Недофинасирован</w:t>
      </w:r>
      <w:r>
        <w:rPr>
          <w:rFonts w:ascii="Times New Roman" w:eastAsia="Times New Roman" w:hAnsi="Times New Roman" w:cs="Times New Roman"/>
          <w:color w:val="000000"/>
          <w:sz w:val="24"/>
          <w:szCs w:val="24"/>
          <w:lang w:eastAsia="ru-RU"/>
        </w:rPr>
        <w:t>ие</w:t>
      </w:r>
      <w:proofErr w:type="spellEnd"/>
      <w:r>
        <w:rPr>
          <w:rFonts w:ascii="Times New Roman" w:eastAsia="Times New Roman" w:hAnsi="Times New Roman" w:cs="Times New Roman"/>
          <w:color w:val="000000"/>
          <w:sz w:val="24"/>
          <w:szCs w:val="24"/>
          <w:lang w:eastAsia="ru-RU"/>
        </w:rPr>
        <w:t xml:space="preserve"> средств местного бюджета на </w:t>
      </w:r>
      <w:r w:rsidRPr="00F05768">
        <w:rPr>
          <w:rFonts w:ascii="Times New Roman" w:eastAsia="Times New Roman" w:hAnsi="Times New Roman" w:cs="Times New Roman"/>
          <w:color w:val="000000"/>
          <w:sz w:val="24"/>
          <w:szCs w:val="24"/>
          <w:lang w:eastAsia="ru-RU"/>
        </w:rPr>
        <w:t>муниципальны</w:t>
      </w:r>
      <w:r>
        <w:rPr>
          <w:rFonts w:ascii="Times New Roman" w:eastAsia="Times New Roman" w:hAnsi="Times New Roman" w:cs="Times New Roman"/>
          <w:color w:val="000000"/>
          <w:sz w:val="24"/>
          <w:szCs w:val="24"/>
          <w:lang w:eastAsia="ru-RU"/>
        </w:rPr>
        <w:t>е</w:t>
      </w:r>
      <w:r w:rsidRPr="00F05768">
        <w:rPr>
          <w:rFonts w:ascii="Times New Roman" w:eastAsia="Times New Roman" w:hAnsi="Times New Roman" w:cs="Times New Roman"/>
          <w:color w:val="000000"/>
          <w:sz w:val="24"/>
          <w:szCs w:val="24"/>
          <w:lang w:eastAsia="ru-RU"/>
        </w:rPr>
        <w:t xml:space="preserve"> программ</w:t>
      </w:r>
      <w:r>
        <w:rPr>
          <w:rFonts w:ascii="Times New Roman" w:eastAsia="Times New Roman" w:hAnsi="Times New Roman" w:cs="Times New Roman"/>
          <w:color w:val="000000"/>
          <w:sz w:val="24"/>
          <w:szCs w:val="24"/>
          <w:lang w:eastAsia="ru-RU"/>
        </w:rPr>
        <w:t>ы</w:t>
      </w:r>
      <w:r w:rsidRPr="00F0576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состав</w:t>
      </w:r>
      <w:r w:rsidRPr="00F05768">
        <w:rPr>
          <w:rFonts w:ascii="Times New Roman" w:eastAsia="Times New Roman" w:hAnsi="Times New Roman" w:cs="Times New Roman"/>
          <w:color w:val="000000"/>
          <w:sz w:val="24"/>
          <w:szCs w:val="24"/>
          <w:lang w:eastAsia="ru-RU"/>
        </w:rPr>
        <w:t>л</w:t>
      </w:r>
      <w:r>
        <w:rPr>
          <w:rFonts w:ascii="Times New Roman" w:eastAsia="Times New Roman" w:hAnsi="Times New Roman" w:cs="Times New Roman"/>
          <w:color w:val="000000"/>
          <w:sz w:val="24"/>
          <w:szCs w:val="24"/>
          <w:lang w:eastAsia="ru-RU"/>
        </w:rPr>
        <w:t xml:space="preserve">яет </w:t>
      </w:r>
      <w:r w:rsidRPr="00F05768">
        <w:rPr>
          <w:rFonts w:ascii="Times New Roman" w:eastAsia="Times New Roman" w:hAnsi="Times New Roman" w:cs="Times New Roman"/>
          <w:color w:val="000000"/>
          <w:sz w:val="24"/>
          <w:szCs w:val="24"/>
          <w:lang w:eastAsia="ru-RU"/>
        </w:rPr>
        <w:t xml:space="preserve">в сумме </w:t>
      </w:r>
      <w:r w:rsidRPr="00F05768">
        <w:rPr>
          <w:rFonts w:ascii="Times New Roman" w:eastAsia="Times New Roman" w:hAnsi="Times New Roman" w:cs="Times New Roman"/>
          <w:b/>
          <w:color w:val="000000"/>
          <w:sz w:val="24"/>
          <w:szCs w:val="24"/>
          <w:lang w:eastAsia="ru-RU"/>
        </w:rPr>
        <w:t>76490,1 тыс. руб</w:t>
      </w:r>
      <w:r w:rsidRPr="00F0576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(или 16,9%).</w:t>
      </w:r>
      <w:r w:rsidRPr="00F05768">
        <w:rPr>
          <w:rFonts w:ascii="Times New Roman" w:eastAsia="Times New Roman" w:hAnsi="Times New Roman" w:cs="Times New Roman"/>
          <w:color w:val="000000"/>
          <w:sz w:val="24"/>
          <w:szCs w:val="24"/>
          <w:lang w:eastAsia="ru-RU"/>
        </w:rPr>
        <w:t xml:space="preserve"> </w:t>
      </w:r>
      <w:r w:rsidRPr="00186723">
        <w:rPr>
          <w:rFonts w:ascii="Times New Roman" w:eastAsia="Times New Roman" w:hAnsi="Times New Roman" w:cs="Times New Roman"/>
          <w:color w:val="000000"/>
          <w:sz w:val="24"/>
          <w:szCs w:val="24"/>
          <w:lang w:eastAsia="ru-RU"/>
        </w:rPr>
        <w:t>Сокращение бюджетного финансирования на программные мероприятия не позволит в полной мере осуществить запланированные мероприятия и достичь запланированных результатов.</w:t>
      </w:r>
    </w:p>
    <w:p w:rsidR="00D95C0B" w:rsidRDefault="00D95C0B" w:rsidP="00F05768">
      <w:pPr>
        <w:spacing w:after="0" w:line="240" w:lineRule="auto"/>
        <w:ind w:firstLine="709"/>
        <w:jc w:val="both"/>
        <w:rPr>
          <w:rFonts w:ascii="Times New Roman" w:hAnsi="Times New Roman" w:cs="Times New Roman"/>
          <w:bCs/>
          <w:sz w:val="24"/>
          <w:szCs w:val="24"/>
        </w:rPr>
      </w:pPr>
    </w:p>
    <w:p w:rsidR="00EB6A21" w:rsidRDefault="00F05768" w:rsidP="00EB6A21">
      <w:pPr>
        <w:spacing w:after="0" w:line="240" w:lineRule="auto"/>
        <w:ind w:firstLine="708"/>
        <w:jc w:val="center"/>
        <w:rPr>
          <w:rFonts w:ascii="Times New Roman" w:eastAsia="Times New Roman" w:hAnsi="Times New Roman" w:cs="Times New Roman"/>
          <w:b/>
          <w:bCs/>
          <w:color w:val="000000"/>
          <w:sz w:val="24"/>
          <w:szCs w:val="24"/>
          <w:lang w:eastAsia="ru-RU"/>
        </w:rPr>
      </w:pPr>
      <w:r w:rsidRPr="00F05768">
        <w:rPr>
          <w:rFonts w:ascii="Times New Roman" w:eastAsia="Calibri" w:hAnsi="Times New Roman" w:cs="Times New Roman"/>
          <w:sz w:val="24"/>
          <w:szCs w:val="24"/>
        </w:rPr>
        <w:t>1</w:t>
      </w:r>
      <w:r w:rsidR="00E56FCC">
        <w:rPr>
          <w:rFonts w:ascii="Times New Roman" w:eastAsia="Calibri" w:hAnsi="Times New Roman" w:cs="Times New Roman"/>
          <w:sz w:val="24"/>
          <w:szCs w:val="24"/>
        </w:rPr>
        <w:t>.</w:t>
      </w:r>
      <w:r w:rsidR="00DD5599">
        <w:rPr>
          <w:rFonts w:ascii="Times New Roman" w:eastAsia="Calibri" w:hAnsi="Times New Roman" w:cs="Times New Roman"/>
          <w:sz w:val="24"/>
          <w:szCs w:val="24"/>
        </w:rPr>
        <w:t xml:space="preserve"> </w:t>
      </w:r>
      <w:r w:rsidRPr="00F05768">
        <w:rPr>
          <w:rFonts w:ascii="Times New Roman" w:eastAsia="Times New Roman" w:hAnsi="Times New Roman" w:cs="Times New Roman"/>
          <w:b/>
          <w:bCs/>
          <w:color w:val="000000"/>
          <w:sz w:val="24"/>
          <w:szCs w:val="24"/>
          <w:lang w:eastAsia="ru-RU"/>
        </w:rPr>
        <w:t>Муниципальная программа «Развитие образования Лесозаводского городского округа»</w:t>
      </w:r>
    </w:p>
    <w:p w:rsidR="00EB6A21" w:rsidRPr="00F05768" w:rsidRDefault="00EB6A21" w:rsidP="00EB6A21">
      <w:pPr>
        <w:spacing w:after="0" w:line="240" w:lineRule="auto"/>
        <w:ind w:firstLine="708"/>
        <w:jc w:val="both"/>
        <w:rPr>
          <w:rFonts w:ascii="Times New Roman" w:eastAsia="Times New Roman" w:hAnsi="Times New Roman" w:cs="Times New Roman"/>
          <w:bCs/>
          <w:color w:val="000000"/>
          <w:sz w:val="24"/>
          <w:szCs w:val="24"/>
          <w:lang w:eastAsia="ru-RU"/>
        </w:rPr>
      </w:pPr>
      <w:proofErr w:type="gramStart"/>
      <w:r w:rsidRPr="00E56FCC">
        <w:rPr>
          <w:rFonts w:ascii="Times New Roman" w:eastAsia="Times New Roman" w:hAnsi="Times New Roman" w:cs="Times New Roman"/>
          <w:bCs/>
          <w:color w:val="000000"/>
          <w:sz w:val="24"/>
          <w:szCs w:val="24"/>
          <w:lang w:eastAsia="ru-RU"/>
        </w:rPr>
        <w:t>У</w:t>
      </w:r>
      <w:r w:rsidR="00E56FCC" w:rsidRPr="00E56FCC">
        <w:rPr>
          <w:rFonts w:ascii="Times New Roman" w:eastAsia="Times New Roman" w:hAnsi="Times New Roman" w:cs="Times New Roman"/>
          <w:bCs/>
          <w:color w:val="000000"/>
          <w:sz w:val="24"/>
          <w:szCs w:val="24"/>
          <w:lang w:eastAsia="ru-RU"/>
        </w:rPr>
        <w:t>тверждена</w:t>
      </w:r>
      <w:r w:rsidR="00E56FCC">
        <w:rPr>
          <w:rFonts w:ascii="Times New Roman" w:eastAsia="Times New Roman" w:hAnsi="Times New Roman" w:cs="Times New Roman"/>
          <w:b/>
          <w:bCs/>
          <w:color w:val="000000"/>
          <w:sz w:val="24"/>
          <w:szCs w:val="24"/>
          <w:lang w:eastAsia="ru-RU"/>
        </w:rPr>
        <w:t xml:space="preserve"> </w:t>
      </w:r>
      <w:r w:rsidR="00F05768" w:rsidRPr="00F05768">
        <w:rPr>
          <w:rFonts w:ascii="Times New Roman" w:eastAsia="Calibri" w:hAnsi="Times New Roman" w:cs="Times New Roman"/>
          <w:sz w:val="24"/>
          <w:szCs w:val="24"/>
        </w:rPr>
        <w:t xml:space="preserve"> постановлением администрации Лесозаводского городского округа от 13.09.2013 №1227 (в редакции постановления от 02.08.2018г).</w:t>
      </w:r>
      <w:proofErr w:type="gramEnd"/>
      <w:r w:rsidR="00F05768" w:rsidRPr="00F05768">
        <w:rPr>
          <w:rFonts w:ascii="Times New Roman" w:eastAsia="Calibri" w:hAnsi="Times New Roman" w:cs="Times New Roman"/>
          <w:sz w:val="24"/>
          <w:szCs w:val="24"/>
        </w:rPr>
        <w:t xml:space="preserve"> </w:t>
      </w:r>
      <w:r w:rsidRPr="00F05768">
        <w:rPr>
          <w:rFonts w:ascii="Times New Roman" w:eastAsia="Times New Roman" w:hAnsi="Times New Roman" w:cs="Times New Roman"/>
          <w:bCs/>
          <w:color w:val="000000"/>
          <w:sz w:val="24"/>
          <w:szCs w:val="24"/>
          <w:lang w:eastAsia="ru-RU"/>
        </w:rPr>
        <w:t>Ответственный исполнитель – МКУ «Управление образования ЛГО».</w:t>
      </w:r>
    </w:p>
    <w:p w:rsidR="00F05768" w:rsidRPr="00F05768" w:rsidRDefault="00F05768" w:rsidP="00F05768">
      <w:pPr>
        <w:spacing w:after="0" w:line="240" w:lineRule="auto"/>
        <w:ind w:firstLine="708"/>
        <w:jc w:val="both"/>
        <w:rPr>
          <w:rFonts w:ascii="Times New Roman" w:eastAsia="Times New Roman" w:hAnsi="Times New Roman" w:cs="Times New Roman"/>
          <w:bCs/>
          <w:color w:val="000000"/>
          <w:sz w:val="24"/>
          <w:szCs w:val="24"/>
          <w:lang w:eastAsia="ru-RU"/>
        </w:rPr>
      </w:pPr>
      <w:r w:rsidRPr="00F05768">
        <w:rPr>
          <w:rFonts w:ascii="Times New Roman" w:eastAsia="Times New Roman" w:hAnsi="Times New Roman" w:cs="Times New Roman"/>
          <w:bCs/>
          <w:color w:val="000000"/>
          <w:sz w:val="24"/>
          <w:szCs w:val="24"/>
          <w:lang w:eastAsia="ru-RU"/>
        </w:rPr>
        <w:t>Представлен проект</w:t>
      </w:r>
      <w:r w:rsidR="00DD5599">
        <w:rPr>
          <w:rFonts w:ascii="Times New Roman" w:eastAsia="Times New Roman" w:hAnsi="Times New Roman" w:cs="Times New Roman"/>
          <w:bCs/>
          <w:color w:val="000000"/>
          <w:sz w:val="24"/>
          <w:szCs w:val="24"/>
          <w:lang w:eastAsia="ru-RU"/>
        </w:rPr>
        <w:t xml:space="preserve">, </w:t>
      </w:r>
      <w:r w:rsidRPr="00F05768">
        <w:rPr>
          <w:rFonts w:ascii="Times New Roman" w:eastAsia="Times New Roman" w:hAnsi="Times New Roman" w:cs="Times New Roman"/>
          <w:bCs/>
          <w:color w:val="000000"/>
          <w:sz w:val="24"/>
          <w:szCs w:val="24"/>
          <w:lang w:eastAsia="ru-RU"/>
        </w:rPr>
        <w:t xml:space="preserve"> паспорт муниципальной программы</w:t>
      </w:r>
      <w:r w:rsidR="00DD5599">
        <w:rPr>
          <w:rFonts w:ascii="Times New Roman" w:eastAsia="Times New Roman" w:hAnsi="Times New Roman" w:cs="Times New Roman"/>
          <w:bCs/>
          <w:color w:val="000000"/>
          <w:sz w:val="24"/>
          <w:szCs w:val="24"/>
          <w:lang w:eastAsia="ru-RU"/>
        </w:rPr>
        <w:t xml:space="preserve"> постановлением администрации не утвержден</w:t>
      </w:r>
      <w:r w:rsidRPr="00F05768">
        <w:rPr>
          <w:rFonts w:ascii="Times New Roman" w:eastAsia="Times New Roman" w:hAnsi="Times New Roman" w:cs="Times New Roman"/>
          <w:bCs/>
          <w:color w:val="000000"/>
          <w:sz w:val="24"/>
          <w:szCs w:val="24"/>
          <w:lang w:eastAsia="ru-RU"/>
        </w:rPr>
        <w:t xml:space="preserve">. </w:t>
      </w:r>
    </w:p>
    <w:p w:rsidR="00EB6A21" w:rsidRPr="00EB6A21" w:rsidRDefault="00EB6A21" w:rsidP="00FF683C">
      <w:pPr>
        <w:spacing w:after="0" w:line="240" w:lineRule="auto"/>
        <w:ind w:firstLine="708"/>
        <w:jc w:val="both"/>
        <w:rPr>
          <w:rFonts w:ascii="Times New Roman" w:hAnsi="Times New Roman" w:cs="Times New Roman"/>
          <w:color w:val="000000"/>
          <w:sz w:val="27"/>
          <w:szCs w:val="27"/>
        </w:rPr>
      </w:pPr>
      <w:r w:rsidRPr="00EB6A21">
        <w:rPr>
          <w:rFonts w:ascii="Times New Roman" w:hAnsi="Times New Roman" w:cs="Times New Roman"/>
          <w:color w:val="000000"/>
          <w:sz w:val="24"/>
          <w:szCs w:val="24"/>
        </w:rPr>
        <w:t xml:space="preserve">В общем объеме программных расходов доля МП составит </w:t>
      </w:r>
      <w:r w:rsidRPr="00FF683C">
        <w:rPr>
          <w:rFonts w:ascii="Times New Roman" w:hAnsi="Times New Roman" w:cs="Times New Roman"/>
          <w:color w:val="000000"/>
          <w:sz w:val="24"/>
          <w:szCs w:val="24"/>
        </w:rPr>
        <w:t>77</w:t>
      </w:r>
      <w:r w:rsidRPr="00EB6A21">
        <w:rPr>
          <w:rFonts w:ascii="Times New Roman" w:hAnsi="Times New Roman" w:cs="Times New Roman"/>
          <w:color w:val="000000"/>
          <w:sz w:val="24"/>
          <w:szCs w:val="24"/>
        </w:rPr>
        <w:t xml:space="preserve">%. </w:t>
      </w:r>
      <w:r w:rsidR="00FF683C" w:rsidRPr="00F05768">
        <w:rPr>
          <w:rFonts w:ascii="Times New Roman" w:eastAsia="Times New Roman" w:hAnsi="Times New Roman" w:cs="Times New Roman"/>
          <w:bCs/>
          <w:color w:val="000000"/>
          <w:sz w:val="24"/>
          <w:szCs w:val="24"/>
          <w:lang w:eastAsia="ru-RU"/>
        </w:rPr>
        <w:t>Программа предусматривает реализацию 4-х подпрограмм.</w:t>
      </w:r>
      <w:r w:rsidR="00FF683C">
        <w:rPr>
          <w:rFonts w:ascii="Times New Roman" w:eastAsia="Times New Roman" w:hAnsi="Times New Roman" w:cs="Times New Roman"/>
          <w:bCs/>
          <w:color w:val="000000"/>
          <w:sz w:val="24"/>
          <w:szCs w:val="24"/>
          <w:lang w:eastAsia="ru-RU"/>
        </w:rPr>
        <w:t xml:space="preserve"> </w:t>
      </w:r>
      <w:r w:rsidRPr="00EB6A21">
        <w:rPr>
          <w:rFonts w:ascii="Times New Roman" w:hAnsi="Times New Roman" w:cs="Times New Roman"/>
          <w:color w:val="000000"/>
          <w:sz w:val="24"/>
          <w:szCs w:val="24"/>
        </w:rPr>
        <w:t>В расходах программы наибольший удельный вес занимает подпрограмма «</w:t>
      </w:r>
      <w:r w:rsidR="00FF683C" w:rsidRPr="00FF683C">
        <w:rPr>
          <w:rFonts w:ascii="Times New Roman" w:hAnsi="Times New Roman" w:cs="Times New Roman"/>
          <w:color w:val="000000"/>
          <w:sz w:val="24"/>
          <w:szCs w:val="24"/>
        </w:rPr>
        <w:t>Р</w:t>
      </w:r>
      <w:r w:rsidR="00FF683C" w:rsidRPr="00FF683C">
        <w:rPr>
          <w:rFonts w:ascii="Times New Roman" w:eastAsia="Times New Roman" w:hAnsi="Times New Roman" w:cs="Times New Roman"/>
          <w:color w:val="000000"/>
          <w:sz w:val="24"/>
          <w:szCs w:val="24"/>
          <w:lang w:eastAsia="ru-RU"/>
        </w:rPr>
        <w:t>азвитие системы общего образования</w:t>
      </w:r>
      <w:r w:rsidRPr="00EB6A21">
        <w:rPr>
          <w:rFonts w:ascii="Times New Roman" w:hAnsi="Times New Roman" w:cs="Times New Roman"/>
          <w:color w:val="000000"/>
          <w:sz w:val="24"/>
          <w:szCs w:val="24"/>
        </w:rPr>
        <w:t>»</w:t>
      </w:r>
      <w:r w:rsidRPr="00EB6A21">
        <w:rPr>
          <w:rFonts w:ascii="Times New Roman" w:hAnsi="Times New Roman" w:cs="Times New Roman"/>
          <w:color w:val="000000"/>
          <w:sz w:val="27"/>
          <w:szCs w:val="27"/>
        </w:rPr>
        <w:t xml:space="preserve"> </w:t>
      </w:r>
      <w:r w:rsidRPr="00EB6A21">
        <w:rPr>
          <w:rFonts w:ascii="Times New Roman" w:hAnsi="Times New Roman" w:cs="Times New Roman"/>
          <w:color w:val="000000"/>
          <w:sz w:val="24"/>
          <w:szCs w:val="24"/>
        </w:rPr>
        <w:t>(</w:t>
      </w:r>
      <w:r w:rsidR="00FF683C" w:rsidRPr="00FF683C">
        <w:rPr>
          <w:rFonts w:ascii="Times New Roman" w:hAnsi="Times New Roman" w:cs="Times New Roman"/>
          <w:color w:val="000000"/>
          <w:sz w:val="24"/>
          <w:szCs w:val="24"/>
        </w:rPr>
        <w:t>51,5</w:t>
      </w:r>
      <w:r w:rsidRPr="00EB6A21">
        <w:rPr>
          <w:rFonts w:ascii="Times New Roman" w:hAnsi="Times New Roman" w:cs="Times New Roman"/>
          <w:color w:val="000000"/>
          <w:sz w:val="24"/>
          <w:szCs w:val="24"/>
        </w:rPr>
        <w:t>%).</w:t>
      </w:r>
      <w:r w:rsidRPr="00EB6A21">
        <w:rPr>
          <w:rFonts w:ascii="Times New Roman" w:hAnsi="Times New Roman" w:cs="Times New Roman"/>
          <w:color w:val="000000"/>
          <w:sz w:val="27"/>
          <w:szCs w:val="27"/>
        </w:rPr>
        <w:t xml:space="preserve"> </w:t>
      </w:r>
    </w:p>
    <w:p w:rsidR="00EB6A21" w:rsidRPr="00EB6A21" w:rsidRDefault="00EB6A21" w:rsidP="00FF683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B6A21">
        <w:rPr>
          <w:rFonts w:ascii="Times New Roman" w:hAnsi="Times New Roman" w:cs="Times New Roman"/>
          <w:color w:val="000000"/>
          <w:sz w:val="24"/>
          <w:szCs w:val="24"/>
        </w:rPr>
        <w:t xml:space="preserve">По сравнению с </w:t>
      </w:r>
      <w:r w:rsidR="00FF683C">
        <w:rPr>
          <w:rFonts w:ascii="Times New Roman" w:hAnsi="Times New Roman" w:cs="Times New Roman"/>
          <w:color w:val="000000"/>
          <w:sz w:val="24"/>
          <w:szCs w:val="24"/>
        </w:rPr>
        <w:t xml:space="preserve">первоначальным бюджетом на 2018 год (469967,7 </w:t>
      </w:r>
      <w:proofErr w:type="spellStart"/>
      <w:r w:rsidR="00FF683C">
        <w:rPr>
          <w:rFonts w:ascii="Times New Roman" w:hAnsi="Times New Roman" w:cs="Times New Roman"/>
          <w:color w:val="000000"/>
          <w:sz w:val="24"/>
          <w:szCs w:val="24"/>
        </w:rPr>
        <w:t>тыс</w:t>
      </w:r>
      <w:proofErr w:type="gramStart"/>
      <w:r w:rsidR="00FF683C">
        <w:rPr>
          <w:rFonts w:ascii="Times New Roman" w:hAnsi="Times New Roman" w:cs="Times New Roman"/>
          <w:color w:val="000000"/>
          <w:sz w:val="24"/>
          <w:szCs w:val="24"/>
        </w:rPr>
        <w:t>.р</w:t>
      </w:r>
      <w:proofErr w:type="gramEnd"/>
      <w:r w:rsidR="00FF683C">
        <w:rPr>
          <w:rFonts w:ascii="Times New Roman" w:hAnsi="Times New Roman" w:cs="Times New Roman"/>
          <w:color w:val="000000"/>
          <w:sz w:val="24"/>
          <w:szCs w:val="24"/>
        </w:rPr>
        <w:t>уб</w:t>
      </w:r>
      <w:proofErr w:type="spellEnd"/>
      <w:r w:rsidR="00FF683C">
        <w:rPr>
          <w:rFonts w:ascii="Times New Roman" w:hAnsi="Times New Roman" w:cs="Times New Roman"/>
          <w:color w:val="000000"/>
          <w:sz w:val="24"/>
          <w:szCs w:val="24"/>
        </w:rPr>
        <w:t>.)</w:t>
      </w:r>
      <w:r w:rsidRPr="00EB6A21">
        <w:rPr>
          <w:rFonts w:ascii="Times New Roman" w:hAnsi="Times New Roman" w:cs="Times New Roman"/>
          <w:color w:val="000000"/>
          <w:sz w:val="24"/>
          <w:szCs w:val="24"/>
        </w:rPr>
        <w:t xml:space="preserve"> расходы муниципальной программы</w:t>
      </w:r>
      <w:r w:rsidR="00FF683C">
        <w:rPr>
          <w:rFonts w:ascii="Times New Roman" w:hAnsi="Times New Roman" w:cs="Times New Roman"/>
          <w:color w:val="000000"/>
          <w:sz w:val="24"/>
          <w:szCs w:val="24"/>
        </w:rPr>
        <w:t xml:space="preserve">, предусмотренные Проектом бюджета на 2019 год  в объеме 551320,8 </w:t>
      </w:r>
      <w:proofErr w:type="spellStart"/>
      <w:r w:rsidR="00FF683C">
        <w:rPr>
          <w:rFonts w:ascii="Times New Roman" w:hAnsi="Times New Roman" w:cs="Times New Roman"/>
          <w:color w:val="000000"/>
          <w:sz w:val="24"/>
          <w:szCs w:val="24"/>
        </w:rPr>
        <w:t>тыс.руб</w:t>
      </w:r>
      <w:proofErr w:type="spellEnd"/>
      <w:r w:rsidR="00FF683C">
        <w:rPr>
          <w:rFonts w:ascii="Times New Roman" w:hAnsi="Times New Roman" w:cs="Times New Roman"/>
          <w:color w:val="000000"/>
          <w:sz w:val="24"/>
          <w:szCs w:val="24"/>
        </w:rPr>
        <w:t xml:space="preserve">., </w:t>
      </w:r>
      <w:r w:rsidRPr="00EB6A21">
        <w:rPr>
          <w:rFonts w:ascii="Times New Roman" w:hAnsi="Times New Roman" w:cs="Times New Roman"/>
          <w:color w:val="000000"/>
          <w:sz w:val="24"/>
          <w:szCs w:val="24"/>
        </w:rPr>
        <w:t xml:space="preserve"> у</w:t>
      </w:r>
      <w:r w:rsidR="00FF683C" w:rsidRPr="00FF683C">
        <w:rPr>
          <w:rFonts w:ascii="Times New Roman" w:hAnsi="Times New Roman" w:cs="Times New Roman"/>
          <w:color w:val="000000"/>
          <w:sz w:val="24"/>
          <w:szCs w:val="24"/>
        </w:rPr>
        <w:t xml:space="preserve">величились </w:t>
      </w:r>
      <w:r w:rsidRPr="00EB6A21">
        <w:rPr>
          <w:rFonts w:ascii="Times New Roman" w:hAnsi="Times New Roman" w:cs="Times New Roman"/>
          <w:color w:val="000000"/>
          <w:sz w:val="24"/>
          <w:szCs w:val="24"/>
        </w:rPr>
        <w:t xml:space="preserve">на </w:t>
      </w:r>
      <w:r w:rsidR="00FF683C">
        <w:rPr>
          <w:rFonts w:ascii="Times New Roman" w:hAnsi="Times New Roman" w:cs="Times New Roman"/>
          <w:color w:val="000000"/>
          <w:sz w:val="24"/>
          <w:szCs w:val="24"/>
        </w:rPr>
        <w:t>17,3</w:t>
      </w:r>
      <w:r w:rsidRPr="00EB6A21">
        <w:rPr>
          <w:rFonts w:ascii="Times New Roman" w:hAnsi="Times New Roman" w:cs="Times New Roman"/>
          <w:color w:val="000000"/>
          <w:sz w:val="24"/>
          <w:szCs w:val="24"/>
        </w:rPr>
        <w:t xml:space="preserve">% или на </w:t>
      </w:r>
      <w:r w:rsidR="00FF683C">
        <w:rPr>
          <w:rFonts w:ascii="Times New Roman" w:hAnsi="Times New Roman" w:cs="Times New Roman"/>
          <w:color w:val="000000"/>
          <w:sz w:val="24"/>
          <w:szCs w:val="24"/>
        </w:rPr>
        <w:t>81353,1</w:t>
      </w:r>
      <w:r w:rsidRPr="00EB6A21">
        <w:rPr>
          <w:rFonts w:ascii="Times New Roman" w:hAnsi="Times New Roman" w:cs="Times New Roman"/>
          <w:color w:val="000000"/>
          <w:sz w:val="24"/>
          <w:szCs w:val="24"/>
        </w:rPr>
        <w:t xml:space="preserve"> </w:t>
      </w:r>
      <w:proofErr w:type="spellStart"/>
      <w:r w:rsidRPr="00EB6A21">
        <w:rPr>
          <w:rFonts w:ascii="Times New Roman" w:hAnsi="Times New Roman" w:cs="Times New Roman"/>
          <w:color w:val="000000"/>
          <w:sz w:val="24"/>
          <w:szCs w:val="24"/>
        </w:rPr>
        <w:t>тыс.руб</w:t>
      </w:r>
      <w:proofErr w:type="spellEnd"/>
      <w:r w:rsidR="00FF683C" w:rsidRPr="00FF683C">
        <w:rPr>
          <w:rFonts w:ascii="Times New Roman" w:hAnsi="Times New Roman" w:cs="Times New Roman"/>
          <w:color w:val="000000"/>
          <w:sz w:val="24"/>
          <w:szCs w:val="24"/>
        </w:rPr>
        <w:t>.</w:t>
      </w:r>
      <w:r w:rsidRPr="00EB6A21">
        <w:rPr>
          <w:rFonts w:ascii="Times New Roman" w:hAnsi="Times New Roman" w:cs="Times New Roman"/>
          <w:color w:val="000000"/>
          <w:sz w:val="24"/>
          <w:szCs w:val="24"/>
        </w:rPr>
        <w:t xml:space="preserve">, в том числе: </w:t>
      </w:r>
    </w:p>
    <w:p w:rsidR="00EB6A21" w:rsidRPr="00EB6A21" w:rsidRDefault="00EB6A21" w:rsidP="00FF683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B6A21">
        <w:rPr>
          <w:rFonts w:ascii="Times New Roman" w:hAnsi="Times New Roman" w:cs="Times New Roman"/>
          <w:color w:val="000000"/>
          <w:sz w:val="24"/>
          <w:szCs w:val="24"/>
        </w:rPr>
        <w:t xml:space="preserve">по средствам </w:t>
      </w:r>
      <w:r w:rsidR="00FF683C" w:rsidRPr="00FF683C">
        <w:rPr>
          <w:rFonts w:ascii="Times New Roman" w:hAnsi="Times New Roman" w:cs="Times New Roman"/>
          <w:color w:val="000000"/>
          <w:sz w:val="24"/>
          <w:szCs w:val="24"/>
        </w:rPr>
        <w:t xml:space="preserve">краевого </w:t>
      </w:r>
      <w:r w:rsidRPr="00EB6A21">
        <w:rPr>
          <w:rFonts w:ascii="Times New Roman" w:hAnsi="Times New Roman" w:cs="Times New Roman"/>
          <w:color w:val="000000"/>
          <w:sz w:val="24"/>
          <w:szCs w:val="24"/>
        </w:rPr>
        <w:t xml:space="preserve">бюджета – на </w:t>
      </w:r>
      <w:r w:rsidR="00FF683C" w:rsidRPr="00FF683C">
        <w:rPr>
          <w:rFonts w:ascii="Times New Roman" w:hAnsi="Times New Roman" w:cs="Times New Roman"/>
          <w:color w:val="000000"/>
          <w:sz w:val="24"/>
          <w:szCs w:val="24"/>
        </w:rPr>
        <w:t>26482</w:t>
      </w:r>
      <w:r w:rsidR="00FF683C">
        <w:rPr>
          <w:rFonts w:ascii="Times New Roman" w:hAnsi="Times New Roman" w:cs="Times New Roman"/>
          <w:color w:val="000000"/>
          <w:sz w:val="24"/>
          <w:szCs w:val="24"/>
        </w:rPr>
        <w:t>,8</w:t>
      </w:r>
      <w:r w:rsidR="00FF683C" w:rsidRPr="00FF683C">
        <w:rPr>
          <w:rFonts w:ascii="Times New Roman" w:hAnsi="Times New Roman" w:cs="Times New Roman"/>
          <w:color w:val="000000"/>
          <w:sz w:val="24"/>
          <w:szCs w:val="24"/>
        </w:rPr>
        <w:t xml:space="preserve"> </w:t>
      </w:r>
      <w:proofErr w:type="spellStart"/>
      <w:r w:rsidRPr="00EB6A21">
        <w:rPr>
          <w:rFonts w:ascii="Times New Roman" w:hAnsi="Times New Roman" w:cs="Times New Roman"/>
          <w:color w:val="000000"/>
          <w:sz w:val="24"/>
          <w:szCs w:val="24"/>
        </w:rPr>
        <w:t>тыс</w:t>
      </w:r>
      <w:proofErr w:type="gramStart"/>
      <w:r w:rsidRPr="00EB6A21">
        <w:rPr>
          <w:rFonts w:ascii="Times New Roman" w:hAnsi="Times New Roman" w:cs="Times New Roman"/>
          <w:color w:val="000000"/>
          <w:sz w:val="24"/>
          <w:szCs w:val="24"/>
        </w:rPr>
        <w:t>.р</w:t>
      </w:r>
      <w:proofErr w:type="gramEnd"/>
      <w:r w:rsidRPr="00EB6A21">
        <w:rPr>
          <w:rFonts w:ascii="Times New Roman" w:hAnsi="Times New Roman" w:cs="Times New Roman"/>
          <w:color w:val="000000"/>
          <w:sz w:val="24"/>
          <w:szCs w:val="24"/>
        </w:rPr>
        <w:t>уб</w:t>
      </w:r>
      <w:proofErr w:type="spellEnd"/>
      <w:r w:rsidR="00FF683C" w:rsidRPr="00FF683C">
        <w:rPr>
          <w:rFonts w:ascii="Times New Roman" w:hAnsi="Times New Roman" w:cs="Times New Roman"/>
          <w:color w:val="000000"/>
          <w:sz w:val="24"/>
          <w:szCs w:val="24"/>
        </w:rPr>
        <w:t>.</w:t>
      </w:r>
      <w:r w:rsidRPr="00EB6A21">
        <w:rPr>
          <w:rFonts w:ascii="Times New Roman" w:hAnsi="Times New Roman" w:cs="Times New Roman"/>
          <w:color w:val="000000"/>
          <w:sz w:val="24"/>
          <w:szCs w:val="24"/>
        </w:rPr>
        <w:t xml:space="preserve">; </w:t>
      </w:r>
    </w:p>
    <w:p w:rsidR="00EB6A21" w:rsidRPr="00FF683C" w:rsidRDefault="00EB6A21" w:rsidP="00FF683C">
      <w:pPr>
        <w:spacing w:after="0" w:line="240" w:lineRule="auto"/>
        <w:ind w:firstLine="708"/>
        <w:jc w:val="both"/>
        <w:rPr>
          <w:rFonts w:ascii="Times New Roman" w:eastAsia="Times New Roman" w:hAnsi="Times New Roman" w:cs="Times New Roman"/>
          <w:bCs/>
          <w:color w:val="000000"/>
          <w:sz w:val="24"/>
          <w:szCs w:val="24"/>
          <w:lang w:eastAsia="ru-RU"/>
        </w:rPr>
      </w:pPr>
      <w:r w:rsidRPr="00FF683C">
        <w:rPr>
          <w:rFonts w:ascii="Times New Roman" w:hAnsi="Times New Roman" w:cs="Times New Roman"/>
          <w:color w:val="000000"/>
          <w:sz w:val="24"/>
          <w:szCs w:val="24"/>
        </w:rPr>
        <w:t xml:space="preserve">по средствам местного бюджета – на </w:t>
      </w:r>
      <w:r w:rsidR="00FF683C">
        <w:rPr>
          <w:rFonts w:ascii="Times New Roman" w:hAnsi="Times New Roman" w:cs="Times New Roman"/>
          <w:color w:val="000000"/>
          <w:sz w:val="24"/>
          <w:szCs w:val="24"/>
        </w:rPr>
        <w:t>54870,3</w:t>
      </w:r>
      <w:r w:rsidRPr="00FF683C">
        <w:rPr>
          <w:rFonts w:ascii="Times New Roman" w:hAnsi="Times New Roman" w:cs="Times New Roman"/>
          <w:color w:val="000000"/>
          <w:sz w:val="24"/>
          <w:szCs w:val="24"/>
        </w:rPr>
        <w:t xml:space="preserve"> </w:t>
      </w:r>
      <w:proofErr w:type="spellStart"/>
      <w:r w:rsidRPr="00FF683C">
        <w:rPr>
          <w:rFonts w:ascii="Times New Roman" w:hAnsi="Times New Roman" w:cs="Times New Roman"/>
          <w:color w:val="000000"/>
          <w:sz w:val="24"/>
          <w:szCs w:val="24"/>
        </w:rPr>
        <w:t>тыс</w:t>
      </w:r>
      <w:proofErr w:type="gramStart"/>
      <w:r w:rsidRPr="00FF683C">
        <w:rPr>
          <w:rFonts w:ascii="Times New Roman" w:hAnsi="Times New Roman" w:cs="Times New Roman"/>
          <w:color w:val="000000"/>
          <w:sz w:val="24"/>
          <w:szCs w:val="24"/>
        </w:rPr>
        <w:t>.р</w:t>
      </w:r>
      <w:proofErr w:type="gramEnd"/>
      <w:r w:rsidRPr="00FF683C">
        <w:rPr>
          <w:rFonts w:ascii="Times New Roman" w:hAnsi="Times New Roman" w:cs="Times New Roman"/>
          <w:color w:val="000000"/>
          <w:sz w:val="24"/>
          <w:szCs w:val="24"/>
        </w:rPr>
        <w:t>уб</w:t>
      </w:r>
      <w:proofErr w:type="spellEnd"/>
      <w:r w:rsidRPr="00FF683C">
        <w:rPr>
          <w:rFonts w:ascii="Times New Roman" w:hAnsi="Times New Roman" w:cs="Times New Roman"/>
          <w:color w:val="000000"/>
          <w:sz w:val="24"/>
          <w:szCs w:val="24"/>
        </w:rPr>
        <w:t>.</w:t>
      </w:r>
    </w:p>
    <w:p w:rsidR="00F05768" w:rsidRPr="00F05768" w:rsidRDefault="00E97C6A" w:rsidP="00FF683C">
      <w:pPr>
        <w:spacing w:after="0" w:line="240" w:lineRule="auto"/>
        <w:ind w:firstLine="708"/>
        <w:jc w:val="right"/>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4"/>
          <w:szCs w:val="24"/>
          <w:lang w:eastAsia="ru-RU"/>
        </w:rPr>
        <w:t xml:space="preserve"> </w:t>
      </w:r>
      <w:r w:rsidR="00F05768" w:rsidRPr="00F05768">
        <w:rPr>
          <w:rFonts w:ascii="Times New Roman" w:eastAsia="Calibri" w:hAnsi="Times New Roman" w:cs="Times New Roman"/>
          <w:sz w:val="20"/>
          <w:szCs w:val="20"/>
        </w:rPr>
        <w:t>(тыс. руб.)</w:t>
      </w:r>
    </w:p>
    <w:tbl>
      <w:tblPr>
        <w:tblpPr w:leftFromText="180" w:rightFromText="180" w:vertAnchor="text" w:horzAnchor="margin" w:tblpY="147"/>
        <w:tblW w:w="0" w:type="auto"/>
        <w:tblLook w:val="04A0" w:firstRow="1" w:lastRow="0" w:firstColumn="1" w:lastColumn="0" w:noHBand="0" w:noVBand="1"/>
      </w:tblPr>
      <w:tblGrid>
        <w:gridCol w:w="2747"/>
        <w:gridCol w:w="582"/>
        <w:gridCol w:w="1106"/>
        <w:gridCol w:w="896"/>
        <w:gridCol w:w="816"/>
        <w:gridCol w:w="896"/>
        <w:gridCol w:w="816"/>
        <w:gridCol w:w="896"/>
        <w:gridCol w:w="816"/>
      </w:tblGrid>
      <w:tr w:rsidR="00F05768" w:rsidRPr="00F05768" w:rsidTr="003F2807">
        <w:trPr>
          <w:trHeight w:val="139"/>
        </w:trPr>
        <w:tc>
          <w:tcPr>
            <w:tcW w:w="0" w:type="auto"/>
            <w:vMerge w:val="restart"/>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
                <w:bCs/>
                <w:color w:val="000000"/>
                <w:sz w:val="17"/>
                <w:szCs w:val="17"/>
                <w:lang w:eastAsia="ru-RU"/>
              </w:rPr>
            </w:pPr>
            <w:r w:rsidRPr="00F05768">
              <w:rPr>
                <w:rFonts w:ascii="Times New Roman" w:eastAsia="Times New Roman" w:hAnsi="Times New Roman" w:cs="Times New Roman"/>
                <w:b/>
                <w:bCs/>
                <w:color w:val="000000"/>
                <w:sz w:val="17"/>
                <w:szCs w:val="17"/>
                <w:lang w:eastAsia="ru-RU"/>
              </w:rPr>
              <w:t>Наименование подпрограммы, мероприятия</w:t>
            </w:r>
          </w:p>
        </w:tc>
        <w:tc>
          <w:tcPr>
            <w:tcW w:w="0" w:type="auto"/>
            <w:vMerge w:val="restart"/>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
                <w:bCs/>
                <w:color w:val="000000"/>
                <w:sz w:val="17"/>
                <w:szCs w:val="17"/>
                <w:lang w:eastAsia="ru-RU"/>
              </w:rPr>
            </w:pPr>
            <w:proofErr w:type="gramStart"/>
            <w:r w:rsidRPr="00F05768">
              <w:rPr>
                <w:rFonts w:ascii="Times New Roman" w:eastAsia="Times New Roman" w:hAnsi="Times New Roman" w:cs="Times New Roman"/>
                <w:b/>
                <w:bCs/>
                <w:color w:val="000000"/>
                <w:sz w:val="17"/>
                <w:szCs w:val="17"/>
                <w:lang w:eastAsia="ru-RU"/>
              </w:rPr>
              <w:t>Р</w:t>
            </w:r>
            <w:proofErr w:type="gramEnd"/>
            <w:r w:rsidRPr="00F05768">
              <w:rPr>
                <w:rFonts w:ascii="Times New Roman" w:eastAsia="Times New Roman" w:hAnsi="Times New Roman" w:cs="Times New Roman"/>
                <w:b/>
                <w:bCs/>
                <w:color w:val="000000"/>
                <w:sz w:val="17"/>
                <w:szCs w:val="17"/>
                <w:lang w:eastAsia="ru-RU"/>
              </w:rPr>
              <w:t xml:space="preserve">, </w:t>
            </w:r>
            <w:proofErr w:type="spellStart"/>
            <w:r w:rsidRPr="00F05768">
              <w:rPr>
                <w:rFonts w:ascii="Times New Roman" w:eastAsia="Times New Roman" w:hAnsi="Times New Roman" w:cs="Times New Roman"/>
                <w:b/>
                <w:bCs/>
                <w:color w:val="000000"/>
                <w:sz w:val="17"/>
                <w:szCs w:val="17"/>
                <w:lang w:eastAsia="ru-RU"/>
              </w:rPr>
              <w:t>Пр</w:t>
            </w:r>
            <w:proofErr w:type="spellEnd"/>
          </w:p>
        </w:tc>
        <w:tc>
          <w:tcPr>
            <w:tcW w:w="0" w:type="auto"/>
            <w:vMerge w:val="restart"/>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proofErr w:type="spellStart"/>
            <w:proofErr w:type="gramStart"/>
            <w:r w:rsidRPr="00F05768">
              <w:rPr>
                <w:rFonts w:ascii="Times New Roman" w:eastAsia="Times New Roman" w:hAnsi="Times New Roman" w:cs="Times New Roman"/>
                <w:b/>
                <w:bCs/>
                <w:color w:val="000000"/>
                <w:sz w:val="16"/>
                <w:szCs w:val="16"/>
                <w:lang w:eastAsia="ru-RU"/>
              </w:rPr>
              <w:t>Первона-чальный</w:t>
            </w:r>
            <w:proofErr w:type="spellEnd"/>
            <w:proofErr w:type="gramEnd"/>
            <w:r w:rsidRPr="00F05768">
              <w:rPr>
                <w:rFonts w:ascii="Times New Roman" w:eastAsia="Times New Roman" w:hAnsi="Times New Roman" w:cs="Times New Roman"/>
                <w:b/>
                <w:bCs/>
                <w:color w:val="000000"/>
                <w:sz w:val="16"/>
                <w:szCs w:val="16"/>
                <w:lang w:eastAsia="ru-RU"/>
              </w:rPr>
              <w:t xml:space="preserve"> бюджет 2018</w:t>
            </w:r>
          </w:p>
        </w:tc>
        <w:tc>
          <w:tcPr>
            <w:tcW w:w="0" w:type="auto"/>
            <w:gridSpan w:val="2"/>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7"/>
                <w:szCs w:val="17"/>
                <w:lang w:eastAsia="ru-RU"/>
              </w:rPr>
            </w:pPr>
            <w:r w:rsidRPr="00F05768">
              <w:rPr>
                <w:rFonts w:ascii="Times New Roman" w:eastAsia="Times New Roman" w:hAnsi="Times New Roman" w:cs="Times New Roman"/>
                <w:b/>
                <w:bCs/>
                <w:color w:val="000000"/>
                <w:sz w:val="17"/>
                <w:szCs w:val="17"/>
                <w:lang w:eastAsia="ru-RU"/>
              </w:rPr>
              <w:t>2019</w:t>
            </w:r>
          </w:p>
        </w:tc>
        <w:tc>
          <w:tcPr>
            <w:tcW w:w="0" w:type="auto"/>
            <w:gridSpan w:val="2"/>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7"/>
                <w:szCs w:val="17"/>
                <w:lang w:eastAsia="ru-RU"/>
              </w:rPr>
            </w:pPr>
            <w:r w:rsidRPr="00F05768">
              <w:rPr>
                <w:rFonts w:ascii="Times New Roman" w:eastAsia="Times New Roman" w:hAnsi="Times New Roman" w:cs="Times New Roman"/>
                <w:b/>
                <w:bCs/>
                <w:color w:val="000000"/>
                <w:sz w:val="17"/>
                <w:szCs w:val="17"/>
                <w:lang w:eastAsia="ru-RU"/>
              </w:rPr>
              <w:t>2020</w:t>
            </w:r>
          </w:p>
        </w:tc>
        <w:tc>
          <w:tcPr>
            <w:tcW w:w="0" w:type="auto"/>
            <w:gridSpan w:val="2"/>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7"/>
                <w:szCs w:val="17"/>
                <w:lang w:eastAsia="ru-RU"/>
              </w:rPr>
            </w:pPr>
            <w:r w:rsidRPr="00F05768">
              <w:rPr>
                <w:rFonts w:ascii="Times New Roman" w:eastAsia="Times New Roman" w:hAnsi="Times New Roman" w:cs="Times New Roman"/>
                <w:b/>
                <w:bCs/>
                <w:color w:val="000000"/>
                <w:sz w:val="17"/>
                <w:szCs w:val="17"/>
                <w:lang w:eastAsia="ru-RU"/>
              </w:rPr>
              <w:t>2021</w:t>
            </w:r>
          </w:p>
        </w:tc>
      </w:tr>
      <w:tr w:rsidR="00F05768" w:rsidRPr="00F05768" w:rsidTr="003F2807">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5768" w:rsidRPr="00F05768" w:rsidRDefault="00F05768" w:rsidP="00F05768">
            <w:pPr>
              <w:spacing w:after="0" w:line="240" w:lineRule="auto"/>
              <w:rPr>
                <w:rFonts w:ascii="Times New Roman" w:eastAsia="Times New Roman" w:hAnsi="Times New Roman" w:cs="Times New Roman"/>
                <w:b/>
                <w:bCs/>
                <w:color w:val="000000"/>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5768" w:rsidRPr="00F05768" w:rsidRDefault="00F05768" w:rsidP="00F05768">
            <w:pPr>
              <w:spacing w:after="0" w:line="240" w:lineRule="auto"/>
              <w:rPr>
                <w:rFonts w:ascii="Times New Roman" w:eastAsia="Times New Roman" w:hAnsi="Times New Roman" w:cs="Times New Roman"/>
                <w:b/>
                <w:bCs/>
                <w:color w:val="000000"/>
                <w:sz w:val="17"/>
                <w:szCs w:val="17"/>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5768" w:rsidRPr="00F05768" w:rsidRDefault="00F05768" w:rsidP="00F05768">
            <w:pPr>
              <w:spacing w:after="0" w:line="240" w:lineRule="auto"/>
              <w:rPr>
                <w:rFonts w:ascii="Times New Roman" w:eastAsia="Times New Roman" w:hAnsi="Times New Roman" w:cs="Times New Roman"/>
                <w:b/>
                <w:bCs/>
                <w:color w:val="000000"/>
                <w:sz w:val="16"/>
                <w:szCs w:val="16"/>
                <w:lang w:eastAsia="ru-RU"/>
              </w:rPr>
            </w:pPr>
          </w:p>
        </w:tc>
        <w:tc>
          <w:tcPr>
            <w:tcW w:w="0" w:type="auto"/>
            <w:tcBorders>
              <w:top w:val="nil"/>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
                <w:bCs/>
                <w:color w:val="000000"/>
                <w:sz w:val="17"/>
                <w:szCs w:val="17"/>
                <w:lang w:eastAsia="ru-RU"/>
              </w:rPr>
            </w:pPr>
            <w:r w:rsidRPr="00F05768">
              <w:rPr>
                <w:rFonts w:ascii="Times New Roman" w:eastAsia="Times New Roman" w:hAnsi="Times New Roman" w:cs="Times New Roman"/>
                <w:b/>
                <w:bCs/>
                <w:color w:val="000000"/>
                <w:sz w:val="17"/>
                <w:szCs w:val="17"/>
                <w:lang w:eastAsia="ru-RU"/>
              </w:rPr>
              <w:t>паспорт</w:t>
            </w:r>
          </w:p>
        </w:tc>
        <w:tc>
          <w:tcPr>
            <w:tcW w:w="0" w:type="auto"/>
            <w:tcBorders>
              <w:top w:val="nil"/>
              <w:left w:val="nil"/>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
                <w:bCs/>
                <w:color w:val="000000"/>
                <w:sz w:val="17"/>
                <w:szCs w:val="17"/>
                <w:lang w:eastAsia="ru-RU"/>
              </w:rPr>
            </w:pPr>
            <w:r w:rsidRPr="00F05768">
              <w:rPr>
                <w:rFonts w:ascii="Times New Roman" w:eastAsia="Times New Roman" w:hAnsi="Times New Roman" w:cs="Times New Roman"/>
                <w:b/>
                <w:bCs/>
                <w:color w:val="000000"/>
                <w:sz w:val="17"/>
                <w:szCs w:val="17"/>
                <w:lang w:eastAsia="ru-RU"/>
              </w:rPr>
              <w:t xml:space="preserve">бюджет </w:t>
            </w:r>
          </w:p>
        </w:tc>
        <w:tc>
          <w:tcPr>
            <w:tcW w:w="0" w:type="auto"/>
            <w:tcBorders>
              <w:top w:val="nil"/>
              <w:left w:val="nil"/>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
                <w:bCs/>
                <w:color w:val="000000"/>
                <w:sz w:val="17"/>
                <w:szCs w:val="17"/>
                <w:lang w:eastAsia="ru-RU"/>
              </w:rPr>
            </w:pPr>
            <w:r w:rsidRPr="00F05768">
              <w:rPr>
                <w:rFonts w:ascii="Times New Roman" w:eastAsia="Times New Roman" w:hAnsi="Times New Roman" w:cs="Times New Roman"/>
                <w:b/>
                <w:bCs/>
                <w:color w:val="000000"/>
                <w:sz w:val="17"/>
                <w:szCs w:val="17"/>
                <w:lang w:eastAsia="ru-RU"/>
              </w:rPr>
              <w:t>паспорт</w:t>
            </w:r>
          </w:p>
        </w:tc>
        <w:tc>
          <w:tcPr>
            <w:tcW w:w="0" w:type="auto"/>
            <w:tcBorders>
              <w:top w:val="nil"/>
              <w:left w:val="nil"/>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
                <w:bCs/>
                <w:color w:val="000000"/>
                <w:sz w:val="17"/>
                <w:szCs w:val="17"/>
                <w:lang w:eastAsia="ru-RU"/>
              </w:rPr>
            </w:pPr>
            <w:r w:rsidRPr="00F05768">
              <w:rPr>
                <w:rFonts w:ascii="Times New Roman" w:eastAsia="Times New Roman" w:hAnsi="Times New Roman" w:cs="Times New Roman"/>
                <w:b/>
                <w:bCs/>
                <w:color w:val="000000"/>
                <w:sz w:val="17"/>
                <w:szCs w:val="17"/>
                <w:lang w:eastAsia="ru-RU"/>
              </w:rPr>
              <w:t xml:space="preserve">бюджет </w:t>
            </w:r>
          </w:p>
        </w:tc>
        <w:tc>
          <w:tcPr>
            <w:tcW w:w="0" w:type="auto"/>
            <w:tcBorders>
              <w:top w:val="nil"/>
              <w:left w:val="nil"/>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
                <w:bCs/>
                <w:color w:val="000000"/>
                <w:sz w:val="17"/>
                <w:szCs w:val="17"/>
                <w:lang w:eastAsia="ru-RU"/>
              </w:rPr>
            </w:pPr>
            <w:r w:rsidRPr="00F05768">
              <w:rPr>
                <w:rFonts w:ascii="Times New Roman" w:eastAsia="Times New Roman" w:hAnsi="Times New Roman" w:cs="Times New Roman"/>
                <w:b/>
                <w:bCs/>
                <w:color w:val="000000"/>
                <w:sz w:val="17"/>
                <w:szCs w:val="17"/>
                <w:lang w:eastAsia="ru-RU"/>
              </w:rPr>
              <w:t>паспорт</w:t>
            </w:r>
          </w:p>
        </w:tc>
        <w:tc>
          <w:tcPr>
            <w:tcW w:w="0" w:type="auto"/>
            <w:tcBorders>
              <w:top w:val="nil"/>
              <w:left w:val="nil"/>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
                <w:bCs/>
                <w:color w:val="000000"/>
                <w:sz w:val="17"/>
                <w:szCs w:val="17"/>
                <w:lang w:eastAsia="ru-RU"/>
              </w:rPr>
            </w:pPr>
            <w:r w:rsidRPr="00F05768">
              <w:rPr>
                <w:rFonts w:ascii="Times New Roman" w:eastAsia="Times New Roman" w:hAnsi="Times New Roman" w:cs="Times New Roman"/>
                <w:b/>
                <w:bCs/>
                <w:color w:val="000000"/>
                <w:sz w:val="17"/>
                <w:szCs w:val="17"/>
                <w:lang w:eastAsia="ru-RU"/>
              </w:rPr>
              <w:t xml:space="preserve">бюджет </w:t>
            </w:r>
          </w:p>
        </w:tc>
      </w:tr>
      <w:tr w:rsidR="00F05768" w:rsidRPr="00F05768" w:rsidTr="003F2807">
        <w:trPr>
          <w:trHeight w:val="487"/>
        </w:trPr>
        <w:tc>
          <w:tcPr>
            <w:tcW w:w="0" w:type="auto"/>
            <w:gridSpan w:val="2"/>
            <w:tcBorders>
              <w:top w:val="nil"/>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color w:val="000000"/>
                <w:sz w:val="17"/>
                <w:szCs w:val="17"/>
                <w:lang w:eastAsia="ru-RU"/>
              </w:rPr>
            </w:pPr>
            <w:r w:rsidRPr="00F05768">
              <w:rPr>
                <w:rFonts w:ascii="Times New Roman" w:eastAsia="Times New Roman" w:hAnsi="Times New Roman" w:cs="Times New Roman"/>
                <w:b/>
                <w:bCs/>
                <w:color w:val="000000"/>
                <w:sz w:val="17"/>
                <w:szCs w:val="17"/>
                <w:lang w:eastAsia="ru-RU"/>
              </w:rPr>
              <w:t xml:space="preserve">Подпрограмма </w:t>
            </w:r>
            <w:r w:rsidRPr="00F05768">
              <w:rPr>
                <w:rFonts w:ascii="Times New Roman" w:eastAsia="Times New Roman" w:hAnsi="Times New Roman" w:cs="Times New Roman"/>
                <w:bCs/>
                <w:color w:val="000000"/>
                <w:sz w:val="17"/>
                <w:szCs w:val="17"/>
                <w:lang w:eastAsia="ru-RU"/>
              </w:rPr>
              <w:t>1</w:t>
            </w:r>
            <w:r w:rsidRPr="00F05768">
              <w:rPr>
                <w:rFonts w:ascii="Times New Roman" w:eastAsia="Times New Roman" w:hAnsi="Times New Roman" w:cs="Times New Roman"/>
                <w:color w:val="000000"/>
                <w:sz w:val="17"/>
                <w:szCs w:val="17"/>
                <w:lang w:eastAsia="ru-RU"/>
              </w:rPr>
              <w:t xml:space="preserve"> «Развитие системы дошкольного образования ЛГО», в том числе</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b/>
                <w:color w:val="000000"/>
                <w:sz w:val="16"/>
                <w:szCs w:val="16"/>
                <w:lang w:eastAsia="ru-RU"/>
              </w:rPr>
            </w:pPr>
            <w:r w:rsidRPr="00F05768">
              <w:rPr>
                <w:rFonts w:ascii="Times New Roman" w:eastAsia="Times New Roman" w:hAnsi="Times New Roman" w:cs="Times New Roman"/>
                <w:b/>
                <w:color w:val="000000"/>
                <w:sz w:val="16"/>
                <w:szCs w:val="16"/>
                <w:lang w:eastAsia="ru-RU"/>
              </w:rPr>
              <w:t>182452,7</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b/>
                <w:color w:val="000000"/>
                <w:sz w:val="16"/>
                <w:szCs w:val="16"/>
                <w:lang w:eastAsia="ru-RU"/>
              </w:rPr>
            </w:pPr>
            <w:r w:rsidRPr="00F05768">
              <w:rPr>
                <w:rFonts w:ascii="Times New Roman" w:eastAsia="Times New Roman" w:hAnsi="Times New Roman" w:cs="Times New Roman"/>
                <w:b/>
                <w:color w:val="000000"/>
                <w:sz w:val="16"/>
                <w:szCs w:val="16"/>
                <w:lang w:eastAsia="ru-RU"/>
              </w:rPr>
              <w:t>241153,9</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b/>
                <w:color w:val="000000"/>
                <w:sz w:val="16"/>
                <w:szCs w:val="16"/>
                <w:lang w:eastAsia="ru-RU"/>
              </w:rPr>
            </w:pPr>
            <w:r w:rsidRPr="00F05768">
              <w:rPr>
                <w:rFonts w:ascii="Times New Roman" w:eastAsia="Times New Roman" w:hAnsi="Times New Roman" w:cs="Times New Roman"/>
                <w:b/>
                <w:color w:val="000000"/>
                <w:sz w:val="16"/>
                <w:szCs w:val="16"/>
                <w:lang w:eastAsia="ru-RU"/>
              </w:rPr>
              <w:t>227922,6</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b/>
                <w:color w:val="000000"/>
                <w:sz w:val="16"/>
                <w:szCs w:val="16"/>
                <w:lang w:eastAsia="ru-RU"/>
              </w:rPr>
            </w:pPr>
            <w:r w:rsidRPr="00F05768">
              <w:rPr>
                <w:rFonts w:ascii="Times New Roman" w:eastAsia="Times New Roman" w:hAnsi="Times New Roman" w:cs="Times New Roman"/>
                <w:b/>
                <w:color w:val="000000"/>
                <w:sz w:val="16"/>
                <w:szCs w:val="16"/>
                <w:lang w:eastAsia="ru-RU"/>
              </w:rPr>
              <w:t>249493,7</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b/>
                <w:color w:val="000000"/>
                <w:sz w:val="16"/>
                <w:szCs w:val="16"/>
                <w:lang w:eastAsia="ru-RU"/>
              </w:rPr>
            </w:pPr>
            <w:r w:rsidRPr="00F05768">
              <w:rPr>
                <w:rFonts w:ascii="Times New Roman" w:eastAsia="Times New Roman" w:hAnsi="Times New Roman" w:cs="Times New Roman"/>
                <w:b/>
                <w:color w:val="000000"/>
                <w:sz w:val="16"/>
                <w:szCs w:val="16"/>
                <w:lang w:eastAsia="ru-RU"/>
              </w:rPr>
              <w:t>230169,9</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b/>
                <w:color w:val="000000"/>
                <w:sz w:val="16"/>
                <w:szCs w:val="16"/>
                <w:lang w:eastAsia="ru-RU"/>
              </w:rPr>
            </w:pPr>
            <w:r w:rsidRPr="00F05768">
              <w:rPr>
                <w:rFonts w:ascii="Times New Roman" w:eastAsia="Times New Roman" w:hAnsi="Times New Roman" w:cs="Times New Roman"/>
                <w:b/>
                <w:color w:val="000000"/>
                <w:sz w:val="16"/>
                <w:szCs w:val="16"/>
                <w:lang w:eastAsia="ru-RU"/>
              </w:rPr>
              <w:t>241003,7</w:t>
            </w:r>
          </w:p>
        </w:tc>
        <w:tc>
          <w:tcPr>
            <w:tcW w:w="0" w:type="auto"/>
            <w:tcBorders>
              <w:top w:val="nil"/>
              <w:left w:val="nil"/>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b/>
                <w:color w:val="000000"/>
                <w:sz w:val="16"/>
                <w:szCs w:val="16"/>
                <w:lang w:eastAsia="ru-RU"/>
              </w:rPr>
            </w:pPr>
            <w:r w:rsidRPr="00F05768">
              <w:rPr>
                <w:rFonts w:ascii="Times New Roman" w:eastAsia="Times New Roman" w:hAnsi="Times New Roman" w:cs="Times New Roman"/>
                <w:b/>
                <w:color w:val="000000"/>
                <w:sz w:val="16"/>
                <w:szCs w:val="16"/>
                <w:lang w:eastAsia="ru-RU"/>
              </w:rPr>
              <w:t>228368,8</w:t>
            </w:r>
          </w:p>
        </w:tc>
      </w:tr>
      <w:tr w:rsidR="00F05768" w:rsidRPr="00F05768" w:rsidTr="003F2807">
        <w:trPr>
          <w:trHeight w:val="158"/>
        </w:trPr>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Cs/>
                <w:color w:val="000000"/>
                <w:sz w:val="17"/>
                <w:szCs w:val="17"/>
                <w:lang w:eastAsia="ru-RU"/>
              </w:rPr>
            </w:pPr>
            <w:r w:rsidRPr="00F05768">
              <w:rPr>
                <w:rFonts w:ascii="Times New Roman" w:eastAsia="Times New Roman" w:hAnsi="Times New Roman" w:cs="Times New Roman"/>
                <w:bCs/>
                <w:color w:val="000000"/>
                <w:sz w:val="17"/>
                <w:szCs w:val="17"/>
                <w:lang w:eastAsia="ru-RU"/>
              </w:rPr>
              <w:t>-субвенции краевого бюджета</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color w:val="000000"/>
                <w:sz w:val="17"/>
                <w:szCs w:val="17"/>
                <w:lang w:eastAsia="ru-RU"/>
              </w:rPr>
            </w:pPr>
            <w:r w:rsidRPr="00F05768">
              <w:rPr>
                <w:rFonts w:ascii="Times New Roman" w:eastAsia="Times New Roman" w:hAnsi="Times New Roman" w:cs="Times New Roman"/>
                <w:color w:val="000000"/>
                <w:sz w:val="17"/>
                <w:szCs w:val="17"/>
                <w:lang w:eastAsia="ru-RU"/>
              </w:rPr>
              <w:t>0701</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110722</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134532,2</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134532,2</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134532,0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134532,0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134532,0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134532,0</w:t>
            </w:r>
          </w:p>
        </w:tc>
      </w:tr>
      <w:tr w:rsidR="00F05768" w:rsidRPr="00F05768" w:rsidTr="003F2807">
        <w:trPr>
          <w:trHeight w:val="156"/>
        </w:trPr>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Cs/>
                <w:color w:val="000000"/>
                <w:sz w:val="17"/>
                <w:szCs w:val="17"/>
                <w:lang w:eastAsia="ru-RU"/>
              </w:rPr>
            </w:pPr>
            <w:r w:rsidRPr="00F05768">
              <w:rPr>
                <w:rFonts w:ascii="Times New Roman" w:eastAsia="Times New Roman" w:hAnsi="Times New Roman" w:cs="Times New Roman"/>
                <w:bCs/>
                <w:color w:val="000000"/>
                <w:sz w:val="17"/>
                <w:szCs w:val="17"/>
                <w:lang w:eastAsia="ru-RU"/>
              </w:rPr>
              <w:t>- субвенции на компенсацию род платы</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color w:val="000000"/>
                <w:sz w:val="17"/>
                <w:szCs w:val="17"/>
                <w:lang w:eastAsia="ru-RU"/>
              </w:rPr>
            </w:pPr>
            <w:r w:rsidRPr="00F05768">
              <w:rPr>
                <w:rFonts w:ascii="Times New Roman" w:eastAsia="Times New Roman" w:hAnsi="Times New Roman" w:cs="Times New Roman"/>
                <w:color w:val="000000"/>
                <w:sz w:val="17"/>
                <w:szCs w:val="17"/>
                <w:lang w:eastAsia="ru-RU"/>
              </w:rPr>
              <w:t>1004</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11048</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11215,0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11215,0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11215,0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11215,0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11215,0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11215,0</w:t>
            </w:r>
          </w:p>
        </w:tc>
      </w:tr>
      <w:tr w:rsidR="00F05768" w:rsidRPr="00F05768" w:rsidTr="003F2807">
        <w:trPr>
          <w:trHeight w:val="156"/>
        </w:trPr>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Cs/>
                <w:color w:val="000000"/>
                <w:sz w:val="17"/>
                <w:szCs w:val="17"/>
                <w:lang w:eastAsia="ru-RU"/>
              </w:rPr>
            </w:pPr>
            <w:r w:rsidRPr="00F05768">
              <w:rPr>
                <w:rFonts w:ascii="Times New Roman" w:eastAsia="Times New Roman" w:hAnsi="Times New Roman" w:cs="Times New Roman"/>
                <w:bCs/>
                <w:color w:val="000000"/>
                <w:sz w:val="17"/>
                <w:szCs w:val="17"/>
                <w:lang w:eastAsia="ru-RU"/>
              </w:rPr>
              <w:t xml:space="preserve">- субсидии на выполнение </w:t>
            </w:r>
            <w:proofErr w:type="spellStart"/>
            <w:r w:rsidRPr="00F05768">
              <w:rPr>
                <w:rFonts w:ascii="Times New Roman" w:eastAsia="Times New Roman" w:hAnsi="Times New Roman" w:cs="Times New Roman"/>
                <w:bCs/>
                <w:color w:val="000000"/>
                <w:sz w:val="17"/>
                <w:szCs w:val="17"/>
                <w:lang w:eastAsia="ru-RU"/>
              </w:rPr>
              <w:t>мун</w:t>
            </w:r>
            <w:proofErr w:type="spellEnd"/>
            <w:r w:rsidRPr="00F05768">
              <w:rPr>
                <w:rFonts w:ascii="Times New Roman" w:eastAsia="Times New Roman" w:hAnsi="Times New Roman" w:cs="Times New Roman"/>
                <w:bCs/>
                <w:color w:val="000000"/>
                <w:sz w:val="17"/>
                <w:szCs w:val="17"/>
                <w:lang w:eastAsia="ru-RU"/>
              </w:rPr>
              <w:t xml:space="preserve"> задания</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color w:val="000000"/>
                <w:sz w:val="17"/>
                <w:szCs w:val="17"/>
                <w:lang w:eastAsia="ru-RU"/>
              </w:rPr>
            </w:pPr>
            <w:r w:rsidRPr="00F05768">
              <w:rPr>
                <w:rFonts w:ascii="Times New Roman" w:eastAsia="Times New Roman" w:hAnsi="Times New Roman" w:cs="Times New Roman"/>
                <w:color w:val="000000"/>
                <w:sz w:val="17"/>
                <w:szCs w:val="17"/>
                <w:lang w:eastAsia="ru-RU"/>
              </w:rPr>
              <w:t>0701</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59028,7</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91204,1</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80525,39</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91204,1</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81618,39</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91204,1</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79817,3</w:t>
            </w:r>
          </w:p>
        </w:tc>
      </w:tr>
      <w:tr w:rsidR="00F05768" w:rsidRPr="00F05768" w:rsidTr="003F2807">
        <w:trPr>
          <w:trHeight w:val="156"/>
        </w:trPr>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Cs/>
                <w:color w:val="000000"/>
                <w:sz w:val="17"/>
                <w:szCs w:val="17"/>
                <w:lang w:eastAsia="ru-RU"/>
              </w:rPr>
            </w:pPr>
            <w:r w:rsidRPr="00F05768">
              <w:rPr>
                <w:rFonts w:ascii="Times New Roman" w:eastAsia="Times New Roman" w:hAnsi="Times New Roman" w:cs="Times New Roman"/>
                <w:bCs/>
                <w:color w:val="000000"/>
                <w:sz w:val="17"/>
                <w:szCs w:val="17"/>
                <w:lang w:eastAsia="ru-RU"/>
              </w:rPr>
              <w:t>-укрепление МТБ</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color w:val="000000"/>
                <w:sz w:val="17"/>
                <w:szCs w:val="17"/>
                <w:lang w:eastAsia="ru-RU"/>
              </w:rPr>
            </w:pPr>
            <w:r w:rsidRPr="00F05768">
              <w:rPr>
                <w:rFonts w:ascii="Times New Roman" w:eastAsia="Times New Roman" w:hAnsi="Times New Roman" w:cs="Times New Roman"/>
                <w:color w:val="000000"/>
                <w:sz w:val="17"/>
                <w:szCs w:val="17"/>
                <w:lang w:eastAsia="ru-RU"/>
              </w:rPr>
              <w:t>0701</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654,0</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1700,0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650,0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10050,0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750,0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1610,0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750,0</w:t>
            </w:r>
          </w:p>
        </w:tc>
      </w:tr>
      <w:tr w:rsidR="00F05768" w:rsidRPr="00F05768" w:rsidTr="003F2807">
        <w:trPr>
          <w:trHeight w:val="156"/>
        </w:trPr>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Cs/>
                <w:color w:val="000000"/>
                <w:sz w:val="17"/>
                <w:szCs w:val="17"/>
                <w:lang w:eastAsia="ru-RU"/>
              </w:rPr>
            </w:pPr>
            <w:r w:rsidRPr="00F05768">
              <w:rPr>
                <w:rFonts w:ascii="Times New Roman" w:eastAsia="Times New Roman" w:hAnsi="Times New Roman" w:cs="Times New Roman"/>
                <w:bCs/>
                <w:color w:val="000000"/>
                <w:sz w:val="17"/>
                <w:szCs w:val="17"/>
                <w:lang w:eastAsia="ru-RU"/>
              </w:rPr>
              <w:t xml:space="preserve">- </w:t>
            </w:r>
            <w:proofErr w:type="spellStart"/>
            <w:r w:rsidRPr="00F05768">
              <w:rPr>
                <w:rFonts w:ascii="Times New Roman" w:eastAsia="Times New Roman" w:hAnsi="Times New Roman" w:cs="Times New Roman"/>
                <w:bCs/>
                <w:color w:val="000000"/>
                <w:sz w:val="17"/>
                <w:szCs w:val="17"/>
                <w:lang w:eastAsia="ru-RU"/>
              </w:rPr>
              <w:t>меропр</w:t>
            </w:r>
            <w:proofErr w:type="spellEnd"/>
            <w:r w:rsidRPr="00F05768">
              <w:rPr>
                <w:rFonts w:ascii="Times New Roman" w:eastAsia="Times New Roman" w:hAnsi="Times New Roman" w:cs="Times New Roman"/>
                <w:bCs/>
                <w:color w:val="000000"/>
                <w:sz w:val="17"/>
                <w:szCs w:val="17"/>
                <w:lang w:eastAsia="ru-RU"/>
              </w:rPr>
              <w:t>. по обеспечению безопасности</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color w:val="000000"/>
                <w:sz w:val="17"/>
                <w:szCs w:val="17"/>
                <w:lang w:eastAsia="ru-RU"/>
              </w:rPr>
            </w:pPr>
            <w:r w:rsidRPr="00F05768">
              <w:rPr>
                <w:rFonts w:ascii="Times New Roman" w:eastAsia="Times New Roman" w:hAnsi="Times New Roman" w:cs="Times New Roman"/>
                <w:color w:val="000000"/>
                <w:sz w:val="17"/>
                <w:szCs w:val="17"/>
                <w:lang w:eastAsia="ru-RU"/>
              </w:rPr>
              <w:t>0701</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1000</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2502,6</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1000,0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2492,60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2054,5</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2442,6</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2054,5</w:t>
            </w:r>
          </w:p>
        </w:tc>
      </w:tr>
      <w:tr w:rsidR="00F05768" w:rsidRPr="00F05768" w:rsidTr="003F2807">
        <w:trPr>
          <w:trHeight w:val="619"/>
        </w:trPr>
        <w:tc>
          <w:tcPr>
            <w:tcW w:w="0" w:type="auto"/>
            <w:gridSpan w:val="2"/>
            <w:tcBorders>
              <w:top w:val="nil"/>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color w:val="000000"/>
                <w:sz w:val="17"/>
                <w:szCs w:val="17"/>
                <w:lang w:eastAsia="ru-RU"/>
              </w:rPr>
            </w:pPr>
            <w:r w:rsidRPr="00F05768">
              <w:rPr>
                <w:rFonts w:ascii="Times New Roman" w:eastAsia="Times New Roman" w:hAnsi="Times New Roman" w:cs="Times New Roman"/>
                <w:b/>
                <w:bCs/>
                <w:color w:val="000000"/>
                <w:sz w:val="17"/>
                <w:szCs w:val="17"/>
                <w:lang w:eastAsia="ru-RU"/>
              </w:rPr>
              <w:t>Подпрограмма 2</w:t>
            </w:r>
            <w:r w:rsidRPr="00F05768">
              <w:rPr>
                <w:rFonts w:ascii="Times New Roman" w:eastAsia="Times New Roman" w:hAnsi="Times New Roman" w:cs="Times New Roman"/>
                <w:color w:val="000000"/>
                <w:sz w:val="17"/>
                <w:szCs w:val="17"/>
                <w:lang w:eastAsia="ru-RU"/>
              </w:rPr>
              <w:t xml:space="preserve"> «Развитие системы общего образования Лесозаводского городского округа»</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
                <w:color w:val="000000"/>
                <w:sz w:val="16"/>
                <w:szCs w:val="16"/>
                <w:lang w:eastAsia="ru-RU"/>
              </w:rPr>
            </w:pPr>
            <w:r w:rsidRPr="00F05768">
              <w:rPr>
                <w:rFonts w:ascii="Times New Roman" w:eastAsia="Times New Roman" w:hAnsi="Times New Roman" w:cs="Times New Roman"/>
                <w:b/>
                <w:color w:val="000000"/>
                <w:sz w:val="16"/>
                <w:szCs w:val="16"/>
                <w:lang w:eastAsia="ru-RU"/>
              </w:rPr>
              <w:t>254209,0</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
                <w:color w:val="000000"/>
                <w:sz w:val="16"/>
                <w:szCs w:val="16"/>
                <w:lang w:eastAsia="ru-RU"/>
              </w:rPr>
            </w:pPr>
            <w:r w:rsidRPr="00F05768">
              <w:rPr>
                <w:rFonts w:ascii="Times New Roman" w:eastAsia="Times New Roman" w:hAnsi="Times New Roman" w:cs="Times New Roman"/>
                <w:b/>
                <w:color w:val="000000"/>
                <w:sz w:val="16"/>
                <w:szCs w:val="16"/>
                <w:lang w:eastAsia="ru-RU"/>
              </w:rPr>
              <w:t>301349,3</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
                <w:color w:val="000000"/>
                <w:sz w:val="16"/>
                <w:szCs w:val="16"/>
                <w:lang w:eastAsia="ru-RU"/>
              </w:rPr>
            </w:pPr>
            <w:r w:rsidRPr="00F05768">
              <w:rPr>
                <w:rFonts w:ascii="Times New Roman" w:eastAsia="Times New Roman" w:hAnsi="Times New Roman" w:cs="Times New Roman"/>
                <w:b/>
                <w:color w:val="000000"/>
                <w:sz w:val="16"/>
                <w:szCs w:val="16"/>
                <w:lang w:eastAsia="ru-RU"/>
              </w:rPr>
              <w:t>286246,5</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
                <w:color w:val="000000"/>
                <w:sz w:val="16"/>
                <w:szCs w:val="16"/>
                <w:lang w:eastAsia="ru-RU"/>
              </w:rPr>
            </w:pPr>
            <w:r w:rsidRPr="00F05768">
              <w:rPr>
                <w:rFonts w:ascii="Times New Roman" w:eastAsia="Times New Roman" w:hAnsi="Times New Roman" w:cs="Times New Roman"/>
                <w:b/>
                <w:color w:val="000000"/>
                <w:sz w:val="16"/>
                <w:szCs w:val="16"/>
                <w:lang w:eastAsia="ru-RU"/>
              </w:rPr>
              <w:t>300379,3</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
                <w:color w:val="000000"/>
                <w:sz w:val="16"/>
                <w:szCs w:val="16"/>
                <w:lang w:eastAsia="ru-RU"/>
              </w:rPr>
            </w:pPr>
            <w:r w:rsidRPr="00F05768">
              <w:rPr>
                <w:rFonts w:ascii="Times New Roman" w:eastAsia="Times New Roman" w:hAnsi="Times New Roman" w:cs="Times New Roman"/>
                <w:b/>
                <w:color w:val="000000"/>
                <w:sz w:val="16"/>
                <w:szCs w:val="16"/>
                <w:lang w:eastAsia="ru-RU"/>
              </w:rPr>
              <w:t>285080,5</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
                <w:color w:val="000000"/>
                <w:sz w:val="16"/>
                <w:szCs w:val="16"/>
                <w:lang w:eastAsia="ru-RU"/>
              </w:rPr>
            </w:pPr>
            <w:r w:rsidRPr="00F05768">
              <w:rPr>
                <w:rFonts w:ascii="Times New Roman" w:eastAsia="Times New Roman" w:hAnsi="Times New Roman" w:cs="Times New Roman"/>
                <w:b/>
                <w:color w:val="000000"/>
                <w:sz w:val="16"/>
                <w:szCs w:val="16"/>
                <w:lang w:eastAsia="ru-RU"/>
              </w:rPr>
              <w:t>299129,3</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
                <w:color w:val="000000"/>
                <w:sz w:val="16"/>
                <w:szCs w:val="16"/>
                <w:lang w:eastAsia="ru-RU"/>
              </w:rPr>
            </w:pPr>
            <w:r w:rsidRPr="00F05768">
              <w:rPr>
                <w:rFonts w:ascii="Times New Roman" w:eastAsia="Times New Roman" w:hAnsi="Times New Roman" w:cs="Times New Roman"/>
                <w:b/>
                <w:color w:val="000000"/>
                <w:sz w:val="16"/>
                <w:szCs w:val="16"/>
                <w:lang w:eastAsia="ru-RU"/>
              </w:rPr>
              <w:t>285080,5</w:t>
            </w:r>
          </w:p>
        </w:tc>
      </w:tr>
      <w:tr w:rsidR="00F05768" w:rsidRPr="00F05768" w:rsidTr="003F2807">
        <w:trPr>
          <w:trHeight w:val="239"/>
        </w:trPr>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Cs/>
                <w:color w:val="000000"/>
                <w:sz w:val="17"/>
                <w:szCs w:val="17"/>
                <w:lang w:eastAsia="ru-RU"/>
              </w:rPr>
            </w:pPr>
            <w:r w:rsidRPr="00F05768">
              <w:rPr>
                <w:rFonts w:ascii="Times New Roman" w:eastAsia="Times New Roman" w:hAnsi="Times New Roman" w:cs="Times New Roman"/>
                <w:bCs/>
                <w:color w:val="000000"/>
                <w:sz w:val="17"/>
                <w:szCs w:val="17"/>
                <w:lang w:eastAsia="ru-RU"/>
              </w:rPr>
              <w:t>-субвенции краевого бюджета</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color w:val="000000"/>
                <w:sz w:val="17"/>
                <w:szCs w:val="17"/>
                <w:lang w:eastAsia="ru-RU"/>
              </w:rPr>
            </w:pPr>
            <w:r w:rsidRPr="00F05768">
              <w:rPr>
                <w:rFonts w:ascii="Times New Roman" w:eastAsia="Times New Roman" w:hAnsi="Times New Roman" w:cs="Times New Roman"/>
                <w:color w:val="000000"/>
                <w:sz w:val="17"/>
                <w:szCs w:val="17"/>
                <w:lang w:eastAsia="ru-RU"/>
              </w:rPr>
              <w:t>0702</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178154,0</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180659,6</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180659,6</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180659,6</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180659,6</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180659,6</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180659,6</w:t>
            </w:r>
          </w:p>
        </w:tc>
      </w:tr>
      <w:tr w:rsidR="00F05768" w:rsidRPr="00F05768" w:rsidTr="003F2807">
        <w:trPr>
          <w:trHeight w:val="235"/>
        </w:trPr>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Cs/>
                <w:color w:val="000000"/>
                <w:sz w:val="17"/>
                <w:szCs w:val="17"/>
              </w:rPr>
            </w:pPr>
            <w:r w:rsidRPr="00F05768">
              <w:rPr>
                <w:rFonts w:ascii="Times New Roman" w:eastAsia="Times New Roman" w:hAnsi="Times New Roman" w:cs="Times New Roman"/>
                <w:bCs/>
                <w:color w:val="000000"/>
                <w:sz w:val="17"/>
                <w:szCs w:val="17"/>
                <w:lang w:eastAsia="ru-RU"/>
              </w:rPr>
              <w:t xml:space="preserve">- субвенции  на </w:t>
            </w:r>
            <w:proofErr w:type="spellStart"/>
            <w:r w:rsidRPr="00F05768">
              <w:rPr>
                <w:rFonts w:ascii="Times New Roman" w:eastAsia="Times New Roman" w:hAnsi="Times New Roman" w:cs="Times New Roman"/>
                <w:bCs/>
                <w:color w:val="000000"/>
                <w:sz w:val="17"/>
                <w:szCs w:val="17"/>
                <w:lang w:eastAsia="ru-RU"/>
              </w:rPr>
              <w:t>обесп</w:t>
            </w:r>
            <w:proofErr w:type="spellEnd"/>
            <w:r w:rsidRPr="00F05768">
              <w:rPr>
                <w:rFonts w:ascii="Times New Roman" w:eastAsia="Times New Roman" w:hAnsi="Times New Roman" w:cs="Times New Roman"/>
                <w:bCs/>
                <w:color w:val="000000"/>
                <w:sz w:val="17"/>
                <w:szCs w:val="17"/>
                <w:lang w:eastAsia="ru-RU"/>
              </w:rPr>
              <w:t xml:space="preserve"> </w:t>
            </w:r>
            <w:proofErr w:type="spellStart"/>
            <w:r w:rsidRPr="00F05768">
              <w:rPr>
                <w:rFonts w:ascii="Times New Roman" w:eastAsia="Times New Roman" w:hAnsi="Times New Roman" w:cs="Times New Roman"/>
                <w:bCs/>
                <w:color w:val="000000"/>
                <w:sz w:val="17"/>
                <w:szCs w:val="17"/>
                <w:lang w:eastAsia="ru-RU"/>
              </w:rPr>
              <w:t>бесплат</w:t>
            </w:r>
            <w:proofErr w:type="spellEnd"/>
            <w:r w:rsidRPr="00F05768">
              <w:rPr>
                <w:rFonts w:ascii="Times New Roman" w:eastAsia="Times New Roman" w:hAnsi="Times New Roman" w:cs="Times New Roman"/>
                <w:bCs/>
                <w:color w:val="000000"/>
                <w:sz w:val="17"/>
                <w:szCs w:val="17"/>
                <w:lang w:eastAsia="ru-RU"/>
              </w:rPr>
              <w:t xml:space="preserve"> питанием</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color w:val="000000"/>
                <w:sz w:val="17"/>
                <w:szCs w:val="17"/>
              </w:rPr>
            </w:pPr>
            <w:r w:rsidRPr="00F05768">
              <w:rPr>
                <w:rFonts w:ascii="Times New Roman" w:eastAsia="Times New Roman" w:hAnsi="Times New Roman" w:cs="Times New Roman"/>
                <w:color w:val="000000"/>
                <w:sz w:val="17"/>
                <w:szCs w:val="17"/>
                <w:lang w:eastAsia="ru-RU"/>
              </w:rPr>
              <w:t>0702</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7900,0</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7900,0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7900,0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7900,0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7900,0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7900,0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7900,0</w:t>
            </w:r>
          </w:p>
        </w:tc>
      </w:tr>
      <w:tr w:rsidR="00F05768" w:rsidRPr="00F05768" w:rsidTr="003F2807">
        <w:trPr>
          <w:trHeight w:val="235"/>
        </w:trPr>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Cs/>
                <w:color w:val="000000"/>
                <w:sz w:val="17"/>
                <w:szCs w:val="17"/>
              </w:rPr>
            </w:pPr>
            <w:r w:rsidRPr="00F05768">
              <w:rPr>
                <w:rFonts w:ascii="Times New Roman" w:eastAsia="Times New Roman" w:hAnsi="Times New Roman" w:cs="Times New Roman"/>
                <w:bCs/>
                <w:color w:val="000000"/>
                <w:sz w:val="17"/>
                <w:szCs w:val="17"/>
                <w:lang w:eastAsia="ru-RU"/>
              </w:rPr>
              <w:t>-укрепление МТБ</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color w:val="000000"/>
                <w:sz w:val="17"/>
                <w:szCs w:val="17"/>
              </w:rPr>
            </w:pPr>
            <w:r w:rsidRPr="00F05768">
              <w:rPr>
                <w:rFonts w:ascii="Times New Roman" w:eastAsia="Times New Roman" w:hAnsi="Times New Roman" w:cs="Times New Roman"/>
                <w:color w:val="000000"/>
                <w:sz w:val="17"/>
                <w:szCs w:val="17"/>
                <w:lang w:eastAsia="ru-RU"/>
              </w:rPr>
              <w:t>0702</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1000,0</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4620,0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3000,0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3650,0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1450,0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2400,0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1450,0</w:t>
            </w:r>
          </w:p>
        </w:tc>
      </w:tr>
      <w:tr w:rsidR="00F05768" w:rsidRPr="00F05768" w:rsidTr="003F2807">
        <w:trPr>
          <w:trHeight w:val="200"/>
        </w:trPr>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Cs/>
                <w:color w:val="000000"/>
                <w:sz w:val="17"/>
                <w:szCs w:val="17"/>
              </w:rPr>
            </w:pPr>
            <w:r w:rsidRPr="00F05768">
              <w:rPr>
                <w:rFonts w:ascii="Times New Roman" w:eastAsia="Times New Roman" w:hAnsi="Times New Roman" w:cs="Times New Roman"/>
                <w:bCs/>
                <w:color w:val="000000"/>
                <w:sz w:val="17"/>
                <w:szCs w:val="17"/>
                <w:lang w:eastAsia="ru-RU"/>
              </w:rPr>
              <w:t xml:space="preserve">- </w:t>
            </w:r>
            <w:proofErr w:type="spellStart"/>
            <w:r w:rsidRPr="00F05768">
              <w:rPr>
                <w:rFonts w:ascii="Times New Roman" w:eastAsia="Times New Roman" w:hAnsi="Times New Roman" w:cs="Times New Roman"/>
                <w:bCs/>
                <w:color w:val="000000"/>
                <w:sz w:val="17"/>
                <w:szCs w:val="17"/>
                <w:lang w:eastAsia="ru-RU"/>
              </w:rPr>
              <w:t>меропр</w:t>
            </w:r>
            <w:proofErr w:type="spellEnd"/>
            <w:r w:rsidRPr="00F05768">
              <w:rPr>
                <w:rFonts w:ascii="Times New Roman" w:eastAsia="Times New Roman" w:hAnsi="Times New Roman" w:cs="Times New Roman"/>
                <w:bCs/>
                <w:color w:val="000000"/>
                <w:sz w:val="17"/>
                <w:szCs w:val="17"/>
                <w:lang w:eastAsia="ru-RU"/>
              </w:rPr>
              <w:t>. по обеспечению безопасности</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color w:val="000000"/>
                <w:sz w:val="17"/>
                <w:szCs w:val="17"/>
              </w:rPr>
            </w:pPr>
            <w:r w:rsidRPr="00F05768">
              <w:rPr>
                <w:rFonts w:ascii="Times New Roman" w:eastAsia="Times New Roman" w:hAnsi="Times New Roman" w:cs="Times New Roman"/>
                <w:color w:val="000000"/>
                <w:sz w:val="17"/>
                <w:szCs w:val="17"/>
                <w:lang w:eastAsia="ru-RU"/>
              </w:rPr>
              <w:t>0702</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1000,0</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2392,40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1000,4</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2392,40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1892,4</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2392,40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1892,4</w:t>
            </w:r>
          </w:p>
        </w:tc>
      </w:tr>
      <w:tr w:rsidR="00F05768" w:rsidRPr="00F05768" w:rsidTr="003F2807">
        <w:trPr>
          <w:trHeight w:val="235"/>
        </w:trPr>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Cs/>
                <w:color w:val="000000"/>
                <w:sz w:val="17"/>
                <w:szCs w:val="17"/>
                <w:lang w:eastAsia="ru-RU"/>
              </w:rPr>
            </w:pPr>
            <w:r w:rsidRPr="00F05768">
              <w:rPr>
                <w:rFonts w:ascii="Times New Roman" w:eastAsia="Times New Roman" w:hAnsi="Times New Roman" w:cs="Times New Roman"/>
                <w:bCs/>
                <w:color w:val="000000"/>
                <w:sz w:val="17"/>
                <w:szCs w:val="17"/>
                <w:lang w:eastAsia="ru-RU"/>
              </w:rPr>
              <w:t xml:space="preserve">- расходы на </w:t>
            </w:r>
            <w:proofErr w:type="spellStart"/>
            <w:r w:rsidRPr="00F05768">
              <w:rPr>
                <w:rFonts w:ascii="Times New Roman" w:eastAsia="Times New Roman" w:hAnsi="Times New Roman" w:cs="Times New Roman"/>
                <w:bCs/>
                <w:color w:val="000000"/>
                <w:sz w:val="17"/>
                <w:szCs w:val="17"/>
                <w:lang w:eastAsia="ru-RU"/>
              </w:rPr>
              <w:t>обеспеч</w:t>
            </w:r>
            <w:proofErr w:type="spellEnd"/>
            <w:r w:rsidRPr="00F05768">
              <w:rPr>
                <w:rFonts w:ascii="Times New Roman" w:eastAsia="Times New Roman" w:hAnsi="Times New Roman" w:cs="Times New Roman"/>
                <w:bCs/>
                <w:color w:val="000000"/>
                <w:sz w:val="17"/>
                <w:szCs w:val="17"/>
                <w:lang w:eastAsia="ru-RU"/>
              </w:rPr>
              <w:t xml:space="preserve"> деятельности </w:t>
            </w:r>
            <w:proofErr w:type="spellStart"/>
            <w:r w:rsidRPr="00F05768">
              <w:rPr>
                <w:rFonts w:ascii="Times New Roman" w:eastAsia="Times New Roman" w:hAnsi="Times New Roman" w:cs="Times New Roman"/>
                <w:bCs/>
                <w:color w:val="000000"/>
                <w:sz w:val="17"/>
                <w:szCs w:val="17"/>
                <w:lang w:eastAsia="ru-RU"/>
              </w:rPr>
              <w:t>мун</w:t>
            </w:r>
            <w:proofErr w:type="spellEnd"/>
            <w:r w:rsidRPr="00F05768">
              <w:rPr>
                <w:rFonts w:ascii="Times New Roman" w:eastAsia="Times New Roman" w:hAnsi="Times New Roman" w:cs="Times New Roman"/>
                <w:bCs/>
                <w:color w:val="000000"/>
                <w:sz w:val="17"/>
                <w:szCs w:val="17"/>
                <w:lang w:eastAsia="ru-RU"/>
              </w:rPr>
              <w:t xml:space="preserve"> учреждения (в том числе  охрана здоровья  детей, информатизация, </w:t>
            </w:r>
            <w:proofErr w:type="spellStart"/>
            <w:proofErr w:type="gramStart"/>
            <w:r w:rsidRPr="00F05768">
              <w:rPr>
                <w:rFonts w:ascii="Times New Roman" w:eastAsia="Times New Roman" w:hAnsi="Times New Roman" w:cs="Times New Roman"/>
                <w:bCs/>
                <w:color w:val="000000"/>
                <w:sz w:val="17"/>
                <w:szCs w:val="17"/>
                <w:lang w:eastAsia="ru-RU"/>
              </w:rPr>
              <w:t>др</w:t>
            </w:r>
            <w:proofErr w:type="spellEnd"/>
            <w:proofErr w:type="gramEnd"/>
            <w:r w:rsidRPr="00F05768">
              <w:rPr>
                <w:rFonts w:ascii="Times New Roman" w:eastAsia="Times New Roman" w:hAnsi="Times New Roman" w:cs="Times New Roman"/>
                <w:bCs/>
                <w:color w:val="000000"/>
                <w:sz w:val="17"/>
                <w:szCs w:val="17"/>
                <w:lang w:eastAsia="ru-RU"/>
              </w:rPr>
              <w:t xml:space="preserve"> мероприятия)</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color w:val="000000"/>
                <w:sz w:val="17"/>
                <w:szCs w:val="17"/>
                <w:lang w:eastAsia="ru-RU"/>
              </w:rPr>
            </w:pPr>
            <w:r w:rsidRPr="00F05768">
              <w:rPr>
                <w:rFonts w:ascii="Times New Roman" w:eastAsia="Times New Roman" w:hAnsi="Times New Roman" w:cs="Times New Roman"/>
                <w:color w:val="000000"/>
                <w:sz w:val="17"/>
                <w:szCs w:val="17"/>
                <w:lang w:eastAsia="ru-RU"/>
              </w:rPr>
              <w:t>0702</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66155,0</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105777,34</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93686,54</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rPr>
              <w:t>105777,34</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93178,54</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rPr>
              <w:t>105777,34</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93178,54</w:t>
            </w:r>
          </w:p>
        </w:tc>
      </w:tr>
      <w:tr w:rsidR="00F05768" w:rsidRPr="00F05768" w:rsidTr="003F2807">
        <w:trPr>
          <w:trHeight w:val="968"/>
        </w:trPr>
        <w:tc>
          <w:tcPr>
            <w:tcW w:w="0" w:type="auto"/>
            <w:gridSpan w:val="2"/>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color w:val="000000"/>
                <w:sz w:val="17"/>
                <w:szCs w:val="17"/>
                <w:lang w:eastAsia="ru-RU"/>
              </w:rPr>
            </w:pPr>
            <w:r w:rsidRPr="00F05768">
              <w:rPr>
                <w:rFonts w:ascii="Times New Roman" w:eastAsia="Times New Roman" w:hAnsi="Times New Roman" w:cs="Times New Roman"/>
                <w:b/>
                <w:bCs/>
                <w:color w:val="000000"/>
                <w:sz w:val="17"/>
                <w:szCs w:val="17"/>
                <w:lang w:eastAsia="ru-RU"/>
              </w:rPr>
              <w:t xml:space="preserve">Подпрограмма 3 </w:t>
            </w:r>
            <w:r w:rsidRPr="00F05768">
              <w:rPr>
                <w:rFonts w:ascii="Times New Roman" w:eastAsia="Times New Roman" w:hAnsi="Times New Roman" w:cs="Times New Roman"/>
                <w:color w:val="000000"/>
                <w:sz w:val="17"/>
                <w:szCs w:val="17"/>
                <w:lang w:eastAsia="ru-RU"/>
              </w:rPr>
              <w:t>«Развитие системы дополнительного образования, отдыха, оздоровления и занятости детей и подростков Лесозаводского городского округа»</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
                <w:color w:val="000000"/>
                <w:sz w:val="16"/>
                <w:szCs w:val="16"/>
                <w:lang w:eastAsia="ru-RU"/>
              </w:rPr>
            </w:pPr>
            <w:r w:rsidRPr="00F05768">
              <w:rPr>
                <w:rFonts w:ascii="Times New Roman" w:eastAsia="Times New Roman" w:hAnsi="Times New Roman" w:cs="Times New Roman"/>
                <w:b/>
                <w:color w:val="000000"/>
                <w:sz w:val="16"/>
                <w:szCs w:val="16"/>
                <w:lang w:eastAsia="ru-RU"/>
              </w:rPr>
              <w:t>33307,0</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
                <w:color w:val="000000"/>
                <w:sz w:val="16"/>
                <w:szCs w:val="16"/>
                <w:lang w:eastAsia="ru-RU"/>
              </w:rPr>
            </w:pPr>
            <w:r w:rsidRPr="00F05768">
              <w:rPr>
                <w:rFonts w:ascii="Times New Roman" w:eastAsia="Times New Roman" w:hAnsi="Times New Roman" w:cs="Times New Roman"/>
                <w:b/>
                <w:color w:val="000000"/>
                <w:sz w:val="16"/>
                <w:szCs w:val="16"/>
                <w:lang w:eastAsia="ru-RU"/>
              </w:rPr>
              <w:t>43122,74</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
                <w:color w:val="000000"/>
                <w:sz w:val="16"/>
                <w:szCs w:val="16"/>
                <w:lang w:eastAsia="ru-RU"/>
              </w:rPr>
            </w:pPr>
            <w:r w:rsidRPr="00F05768">
              <w:rPr>
                <w:rFonts w:ascii="Times New Roman" w:eastAsia="Times New Roman" w:hAnsi="Times New Roman" w:cs="Times New Roman"/>
                <w:b/>
                <w:color w:val="000000"/>
                <w:sz w:val="16"/>
                <w:szCs w:val="16"/>
                <w:lang w:eastAsia="ru-RU"/>
              </w:rPr>
              <w:t>37151,64</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
                <w:color w:val="000000"/>
                <w:sz w:val="16"/>
                <w:szCs w:val="16"/>
                <w:lang w:eastAsia="ru-RU"/>
              </w:rPr>
            </w:pPr>
            <w:r w:rsidRPr="00F05768">
              <w:rPr>
                <w:rFonts w:ascii="Times New Roman" w:eastAsia="Times New Roman" w:hAnsi="Times New Roman" w:cs="Times New Roman"/>
                <w:b/>
                <w:color w:val="000000"/>
                <w:sz w:val="16"/>
                <w:szCs w:val="16"/>
                <w:lang w:eastAsia="ru-RU"/>
              </w:rPr>
              <w:t>81272,74</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
                <w:color w:val="000000"/>
                <w:sz w:val="16"/>
                <w:szCs w:val="16"/>
                <w:lang w:eastAsia="ru-RU"/>
              </w:rPr>
            </w:pPr>
            <w:r w:rsidRPr="00F05768">
              <w:rPr>
                <w:rFonts w:ascii="Times New Roman" w:eastAsia="Times New Roman" w:hAnsi="Times New Roman" w:cs="Times New Roman"/>
                <w:b/>
                <w:color w:val="000000"/>
                <w:sz w:val="16"/>
                <w:szCs w:val="16"/>
                <w:lang w:eastAsia="ru-RU"/>
              </w:rPr>
              <w:t>38647,54</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
                <w:color w:val="000000"/>
                <w:sz w:val="16"/>
                <w:szCs w:val="16"/>
                <w:lang w:eastAsia="ru-RU"/>
              </w:rPr>
            </w:pPr>
            <w:r w:rsidRPr="00F05768">
              <w:rPr>
                <w:rFonts w:ascii="Times New Roman" w:eastAsia="Times New Roman" w:hAnsi="Times New Roman" w:cs="Times New Roman"/>
                <w:b/>
                <w:color w:val="000000"/>
                <w:sz w:val="16"/>
                <w:szCs w:val="16"/>
                <w:lang w:eastAsia="ru-RU"/>
              </w:rPr>
              <w:t>40522,74</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
                <w:color w:val="000000"/>
                <w:sz w:val="16"/>
                <w:szCs w:val="16"/>
                <w:lang w:eastAsia="ru-RU"/>
              </w:rPr>
            </w:pPr>
            <w:r w:rsidRPr="00F05768">
              <w:rPr>
                <w:rFonts w:ascii="Times New Roman" w:eastAsia="Times New Roman" w:hAnsi="Times New Roman" w:cs="Times New Roman"/>
                <w:b/>
                <w:color w:val="000000"/>
                <w:sz w:val="16"/>
                <w:szCs w:val="16"/>
                <w:lang w:eastAsia="ru-RU"/>
              </w:rPr>
              <w:t>37383,64</w:t>
            </w:r>
          </w:p>
        </w:tc>
      </w:tr>
      <w:tr w:rsidR="00F05768" w:rsidRPr="00F05768" w:rsidTr="003F2807">
        <w:trPr>
          <w:trHeight w:val="730"/>
        </w:trPr>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Cs/>
                <w:color w:val="000000"/>
                <w:sz w:val="17"/>
                <w:szCs w:val="17"/>
                <w:lang w:eastAsia="ru-RU"/>
              </w:rPr>
            </w:pPr>
            <w:r w:rsidRPr="00F05768">
              <w:rPr>
                <w:rFonts w:ascii="Times New Roman" w:eastAsia="Times New Roman" w:hAnsi="Times New Roman" w:cs="Times New Roman"/>
                <w:bCs/>
                <w:color w:val="000000"/>
                <w:sz w:val="17"/>
                <w:szCs w:val="17"/>
                <w:lang w:eastAsia="ru-RU"/>
              </w:rPr>
              <w:t xml:space="preserve">- организация отдыха и оздоровление и занятости детей </w:t>
            </w:r>
          </w:p>
          <w:p w:rsidR="00F05768" w:rsidRPr="00F05768" w:rsidRDefault="00F05768" w:rsidP="00F05768">
            <w:pPr>
              <w:spacing w:after="0" w:line="240" w:lineRule="auto"/>
              <w:rPr>
                <w:rFonts w:ascii="Times New Roman" w:eastAsia="Times New Roman" w:hAnsi="Times New Roman" w:cs="Times New Roman"/>
                <w:bCs/>
                <w:color w:val="000000"/>
                <w:sz w:val="17"/>
                <w:szCs w:val="17"/>
                <w:lang w:eastAsia="ru-RU"/>
              </w:rPr>
            </w:pPr>
            <w:r w:rsidRPr="00F05768">
              <w:rPr>
                <w:rFonts w:ascii="Times New Roman" w:eastAsia="Times New Roman" w:hAnsi="Times New Roman" w:cs="Times New Roman"/>
                <w:bCs/>
                <w:color w:val="000000"/>
                <w:sz w:val="17"/>
                <w:szCs w:val="17"/>
                <w:lang w:eastAsia="ru-RU"/>
              </w:rPr>
              <w:t xml:space="preserve">        -субвенции краевого бюджета</w:t>
            </w:r>
          </w:p>
          <w:p w:rsidR="00F05768" w:rsidRPr="00F05768" w:rsidRDefault="00F05768" w:rsidP="00F05768">
            <w:pPr>
              <w:spacing w:after="0" w:line="240" w:lineRule="auto"/>
              <w:rPr>
                <w:rFonts w:ascii="Times New Roman" w:eastAsia="Times New Roman" w:hAnsi="Times New Roman" w:cs="Times New Roman"/>
                <w:bCs/>
                <w:color w:val="000000"/>
                <w:sz w:val="17"/>
                <w:szCs w:val="17"/>
                <w:lang w:eastAsia="ru-RU"/>
              </w:rPr>
            </w:pPr>
            <w:r w:rsidRPr="00F05768">
              <w:rPr>
                <w:rFonts w:ascii="Times New Roman" w:eastAsia="Times New Roman" w:hAnsi="Times New Roman" w:cs="Times New Roman"/>
                <w:bCs/>
                <w:color w:val="000000"/>
                <w:sz w:val="17"/>
                <w:szCs w:val="17"/>
                <w:lang w:eastAsia="ru-RU"/>
              </w:rPr>
              <w:t xml:space="preserve">        -местный бюджет</w:t>
            </w: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rPr>
                <w:rFonts w:ascii="Times New Roman" w:eastAsia="Times New Roman" w:hAnsi="Times New Roman" w:cs="Times New Roman"/>
                <w:color w:val="000000"/>
                <w:sz w:val="17"/>
                <w:szCs w:val="17"/>
                <w:lang w:eastAsia="ru-RU"/>
              </w:rPr>
            </w:pPr>
          </w:p>
          <w:p w:rsidR="00F05768" w:rsidRPr="00F05768" w:rsidRDefault="00F05768" w:rsidP="00F05768">
            <w:pPr>
              <w:spacing w:after="0" w:line="240" w:lineRule="auto"/>
              <w:rPr>
                <w:rFonts w:ascii="Times New Roman" w:eastAsia="Times New Roman" w:hAnsi="Times New Roman" w:cs="Times New Roman"/>
                <w:color w:val="000000"/>
                <w:sz w:val="17"/>
                <w:szCs w:val="17"/>
                <w:lang w:eastAsia="ru-RU"/>
              </w:rPr>
            </w:pPr>
            <w:r w:rsidRPr="00F05768">
              <w:rPr>
                <w:rFonts w:ascii="Times New Roman" w:eastAsia="Times New Roman" w:hAnsi="Times New Roman" w:cs="Times New Roman"/>
                <w:color w:val="000000"/>
                <w:sz w:val="17"/>
                <w:szCs w:val="17"/>
                <w:lang w:eastAsia="ru-RU"/>
              </w:rPr>
              <w:t>1004</w:t>
            </w:r>
          </w:p>
          <w:p w:rsidR="00F05768" w:rsidRPr="00F05768" w:rsidRDefault="00F05768" w:rsidP="00F05768">
            <w:pPr>
              <w:spacing w:after="0" w:line="240" w:lineRule="auto"/>
              <w:rPr>
                <w:rFonts w:ascii="Times New Roman" w:eastAsia="Times New Roman" w:hAnsi="Times New Roman" w:cs="Times New Roman"/>
                <w:color w:val="000000"/>
                <w:sz w:val="17"/>
                <w:szCs w:val="17"/>
                <w:lang w:eastAsia="ru-RU"/>
              </w:rPr>
            </w:pPr>
            <w:r w:rsidRPr="00F05768">
              <w:rPr>
                <w:rFonts w:ascii="Times New Roman" w:eastAsia="Times New Roman" w:hAnsi="Times New Roman" w:cs="Times New Roman"/>
                <w:color w:val="000000"/>
                <w:sz w:val="17"/>
                <w:szCs w:val="17"/>
                <w:lang w:eastAsia="ru-RU"/>
              </w:rPr>
              <w:t>0707</w:t>
            </w:r>
          </w:p>
          <w:p w:rsidR="00F05768" w:rsidRPr="00F05768" w:rsidRDefault="00F05768" w:rsidP="00F05768">
            <w:pPr>
              <w:spacing w:after="0" w:line="240" w:lineRule="auto"/>
              <w:rPr>
                <w:rFonts w:ascii="Times New Roman" w:eastAsia="Times New Roman" w:hAnsi="Times New Roman" w:cs="Times New Roman"/>
                <w:color w:val="000000"/>
                <w:sz w:val="17"/>
                <w:szCs w:val="17"/>
                <w:lang w:eastAsia="ru-RU"/>
              </w:rPr>
            </w:pPr>
            <w:r w:rsidRPr="00F05768">
              <w:rPr>
                <w:rFonts w:ascii="Times New Roman" w:eastAsia="Times New Roman" w:hAnsi="Times New Roman" w:cs="Times New Roman"/>
                <w:color w:val="000000"/>
                <w:sz w:val="17"/>
                <w:szCs w:val="17"/>
                <w:lang w:eastAsia="ru-RU"/>
              </w:rPr>
              <w:t>0707</w:t>
            </w:r>
          </w:p>
        </w:tc>
        <w:tc>
          <w:tcPr>
            <w:tcW w:w="0" w:type="auto"/>
            <w:tcBorders>
              <w:top w:val="single" w:sz="4" w:space="0" w:color="auto"/>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p>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400,0</w:t>
            </w:r>
          </w:p>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4069,0</w:t>
            </w:r>
          </w:p>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1772,0</w:t>
            </w:r>
          </w:p>
        </w:tc>
        <w:tc>
          <w:tcPr>
            <w:tcW w:w="0" w:type="auto"/>
            <w:tcBorders>
              <w:top w:val="single" w:sz="4" w:space="0" w:color="auto"/>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p>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400,0</w:t>
            </w:r>
          </w:p>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4069,0</w:t>
            </w:r>
          </w:p>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2587,50</w:t>
            </w: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p>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400,0</w:t>
            </w:r>
          </w:p>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4069,0</w:t>
            </w:r>
          </w:p>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1772,0</w:t>
            </w: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p>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400,0</w:t>
            </w:r>
          </w:p>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4069,0</w:t>
            </w:r>
          </w:p>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2587,50</w:t>
            </w: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p>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400,0</w:t>
            </w:r>
          </w:p>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4069,0</w:t>
            </w:r>
          </w:p>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2467,70</w:t>
            </w: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p>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400,0</w:t>
            </w:r>
          </w:p>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4069,0</w:t>
            </w:r>
          </w:p>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2587,50</w:t>
            </w: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p>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400,0</w:t>
            </w:r>
          </w:p>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4069,0</w:t>
            </w:r>
          </w:p>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2467,70</w:t>
            </w:r>
          </w:p>
        </w:tc>
      </w:tr>
      <w:tr w:rsidR="00F05768" w:rsidRPr="00F05768" w:rsidTr="003F2807">
        <w:trPr>
          <w:trHeight w:val="74"/>
        </w:trPr>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Cs/>
                <w:color w:val="000000"/>
                <w:sz w:val="17"/>
                <w:szCs w:val="17"/>
              </w:rPr>
            </w:pPr>
            <w:r w:rsidRPr="00F05768">
              <w:rPr>
                <w:rFonts w:ascii="Times New Roman" w:eastAsia="Times New Roman" w:hAnsi="Times New Roman" w:cs="Times New Roman"/>
                <w:bCs/>
                <w:color w:val="000000"/>
                <w:sz w:val="17"/>
                <w:szCs w:val="17"/>
                <w:lang w:eastAsia="ru-RU"/>
              </w:rPr>
              <w:t>- укрепление МТБ</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color w:val="000000"/>
                <w:sz w:val="17"/>
                <w:szCs w:val="17"/>
              </w:rPr>
            </w:pPr>
            <w:r w:rsidRPr="00F05768">
              <w:rPr>
                <w:rFonts w:ascii="Times New Roman" w:eastAsia="Times New Roman" w:hAnsi="Times New Roman" w:cs="Times New Roman"/>
                <w:color w:val="000000"/>
                <w:sz w:val="17"/>
                <w:szCs w:val="17"/>
                <w:lang w:eastAsia="ru-RU"/>
              </w:rPr>
              <w:t>0703</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500,0</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2300,0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500,0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40000,0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714,0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200,0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200,0</w:t>
            </w:r>
          </w:p>
        </w:tc>
      </w:tr>
      <w:tr w:rsidR="00F05768" w:rsidRPr="00F05768" w:rsidTr="003F2807">
        <w:trPr>
          <w:trHeight w:val="269"/>
        </w:trPr>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Cs/>
                <w:color w:val="000000"/>
                <w:sz w:val="17"/>
                <w:szCs w:val="17"/>
              </w:rPr>
            </w:pPr>
            <w:r w:rsidRPr="00F05768">
              <w:rPr>
                <w:rFonts w:ascii="Times New Roman" w:eastAsia="Times New Roman" w:hAnsi="Times New Roman" w:cs="Times New Roman"/>
                <w:bCs/>
                <w:color w:val="000000"/>
                <w:sz w:val="17"/>
                <w:szCs w:val="17"/>
                <w:lang w:eastAsia="ru-RU"/>
              </w:rPr>
              <w:t xml:space="preserve">-субсидии на выполнение </w:t>
            </w:r>
            <w:proofErr w:type="spellStart"/>
            <w:r w:rsidRPr="00F05768">
              <w:rPr>
                <w:rFonts w:ascii="Times New Roman" w:eastAsia="Times New Roman" w:hAnsi="Times New Roman" w:cs="Times New Roman"/>
                <w:bCs/>
                <w:color w:val="000000"/>
                <w:sz w:val="17"/>
                <w:szCs w:val="17"/>
                <w:lang w:eastAsia="ru-RU"/>
              </w:rPr>
              <w:t>мун</w:t>
            </w:r>
            <w:proofErr w:type="spellEnd"/>
            <w:r w:rsidRPr="00F05768">
              <w:rPr>
                <w:rFonts w:ascii="Times New Roman" w:eastAsia="Times New Roman" w:hAnsi="Times New Roman" w:cs="Times New Roman"/>
                <w:bCs/>
                <w:color w:val="000000"/>
                <w:sz w:val="17"/>
                <w:szCs w:val="17"/>
                <w:lang w:eastAsia="ru-RU"/>
              </w:rPr>
              <w:t xml:space="preserve"> задания</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color w:val="000000"/>
                <w:sz w:val="17"/>
                <w:szCs w:val="17"/>
              </w:rPr>
            </w:pPr>
            <w:r w:rsidRPr="00F05768">
              <w:rPr>
                <w:rFonts w:ascii="Times New Roman" w:eastAsia="Times New Roman" w:hAnsi="Times New Roman" w:cs="Times New Roman"/>
                <w:color w:val="000000"/>
                <w:sz w:val="17"/>
                <w:szCs w:val="17"/>
                <w:lang w:eastAsia="ru-RU"/>
              </w:rPr>
              <w:t>0703</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26022,0</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32965,9</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29866,6</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32965,9</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rPr>
            </w:pPr>
            <w:r w:rsidRPr="00F05768">
              <w:rPr>
                <w:rFonts w:ascii="Times New Roman" w:eastAsia="Times New Roman" w:hAnsi="Times New Roman" w:cs="Times New Roman"/>
                <w:color w:val="000000"/>
                <w:sz w:val="16"/>
                <w:szCs w:val="16"/>
              </w:rPr>
              <w:t>29946,6</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32965,9</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29946,6</w:t>
            </w:r>
          </w:p>
        </w:tc>
      </w:tr>
      <w:tr w:rsidR="00F05768" w:rsidRPr="00F05768" w:rsidTr="003F2807">
        <w:trPr>
          <w:trHeight w:val="269"/>
        </w:trPr>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Cs/>
                <w:color w:val="000000"/>
                <w:sz w:val="17"/>
                <w:szCs w:val="17"/>
                <w:lang w:eastAsia="ru-RU"/>
              </w:rPr>
            </w:pPr>
            <w:r w:rsidRPr="00F05768">
              <w:rPr>
                <w:rFonts w:ascii="Times New Roman" w:eastAsia="Times New Roman" w:hAnsi="Times New Roman" w:cs="Times New Roman"/>
                <w:bCs/>
                <w:color w:val="000000"/>
                <w:sz w:val="17"/>
                <w:szCs w:val="17"/>
                <w:lang w:eastAsia="ru-RU"/>
              </w:rPr>
              <w:lastRenderedPageBreak/>
              <w:t xml:space="preserve">- </w:t>
            </w:r>
            <w:proofErr w:type="spellStart"/>
            <w:r w:rsidRPr="00F05768">
              <w:rPr>
                <w:rFonts w:ascii="Times New Roman" w:eastAsia="Times New Roman" w:hAnsi="Times New Roman" w:cs="Times New Roman"/>
                <w:bCs/>
                <w:color w:val="000000"/>
                <w:sz w:val="17"/>
                <w:szCs w:val="17"/>
                <w:lang w:eastAsia="ru-RU"/>
              </w:rPr>
              <w:t>меропр</w:t>
            </w:r>
            <w:proofErr w:type="spellEnd"/>
            <w:r w:rsidRPr="00F05768">
              <w:rPr>
                <w:rFonts w:ascii="Times New Roman" w:eastAsia="Times New Roman" w:hAnsi="Times New Roman" w:cs="Times New Roman"/>
                <w:bCs/>
                <w:color w:val="000000"/>
                <w:sz w:val="17"/>
                <w:szCs w:val="17"/>
                <w:lang w:eastAsia="ru-RU"/>
              </w:rPr>
              <w:t>. по обеспечению безопасности</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color w:val="000000"/>
                <w:sz w:val="17"/>
                <w:szCs w:val="17"/>
                <w:lang w:eastAsia="ru-RU"/>
              </w:rPr>
            </w:pPr>
            <w:r w:rsidRPr="00F05768">
              <w:rPr>
                <w:rFonts w:ascii="Times New Roman" w:eastAsia="Times New Roman" w:hAnsi="Times New Roman" w:cs="Times New Roman"/>
                <w:color w:val="000000"/>
                <w:sz w:val="17"/>
                <w:szCs w:val="17"/>
                <w:lang w:eastAsia="ru-RU"/>
              </w:rPr>
              <w:t>0703</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544,0</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800,30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544,0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1250,30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1050,20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300,30</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300,30</w:t>
            </w:r>
          </w:p>
        </w:tc>
      </w:tr>
      <w:tr w:rsidR="00F05768" w:rsidRPr="00F05768" w:rsidTr="003F2807">
        <w:trPr>
          <w:trHeight w:val="242"/>
        </w:trPr>
        <w:tc>
          <w:tcPr>
            <w:tcW w:w="0" w:type="auto"/>
            <w:gridSpan w:val="2"/>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
                <w:bCs/>
                <w:color w:val="000000"/>
                <w:sz w:val="17"/>
                <w:szCs w:val="17"/>
                <w:lang w:eastAsia="ru-RU"/>
              </w:rPr>
            </w:pPr>
            <w:r w:rsidRPr="00F05768">
              <w:rPr>
                <w:rFonts w:ascii="Times New Roman" w:eastAsia="Times New Roman" w:hAnsi="Times New Roman" w:cs="Times New Roman"/>
                <w:b/>
                <w:bCs/>
                <w:color w:val="000000"/>
                <w:sz w:val="17"/>
                <w:szCs w:val="17"/>
                <w:lang w:eastAsia="ru-RU"/>
              </w:rPr>
              <w:t>Подпрограмма 4</w:t>
            </w:r>
            <w:r w:rsidRPr="00F05768">
              <w:rPr>
                <w:rFonts w:ascii="Times New Roman" w:eastAsia="Times New Roman" w:hAnsi="Times New Roman" w:cs="Times New Roman"/>
                <w:bCs/>
                <w:color w:val="000000"/>
                <w:sz w:val="17"/>
                <w:szCs w:val="17"/>
                <w:lang w:eastAsia="ru-RU"/>
              </w:rPr>
              <w:t xml:space="preserve"> «Содействие созданию в ЛГО новых мест в общеобразовательных организациях»</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bCs/>
                <w:color w:val="000000"/>
                <w:sz w:val="16"/>
                <w:szCs w:val="16"/>
                <w:lang w:eastAsia="ru-RU"/>
              </w:rPr>
            </w:pP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bCs/>
                <w:color w:val="000000"/>
                <w:sz w:val="16"/>
                <w:szCs w:val="16"/>
                <w:lang w:eastAsia="ru-RU"/>
              </w:rPr>
            </w:pP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bCs/>
                <w:color w:val="000000"/>
                <w:sz w:val="16"/>
                <w:szCs w:val="16"/>
                <w:lang w:eastAsia="ru-RU"/>
              </w:rPr>
            </w:pP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bCs/>
                <w:color w:val="000000"/>
                <w:sz w:val="16"/>
                <w:szCs w:val="16"/>
                <w:lang w:eastAsia="ru-RU"/>
              </w:rPr>
            </w:pP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bCs/>
                <w:color w:val="000000"/>
                <w:sz w:val="16"/>
                <w:szCs w:val="16"/>
                <w:lang w:eastAsia="ru-RU"/>
              </w:rPr>
            </w:pP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bCs/>
                <w:color w:val="000000"/>
                <w:sz w:val="16"/>
                <w:szCs w:val="16"/>
                <w:lang w:eastAsia="ru-RU"/>
              </w:rPr>
            </w:pPr>
          </w:p>
        </w:tc>
      </w:tr>
      <w:tr w:rsidR="00F05768" w:rsidRPr="00F05768" w:rsidTr="003F2807">
        <w:trPr>
          <w:trHeight w:val="242"/>
        </w:trPr>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Cs/>
                <w:color w:val="000000"/>
                <w:sz w:val="17"/>
                <w:szCs w:val="17"/>
                <w:lang w:eastAsia="ru-RU"/>
              </w:rPr>
            </w:pPr>
            <w:r w:rsidRPr="00F05768">
              <w:rPr>
                <w:rFonts w:ascii="Times New Roman" w:eastAsia="Times New Roman" w:hAnsi="Times New Roman" w:cs="Times New Roman"/>
                <w:bCs/>
                <w:color w:val="000000"/>
                <w:sz w:val="17"/>
                <w:szCs w:val="17"/>
                <w:lang w:eastAsia="ru-RU"/>
              </w:rPr>
              <w:t>- строительство МОУ</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Cs/>
                <w:color w:val="000000"/>
                <w:sz w:val="17"/>
                <w:szCs w:val="17"/>
                <w:lang w:eastAsia="ru-RU"/>
              </w:rPr>
            </w:pPr>
            <w:r w:rsidRPr="00F05768">
              <w:rPr>
                <w:rFonts w:ascii="Times New Roman" w:eastAsia="Times New Roman" w:hAnsi="Times New Roman" w:cs="Times New Roman"/>
                <w:bCs/>
                <w:color w:val="000000"/>
                <w:sz w:val="17"/>
                <w:szCs w:val="17"/>
                <w:lang w:eastAsia="ru-RU"/>
              </w:rPr>
              <w:t>0702</w:t>
            </w:r>
          </w:p>
        </w:tc>
        <w:tc>
          <w:tcPr>
            <w:tcW w:w="0" w:type="auto"/>
            <w:tcBorders>
              <w:top w:val="single" w:sz="4" w:space="0" w:color="auto"/>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color w:val="000000"/>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color w:val="000000"/>
                <w:sz w:val="16"/>
                <w:szCs w:val="16"/>
                <w:lang w:eastAsia="ru-RU"/>
              </w:rPr>
            </w:pP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color w:val="000000"/>
                <w:sz w:val="16"/>
                <w:szCs w:val="16"/>
                <w:lang w:eastAsia="ru-RU"/>
              </w:rPr>
            </w:pP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color w:val="000000"/>
                <w:sz w:val="16"/>
                <w:szCs w:val="16"/>
                <w:lang w:eastAsia="ru-RU"/>
              </w:rPr>
            </w:pP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color w:val="000000"/>
                <w:sz w:val="16"/>
                <w:szCs w:val="16"/>
                <w:lang w:eastAsia="ru-RU"/>
              </w:rPr>
            </w:pP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color w:val="000000"/>
                <w:sz w:val="16"/>
                <w:szCs w:val="16"/>
                <w:lang w:eastAsia="ru-RU"/>
              </w:rPr>
            </w:pP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bCs/>
                <w:color w:val="000000"/>
                <w:sz w:val="16"/>
                <w:szCs w:val="16"/>
                <w:lang w:eastAsia="ru-RU"/>
              </w:rPr>
            </w:pPr>
          </w:p>
        </w:tc>
      </w:tr>
      <w:tr w:rsidR="00F05768" w:rsidRPr="00F05768" w:rsidTr="003F2807">
        <w:trPr>
          <w:trHeight w:val="242"/>
        </w:trPr>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Cs/>
                <w:color w:val="000000"/>
                <w:sz w:val="17"/>
                <w:szCs w:val="17"/>
                <w:lang w:eastAsia="ru-RU"/>
              </w:rPr>
            </w:pPr>
            <w:r w:rsidRPr="00F05768">
              <w:rPr>
                <w:rFonts w:ascii="Times New Roman" w:eastAsia="Times New Roman" w:hAnsi="Times New Roman" w:cs="Times New Roman"/>
                <w:bCs/>
                <w:color w:val="000000"/>
                <w:sz w:val="17"/>
                <w:szCs w:val="17"/>
                <w:lang w:eastAsia="ru-RU"/>
              </w:rPr>
              <w:t>-реконструкция МОУ</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Cs/>
                <w:color w:val="000000"/>
                <w:sz w:val="17"/>
                <w:szCs w:val="17"/>
                <w:lang w:eastAsia="ru-RU"/>
              </w:rPr>
            </w:pPr>
            <w:r w:rsidRPr="00F05768">
              <w:rPr>
                <w:rFonts w:ascii="Times New Roman" w:eastAsia="Times New Roman" w:hAnsi="Times New Roman" w:cs="Times New Roman"/>
                <w:bCs/>
                <w:color w:val="000000"/>
                <w:sz w:val="17"/>
                <w:szCs w:val="17"/>
                <w:lang w:eastAsia="ru-RU"/>
              </w:rPr>
              <w:t>0702</w:t>
            </w:r>
          </w:p>
        </w:tc>
        <w:tc>
          <w:tcPr>
            <w:tcW w:w="0" w:type="auto"/>
            <w:tcBorders>
              <w:top w:val="single" w:sz="4" w:space="0" w:color="auto"/>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color w:val="000000"/>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color w:val="000000"/>
                <w:sz w:val="16"/>
                <w:szCs w:val="16"/>
                <w:lang w:eastAsia="ru-RU"/>
              </w:rPr>
            </w:pP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color w:val="000000"/>
                <w:sz w:val="16"/>
                <w:szCs w:val="16"/>
                <w:lang w:eastAsia="ru-RU"/>
              </w:rPr>
            </w:pP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color w:val="000000"/>
                <w:sz w:val="16"/>
                <w:szCs w:val="16"/>
                <w:lang w:eastAsia="ru-RU"/>
              </w:rPr>
            </w:pP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color w:val="000000"/>
                <w:sz w:val="16"/>
                <w:szCs w:val="16"/>
                <w:lang w:eastAsia="ru-RU"/>
              </w:rPr>
            </w:pP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color w:val="000000"/>
                <w:sz w:val="16"/>
                <w:szCs w:val="16"/>
                <w:lang w:eastAsia="ru-RU"/>
              </w:rPr>
            </w:pP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bCs/>
                <w:color w:val="000000"/>
                <w:sz w:val="16"/>
                <w:szCs w:val="16"/>
                <w:lang w:eastAsia="ru-RU"/>
              </w:rPr>
            </w:pPr>
          </w:p>
        </w:tc>
      </w:tr>
      <w:tr w:rsidR="00F05768" w:rsidRPr="00F05768" w:rsidTr="003F2807">
        <w:trPr>
          <w:trHeight w:val="242"/>
        </w:trPr>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
                <w:bCs/>
                <w:color w:val="000000"/>
                <w:sz w:val="17"/>
                <w:szCs w:val="17"/>
                <w:lang w:eastAsia="ru-RU"/>
              </w:rPr>
            </w:pPr>
            <w:r w:rsidRPr="00F05768">
              <w:rPr>
                <w:rFonts w:ascii="Times New Roman" w:eastAsia="Times New Roman" w:hAnsi="Times New Roman" w:cs="Times New Roman"/>
                <w:b/>
                <w:bCs/>
                <w:color w:val="000000"/>
                <w:sz w:val="17"/>
                <w:szCs w:val="17"/>
                <w:lang w:eastAsia="ru-RU"/>
              </w:rPr>
              <w:t>ИТОГО, в том числе</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rPr>
                <w:rFonts w:ascii="Calibri" w:eastAsia="Calibri" w:hAnsi="Calibri" w:cs="Times New Roman"/>
              </w:rPr>
            </w:pP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469967,7</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585626</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551320,8</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631145,8</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553898</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580655,8</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550833</w:t>
            </w:r>
          </w:p>
        </w:tc>
      </w:tr>
      <w:tr w:rsidR="00F05768" w:rsidRPr="00F05768" w:rsidTr="003F2807">
        <w:trPr>
          <w:trHeight w:val="214"/>
        </w:trPr>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
                <w:bCs/>
                <w:color w:val="000000"/>
                <w:sz w:val="17"/>
                <w:szCs w:val="17"/>
                <w:lang w:eastAsia="ru-RU"/>
              </w:rPr>
            </w:pPr>
            <w:r w:rsidRPr="00F05768">
              <w:rPr>
                <w:rFonts w:ascii="Times New Roman" w:eastAsia="Times New Roman" w:hAnsi="Times New Roman" w:cs="Times New Roman"/>
                <w:bCs/>
                <w:color w:val="000000"/>
                <w:sz w:val="17"/>
                <w:szCs w:val="17"/>
                <w:lang w:eastAsia="ru-RU"/>
              </w:rPr>
              <w:t xml:space="preserve">        - ср-</w:t>
            </w:r>
            <w:proofErr w:type="spellStart"/>
            <w:r w:rsidRPr="00F05768">
              <w:rPr>
                <w:rFonts w:ascii="Times New Roman" w:eastAsia="Times New Roman" w:hAnsi="Times New Roman" w:cs="Times New Roman"/>
                <w:bCs/>
                <w:color w:val="000000"/>
                <w:sz w:val="17"/>
                <w:szCs w:val="17"/>
                <w:lang w:eastAsia="ru-RU"/>
              </w:rPr>
              <w:t>ва</w:t>
            </w:r>
            <w:proofErr w:type="spellEnd"/>
            <w:r w:rsidRPr="00F05768">
              <w:rPr>
                <w:rFonts w:ascii="Times New Roman" w:eastAsia="Times New Roman" w:hAnsi="Times New Roman" w:cs="Times New Roman"/>
                <w:bCs/>
                <w:color w:val="000000"/>
                <w:sz w:val="17"/>
                <w:szCs w:val="17"/>
                <w:lang w:eastAsia="ru-RU"/>
              </w:rPr>
              <w:t xml:space="preserve"> местного бюджета</w:t>
            </w: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17"/>
                <w:szCs w:val="17"/>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Cs/>
                <w:color w:val="000000"/>
                <w:sz w:val="16"/>
                <w:szCs w:val="16"/>
                <w:lang w:eastAsia="ru-RU"/>
              </w:rPr>
            </w:pPr>
            <w:r w:rsidRPr="00F05768">
              <w:rPr>
                <w:rFonts w:ascii="Times New Roman" w:eastAsia="Times New Roman" w:hAnsi="Times New Roman" w:cs="Times New Roman"/>
                <w:bCs/>
                <w:color w:val="000000"/>
                <w:sz w:val="16"/>
                <w:szCs w:val="16"/>
                <w:lang w:eastAsia="ru-RU"/>
              </w:rPr>
              <w:t>157674,7</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Cs/>
                <w:color w:val="000000"/>
                <w:sz w:val="16"/>
                <w:szCs w:val="16"/>
                <w:lang w:eastAsia="ru-RU"/>
              </w:rPr>
            </w:pPr>
            <w:r w:rsidRPr="00F05768">
              <w:rPr>
                <w:rFonts w:ascii="Times New Roman" w:eastAsia="Times New Roman" w:hAnsi="Times New Roman" w:cs="Times New Roman"/>
                <w:bCs/>
                <w:color w:val="000000"/>
                <w:sz w:val="16"/>
                <w:szCs w:val="16"/>
                <w:lang w:eastAsia="ru-RU"/>
              </w:rPr>
              <w:t>246850,2</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Cs/>
                <w:color w:val="000000"/>
                <w:sz w:val="16"/>
                <w:szCs w:val="16"/>
                <w:lang w:eastAsia="ru-RU"/>
              </w:rPr>
            </w:pPr>
            <w:r w:rsidRPr="00F05768">
              <w:rPr>
                <w:rFonts w:ascii="Times New Roman" w:eastAsia="Times New Roman" w:hAnsi="Times New Roman" w:cs="Times New Roman"/>
                <w:bCs/>
                <w:color w:val="000000"/>
                <w:sz w:val="16"/>
                <w:szCs w:val="16"/>
                <w:lang w:eastAsia="ru-RU"/>
              </w:rPr>
              <w:t>212545</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Cs/>
                <w:color w:val="000000"/>
                <w:sz w:val="16"/>
                <w:szCs w:val="16"/>
                <w:lang w:eastAsia="ru-RU"/>
              </w:rPr>
            </w:pPr>
            <w:r w:rsidRPr="00F05768">
              <w:rPr>
                <w:rFonts w:ascii="Times New Roman" w:eastAsia="Times New Roman" w:hAnsi="Times New Roman" w:cs="Times New Roman"/>
                <w:bCs/>
                <w:color w:val="000000"/>
                <w:sz w:val="16"/>
                <w:szCs w:val="16"/>
                <w:lang w:eastAsia="ru-RU"/>
              </w:rPr>
              <w:t>292370,2</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Cs/>
                <w:color w:val="000000"/>
                <w:sz w:val="16"/>
                <w:szCs w:val="16"/>
                <w:lang w:eastAsia="ru-RU"/>
              </w:rPr>
            </w:pPr>
            <w:r w:rsidRPr="00F05768">
              <w:rPr>
                <w:rFonts w:ascii="Times New Roman" w:eastAsia="Times New Roman" w:hAnsi="Times New Roman" w:cs="Times New Roman"/>
                <w:bCs/>
                <w:color w:val="000000"/>
                <w:sz w:val="16"/>
                <w:szCs w:val="16"/>
                <w:lang w:eastAsia="ru-RU"/>
              </w:rPr>
              <w:t>215122,4</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Cs/>
                <w:color w:val="000000"/>
                <w:sz w:val="16"/>
                <w:szCs w:val="16"/>
                <w:lang w:eastAsia="ru-RU"/>
              </w:rPr>
            </w:pPr>
            <w:r w:rsidRPr="00F05768">
              <w:rPr>
                <w:rFonts w:ascii="Times New Roman" w:eastAsia="Times New Roman" w:hAnsi="Times New Roman" w:cs="Times New Roman"/>
                <w:bCs/>
                <w:color w:val="000000"/>
                <w:sz w:val="16"/>
                <w:szCs w:val="16"/>
                <w:lang w:eastAsia="ru-RU"/>
              </w:rPr>
              <w:t>241880,2</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Cs/>
                <w:color w:val="000000"/>
                <w:sz w:val="16"/>
                <w:szCs w:val="16"/>
                <w:lang w:eastAsia="ru-RU"/>
              </w:rPr>
            </w:pPr>
            <w:r w:rsidRPr="00F05768">
              <w:rPr>
                <w:rFonts w:ascii="Times New Roman" w:eastAsia="Times New Roman" w:hAnsi="Times New Roman" w:cs="Times New Roman"/>
                <w:bCs/>
                <w:color w:val="000000"/>
                <w:sz w:val="16"/>
                <w:szCs w:val="16"/>
                <w:lang w:eastAsia="ru-RU"/>
              </w:rPr>
              <w:t>212057,4</w:t>
            </w:r>
          </w:p>
        </w:tc>
      </w:tr>
      <w:tr w:rsidR="00F05768" w:rsidRPr="00F05768" w:rsidTr="003F2807">
        <w:trPr>
          <w:trHeight w:val="214"/>
        </w:trPr>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center"/>
              <w:rPr>
                <w:rFonts w:ascii="Times New Roman" w:eastAsia="Times New Roman" w:hAnsi="Times New Roman" w:cs="Times New Roman"/>
                <w:bCs/>
                <w:color w:val="000000"/>
                <w:sz w:val="17"/>
                <w:szCs w:val="17"/>
                <w:lang w:eastAsia="ru-RU"/>
              </w:rPr>
            </w:pPr>
            <w:r w:rsidRPr="00F05768">
              <w:rPr>
                <w:rFonts w:ascii="Times New Roman" w:eastAsia="Times New Roman" w:hAnsi="Times New Roman" w:cs="Times New Roman"/>
                <w:bCs/>
                <w:color w:val="000000"/>
                <w:sz w:val="17"/>
                <w:szCs w:val="17"/>
                <w:lang w:eastAsia="ru-RU"/>
              </w:rPr>
              <w:t>- субвенции краевого бюджета</w:t>
            </w: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color w:val="000000"/>
                <w:sz w:val="17"/>
                <w:szCs w:val="17"/>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Cs/>
                <w:color w:val="000000"/>
                <w:sz w:val="16"/>
                <w:szCs w:val="16"/>
                <w:lang w:eastAsia="ru-RU"/>
              </w:rPr>
            </w:pPr>
            <w:r w:rsidRPr="00F05768">
              <w:rPr>
                <w:rFonts w:ascii="Times New Roman" w:eastAsia="Times New Roman" w:hAnsi="Times New Roman" w:cs="Times New Roman"/>
                <w:bCs/>
                <w:color w:val="000000"/>
                <w:sz w:val="16"/>
                <w:szCs w:val="16"/>
                <w:lang w:eastAsia="ru-RU"/>
              </w:rPr>
              <w:t>312293,0</w:t>
            </w:r>
          </w:p>
        </w:tc>
        <w:tc>
          <w:tcPr>
            <w:tcW w:w="0" w:type="auto"/>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jc w:val="right"/>
              <w:rPr>
                <w:rFonts w:ascii="Times New Roman" w:eastAsia="Times New Roman" w:hAnsi="Times New Roman" w:cs="Times New Roman"/>
                <w:bCs/>
                <w:color w:val="000000"/>
                <w:sz w:val="16"/>
                <w:szCs w:val="16"/>
                <w:lang w:eastAsia="ru-RU"/>
              </w:rPr>
            </w:pPr>
            <w:r w:rsidRPr="00F05768">
              <w:rPr>
                <w:rFonts w:ascii="Times New Roman" w:eastAsia="Times New Roman" w:hAnsi="Times New Roman" w:cs="Times New Roman"/>
                <w:bCs/>
                <w:color w:val="000000"/>
                <w:sz w:val="16"/>
                <w:szCs w:val="16"/>
                <w:lang w:eastAsia="ru-RU"/>
              </w:rPr>
              <w:t>338775,8</w:t>
            </w:r>
          </w:p>
        </w:tc>
        <w:tc>
          <w:tcPr>
            <w:tcW w:w="0" w:type="auto"/>
            <w:tcBorders>
              <w:top w:val="single" w:sz="4" w:space="0" w:color="auto"/>
              <w:left w:val="nil"/>
              <w:bottom w:val="single" w:sz="4" w:space="0" w:color="auto"/>
              <w:right w:val="single" w:sz="4" w:space="0" w:color="auto"/>
            </w:tcBorders>
          </w:tcPr>
          <w:p w:rsidR="00F05768" w:rsidRPr="00F05768" w:rsidRDefault="00F05768" w:rsidP="00F05768">
            <w:pPr>
              <w:jc w:val="right"/>
              <w:rPr>
                <w:rFonts w:ascii="Times New Roman" w:eastAsia="Calibri" w:hAnsi="Times New Roman" w:cs="Times New Roman"/>
                <w:sz w:val="16"/>
                <w:szCs w:val="16"/>
              </w:rPr>
            </w:pPr>
            <w:r w:rsidRPr="00F05768">
              <w:rPr>
                <w:rFonts w:ascii="Times New Roman" w:eastAsia="Calibri" w:hAnsi="Times New Roman" w:cs="Times New Roman"/>
                <w:sz w:val="16"/>
                <w:szCs w:val="16"/>
              </w:rPr>
              <w:t>338775,8</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jc w:val="right"/>
              <w:rPr>
                <w:rFonts w:ascii="Calibri" w:eastAsia="Calibri" w:hAnsi="Calibri" w:cs="Times New Roman"/>
              </w:rPr>
            </w:pPr>
            <w:r w:rsidRPr="00F05768">
              <w:rPr>
                <w:rFonts w:ascii="Times New Roman" w:eastAsia="Times New Roman" w:hAnsi="Times New Roman" w:cs="Times New Roman"/>
                <w:bCs/>
                <w:color w:val="000000"/>
                <w:sz w:val="16"/>
                <w:szCs w:val="16"/>
                <w:lang w:eastAsia="ru-RU"/>
              </w:rPr>
              <w:t>338775,6</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jc w:val="right"/>
              <w:rPr>
                <w:rFonts w:ascii="Calibri" w:eastAsia="Calibri" w:hAnsi="Calibri" w:cs="Times New Roman"/>
              </w:rPr>
            </w:pPr>
            <w:r w:rsidRPr="00F05768">
              <w:rPr>
                <w:rFonts w:ascii="Times New Roman" w:eastAsia="Times New Roman" w:hAnsi="Times New Roman" w:cs="Times New Roman"/>
                <w:bCs/>
                <w:color w:val="000000"/>
                <w:sz w:val="16"/>
                <w:szCs w:val="16"/>
                <w:lang w:eastAsia="ru-RU"/>
              </w:rPr>
              <w:t>338775,6</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jc w:val="right"/>
              <w:rPr>
                <w:rFonts w:ascii="Calibri" w:eastAsia="Calibri" w:hAnsi="Calibri" w:cs="Times New Roman"/>
              </w:rPr>
            </w:pPr>
            <w:r w:rsidRPr="00F05768">
              <w:rPr>
                <w:rFonts w:ascii="Times New Roman" w:eastAsia="Times New Roman" w:hAnsi="Times New Roman" w:cs="Times New Roman"/>
                <w:bCs/>
                <w:color w:val="000000"/>
                <w:sz w:val="16"/>
                <w:szCs w:val="16"/>
                <w:lang w:eastAsia="ru-RU"/>
              </w:rPr>
              <w:t>338775,6</w:t>
            </w:r>
          </w:p>
        </w:tc>
        <w:tc>
          <w:tcPr>
            <w:tcW w:w="0" w:type="auto"/>
            <w:tcBorders>
              <w:top w:val="single" w:sz="4" w:space="0" w:color="auto"/>
              <w:left w:val="nil"/>
              <w:bottom w:val="single" w:sz="4" w:space="0" w:color="auto"/>
              <w:right w:val="single" w:sz="4" w:space="0" w:color="auto"/>
            </w:tcBorders>
            <w:hideMark/>
          </w:tcPr>
          <w:p w:rsidR="00F05768" w:rsidRPr="00F05768" w:rsidRDefault="00F05768" w:rsidP="00F05768">
            <w:pPr>
              <w:jc w:val="right"/>
              <w:rPr>
                <w:rFonts w:ascii="Calibri" w:eastAsia="Calibri" w:hAnsi="Calibri" w:cs="Times New Roman"/>
              </w:rPr>
            </w:pPr>
            <w:r w:rsidRPr="00F05768">
              <w:rPr>
                <w:rFonts w:ascii="Times New Roman" w:eastAsia="Times New Roman" w:hAnsi="Times New Roman" w:cs="Times New Roman"/>
                <w:bCs/>
                <w:color w:val="000000"/>
                <w:sz w:val="16"/>
                <w:szCs w:val="16"/>
                <w:lang w:eastAsia="ru-RU"/>
              </w:rPr>
              <w:t>338775,6</w:t>
            </w:r>
          </w:p>
        </w:tc>
      </w:tr>
    </w:tbl>
    <w:p w:rsidR="00F05768" w:rsidRPr="00F05768" w:rsidRDefault="00F05768" w:rsidP="00F05768">
      <w:pPr>
        <w:spacing w:after="0" w:line="240" w:lineRule="auto"/>
        <w:ind w:firstLine="708"/>
        <w:jc w:val="both"/>
        <w:rPr>
          <w:rFonts w:ascii="Times New Roman" w:eastAsia="Times New Roman" w:hAnsi="Times New Roman" w:cs="Times New Roman"/>
          <w:bCs/>
          <w:color w:val="000000"/>
          <w:sz w:val="24"/>
          <w:szCs w:val="24"/>
          <w:lang w:eastAsia="ru-RU"/>
        </w:rPr>
      </w:pPr>
    </w:p>
    <w:p w:rsidR="00F05768" w:rsidRPr="00F05768" w:rsidRDefault="00FF683C" w:rsidP="00F05768">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F05768" w:rsidRPr="00F05768">
        <w:rPr>
          <w:rFonts w:ascii="Times New Roman" w:eastAsia="Calibri" w:hAnsi="Times New Roman" w:cs="Times New Roman"/>
          <w:sz w:val="24"/>
          <w:szCs w:val="24"/>
        </w:rPr>
        <w:t>роект</w:t>
      </w:r>
      <w:r>
        <w:rPr>
          <w:rFonts w:ascii="Times New Roman" w:eastAsia="Calibri" w:hAnsi="Times New Roman" w:cs="Times New Roman"/>
          <w:sz w:val="24"/>
          <w:szCs w:val="24"/>
        </w:rPr>
        <w:t>ом</w:t>
      </w:r>
      <w:r w:rsidR="00F05768" w:rsidRPr="00F05768">
        <w:rPr>
          <w:rFonts w:ascii="Times New Roman" w:eastAsia="Calibri" w:hAnsi="Times New Roman" w:cs="Times New Roman"/>
          <w:sz w:val="24"/>
          <w:szCs w:val="24"/>
        </w:rPr>
        <w:t xml:space="preserve"> бюджета на 2019 год запланирован</w:t>
      </w:r>
      <w:r w:rsidR="00E97C6A">
        <w:rPr>
          <w:rFonts w:ascii="Times New Roman" w:eastAsia="Calibri" w:hAnsi="Times New Roman" w:cs="Times New Roman"/>
          <w:sz w:val="24"/>
          <w:szCs w:val="24"/>
        </w:rPr>
        <w:t>ы расходы в сумме 551320,77 тыс. руб.</w:t>
      </w:r>
      <w:r>
        <w:rPr>
          <w:rFonts w:ascii="Times New Roman" w:eastAsia="Calibri" w:hAnsi="Times New Roman" w:cs="Times New Roman"/>
          <w:sz w:val="24"/>
          <w:szCs w:val="24"/>
        </w:rPr>
        <w:t>,</w:t>
      </w:r>
      <w:r w:rsidR="00E97C6A">
        <w:rPr>
          <w:rFonts w:ascii="Times New Roman" w:eastAsia="Calibri" w:hAnsi="Times New Roman" w:cs="Times New Roman"/>
          <w:sz w:val="24"/>
          <w:szCs w:val="24"/>
        </w:rPr>
        <w:t xml:space="preserve"> </w:t>
      </w:r>
      <w:r w:rsidR="00E97C6A" w:rsidRPr="00F05768">
        <w:rPr>
          <w:rFonts w:ascii="Times New Roman" w:eastAsia="Calibri" w:hAnsi="Times New Roman" w:cs="Times New Roman"/>
          <w:sz w:val="24"/>
          <w:szCs w:val="24"/>
        </w:rPr>
        <w:t xml:space="preserve">что составляет </w:t>
      </w:r>
      <w:r w:rsidR="00E97C6A" w:rsidRPr="00E97C6A">
        <w:rPr>
          <w:rFonts w:ascii="Times New Roman" w:eastAsia="Calibri" w:hAnsi="Times New Roman" w:cs="Times New Roman"/>
          <w:b/>
          <w:sz w:val="24"/>
          <w:szCs w:val="24"/>
        </w:rPr>
        <w:t>94,1</w:t>
      </w:r>
      <w:r>
        <w:rPr>
          <w:rFonts w:ascii="Times New Roman" w:eastAsia="Calibri" w:hAnsi="Times New Roman" w:cs="Times New Roman"/>
          <w:sz w:val="24"/>
          <w:szCs w:val="24"/>
        </w:rPr>
        <w:t xml:space="preserve">%  или меньше на </w:t>
      </w:r>
      <w:r w:rsidRPr="00E97C6A">
        <w:rPr>
          <w:rFonts w:ascii="Times New Roman" w:eastAsia="Calibri" w:hAnsi="Times New Roman" w:cs="Times New Roman"/>
          <w:b/>
          <w:sz w:val="24"/>
          <w:szCs w:val="24"/>
        </w:rPr>
        <w:t>34305,20</w:t>
      </w:r>
      <w:r>
        <w:rPr>
          <w:rFonts w:ascii="Times New Roman" w:eastAsia="Calibri" w:hAnsi="Times New Roman" w:cs="Times New Roman"/>
          <w:sz w:val="24"/>
          <w:szCs w:val="24"/>
        </w:rPr>
        <w:t xml:space="preserve"> тыс. руб.  </w:t>
      </w:r>
      <w:r w:rsidR="00F05768" w:rsidRPr="00F05768">
        <w:rPr>
          <w:rFonts w:ascii="Times New Roman" w:eastAsia="Calibri" w:hAnsi="Times New Roman" w:cs="Times New Roman"/>
          <w:sz w:val="24"/>
          <w:szCs w:val="24"/>
        </w:rPr>
        <w:t xml:space="preserve">от </w:t>
      </w:r>
      <w:r w:rsidR="007B4870">
        <w:rPr>
          <w:rFonts w:ascii="Times New Roman" w:eastAsia="Calibri" w:hAnsi="Times New Roman" w:cs="Times New Roman"/>
          <w:sz w:val="24"/>
          <w:szCs w:val="24"/>
        </w:rPr>
        <w:t>объема</w:t>
      </w:r>
      <w:r w:rsidR="00F05768" w:rsidRPr="00F05768">
        <w:rPr>
          <w:rFonts w:ascii="Times New Roman" w:eastAsia="Calibri" w:hAnsi="Times New Roman" w:cs="Times New Roman"/>
          <w:sz w:val="24"/>
          <w:szCs w:val="24"/>
        </w:rPr>
        <w:t xml:space="preserve"> финансирования</w:t>
      </w:r>
      <w:r w:rsidR="007B4870">
        <w:rPr>
          <w:rFonts w:ascii="Times New Roman" w:eastAsia="Calibri" w:hAnsi="Times New Roman" w:cs="Times New Roman"/>
          <w:sz w:val="24"/>
          <w:szCs w:val="24"/>
        </w:rPr>
        <w:t>, предусмотренного</w:t>
      </w:r>
      <w:r w:rsidR="00F05768" w:rsidRPr="00F05768">
        <w:rPr>
          <w:rFonts w:ascii="Times New Roman" w:eastAsia="Calibri" w:hAnsi="Times New Roman" w:cs="Times New Roman"/>
          <w:sz w:val="24"/>
          <w:szCs w:val="24"/>
        </w:rPr>
        <w:t xml:space="preserve"> </w:t>
      </w:r>
      <w:r w:rsidR="00E97C6A">
        <w:rPr>
          <w:rFonts w:ascii="Times New Roman" w:eastAsia="Calibri" w:hAnsi="Times New Roman" w:cs="Times New Roman"/>
          <w:sz w:val="24"/>
          <w:szCs w:val="24"/>
        </w:rPr>
        <w:t>паспорт</w:t>
      </w:r>
      <w:r w:rsidR="007B4870">
        <w:rPr>
          <w:rFonts w:ascii="Times New Roman" w:eastAsia="Calibri" w:hAnsi="Times New Roman" w:cs="Times New Roman"/>
          <w:sz w:val="24"/>
          <w:szCs w:val="24"/>
        </w:rPr>
        <w:t>ом</w:t>
      </w:r>
      <w:r w:rsidR="00F05768" w:rsidRPr="00F05768">
        <w:rPr>
          <w:rFonts w:ascii="Times New Roman" w:eastAsia="Calibri" w:hAnsi="Times New Roman" w:cs="Times New Roman"/>
          <w:sz w:val="24"/>
          <w:szCs w:val="24"/>
        </w:rPr>
        <w:t xml:space="preserve"> программы</w:t>
      </w:r>
      <w:r>
        <w:rPr>
          <w:rFonts w:ascii="Times New Roman" w:eastAsia="Calibri" w:hAnsi="Times New Roman" w:cs="Times New Roman"/>
          <w:sz w:val="24"/>
          <w:szCs w:val="24"/>
        </w:rPr>
        <w:t xml:space="preserve"> (585626 </w:t>
      </w:r>
      <w:proofErr w:type="spellStart"/>
      <w:r>
        <w:rPr>
          <w:rFonts w:ascii="Times New Roman" w:eastAsia="Calibri" w:hAnsi="Times New Roman" w:cs="Times New Roman"/>
          <w:sz w:val="24"/>
          <w:szCs w:val="24"/>
        </w:rPr>
        <w:t>тыс</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уб</w:t>
      </w:r>
      <w:proofErr w:type="spellEnd"/>
      <w:r>
        <w:rPr>
          <w:rFonts w:ascii="Times New Roman" w:eastAsia="Calibri" w:hAnsi="Times New Roman" w:cs="Times New Roman"/>
          <w:sz w:val="24"/>
          <w:szCs w:val="24"/>
        </w:rPr>
        <w:t>.)</w:t>
      </w:r>
      <w:r w:rsidR="00E97C6A">
        <w:rPr>
          <w:rFonts w:ascii="Times New Roman" w:eastAsia="Calibri" w:hAnsi="Times New Roman" w:cs="Times New Roman"/>
          <w:sz w:val="24"/>
          <w:szCs w:val="24"/>
        </w:rPr>
        <w:t xml:space="preserve">, </w:t>
      </w:r>
      <w:r w:rsidR="007B4870">
        <w:rPr>
          <w:rFonts w:ascii="Times New Roman" w:eastAsia="Calibri" w:hAnsi="Times New Roman" w:cs="Times New Roman"/>
          <w:sz w:val="24"/>
          <w:szCs w:val="24"/>
        </w:rPr>
        <w:t>таким  образом</w:t>
      </w:r>
      <w:r w:rsidR="00E97C6A" w:rsidRPr="00E97C6A">
        <w:rPr>
          <w:rFonts w:ascii="Times New Roman" w:eastAsia="Times New Roman" w:hAnsi="Times New Roman" w:cs="Times New Roman"/>
          <w:bCs/>
          <w:color w:val="000000"/>
          <w:sz w:val="24"/>
          <w:szCs w:val="24"/>
          <w:lang w:eastAsia="ru-RU"/>
        </w:rPr>
        <w:t xml:space="preserve"> </w:t>
      </w:r>
      <w:r w:rsidR="00E97C6A" w:rsidRPr="003C2650">
        <w:rPr>
          <w:rFonts w:ascii="Times New Roman" w:eastAsia="Times New Roman" w:hAnsi="Times New Roman" w:cs="Times New Roman"/>
          <w:bCs/>
          <w:i/>
          <w:color w:val="000000"/>
          <w:sz w:val="24"/>
          <w:szCs w:val="24"/>
          <w:u w:val="single"/>
          <w:lang w:eastAsia="ru-RU"/>
        </w:rPr>
        <w:t>недо</w:t>
      </w:r>
      <w:r w:rsidR="007B4870">
        <w:rPr>
          <w:rFonts w:ascii="Times New Roman" w:eastAsia="Times New Roman" w:hAnsi="Times New Roman" w:cs="Times New Roman"/>
          <w:bCs/>
          <w:i/>
          <w:color w:val="000000"/>
          <w:sz w:val="24"/>
          <w:szCs w:val="24"/>
          <w:u w:val="single"/>
          <w:lang w:eastAsia="ru-RU"/>
        </w:rPr>
        <w:t xml:space="preserve">финансирование </w:t>
      </w:r>
      <w:r w:rsidR="007B4870" w:rsidRPr="007B4870">
        <w:rPr>
          <w:rFonts w:ascii="Times New Roman" w:eastAsia="Times New Roman" w:hAnsi="Times New Roman" w:cs="Times New Roman"/>
          <w:bCs/>
          <w:color w:val="000000"/>
          <w:sz w:val="24"/>
          <w:szCs w:val="24"/>
          <w:lang w:eastAsia="ru-RU"/>
        </w:rPr>
        <w:t>составляет</w:t>
      </w:r>
      <w:r w:rsidR="00E97C6A" w:rsidRPr="007B4870">
        <w:rPr>
          <w:rFonts w:ascii="Times New Roman" w:eastAsia="Calibri" w:hAnsi="Times New Roman" w:cs="Times New Roman"/>
          <w:sz w:val="24"/>
          <w:szCs w:val="24"/>
        </w:rPr>
        <w:t>:</w:t>
      </w:r>
    </w:p>
    <w:p w:rsidR="00F05768" w:rsidRPr="00F05768" w:rsidRDefault="00E97C6A" w:rsidP="00F05768">
      <w:pPr>
        <w:spacing w:after="0" w:line="240" w:lineRule="auto"/>
        <w:ind w:firstLine="70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E97C6A">
        <w:rPr>
          <w:rFonts w:ascii="Times New Roman" w:eastAsia="Times New Roman" w:hAnsi="Times New Roman" w:cs="Times New Roman"/>
          <w:bCs/>
          <w:color w:val="000000"/>
          <w:sz w:val="24"/>
          <w:szCs w:val="24"/>
          <w:lang w:eastAsia="ru-RU"/>
        </w:rPr>
        <w:t>по п</w:t>
      </w:r>
      <w:r w:rsidRPr="00E97C6A">
        <w:rPr>
          <w:rFonts w:ascii="Times New Roman" w:eastAsia="Calibri" w:hAnsi="Times New Roman" w:cs="Times New Roman"/>
          <w:sz w:val="24"/>
          <w:szCs w:val="24"/>
        </w:rPr>
        <w:t>одпрограмме</w:t>
      </w:r>
      <w:r w:rsidRPr="00F05768">
        <w:rPr>
          <w:rFonts w:ascii="Times New Roman" w:eastAsia="Calibri" w:hAnsi="Times New Roman" w:cs="Times New Roman"/>
          <w:sz w:val="24"/>
          <w:szCs w:val="24"/>
        </w:rPr>
        <w:t xml:space="preserve"> 1 </w:t>
      </w:r>
      <w:r w:rsidRPr="00F05768">
        <w:rPr>
          <w:rFonts w:ascii="Times New Roman" w:eastAsia="Times New Roman" w:hAnsi="Times New Roman" w:cs="Times New Roman"/>
          <w:bCs/>
          <w:color w:val="000000"/>
          <w:sz w:val="24"/>
          <w:szCs w:val="24"/>
          <w:lang w:eastAsia="ru-RU"/>
        </w:rPr>
        <w:t xml:space="preserve">«Развитие системы дошкольного образования Лесозаводского городского округа на 2014-2021 годы» </w:t>
      </w:r>
      <w:r w:rsidR="007B4870">
        <w:rPr>
          <w:rFonts w:ascii="Times New Roman" w:eastAsia="Times New Roman" w:hAnsi="Times New Roman" w:cs="Times New Roman"/>
          <w:bCs/>
          <w:color w:val="000000"/>
          <w:sz w:val="24"/>
          <w:szCs w:val="24"/>
          <w:lang w:eastAsia="ru-RU"/>
        </w:rPr>
        <w:t xml:space="preserve">- в сумме </w:t>
      </w:r>
      <w:r w:rsidR="00F05768" w:rsidRPr="00F05768">
        <w:rPr>
          <w:rFonts w:ascii="Times New Roman" w:eastAsia="Times New Roman" w:hAnsi="Times New Roman" w:cs="Times New Roman"/>
          <w:b/>
          <w:bCs/>
          <w:color w:val="000000"/>
          <w:sz w:val="24"/>
          <w:szCs w:val="24"/>
          <w:lang w:eastAsia="ru-RU"/>
        </w:rPr>
        <w:t xml:space="preserve"> 13231,30 тыс. руб.</w:t>
      </w:r>
      <w:r w:rsidR="00F05768" w:rsidRPr="00F0576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(с</w:t>
      </w:r>
      <w:r w:rsidRPr="00F05768">
        <w:rPr>
          <w:rFonts w:ascii="Times New Roman" w:eastAsia="Calibri" w:hAnsi="Times New Roman" w:cs="Times New Roman"/>
          <w:sz w:val="24"/>
          <w:szCs w:val="24"/>
        </w:rPr>
        <w:t>огласно смете расходов</w:t>
      </w:r>
      <w:r>
        <w:rPr>
          <w:rFonts w:ascii="Times New Roman" w:eastAsia="Calibri" w:hAnsi="Times New Roman" w:cs="Times New Roman"/>
          <w:sz w:val="24"/>
          <w:szCs w:val="24"/>
        </w:rPr>
        <w:t xml:space="preserve"> </w:t>
      </w:r>
      <w:r w:rsidRPr="00F05768">
        <w:rPr>
          <w:rFonts w:ascii="Times New Roman" w:eastAsia="Calibri" w:hAnsi="Times New Roman" w:cs="Times New Roman"/>
          <w:sz w:val="24"/>
          <w:szCs w:val="24"/>
        </w:rPr>
        <w:t xml:space="preserve">потребность в средствах </w:t>
      </w:r>
      <w:r>
        <w:rPr>
          <w:rFonts w:ascii="Times New Roman" w:eastAsia="Calibri" w:hAnsi="Times New Roman" w:cs="Times New Roman"/>
          <w:sz w:val="24"/>
          <w:szCs w:val="24"/>
        </w:rPr>
        <w:t xml:space="preserve">на исполнение муниципального задания  - </w:t>
      </w:r>
      <w:r w:rsidRPr="00F05768">
        <w:rPr>
          <w:rFonts w:ascii="Times New Roman" w:eastAsia="Times New Roman" w:hAnsi="Times New Roman" w:cs="Times New Roman"/>
          <w:bCs/>
          <w:color w:val="000000"/>
          <w:sz w:val="24"/>
          <w:szCs w:val="24"/>
          <w:lang w:eastAsia="ru-RU"/>
        </w:rPr>
        <w:t>95406,69 тыс. руб., в проекте бюджета расходы по подпрограмме составляют – 82175,39 тыс. руб.</w:t>
      </w:r>
      <w:proofErr w:type="gramStart"/>
      <w:r w:rsidRPr="00F0576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w:t>
      </w:r>
      <w:proofErr w:type="gramEnd"/>
      <w:r w:rsidR="003C2650">
        <w:rPr>
          <w:rFonts w:ascii="Times New Roman" w:eastAsia="Times New Roman" w:hAnsi="Times New Roman" w:cs="Times New Roman"/>
          <w:bCs/>
          <w:color w:val="000000"/>
          <w:sz w:val="24"/>
          <w:szCs w:val="24"/>
          <w:lang w:eastAsia="ru-RU"/>
        </w:rPr>
        <w:t>. З</w:t>
      </w:r>
      <w:r w:rsidR="00F05768" w:rsidRPr="00F05768">
        <w:rPr>
          <w:rFonts w:ascii="Times New Roman" w:eastAsia="Times New Roman" w:hAnsi="Times New Roman" w:cs="Times New Roman"/>
          <w:bCs/>
          <w:color w:val="000000"/>
          <w:sz w:val="24"/>
          <w:szCs w:val="24"/>
          <w:lang w:eastAsia="ru-RU"/>
        </w:rPr>
        <w:t>апланированные объемы финансирования не покрывают потребност</w:t>
      </w:r>
      <w:r w:rsidR="003C2650">
        <w:rPr>
          <w:rFonts w:ascii="Times New Roman" w:eastAsia="Times New Roman" w:hAnsi="Times New Roman" w:cs="Times New Roman"/>
          <w:bCs/>
          <w:color w:val="000000"/>
          <w:sz w:val="24"/>
          <w:szCs w:val="24"/>
          <w:lang w:eastAsia="ru-RU"/>
        </w:rPr>
        <w:t>ь</w:t>
      </w:r>
      <w:r w:rsidR="00F05768" w:rsidRPr="00F05768">
        <w:rPr>
          <w:rFonts w:ascii="Times New Roman" w:eastAsia="Times New Roman" w:hAnsi="Times New Roman" w:cs="Times New Roman"/>
          <w:bCs/>
          <w:color w:val="000000"/>
          <w:sz w:val="24"/>
          <w:szCs w:val="24"/>
          <w:lang w:eastAsia="ru-RU"/>
        </w:rPr>
        <w:t xml:space="preserve"> дошкольных учреждений</w:t>
      </w:r>
      <w:r w:rsidR="003C2650" w:rsidRPr="003C2650">
        <w:rPr>
          <w:rFonts w:ascii="Times New Roman" w:eastAsia="Times New Roman" w:hAnsi="Times New Roman" w:cs="Times New Roman"/>
          <w:bCs/>
          <w:color w:val="000000"/>
          <w:sz w:val="24"/>
          <w:szCs w:val="24"/>
          <w:lang w:eastAsia="ru-RU"/>
        </w:rPr>
        <w:t xml:space="preserve"> </w:t>
      </w:r>
      <w:r w:rsidR="003C2650">
        <w:rPr>
          <w:rFonts w:ascii="Times New Roman" w:eastAsia="Times New Roman" w:hAnsi="Times New Roman" w:cs="Times New Roman"/>
          <w:bCs/>
          <w:color w:val="000000"/>
          <w:sz w:val="24"/>
          <w:szCs w:val="24"/>
          <w:lang w:eastAsia="ru-RU"/>
        </w:rPr>
        <w:t xml:space="preserve">на </w:t>
      </w:r>
      <w:r w:rsidR="003C2650" w:rsidRPr="00F05768">
        <w:rPr>
          <w:rFonts w:ascii="Times New Roman" w:eastAsia="Times New Roman" w:hAnsi="Times New Roman" w:cs="Times New Roman"/>
          <w:bCs/>
          <w:color w:val="000000"/>
          <w:sz w:val="24"/>
          <w:szCs w:val="24"/>
          <w:lang w:eastAsia="ru-RU"/>
        </w:rPr>
        <w:t>расходы на оплату труда</w:t>
      </w:r>
      <w:r w:rsidR="003C2650">
        <w:rPr>
          <w:rFonts w:ascii="Times New Roman" w:eastAsia="Times New Roman" w:hAnsi="Times New Roman" w:cs="Times New Roman"/>
          <w:bCs/>
          <w:color w:val="000000"/>
          <w:sz w:val="24"/>
          <w:szCs w:val="24"/>
          <w:lang w:eastAsia="ru-RU"/>
        </w:rPr>
        <w:t>,</w:t>
      </w:r>
      <w:r w:rsidR="003C2650" w:rsidRPr="00F05768">
        <w:rPr>
          <w:rFonts w:ascii="Times New Roman" w:eastAsia="Times New Roman" w:hAnsi="Times New Roman" w:cs="Times New Roman"/>
          <w:bCs/>
          <w:color w:val="000000"/>
          <w:sz w:val="24"/>
          <w:szCs w:val="24"/>
          <w:lang w:eastAsia="ru-RU"/>
        </w:rPr>
        <w:t xml:space="preserve"> коммунальные расходы  и услуги связи</w:t>
      </w:r>
      <w:r w:rsidR="003C2650">
        <w:rPr>
          <w:rFonts w:ascii="Times New Roman" w:eastAsia="Times New Roman" w:hAnsi="Times New Roman" w:cs="Times New Roman"/>
          <w:bCs/>
          <w:color w:val="000000"/>
          <w:sz w:val="24"/>
          <w:szCs w:val="24"/>
          <w:lang w:eastAsia="ru-RU"/>
        </w:rPr>
        <w:t xml:space="preserve">, которые составляют 82500,9 </w:t>
      </w:r>
      <w:proofErr w:type="spellStart"/>
      <w:r w:rsidR="003C2650">
        <w:rPr>
          <w:rFonts w:ascii="Times New Roman" w:eastAsia="Times New Roman" w:hAnsi="Times New Roman" w:cs="Times New Roman"/>
          <w:bCs/>
          <w:color w:val="000000"/>
          <w:sz w:val="24"/>
          <w:szCs w:val="24"/>
          <w:lang w:eastAsia="ru-RU"/>
        </w:rPr>
        <w:t>тыс</w:t>
      </w:r>
      <w:proofErr w:type="gramStart"/>
      <w:r w:rsidR="003C2650">
        <w:rPr>
          <w:rFonts w:ascii="Times New Roman" w:eastAsia="Times New Roman" w:hAnsi="Times New Roman" w:cs="Times New Roman"/>
          <w:bCs/>
          <w:color w:val="000000"/>
          <w:sz w:val="24"/>
          <w:szCs w:val="24"/>
          <w:lang w:eastAsia="ru-RU"/>
        </w:rPr>
        <w:t>.р</w:t>
      </w:r>
      <w:proofErr w:type="gramEnd"/>
      <w:r w:rsidR="003C2650">
        <w:rPr>
          <w:rFonts w:ascii="Times New Roman" w:eastAsia="Times New Roman" w:hAnsi="Times New Roman" w:cs="Times New Roman"/>
          <w:bCs/>
          <w:color w:val="000000"/>
          <w:sz w:val="24"/>
          <w:szCs w:val="24"/>
          <w:lang w:eastAsia="ru-RU"/>
        </w:rPr>
        <w:t>уб</w:t>
      </w:r>
      <w:proofErr w:type="spellEnd"/>
      <w:r w:rsidR="00F05768" w:rsidRPr="00F05768">
        <w:rPr>
          <w:rFonts w:ascii="Times New Roman" w:eastAsia="Times New Roman" w:hAnsi="Times New Roman" w:cs="Times New Roman"/>
          <w:bCs/>
          <w:color w:val="000000"/>
          <w:sz w:val="24"/>
          <w:szCs w:val="24"/>
          <w:lang w:eastAsia="ru-RU"/>
        </w:rPr>
        <w:t>.</w:t>
      </w:r>
    </w:p>
    <w:p w:rsidR="00F05768" w:rsidRPr="00F05768" w:rsidRDefault="003C2650" w:rsidP="00F05768">
      <w:pPr>
        <w:spacing w:after="0" w:line="240" w:lineRule="auto"/>
        <w:ind w:firstLine="708"/>
        <w:jc w:val="both"/>
        <w:rPr>
          <w:rFonts w:ascii="Times New Roman" w:eastAsia="Times New Roman" w:hAnsi="Times New Roman" w:cs="Times New Roman"/>
          <w:bCs/>
          <w:color w:val="000000"/>
          <w:sz w:val="24"/>
          <w:szCs w:val="24"/>
          <w:lang w:eastAsia="ru-RU"/>
        </w:rPr>
      </w:pPr>
      <w:proofErr w:type="gramStart"/>
      <w:r>
        <w:rPr>
          <w:rFonts w:ascii="Times New Roman" w:eastAsia="Times New Roman" w:hAnsi="Times New Roman" w:cs="Times New Roman"/>
          <w:bCs/>
          <w:color w:val="000000"/>
          <w:sz w:val="24"/>
          <w:szCs w:val="24"/>
          <w:lang w:eastAsia="ru-RU"/>
        </w:rPr>
        <w:t>-</w:t>
      </w:r>
      <w:r w:rsidR="00F05768" w:rsidRPr="00F05768">
        <w:rPr>
          <w:rFonts w:ascii="Times New Roman" w:eastAsia="Times New Roman" w:hAnsi="Times New Roman" w:cs="Times New Roman"/>
          <w:bCs/>
          <w:color w:val="000000"/>
          <w:sz w:val="24"/>
          <w:szCs w:val="24"/>
          <w:lang w:eastAsia="ru-RU"/>
        </w:rPr>
        <w:t xml:space="preserve"> по </w:t>
      </w:r>
      <w:r>
        <w:rPr>
          <w:rFonts w:ascii="Times New Roman" w:eastAsia="Times New Roman" w:hAnsi="Times New Roman" w:cs="Times New Roman"/>
          <w:bCs/>
          <w:color w:val="000000"/>
          <w:sz w:val="24"/>
          <w:szCs w:val="24"/>
          <w:lang w:eastAsia="ru-RU"/>
        </w:rPr>
        <w:t>п</w:t>
      </w:r>
      <w:r w:rsidR="00F05768" w:rsidRPr="00F05768">
        <w:rPr>
          <w:rFonts w:ascii="Times New Roman" w:eastAsia="Times New Roman" w:hAnsi="Times New Roman" w:cs="Times New Roman"/>
          <w:bCs/>
          <w:color w:val="000000"/>
          <w:sz w:val="24"/>
          <w:szCs w:val="24"/>
          <w:lang w:eastAsia="ru-RU"/>
        </w:rPr>
        <w:t xml:space="preserve">одпрограмме 2 «Развитие системы общего образования ЛГО на 2014-2021 годы» </w:t>
      </w:r>
      <w:r w:rsidR="007B4870">
        <w:rPr>
          <w:rFonts w:ascii="Times New Roman" w:eastAsia="Times New Roman" w:hAnsi="Times New Roman" w:cs="Times New Roman"/>
          <w:bCs/>
          <w:color w:val="000000"/>
          <w:sz w:val="24"/>
          <w:szCs w:val="24"/>
          <w:lang w:eastAsia="ru-RU"/>
        </w:rPr>
        <w:t>-</w:t>
      </w:r>
      <w:r w:rsidR="00F05768" w:rsidRPr="00F05768">
        <w:rPr>
          <w:rFonts w:ascii="Times New Roman" w:eastAsia="Times New Roman" w:hAnsi="Times New Roman" w:cs="Times New Roman"/>
          <w:bCs/>
          <w:color w:val="000000"/>
          <w:sz w:val="24"/>
          <w:szCs w:val="24"/>
          <w:lang w:eastAsia="ru-RU"/>
        </w:rPr>
        <w:t xml:space="preserve"> </w:t>
      </w:r>
      <w:r w:rsidRPr="00F05768">
        <w:rPr>
          <w:rFonts w:ascii="Times New Roman" w:eastAsia="Times New Roman" w:hAnsi="Times New Roman" w:cs="Times New Roman"/>
          <w:b/>
          <w:bCs/>
          <w:color w:val="000000"/>
          <w:sz w:val="24"/>
          <w:szCs w:val="24"/>
          <w:lang w:eastAsia="ru-RU"/>
        </w:rPr>
        <w:t xml:space="preserve">15102,80 тыс. руб. </w:t>
      </w:r>
      <w:r>
        <w:rPr>
          <w:rFonts w:ascii="Times New Roman" w:eastAsia="Times New Roman" w:hAnsi="Times New Roman" w:cs="Times New Roman"/>
          <w:bCs/>
          <w:color w:val="000000"/>
          <w:sz w:val="24"/>
          <w:szCs w:val="24"/>
          <w:lang w:eastAsia="ru-RU"/>
        </w:rPr>
        <w:t>(по смете -</w:t>
      </w:r>
      <w:r w:rsidR="00F05768" w:rsidRPr="00F05768">
        <w:rPr>
          <w:rFonts w:ascii="Times New Roman" w:eastAsia="Times New Roman" w:hAnsi="Times New Roman" w:cs="Times New Roman"/>
          <w:bCs/>
          <w:color w:val="000000"/>
          <w:sz w:val="24"/>
          <w:szCs w:val="24"/>
          <w:lang w:eastAsia="ru-RU"/>
        </w:rPr>
        <w:t xml:space="preserve"> 112789,74 тыс. руб., в проекте бюджета– 97686,94 тыс. руб. </w:t>
      </w:r>
      <w:r>
        <w:rPr>
          <w:rFonts w:ascii="Times New Roman" w:eastAsia="Times New Roman" w:hAnsi="Times New Roman" w:cs="Times New Roman"/>
          <w:bCs/>
          <w:color w:val="000000"/>
          <w:sz w:val="24"/>
          <w:szCs w:val="24"/>
          <w:lang w:eastAsia="ru-RU"/>
        </w:rPr>
        <w:t>По смете  р</w:t>
      </w:r>
      <w:r w:rsidR="00F05768" w:rsidRPr="00F05768">
        <w:rPr>
          <w:rFonts w:ascii="Times New Roman" w:eastAsia="Times New Roman" w:hAnsi="Times New Roman" w:cs="Times New Roman"/>
          <w:bCs/>
          <w:color w:val="000000"/>
          <w:sz w:val="24"/>
          <w:szCs w:val="24"/>
          <w:lang w:eastAsia="ru-RU"/>
        </w:rPr>
        <w:t>асходы на оплату труда, коммунальные расходы и услуги связи состав</w:t>
      </w:r>
      <w:r>
        <w:rPr>
          <w:rFonts w:ascii="Times New Roman" w:eastAsia="Times New Roman" w:hAnsi="Times New Roman" w:cs="Times New Roman"/>
          <w:bCs/>
          <w:color w:val="000000"/>
          <w:sz w:val="24"/>
          <w:szCs w:val="24"/>
          <w:lang w:eastAsia="ru-RU"/>
        </w:rPr>
        <w:t xml:space="preserve">ляют </w:t>
      </w:r>
      <w:r w:rsidR="00F05768" w:rsidRPr="00F05768">
        <w:rPr>
          <w:rFonts w:ascii="Times New Roman" w:eastAsia="Times New Roman" w:hAnsi="Times New Roman" w:cs="Times New Roman"/>
          <w:bCs/>
          <w:color w:val="000000"/>
          <w:sz w:val="24"/>
          <w:szCs w:val="24"/>
          <w:lang w:eastAsia="ru-RU"/>
        </w:rPr>
        <w:t>94335,34 тыс. руб.</w:t>
      </w:r>
      <w:proofErr w:type="gramEnd"/>
    </w:p>
    <w:p w:rsidR="00F05768" w:rsidRPr="00F05768" w:rsidRDefault="003C2650" w:rsidP="00F05768">
      <w:pPr>
        <w:spacing w:after="0" w:line="240" w:lineRule="auto"/>
        <w:ind w:firstLine="70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F05768" w:rsidRPr="00F05768">
        <w:rPr>
          <w:rFonts w:ascii="Times New Roman" w:eastAsia="Times New Roman" w:hAnsi="Times New Roman" w:cs="Times New Roman"/>
          <w:bCs/>
          <w:color w:val="000000"/>
          <w:sz w:val="24"/>
          <w:szCs w:val="24"/>
          <w:lang w:eastAsia="ru-RU"/>
        </w:rPr>
        <w:t xml:space="preserve">по подпрограмме 3 «Развитие системы дополнительного образования, отдыха, оздоровления и занятости детей и подростков Лесозаводского городского округа на 2014-2021 годы» </w:t>
      </w:r>
      <w:r w:rsidRPr="00F05768">
        <w:rPr>
          <w:rFonts w:ascii="Times New Roman" w:eastAsia="Times New Roman" w:hAnsi="Times New Roman" w:cs="Times New Roman"/>
          <w:b/>
          <w:bCs/>
          <w:color w:val="000000"/>
          <w:sz w:val="24"/>
          <w:szCs w:val="24"/>
          <w:lang w:eastAsia="ru-RU"/>
        </w:rPr>
        <w:t xml:space="preserve">– 5971,10 тыс. руб. </w:t>
      </w:r>
      <w:proofErr w:type="gramStart"/>
      <w:r w:rsidRPr="003C2650">
        <w:rPr>
          <w:rFonts w:ascii="Times New Roman" w:eastAsia="Times New Roman" w:hAnsi="Times New Roman" w:cs="Times New Roman"/>
          <w:bCs/>
          <w:color w:val="000000"/>
          <w:sz w:val="24"/>
          <w:szCs w:val="24"/>
          <w:lang w:eastAsia="ru-RU"/>
        </w:rPr>
        <w:t xml:space="preserve">( </w:t>
      </w:r>
      <w:proofErr w:type="gramEnd"/>
      <w:r w:rsidRPr="003C2650">
        <w:rPr>
          <w:rFonts w:ascii="Times New Roman" w:eastAsia="Times New Roman" w:hAnsi="Times New Roman" w:cs="Times New Roman"/>
          <w:bCs/>
          <w:color w:val="000000"/>
          <w:sz w:val="24"/>
          <w:szCs w:val="24"/>
          <w:lang w:eastAsia="ru-RU"/>
        </w:rPr>
        <w:t>по смете</w:t>
      </w:r>
      <w:r>
        <w:rPr>
          <w:rFonts w:ascii="Times New Roman" w:eastAsia="Times New Roman" w:hAnsi="Times New Roman" w:cs="Times New Roman"/>
          <w:b/>
          <w:bCs/>
          <w:color w:val="000000"/>
          <w:sz w:val="24"/>
          <w:szCs w:val="24"/>
          <w:lang w:eastAsia="ru-RU"/>
        </w:rPr>
        <w:t xml:space="preserve"> -</w:t>
      </w:r>
      <w:r w:rsidR="00F05768" w:rsidRPr="00F05768">
        <w:rPr>
          <w:rFonts w:ascii="Times New Roman" w:eastAsia="Times New Roman" w:hAnsi="Times New Roman" w:cs="Times New Roman"/>
          <w:bCs/>
          <w:color w:val="000000"/>
          <w:sz w:val="24"/>
          <w:szCs w:val="24"/>
          <w:lang w:eastAsia="ru-RU"/>
        </w:rPr>
        <w:t xml:space="preserve"> 38653,74 тыс. руб., в проекте бюджета– 32682,64 тыс. руб.</w:t>
      </w:r>
      <w:r>
        <w:rPr>
          <w:rFonts w:ascii="Times New Roman" w:eastAsia="Times New Roman" w:hAnsi="Times New Roman" w:cs="Times New Roman"/>
          <w:bCs/>
          <w:color w:val="000000"/>
          <w:sz w:val="24"/>
          <w:szCs w:val="24"/>
          <w:lang w:eastAsia="ru-RU"/>
        </w:rPr>
        <w:t>).</w:t>
      </w:r>
      <w:r w:rsidR="00F05768" w:rsidRPr="00F0576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r w:rsidR="00F05768" w:rsidRPr="00F05768">
        <w:rPr>
          <w:rFonts w:ascii="Times New Roman" w:eastAsia="Times New Roman" w:hAnsi="Times New Roman" w:cs="Times New Roman"/>
          <w:b/>
          <w:bCs/>
          <w:color w:val="000000"/>
          <w:sz w:val="24"/>
          <w:szCs w:val="24"/>
          <w:lang w:eastAsia="ru-RU"/>
        </w:rPr>
        <w:t xml:space="preserve"> </w:t>
      </w:r>
      <w:r w:rsidR="00F05768" w:rsidRPr="00F05768">
        <w:rPr>
          <w:rFonts w:ascii="Times New Roman" w:eastAsia="Times New Roman" w:hAnsi="Times New Roman" w:cs="Times New Roman"/>
          <w:bCs/>
          <w:color w:val="000000"/>
          <w:sz w:val="24"/>
          <w:szCs w:val="24"/>
          <w:lang w:eastAsia="ru-RU"/>
        </w:rPr>
        <w:t>Расходы на оплату труда, коммунальные расходы и услуги связи, согласно смете составят</w:t>
      </w:r>
      <w:r w:rsidR="00F05768" w:rsidRPr="00F05768">
        <w:rPr>
          <w:rFonts w:ascii="Times New Roman" w:eastAsia="Times New Roman" w:hAnsi="Times New Roman" w:cs="Times New Roman"/>
          <w:b/>
          <w:bCs/>
          <w:color w:val="000000"/>
          <w:sz w:val="24"/>
          <w:szCs w:val="24"/>
          <w:lang w:eastAsia="ru-RU"/>
        </w:rPr>
        <w:t xml:space="preserve"> – </w:t>
      </w:r>
      <w:r w:rsidR="00F05768" w:rsidRPr="00F05768">
        <w:rPr>
          <w:rFonts w:ascii="Times New Roman" w:eastAsia="Times New Roman" w:hAnsi="Times New Roman" w:cs="Times New Roman"/>
          <w:bCs/>
          <w:color w:val="000000"/>
          <w:sz w:val="24"/>
          <w:szCs w:val="24"/>
          <w:lang w:eastAsia="ru-RU"/>
        </w:rPr>
        <w:t>33495,04 тыс. руб., т.е. запланированные расходы не позволят обеспечить данную потребность.</w:t>
      </w:r>
    </w:p>
    <w:p w:rsidR="00F05768" w:rsidRPr="00F05768" w:rsidRDefault="00F05768" w:rsidP="00F05768">
      <w:pPr>
        <w:spacing w:after="0" w:line="240" w:lineRule="auto"/>
        <w:ind w:firstLine="708"/>
        <w:jc w:val="both"/>
        <w:rPr>
          <w:rFonts w:ascii="Times New Roman" w:eastAsia="Times New Roman" w:hAnsi="Times New Roman" w:cs="Times New Roman"/>
          <w:bCs/>
          <w:color w:val="000000"/>
          <w:sz w:val="24"/>
          <w:szCs w:val="24"/>
          <w:lang w:eastAsia="ru-RU"/>
        </w:rPr>
      </w:pPr>
      <w:proofErr w:type="gramStart"/>
      <w:r w:rsidRPr="00F05768">
        <w:rPr>
          <w:rFonts w:ascii="Times New Roman" w:eastAsia="Times New Roman" w:hAnsi="Times New Roman" w:cs="Times New Roman"/>
          <w:bCs/>
          <w:color w:val="000000"/>
          <w:sz w:val="24"/>
          <w:szCs w:val="24"/>
          <w:lang w:eastAsia="ru-RU"/>
        </w:rPr>
        <w:t xml:space="preserve">Согласно данным МКУ «Управление образования» </w:t>
      </w:r>
      <w:r w:rsidRPr="003C2650">
        <w:rPr>
          <w:rFonts w:ascii="Times New Roman" w:eastAsia="Times New Roman" w:hAnsi="Times New Roman" w:cs="Times New Roman"/>
          <w:bCs/>
          <w:color w:val="000000"/>
          <w:sz w:val="24"/>
          <w:szCs w:val="24"/>
          <w:u w:val="single"/>
          <w:lang w:eastAsia="ru-RU"/>
        </w:rPr>
        <w:t>кредиторская задолженность</w:t>
      </w:r>
      <w:r w:rsidRPr="00F05768">
        <w:rPr>
          <w:rFonts w:ascii="Times New Roman" w:eastAsia="Times New Roman" w:hAnsi="Times New Roman" w:cs="Times New Roman"/>
          <w:bCs/>
          <w:color w:val="000000"/>
          <w:sz w:val="24"/>
          <w:szCs w:val="24"/>
          <w:lang w:eastAsia="ru-RU"/>
        </w:rPr>
        <w:t xml:space="preserve"> учреждений по состоянию на </w:t>
      </w:r>
      <w:r w:rsidRPr="003C2650">
        <w:rPr>
          <w:rFonts w:ascii="Times New Roman" w:eastAsia="Times New Roman" w:hAnsi="Times New Roman" w:cs="Times New Roman"/>
          <w:b/>
          <w:bCs/>
          <w:color w:val="000000"/>
          <w:sz w:val="24"/>
          <w:szCs w:val="24"/>
          <w:lang w:eastAsia="ru-RU"/>
        </w:rPr>
        <w:t>01.10.2018</w:t>
      </w:r>
      <w:r w:rsidR="007B4870">
        <w:rPr>
          <w:rFonts w:ascii="Times New Roman" w:eastAsia="Times New Roman" w:hAnsi="Times New Roman" w:cs="Times New Roman"/>
          <w:b/>
          <w:bCs/>
          <w:color w:val="000000"/>
          <w:sz w:val="24"/>
          <w:szCs w:val="24"/>
          <w:lang w:eastAsia="ru-RU"/>
        </w:rPr>
        <w:t xml:space="preserve"> </w:t>
      </w:r>
      <w:r w:rsidRPr="003C2650">
        <w:rPr>
          <w:rFonts w:ascii="Times New Roman" w:eastAsia="Times New Roman" w:hAnsi="Times New Roman" w:cs="Times New Roman"/>
          <w:bCs/>
          <w:color w:val="000000"/>
          <w:sz w:val="24"/>
          <w:szCs w:val="24"/>
          <w:lang w:eastAsia="ru-RU"/>
        </w:rPr>
        <w:t>составляет</w:t>
      </w:r>
      <w:r w:rsidRPr="003C2650">
        <w:rPr>
          <w:rFonts w:ascii="Times New Roman" w:eastAsia="Times New Roman" w:hAnsi="Times New Roman" w:cs="Times New Roman"/>
          <w:b/>
          <w:bCs/>
          <w:color w:val="000000"/>
          <w:sz w:val="24"/>
          <w:szCs w:val="24"/>
          <w:lang w:eastAsia="ru-RU"/>
        </w:rPr>
        <w:t xml:space="preserve"> 72971,2 тыс. руб.,</w:t>
      </w:r>
      <w:r w:rsidRPr="00F05768">
        <w:rPr>
          <w:rFonts w:ascii="Times New Roman" w:eastAsia="Times New Roman" w:hAnsi="Times New Roman" w:cs="Times New Roman"/>
          <w:bCs/>
          <w:color w:val="000000"/>
          <w:sz w:val="24"/>
          <w:szCs w:val="24"/>
          <w:lang w:eastAsia="ru-RU"/>
        </w:rPr>
        <w:t xml:space="preserve">  (в том числе 30188,3 тыс. руб. – задолженность по взносам во внебюджетные фонды, 32676,9 тыс. руб. – задолженность за коммунальные услуги, 7112,4 тыс. руб. задолженность по работам за обслуживание имущества, 1799,9 тыс. руб. – задолженность по прочим работам, услугам, 1193,7 тыс. руб. – налоги). </w:t>
      </w:r>
      <w:proofErr w:type="gramEnd"/>
    </w:p>
    <w:p w:rsidR="00F05768" w:rsidRPr="003C2650" w:rsidRDefault="00F05768" w:rsidP="00F05768">
      <w:pPr>
        <w:spacing w:after="0" w:line="240" w:lineRule="auto"/>
        <w:ind w:firstLine="708"/>
        <w:jc w:val="both"/>
        <w:rPr>
          <w:rFonts w:ascii="Times New Roman" w:eastAsia="Times New Roman" w:hAnsi="Times New Roman" w:cs="Times New Roman"/>
          <w:bCs/>
          <w:i/>
          <w:color w:val="000000"/>
          <w:sz w:val="24"/>
          <w:szCs w:val="24"/>
          <w:u w:val="single"/>
          <w:lang w:eastAsia="ru-RU"/>
        </w:rPr>
      </w:pPr>
      <w:r w:rsidRPr="007B4870">
        <w:rPr>
          <w:rFonts w:ascii="Times New Roman" w:eastAsia="Times New Roman" w:hAnsi="Times New Roman" w:cs="Times New Roman"/>
          <w:bCs/>
          <w:color w:val="000000"/>
          <w:sz w:val="24"/>
          <w:szCs w:val="24"/>
          <w:lang w:eastAsia="ru-RU"/>
        </w:rPr>
        <w:t>Финансовые возможности гашения данной задолженности до конца 2018</w:t>
      </w:r>
      <w:r w:rsidR="003C2650" w:rsidRPr="007B4870">
        <w:rPr>
          <w:rFonts w:ascii="Times New Roman" w:eastAsia="Times New Roman" w:hAnsi="Times New Roman" w:cs="Times New Roman"/>
          <w:bCs/>
          <w:color w:val="000000"/>
          <w:sz w:val="24"/>
          <w:szCs w:val="24"/>
          <w:lang w:eastAsia="ru-RU"/>
        </w:rPr>
        <w:t xml:space="preserve"> </w:t>
      </w:r>
      <w:r w:rsidRPr="007B4870">
        <w:rPr>
          <w:rFonts w:ascii="Times New Roman" w:eastAsia="Times New Roman" w:hAnsi="Times New Roman" w:cs="Times New Roman"/>
          <w:bCs/>
          <w:color w:val="000000"/>
          <w:sz w:val="24"/>
          <w:szCs w:val="24"/>
          <w:lang w:eastAsia="ru-RU"/>
        </w:rPr>
        <w:t>г. отсутствуют.</w:t>
      </w:r>
      <w:r w:rsidRPr="00186723">
        <w:rPr>
          <w:rFonts w:ascii="Times New Roman" w:eastAsia="Times New Roman" w:hAnsi="Times New Roman" w:cs="Times New Roman"/>
          <w:bCs/>
          <w:color w:val="000000"/>
          <w:sz w:val="24"/>
          <w:szCs w:val="24"/>
          <w:lang w:eastAsia="ru-RU"/>
        </w:rPr>
        <w:t xml:space="preserve"> Недостаточность </w:t>
      </w:r>
      <w:proofErr w:type="gramStart"/>
      <w:r w:rsidRPr="00186723">
        <w:rPr>
          <w:rFonts w:ascii="Times New Roman" w:eastAsia="Times New Roman" w:hAnsi="Times New Roman" w:cs="Times New Roman"/>
          <w:bCs/>
          <w:color w:val="000000"/>
          <w:sz w:val="24"/>
          <w:szCs w:val="24"/>
          <w:lang w:eastAsia="ru-RU"/>
        </w:rPr>
        <w:t>средств, планируемых на обеспечение учреждений образования в 2019 году</w:t>
      </w:r>
      <w:r w:rsidR="00C206EF" w:rsidRPr="00186723">
        <w:rPr>
          <w:rFonts w:ascii="Times New Roman" w:eastAsia="Times New Roman" w:hAnsi="Times New Roman" w:cs="Times New Roman"/>
          <w:bCs/>
          <w:color w:val="000000"/>
          <w:sz w:val="24"/>
          <w:szCs w:val="24"/>
          <w:lang w:eastAsia="ru-RU"/>
        </w:rPr>
        <w:t xml:space="preserve"> </w:t>
      </w:r>
      <w:r w:rsidRPr="00186723">
        <w:rPr>
          <w:rFonts w:ascii="Times New Roman" w:eastAsia="Times New Roman" w:hAnsi="Times New Roman" w:cs="Times New Roman"/>
          <w:bCs/>
          <w:color w:val="000000"/>
          <w:sz w:val="24"/>
          <w:szCs w:val="24"/>
          <w:lang w:eastAsia="ru-RU"/>
        </w:rPr>
        <w:t xml:space="preserve"> приведет</w:t>
      </w:r>
      <w:proofErr w:type="gramEnd"/>
      <w:r w:rsidRPr="00186723">
        <w:rPr>
          <w:rFonts w:ascii="Times New Roman" w:eastAsia="Times New Roman" w:hAnsi="Times New Roman" w:cs="Times New Roman"/>
          <w:bCs/>
          <w:color w:val="000000"/>
          <w:sz w:val="24"/>
          <w:szCs w:val="24"/>
          <w:lang w:eastAsia="ru-RU"/>
        </w:rPr>
        <w:t xml:space="preserve"> к росту</w:t>
      </w:r>
      <w:r w:rsidR="00C206EF" w:rsidRPr="00186723">
        <w:rPr>
          <w:rFonts w:ascii="Times New Roman" w:eastAsia="Times New Roman" w:hAnsi="Times New Roman" w:cs="Times New Roman"/>
          <w:bCs/>
          <w:color w:val="000000"/>
          <w:sz w:val="24"/>
          <w:szCs w:val="24"/>
          <w:lang w:eastAsia="ru-RU"/>
        </w:rPr>
        <w:t xml:space="preserve">   имеющейся кредиторской задолженности.</w:t>
      </w:r>
      <w:r w:rsidRPr="00186723">
        <w:rPr>
          <w:rFonts w:ascii="Times New Roman" w:eastAsia="Times New Roman" w:hAnsi="Times New Roman" w:cs="Times New Roman"/>
          <w:bCs/>
          <w:color w:val="000000"/>
          <w:sz w:val="24"/>
          <w:szCs w:val="24"/>
          <w:lang w:eastAsia="ru-RU"/>
        </w:rPr>
        <w:t xml:space="preserve"> Следует учитывать, что задолженность по взносам во внебюджетные фонды в сумме 11242,4 тыс. руб., срок образования которой 2014-2017 годы, будет взыскиваться в судебном порядке, что дополнительно увеличит расходы бюджета ЛГО на оплату судебных издержек и пеней.</w:t>
      </w:r>
    </w:p>
    <w:p w:rsidR="00F05768" w:rsidRPr="00F05768" w:rsidRDefault="00F05768" w:rsidP="00F05768">
      <w:pPr>
        <w:spacing w:after="0" w:line="240" w:lineRule="auto"/>
        <w:ind w:firstLine="708"/>
        <w:jc w:val="both"/>
        <w:rPr>
          <w:rFonts w:ascii="Times New Roman" w:hAnsi="Times New Roman" w:cs="Times New Roman"/>
          <w:sz w:val="24"/>
          <w:szCs w:val="24"/>
        </w:rPr>
      </w:pPr>
    </w:p>
    <w:p w:rsidR="00E56FCC" w:rsidRPr="00E56FCC" w:rsidRDefault="00F05768" w:rsidP="00E56FCC">
      <w:pPr>
        <w:pStyle w:val="a9"/>
        <w:numPr>
          <w:ilvl w:val="0"/>
          <w:numId w:val="6"/>
        </w:numPr>
        <w:spacing w:after="0" w:line="240" w:lineRule="auto"/>
        <w:ind w:left="0" w:right="43" w:firstLine="709"/>
        <w:jc w:val="center"/>
        <w:rPr>
          <w:rFonts w:ascii="Times New Roman" w:eastAsia="Times New Roman" w:hAnsi="Times New Roman" w:cs="Times New Roman"/>
          <w:b/>
          <w:bCs/>
          <w:color w:val="000000"/>
          <w:sz w:val="24"/>
          <w:szCs w:val="24"/>
          <w:lang w:eastAsia="ru-RU"/>
        </w:rPr>
      </w:pPr>
      <w:r w:rsidRPr="00E56FCC">
        <w:rPr>
          <w:rFonts w:ascii="Times New Roman" w:eastAsia="Times New Roman" w:hAnsi="Times New Roman" w:cs="Times New Roman"/>
          <w:b/>
          <w:bCs/>
          <w:color w:val="000000"/>
          <w:sz w:val="24"/>
          <w:szCs w:val="24"/>
          <w:lang w:eastAsia="ru-RU"/>
        </w:rPr>
        <w:t>Муниципальная программа</w:t>
      </w:r>
      <w:r w:rsidRPr="00E56FCC">
        <w:rPr>
          <w:rFonts w:ascii="Times New Roman" w:eastAsia="Times New Roman" w:hAnsi="Times New Roman" w:cs="Times New Roman"/>
          <w:bCs/>
          <w:color w:val="000000"/>
          <w:sz w:val="24"/>
          <w:szCs w:val="24"/>
          <w:lang w:eastAsia="ru-RU"/>
        </w:rPr>
        <w:t xml:space="preserve"> </w:t>
      </w:r>
      <w:r w:rsidRPr="00E56FCC">
        <w:rPr>
          <w:rFonts w:ascii="Times New Roman" w:eastAsia="Times New Roman" w:hAnsi="Times New Roman" w:cs="Times New Roman"/>
          <w:b/>
          <w:bCs/>
          <w:color w:val="000000"/>
          <w:sz w:val="24"/>
          <w:szCs w:val="24"/>
          <w:lang w:eastAsia="ru-RU"/>
        </w:rPr>
        <w:t>«Обеспечение доступными и качественными услугами жилищно-коммунального комплекса населения Лесозаводского городского округа на 2016-2021 годы»</w:t>
      </w:r>
    </w:p>
    <w:p w:rsidR="00F05768" w:rsidRDefault="00E56FCC" w:rsidP="00F05768">
      <w:pPr>
        <w:spacing w:after="0" w:line="240" w:lineRule="auto"/>
        <w:ind w:right="43" w:firstLine="70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w:t>
      </w:r>
      <w:r w:rsidR="00F05768" w:rsidRPr="00F05768">
        <w:rPr>
          <w:rFonts w:ascii="Times New Roman" w:eastAsia="Times New Roman" w:hAnsi="Times New Roman" w:cs="Times New Roman"/>
          <w:bCs/>
          <w:color w:val="000000"/>
          <w:sz w:val="24"/>
          <w:szCs w:val="24"/>
          <w:lang w:eastAsia="ru-RU"/>
        </w:rPr>
        <w:t xml:space="preserve">тверждена постановлением администрации Лесозаводского городского округа от 13.09.2013 №1237 (действующая редакция от 12.09.2018 №1344).Ответственный исполнитель – Управление жизнеобеспечения администрации ЛГО, соисполнители - </w:t>
      </w:r>
      <w:r w:rsidR="00F05768" w:rsidRPr="00F05768">
        <w:rPr>
          <w:rFonts w:ascii="Times New Roman" w:eastAsia="Times New Roman" w:hAnsi="Times New Roman" w:cs="Times New Roman"/>
          <w:bCs/>
          <w:color w:val="000000"/>
          <w:sz w:val="24"/>
          <w:szCs w:val="24"/>
          <w:lang w:eastAsia="ru-RU"/>
        </w:rPr>
        <w:lastRenderedPageBreak/>
        <w:t>Управление имущественных отношений администрации Лесозаводского городского округа.</w:t>
      </w:r>
      <w:r w:rsidR="003C2650">
        <w:rPr>
          <w:rFonts w:ascii="Times New Roman" w:eastAsia="Times New Roman" w:hAnsi="Times New Roman" w:cs="Times New Roman"/>
          <w:bCs/>
          <w:color w:val="000000"/>
          <w:sz w:val="24"/>
          <w:szCs w:val="24"/>
          <w:lang w:eastAsia="ru-RU"/>
        </w:rPr>
        <w:t xml:space="preserve"> </w:t>
      </w:r>
      <w:r w:rsidR="00F05768" w:rsidRPr="00F05768">
        <w:rPr>
          <w:rFonts w:ascii="Times New Roman" w:eastAsia="Times New Roman" w:hAnsi="Times New Roman" w:cs="Times New Roman"/>
          <w:bCs/>
          <w:color w:val="000000"/>
          <w:sz w:val="24"/>
          <w:szCs w:val="24"/>
          <w:lang w:eastAsia="ru-RU"/>
        </w:rPr>
        <w:t>Срок реализации программы – 2016-2021 годы.</w:t>
      </w:r>
    </w:p>
    <w:p w:rsidR="003C2650" w:rsidRPr="00F05768" w:rsidRDefault="003C2650" w:rsidP="00F05768">
      <w:pPr>
        <w:spacing w:after="0" w:line="240" w:lineRule="auto"/>
        <w:ind w:right="43" w:firstLine="708"/>
        <w:jc w:val="both"/>
        <w:rPr>
          <w:rFonts w:ascii="Times New Roman" w:eastAsia="Times New Roman" w:hAnsi="Times New Roman" w:cs="Times New Roman"/>
          <w:bCs/>
          <w:color w:val="000000"/>
          <w:sz w:val="24"/>
          <w:szCs w:val="24"/>
          <w:lang w:eastAsia="ru-RU"/>
        </w:rPr>
      </w:pPr>
      <w:r w:rsidRPr="00F05768">
        <w:rPr>
          <w:rFonts w:ascii="Times New Roman" w:eastAsia="Times New Roman" w:hAnsi="Times New Roman" w:cs="Times New Roman"/>
          <w:bCs/>
          <w:color w:val="000000"/>
          <w:sz w:val="24"/>
          <w:szCs w:val="24"/>
          <w:lang w:eastAsia="ru-RU"/>
        </w:rPr>
        <w:t>Представлен проект</w:t>
      </w:r>
      <w:r>
        <w:rPr>
          <w:rFonts w:ascii="Times New Roman" w:eastAsia="Times New Roman" w:hAnsi="Times New Roman" w:cs="Times New Roman"/>
          <w:bCs/>
          <w:color w:val="000000"/>
          <w:sz w:val="24"/>
          <w:szCs w:val="24"/>
          <w:lang w:eastAsia="ru-RU"/>
        </w:rPr>
        <w:t xml:space="preserve">, </w:t>
      </w:r>
      <w:r w:rsidRPr="00F05768">
        <w:rPr>
          <w:rFonts w:ascii="Times New Roman" w:eastAsia="Times New Roman" w:hAnsi="Times New Roman" w:cs="Times New Roman"/>
          <w:bCs/>
          <w:color w:val="000000"/>
          <w:sz w:val="24"/>
          <w:szCs w:val="24"/>
          <w:lang w:eastAsia="ru-RU"/>
        </w:rPr>
        <w:t xml:space="preserve"> паспорт муниципальной программы</w:t>
      </w:r>
      <w:r>
        <w:rPr>
          <w:rFonts w:ascii="Times New Roman" w:eastAsia="Times New Roman" w:hAnsi="Times New Roman" w:cs="Times New Roman"/>
          <w:bCs/>
          <w:color w:val="000000"/>
          <w:sz w:val="24"/>
          <w:szCs w:val="24"/>
          <w:lang w:eastAsia="ru-RU"/>
        </w:rPr>
        <w:t xml:space="preserve"> постановлением администрации не утвержден</w:t>
      </w:r>
      <w:r w:rsidRPr="00F05768">
        <w:rPr>
          <w:rFonts w:ascii="Times New Roman" w:eastAsia="Times New Roman" w:hAnsi="Times New Roman" w:cs="Times New Roman"/>
          <w:bCs/>
          <w:color w:val="000000"/>
          <w:sz w:val="24"/>
          <w:szCs w:val="24"/>
          <w:lang w:eastAsia="ru-RU"/>
        </w:rPr>
        <w:t>.</w:t>
      </w:r>
    </w:p>
    <w:p w:rsidR="00F05768" w:rsidRPr="00F05768" w:rsidRDefault="00F05768" w:rsidP="00F05768">
      <w:pPr>
        <w:spacing w:after="0" w:line="240" w:lineRule="auto"/>
        <w:ind w:firstLine="708"/>
        <w:jc w:val="both"/>
        <w:rPr>
          <w:rFonts w:ascii="Times New Roman" w:eastAsia="Times New Roman" w:hAnsi="Times New Roman" w:cs="Times New Roman"/>
          <w:bCs/>
          <w:color w:val="000000"/>
          <w:sz w:val="24"/>
          <w:szCs w:val="24"/>
          <w:lang w:eastAsia="ru-RU"/>
        </w:rPr>
      </w:pPr>
      <w:r w:rsidRPr="00F05768">
        <w:rPr>
          <w:rFonts w:ascii="Times New Roman" w:eastAsia="Times New Roman" w:hAnsi="Times New Roman" w:cs="Times New Roman"/>
          <w:bCs/>
          <w:color w:val="000000"/>
          <w:sz w:val="24"/>
          <w:szCs w:val="24"/>
          <w:lang w:eastAsia="ru-RU"/>
        </w:rPr>
        <w:t>Муниципальная программа состоит из 5-ти подпрограмм и одного отдельного мероприятия.</w:t>
      </w:r>
    </w:p>
    <w:p w:rsidR="00F05768" w:rsidRPr="00F05768" w:rsidRDefault="00F05768" w:rsidP="00E56FCC">
      <w:pPr>
        <w:spacing w:after="0" w:line="240" w:lineRule="auto"/>
        <w:ind w:left="7788"/>
        <w:jc w:val="both"/>
        <w:rPr>
          <w:rFonts w:ascii="Times New Roman" w:eastAsia="Times New Roman" w:hAnsi="Times New Roman" w:cs="Times New Roman"/>
          <w:bCs/>
          <w:color w:val="000000"/>
          <w:sz w:val="20"/>
          <w:szCs w:val="20"/>
          <w:lang w:eastAsia="ru-RU"/>
        </w:rPr>
      </w:pPr>
      <w:r w:rsidRPr="00F05768">
        <w:rPr>
          <w:rFonts w:ascii="Times New Roman" w:hAnsi="Times New Roman" w:cs="Times New Roman"/>
          <w:sz w:val="20"/>
          <w:szCs w:val="20"/>
        </w:rPr>
        <w:t>(тыс. руб.)</w:t>
      </w:r>
    </w:p>
    <w:tbl>
      <w:tblPr>
        <w:tblpPr w:leftFromText="180" w:rightFromText="180" w:vertAnchor="text" w:tblpX="183" w:tblpY="1"/>
        <w:tblOverlap w:val="never"/>
        <w:tblW w:w="9581" w:type="dxa"/>
        <w:tblLayout w:type="fixed"/>
        <w:tblLook w:val="04A0" w:firstRow="1" w:lastRow="0" w:firstColumn="1" w:lastColumn="0" w:noHBand="0" w:noVBand="1"/>
      </w:tblPr>
      <w:tblGrid>
        <w:gridCol w:w="2235"/>
        <w:gridCol w:w="708"/>
        <w:gridCol w:w="851"/>
        <w:gridCol w:w="850"/>
        <w:gridCol w:w="850"/>
        <w:gridCol w:w="851"/>
        <w:gridCol w:w="807"/>
        <w:gridCol w:w="808"/>
        <w:gridCol w:w="807"/>
        <w:gridCol w:w="814"/>
      </w:tblGrid>
      <w:tr w:rsidR="00F05768" w:rsidRPr="00F05768" w:rsidTr="003F2807">
        <w:trPr>
          <w:trHeight w:val="130"/>
        </w:trPr>
        <w:tc>
          <w:tcPr>
            <w:tcW w:w="22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Наименование подпрограммы, мероприятия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F05768">
              <w:rPr>
                <w:rFonts w:ascii="Times New Roman" w:eastAsia="Times New Roman" w:hAnsi="Times New Roman" w:cs="Times New Roman"/>
                <w:b/>
                <w:bCs/>
                <w:color w:val="000000"/>
                <w:sz w:val="16"/>
                <w:szCs w:val="16"/>
                <w:lang w:eastAsia="ru-RU"/>
              </w:rPr>
              <w:t>Р</w:t>
            </w:r>
            <w:proofErr w:type="gramStart"/>
            <w:r w:rsidRPr="00F05768">
              <w:rPr>
                <w:rFonts w:ascii="Times New Roman" w:eastAsia="Times New Roman" w:hAnsi="Times New Roman" w:cs="Times New Roman"/>
                <w:b/>
                <w:bCs/>
                <w:color w:val="000000"/>
                <w:sz w:val="16"/>
                <w:szCs w:val="16"/>
                <w:lang w:eastAsia="ru-RU"/>
              </w:rPr>
              <w:t>,П</w:t>
            </w:r>
            <w:proofErr w:type="gramEnd"/>
            <w:r w:rsidRPr="00F05768">
              <w:rPr>
                <w:rFonts w:ascii="Times New Roman" w:eastAsia="Times New Roman" w:hAnsi="Times New Roman" w:cs="Times New Roman"/>
                <w:b/>
                <w:bCs/>
                <w:color w:val="000000"/>
                <w:sz w:val="16"/>
                <w:szCs w:val="16"/>
                <w:lang w:eastAsia="ru-RU"/>
              </w:rPr>
              <w:t>р</w:t>
            </w:r>
            <w:proofErr w:type="spellEnd"/>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2018</w:t>
            </w:r>
          </w:p>
        </w:tc>
        <w:tc>
          <w:tcPr>
            <w:tcW w:w="850" w:type="dxa"/>
            <w:tcBorders>
              <w:top w:val="single" w:sz="4" w:space="0" w:color="auto"/>
              <w:left w:val="single" w:sz="4" w:space="0" w:color="auto"/>
              <w:bottom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2018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2019</w:t>
            </w:r>
          </w:p>
        </w:tc>
        <w:tc>
          <w:tcPr>
            <w:tcW w:w="1615"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2020</w:t>
            </w:r>
          </w:p>
        </w:tc>
        <w:tc>
          <w:tcPr>
            <w:tcW w:w="1621"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2021</w:t>
            </w:r>
          </w:p>
        </w:tc>
      </w:tr>
      <w:tr w:rsidR="00F05768" w:rsidRPr="00F05768" w:rsidTr="003F2807">
        <w:trPr>
          <w:trHeight w:val="362"/>
        </w:trPr>
        <w:tc>
          <w:tcPr>
            <w:tcW w:w="2235" w:type="dxa"/>
            <w:vMerge/>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
                <w:bCs/>
                <w:color w:val="000000"/>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hideMark/>
          </w:tcPr>
          <w:p w:rsidR="00F05768" w:rsidRPr="00F05768" w:rsidRDefault="00F05768" w:rsidP="00F05768">
            <w:pPr>
              <w:spacing w:after="0" w:line="240" w:lineRule="auto"/>
              <w:rPr>
                <w:rFonts w:ascii="Times New Roman" w:eastAsia="Times New Roman" w:hAnsi="Times New Roman" w:cs="Times New Roman"/>
                <w:b/>
                <w:bCs/>
                <w:color w:val="000000"/>
                <w:sz w:val="16"/>
                <w:szCs w:val="16"/>
                <w:lang w:eastAsia="ru-RU"/>
              </w:rPr>
            </w:pPr>
          </w:p>
        </w:tc>
        <w:tc>
          <w:tcPr>
            <w:tcW w:w="851" w:type="dxa"/>
            <w:tcBorders>
              <w:top w:val="nil"/>
              <w:left w:val="nil"/>
              <w:bottom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Бюджет</w:t>
            </w:r>
          </w:p>
        </w:tc>
        <w:tc>
          <w:tcPr>
            <w:tcW w:w="850" w:type="dxa"/>
            <w:tcBorders>
              <w:top w:val="nil"/>
              <w:left w:val="single" w:sz="4" w:space="0" w:color="auto"/>
              <w:bottom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действ</w:t>
            </w:r>
          </w:p>
        </w:tc>
        <w:tc>
          <w:tcPr>
            <w:tcW w:w="850" w:type="dxa"/>
            <w:tcBorders>
              <w:top w:val="nil"/>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бюджет</w:t>
            </w:r>
          </w:p>
        </w:tc>
        <w:tc>
          <w:tcPr>
            <w:tcW w:w="807"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808"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right"/>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бюджет</w:t>
            </w:r>
          </w:p>
        </w:tc>
        <w:tc>
          <w:tcPr>
            <w:tcW w:w="807"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814"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бюджет</w:t>
            </w:r>
          </w:p>
        </w:tc>
      </w:tr>
      <w:tr w:rsidR="00F05768" w:rsidRPr="00F05768" w:rsidTr="003F2807">
        <w:trPr>
          <w:trHeight w:val="195"/>
        </w:trPr>
        <w:tc>
          <w:tcPr>
            <w:tcW w:w="2943" w:type="dxa"/>
            <w:gridSpan w:val="2"/>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Всего</w:t>
            </w:r>
          </w:p>
        </w:tc>
        <w:tc>
          <w:tcPr>
            <w:tcW w:w="851" w:type="dxa"/>
            <w:tcBorders>
              <w:top w:val="nil"/>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21402</w:t>
            </w:r>
          </w:p>
        </w:tc>
        <w:tc>
          <w:tcPr>
            <w:tcW w:w="850" w:type="dxa"/>
            <w:tcBorders>
              <w:top w:val="nil"/>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21402</w:t>
            </w: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26252</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21680</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25470</w:t>
            </w:r>
          </w:p>
        </w:tc>
        <w:tc>
          <w:tcPr>
            <w:tcW w:w="80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19051</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25820</w:t>
            </w:r>
          </w:p>
        </w:tc>
        <w:tc>
          <w:tcPr>
            <w:tcW w:w="814"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17661</w:t>
            </w:r>
          </w:p>
        </w:tc>
      </w:tr>
      <w:tr w:rsidR="00F05768" w:rsidRPr="00F05768" w:rsidTr="003F2807">
        <w:trPr>
          <w:trHeight w:val="401"/>
        </w:trPr>
        <w:tc>
          <w:tcPr>
            <w:tcW w:w="2943" w:type="dxa"/>
            <w:gridSpan w:val="2"/>
            <w:tcBorders>
              <w:top w:val="nil"/>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b/>
                <w:bCs/>
                <w:color w:val="000000"/>
                <w:sz w:val="18"/>
                <w:szCs w:val="18"/>
                <w:lang w:eastAsia="ru-RU"/>
              </w:rPr>
              <w:t>Подпрограмма 1</w:t>
            </w:r>
            <w:r w:rsidRPr="00F05768">
              <w:rPr>
                <w:rFonts w:ascii="Times New Roman" w:eastAsia="Times New Roman" w:hAnsi="Times New Roman" w:cs="Times New Roman"/>
                <w:color w:val="000000"/>
                <w:sz w:val="18"/>
                <w:szCs w:val="18"/>
                <w:lang w:eastAsia="ru-RU"/>
              </w:rPr>
              <w:t xml:space="preserve"> "Обеспечение населения ЛГО чистой питьевой водой"</w:t>
            </w:r>
          </w:p>
        </w:tc>
        <w:tc>
          <w:tcPr>
            <w:tcW w:w="851" w:type="dxa"/>
            <w:tcBorders>
              <w:top w:val="nil"/>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4100</w:t>
            </w:r>
          </w:p>
        </w:tc>
        <w:tc>
          <w:tcPr>
            <w:tcW w:w="850" w:type="dxa"/>
            <w:tcBorders>
              <w:top w:val="nil"/>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4100</w:t>
            </w: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5850</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3450</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2520</w:t>
            </w:r>
          </w:p>
        </w:tc>
        <w:tc>
          <w:tcPr>
            <w:tcW w:w="80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2500</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2520</w:t>
            </w:r>
          </w:p>
        </w:tc>
        <w:tc>
          <w:tcPr>
            <w:tcW w:w="814"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2100</w:t>
            </w:r>
          </w:p>
        </w:tc>
      </w:tr>
      <w:tr w:rsidR="00F05768" w:rsidRPr="00F05768" w:rsidTr="003F2807">
        <w:trPr>
          <w:trHeight w:val="236"/>
        </w:trPr>
        <w:tc>
          <w:tcPr>
            <w:tcW w:w="2235" w:type="dxa"/>
            <w:tcBorders>
              <w:top w:val="nil"/>
              <w:left w:val="single" w:sz="4" w:space="0" w:color="auto"/>
              <w:bottom w:val="single" w:sz="4" w:space="0" w:color="000000"/>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 централизованное водоснабжение</w:t>
            </w:r>
          </w:p>
        </w:tc>
        <w:tc>
          <w:tcPr>
            <w:tcW w:w="70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0502</w:t>
            </w:r>
          </w:p>
        </w:tc>
        <w:tc>
          <w:tcPr>
            <w:tcW w:w="851" w:type="dxa"/>
            <w:tcBorders>
              <w:top w:val="nil"/>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1500</w:t>
            </w:r>
          </w:p>
        </w:tc>
        <w:tc>
          <w:tcPr>
            <w:tcW w:w="850" w:type="dxa"/>
            <w:tcBorders>
              <w:top w:val="nil"/>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1500</w:t>
            </w: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850</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850</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1220</w:t>
            </w:r>
          </w:p>
        </w:tc>
        <w:tc>
          <w:tcPr>
            <w:tcW w:w="80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800</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1220</w:t>
            </w:r>
          </w:p>
        </w:tc>
        <w:tc>
          <w:tcPr>
            <w:tcW w:w="814"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800</w:t>
            </w:r>
          </w:p>
        </w:tc>
      </w:tr>
      <w:tr w:rsidR="00F05768" w:rsidRPr="00F05768" w:rsidTr="003F2807">
        <w:trPr>
          <w:trHeight w:val="236"/>
        </w:trPr>
        <w:tc>
          <w:tcPr>
            <w:tcW w:w="2235" w:type="dxa"/>
            <w:tcBorders>
              <w:top w:val="nil"/>
              <w:left w:val="single" w:sz="4" w:space="0" w:color="auto"/>
              <w:bottom w:val="single" w:sz="4" w:space="0" w:color="000000"/>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 Децентрализованное водоснабжение</w:t>
            </w:r>
          </w:p>
        </w:tc>
        <w:tc>
          <w:tcPr>
            <w:tcW w:w="70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0502</w:t>
            </w:r>
          </w:p>
        </w:tc>
        <w:tc>
          <w:tcPr>
            <w:tcW w:w="851" w:type="dxa"/>
            <w:tcBorders>
              <w:top w:val="nil"/>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800</w:t>
            </w:r>
          </w:p>
        </w:tc>
        <w:tc>
          <w:tcPr>
            <w:tcW w:w="850" w:type="dxa"/>
            <w:tcBorders>
              <w:top w:val="nil"/>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800</w:t>
            </w: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1000</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800</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500</w:t>
            </w:r>
          </w:p>
        </w:tc>
        <w:tc>
          <w:tcPr>
            <w:tcW w:w="80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500</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500</w:t>
            </w:r>
          </w:p>
        </w:tc>
        <w:tc>
          <w:tcPr>
            <w:tcW w:w="814"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500</w:t>
            </w:r>
          </w:p>
        </w:tc>
      </w:tr>
      <w:tr w:rsidR="00F05768" w:rsidRPr="00F05768" w:rsidTr="003F2807">
        <w:trPr>
          <w:trHeight w:val="236"/>
        </w:trPr>
        <w:tc>
          <w:tcPr>
            <w:tcW w:w="2235" w:type="dxa"/>
            <w:tcBorders>
              <w:top w:val="single" w:sz="4" w:space="0" w:color="000000"/>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 Канализационная сеть</w:t>
            </w:r>
          </w:p>
        </w:tc>
        <w:tc>
          <w:tcPr>
            <w:tcW w:w="70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0502</w:t>
            </w: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1800</w:t>
            </w:r>
          </w:p>
        </w:tc>
        <w:tc>
          <w:tcPr>
            <w:tcW w:w="850" w:type="dxa"/>
            <w:tcBorders>
              <w:top w:val="single" w:sz="4" w:space="0" w:color="auto"/>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1800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4000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1800</w:t>
            </w:r>
          </w:p>
        </w:tc>
        <w:tc>
          <w:tcPr>
            <w:tcW w:w="807"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4000</w:t>
            </w:r>
          </w:p>
        </w:tc>
        <w:tc>
          <w:tcPr>
            <w:tcW w:w="80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1200</w:t>
            </w:r>
          </w:p>
        </w:tc>
        <w:tc>
          <w:tcPr>
            <w:tcW w:w="807"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4000</w:t>
            </w:r>
          </w:p>
        </w:tc>
        <w:tc>
          <w:tcPr>
            <w:tcW w:w="814"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800</w:t>
            </w:r>
          </w:p>
        </w:tc>
      </w:tr>
      <w:tr w:rsidR="00F05768" w:rsidRPr="00F05768" w:rsidTr="003F2807">
        <w:trPr>
          <w:trHeight w:val="394"/>
        </w:trPr>
        <w:tc>
          <w:tcPr>
            <w:tcW w:w="2943" w:type="dxa"/>
            <w:gridSpan w:val="2"/>
            <w:tcBorders>
              <w:top w:val="nil"/>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b/>
                <w:bCs/>
                <w:color w:val="000000"/>
                <w:sz w:val="18"/>
                <w:szCs w:val="18"/>
                <w:lang w:eastAsia="ru-RU"/>
              </w:rPr>
              <w:t>Подпрограмма 2</w:t>
            </w:r>
            <w:r w:rsidRPr="00F05768">
              <w:rPr>
                <w:rFonts w:ascii="Times New Roman" w:eastAsia="Times New Roman" w:hAnsi="Times New Roman" w:cs="Times New Roman"/>
                <w:color w:val="000000"/>
                <w:sz w:val="18"/>
                <w:szCs w:val="18"/>
                <w:lang w:eastAsia="ru-RU"/>
              </w:rPr>
              <w:t xml:space="preserve"> "Развитие наружного освещения ЛГО"</w:t>
            </w: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4650</w:t>
            </w:r>
          </w:p>
        </w:tc>
        <w:tc>
          <w:tcPr>
            <w:tcW w:w="850" w:type="dxa"/>
            <w:tcBorders>
              <w:top w:val="single" w:sz="4" w:space="0" w:color="auto"/>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4650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5200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4978</w:t>
            </w:r>
          </w:p>
        </w:tc>
        <w:tc>
          <w:tcPr>
            <w:tcW w:w="807"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5200</w:t>
            </w:r>
          </w:p>
        </w:tc>
        <w:tc>
          <w:tcPr>
            <w:tcW w:w="80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4875</w:t>
            </w:r>
          </w:p>
        </w:tc>
        <w:tc>
          <w:tcPr>
            <w:tcW w:w="807"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5200</w:t>
            </w:r>
          </w:p>
        </w:tc>
        <w:tc>
          <w:tcPr>
            <w:tcW w:w="814"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4375</w:t>
            </w:r>
          </w:p>
        </w:tc>
      </w:tr>
      <w:tr w:rsidR="00F05768" w:rsidRPr="00F05768" w:rsidTr="003F2807">
        <w:trPr>
          <w:trHeight w:val="263"/>
        </w:trPr>
        <w:tc>
          <w:tcPr>
            <w:tcW w:w="2235"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 уличное освещение</w:t>
            </w:r>
          </w:p>
        </w:tc>
        <w:tc>
          <w:tcPr>
            <w:tcW w:w="70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0503</w:t>
            </w:r>
          </w:p>
        </w:tc>
        <w:tc>
          <w:tcPr>
            <w:tcW w:w="851" w:type="dxa"/>
            <w:tcBorders>
              <w:top w:val="nil"/>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3650</w:t>
            </w:r>
          </w:p>
        </w:tc>
        <w:tc>
          <w:tcPr>
            <w:tcW w:w="850" w:type="dxa"/>
            <w:tcBorders>
              <w:top w:val="nil"/>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3835,6</w:t>
            </w: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4200</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3978</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4200</w:t>
            </w:r>
          </w:p>
        </w:tc>
        <w:tc>
          <w:tcPr>
            <w:tcW w:w="80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3875</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4200</w:t>
            </w:r>
          </w:p>
        </w:tc>
        <w:tc>
          <w:tcPr>
            <w:tcW w:w="814"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3375</w:t>
            </w:r>
          </w:p>
        </w:tc>
      </w:tr>
      <w:tr w:rsidR="00F05768" w:rsidRPr="00F05768" w:rsidTr="003F2807">
        <w:trPr>
          <w:trHeight w:val="263"/>
        </w:trPr>
        <w:tc>
          <w:tcPr>
            <w:tcW w:w="2235" w:type="dxa"/>
            <w:tcBorders>
              <w:top w:val="nil"/>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 xml:space="preserve">- </w:t>
            </w:r>
            <w:r w:rsidRPr="00F05768">
              <w:rPr>
                <w:rFonts w:ascii="Times New Roman" w:hAnsi="Times New Roman" w:cs="Times New Roman"/>
                <w:sz w:val="18"/>
                <w:szCs w:val="18"/>
              </w:rPr>
              <w:t xml:space="preserve"> </w:t>
            </w:r>
            <w:r w:rsidRPr="00F05768">
              <w:rPr>
                <w:rFonts w:ascii="Times New Roman" w:eastAsia="Times New Roman" w:hAnsi="Times New Roman" w:cs="Times New Roman"/>
                <w:sz w:val="18"/>
                <w:szCs w:val="18"/>
                <w:lang w:eastAsia="ru-RU"/>
              </w:rPr>
              <w:t>строительство и реконструкции сетей наружного освещения</w:t>
            </w:r>
          </w:p>
        </w:tc>
        <w:tc>
          <w:tcPr>
            <w:tcW w:w="708"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0502</w:t>
            </w:r>
          </w:p>
        </w:tc>
        <w:tc>
          <w:tcPr>
            <w:tcW w:w="851" w:type="dxa"/>
            <w:tcBorders>
              <w:top w:val="nil"/>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1000</w:t>
            </w:r>
          </w:p>
        </w:tc>
        <w:tc>
          <w:tcPr>
            <w:tcW w:w="850" w:type="dxa"/>
            <w:tcBorders>
              <w:top w:val="nil"/>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814,4</w:t>
            </w: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1000</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1000</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1000</w:t>
            </w:r>
          </w:p>
        </w:tc>
        <w:tc>
          <w:tcPr>
            <w:tcW w:w="80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100</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1000</w:t>
            </w:r>
          </w:p>
        </w:tc>
        <w:tc>
          <w:tcPr>
            <w:tcW w:w="814"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1000</w:t>
            </w:r>
          </w:p>
        </w:tc>
      </w:tr>
      <w:tr w:rsidR="00F05768" w:rsidRPr="00F05768" w:rsidTr="003F2807">
        <w:trPr>
          <w:trHeight w:val="393"/>
        </w:trPr>
        <w:tc>
          <w:tcPr>
            <w:tcW w:w="2943" w:type="dxa"/>
            <w:gridSpan w:val="2"/>
            <w:tcBorders>
              <w:top w:val="nil"/>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rPr>
                <w:rFonts w:ascii="Times New Roman" w:eastAsia="Times New Roman" w:hAnsi="Times New Roman" w:cs="Times New Roman"/>
                <w:sz w:val="18"/>
                <w:szCs w:val="18"/>
                <w:lang w:eastAsia="ru-RU"/>
              </w:rPr>
            </w:pPr>
            <w:r w:rsidRPr="00F05768">
              <w:rPr>
                <w:rFonts w:ascii="Times New Roman" w:eastAsia="Times New Roman" w:hAnsi="Times New Roman" w:cs="Times New Roman"/>
                <w:b/>
                <w:bCs/>
                <w:color w:val="000000"/>
                <w:sz w:val="18"/>
                <w:szCs w:val="18"/>
                <w:lang w:eastAsia="ru-RU"/>
              </w:rPr>
              <w:t xml:space="preserve">Подпрограмма 3 </w:t>
            </w:r>
            <w:r w:rsidRPr="00F05768">
              <w:rPr>
                <w:rFonts w:ascii="Times New Roman" w:eastAsia="Times New Roman" w:hAnsi="Times New Roman" w:cs="Times New Roman"/>
                <w:color w:val="000000"/>
                <w:sz w:val="18"/>
                <w:szCs w:val="18"/>
                <w:lang w:eastAsia="ru-RU"/>
              </w:rPr>
              <w:t>«Капитальный ремонт жилищного фонда на территории ЛГО»</w:t>
            </w:r>
          </w:p>
        </w:tc>
        <w:tc>
          <w:tcPr>
            <w:tcW w:w="851" w:type="dxa"/>
            <w:tcBorders>
              <w:top w:val="nil"/>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3652</w:t>
            </w:r>
          </w:p>
        </w:tc>
        <w:tc>
          <w:tcPr>
            <w:tcW w:w="850" w:type="dxa"/>
            <w:tcBorders>
              <w:top w:val="nil"/>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3652</w:t>
            </w: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3652</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3652</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3000</w:t>
            </w:r>
          </w:p>
        </w:tc>
        <w:tc>
          <w:tcPr>
            <w:tcW w:w="80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3000</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3000</w:t>
            </w:r>
          </w:p>
        </w:tc>
        <w:tc>
          <w:tcPr>
            <w:tcW w:w="814"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3000</w:t>
            </w:r>
          </w:p>
        </w:tc>
      </w:tr>
      <w:tr w:rsidR="00F05768" w:rsidRPr="00F05768" w:rsidTr="003F2807">
        <w:trPr>
          <w:trHeight w:val="343"/>
        </w:trPr>
        <w:tc>
          <w:tcPr>
            <w:tcW w:w="2235"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 xml:space="preserve">- </w:t>
            </w:r>
            <w:r w:rsidRPr="00F05768">
              <w:rPr>
                <w:rFonts w:ascii="Times New Roman" w:hAnsi="Times New Roman" w:cs="Times New Roman"/>
                <w:sz w:val="18"/>
                <w:szCs w:val="18"/>
              </w:rPr>
              <w:t xml:space="preserve"> </w:t>
            </w:r>
            <w:proofErr w:type="gramStart"/>
            <w:r w:rsidRPr="00F05768">
              <w:rPr>
                <w:rFonts w:ascii="Times New Roman" w:eastAsia="Times New Roman" w:hAnsi="Times New Roman" w:cs="Times New Roman"/>
                <w:bCs/>
                <w:color w:val="000000"/>
                <w:sz w:val="18"/>
                <w:szCs w:val="18"/>
                <w:lang w:eastAsia="ru-RU"/>
              </w:rPr>
              <w:t>кап ремонт</w:t>
            </w:r>
            <w:proofErr w:type="gramEnd"/>
            <w:r w:rsidRPr="00F05768">
              <w:rPr>
                <w:rFonts w:ascii="Times New Roman" w:eastAsia="Times New Roman" w:hAnsi="Times New Roman" w:cs="Times New Roman"/>
                <w:bCs/>
                <w:color w:val="000000"/>
                <w:sz w:val="18"/>
                <w:szCs w:val="18"/>
                <w:lang w:eastAsia="ru-RU"/>
              </w:rPr>
              <w:t xml:space="preserve"> в доле за муниципальную собственность</w:t>
            </w:r>
          </w:p>
        </w:tc>
        <w:tc>
          <w:tcPr>
            <w:tcW w:w="70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0501</w:t>
            </w:r>
          </w:p>
        </w:tc>
        <w:tc>
          <w:tcPr>
            <w:tcW w:w="851" w:type="dxa"/>
            <w:tcBorders>
              <w:top w:val="nil"/>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1300</w:t>
            </w:r>
          </w:p>
        </w:tc>
        <w:tc>
          <w:tcPr>
            <w:tcW w:w="850" w:type="dxa"/>
            <w:tcBorders>
              <w:top w:val="nil"/>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1300</w:t>
            </w: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1652</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1652</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1000</w:t>
            </w:r>
          </w:p>
        </w:tc>
        <w:tc>
          <w:tcPr>
            <w:tcW w:w="80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1000</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1000</w:t>
            </w:r>
          </w:p>
        </w:tc>
        <w:tc>
          <w:tcPr>
            <w:tcW w:w="814"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1000</w:t>
            </w:r>
          </w:p>
        </w:tc>
      </w:tr>
      <w:tr w:rsidR="00F05768" w:rsidRPr="00F05768" w:rsidTr="003F2807">
        <w:trPr>
          <w:trHeight w:val="246"/>
        </w:trPr>
        <w:tc>
          <w:tcPr>
            <w:tcW w:w="2235"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 xml:space="preserve">- </w:t>
            </w:r>
            <w:r w:rsidRPr="00F05768">
              <w:rPr>
                <w:rFonts w:ascii="Times New Roman" w:hAnsi="Times New Roman" w:cs="Times New Roman"/>
                <w:sz w:val="18"/>
                <w:szCs w:val="18"/>
              </w:rPr>
              <w:t xml:space="preserve"> </w:t>
            </w:r>
            <w:r w:rsidRPr="00F05768">
              <w:rPr>
                <w:rFonts w:ascii="Times New Roman" w:eastAsia="Times New Roman" w:hAnsi="Times New Roman" w:cs="Times New Roman"/>
                <w:bCs/>
                <w:color w:val="000000"/>
                <w:sz w:val="18"/>
                <w:szCs w:val="18"/>
                <w:lang w:eastAsia="ru-RU"/>
              </w:rPr>
              <w:t>кап</w:t>
            </w:r>
            <w:proofErr w:type="gramStart"/>
            <w:r w:rsidRPr="00F05768">
              <w:rPr>
                <w:rFonts w:ascii="Times New Roman" w:eastAsia="Times New Roman" w:hAnsi="Times New Roman" w:cs="Times New Roman"/>
                <w:bCs/>
                <w:color w:val="000000"/>
                <w:sz w:val="18"/>
                <w:szCs w:val="18"/>
                <w:lang w:eastAsia="ru-RU"/>
              </w:rPr>
              <w:t>.</w:t>
            </w:r>
            <w:proofErr w:type="gramEnd"/>
            <w:r w:rsidRPr="00F05768">
              <w:rPr>
                <w:rFonts w:ascii="Times New Roman" w:eastAsia="Times New Roman" w:hAnsi="Times New Roman" w:cs="Times New Roman"/>
                <w:bCs/>
                <w:color w:val="000000"/>
                <w:sz w:val="18"/>
                <w:szCs w:val="18"/>
                <w:lang w:eastAsia="ru-RU"/>
              </w:rPr>
              <w:t xml:space="preserve"> </w:t>
            </w:r>
            <w:proofErr w:type="gramStart"/>
            <w:r w:rsidRPr="00F05768">
              <w:rPr>
                <w:rFonts w:ascii="Times New Roman" w:eastAsia="Times New Roman" w:hAnsi="Times New Roman" w:cs="Times New Roman"/>
                <w:bCs/>
                <w:color w:val="000000"/>
                <w:sz w:val="18"/>
                <w:szCs w:val="18"/>
                <w:lang w:eastAsia="ru-RU"/>
              </w:rPr>
              <w:t>р</w:t>
            </w:r>
            <w:proofErr w:type="gramEnd"/>
            <w:r w:rsidRPr="00F05768">
              <w:rPr>
                <w:rFonts w:ascii="Times New Roman" w:eastAsia="Times New Roman" w:hAnsi="Times New Roman" w:cs="Times New Roman"/>
                <w:bCs/>
                <w:color w:val="000000"/>
                <w:sz w:val="18"/>
                <w:szCs w:val="18"/>
                <w:lang w:eastAsia="ru-RU"/>
              </w:rPr>
              <w:t>емонт жилого фонда</w:t>
            </w:r>
          </w:p>
        </w:tc>
        <w:tc>
          <w:tcPr>
            <w:tcW w:w="70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0501</w:t>
            </w:r>
          </w:p>
        </w:tc>
        <w:tc>
          <w:tcPr>
            <w:tcW w:w="851" w:type="dxa"/>
            <w:tcBorders>
              <w:top w:val="nil"/>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2352</w:t>
            </w:r>
          </w:p>
        </w:tc>
        <w:tc>
          <w:tcPr>
            <w:tcW w:w="850" w:type="dxa"/>
            <w:tcBorders>
              <w:top w:val="nil"/>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2352</w:t>
            </w: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2000</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2000</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2000</w:t>
            </w:r>
          </w:p>
        </w:tc>
        <w:tc>
          <w:tcPr>
            <w:tcW w:w="80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2000</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2000</w:t>
            </w:r>
          </w:p>
        </w:tc>
        <w:tc>
          <w:tcPr>
            <w:tcW w:w="814"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2000</w:t>
            </w:r>
          </w:p>
        </w:tc>
      </w:tr>
      <w:tr w:rsidR="00F05768" w:rsidRPr="00F05768" w:rsidTr="003F2807">
        <w:trPr>
          <w:trHeight w:val="285"/>
        </w:trPr>
        <w:tc>
          <w:tcPr>
            <w:tcW w:w="2943" w:type="dxa"/>
            <w:gridSpan w:val="2"/>
            <w:tcBorders>
              <w:top w:val="nil"/>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rPr>
                <w:rFonts w:ascii="Times New Roman" w:eastAsia="Times New Roman" w:hAnsi="Times New Roman" w:cs="Times New Roman"/>
                <w:sz w:val="18"/>
                <w:szCs w:val="18"/>
                <w:lang w:eastAsia="ru-RU"/>
              </w:rPr>
            </w:pPr>
            <w:r w:rsidRPr="00F05768">
              <w:rPr>
                <w:rFonts w:ascii="Times New Roman" w:eastAsia="Times New Roman" w:hAnsi="Times New Roman" w:cs="Times New Roman"/>
                <w:b/>
                <w:bCs/>
                <w:color w:val="000000"/>
                <w:sz w:val="18"/>
                <w:szCs w:val="18"/>
                <w:lang w:eastAsia="ru-RU"/>
              </w:rPr>
              <w:t>Подпрограмма 4</w:t>
            </w:r>
            <w:r w:rsidRPr="00F05768">
              <w:rPr>
                <w:rFonts w:ascii="Times New Roman" w:eastAsia="Times New Roman" w:hAnsi="Times New Roman" w:cs="Times New Roman"/>
                <w:color w:val="000000"/>
                <w:sz w:val="18"/>
                <w:szCs w:val="18"/>
                <w:lang w:eastAsia="ru-RU"/>
              </w:rPr>
              <w:t xml:space="preserve"> "Благоустройство ЛГО"</w:t>
            </w:r>
          </w:p>
        </w:tc>
        <w:tc>
          <w:tcPr>
            <w:tcW w:w="851" w:type="dxa"/>
            <w:tcBorders>
              <w:top w:val="nil"/>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8700</w:t>
            </w:r>
          </w:p>
        </w:tc>
        <w:tc>
          <w:tcPr>
            <w:tcW w:w="850" w:type="dxa"/>
            <w:tcBorders>
              <w:top w:val="nil"/>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8700</w:t>
            </w: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11150</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9200</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11150</w:t>
            </w:r>
          </w:p>
        </w:tc>
        <w:tc>
          <w:tcPr>
            <w:tcW w:w="80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8276</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11500</w:t>
            </w:r>
          </w:p>
        </w:tc>
        <w:tc>
          <w:tcPr>
            <w:tcW w:w="814"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7786</w:t>
            </w:r>
          </w:p>
        </w:tc>
      </w:tr>
      <w:tr w:rsidR="00F05768" w:rsidRPr="00F05768" w:rsidTr="003F2807">
        <w:trPr>
          <w:trHeight w:val="221"/>
        </w:trPr>
        <w:tc>
          <w:tcPr>
            <w:tcW w:w="2235"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-благоустройство</w:t>
            </w:r>
          </w:p>
        </w:tc>
        <w:tc>
          <w:tcPr>
            <w:tcW w:w="70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0503</w:t>
            </w:r>
          </w:p>
        </w:tc>
        <w:tc>
          <w:tcPr>
            <w:tcW w:w="851" w:type="dxa"/>
            <w:tcBorders>
              <w:top w:val="nil"/>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6800</w:t>
            </w:r>
          </w:p>
        </w:tc>
        <w:tc>
          <w:tcPr>
            <w:tcW w:w="850" w:type="dxa"/>
            <w:tcBorders>
              <w:top w:val="nil"/>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6800</w:t>
            </w: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10150</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8200</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10150</w:t>
            </w:r>
          </w:p>
        </w:tc>
        <w:tc>
          <w:tcPr>
            <w:tcW w:w="80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7276</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10500</w:t>
            </w:r>
          </w:p>
        </w:tc>
        <w:tc>
          <w:tcPr>
            <w:tcW w:w="814"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6786</w:t>
            </w:r>
          </w:p>
        </w:tc>
      </w:tr>
      <w:tr w:rsidR="00F05768" w:rsidRPr="00F05768" w:rsidTr="003F2807">
        <w:trPr>
          <w:trHeight w:val="394"/>
        </w:trPr>
        <w:tc>
          <w:tcPr>
            <w:tcW w:w="2235"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 организация ритуальных услуг и содержание мест захоронения</w:t>
            </w:r>
          </w:p>
        </w:tc>
        <w:tc>
          <w:tcPr>
            <w:tcW w:w="70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0503</w:t>
            </w:r>
          </w:p>
        </w:tc>
        <w:tc>
          <w:tcPr>
            <w:tcW w:w="851" w:type="dxa"/>
            <w:tcBorders>
              <w:top w:val="nil"/>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1900</w:t>
            </w:r>
          </w:p>
        </w:tc>
        <w:tc>
          <w:tcPr>
            <w:tcW w:w="850" w:type="dxa"/>
            <w:tcBorders>
              <w:top w:val="nil"/>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1900</w:t>
            </w: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1000</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1000</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1000</w:t>
            </w:r>
          </w:p>
        </w:tc>
        <w:tc>
          <w:tcPr>
            <w:tcW w:w="80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1000</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1000</w:t>
            </w:r>
          </w:p>
        </w:tc>
        <w:tc>
          <w:tcPr>
            <w:tcW w:w="814"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1000</w:t>
            </w:r>
          </w:p>
        </w:tc>
      </w:tr>
      <w:tr w:rsidR="00F05768" w:rsidRPr="00F05768" w:rsidTr="003F2807">
        <w:trPr>
          <w:trHeight w:val="270"/>
        </w:trPr>
        <w:tc>
          <w:tcPr>
            <w:tcW w:w="2235" w:type="dxa"/>
            <w:tcBorders>
              <w:top w:val="nil"/>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b/>
                <w:color w:val="000000"/>
                <w:sz w:val="18"/>
                <w:szCs w:val="18"/>
                <w:lang w:eastAsia="ru-RU"/>
              </w:rPr>
              <w:t>Отдельное мероприятие</w:t>
            </w:r>
            <w:r w:rsidRPr="00F05768">
              <w:rPr>
                <w:rFonts w:ascii="Times New Roman" w:eastAsia="Times New Roman" w:hAnsi="Times New Roman" w:cs="Times New Roman"/>
                <w:color w:val="000000"/>
                <w:sz w:val="18"/>
                <w:szCs w:val="18"/>
                <w:lang w:eastAsia="ru-RU"/>
              </w:rPr>
              <w:t>: "Текущее содержание, обслуживание, ремонт водозащитных сооружений»</w:t>
            </w:r>
          </w:p>
        </w:tc>
        <w:tc>
          <w:tcPr>
            <w:tcW w:w="708"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0502</w:t>
            </w:r>
          </w:p>
        </w:tc>
        <w:tc>
          <w:tcPr>
            <w:tcW w:w="851" w:type="dxa"/>
            <w:tcBorders>
              <w:top w:val="nil"/>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300</w:t>
            </w:r>
          </w:p>
        </w:tc>
        <w:tc>
          <w:tcPr>
            <w:tcW w:w="850" w:type="dxa"/>
            <w:tcBorders>
              <w:top w:val="nil"/>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300</w:t>
            </w: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sz w:val="18"/>
                <w:szCs w:val="18"/>
                <w:highlight w:val="yellow"/>
                <w:lang w:eastAsia="ru-RU"/>
              </w:rPr>
            </w:pPr>
            <w:r w:rsidRPr="00F05768">
              <w:rPr>
                <w:rFonts w:ascii="Times New Roman" w:eastAsia="Times New Roman" w:hAnsi="Times New Roman" w:cs="Times New Roman"/>
                <w:b/>
                <w:sz w:val="18"/>
                <w:szCs w:val="18"/>
                <w:lang w:eastAsia="ru-RU"/>
              </w:rPr>
              <w:t>400</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400</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400</w:t>
            </w:r>
          </w:p>
        </w:tc>
        <w:tc>
          <w:tcPr>
            <w:tcW w:w="80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400</w:t>
            </w:r>
          </w:p>
        </w:tc>
        <w:tc>
          <w:tcPr>
            <w:tcW w:w="807"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400</w:t>
            </w:r>
          </w:p>
        </w:tc>
        <w:tc>
          <w:tcPr>
            <w:tcW w:w="814"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400</w:t>
            </w:r>
          </w:p>
        </w:tc>
      </w:tr>
    </w:tbl>
    <w:p w:rsidR="00F05768" w:rsidRPr="00F05768" w:rsidRDefault="00F05768" w:rsidP="00F05768">
      <w:pPr>
        <w:spacing w:after="0" w:line="240" w:lineRule="auto"/>
        <w:ind w:firstLine="708"/>
        <w:jc w:val="both"/>
        <w:rPr>
          <w:rFonts w:ascii="Times New Roman" w:eastAsia="Times New Roman" w:hAnsi="Times New Roman" w:cs="Times New Roman"/>
          <w:b/>
          <w:bCs/>
          <w:color w:val="000000"/>
          <w:sz w:val="24"/>
          <w:szCs w:val="24"/>
          <w:lang w:eastAsia="ru-RU"/>
        </w:rPr>
      </w:pPr>
    </w:p>
    <w:p w:rsidR="00E56FCC" w:rsidRDefault="00F05768" w:rsidP="00F05768">
      <w:pPr>
        <w:spacing w:after="0" w:line="240" w:lineRule="auto"/>
        <w:ind w:firstLine="708"/>
        <w:jc w:val="both"/>
        <w:rPr>
          <w:rFonts w:ascii="Times New Roman" w:eastAsia="Times New Roman" w:hAnsi="Times New Roman" w:cs="Times New Roman"/>
          <w:bCs/>
          <w:color w:val="000000"/>
          <w:sz w:val="24"/>
          <w:szCs w:val="24"/>
          <w:lang w:eastAsia="ru-RU"/>
        </w:rPr>
      </w:pPr>
      <w:r w:rsidRPr="003C2650">
        <w:rPr>
          <w:rFonts w:ascii="Times New Roman" w:eastAsia="Times New Roman" w:hAnsi="Times New Roman" w:cs="Times New Roman"/>
          <w:bCs/>
          <w:color w:val="000000"/>
          <w:sz w:val="24"/>
          <w:szCs w:val="24"/>
          <w:lang w:eastAsia="ru-RU"/>
        </w:rPr>
        <w:t>Проектом</w:t>
      </w:r>
      <w:r w:rsidRPr="00F05768">
        <w:rPr>
          <w:rFonts w:ascii="Times New Roman" w:eastAsia="Times New Roman" w:hAnsi="Times New Roman" w:cs="Times New Roman"/>
          <w:bCs/>
          <w:color w:val="000000"/>
          <w:sz w:val="24"/>
          <w:szCs w:val="24"/>
          <w:lang w:eastAsia="ru-RU"/>
        </w:rPr>
        <w:t xml:space="preserve"> паспорта программы на 2019 год планируются расходы на финансирование мероприятий в сумме 26252 тыс. руб., в том числе</w:t>
      </w:r>
      <w:r w:rsidR="00E56FCC">
        <w:rPr>
          <w:rFonts w:ascii="Times New Roman" w:eastAsia="Times New Roman" w:hAnsi="Times New Roman" w:cs="Times New Roman"/>
          <w:bCs/>
          <w:color w:val="000000"/>
          <w:sz w:val="24"/>
          <w:szCs w:val="24"/>
          <w:lang w:eastAsia="ru-RU"/>
        </w:rPr>
        <w:t>:</w:t>
      </w:r>
    </w:p>
    <w:p w:rsidR="00E56FCC" w:rsidRDefault="00F05768" w:rsidP="00F05768">
      <w:pPr>
        <w:spacing w:after="0" w:line="240" w:lineRule="auto"/>
        <w:ind w:firstLine="708"/>
        <w:jc w:val="both"/>
        <w:rPr>
          <w:rFonts w:ascii="Times New Roman" w:eastAsia="Times New Roman" w:hAnsi="Times New Roman" w:cs="Times New Roman"/>
          <w:bCs/>
          <w:color w:val="000000"/>
          <w:sz w:val="24"/>
          <w:szCs w:val="24"/>
          <w:lang w:eastAsia="ru-RU"/>
        </w:rPr>
      </w:pPr>
      <w:r w:rsidRPr="00F05768">
        <w:rPr>
          <w:rFonts w:ascii="Times New Roman" w:eastAsia="Times New Roman" w:hAnsi="Times New Roman" w:cs="Times New Roman"/>
          <w:bCs/>
          <w:color w:val="000000"/>
          <w:sz w:val="24"/>
          <w:szCs w:val="24"/>
          <w:lang w:eastAsia="ru-RU"/>
        </w:rPr>
        <w:t xml:space="preserve"> по подпрограмме №1 – 5850 тыс. руб. (текущий ремонт сетей водоснабжения </w:t>
      </w:r>
      <w:proofErr w:type="spellStart"/>
      <w:r w:rsidRPr="00F05768">
        <w:rPr>
          <w:rFonts w:ascii="Times New Roman" w:eastAsia="Times New Roman" w:hAnsi="Times New Roman" w:cs="Times New Roman"/>
          <w:bCs/>
          <w:color w:val="000000"/>
          <w:sz w:val="24"/>
          <w:szCs w:val="24"/>
          <w:lang w:eastAsia="ru-RU"/>
        </w:rPr>
        <w:t>с</w:t>
      </w:r>
      <w:proofErr w:type="gramStart"/>
      <w:r w:rsidRPr="00F05768">
        <w:rPr>
          <w:rFonts w:ascii="Times New Roman" w:eastAsia="Times New Roman" w:hAnsi="Times New Roman" w:cs="Times New Roman"/>
          <w:bCs/>
          <w:color w:val="000000"/>
          <w:sz w:val="24"/>
          <w:szCs w:val="24"/>
          <w:lang w:eastAsia="ru-RU"/>
        </w:rPr>
        <w:t>.П</w:t>
      </w:r>
      <w:proofErr w:type="gramEnd"/>
      <w:r w:rsidRPr="00F05768">
        <w:rPr>
          <w:rFonts w:ascii="Times New Roman" w:eastAsia="Times New Roman" w:hAnsi="Times New Roman" w:cs="Times New Roman"/>
          <w:bCs/>
          <w:color w:val="000000"/>
          <w:sz w:val="24"/>
          <w:szCs w:val="24"/>
          <w:lang w:eastAsia="ru-RU"/>
        </w:rPr>
        <w:t>антелеймоновка</w:t>
      </w:r>
      <w:proofErr w:type="spellEnd"/>
      <w:r w:rsidRPr="00F05768">
        <w:rPr>
          <w:rFonts w:ascii="Times New Roman" w:eastAsia="Times New Roman" w:hAnsi="Times New Roman" w:cs="Times New Roman"/>
          <w:bCs/>
          <w:color w:val="000000"/>
          <w:sz w:val="24"/>
          <w:szCs w:val="24"/>
          <w:lang w:eastAsia="ru-RU"/>
        </w:rPr>
        <w:t xml:space="preserve">, изготовление проектно-сметной документации на строительство напорного канализационного коллектора, ремонт колодцев), </w:t>
      </w:r>
    </w:p>
    <w:p w:rsidR="00E56FCC" w:rsidRDefault="00E56FCC" w:rsidP="00F05768">
      <w:pPr>
        <w:spacing w:after="0" w:line="240" w:lineRule="auto"/>
        <w:ind w:firstLine="70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по </w:t>
      </w:r>
      <w:r w:rsidR="00F05768" w:rsidRPr="00F05768">
        <w:rPr>
          <w:rFonts w:ascii="Times New Roman" w:eastAsia="Times New Roman" w:hAnsi="Times New Roman" w:cs="Times New Roman"/>
          <w:bCs/>
          <w:color w:val="000000"/>
          <w:sz w:val="24"/>
          <w:szCs w:val="24"/>
          <w:lang w:eastAsia="ru-RU"/>
        </w:rPr>
        <w:t>подпрограмме №2 – 5200 тыс. руб.</w:t>
      </w:r>
      <w:r>
        <w:rPr>
          <w:rFonts w:ascii="Times New Roman" w:eastAsia="Times New Roman" w:hAnsi="Times New Roman" w:cs="Times New Roman"/>
          <w:bCs/>
          <w:color w:val="000000"/>
          <w:sz w:val="24"/>
          <w:szCs w:val="24"/>
          <w:lang w:eastAsia="ru-RU"/>
        </w:rPr>
        <w:t xml:space="preserve"> (уличное освещение)</w:t>
      </w:r>
      <w:r w:rsidR="00F05768" w:rsidRPr="00F05768">
        <w:rPr>
          <w:rFonts w:ascii="Times New Roman" w:eastAsia="Times New Roman" w:hAnsi="Times New Roman" w:cs="Times New Roman"/>
          <w:bCs/>
          <w:color w:val="000000"/>
          <w:sz w:val="24"/>
          <w:szCs w:val="24"/>
          <w:lang w:eastAsia="ru-RU"/>
        </w:rPr>
        <w:t xml:space="preserve">, </w:t>
      </w:r>
    </w:p>
    <w:p w:rsidR="00F05768" w:rsidRPr="00F05768" w:rsidRDefault="00E56FCC" w:rsidP="00F05768">
      <w:pPr>
        <w:spacing w:after="0" w:line="240" w:lineRule="auto"/>
        <w:ind w:firstLine="70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по </w:t>
      </w:r>
      <w:r w:rsidR="00F05768" w:rsidRPr="00F05768">
        <w:rPr>
          <w:rFonts w:ascii="Times New Roman" w:eastAsia="Times New Roman" w:hAnsi="Times New Roman" w:cs="Times New Roman"/>
          <w:bCs/>
          <w:color w:val="000000"/>
          <w:sz w:val="24"/>
          <w:szCs w:val="24"/>
          <w:lang w:eastAsia="ru-RU"/>
        </w:rPr>
        <w:t xml:space="preserve">подпрограмме №3 – 3652 тыс. руб. (уплата взносов в Фонд капремонта, ремонт неблагоустроенного жилья по </w:t>
      </w:r>
      <w:proofErr w:type="spellStart"/>
      <w:proofErr w:type="gramStart"/>
      <w:r w:rsidR="00F05768" w:rsidRPr="00F05768">
        <w:rPr>
          <w:rFonts w:ascii="Times New Roman" w:eastAsia="Times New Roman" w:hAnsi="Times New Roman" w:cs="Times New Roman"/>
          <w:bCs/>
          <w:color w:val="000000"/>
          <w:sz w:val="24"/>
          <w:szCs w:val="24"/>
          <w:lang w:eastAsia="ru-RU"/>
        </w:rPr>
        <w:t>ул</w:t>
      </w:r>
      <w:proofErr w:type="spellEnd"/>
      <w:proofErr w:type="gramEnd"/>
      <w:r w:rsidR="00F05768" w:rsidRPr="00F05768">
        <w:rPr>
          <w:rFonts w:ascii="Times New Roman" w:eastAsia="Times New Roman" w:hAnsi="Times New Roman" w:cs="Times New Roman"/>
          <w:bCs/>
          <w:color w:val="000000"/>
          <w:sz w:val="24"/>
          <w:szCs w:val="24"/>
          <w:lang w:eastAsia="ru-RU"/>
        </w:rPr>
        <w:t xml:space="preserve"> Буденного), ремонт водозащитных сооружений – 400 тыс. руб.</w:t>
      </w:r>
    </w:p>
    <w:p w:rsidR="00F05768" w:rsidRPr="00F05768" w:rsidRDefault="00F05768" w:rsidP="00F05768">
      <w:pPr>
        <w:spacing w:after="0" w:line="240" w:lineRule="auto"/>
        <w:ind w:firstLine="708"/>
        <w:jc w:val="both"/>
        <w:rPr>
          <w:rFonts w:ascii="Times New Roman" w:eastAsia="Times New Roman" w:hAnsi="Times New Roman" w:cs="Times New Roman"/>
          <w:bCs/>
          <w:color w:val="000000"/>
          <w:sz w:val="24"/>
          <w:szCs w:val="24"/>
          <w:u w:val="single"/>
          <w:lang w:eastAsia="ru-RU"/>
        </w:rPr>
      </w:pPr>
      <w:r w:rsidRPr="00F05768">
        <w:rPr>
          <w:rFonts w:ascii="Times New Roman" w:eastAsia="Times New Roman" w:hAnsi="Times New Roman" w:cs="Times New Roman"/>
          <w:bCs/>
          <w:color w:val="000000"/>
          <w:sz w:val="24"/>
          <w:szCs w:val="24"/>
          <w:lang w:eastAsia="ru-RU"/>
        </w:rPr>
        <w:t>Общий объем средств, предусмотренный проектом бюджета на 2019 год меньше</w:t>
      </w:r>
      <w:r w:rsidR="00E56FCC">
        <w:rPr>
          <w:rFonts w:ascii="Times New Roman" w:eastAsia="Times New Roman" w:hAnsi="Times New Roman" w:cs="Times New Roman"/>
          <w:bCs/>
          <w:color w:val="000000"/>
          <w:sz w:val="24"/>
          <w:szCs w:val="24"/>
          <w:lang w:eastAsia="ru-RU"/>
        </w:rPr>
        <w:t>, чем</w:t>
      </w:r>
      <w:r w:rsidRPr="00F05768">
        <w:rPr>
          <w:rFonts w:ascii="Times New Roman" w:eastAsia="Times New Roman" w:hAnsi="Times New Roman" w:cs="Times New Roman"/>
          <w:bCs/>
          <w:color w:val="000000"/>
          <w:sz w:val="24"/>
          <w:szCs w:val="24"/>
          <w:lang w:eastAsia="ru-RU"/>
        </w:rPr>
        <w:t xml:space="preserve"> планируе</w:t>
      </w:r>
      <w:r w:rsidR="00E56FCC">
        <w:rPr>
          <w:rFonts w:ascii="Times New Roman" w:eastAsia="Times New Roman" w:hAnsi="Times New Roman" w:cs="Times New Roman"/>
          <w:bCs/>
          <w:color w:val="000000"/>
          <w:sz w:val="24"/>
          <w:szCs w:val="24"/>
          <w:lang w:eastAsia="ru-RU"/>
        </w:rPr>
        <w:t xml:space="preserve">тся </w:t>
      </w:r>
      <w:r w:rsidRPr="00F05768">
        <w:rPr>
          <w:rFonts w:ascii="Times New Roman" w:eastAsia="Times New Roman" w:hAnsi="Times New Roman" w:cs="Times New Roman"/>
          <w:bCs/>
          <w:color w:val="000000"/>
          <w:sz w:val="24"/>
          <w:szCs w:val="24"/>
          <w:lang w:eastAsia="ru-RU"/>
        </w:rPr>
        <w:t>паспорт</w:t>
      </w:r>
      <w:r w:rsidR="00E56FCC">
        <w:rPr>
          <w:rFonts w:ascii="Times New Roman" w:eastAsia="Times New Roman" w:hAnsi="Times New Roman" w:cs="Times New Roman"/>
          <w:bCs/>
          <w:color w:val="000000"/>
          <w:sz w:val="24"/>
          <w:szCs w:val="24"/>
          <w:lang w:eastAsia="ru-RU"/>
        </w:rPr>
        <w:t>ом</w:t>
      </w:r>
      <w:r w:rsidRPr="00F05768">
        <w:rPr>
          <w:rFonts w:ascii="Times New Roman" w:eastAsia="Times New Roman" w:hAnsi="Times New Roman" w:cs="Times New Roman"/>
          <w:bCs/>
          <w:color w:val="000000"/>
          <w:sz w:val="24"/>
          <w:szCs w:val="24"/>
          <w:lang w:eastAsia="ru-RU"/>
        </w:rPr>
        <w:t xml:space="preserve"> программы на </w:t>
      </w:r>
      <w:r w:rsidRPr="00F05768">
        <w:rPr>
          <w:rFonts w:ascii="Times New Roman" w:eastAsia="Times New Roman" w:hAnsi="Times New Roman" w:cs="Times New Roman"/>
          <w:b/>
          <w:bCs/>
          <w:color w:val="000000"/>
          <w:sz w:val="24"/>
          <w:szCs w:val="24"/>
          <w:lang w:eastAsia="ru-RU"/>
        </w:rPr>
        <w:t>4572 тыс. руб</w:t>
      </w:r>
      <w:r w:rsidRPr="00F05768">
        <w:rPr>
          <w:rFonts w:ascii="Times New Roman" w:eastAsia="Times New Roman" w:hAnsi="Times New Roman" w:cs="Times New Roman"/>
          <w:bCs/>
          <w:color w:val="000000"/>
          <w:sz w:val="24"/>
          <w:szCs w:val="24"/>
          <w:lang w:eastAsia="ru-RU"/>
        </w:rPr>
        <w:t>., что состав</w:t>
      </w:r>
      <w:r w:rsidR="00E56FCC">
        <w:rPr>
          <w:rFonts w:ascii="Times New Roman" w:eastAsia="Times New Roman" w:hAnsi="Times New Roman" w:cs="Times New Roman"/>
          <w:bCs/>
          <w:color w:val="000000"/>
          <w:sz w:val="24"/>
          <w:szCs w:val="24"/>
          <w:lang w:eastAsia="ru-RU"/>
        </w:rPr>
        <w:t>ляет</w:t>
      </w:r>
      <w:r w:rsidRPr="00F05768">
        <w:rPr>
          <w:rFonts w:ascii="Times New Roman" w:eastAsia="Times New Roman" w:hAnsi="Times New Roman" w:cs="Times New Roman"/>
          <w:bCs/>
          <w:color w:val="000000"/>
          <w:sz w:val="24"/>
          <w:szCs w:val="24"/>
          <w:lang w:eastAsia="ru-RU"/>
        </w:rPr>
        <w:t xml:space="preserve"> </w:t>
      </w:r>
      <w:r w:rsidRPr="00F05768">
        <w:rPr>
          <w:rFonts w:ascii="Times New Roman" w:eastAsia="Times New Roman" w:hAnsi="Times New Roman" w:cs="Times New Roman"/>
          <w:b/>
          <w:bCs/>
          <w:color w:val="000000"/>
          <w:sz w:val="24"/>
          <w:szCs w:val="24"/>
          <w:lang w:eastAsia="ru-RU"/>
        </w:rPr>
        <w:t>82,6%</w:t>
      </w:r>
      <w:r w:rsidRPr="00F05768">
        <w:rPr>
          <w:rFonts w:ascii="Times New Roman" w:eastAsia="Times New Roman" w:hAnsi="Times New Roman" w:cs="Times New Roman"/>
          <w:bCs/>
          <w:color w:val="000000"/>
          <w:sz w:val="24"/>
          <w:szCs w:val="24"/>
          <w:lang w:eastAsia="ru-RU"/>
        </w:rPr>
        <w:t xml:space="preserve"> от потребности. </w:t>
      </w:r>
      <w:r w:rsidRPr="00186723">
        <w:rPr>
          <w:rFonts w:ascii="Times New Roman" w:eastAsia="Times New Roman" w:hAnsi="Times New Roman" w:cs="Times New Roman"/>
          <w:bCs/>
          <w:i/>
          <w:color w:val="000000"/>
          <w:sz w:val="24"/>
          <w:szCs w:val="24"/>
          <w:lang w:eastAsia="ru-RU"/>
        </w:rPr>
        <w:t>Не в полном объеме запланированы расходы по ремонту (строительству) систем и сооружений децентрализованного водоснабжения и канализационной сети (52%), по техобслуживанию уличного освещения (95%), благоустройству (81%).</w:t>
      </w:r>
      <w:r w:rsidRPr="00F05768">
        <w:rPr>
          <w:rFonts w:ascii="Times New Roman" w:eastAsia="Times New Roman" w:hAnsi="Times New Roman" w:cs="Times New Roman"/>
          <w:bCs/>
          <w:color w:val="000000"/>
          <w:sz w:val="24"/>
          <w:szCs w:val="24"/>
          <w:u w:val="single"/>
          <w:lang w:eastAsia="ru-RU"/>
        </w:rPr>
        <w:t xml:space="preserve"> </w:t>
      </w:r>
    </w:p>
    <w:p w:rsidR="00F05768" w:rsidRPr="00F05768" w:rsidRDefault="00F05768" w:rsidP="00F05768">
      <w:pPr>
        <w:spacing w:after="0" w:line="240" w:lineRule="auto"/>
        <w:ind w:firstLine="708"/>
        <w:jc w:val="both"/>
        <w:rPr>
          <w:rFonts w:ascii="Times New Roman" w:eastAsia="Times New Roman" w:hAnsi="Times New Roman" w:cs="Times New Roman"/>
          <w:bCs/>
          <w:color w:val="000000"/>
          <w:sz w:val="24"/>
          <w:szCs w:val="24"/>
          <w:lang w:eastAsia="ru-RU"/>
        </w:rPr>
      </w:pPr>
      <w:r w:rsidRPr="00F05768">
        <w:rPr>
          <w:rFonts w:ascii="Times New Roman" w:eastAsia="Times New Roman" w:hAnsi="Times New Roman" w:cs="Times New Roman"/>
          <w:bCs/>
          <w:color w:val="000000"/>
          <w:sz w:val="24"/>
          <w:szCs w:val="24"/>
          <w:lang w:eastAsia="ru-RU"/>
        </w:rPr>
        <w:lastRenderedPageBreak/>
        <w:t>В сравнении с первоначально утвержденным бюджетом на 2018 год, проектом бюджета на 2019 год планируются расходы с увеличением на 278 тыс. руб.</w:t>
      </w:r>
    </w:p>
    <w:p w:rsidR="00F05768" w:rsidRPr="00F05768" w:rsidRDefault="00F05768" w:rsidP="00F05768">
      <w:pPr>
        <w:spacing w:after="0" w:line="240" w:lineRule="auto"/>
        <w:ind w:firstLine="708"/>
        <w:jc w:val="both"/>
        <w:rPr>
          <w:rFonts w:ascii="Times New Roman" w:eastAsia="Times New Roman" w:hAnsi="Times New Roman" w:cs="Times New Roman"/>
          <w:bCs/>
          <w:color w:val="000000"/>
          <w:sz w:val="24"/>
          <w:szCs w:val="24"/>
          <w:lang w:eastAsia="ru-RU"/>
        </w:rPr>
      </w:pPr>
      <w:r w:rsidRPr="00F05768">
        <w:rPr>
          <w:rFonts w:ascii="Times New Roman" w:eastAsia="Times New Roman" w:hAnsi="Times New Roman" w:cs="Times New Roman"/>
          <w:bCs/>
          <w:color w:val="000000"/>
          <w:sz w:val="24"/>
          <w:szCs w:val="24"/>
          <w:lang w:eastAsia="ru-RU"/>
        </w:rPr>
        <w:t xml:space="preserve">Следует отметить, что по уплате взносов в Фонд капитального ремонта за муниципальную собственность по состоянию </w:t>
      </w:r>
      <w:r w:rsidRPr="00186723">
        <w:rPr>
          <w:rFonts w:ascii="Times New Roman" w:eastAsia="Times New Roman" w:hAnsi="Times New Roman" w:cs="Times New Roman"/>
          <w:bCs/>
          <w:i/>
          <w:color w:val="000000"/>
          <w:sz w:val="24"/>
          <w:szCs w:val="24"/>
          <w:lang w:eastAsia="ru-RU"/>
        </w:rPr>
        <w:t>на 01.10.2018 имеется просроченная задолженность в сумме 2010,6 тыс. руб., которая не планируется проектом бюджета и не предусмотрена решением о бюджете на 2018 год.</w:t>
      </w:r>
    </w:p>
    <w:p w:rsidR="00F05768" w:rsidRPr="00F05768" w:rsidRDefault="00F05768" w:rsidP="00F05768">
      <w:pPr>
        <w:spacing w:after="0" w:line="240" w:lineRule="auto"/>
        <w:ind w:firstLine="708"/>
        <w:jc w:val="both"/>
        <w:rPr>
          <w:rFonts w:ascii="Times New Roman" w:eastAsia="Times New Roman" w:hAnsi="Times New Roman" w:cs="Times New Roman"/>
          <w:bCs/>
          <w:color w:val="000000"/>
          <w:sz w:val="24"/>
          <w:szCs w:val="24"/>
          <w:lang w:eastAsia="ru-RU"/>
        </w:rPr>
      </w:pPr>
      <w:r w:rsidRPr="00096A77">
        <w:rPr>
          <w:rFonts w:ascii="Times New Roman" w:eastAsia="Times New Roman" w:hAnsi="Times New Roman" w:cs="Times New Roman"/>
          <w:bCs/>
          <w:color w:val="000000"/>
          <w:sz w:val="24"/>
          <w:szCs w:val="24"/>
          <w:lang w:eastAsia="ru-RU"/>
        </w:rPr>
        <w:t>Кроме того, программой занижена потребность по расходам на капитальный ремонт за муниципальную собственность, потому как данной суммы (1652 тыс. руб.) недостаточно для перечисления взносов за год, согласно предварительным расчетами необходимо на 2019 год 2396 тыс. руб.</w:t>
      </w:r>
    </w:p>
    <w:p w:rsidR="00F05768" w:rsidRPr="00F05768" w:rsidRDefault="00F05768" w:rsidP="00F05768">
      <w:pPr>
        <w:spacing w:after="0" w:line="240" w:lineRule="auto"/>
        <w:ind w:firstLine="708"/>
        <w:jc w:val="both"/>
        <w:rPr>
          <w:rFonts w:ascii="Times New Roman" w:eastAsia="Times New Roman" w:hAnsi="Times New Roman" w:cs="Times New Roman"/>
          <w:bCs/>
          <w:color w:val="000000"/>
          <w:sz w:val="24"/>
          <w:szCs w:val="24"/>
          <w:lang w:eastAsia="ru-RU"/>
        </w:rPr>
      </w:pPr>
    </w:p>
    <w:p w:rsidR="00E56FCC" w:rsidRDefault="00E56FCC" w:rsidP="00E56FCC">
      <w:pPr>
        <w:spacing w:after="0" w:line="240" w:lineRule="auto"/>
        <w:ind w:right="43" w:firstLine="708"/>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bCs/>
          <w:sz w:val="24"/>
          <w:szCs w:val="24"/>
        </w:rPr>
        <w:t xml:space="preserve">3. </w:t>
      </w:r>
      <w:r w:rsidR="00F05768" w:rsidRPr="00096A77">
        <w:rPr>
          <w:rFonts w:ascii="Times New Roman" w:hAnsi="Times New Roman" w:cs="Times New Roman"/>
          <w:b/>
          <w:bCs/>
          <w:sz w:val="24"/>
          <w:szCs w:val="24"/>
        </w:rPr>
        <w:t>Муниципальная программа</w:t>
      </w:r>
      <w:r w:rsidR="00F05768" w:rsidRPr="00096A77">
        <w:rPr>
          <w:rFonts w:ascii="Times New Roman" w:hAnsi="Times New Roman" w:cs="Times New Roman"/>
          <w:bCs/>
          <w:sz w:val="24"/>
          <w:szCs w:val="24"/>
        </w:rPr>
        <w:t xml:space="preserve"> «</w:t>
      </w:r>
      <w:proofErr w:type="spellStart"/>
      <w:r w:rsidR="00F05768" w:rsidRPr="00096A77">
        <w:rPr>
          <w:rFonts w:ascii="Times New Roman" w:eastAsia="Times New Roman" w:hAnsi="Times New Roman" w:cs="Times New Roman"/>
          <w:b/>
          <w:bCs/>
          <w:color w:val="000000"/>
          <w:sz w:val="24"/>
          <w:szCs w:val="24"/>
          <w:lang w:eastAsia="ru-RU"/>
        </w:rPr>
        <w:t>Энергоэффективность</w:t>
      </w:r>
      <w:proofErr w:type="spellEnd"/>
      <w:r w:rsidR="00F05768" w:rsidRPr="00096A77">
        <w:rPr>
          <w:rFonts w:ascii="Times New Roman" w:eastAsia="Times New Roman" w:hAnsi="Times New Roman" w:cs="Times New Roman"/>
          <w:b/>
          <w:bCs/>
          <w:color w:val="000000"/>
          <w:sz w:val="24"/>
          <w:szCs w:val="24"/>
          <w:lang w:eastAsia="ru-RU"/>
        </w:rPr>
        <w:t>, развитие системы газоснабжения в ЛГО»</w:t>
      </w:r>
    </w:p>
    <w:p w:rsidR="00F05768" w:rsidRPr="00F05768" w:rsidRDefault="00E56FCC" w:rsidP="00F05768">
      <w:pPr>
        <w:spacing w:after="0" w:line="240" w:lineRule="auto"/>
        <w:ind w:right="43" w:firstLine="70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w:t>
      </w:r>
      <w:r w:rsidR="00F05768" w:rsidRPr="00F05768">
        <w:rPr>
          <w:rFonts w:ascii="Times New Roman" w:eastAsia="Times New Roman" w:hAnsi="Times New Roman" w:cs="Times New Roman"/>
          <w:bCs/>
          <w:color w:val="000000"/>
          <w:sz w:val="24"/>
          <w:szCs w:val="24"/>
          <w:lang w:eastAsia="ru-RU"/>
        </w:rPr>
        <w:t>тверждена постановлением администрации Лесозаводского городского округа от 15.09.2015 №1235 (действующая редакция от 05.09.2018 №1320).</w:t>
      </w:r>
      <w:r w:rsidR="00F05768" w:rsidRPr="00F05768">
        <w:t xml:space="preserve"> </w:t>
      </w:r>
      <w:r w:rsidR="00F05768" w:rsidRPr="00F05768">
        <w:rPr>
          <w:rFonts w:ascii="Times New Roman" w:eastAsia="Times New Roman" w:hAnsi="Times New Roman" w:cs="Times New Roman"/>
          <w:bCs/>
          <w:color w:val="000000"/>
          <w:sz w:val="24"/>
          <w:szCs w:val="24"/>
          <w:lang w:eastAsia="ru-RU"/>
        </w:rPr>
        <w:t>Ответственный исполнитель программы – Управление жизнеобеспечения администрации ЛГО.</w:t>
      </w:r>
      <w:r w:rsidR="00096A77">
        <w:rPr>
          <w:rFonts w:ascii="Times New Roman" w:eastAsia="Times New Roman" w:hAnsi="Times New Roman" w:cs="Times New Roman"/>
          <w:bCs/>
          <w:color w:val="000000"/>
          <w:sz w:val="24"/>
          <w:szCs w:val="24"/>
          <w:lang w:eastAsia="ru-RU"/>
        </w:rPr>
        <w:t xml:space="preserve"> </w:t>
      </w:r>
      <w:r w:rsidR="00F05768" w:rsidRPr="00F05768">
        <w:rPr>
          <w:rFonts w:ascii="Times New Roman" w:eastAsia="Times New Roman" w:hAnsi="Times New Roman" w:cs="Times New Roman"/>
          <w:bCs/>
          <w:color w:val="000000"/>
          <w:sz w:val="24"/>
          <w:szCs w:val="24"/>
          <w:lang w:eastAsia="ru-RU"/>
        </w:rPr>
        <w:t>Срок реализации программы – 2016-2021 годы.</w:t>
      </w:r>
    </w:p>
    <w:p w:rsidR="00096A77" w:rsidRDefault="00096A77" w:rsidP="00F05768">
      <w:pPr>
        <w:spacing w:after="0" w:line="240" w:lineRule="auto"/>
        <w:ind w:right="43" w:firstLine="708"/>
        <w:jc w:val="both"/>
        <w:rPr>
          <w:rFonts w:ascii="Times New Roman" w:eastAsia="Times New Roman" w:hAnsi="Times New Roman" w:cs="Times New Roman"/>
          <w:bCs/>
          <w:color w:val="000000"/>
          <w:sz w:val="24"/>
          <w:szCs w:val="24"/>
          <w:lang w:eastAsia="ru-RU"/>
        </w:rPr>
      </w:pPr>
      <w:r w:rsidRPr="00F05768">
        <w:rPr>
          <w:rFonts w:ascii="Times New Roman" w:eastAsia="Times New Roman" w:hAnsi="Times New Roman" w:cs="Times New Roman"/>
          <w:bCs/>
          <w:color w:val="000000"/>
          <w:sz w:val="24"/>
          <w:szCs w:val="24"/>
          <w:lang w:eastAsia="ru-RU"/>
        </w:rPr>
        <w:t>Представлен проект</w:t>
      </w:r>
      <w:r>
        <w:rPr>
          <w:rFonts w:ascii="Times New Roman" w:eastAsia="Times New Roman" w:hAnsi="Times New Roman" w:cs="Times New Roman"/>
          <w:bCs/>
          <w:color w:val="000000"/>
          <w:sz w:val="24"/>
          <w:szCs w:val="24"/>
          <w:lang w:eastAsia="ru-RU"/>
        </w:rPr>
        <w:t xml:space="preserve">, </w:t>
      </w:r>
      <w:r w:rsidRPr="00F05768">
        <w:rPr>
          <w:rFonts w:ascii="Times New Roman" w:eastAsia="Times New Roman" w:hAnsi="Times New Roman" w:cs="Times New Roman"/>
          <w:bCs/>
          <w:color w:val="000000"/>
          <w:sz w:val="24"/>
          <w:szCs w:val="24"/>
          <w:lang w:eastAsia="ru-RU"/>
        </w:rPr>
        <w:t xml:space="preserve"> паспорт муниципальной программы</w:t>
      </w:r>
      <w:r>
        <w:rPr>
          <w:rFonts w:ascii="Times New Roman" w:eastAsia="Times New Roman" w:hAnsi="Times New Roman" w:cs="Times New Roman"/>
          <w:bCs/>
          <w:color w:val="000000"/>
          <w:sz w:val="24"/>
          <w:szCs w:val="24"/>
          <w:lang w:eastAsia="ru-RU"/>
        </w:rPr>
        <w:t xml:space="preserve"> постановлением администрации не утвержден</w:t>
      </w:r>
      <w:r w:rsidRPr="00F05768">
        <w:rPr>
          <w:rFonts w:ascii="Times New Roman" w:eastAsia="Times New Roman" w:hAnsi="Times New Roman" w:cs="Times New Roman"/>
          <w:bCs/>
          <w:color w:val="000000"/>
          <w:sz w:val="24"/>
          <w:szCs w:val="24"/>
          <w:lang w:eastAsia="ru-RU"/>
        </w:rPr>
        <w:t xml:space="preserve">. </w:t>
      </w:r>
    </w:p>
    <w:p w:rsidR="00F05768" w:rsidRPr="00F05768" w:rsidRDefault="00F05768" w:rsidP="00F05768">
      <w:pPr>
        <w:spacing w:after="0" w:line="240" w:lineRule="auto"/>
        <w:ind w:right="43" w:firstLine="708"/>
        <w:jc w:val="both"/>
        <w:rPr>
          <w:rFonts w:ascii="Times New Roman" w:eastAsia="Times New Roman" w:hAnsi="Times New Roman" w:cs="Times New Roman"/>
          <w:bCs/>
          <w:color w:val="000000"/>
          <w:sz w:val="24"/>
          <w:szCs w:val="24"/>
          <w:lang w:eastAsia="ru-RU"/>
        </w:rPr>
      </w:pPr>
      <w:proofErr w:type="gramStart"/>
      <w:r w:rsidRPr="00F05768">
        <w:rPr>
          <w:rFonts w:ascii="Times New Roman" w:eastAsia="Times New Roman" w:hAnsi="Times New Roman" w:cs="Times New Roman"/>
          <w:bCs/>
          <w:color w:val="000000"/>
          <w:sz w:val="24"/>
          <w:szCs w:val="24"/>
          <w:lang w:eastAsia="ru-RU"/>
        </w:rPr>
        <w:t xml:space="preserve">Проектом Паспорта программы предусмотрено финансовое обеспечение из средств местного бюджета на 2019 год в сумме 4000 тыс. руб., на 2020- 2280 тыс. руб., 2021 год – 2280 тыс. руб. для реализации мероприятий по энергосбережению и повышению энергетической эффективности систем коммунальной инфраструктуры (капитальный ремонт тепловых сетей, ремонт зданий котельных №1 и №3, ремонт дымовой трубы котельной №2). </w:t>
      </w:r>
      <w:proofErr w:type="gramEnd"/>
    </w:p>
    <w:p w:rsidR="00F05768" w:rsidRPr="00F05768" w:rsidRDefault="00F05768" w:rsidP="00F05768">
      <w:pPr>
        <w:spacing w:after="0" w:line="240" w:lineRule="auto"/>
        <w:ind w:right="43" w:firstLine="708"/>
        <w:jc w:val="both"/>
        <w:rPr>
          <w:rFonts w:ascii="Times New Roman" w:eastAsia="Times New Roman" w:hAnsi="Times New Roman" w:cs="Times New Roman"/>
          <w:bCs/>
          <w:color w:val="000000"/>
          <w:sz w:val="24"/>
          <w:szCs w:val="24"/>
          <w:u w:val="single"/>
          <w:lang w:eastAsia="ru-RU"/>
        </w:rPr>
      </w:pPr>
      <w:r w:rsidRPr="00F05768">
        <w:rPr>
          <w:rFonts w:ascii="Times New Roman" w:eastAsia="Times New Roman" w:hAnsi="Times New Roman" w:cs="Times New Roman"/>
          <w:bCs/>
          <w:color w:val="000000"/>
          <w:sz w:val="24"/>
          <w:szCs w:val="24"/>
          <w:lang w:eastAsia="ru-RU"/>
        </w:rPr>
        <w:t xml:space="preserve">Расходы по созданию и развитию системы газоснабжения (проектно-изыскательские работы по объекту «Газораспределительная сеть г. Лесозаводска») </w:t>
      </w:r>
      <w:r w:rsidRPr="00F05768">
        <w:rPr>
          <w:rFonts w:ascii="Times New Roman" w:eastAsia="Times New Roman" w:hAnsi="Times New Roman" w:cs="Times New Roman"/>
          <w:bCs/>
          <w:color w:val="000000"/>
          <w:sz w:val="24"/>
          <w:szCs w:val="24"/>
          <w:u w:val="single"/>
          <w:lang w:eastAsia="ru-RU"/>
        </w:rPr>
        <w:t>до 2021 года программой не планируются.</w:t>
      </w:r>
    </w:p>
    <w:p w:rsidR="00F05768" w:rsidRDefault="00F05768" w:rsidP="00E56FCC">
      <w:pPr>
        <w:spacing w:after="0" w:line="240" w:lineRule="auto"/>
        <w:ind w:left="7788"/>
        <w:jc w:val="both"/>
        <w:rPr>
          <w:rFonts w:ascii="Times New Roman" w:hAnsi="Times New Roman" w:cs="Times New Roman"/>
          <w:sz w:val="20"/>
          <w:szCs w:val="20"/>
        </w:rPr>
      </w:pPr>
      <w:r w:rsidRPr="00F05768">
        <w:rPr>
          <w:rFonts w:ascii="Times New Roman" w:hAnsi="Times New Roman" w:cs="Times New Roman"/>
          <w:sz w:val="20"/>
          <w:szCs w:val="20"/>
        </w:rPr>
        <w:t>(тыс. руб.)</w:t>
      </w:r>
    </w:p>
    <w:p w:rsidR="00E56FCC" w:rsidRPr="00F05768" w:rsidRDefault="00E56FCC" w:rsidP="00E56FCC">
      <w:pPr>
        <w:spacing w:after="0" w:line="240" w:lineRule="auto"/>
        <w:ind w:left="7788"/>
        <w:jc w:val="both"/>
        <w:rPr>
          <w:rFonts w:ascii="Times New Roman" w:eastAsia="Times New Roman" w:hAnsi="Times New Roman" w:cs="Times New Roman"/>
          <w:bCs/>
          <w:color w:val="000000"/>
          <w:sz w:val="24"/>
          <w:szCs w:val="24"/>
          <w:lang w:eastAsia="ru-RU"/>
        </w:rPr>
      </w:pPr>
    </w:p>
    <w:tbl>
      <w:tblPr>
        <w:tblW w:w="9797" w:type="dxa"/>
        <w:tblInd w:w="108" w:type="dxa"/>
        <w:tblLayout w:type="fixed"/>
        <w:tblLook w:val="04A0" w:firstRow="1" w:lastRow="0" w:firstColumn="1" w:lastColumn="0" w:noHBand="0" w:noVBand="1"/>
      </w:tblPr>
      <w:tblGrid>
        <w:gridCol w:w="2552"/>
        <w:gridCol w:w="612"/>
        <w:gridCol w:w="805"/>
        <w:gridCol w:w="993"/>
        <w:gridCol w:w="805"/>
        <w:gridCol w:w="765"/>
        <w:gridCol w:w="936"/>
        <w:gridCol w:w="765"/>
        <w:gridCol w:w="799"/>
        <w:gridCol w:w="765"/>
      </w:tblGrid>
      <w:tr w:rsidR="00F05768" w:rsidRPr="00F05768" w:rsidTr="003F2807">
        <w:trPr>
          <w:trHeight w:hRule="exact" w:val="247"/>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Наименование подпрограммы, мероприятия</w:t>
            </w:r>
          </w:p>
        </w:tc>
        <w:tc>
          <w:tcPr>
            <w:tcW w:w="612" w:type="dxa"/>
            <w:vMerge w:val="restart"/>
            <w:tcBorders>
              <w:top w:val="single" w:sz="4" w:space="0" w:color="auto"/>
              <w:left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F05768">
              <w:rPr>
                <w:rFonts w:ascii="Times New Roman" w:eastAsia="Times New Roman" w:hAnsi="Times New Roman" w:cs="Times New Roman"/>
                <w:b/>
                <w:bCs/>
                <w:color w:val="000000"/>
                <w:sz w:val="18"/>
                <w:szCs w:val="18"/>
                <w:lang w:eastAsia="ru-RU"/>
              </w:rPr>
              <w:t>Р</w:t>
            </w:r>
            <w:proofErr w:type="gramStart"/>
            <w:r w:rsidRPr="00F05768">
              <w:rPr>
                <w:rFonts w:ascii="Times New Roman" w:eastAsia="Times New Roman" w:hAnsi="Times New Roman" w:cs="Times New Roman"/>
                <w:b/>
                <w:bCs/>
                <w:color w:val="000000"/>
                <w:sz w:val="18"/>
                <w:szCs w:val="18"/>
                <w:lang w:eastAsia="ru-RU"/>
              </w:rPr>
              <w:t>,П</w:t>
            </w:r>
            <w:proofErr w:type="gramEnd"/>
            <w:r w:rsidRPr="00F05768">
              <w:rPr>
                <w:rFonts w:ascii="Times New Roman" w:eastAsia="Times New Roman" w:hAnsi="Times New Roman" w:cs="Times New Roman"/>
                <w:b/>
                <w:bCs/>
                <w:color w:val="000000"/>
                <w:sz w:val="18"/>
                <w:szCs w:val="18"/>
                <w:lang w:eastAsia="ru-RU"/>
              </w:rPr>
              <w:t>р</w:t>
            </w:r>
            <w:proofErr w:type="spellEnd"/>
          </w:p>
        </w:tc>
        <w:tc>
          <w:tcPr>
            <w:tcW w:w="805" w:type="dxa"/>
            <w:tcBorders>
              <w:top w:val="single" w:sz="4" w:space="0" w:color="auto"/>
              <w:left w:val="nil"/>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2018</w:t>
            </w:r>
          </w:p>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бюджет</w:t>
            </w:r>
          </w:p>
        </w:tc>
        <w:tc>
          <w:tcPr>
            <w:tcW w:w="993" w:type="dxa"/>
            <w:tcBorders>
              <w:top w:val="single" w:sz="4" w:space="0" w:color="auto"/>
              <w:left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2018</w:t>
            </w:r>
          </w:p>
        </w:tc>
        <w:tc>
          <w:tcPr>
            <w:tcW w:w="1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2019</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2020</w:t>
            </w:r>
          </w:p>
        </w:tc>
        <w:tc>
          <w:tcPr>
            <w:tcW w:w="1564"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2021</w:t>
            </w:r>
          </w:p>
        </w:tc>
      </w:tr>
      <w:tr w:rsidR="00F05768" w:rsidRPr="00F05768" w:rsidTr="003F2807">
        <w:trPr>
          <w:trHeight w:val="259"/>
        </w:trPr>
        <w:tc>
          <w:tcPr>
            <w:tcW w:w="2552" w:type="dxa"/>
            <w:vMerge/>
            <w:tcBorders>
              <w:left w:val="single" w:sz="4" w:space="0" w:color="auto"/>
              <w:bottom w:val="single" w:sz="4" w:space="0" w:color="auto"/>
              <w:right w:val="single" w:sz="4" w:space="0" w:color="auto"/>
            </w:tcBorders>
            <w:vAlign w:val="center"/>
            <w:hideMark/>
          </w:tcPr>
          <w:p w:rsidR="00F05768" w:rsidRPr="00F05768" w:rsidRDefault="00F05768" w:rsidP="00F05768">
            <w:pPr>
              <w:rPr>
                <w:rFonts w:ascii="Times New Roman" w:eastAsia="Times New Roman" w:hAnsi="Times New Roman" w:cs="Times New Roman"/>
                <w:b/>
                <w:bCs/>
                <w:color w:val="000000"/>
                <w:sz w:val="20"/>
                <w:szCs w:val="20"/>
                <w:lang w:eastAsia="ru-RU"/>
              </w:rPr>
            </w:pPr>
          </w:p>
        </w:tc>
        <w:tc>
          <w:tcPr>
            <w:tcW w:w="612" w:type="dxa"/>
            <w:vMerge/>
            <w:tcBorders>
              <w:left w:val="single" w:sz="4" w:space="0" w:color="auto"/>
              <w:right w:val="single" w:sz="4" w:space="0" w:color="auto"/>
            </w:tcBorders>
            <w:vAlign w:val="center"/>
            <w:hideMark/>
          </w:tcPr>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p>
        </w:tc>
        <w:tc>
          <w:tcPr>
            <w:tcW w:w="805" w:type="dxa"/>
            <w:tcBorders>
              <w:left w:val="nil"/>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бюджет</w:t>
            </w:r>
          </w:p>
        </w:tc>
        <w:tc>
          <w:tcPr>
            <w:tcW w:w="993" w:type="dxa"/>
            <w:tcBorders>
              <w:left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действ</w:t>
            </w:r>
          </w:p>
        </w:tc>
        <w:tc>
          <w:tcPr>
            <w:tcW w:w="805" w:type="dxa"/>
            <w:tcBorders>
              <w:top w:val="nil"/>
              <w:left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765" w:type="dxa"/>
            <w:tcBorders>
              <w:top w:val="nil"/>
              <w:left w:val="nil"/>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 xml:space="preserve">бюджет </w:t>
            </w:r>
          </w:p>
        </w:tc>
        <w:tc>
          <w:tcPr>
            <w:tcW w:w="936" w:type="dxa"/>
            <w:tcBorders>
              <w:top w:val="nil"/>
              <w:left w:val="nil"/>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765" w:type="dxa"/>
            <w:tcBorders>
              <w:top w:val="nil"/>
              <w:left w:val="nil"/>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 xml:space="preserve">бюджет </w:t>
            </w:r>
          </w:p>
        </w:tc>
        <w:tc>
          <w:tcPr>
            <w:tcW w:w="799" w:type="dxa"/>
            <w:tcBorders>
              <w:top w:val="nil"/>
              <w:left w:val="nil"/>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765" w:type="dxa"/>
            <w:tcBorders>
              <w:top w:val="nil"/>
              <w:left w:val="nil"/>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 xml:space="preserve">бюджет </w:t>
            </w:r>
          </w:p>
        </w:tc>
      </w:tr>
      <w:tr w:rsidR="00F05768" w:rsidRPr="00F05768" w:rsidTr="003F2807">
        <w:trPr>
          <w:trHeight w:val="269"/>
        </w:trPr>
        <w:tc>
          <w:tcPr>
            <w:tcW w:w="2552"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20"/>
                <w:szCs w:val="20"/>
                <w:lang w:eastAsia="ru-RU"/>
              </w:rPr>
            </w:pPr>
            <w:r w:rsidRPr="00F05768">
              <w:rPr>
                <w:rFonts w:ascii="Times New Roman" w:eastAsia="Times New Roman" w:hAnsi="Times New Roman" w:cs="Times New Roman"/>
                <w:bCs/>
                <w:color w:val="000000"/>
                <w:sz w:val="20"/>
                <w:szCs w:val="20"/>
                <w:lang w:eastAsia="ru-RU"/>
              </w:rPr>
              <w:t>Капитальный ремонт тепловых сетей</w:t>
            </w: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МБ</w:t>
            </w:r>
          </w:p>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КБ</w:t>
            </w:r>
          </w:p>
        </w:tc>
        <w:tc>
          <w:tcPr>
            <w:tcW w:w="805"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2228,0</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8911,1</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2500</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765"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500</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936"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w:t>
            </w:r>
          </w:p>
        </w:tc>
        <w:tc>
          <w:tcPr>
            <w:tcW w:w="765"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w:t>
            </w:r>
          </w:p>
        </w:tc>
        <w:tc>
          <w:tcPr>
            <w:tcW w:w="799"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2280</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w:t>
            </w:r>
          </w:p>
        </w:tc>
        <w:tc>
          <w:tcPr>
            <w:tcW w:w="765"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0</w:t>
            </w:r>
          </w:p>
        </w:tc>
      </w:tr>
      <w:tr w:rsidR="00F05768" w:rsidRPr="00F05768" w:rsidTr="003F2807">
        <w:trPr>
          <w:trHeight w:val="269"/>
        </w:trPr>
        <w:tc>
          <w:tcPr>
            <w:tcW w:w="2552" w:type="dxa"/>
            <w:tcBorders>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20"/>
                <w:szCs w:val="20"/>
                <w:lang w:eastAsia="ru-RU"/>
              </w:rPr>
            </w:pPr>
            <w:r w:rsidRPr="00F05768">
              <w:rPr>
                <w:rFonts w:ascii="Times New Roman" w:eastAsia="Times New Roman" w:hAnsi="Times New Roman" w:cs="Times New Roman"/>
                <w:bCs/>
                <w:color w:val="000000"/>
                <w:sz w:val="20"/>
                <w:szCs w:val="20"/>
                <w:lang w:eastAsia="ru-RU"/>
              </w:rPr>
              <w:t>Ремонт зданий котельных и дымовых труб</w:t>
            </w: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0502</w:t>
            </w:r>
          </w:p>
        </w:tc>
        <w:tc>
          <w:tcPr>
            <w:tcW w:w="805"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highlight w:val="yellow"/>
                <w:lang w:eastAsia="ru-RU"/>
              </w:rPr>
            </w:pPr>
            <w:r w:rsidRPr="00F05768">
              <w:rPr>
                <w:rFonts w:ascii="Times New Roman" w:eastAsia="Times New Roman" w:hAnsi="Times New Roman" w:cs="Times New Roman"/>
                <w:color w:val="000000"/>
                <w:sz w:val="18"/>
                <w:szCs w:val="18"/>
                <w:highlight w:val="yellow"/>
                <w:lang w:eastAsia="ru-RU"/>
              </w:rPr>
              <w:t>1500</w:t>
            </w:r>
          </w:p>
        </w:tc>
        <w:tc>
          <w:tcPr>
            <w:tcW w:w="765"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highlight w:val="yellow"/>
                <w:lang w:eastAsia="ru-RU"/>
              </w:rPr>
            </w:pPr>
            <w:r w:rsidRPr="00F05768">
              <w:rPr>
                <w:rFonts w:ascii="Times New Roman" w:eastAsia="Times New Roman" w:hAnsi="Times New Roman" w:cs="Times New Roman"/>
                <w:color w:val="000000"/>
                <w:sz w:val="18"/>
                <w:szCs w:val="18"/>
                <w:highlight w:val="yellow"/>
                <w:lang w:eastAsia="ru-RU"/>
              </w:rPr>
              <w:t>1800</w:t>
            </w:r>
          </w:p>
        </w:tc>
        <w:tc>
          <w:tcPr>
            <w:tcW w:w="936"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2280</w:t>
            </w:r>
          </w:p>
        </w:tc>
        <w:tc>
          <w:tcPr>
            <w:tcW w:w="765"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2280</w:t>
            </w:r>
          </w:p>
        </w:tc>
        <w:tc>
          <w:tcPr>
            <w:tcW w:w="799"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0</w:t>
            </w:r>
          </w:p>
        </w:tc>
        <w:tc>
          <w:tcPr>
            <w:tcW w:w="765"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highlight w:val="yellow"/>
                <w:lang w:eastAsia="ru-RU"/>
              </w:rPr>
            </w:pPr>
            <w:r w:rsidRPr="00F05768">
              <w:rPr>
                <w:rFonts w:ascii="Times New Roman" w:eastAsia="Times New Roman" w:hAnsi="Times New Roman" w:cs="Times New Roman"/>
                <w:bCs/>
                <w:iCs/>
                <w:sz w:val="18"/>
                <w:szCs w:val="18"/>
                <w:lang w:eastAsia="ru-RU"/>
              </w:rPr>
              <w:t>2000</w:t>
            </w:r>
          </w:p>
        </w:tc>
      </w:tr>
      <w:tr w:rsidR="00F05768" w:rsidRPr="00F05768" w:rsidTr="003F2807">
        <w:trPr>
          <w:trHeight w:val="269"/>
        </w:trPr>
        <w:tc>
          <w:tcPr>
            <w:tcW w:w="2552" w:type="dxa"/>
            <w:tcBorders>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 xml:space="preserve">Проектно-изыскательские работы по объекту «Газораспределительная сеть </w:t>
            </w:r>
            <w:proofErr w:type="spellStart"/>
            <w:r w:rsidRPr="00F05768">
              <w:rPr>
                <w:rFonts w:ascii="Times New Roman" w:eastAsia="Times New Roman" w:hAnsi="Times New Roman" w:cs="Times New Roman"/>
                <w:bCs/>
                <w:color w:val="000000"/>
                <w:sz w:val="18"/>
                <w:szCs w:val="18"/>
                <w:lang w:eastAsia="ru-RU"/>
              </w:rPr>
              <w:t>гЛесозаводска</w:t>
            </w:r>
            <w:proofErr w:type="spellEnd"/>
            <w:r w:rsidRPr="00F05768">
              <w:rPr>
                <w:rFonts w:ascii="Times New Roman" w:eastAsia="Times New Roman" w:hAnsi="Times New Roman" w:cs="Times New Roman"/>
                <w:bCs/>
                <w:color w:val="000000"/>
                <w:sz w:val="18"/>
                <w:szCs w:val="18"/>
                <w:lang w:eastAsia="ru-RU"/>
              </w:rPr>
              <w:t>»</w:t>
            </w: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0502</w:t>
            </w:r>
          </w:p>
        </w:tc>
        <w:tc>
          <w:tcPr>
            <w:tcW w:w="805"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765"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936"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765"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799"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w:t>
            </w:r>
          </w:p>
        </w:tc>
        <w:tc>
          <w:tcPr>
            <w:tcW w:w="765"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w:t>
            </w:r>
          </w:p>
        </w:tc>
      </w:tr>
      <w:tr w:rsidR="00F05768" w:rsidRPr="00F05768" w:rsidTr="003F2807">
        <w:trPr>
          <w:trHeight w:val="269"/>
        </w:trPr>
        <w:tc>
          <w:tcPr>
            <w:tcW w:w="2552" w:type="dxa"/>
            <w:tcBorders>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Итого</w:t>
            </w: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p>
        </w:tc>
        <w:tc>
          <w:tcPr>
            <w:tcW w:w="805"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2000</w:t>
            </w:r>
          </w:p>
        </w:tc>
        <w:tc>
          <w:tcPr>
            <w:tcW w:w="993" w:type="dxa"/>
            <w:tcBorders>
              <w:top w:val="single" w:sz="4" w:space="0" w:color="auto"/>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11139,2</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4000</w:t>
            </w:r>
          </w:p>
        </w:tc>
        <w:tc>
          <w:tcPr>
            <w:tcW w:w="765"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2300</w:t>
            </w:r>
          </w:p>
        </w:tc>
        <w:tc>
          <w:tcPr>
            <w:tcW w:w="936"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2280</w:t>
            </w:r>
          </w:p>
        </w:tc>
        <w:tc>
          <w:tcPr>
            <w:tcW w:w="765"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2280</w:t>
            </w:r>
          </w:p>
        </w:tc>
        <w:tc>
          <w:tcPr>
            <w:tcW w:w="799"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2280</w:t>
            </w:r>
          </w:p>
        </w:tc>
        <w:tc>
          <w:tcPr>
            <w:tcW w:w="765"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2000</w:t>
            </w:r>
          </w:p>
        </w:tc>
      </w:tr>
    </w:tbl>
    <w:p w:rsidR="00F05768" w:rsidRPr="00F05768" w:rsidRDefault="00F05768" w:rsidP="00F05768">
      <w:pPr>
        <w:spacing w:after="0" w:line="240" w:lineRule="auto"/>
        <w:ind w:right="43" w:firstLine="708"/>
        <w:jc w:val="both"/>
        <w:rPr>
          <w:rFonts w:ascii="Times New Roman" w:eastAsia="Times New Roman" w:hAnsi="Times New Roman" w:cs="Times New Roman"/>
          <w:bCs/>
          <w:color w:val="000000"/>
          <w:sz w:val="24"/>
          <w:szCs w:val="24"/>
          <w:lang w:eastAsia="ru-RU"/>
        </w:rPr>
      </w:pPr>
    </w:p>
    <w:p w:rsidR="00F05768" w:rsidRPr="00F05768" w:rsidRDefault="00F05768" w:rsidP="00F05768">
      <w:pPr>
        <w:spacing w:after="0" w:line="240" w:lineRule="auto"/>
        <w:ind w:right="43" w:firstLine="708"/>
        <w:jc w:val="both"/>
        <w:rPr>
          <w:rFonts w:ascii="Times New Roman" w:eastAsia="Times New Roman" w:hAnsi="Times New Roman" w:cs="Times New Roman"/>
          <w:bCs/>
          <w:color w:val="000000"/>
          <w:sz w:val="24"/>
          <w:szCs w:val="24"/>
          <w:lang w:eastAsia="ru-RU"/>
        </w:rPr>
      </w:pPr>
      <w:r w:rsidRPr="00F05768">
        <w:rPr>
          <w:rFonts w:ascii="Times New Roman" w:eastAsia="Times New Roman" w:hAnsi="Times New Roman" w:cs="Times New Roman"/>
          <w:bCs/>
          <w:color w:val="000000"/>
          <w:sz w:val="24"/>
          <w:szCs w:val="24"/>
          <w:lang w:eastAsia="ru-RU"/>
        </w:rPr>
        <w:t xml:space="preserve">Проектом бюджета на 2019 год предлагаются бюджетные ассигнования в недостаточном размере - 2300тыс. руб., что составляет </w:t>
      </w:r>
      <w:r w:rsidRPr="00F05768">
        <w:rPr>
          <w:rFonts w:ascii="Times New Roman" w:eastAsia="Times New Roman" w:hAnsi="Times New Roman" w:cs="Times New Roman"/>
          <w:b/>
          <w:bCs/>
          <w:color w:val="000000"/>
          <w:sz w:val="24"/>
          <w:szCs w:val="24"/>
          <w:lang w:eastAsia="ru-RU"/>
        </w:rPr>
        <w:t>57,5%</w:t>
      </w:r>
      <w:r w:rsidRPr="00F05768">
        <w:rPr>
          <w:rFonts w:ascii="Times New Roman" w:eastAsia="Times New Roman" w:hAnsi="Times New Roman" w:cs="Times New Roman"/>
          <w:bCs/>
          <w:color w:val="000000"/>
          <w:sz w:val="24"/>
          <w:szCs w:val="24"/>
          <w:lang w:eastAsia="ru-RU"/>
        </w:rPr>
        <w:t xml:space="preserve"> от запланированных расходов программы. На 2020 год планируются ассигнования в сумме 2280 тыс. руб. (или 100%), на 2021 год – 2000 тыс. руб. (или 88%).</w:t>
      </w:r>
    </w:p>
    <w:p w:rsidR="00F05768" w:rsidRPr="00186723" w:rsidRDefault="00F05768" w:rsidP="00F05768">
      <w:pPr>
        <w:spacing w:after="0" w:line="240" w:lineRule="auto"/>
        <w:ind w:right="43" w:firstLine="708"/>
        <w:jc w:val="both"/>
        <w:rPr>
          <w:rFonts w:ascii="Times New Roman" w:eastAsia="Times New Roman" w:hAnsi="Times New Roman" w:cs="Times New Roman"/>
          <w:bCs/>
          <w:i/>
          <w:color w:val="000000"/>
          <w:sz w:val="24"/>
          <w:szCs w:val="24"/>
          <w:lang w:eastAsia="ru-RU"/>
        </w:rPr>
      </w:pPr>
      <w:r w:rsidRPr="00186723">
        <w:rPr>
          <w:rFonts w:ascii="Times New Roman" w:eastAsia="Times New Roman" w:hAnsi="Times New Roman" w:cs="Times New Roman"/>
          <w:bCs/>
          <w:i/>
          <w:color w:val="000000"/>
          <w:sz w:val="24"/>
          <w:szCs w:val="24"/>
          <w:lang w:eastAsia="ru-RU"/>
        </w:rPr>
        <w:t>В разрезе мероприятий на 2019 год проектом бюджета на ремонт зданий котельных и дымовых труб запланировано средств больше на 300 тыс. руб. чем предусмотрено проектом программы, по ремонту тепловых сетей – меньше на 2000 тыс. руб.</w:t>
      </w:r>
    </w:p>
    <w:p w:rsidR="00F05768" w:rsidRPr="00186723" w:rsidRDefault="00F05768" w:rsidP="00F05768">
      <w:pPr>
        <w:spacing w:after="0" w:line="240" w:lineRule="auto"/>
        <w:ind w:right="43" w:firstLine="708"/>
        <w:jc w:val="both"/>
        <w:rPr>
          <w:rFonts w:ascii="Times New Roman" w:eastAsia="Times New Roman" w:hAnsi="Times New Roman" w:cs="Times New Roman"/>
          <w:bCs/>
          <w:color w:val="000000"/>
          <w:sz w:val="24"/>
          <w:szCs w:val="24"/>
          <w:lang w:eastAsia="ru-RU"/>
        </w:rPr>
      </w:pPr>
      <w:r w:rsidRPr="00186723">
        <w:rPr>
          <w:rFonts w:ascii="Times New Roman" w:eastAsia="Times New Roman" w:hAnsi="Times New Roman" w:cs="Times New Roman"/>
          <w:bCs/>
          <w:color w:val="000000"/>
          <w:sz w:val="24"/>
          <w:szCs w:val="24"/>
          <w:lang w:eastAsia="ru-RU"/>
        </w:rPr>
        <w:t xml:space="preserve">В плановом периоде на 2021 год запланировано финансирование мероприятий не соответствующих проекту программы. В бюджете предусмотрены мероприятия по </w:t>
      </w:r>
      <w:r w:rsidRPr="00186723">
        <w:rPr>
          <w:rFonts w:ascii="Times New Roman" w:eastAsia="Times New Roman" w:hAnsi="Times New Roman" w:cs="Times New Roman"/>
          <w:bCs/>
          <w:color w:val="000000"/>
          <w:sz w:val="24"/>
          <w:szCs w:val="24"/>
          <w:lang w:eastAsia="ru-RU"/>
        </w:rPr>
        <w:lastRenderedPageBreak/>
        <w:t>ремонту зданий котельных и дымовых труб, проектом программы - по капитальному ремонту тепловых сетей.</w:t>
      </w:r>
    </w:p>
    <w:p w:rsidR="00F05768" w:rsidRPr="00F05768" w:rsidRDefault="00F05768" w:rsidP="00F05768">
      <w:pPr>
        <w:spacing w:after="0" w:line="240" w:lineRule="auto"/>
        <w:ind w:right="43"/>
        <w:jc w:val="both"/>
        <w:rPr>
          <w:rFonts w:ascii="Times New Roman" w:hAnsi="Times New Roman" w:cs="Times New Roman"/>
          <w:bCs/>
          <w:sz w:val="24"/>
          <w:szCs w:val="28"/>
          <w:u w:val="single"/>
        </w:rPr>
      </w:pPr>
      <w:r w:rsidRPr="00F05768">
        <w:rPr>
          <w:rFonts w:ascii="Times New Roman" w:hAnsi="Times New Roman" w:cs="Times New Roman"/>
          <w:bCs/>
          <w:sz w:val="24"/>
          <w:szCs w:val="28"/>
        </w:rPr>
        <w:tab/>
        <w:t xml:space="preserve">В действующей редакции </w:t>
      </w:r>
      <w:r w:rsidRPr="00E56FCC">
        <w:rPr>
          <w:rFonts w:ascii="Times New Roman" w:hAnsi="Times New Roman" w:cs="Times New Roman"/>
          <w:bCs/>
          <w:sz w:val="24"/>
          <w:szCs w:val="28"/>
        </w:rPr>
        <w:t>программы</w:t>
      </w:r>
      <w:r w:rsidR="0090364A" w:rsidRPr="00E56FCC">
        <w:rPr>
          <w:rFonts w:ascii="Times New Roman" w:hAnsi="Times New Roman" w:cs="Times New Roman"/>
          <w:bCs/>
          <w:sz w:val="24"/>
          <w:szCs w:val="28"/>
        </w:rPr>
        <w:t xml:space="preserve"> на 2019 год запланирована</w:t>
      </w:r>
      <w:r w:rsidRPr="00F05768">
        <w:rPr>
          <w:rFonts w:ascii="Times New Roman" w:hAnsi="Times New Roman" w:cs="Times New Roman"/>
          <w:bCs/>
          <w:sz w:val="24"/>
          <w:szCs w:val="28"/>
        </w:rPr>
        <w:t xml:space="preserve"> оплата просроченной кредиторской задолженности из средств городского округа за выполненные работы по ремонту котла котельной №1 </w:t>
      </w:r>
      <w:r w:rsidRPr="00E56FCC">
        <w:rPr>
          <w:rFonts w:ascii="Times New Roman" w:hAnsi="Times New Roman" w:cs="Times New Roman"/>
          <w:bCs/>
          <w:sz w:val="24"/>
          <w:szCs w:val="28"/>
        </w:rPr>
        <w:t xml:space="preserve">в сумме </w:t>
      </w:r>
      <w:r w:rsidRPr="00E56FCC">
        <w:rPr>
          <w:rFonts w:ascii="Times New Roman" w:hAnsi="Times New Roman" w:cs="Times New Roman"/>
          <w:b/>
          <w:bCs/>
          <w:sz w:val="24"/>
          <w:szCs w:val="28"/>
        </w:rPr>
        <w:t>782 тыс. руб</w:t>
      </w:r>
      <w:r w:rsidRPr="00E56FCC">
        <w:rPr>
          <w:rFonts w:ascii="Times New Roman" w:hAnsi="Times New Roman" w:cs="Times New Roman"/>
          <w:bCs/>
          <w:sz w:val="24"/>
          <w:szCs w:val="28"/>
        </w:rPr>
        <w:t>.,</w:t>
      </w:r>
      <w:r w:rsidRPr="00186723">
        <w:rPr>
          <w:rFonts w:ascii="Times New Roman" w:hAnsi="Times New Roman" w:cs="Times New Roman"/>
          <w:bCs/>
          <w:sz w:val="24"/>
          <w:szCs w:val="28"/>
        </w:rPr>
        <w:t xml:space="preserve"> однако в проекте программы, а также в </w:t>
      </w:r>
      <w:r w:rsidR="0090364A" w:rsidRPr="00186723">
        <w:rPr>
          <w:rFonts w:ascii="Times New Roman" w:hAnsi="Times New Roman" w:cs="Times New Roman"/>
          <w:bCs/>
          <w:sz w:val="24"/>
          <w:szCs w:val="28"/>
        </w:rPr>
        <w:t>П</w:t>
      </w:r>
      <w:r w:rsidRPr="00186723">
        <w:rPr>
          <w:rFonts w:ascii="Times New Roman" w:hAnsi="Times New Roman" w:cs="Times New Roman"/>
          <w:bCs/>
          <w:sz w:val="24"/>
          <w:szCs w:val="28"/>
        </w:rPr>
        <w:t>роекте бюджет</w:t>
      </w:r>
      <w:r w:rsidR="0090364A" w:rsidRPr="00186723">
        <w:rPr>
          <w:rFonts w:ascii="Times New Roman" w:hAnsi="Times New Roman" w:cs="Times New Roman"/>
          <w:bCs/>
          <w:sz w:val="24"/>
          <w:szCs w:val="28"/>
        </w:rPr>
        <w:t>а</w:t>
      </w:r>
      <w:r w:rsidRPr="00186723">
        <w:rPr>
          <w:rFonts w:ascii="Times New Roman" w:hAnsi="Times New Roman" w:cs="Times New Roman"/>
          <w:bCs/>
          <w:sz w:val="24"/>
          <w:szCs w:val="28"/>
        </w:rPr>
        <w:t xml:space="preserve"> оплата указанной задолженности на 2019 год и последующие годы </w:t>
      </w:r>
      <w:r w:rsidR="0090364A" w:rsidRPr="00186723">
        <w:rPr>
          <w:rFonts w:ascii="Times New Roman" w:hAnsi="Times New Roman" w:cs="Times New Roman"/>
          <w:bCs/>
          <w:sz w:val="24"/>
          <w:szCs w:val="28"/>
        </w:rPr>
        <w:t>не планируется</w:t>
      </w:r>
      <w:r w:rsidRPr="00186723">
        <w:rPr>
          <w:rFonts w:ascii="Times New Roman" w:hAnsi="Times New Roman" w:cs="Times New Roman"/>
          <w:bCs/>
          <w:sz w:val="24"/>
          <w:szCs w:val="28"/>
        </w:rPr>
        <w:t>. Бюджетные ассигнования на погашение задолженности в текущем финансовом году также отсутствуют.</w:t>
      </w:r>
    </w:p>
    <w:p w:rsidR="00F05768" w:rsidRPr="00F05768" w:rsidRDefault="00F05768" w:rsidP="00F05768">
      <w:pPr>
        <w:spacing w:after="0" w:line="240" w:lineRule="auto"/>
        <w:ind w:right="43"/>
        <w:jc w:val="both"/>
        <w:rPr>
          <w:rFonts w:ascii="Times New Roman" w:hAnsi="Times New Roman" w:cs="Times New Roman"/>
          <w:bCs/>
          <w:sz w:val="24"/>
          <w:szCs w:val="28"/>
        </w:rPr>
      </w:pPr>
    </w:p>
    <w:p w:rsidR="00E56FCC" w:rsidRDefault="00F05768" w:rsidP="00E56FCC">
      <w:pPr>
        <w:spacing w:after="0" w:line="240" w:lineRule="auto"/>
        <w:ind w:right="43" w:firstLine="708"/>
        <w:jc w:val="center"/>
        <w:rPr>
          <w:rFonts w:ascii="Times New Roman" w:eastAsia="Times New Roman" w:hAnsi="Times New Roman" w:cs="Times New Roman"/>
          <w:b/>
          <w:bCs/>
          <w:color w:val="000000"/>
          <w:sz w:val="24"/>
          <w:szCs w:val="24"/>
          <w:lang w:eastAsia="ru-RU"/>
        </w:rPr>
      </w:pPr>
      <w:r w:rsidRPr="0090364A">
        <w:rPr>
          <w:rFonts w:ascii="Times New Roman" w:eastAsia="Times New Roman" w:hAnsi="Times New Roman" w:cs="Times New Roman"/>
          <w:b/>
          <w:bCs/>
          <w:color w:val="000000"/>
          <w:sz w:val="24"/>
          <w:szCs w:val="24"/>
          <w:lang w:eastAsia="ru-RU"/>
        </w:rPr>
        <w:t>4</w:t>
      </w:r>
      <w:r w:rsidR="00E56FCC">
        <w:rPr>
          <w:rFonts w:ascii="Times New Roman" w:eastAsia="Times New Roman" w:hAnsi="Times New Roman" w:cs="Times New Roman"/>
          <w:b/>
          <w:bCs/>
          <w:color w:val="000000"/>
          <w:sz w:val="24"/>
          <w:szCs w:val="24"/>
          <w:lang w:eastAsia="ru-RU"/>
        </w:rPr>
        <w:t>.</w:t>
      </w:r>
      <w:r w:rsidR="005D2FF6">
        <w:rPr>
          <w:rFonts w:ascii="Times New Roman" w:eastAsia="Times New Roman" w:hAnsi="Times New Roman" w:cs="Times New Roman"/>
          <w:b/>
          <w:bCs/>
          <w:color w:val="000000"/>
          <w:sz w:val="24"/>
          <w:szCs w:val="24"/>
          <w:lang w:eastAsia="ru-RU"/>
        </w:rPr>
        <w:t xml:space="preserve"> </w:t>
      </w:r>
      <w:r w:rsidRPr="0090364A">
        <w:rPr>
          <w:rFonts w:ascii="Times New Roman" w:eastAsia="Times New Roman" w:hAnsi="Times New Roman" w:cs="Times New Roman"/>
          <w:b/>
          <w:bCs/>
          <w:color w:val="000000"/>
          <w:sz w:val="24"/>
          <w:szCs w:val="24"/>
          <w:lang w:eastAsia="ru-RU"/>
        </w:rPr>
        <w:t>Муниципальная программа «Сохранение и развитие культуры  на территории ЛГО»</w:t>
      </w:r>
    </w:p>
    <w:p w:rsidR="00F05768" w:rsidRPr="00F05768" w:rsidRDefault="00F05768" w:rsidP="00F05768">
      <w:pPr>
        <w:spacing w:after="0" w:line="240" w:lineRule="auto"/>
        <w:ind w:right="43" w:firstLine="708"/>
        <w:jc w:val="both"/>
        <w:rPr>
          <w:rFonts w:ascii="Times New Roman" w:eastAsia="Times New Roman" w:hAnsi="Times New Roman" w:cs="Times New Roman"/>
          <w:bCs/>
          <w:color w:val="000000"/>
          <w:sz w:val="24"/>
          <w:szCs w:val="24"/>
          <w:lang w:eastAsia="ru-RU"/>
        </w:rPr>
      </w:pPr>
      <w:r w:rsidRPr="00F05768">
        <w:rPr>
          <w:rFonts w:ascii="Times New Roman" w:eastAsia="Times New Roman" w:hAnsi="Times New Roman" w:cs="Times New Roman"/>
          <w:bCs/>
          <w:color w:val="000000"/>
          <w:sz w:val="24"/>
          <w:szCs w:val="24"/>
          <w:lang w:eastAsia="ru-RU"/>
        </w:rPr>
        <w:t xml:space="preserve"> </w:t>
      </w:r>
      <w:proofErr w:type="gramStart"/>
      <w:r w:rsidR="00E56FCC">
        <w:rPr>
          <w:rFonts w:ascii="Times New Roman" w:eastAsia="Times New Roman" w:hAnsi="Times New Roman" w:cs="Times New Roman"/>
          <w:bCs/>
          <w:color w:val="000000"/>
          <w:sz w:val="24"/>
          <w:szCs w:val="24"/>
          <w:lang w:eastAsia="ru-RU"/>
        </w:rPr>
        <w:t>У</w:t>
      </w:r>
      <w:r w:rsidRPr="00F05768">
        <w:rPr>
          <w:rFonts w:ascii="Times New Roman" w:eastAsia="Times New Roman" w:hAnsi="Times New Roman" w:cs="Times New Roman"/>
          <w:bCs/>
          <w:color w:val="000000"/>
          <w:sz w:val="24"/>
          <w:szCs w:val="24"/>
          <w:lang w:eastAsia="ru-RU"/>
        </w:rPr>
        <w:t>тверждена</w:t>
      </w:r>
      <w:proofErr w:type="gramEnd"/>
      <w:r w:rsidRPr="00F05768">
        <w:rPr>
          <w:rFonts w:ascii="Times New Roman" w:eastAsia="Times New Roman" w:hAnsi="Times New Roman" w:cs="Times New Roman"/>
          <w:bCs/>
          <w:color w:val="000000"/>
          <w:sz w:val="24"/>
          <w:szCs w:val="24"/>
          <w:lang w:eastAsia="ru-RU"/>
        </w:rPr>
        <w:t xml:space="preserve"> постановлением администрации ЛГО от 11.09.2013 №1222 (в редакции постановления от 23.08.2018).</w:t>
      </w:r>
      <w:r w:rsidR="0090364A">
        <w:rPr>
          <w:rFonts w:ascii="Times New Roman" w:eastAsia="Times New Roman" w:hAnsi="Times New Roman" w:cs="Times New Roman"/>
          <w:bCs/>
          <w:color w:val="000000"/>
          <w:sz w:val="24"/>
          <w:szCs w:val="24"/>
          <w:lang w:eastAsia="ru-RU"/>
        </w:rPr>
        <w:t xml:space="preserve"> </w:t>
      </w:r>
      <w:r w:rsidRPr="00F05768">
        <w:rPr>
          <w:rFonts w:ascii="Times New Roman" w:eastAsia="Times New Roman" w:hAnsi="Times New Roman" w:cs="Times New Roman"/>
          <w:bCs/>
          <w:color w:val="000000"/>
          <w:sz w:val="24"/>
          <w:szCs w:val="24"/>
          <w:lang w:eastAsia="ru-RU"/>
        </w:rPr>
        <w:t>Программа реализуется в период с 2014 года по 2020 год.</w:t>
      </w:r>
      <w:r w:rsidR="0090364A">
        <w:rPr>
          <w:rFonts w:ascii="Times New Roman" w:eastAsia="Times New Roman" w:hAnsi="Times New Roman" w:cs="Times New Roman"/>
          <w:bCs/>
          <w:color w:val="000000"/>
          <w:sz w:val="24"/>
          <w:szCs w:val="24"/>
          <w:lang w:eastAsia="ru-RU"/>
        </w:rPr>
        <w:t xml:space="preserve"> </w:t>
      </w:r>
      <w:r w:rsidRPr="00F05768">
        <w:rPr>
          <w:rFonts w:ascii="Times New Roman" w:eastAsia="Times New Roman" w:hAnsi="Times New Roman" w:cs="Times New Roman"/>
          <w:bCs/>
          <w:color w:val="000000"/>
          <w:sz w:val="24"/>
          <w:szCs w:val="24"/>
          <w:lang w:eastAsia="ru-RU"/>
        </w:rPr>
        <w:t>Ответственный исполнитель программы – МКУ «Управление культуры, молодежной политики и спорта».</w:t>
      </w:r>
    </w:p>
    <w:p w:rsidR="00F05768" w:rsidRPr="00F05768" w:rsidRDefault="00F05768" w:rsidP="00F05768">
      <w:pPr>
        <w:spacing w:after="0" w:line="240" w:lineRule="auto"/>
        <w:ind w:right="43" w:firstLine="708"/>
        <w:jc w:val="both"/>
        <w:rPr>
          <w:rFonts w:ascii="Times New Roman" w:eastAsia="Times New Roman" w:hAnsi="Times New Roman" w:cs="Times New Roman"/>
          <w:bCs/>
          <w:color w:val="000000"/>
          <w:sz w:val="24"/>
          <w:szCs w:val="24"/>
          <w:lang w:eastAsia="ru-RU"/>
        </w:rPr>
      </w:pPr>
      <w:r w:rsidRPr="00F05768">
        <w:rPr>
          <w:rFonts w:ascii="Times New Roman" w:eastAsia="Times New Roman" w:hAnsi="Times New Roman" w:cs="Times New Roman"/>
          <w:bCs/>
          <w:color w:val="000000"/>
          <w:sz w:val="24"/>
          <w:szCs w:val="24"/>
          <w:lang w:eastAsia="ru-RU"/>
        </w:rPr>
        <w:t>Представлен проект паспорта муниципальной программы, срок реализации программы установлен по 2021 года.</w:t>
      </w:r>
    </w:p>
    <w:p w:rsidR="00F05768" w:rsidRPr="00F05768" w:rsidRDefault="00F05768" w:rsidP="00F05768">
      <w:pPr>
        <w:spacing w:after="0" w:line="240" w:lineRule="auto"/>
        <w:ind w:right="43" w:firstLine="708"/>
        <w:jc w:val="both"/>
        <w:rPr>
          <w:rFonts w:ascii="Times New Roman" w:eastAsia="Times New Roman" w:hAnsi="Times New Roman" w:cs="Times New Roman"/>
          <w:bCs/>
          <w:color w:val="000000"/>
          <w:sz w:val="24"/>
          <w:szCs w:val="24"/>
          <w:lang w:eastAsia="ru-RU"/>
        </w:rPr>
      </w:pPr>
      <w:proofErr w:type="gramStart"/>
      <w:r w:rsidRPr="00F05768">
        <w:rPr>
          <w:rFonts w:ascii="Times New Roman" w:eastAsia="Times New Roman" w:hAnsi="Times New Roman" w:cs="Times New Roman"/>
          <w:bCs/>
          <w:color w:val="000000"/>
          <w:sz w:val="24"/>
          <w:szCs w:val="24"/>
          <w:lang w:eastAsia="ru-RU"/>
        </w:rPr>
        <w:t>Согласно проекта</w:t>
      </w:r>
      <w:proofErr w:type="gramEnd"/>
      <w:r w:rsidRPr="00F05768">
        <w:rPr>
          <w:rFonts w:ascii="Times New Roman" w:eastAsia="Times New Roman" w:hAnsi="Times New Roman" w:cs="Times New Roman"/>
          <w:bCs/>
          <w:color w:val="000000"/>
          <w:sz w:val="24"/>
          <w:szCs w:val="24"/>
          <w:lang w:eastAsia="ru-RU"/>
        </w:rPr>
        <w:t xml:space="preserve"> муниципальной программы для реализации мероприятий требуется финансовое обеспечение из средств местного бюджета в сумме 78181 тыс. руб. – на 2019 год, 72828 тыс. руб. – на 2020 год, 72828 тыс. руб. – на 2021 год.</w:t>
      </w:r>
      <w:r w:rsidR="00E56FCC">
        <w:rPr>
          <w:rFonts w:ascii="Times New Roman" w:eastAsia="Times New Roman" w:hAnsi="Times New Roman" w:cs="Times New Roman"/>
          <w:bCs/>
          <w:color w:val="000000"/>
          <w:sz w:val="24"/>
          <w:szCs w:val="24"/>
          <w:lang w:eastAsia="ru-RU"/>
        </w:rPr>
        <w:t xml:space="preserve"> </w:t>
      </w:r>
    </w:p>
    <w:p w:rsidR="00F05768" w:rsidRPr="00F05768" w:rsidRDefault="00F05768" w:rsidP="00F05768">
      <w:pPr>
        <w:spacing w:after="0" w:line="240" w:lineRule="auto"/>
        <w:ind w:right="43" w:firstLine="708"/>
        <w:contextualSpacing/>
        <w:jc w:val="both"/>
        <w:rPr>
          <w:rFonts w:ascii="Times New Roman" w:hAnsi="Times New Roman" w:cs="Times New Roman"/>
          <w:bCs/>
          <w:sz w:val="24"/>
          <w:szCs w:val="24"/>
        </w:rPr>
      </w:pPr>
      <w:r w:rsidRPr="00F05768">
        <w:rPr>
          <w:rFonts w:ascii="Times New Roman" w:hAnsi="Times New Roman" w:cs="Times New Roman"/>
          <w:bCs/>
          <w:sz w:val="24"/>
          <w:szCs w:val="24"/>
        </w:rPr>
        <w:t>Кроме средств городского округа прогнозируются расходы внебюджетных источников бюджетных учреждений (по 19367 тыс. руб. на каждый год).</w:t>
      </w:r>
    </w:p>
    <w:p w:rsidR="00F05768" w:rsidRPr="00F05768" w:rsidRDefault="00E56FCC" w:rsidP="006E0607">
      <w:pPr>
        <w:spacing w:after="0" w:line="240" w:lineRule="auto"/>
        <w:ind w:left="7788"/>
        <w:jc w:val="both"/>
        <w:rPr>
          <w:rFonts w:ascii="Times New Roman" w:hAnsi="Times New Roman" w:cs="Times New Roman"/>
          <w:sz w:val="24"/>
          <w:szCs w:val="24"/>
        </w:rPr>
      </w:pPr>
      <w:r w:rsidRPr="00F05768">
        <w:rPr>
          <w:rFonts w:ascii="Times New Roman" w:hAnsi="Times New Roman" w:cs="Times New Roman"/>
          <w:sz w:val="20"/>
          <w:szCs w:val="20"/>
        </w:rPr>
        <w:t xml:space="preserve"> </w:t>
      </w:r>
      <w:r w:rsidR="00F05768" w:rsidRPr="00F05768">
        <w:rPr>
          <w:rFonts w:ascii="Times New Roman" w:hAnsi="Times New Roman" w:cs="Times New Roman"/>
          <w:sz w:val="20"/>
          <w:szCs w:val="20"/>
        </w:rPr>
        <w:t>(тыс. руб.)</w:t>
      </w:r>
    </w:p>
    <w:tbl>
      <w:tblPr>
        <w:tblW w:w="9922" w:type="dxa"/>
        <w:tblInd w:w="108" w:type="dxa"/>
        <w:tblLayout w:type="fixed"/>
        <w:tblLook w:val="04A0" w:firstRow="1" w:lastRow="0" w:firstColumn="1" w:lastColumn="0" w:noHBand="0" w:noVBand="1"/>
      </w:tblPr>
      <w:tblGrid>
        <w:gridCol w:w="3828"/>
        <w:gridCol w:w="992"/>
        <w:gridCol w:w="850"/>
        <w:gridCol w:w="851"/>
        <w:gridCol w:w="850"/>
        <w:gridCol w:w="851"/>
        <w:gridCol w:w="850"/>
        <w:gridCol w:w="850"/>
      </w:tblGrid>
      <w:tr w:rsidR="00F05768" w:rsidRPr="00F05768" w:rsidTr="003F2807">
        <w:trPr>
          <w:trHeight w:val="23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tabs>
                <w:tab w:val="left" w:pos="376"/>
                <w:tab w:val="center" w:pos="600"/>
              </w:tabs>
              <w:spacing w:after="0" w:line="240" w:lineRule="auto"/>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Наименование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F05768">
              <w:rPr>
                <w:rFonts w:ascii="Times New Roman" w:eastAsia="Times New Roman" w:hAnsi="Times New Roman" w:cs="Times New Roman"/>
                <w:b/>
                <w:bCs/>
                <w:color w:val="000000"/>
                <w:sz w:val="18"/>
                <w:szCs w:val="18"/>
                <w:lang w:eastAsia="ru-RU"/>
              </w:rPr>
              <w:t>Р</w:t>
            </w:r>
            <w:proofErr w:type="gramStart"/>
            <w:r w:rsidRPr="00F05768">
              <w:rPr>
                <w:rFonts w:ascii="Times New Roman" w:eastAsia="Times New Roman" w:hAnsi="Times New Roman" w:cs="Times New Roman"/>
                <w:b/>
                <w:bCs/>
                <w:color w:val="000000"/>
                <w:sz w:val="18"/>
                <w:szCs w:val="18"/>
                <w:lang w:eastAsia="ru-RU"/>
              </w:rPr>
              <w:t>,П</w:t>
            </w:r>
            <w:proofErr w:type="gramEnd"/>
            <w:r w:rsidRPr="00F05768">
              <w:rPr>
                <w:rFonts w:ascii="Times New Roman" w:eastAsia="Times New Roman" w:hAnsi="Times New Roman" w:cs="Times New Roman"/>
                <w:b/>
                <w:bCs/>
                <w:color w:val="000000"/>
                <w:sz w:val="18"/>
                <w:szCs w:val="18"/>
                <w:lang w:eastAsia="ru-RU"/>
              </w:rPr>
              <w:t>р</w:t>
            </w:r>
            <w:proofErr w:type="spellEnd"/>
          </w:p>
        </w:tc>
        <w:tc>
          <w:tcPr>
            <w:tcW w:w="1701"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2019</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2020</w:t>
            </w:r>
          </w:p>
        </w:tc>
        <w:tc>
          <w:tcPr>
            <w:tcW w:w="1700"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2021</w:t>
            </w:r>
          </w:p>
        </w:tc>
      </w:tr>
      <w:tr w:rsidR="00F05768" w:rsidRPr="00F05768" w:rsidTr="003F2807">
        <w:trPr>
          <w:trHeight w:val="275"/>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850"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 xml:space="preserve"> бюджет </w:t>
            </w:r>
          </w:p>
        </w:tc>
      </w:tr>
      <w:tr w:rsidR="00F05768" w:rsidRPr="00F05768" w:rsidTr="003F2807">
        <w:trPr>
          <w:trHeight w:val="286"/>
        </w:trPr>
        <w:tc>
          <w:tcPr>
            <w:tcW w:w="3828"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 xml:space="preserve">расходы на обеспечение деятельности </w:t>
            </w:r>
            <w:proofErr w:type="spellStart"/>
            <w:r w:rsidRPr="00F05768">
              <w:rPr>
                <w:rFonts w:ascii="Times New Roman" w:eastAsia="Times New Roman" w:hAnsi="Times New Roman" w:cs="Times New Roman"/>
                <w:color w:val="000000"/>
                <w:sz w:val="18"/>
                <w:szCs w:val="18"/>
                <w:lang w:eastAsia="ru-RU"/>
              </w:rPr>
              <w:t>мун</w:t>
            </w:r>
            <w:proofErr w:type="spellEnd"/>
            <w:r w:rsidRPr="00F05768">
              <w:rPr>
                <w:rFonts w:ascii="Times New Roman" w:eastAsia="Times New Roman" w:hAnsi="Times New Roman" w:cs="Times New Roman"/>
                <w:color w:val="000000"/>
                <w:sz w:val="18"/>
                <w:szCs w:val="18"/>
                <w:lang w:eastAsia="ru-RU"/>
              </w:rPr>
              <w:t xml:space="preserve"> учреждений    </w:t>
            </w:r>
            <w:proofErr w:type="gramStart"/>
            <w:r w:rsidRPr="00F05768">
              <w:rPr>
                <w:rFonts w:ascii="Times New Roman" w:eastAsia="Times New Roman" w:hAnsi="Times New Roman" w:cs="Times New Roman"/>
                <w:color w:val="000000"/>
                <w:sz w:val="18"/>
                <w:szCs w:val="18"/>
                <w:lang w:eastAsia="ru-RU"/>
              </w:rPr>
              <w:t>-М</w:t>
            </w:r>
            <w:proofErr w:type="gramEnd"/>
            <w:r w:rsidRPr="00F05768">
              <w:rPr>
                <w:rFonts w:ascii="Times New Roman" w:eastAsia="Times New Roman" w:hAnsi="Times New Roman" w:cs="Times New Roman"/>
                <w:color w:val="000000"/>
                <w:sz w:val="18"/>
                <w:szCs w:val="18"/>
                <w:lang w:eastAsia="ru-RU"/>
              </w:rPr>
              <w:t>ОБУ ДШИ</w:t>
            </w:r>
          </w:p>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 xml:space="preserve">                         -МБУК КДЦ, ЦБС</w:t>
            </w:r>
          </w:p>
          <w:p w:rsidR="00F05768" w:rsidRPr="00F05768" w:rsidRDefault="00E56FCC" w:rsidP="00F05768">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00F05768" w:rsidRPr="00F05768">
              <w:rPr>
                <w:rFonts w:ascii="Times New Roman" w:eastAsia="Times New Roman" w:hAnsi="Times New Roman" w:cs="Times New Roman"/>
                <w:color w:val="000000"/>
                <w:sz w:val="18"/>
                <w:szCs w:val="18"/>
                <w:lang w:eastAsia="ru-RU"/>
              </w:rPr>
              <w:t xml:space="preserve">  - МКУ (</w:t>
            </w:r>
            <w:proofErr w:type="spellStart"/>
            <w:r>
              <w:rPr>
                <w:rFonts w:ascii="Times New Roman" w:eastAsia="Times New Roman" w:hAnsi="Times New Roman" w:cs="Times New Roman"/>
                <w:color w:val="000000"/>
                <w:sz w:val="18"/>
                <w:szCs w:val="18"/>
                <w:lang w:eastAsia="ru-RU"/>
              </w:rPr>
              <w:t>спец</w:t>
            </w:r>
            <w:r w:rsidR="00F05768" w:rsidRPr="00F05768">
              <w:rPr>
                <w:rFonts w:ascii="Times New Roman" w:eastAsia="Times New Roman" w:hAnsi="Times New Roman" w:cs="Times New Roman"/>
                <w:color w:val="000000"/>
                <w:sz w:val="18"/>
                <w:szCs w:val="18"/>
                <w:lang w:eastAsia="ru-RU"/>
              </w:rPr>
              <w:t>оценка</w:t>
            </w:r>
            <w:proofErr w:type="spellEnd"/>
            <w:r w:rsidR="00F05768" w:rsidRPr="00F05768">
              <w:rPr>
                <w:rFonts w:ascii="Times New Roman" w:eastAsia="Times New Roman" w:hAnsi="Times New Roman" w:cs="Times New Roman"/>
                <w:color w:val="000000"/>
                <w:sz w:val="18"/>
                <w:szCs w:val="18"/>
                <w:lang w:eastAsia="ru-RU"/>
              </w:rPr>
              <w:t xml:space="preserve"> условий труда)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p>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0703</w:t>
            </w:r>
          </w:p>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0801</w:t>
            </w:r>
          </w:p>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0804</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70097</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31210</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38887</w:t>
            </w:r>
          </w:p>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Cs/>
                <w:iCs/>
                <w:sz w:val="18"/>
                <w:szCs w:val="18"/>
                <w:lang w:eastAsia="ru-RU"/>
              </w:rPr>
              <w:t>45</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63386,7</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28375</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34856,7</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155</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70130</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31243</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38887</w:t>
            </w:r>
          </w:p>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65078</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28510</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36568</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110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70130</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31243</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38887</w:t>
            </w:r>
          </w:p>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63438</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28510</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34928</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110</w:t>
            </w:r>
          </w:p>
        </w:tc>
      </w:tr>
      <w:tr w:rsidR="00F05768" w:rsidRPr="00F05768" w:rsidTr="003F2807">
        <w:trPr>
          <w:trHeight w:val="266"/>
        </w:trPr>
        <w:tc>
          <w:tcPr>
            <w:tcW w:w="3828"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субсидии на укрепление МТБ учреждений</w:t>
            </w:r>
          </w:p>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 xml:space="preserve"> - МБУК КДЦ, ЦБС</w:t>
            </w:r>
          </w:p>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 xml:space="preserve"> - Администрация (строительство сельского клуба с. Тихменево)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p>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0801</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5286</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1286</w:t>
            </w:r>
          </w:p>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Cs/>
                <w:iCs/>
                <w:sz w:val="18"/>
                <w:szCs w:val="18"/>
                <w:lang w:eastAsia="ru-RU"/>
              </w:rPr>
              <w:t>4000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2986</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1986</w:t>
            </w:r>
          </w:p>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Cs/>
                <w:iCs/>
                <w:sz w:val="18"/>
                <w:szCs w:val="18"/>
                <w:lang w:eastAsia="ru-RU"/>
              </w:rPr>
              <w:t>1000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500</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500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500</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500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500</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500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300</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300</w:t>
            </w:r>
          </w:p>
        </w:tc>
      </w:tr>
      <w:tr w:rsidR="00F05768" w:rsidRPr="00F05768" w:rsidTr="003F2807">
        <w:trPr>
          <w:trHeight w:val="266"/>
        </w:trPr>
        <w:tc>
          <w:tcPr>
            <w:tcW w:w="3828"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 xml:space="preserve">субсидии на обеспечение безопасности </w:t>
            </w:r>
            <w:proofErr w:type="spellStart"/>
            <w:r w:rsidRPr="00F05768">
              <w:rPr>
                <w:rFonts w:ascii="Times New Roman" w:eastAsia="Times New Roman" w:hAnsi="Times New Roman" w:cs="Times New Roman"/>
                <w:color w:val="000000"/>
                <w:sz w:val="18"/>
                <w:szCs w:val="18"/>
                <w:lang w:eastAsia="ru-RU"/>
              </w:rPr>
              <w:t>учр</w:t>
            </w:r>
            <w:proofErr w:type="spellEnd"/>
            <w:r w:rsidRPr="00F05768">
              <w:rPr>
                <w:rFonts w:ascii="Times New Roman" w:eastAsia="Times New Roman" w:hAnsi="Times New Roman" w:cs="Times New Roman"/>
                <w:color w:val="000000"/>
                <w:sz w:val="18"/>
                <w:szCs w:val="18"/>
                <w:lang w:eastAsia="ru-RU"/>
              </w:rPr>
              <w:t xml:space="preserve"> (МБУК КДЦ, ЦБС)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0801</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1335</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630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780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780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780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780</w:t>
            </w:r>
          </w:p>
        </w:tc>
      </w:tr>
      <w:tr w:rsidR="00F05768" w:rsidRPr="00F05768" w:rsidTr="003F2807">
        <w:trPr>
          <w:trHeight w:val="266"/>
        </w:trPr>
        <w:tc>
          <w:tcPr>
            <w:tcW w:w="3828"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-проведение мероприятий, направленных на патриотическое воспитание и поддержку талантливой молодежи, мероприятия по профилактике наркомании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0801</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200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200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200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200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200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200</w:t>
            </w:r>
          </w:p>
        </w:tc>
      </w:tr>
      <w:tr w:rsidR="00F05768" w:rsidRPr="00F05768" w:rsidTr="003F2807">
        <w:trPr>
          <w:trHeight w:val="266"/>
        </w:trPr>
        <w:tc>
          <w:tcPr>
            <w:tcW w:w="3828"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 xml:space="preserve"> -проведение соц</w:t>
            </w:r>
            <w:proofErr w:type="gramStart"/>
            <w:r w:rsidRPr="00F05768">
              <w:rPr>
                <w:rFonts w:ascii="Times New Roman" w:eastAsia="Times New Roman" w:hAnsi="Times New Roman" w:cs="Times New Roman"/>
                <w:color w:val="000000"/>
                <w:sz w:val="18"/>
                <w:szCs w:val="18"/>
                <w:lang w:eastAsia="ru-RU"/>
              </w:rPr>
              <w:t>.-</w:t>
            </w:r>
            <w:proofErr w:type="gramEnd"/>
            <w:r w:rsidRPr="00F05768">
              <w:rPr>
                <w:rFonts w:ascii="Times New Roman" w:eastAsia="Times New Roman" w:hAnsi="Times New Roman" w:cs="Times New Roman"/>
                <w:color w:val="000000"/>
                <w:sz w:val="18"/>
                <w:szCs w:val="18"/>
                <w:lang w:eastAsia="ru-RU"/>
              </w:rPr>
              <w:t>значимых культурно-массовых мероприятий, поддержка и развитие чтения у жителей ЛГО, организация встреч с актерами кино, организация работы по уничтожению дикорастущей конопли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0801</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850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768</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850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850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850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850</w:t>
            </w:r>
          </w:p>
        </w:tc>
      </w:tr>
      <w:tr w:rsidR="00F05768" w:rsidRPr="00F05768" w:rsidTr="003F2807">
        <w:trPr>
          <w:trHeight w:val="337"/>
        </w:trPr>
        <w:tc>
          <w:tcPr>
            <w:tcW w:w="3828"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-комплектование книжных фондов общедоступных библиотек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0801</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258</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258</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258</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258</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258</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258</w:t>
            </w:r>
          </w:p>
        </w:tc>
      </w:tr>
      <w:tr w:rsidR="00F05768" w:rsidRPr="00F05768" w:rsidTr="003F2807">
        <w:trPr>
          <w:trHeight w:val="337"/>
        </w:trPr>
        <w:tc>
          <w:tcPr>
            <w:tcW w:w="3828"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 xml:space="preserve">Подпрограмма 2 «Сохранение, использование и популяризация объектов культурного наследия»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0804</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110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110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110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p>
        </w:tc>
      </w:tr>
      <w:tr w:rsidR="00F05768" w:rsidRPr="00F05768" w:rsidTr="003F2807">
        <w:trPr>
          <w:trHeight w:val="61"/>
        </w:trPr>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 xml:space="preserve">Итого </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78181</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67228,7</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72828</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67776</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72828</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65936</w:t>
            </w:r>
          </w:p>
        </w:tc>
      </w:tr>
    </w:tbl>
    <w:p w:rsidR="00F05768" w:rsidRPr="00F05768" w:rsidRDefault="00F05768" w:rsidP="00F05768">
      <w:pPr>
        <w:spacing w:after="0" w:line="240" w:lineRule="auto"/>
        <w:ind w:right="43" w:firstLine="708"/>
        <w:contextualSpacing/>
        <w:jc w:val="both"/>
        <w:rPr>
          <w:rFonts w:ascii="Times New Roman" w:hAnsi="Times New Roman" w:cs="Times New Roman"/>
          <w:bCs/>
          <w:sz w:val="24"/>
          <w:szCs w:val="24"/>
        </w:rPr>
      </w:pPr>
    </w:p>
    <w:p w:rsidR="00F05768" w:rsidRPr="00F05768" w:rsidRDefault="00F05768" w:rsidP="00F05768">
      <w:pPr>
        <w:spacing w:after="0" w:line="240" w:lineRule="auto"/>
        <w:ind w:right="43" w:firstLine="708"/>
        <w:contextualSpacing/>
        <w:jc w:val="both"/>
        <w:rPr>
          <w:rFonts w:ascii="Times New Roman" w:eastAsia="Times New Roman" w:hAnsi="Times New Roman" w:cs="Times New Roman"/>
          <w:bCs/>
          <w:color w:val="000000"/>
          <w:sz w:val="24"/>
          <w:szCs w:val="24"/>
          <w:lang w:eastAsia="ru-RU"/>
        </w:rPr>
      </w:pPr>
      <w:r w:rsidRPr="00F05768">
        <w:rPr>
          <w:rFonts w:ascii="Times New Roman" w:hAnsi="Times New Roman" w:cs="Times New Roman"/>
          <w:bCs/>
          <w:sz w:val="24"/>
          <w:szCs w:val="24"/>
        </w:rPr>
        <w:t>Проектом бюджета городского округа на 2019 год на реализацию мероприятий муниципальной программы</w:t>
      </w:r>
      <w:r w:rsidRPr="00F05768">
        <w:rPr>
          <w:rFonts w:ascii="Times New Roman" w:eastAsia="Times New Roman" w:hAnsi="Times New Roman" w:cs="Times New Roman"/>
          <w:b/>
          <w:bCs/>
          <w:color w:val="000000"/>
          <w:sz w:val="24"/>
          <w:szCs w:val="24"/>
          <w:lang w:eastAsia="ru-RU"/>
        </w:rPr>
        <w:t xml:space="preserve"> </w:t>
      </w:r>
      <w:r w:rsidRPr="00F05768">
        <w:rPr>
          <w:rFonts w:ascii="Times New Roman" w:eastAsia="Times New Roman" w:hAnsi="Times New Roman" w:cs="Times New Roman"/>
          <w:bCs/>
          <w:color w:val="000000"/>
          <w:sz w:val="24"/>
          <w:szCs w:val="24"/>
          <w:lang w:eastAsia="ru-RU"/>
        </w:rPr>
        <w:t>планируется направить средств местного бюджета</w:t>
      </w:r>
      <w:r w:rsidRPr="00F05768">
        <w:rPr>
          <w:rFonts w:ascii="Times New Roman" w:eastAsia="Times New Roman" w:hAnsi="Times New Roman" w:cs="Times New Roman"/>
          <w:b/>
          <w:bCs/>
          <w:color w:val="000000"/>
          <w:sz w:val="24"/>
          <w:szCs w:val="24"/>
          <w:lang w:eastAsia="ru-RU"/>
        </w:rPr>
        <w:t xml:space="preserve"> </w:t>
      </w:r>
      <w:r w:rsidRPr="00F05768">
        <w:rPr>
          <w:rFonts w:ascii="Times New Roman" w:eastAsia="Times New Roman" w:hAnsi="Times New Roman" w:cs="Times New Roman"/>
          <w:bCs/>
          <w:color w:val="000000"/>
          <w:sz w:val="24"/>
          <w:szCs w:val="24"/>
          <w:lang w:eastAsia="ru-RU"/>
        </w:rPr>
        <w:t xml:space="preserve">в сумме 67228 тыс. руб., или </w:t>
      </w:r>
      <w:r w:rsidRPr="00F05768">
        <w:rPr>
          <w:rFonts w:ascii="Times New Roman" w:eastAsia="Times New Roman" w:hAnsi="Times New Roman" w:cs="Times New Roman"/>
          <w:b/>
          <w:bCs/>
          <w:color w:val="000000"/>
          <w:sz w:val="24"/>
          <w:szCs w:val="24"/>
          <w:lang w:eastAsia="ru-RU"/>
        </w:rPr>
        <w:t>86%</w:t>
      </w:r>
      <w:r w:rsidRPr="00F05768">
        <w:rPr>
          <w:rFonts w:ascii="Times New Roman" w:eastAsia="Times New Roman" w:hAnsi="Times New Roman" w:cs="Times New Roman"/>
          <w:bCs/>
          <w:color w:val="000000"/>
          <w:sz w:val="24"/>
          <w:szCs w:val="24"/>
          <w:lang w:eastAsia="ru-RU"/>
        </w:rPr>
        <w:t xml:space="preserve"> от потребности в объемах финансирования программы. На 2019 год недофинансированы расходы по следующим мероприятиям: финансовое обеспечение деятельности бюджетных учреждений (6710 тыс. руб.), строительство дома культуры </w:t>
      </w:r>
      <w:proofErr w:type="spellStart"/>
      <w:r w:rsidRPr="00F05768">
        <w:rPr>
          <w:rFonts w:ascii="Times New Roman" w:eastAsia="Times New Roman" w:hAnsi="Times New Roman" w:cs="Times New Roman"/>
          <w:bCs/>
          <w:color w:val="000000"/>
          <w:sz w:val="24"/>
          <w:szCs w:val="24"/>
          <w:lang w:eastAsia="ru-RU"/>
        </w:rPr>
        <w:t>с</w:t>
      </w:r>
      <w:proofErr w:type="gramStart"/>
      <w:r w:rsidRPr="00F05768">
        <w:rPr>
          <w:rFonts w:ascii="Times New Roman" w:eastAsia="Times New Roman" w:hAnsi="Times New Roman" w:cs="Times New Roman"/>
          <w:bCs/>
          <w:color w:val="000000"/>
          <w:sz w:val="24"/>
          <w:szCs w:val="24"/>
          <w:lang w:eastAsia="ru-RU"/>
        </w:rPr>
        <w:t>.Т</w:t>
      </w:r>
      <w:proofErr w:type="gramEnd"/>
      <w:r w:rsidRPr="00F05768">
        <w:rPr>
          <w:rFonts w:ascii="Times New Roman" w:eastAsia="Times New Roman" w:hAnsi="Times New Roman" w:cs="Times New Roman"/>
          <w:bCs/>
          <w:color w:val="000000"/>
          <w:sz w:val="24"/>
          <w:szCs w:val="24"/>
          <w:lang w:eastAsia="ru-RU"/>
        </w:rPr>
        <w:t>ихменево</w:t>
      </w:r>
      <w:proofErr w:type="spellEnd"/>
      <w:r w:rsidRPr="00F05768">
        <w:rPr>
          <w:rFonts w:ascii="Times New Roman" w:eastAsia="Times New Roman" w:hAnsi="Times New Roman" w:cs="Times New Roman"/>
          <w:bCs/>
          <w:color w:val="000000"/>
          <w:sz w:val="24"/>
          <w:szCs w:val="24"/>
          <w:lang w:eastAsia="ru-RU"/>
        </w:rPr>
        <w:t xml:space="preserve"> (3000 тыс. руб.), обеспечение безопасности (705 тыс. руб.).</w:t>
      </w:r>
    </w:p>
    <w:p w:rsidR="00F05768" w:rsidRPr="00186723" w:rsidRDefault="00F05768" w:rsidP="00F05768">
      <w:pPr>
        <w:spacing w:after="0" w:line="240" w:lineRule="auto"/>
        <w:ind w:right="43" w:firstLine="708"/>
        <w:contextualSpacing/>
        <w:jc w:val="both"/>
        <w:rPr>
          <w:rFonts w:ascii="Times New Roman" w:eastAsia="Times New Roman" w:hAnsi="Times New Roman" w:cs="Times New Roman"/>
          <w:bCs/>
          <w:i/>
          <w:color w:val="000000"/>
          <w:sz w:val="24"/>
          <w:szCs w:val="24"/>
          <w:lang w:eastAsia="ru-RU"/>
        </w:rPr>
      </w:pPr>
      <w:r w:rsidRPr="00186723">
        <w:rPr>
          <w:rFonts w:ascii="Times New Roman" w:eastAsia="Times New Roman" w:hAnsi="Times New Roman" w:cs="Times New Roman"/>
          <w:bCs/>
          <w:i/>
          <w:color w:val="000000"/>
          <w:sz w:val="24"/>
          <w:szCs w:val="24"/>
          <w:lang w:eastAsia="ru-RU"/>
        </w:rPr>
        <w:lastRenderedPageBreak/>
        <w:t>Расходы на 2019 год по укреплению материально-технической базы бюджетных учреждений культуры проектом бюджета планируются с превышением на 700 тыс. руб.</w:t>
      </w:r>
    </w:p>
    <w:p w:rsidR="00F05768" w:rsidRPr="00F05768" w:rsidRDefault="00F05768" w:rsidP="00F05768">
      <w:pPr>
        <w:spacing w:after="0" w:line="240" w:lineRule="auto"/>
        <w:ind w:right="43" w:firstLine="708"/>
        <w:contextualSpacing/>
        <w:jc w:val="both"/>
        <w:rPr>
          <w:rFonts w:ascii="Times New Roman" w:eastAsia="Times New Roman" w:hAnsi="Times New Roman" w:cs="Times New Roman"/>
          <w:bCs/>
          <w:color w:val="000000"/>
          <w:sz w:val="24"/>
          <w:szCs w:val="24"/>
          <w:lang w:eastAsia="ru-RU"/>
        </w:rPr>
      </w:pPr>
      <w:r w:rsidRPr="00F05768">
        <w:rPr>
          <w:rFonts w:ascii="Times New Roman" w:eastAsia="Times New Roman" w:hAnsi="Times New Roman" w:cs="Times New Roman"/>
          <w:bCs/>
          <w:color w:val="000000"/>
          <w:sz w:val="24"/>
          <w:szCs w:val="24"/>
          <w:lang w:eastAsia="ru-RU"/>
        </w:rPr>
        <w:t>На плановый период планируется направить бюджетных ассигнований в сумме 67776 тыс. руб. на 2020 год и 65936 тыс. руб. на 2021 год, что также ниже уровня потребности.</w:t>
      </w:r>
    </w:p>
    <w:p w:rsidR="006E0607" w:rsidRPr="006E0607" w:rsidRDefault="00F05768" w:rsidP="006E0607">
      <w:pPr>
        <w:spacing w:after="0" w:line="240" w:lineRule="auto"/>
        <w:ind w:firstLine="708"/>
        <w:jc w:val="both"/>
        <w:rPr>
          <w:rFonts w:ascii="Times New Roman" w:hAnsi="Times New Roman" w:cs="Times New Roman"/>
          <w:bCs/>
          <w:sz w:val="24"/>
          <w:szCs w:val="24"/>
        </w:rPr>
      </w:pPr>
      <w:proofErr w:type="gramStart"/>
      <w:r w:rsidRPr="00F05768">
        <w:rPr>
          <w:rFonts w:ascii="Times New Roman" w:hAnsi="Times New Roman" w:cs="Times New Roman"/>
          <w:bCs/>
          <w:sz w:val="24"/>
          <w:szCs w:val="24"/>
        </w:rPr>
        <w:t>Согласно паспорта</w:t>
      </w:r>
      <w:proofErr w:type="gramEnd"/>
      <w:r w:rsidRPr="00F05768">
        <w:rPr>
          <w:rFonts w:ascii="Times New Roman" w:hAnsi="Times New Roman" w:cs="Times New Roman"/>
          <w:bCs/>
          <w:sz w:val="24"/>
          <w:szCs w:val="24"/>
        </w:rPr>
        <w:t xml:space="preserve"> программы муниципальная программа включает в себя </w:t>
      </w:r>
      <w:r w:rsidRPr="00F05768">
        <w:rPr>
          <w:rFonts w:ascii="Times New Roman" w:hAnsi="Times New Roman" w:cs="Times New Roman"/>
          <w:b/>
          <w:bCs/>
          <w:sz w:val="24"/>
          <w:szCs w:val="24"/>
        </w:rPr>
        <w:t>подпрограмму №2</w:t>
      </w:r>
      <w:r w:rsidRPr="00F05768">
        <w:rPr>
          <w:rFonts w:ascii="Times New Roman" w:hAnsi="Times New Roman" w:cs="Times New Roman"/>
          <w:bCs/>
          <w:sz w:val="24"/>
          <w:szCs w:val="24"/>
        </w:rPr>
        <w:t xml:space="preserve"> «Сохранение, использование и популяризация объектов культурного наследия (памятников истории и культуры)». </w:t>
      </w:r>
      <w:r w:rsidR="006E0607" w:rsidRPr="006E0607">
        <w:rPr>
          <w:rFonts w:ascii="Times New Roman" w:hAnsi="Times New Roman" w:cs="Times New Roman"/>
          <w:bCs/>
          <w:sz w:val="24"/>
          <w:szCs w:val="24"/>
        </w:rPr>
        <w:tab/>
        <w:t>На 2019 год и плановый период проектом программы запланированы расходы по 110 тыс. руб. на каждый год.</w:t>
      </w:r>
    </w:p>
    <w:p w:rsidR="00F05768" w:rsidRDefault="00F05768" w:rsidP="00F05768">
      <w:pPr>
        <w:spacing w:after="0" w:line="240" w:lineRule="auto"/>
        <w:ind w:firstLine="708"/>
        <w:jc w:val="both"/>
        <w:rPr>
          <w:rFonts w:ascii="Times New Roman" w:hAnsi="Times New Roman" w:cs="Times New Roman"/>
          <w:bCs/>
          <w:sz w:val="24"/>
          <w:szCs w:val="24"/>
        </w:rPr>
      </w:pPr>
    </w:p>
    <w:p w:rsidR="00E56FCC" w:rsidRDefault="00477F9B" w:rsidP="00477F9B">
      <w:pPr>
        <w:spacing w:after="0" w:line="240" w:lineRule="auto"/>
        <w:ind w:right="43" w:firstLine="708"/>
        <w:jc w:val="both"/>
        <w:rPr>
          <w:rFonts w:ascii="Times New Roman" w:eastAsia="Times New Roman" w:hAnsi="Times New Roman" w:cs="Times New Roman"/>
          <w:b/>
          <w:bCs/>
          <w:color w:val="000000"/>
          <w:sz w:val="24"/>
          <w:szCs w:val="24"/>
          <w:lang w:eastAsia="ru-RU"/>
        </w:rPr>
      </w:pPr>
      <w:r w:rsidRPr="00477F9B">
        <w:rPr>
          <w:rFonts w:ascii="Times New Roman" w:eastAsia="Calibri" w:hAnsi="Times New Roman" w:cs="Times New Roman"/>
          <w:bCs/>
          <w:sz w:val="24"/>
          <w:szCs w:val="24"/>
        </w:rPr>
        <w:t>5</w:t>
      </w:r>
      <w:r w:rsidR="00E56FCC">
        <w:rPr>
          <w:rFonts w:ascii="Times New Roman" w:eastAsia="Calibri" w:hAnsi="Times New Roman" w:cs="Times New Roman"/>
          <w:bCs/>
          <w:sz w:val="24"/>
          <w:szCs w:val="24"/>
        </w:rPr>
        <w:t xml:space="preserve">. </w:t>
      </w:r>
      <w:r w:rsidRPr="00477F9B">
        <w:rPr>
          <w:rFonts w:ascii="Times New Roman" w:eastAsia="Calibri" w:hAnsi="Times New Roman" w:cs="Times New Roman"/>
          <w:b/>
          <w:bCs/>
          <w:sz w:val="24"/>
          <w:szCs w:val="24"/>
        </w:rPr>
        <w:t>Муниципальная программа</w:t>
      </w:r>
      <w:r w:rsidRPr="00477F9B">
        <w:rPr>
          <w:rFonts w:ascii="Times New Roman" w:eastAsia="Calibri" w:hAnsi="Times New Roman" w:cs="Times New Roman"/>
          <w:bCs/>
          <w:sz w:val="24"/>
          <w:szCs w:val="24"/>
        </w:rPr>
        <w:t xml:space="preserve"> «</w:t>
      </w:r>
      <w:r w:rsidRPr="00477F9B">
        <w:rPr>
          <w:rFonts w:ascii="Times New Roman" w:eastAsia="Times New Roman" w:hAnsi="Times New Roman" w:cs="Times New Roman"/>
          <w:b/>
          <w:bCs/>
          <w:color w:val="000000"/>
          <w:sz w:val="24"/>
          <w:szCs w:val="24"/>
          <w:lang w:eastAsia="ru-RU"/>
        </w:rPr>
        <w:t>Обеспечение доступным жильем отдельных категорий граждан и развитие жилищного строительства на территории ЛГО»</w:t>
      </w:r>
    </w:p>
    <w:p w:rsidR="00477F9B" w:rsidRPr="00477F9B" w:rsidRDefault="00477F9B" w:rsidP="00477F9B">
      <w:pPr>
        <w:spacing w:after="0" w:line="240" w:lineRule="auto"/>
        <w:ind w:right="43" w:firstLine="708"/>
        <w:jc w:val="both"/>
        <w:rPr>
          <w:rFonts w:ascii="Times New Roman" w:eastAsia="Times New Roman" w:hAnsi="Times New Roman" w:cs="Times New Roman"/>
          <w:bCs/>
          <w:color w:val="000000"/>
          <w:sz w:val="24"/>
          <w:szCs w:val="24"/>
          <w:lang w:eastAsia="ru-RU"/>
        </w:rPr>
      </w:pPr>
      <w:r w:rsidRPr="00477F9B">
        <w:rPr>
          <w:rFonts w:ascii="Times New Roman" w:eastAsia="Times New Roman" w:hAnsi="Times New Roman" w:cs="Times New Roman"/>
          <w:b/>
          <w:bCs/>
          <w:color w:val="000000"/>
          <w:sz w:val="24"/>
          <w:szCs w:val="24"/>
          <w:lang w:eastAsia="ru-RU"/>
        </w:rPr>
        <w:t xml:space="preserve"> </w:t>
      </w:r>
      <w:r w:rsidR="00E56FCC">
        <w:rPr>
          <w:rFonts w:ascii="Times New Roman" w:eastAsia="Times New Roman" w:hAnsi="Times New Roman" w:cs="Times New Roman"/>
          <w:bCs/>
          <w:color w:val="000000"/>
          <w:sz w:val="24"/>
          <w:szCs w:val="24"/>
          <w:lang w:eastAsia="ru-RU"/>
        </w:rPr>
        <w:t>У</w:t>
      </w:r>
      <w:r w:rsidRPr="00477F9B">
        <w:rPr>
          <w:rFonts w:ascii="Times New Roman" w:eastAsia="Times New Roman" w:hAnsi="Times New Roman" w:cs="Times New Roman"/>
          <w:bCs/>
          <w:color w:val="000000"/>
          <w:sz w:val="24"/>
          <w:szCs w:val="24"/>
          <w:lang w:eastAsia="ru-RU"/>
        </w:rPr>
        <w:t>тверждена постановлением администрации Лесозаводского городского округа от 13.09.2013 №1238 (действующая редакция от 21.06.2018 №930).</w:t>
      </w:r>
      <w:r w:rsidRPr="00477F9B">
        <w:rPr>
          <w:rFonts w:ascii="Calibri" w:eastAsia="Calibri" w:hAnsi="Calibri" w:cs="Times New Roman"/>
        </w:rPr>
        <w:t xml:space="preserve"> </w:t>
      </w:r>
      <w:r>
        <w:rPr>
          <w:rFonts w:ascii="Calibri" w:eastAsia="Calibri" w:hAnsi="Calibri" w:cs="Times New Roman"/>
        </w:rPr>
        <w:t xml:space="preserve"> </w:t>
      </w:r>
      <w:r w:rsidRPr="00477F9B">
        <w:rPr>
          <w:rFonts w:ascii="Times New Roman" w:eastAsia="Times New Roman" w:hAnsi="Times New Roman" w:cs="Times New Roman"/>
          <w:bCs/>
          <w:color w:val="000000"/>
          <w:sz w:val="24"/>
          <w:szCs w:val="24"/>
          <w:lang w:eastAsia="ru-RU"/>
        </w:rPr>
        <w:t>Ответственный исполнитель программы – Отдел градостроительства Управления имущественных отношений администрации ЛГО. Соисполнители – МКУ «Управление культуры, молодежной политики и спорта ЛГО», отдел ЖКХ управления жизнеобеспечения администрации ЛГО.</w:t>
      </w:r>
      <w:r>
        <w:rPr>
          <w:rFonts w:ascii="Times New Roman" w:eastAsia="Times New Roman" w:hAnsi="Times New Roman" w:cs="Times New Roman"/>
          <w:bCs/>
          <w:color w:val="000000"/>
          <w:sz w:val="24"/>
          <w:szCs w:val="24"/>
          <w:lang w:eastAsia="ru-RU"/>
        </w:rPr>
        <w:t xml:space="preserve"> </w:t>
      </w:r>
      <w:r w:rsidRPr="00477F9B">
        <w:rPr>
          <w:rFonts w:ascii="Times New Roman" w:eastAsia="Times New Roman" w:hAnsi="Times New Roman" w:cs="Times New Roman"/>
          <w:bCs/>
          <w:color w:val="000000"/>
          <w:sz w:val="24"/>
          <w:szCs w:val="24"/>
          <w:lang w:eastAsia="ru-RU"/>
        </w:rPr>
        <w:t>Срок реализации программы – 2014-2020 годы.</w:t>
      </w:r>
    </w:p>
    <w:p w:rsidR="00477F9B" w:rsidRPr="00477F9B" w:rsidRDefault="00477F9B" w:rsidP="00477F9B">
      <w:pPr>
        <w:spacing w:after="0" w:line="240" w:lineRule="auto"/>
        <w:ind w:right="43" w:firstLine="708"/>
        <w:jc w:val="both"/>
        <w:rPr>
          <w:rFonts w:ascii="Times New Roman" w:eastAsia="Times New Roman" w:hAnsi="Times New Roman" w:cs="Times New Roman"/>
          <w:bCs/>
          <w:color w:val="000000"/>
          <w:sz w:val="24"/>
          <w:szCs w:val="24"/>
          <w:lang w:eastAsia="ru-RU"/>
        </w:rPr>
      </w:pPr>
      <w:r w:rsidRPr="00477F9B">
        <w:rPr>
          <w:rFonts w:ascii="Times New Roman" w:eastAsia="Times New Roman" w:hAnsi="Times New Roman" w:cs="Times New Roman"/>
          <w:bCs/>
          <w:color w:val="000000"/>
          <w:sz w:val="24"/>
          <w:szCs w:val="24"/>
          <w:lang w:eastAsia="ru-RU"/>
        </w:rPr>
        <w:t>Одновременно с проектом бюджета предоставлен проект паспорта подпрограммы «Обеспечение жильем молодых семей ЛГО» на 2014-2021 годы.</w:t>
      </w:r>
    </w:p>
    <w:p w:rsidR="00477F9B" w:rsidRPr="00477F9B" w:rsidRDefault="00477F9B" w:rsidP="00477F9B">
      <w:pPr>
        <w:spacing w:after="0" w:line="240" w:lineRule="auto"/>
        <w:ind w:right="43" w:firstLine="708"/>
        <w:contextualSpacing/>
        <w:jc w:val="both"/>
        <w:rPr>
          <w:rFonts w:ascii="Times New Roman" w:eastAsia="Times New Roman" w:hAnsi="Times New Roman" w:cs="Times New Roman"/>
          <w:bCs/>
          <w:color w:val="000000"/>
          <w:sz w:val="24"/>
          <w:szCs w:val="24"/>
          <w:lang w:eastAsia="ru-RU"/>
        </w:rPr>
      </w:pPr>
      <w:r w:rsidRPr="00477F9B">
        <w:rPr>
          <w:rFonts w:ascii="Times New Roman" w:eastAsia="Times New Roman" w:hAnsi="Times New Roman" w:cs="Times New Roman"/>
          <w:bCs/>
          <w:color w:val="000000"/>
          <w:sz w:val="24"/>
          <w:szCs w:val="24"/>
          <w:lang w:eastAsia="ru-RU"/>
        </w:rPr>
        <w:t>Муниципальная программа состоит из следующих подпрограмм:</w:t>
      </w:r>
    </w:p>
    <w:p w:rsidR="00477F9B" w:rsidRPr="00477F9B" w:rsidRDefault="00477F9B" w:rsidP="00477F9B">
      <w:pPr>
        <w:spacing w:after="0" w:line="240" w:lineRule="auto"/>
        <w:ind w:right="43"/>
        <w:contextualSpacing/>
        <w:jc w:val="both"/>
        <w:rPr>
          <w:rFonts w:ascii="Times New Roman" w:eastAsia="Times New Roman" w:hAnsi="Times New Roman" w:cs="Times New Roman"/>
          <w:bCs/>
          <w:color w:val="000000"/>
          <w:sz w:val="24"/>
          <w:szCs w:val="24"/>
          <w:lang w:eastAsia="ru-RU"/>
        </w:rPr>
      </w:pPr>
      <w:r w:rsidRPr="00477F9B">
        <w:rPr>
          <w:rFonts w:ascii="Times New Roman" w:eastAsia="Times New Roman" w:hAnsi="Times New Roman" w:cs="Times New Roman"/>
          <w:bCs/>
          <w:color w:val="000000"/>
          <w:sz w:val="24"/>
          <w:szCs w:val="24"/>
          <w:lang w:eastAsia="ru-RU"/>
        </w:rPr>
        <w:t xml:space="preserve">- </w:t>
      </w:r>
      <w:r w:rsidRPr="00477F9B">
        <w:rPr>
          <w:rFonts w:ascii="Times New Roman" w:eastAsia="Times New Roman" w:hAnsi="Times New Roman" w:cs="Times New Roman"/>
          <w:b/>
          <w:bCs/>
          <w:color w:val="000000"/>
          <w:sz w:val="24"/>
          <w:szCs w:val="24"/>
          <w:lang w:eastAsia="ru-RU"/>
        </w:rPr>
        <w:t>подпрограмма №1 «</w:t>
      </w:r>
      <w:r w:rsidRPr="00477F9B">
        <w:rPr>
          <w:rFonts w:ascii="Times New Roman" w:eastAsia="Times New Roman" w:hAnsi="Times New Roman" w:cs="Times New Roman"/>
          <w:bCs/>
          <w:color w:val="000000"/>
          <w:sz w:val="24"/>
          <w:szCs w:val="24"/>
          <w:lang w:eastAsia="ru-RU"/>
        </w:rPr>
        <w:t>Обеспечение земельных участков, предоставляемых на бесплатной основе гражданам, имеющим трех и более детей под строительство индивидуальных жилых домов, инженерной инфраструктурой» включает мероприятия по строительству внутриквартальной дороги и подъездной автомобильной дороги к земельным участкам по ул. Дорожная, строительство сетей и объектов водоснабжения к 77 участкам по ул. Дорожная. Срок реализации подпрограммы установлен на 2014-2020 годы.</w:t>
      </w:r>
    </w:p>
    <w:p w:rsidR="00477F9B" w:rsidRPr="00477F9B" w:rsidRDefault="00477F9B" w:rsidP="00477F9B">
      <w:pPr>
        <w:spacing w:after="0" w:line="240" w:lineRule="auto"/>
        <w:ind w:right="45"/>
        <w:contextualSpacing/>
        <w:jc w:val="both"/>
        <w:rPr>
          <w:rFonts w:ascii="Times New Roman" w:eastAsia="Times New Roman" w:hAnsi="Times New Roman" w:cs="Times New Roman"/>
          <w:bCs/>
          <w:color w:val="000000"/>
          <w:sz w:val="24"/>
          <w:szCs w:val="24"/>
          <w:lang w:eastAsia="ru-RU"/>
        </w:rPr>
      </w:pPr>
      <w:r w:rsidRPr="00477F9B">
        <w:rPr>
          <w:rFonts w:ascii="Times New Roman" w:eastAsia="Times New Roman" w:hAnsi="Times New Roman" w:cs="Times New Roman"/>
          <w:b/>
          <w:bCs/>
          <w:color w:val="000000"/>
          <w:sz w:val="24"/>
          <w:szCs w:val="24"/>
          <w:lang w:eastAsia="ru-RU"/>
        </w:rPr>
        <w:t xml:space="preserve">- подпрограмма 2 </w:t>
      </w:r>
      <w:r w:rsidRPr="00477F9B">
        <w:rPr>
          <w:rFonts w:ascii="Times New Roman" w:eastAsia="Times New Roman" w:hAnsi="Times New Roman" w:cs="Times New Roman"/>
          <w:bCs/>
          <w:color w:val="000000"/>
          <w:sz w:val="24"/>
          <w:szCs w:val="24"/>
          <w:lang w:eastAsia="ru-RU"/>
        </w:rPr>
        <w:t>«Обеспечение жильем молодых семей ЛГО» - мероприятия по предоставлению социальных выплат для обеспечения жильем молодых семей. К проекту решения о бюджете предоставлен проект данной подпрограммы. Проектом паспорта подпрограммы срок реализации установлен с 2014 по 2021 годы;</w:t>
      </w:r>
    </w:p>
    <w:p w:rsidR="00477F9B" w:rsidRPr="00477F9B" w:rsidRDefault="00477F9B" w:rsidP="00477F9B">
      <w:pPr>
        <w:spacing w:after="0" w:line="240" w:lineRule="auto"/>
        <w:ind w:right="45"/>
        <w:contextualSpacing/>
        <w:jc w:val="both"/>
        <w:rPr>
          <w:rFonts w:ascii="Times New Roman" w:eastAsia="Calibri" w:hAnsi="Times New Roman" w:cs="Times New Roman"/>
          <w:bCs/>
          <w:sz w:val="24"/>
          <w:szCs w:val="24"/>
        </w:rPr>
      </w:pPr>
      <w:r w:rsidRPr="00477F9B">
        <w:rPr>
          <w:rFonts w:ascii="Times New Roman" w:eastAsia="Times New Roman" w:hAnsi="Times New Roman" w:cs="Times New Roman"/>
          <w:bCs/>
          <w:color w:val="000000"/>
          <w:sz w:val="24"/>
          <w:szCs w:val="24"/>
          <w:lang w:eastAsia="ru-RU"/>
        </w:rPr>
        <w:t xml:space="preserve">- </w:t>
      </w:r>
      <w:r w:rsidRPr="00477F9B">
        <w:rPr>
          <w:rFonts w:ascii="Times New Roman" w:eastAsia="Times New Roman" w:hAnsi="Times New Roman" w:cs="Times New Roman"/>
          <w:b/>
          <w:bCs/>
          <w:color w:val="000000"/>
          <w:sz w:val="24"/>
          <w:szCs w:val="24"/>
          <w:lang w:eastAsia="ru-RU"/>
        </w:rPr>
        <w:t xml:space="preserve">подпрограмма 3 </w:t>
      </w:r>
      <w:r w:rsidRPr="00477F9B">
        <w:rPr>
          <w:rFonts w:ascii="Times New Roman" w:eastAsia="Times New Roman" w:hAnsi="Times New Roman" w:cs="Times New Roman"/>
          <w:bCs/>
          <w:color w:val="000000"/>
          <w:sz w:val="24"/>
          <w:szCs w:val="24"/>
          <w:lang w:eastAsia="ru-RU"/>
        </w:rPr>
        <w:t xml:space="preserve">«О переселении граждан из аварийного жилищного фонда ЛГО». </w:t>
      </w:r>
      <w:proofErr w:type="gramStart"/>
      <w:r w:rsidRPr="00477F9B">
        <w:rPr>
          <w:rFonts w:ascii="Times New Roman" w:eastAsia="Times New Roman" w:hAnsi="Times New Roman" w:cs="Times New Roman"/>
          <w:bCs/>
          <w:color w:val="000000"/>
          <w:sz w:val="24"/>
          <w:szCs w:val="24"/>
          <w:lang w:eastAsia="ru-RU"/>
        </w:rPr>
        <w:t>Согласно паспорта</w:t>
      </w:r>
      <w:proofErr w:type="gramEnd"/>
      <w:r w:rsidRPr="00477F9B">
        <w:rPr>
          <w:rFonts w:ascii="Times New Roman" w:eastAsia="Times New Roman" w:hAnsi="Times New Roman" w:cs="Times New Roman"/>
          <w:bCs/>
          <w:color w:val="000000"/>
          <w:sz w:val="24"/>
          <w:szCs w:val="24"/>
          <w:lang w:eastAsia="ru-RU"/>
        </w:rPr>
        <w:t xml:space="preserve"> подпрограммы действующей редакции программы срок подпрограммы завершен в 2018 году. Финансовое обеспечение на 2019-2020 годы программой не предусмотрены.</w:t>
      </w:r>
    </w:p>
    <w:p w:rsidR="00F05768" w:rsidRPr="00F05768" w:rsidRDefault="00F05768" w:rsidP="00477F9B">
      <w:pPr>
        <w:spacing w:after="0" w:line="240" w:lineRule="auto"/>
        <w:jc w:val="right"/>
        <w:rPr>
          <w:rFonts w:ascii="Times New Roman" w:eastAsia="Times New Roman" w:hAnsi="Times New Roman" w:cs="Times New Roman"/>
          <w:bCs/>
          <w:color w:val="000000"/>
          <w:sz w:val="24"/>
          <w:szCs w:val="24"/>
          <w:lang w:eastAsia="ru-RU"/>
        </w:rPr>
      </w:pPr>
      <w:r w:rsidRPr="00477F9B">
        <w:rPr>
          <w:rFonts w:ascii="Times New Roman" w:hAnsi="Times New Roman" w:cs="Times New Roman"/>
          <w:bCs/>
          <w:sz w:val="24"/>
          <w:szCs w:val="24"/>
        </w:rPr>
        <w:tab/>
        <w:t xml:space="preserve"> </w:t>
      </w:r>
      <w:r w:rsidR="0090364A" w:rsidRPr="00F05768">
        <w:rPr>
          <w:rFonts w:ascii="Times New Roman" w:hAnsi="Times New Roman" w:cs="Times New Roman"/>
          <w:sz w:val="20"/>
          <w:szCs w:val="20"/>
        </w:rPr>
        <w:t xml:space="preserve"> </w:t>
      </w:r>
      <w:r w:rsidRPr="00F05768">
        <w:rPr>
          <w:rFonts w:ascii="Times New Roman" w:hAnsi="Times New Roman" w:cs="Times New Roman"/>
          <w:sz w:val="20"/>
          <w:szCs w:val="20"/>
        </w:rPr>
        <w:t>(тыс. руб.)</w:t>
      </w:r>
    </w:p>
    <w:tbl>
      <w:tblPr>
        <w:tblW w:w="9357" w:type="dxa"/>
        <w:tblInd w:w="108" w:type="dxa"/>
        <w:tblLayout w:type="fixed"/>
        <w:tblLook w:val="04A0" w:firstRow="1" w:lastRow="0" w:firstColumn="1" w:lastColumn="0" w:noHBand="0" w:noVBand="1"/>
      </w:tblPr>
      <w:tblGrid>
        <w:gridCol w:w="2410"/>
        <w:gridCol w:w="993"/>
        <w:gridCol w:w="851"/>
        <w:gridCol w:w="851"/>
        <w:gridCol w:w="851"/>
        <w:gridCol w:w="849"/>
        <w:gridCol w:w="848"/>
        <w:gridCol w:w="853"/>
        <w:gridCol w:w="851"/>
      </w:tblGrid>
      <w:tr w:rsidR="00F05768" w:rsidRPr="00F05768" w:rsidTr="003F2807">
        <w:trPr>
          <w:trHeight w:val="209"/>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Наименование 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F05768">
              <w:rPr>
                <w:rFonts w:ascii="Times New Roman" w:eastAsia="Times New Roman" w:hAnsi="Times New Roman" w:cs="Times New Roman"/>
                <w:b/>
                <w:bCs/>
                <w:color w:val="000000"/>
                <w:sz w:val="18"/>
                <w:szCs w:val="18"/>
                <w:lang w:eastAsia="ru-RU"/>
              </w:rPr>
              <w:t>Р</w:t>
            </w:r>
            <w:proofErr w:type="gramStart"/>
            <w:r w:rsidRPr="00F05768">
              <w:rPr>
                <w:rFonts w:ascii="Times New Roman" w:eastAsia="Times New Roman" w:hAnsi="Times New Roman" w:cs="Times New Roman"/>
                <w:b/>
                <w:bCs/>
                <w:color w:val="000000"/>
                <w:sz w:val="18"/>
                <w:szCs w:val="18"/>
                <w:lang w:eastAsia="ru-RU"/>
              </w:rPr>
              <w:t>,П</w:t>
            </w:r>
            <w:proofErr w:type="gramEnd"/>
            <w:r w:rsidRPr="00F05768">
              <w:rPr>
                <w:rFonts w:ascii="Times New Roman" w:eastAsia="Times New Roman" w:hAnsi="Times New Roman" w:cs="Times New Roman"/>
                <w:b/>
                <w:bCs/>
                <w:color w:val="000000"/>
                <w:sz w:val="18"/>
                <w:szCs w:val="18"/>
                <w:lang w:eastAsia="ru-RU"/>
              </w:rPr>
              <w:t>р</w:t>
            </w:r>
            <w:proofErr w:type="spellEnd"/>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2018</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2019</w:t>
            </w:r>
          </w:p>
        </w:tc>
        <w:tc>
          <w:tcPr>
            <w:tcW w:w="1697"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2020</w:t>
            </w:r>
          </w:p>
        </w:tc>
        <w:tc>
          <w:tcPr>
            <w:tcW w:w="1704"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2021</w:t>
            </w:r>
          </w:p>
        </w:tc>
      </w:tr>
      <w:tr w:rsidR="00F05768" w:rsidRPr="00F05768" w:rsidTr="003F2807">
        <w:trPr>
          <w:trHeight w:val="269"/>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 xml:space="preserve">Действ </w:t>
            </w:r>
            <w:proofErr w:type="spellStart"/>
            <w:r w:rsidRPr="00F05768">
              <w:rPr>
                <w:rFonts w:ascii="Times New Roman" w:eastAsia="Times New Roman" w:hAnsi="Times New Roman" w:cs="Times New Roman"/>
                <w:b/>
                <w:bCs/>
                <w:color w:val="000000"/>
                <w:sz w:val="16"/>
                <w:szCs w:val="16"/>
                <w:lang w:eastAsia="ru-RU"/>
              </w:rPr>
              <w:t>редакц</w:t>
            </w:r>
            <w:proofErr w:type="spellEnd"/>
          </w:p>
        </w:tc>
        <w:tc>
          <w:tcPr>
            <w:tcW w:w="851" w:type="dxa"/>
            <w:tcBorders>
              <w:top w:val="nil"/>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 xml:space="preserve">бюджет </w:t>
            </w:r>
          </w:p>
        </w:tc>
        <w:tc>
          <w:tcPr>
            <w:tcW w:w="849"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848"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 xml:space="preserve">бюджет </w:t>
            </w:r>
          </w:p>
        </w:tc>
        <w:tc>
          <w:tcPr>
            <w:tcW w:w="853"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 xml:space="preserve">бюджет </w:t>
            </w:r>
          </w:p>
        </w:tc>
      </w:tr>
      <w:tr w:rsidR="00F05768" w:rsidRPr="00F05768" w:rsidTr="003F2807">
        <w:trPr>
          <w:trHeight w:val="112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768" w:rsidRPr="00F05768" w:rsidRDefault="00F05768" w:rsidP="00F05768">
            <w:pPr>
              <w:spacing w:after="0" w:line="240" w:lineRule="auto"/>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b/>
                <w:bCs/>
                <w:color w:val="000000"/>
                <w:sz w:val="16"/>
                <w:szCs w:val="16"/>
                <w:lang w:eastAsia="ru-RU"/>
              </w:rPr>
              <w:t>Подпрограмма 1</w:t>
            </w:r>
            <w:r w:rsidRPr="00F05768">
              <w:rPr>
                <w:rFonts w:ascii="Times New Roman" w:eastAsia="Times New Roman" w:hAnsi="Times New Roman" w:cs="Times New Roman"/>
                <w:color w:val="000000"/>
                <w:sz w:val="16"/>
                <w:szCs w:val="16"/>
                <w:lang w:eastAsia="ru-RU"/>
              </w:rPr>
              <w:t xml:space="preserve"> "</w:t>
            </w:r>
            <w:proofErr w:type="spellStart"/>
            <w:r w:rsidRPr="00F05768">
              <w:rPr>
                <w:rFonts w:ascii="Times New Roman" w:eastAsia="Times New Roman" w:hAnsi="Times New Roman" w:cs="Times New Roman"/>
                <w:color w:val="000000"/>
                <w:sz w:val="16"/>
                <w:szCs w:val="16"/>
                <w:lang w:eastAsia="ru-RU"/>
              </w:rPr>
              <w:t>Обеспеч</w:t>
            </w:r>
            <w:proofErr w:type="spellEnd"/>
            <w:r w:rsidRPr="00F05768">
              <w:rPr>
                <w:rFonts w:ascii="Times New Roman" w:eastAsia="Times New Roman" w:hAnsi="Times New Roman" w:cs="Times New Roman"/>
                <w:color w:val="000000"/>
                <w:sz w:val="16"/>
                <w:szCs w:val="16"/>
                <w:lang w:eastAsia="ru-RU"/>
              </w:rPr>
              <w:t>. земельных участков, предоставляемых на бесплатной основе гражданам, имеющим трех и более детей под строительство индивидуальных жилых домов, инженерной инфраструктурой"</w:t>
            </w:r>
          </w:p>
        </w:tc>
        <w:tc>
          <w:tcPr>
            <w:tcW w:w="993" w:type="dxa"/>
            <w:tcBorders>
              <w:top w:val="nil"/>
              <w:left w:val="nil"/>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всего</w:t>
            </w:r>
          </w:p>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 xml:space="preserve">мест </w:t>
            </w:r>
            <w:proofErr w:type="spellStart"/>
            <w:r w:rsidRPr="00F05768">
              <w:rPr>
                <w:rFonts w:ascii="Times New Roman" w:eastAsia="Times New Roman" w:hAnsi="Times New Roman" w:cs="Times New Roman"/>
                <w:color w:val="000000"/>
                <w:sz w:val="18"/>
                <w:szCs w:val="18"/>
                <w:lang w:eastAsia="ru-RU"/>
              </w:rPr>
              <w:t>бюд</w:t>
            </w:r>
            <w:proofErr w:type="spellEnd"/>
          </w:p>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F05768">
              <w:rPr>
                <w:rFonts w:ascii="Times New Roman" w:eastAsia="Times New Roman" w:hAnsi="Times New Roman" w:cs="Times New Roman"/>
                <w:color w:val="000000"/>
                <w:sz w:val="18"/>
                <w:szCs w:val="18"/>
                <w:lang w:eastAsia="ru-RU"/>
              </w:rPr>
              <w:t>кр</w:t>
            </w:r>
            <w:proofErr w:type="spellEnd"/>
            <w:proofErr w:type="gramEnd"/>
            <w:r w:rsidRPr="00F05768">
              <w:rPr>
                <w:rFonts w:ascii="Times New Roman" w:eastAsia="Times New Roman" w:hAnsi="Times New Roman" w:cs="Times New Roman"/>
                <w:color w:val="000000"/>
                <w:sz w:val="18"/>
                <w:szCs w:val="18"/>
                <w:lang w:eastAsia="ru-RU"/>
              </w:rPr>
              <w:t xml:space="preserve"> </w:t>
            </w:r>
            <w:proofErr w:type="spellStart"/>
            <w:r w:rsidRPr="00F05768">
              <w:rPr>
                <w:rFonts w:ascii="Times New Roman" w:eastAsia="Times New Roman" w:hAnsi="Times New Roman" w:cs="Times New Roman"/>
                <w:color w:val="000000"/>
                <w:sz w:val="18"/>
                <w:szCs w:val="18"/>
                <w:lang w:eastAsia="ru-RU"/>
              </w:rPr>
              <w:t>бюдж</w:t>
            </w:r>
            <w:proofErr w:type="spellEnd"/>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10628,1</w:t>
            </w:r>
          </w:p>
          <w:p w:rsidR="00F05768" w:rsidRPr="00F05768" w:rsidRDefault="00F05768" w:rsidP="00F05768">
            <w:pPr>
              <w:spacing w:after="0" w:line="240" w:lineRule="auto"/>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2123</w:t>
            </w:r>
          </w:p>
          <w:p w:rsidR="00F05768" w:rsidRPr="00F05768" w:rsidRDefault="00F05768" w:rsidP="00F05768">
            <w:pPr>
              <w:spacing w:after="0" w:line="240" w:lineRule="auto"/>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8503</w:t>
            </w:r>
          </w:p>
        </w:tc>
        <w:tc>
          <w:tcPr>
            <w:tcW w:w="851" w:type="dxa"/>
            <w:tcBorders>
              <w:top w:val="single" w:sz="4" w:space="0" w:color="auto"/>
              <w:left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17640</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3528</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14112</w:t>
            </w:r>
          </w:p>
        </w:tc>
        <w:tc>
          <w:tcPr>
            <w:tcW w:w="851" w:type="dxa"/>
            <w:tcBorders>
              <w:top w:val="single" w:sz="4" w:space="0" w:color="auto"/>
              <w:left w:val="nil"/>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2380</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2380</w:t>
            </w:r>
          </w:p>
        </w:tc>
        <w:tc>
          <w:tcPr>
            <w:tcW w:w="849" w:type="dxa"/>
            <w:tcBorders>
              <w:top w:val="single" w:sz="4" w:space="0" w:color="auto"/>
              <w:left w:val="nil"/>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53642</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10728,4</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42913,6</w:t>
            </w:r>
          </w:p>
        </w:tc>
        <w:tc>
          <w:tcPr>
            <w:tcW w:w="848" w:type="dxa"/>
            <w:tcBorders>
              <w:top w:val="single" w:sz="4" w:space="0" w:color="auto"/>
              <w:left w:val="nil"/>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10728,4</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10728,4</w:t>
            </w:r>
          </w:p>
        </w:tc>
        <w:tc>
          <w:tcPr>
            <w:tcW w:w="853" w:type="dxa"/>
            <w:tcBorders>
              <w:top w:val="single" w:sz="4" w:space="0" w:color="auto"/>
              <w:left w:val="nil"/>
              <w:right w:val="single" w:sz="4" w:space="0" w:color="auto"/>
            </w:tcBorders>
            <w:shd w:val="clear" w:color="auto" w:fill="auto"/>
          </w:tcPr>
          <w:p w:rsidR="00F05768" w:rsidRPr="00F05768" w:rsidRDefault="00F05768" w:rsidP="00F05768">
            <w:pPr>
              <w:tabs>
                <w:tab w:val="left" w:pos="563"/>
              </w:tabs>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w:t>
            </w:r>
          </w:p>
          <w:p w:rsidR="00F05768" w:rsidRPr="00F05768" w:rsidRDefault="00F05768" w:rsidP="00F05768">
            <w:pPr>
              <w:tabs>
                <w:tab w:val="left" w:pos="563"/>
              </w:tabs>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w:t>
            </w:r>
          </w:p>
          <w:p w:rsidR="00F05768" w:rsidRPr="00F05768" w:rsidRDefault="00F05768" w:rsidP="00F05768">
            <w:pPr>
              <w:tabs>
                <w:tab w:val="left" w:pos="563"/>
              </w:tabs>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w:t>
            </w:r>
          </w:p>
        </w:tc>
        <w:tc>
          <w:tcPr>
            <w:tcW w:w="851" w:type="dxa"/>
            <w:tcBorders>
              <w:top w:val="single" w:sz="4" w:space="0" w:color="auto"/>
              <w:left w:val="nil"/>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w:t>
            </w:r>
          </w:p>
        </w:tc>
      </w:tr>
      <w:tr w:rsidR="00F05768" w:rsidRPr="00F05768" w:rsidTr="003F2807">
        <w:trPr>
          <w:trHeight w:val="251"/>
        </w:trPr>
        <w:tc>
          <w:tcPr>
            <w:tcW w:w="2410"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 строительство дороги</w:t>
            </w:r>
          </w:p>
          <w:p w:rsidR="00F05768" w:rsidRPr="00F05768" w:rsidRDefault="00F05768" w:rsidP="00F05768">
            <w:pPr>
              <w:spacing w:after="0" w:line="240" w:lineRule="auto"/>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 xml:space="preserve">              местный бюджет</w:t>
            </w:r>
          </w:p>
          <w:p w:rsidR="00F05768" w:rsidRPr="00F05768" w:rsidRDefault="00F05768" w:rsidP="00F05768">
            <w:pPr>
              <w:spacing w:after="0" w:line="240" w:lineRule="auto"/>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color w:val="000000"/>
                <w:sz w:val="16"/>
                <w:szCs w:val="16"/>
                <w:lang w:eastAsia="ru-RU"/>
              </w:rPr>
              <w:t xml:space="preserve">              краевой бюджет</w:t>
            </w:r>
          </w:p>
        </w:tc>
        <w:tc>
          <w:tcPr>
            <w:tcW w:w="993"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0409</w:t>
            </w:r>
          </w:p>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 xml:space="preserve">мест </w:t>
            </w:r>
            <w:proofErr w:type="spellStart"/>
            <w:r w:rsidRPr="00F05768">
              <w:rPr>
                <w:rFonts w:ascii="Times New Roman" w:eastAsia="Times New Roman" w:hAnsi="Times New Roman" w:cs="Times New Roman"/>
                <w:color w:val="000000"/>
                <w:sz w:val="18"/>
                <w:szCs w:val="18"/>
                <w:lang w:eastAsia="ru-RU"/>
              </w:rPr>
              <w:t>бюд</w:t>
            </w:r>
            <w:proofErr w:type="spellEnd"/>
          </w:p>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F05768">
              <w:rPr>
                <w:rFonts w:ascii="Times New Roman" w:eastAsia="Times New Roman" w:hAnsi="Times New Roman" w:cs="Times New Roman"/>
                <w:color w:val="000000"/>
                <w:sz w:val="18"/>
                <w:szCs w:val="18"/>
                <w:lang w:eastAsia="ru-RU"/>
              </w:rPr>
              <w:t>кр</w:t>
            </w:r>
            <w:proofErr w:type="spellEnd"/>
            <w:proofErr w:type="gramEnd"/>
            <w:r w:rsidRPr="00F05768">
              <w:rPr>
                <w:rFonts w:ascii="Times New Roman" w:eastAsia="Times New Roman" w:hAnsi="Times New Roman" w:cs="Times New Roman"/>
                <w:color w:val="000000"/>
                <w:sz w:val="18"/>
                <w:szCs w:val="18"/>
                <w:lang w:eastAsia="ru-RU"/>
              </w:rPr>
              <w:t xml:space="preserve"> </w:t>
            </w:r>
            <w:proofErr w:type="spellStart"/>
            <w:r w:rsidRPr="00F05768">
              <w:rPr>
                <w:rFonts w:ascii="Times New Roman" w:eastAsia="Times New Roman" w:hAnsi="Times New Roman" w:cs="Times New Roman"/>
                <w:color w:val="000000"/>
                <w:sz w:val="18"/>
                <w:szCs w:val="18"/>
                <w:lang w:eastAsia="ru-RU"/>
              </w:rPr>
              <w:t>бюд</w:t>
            </w:r>
            <w:proofErr w:type="spellEnd"/>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5000</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1000</w:t>
            </w:r>
          </w:p>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color w:val="000000"/>
                <w:sz w:val="18"/>
                <w:szCs w:val="18"/>
                <w:lang w:eastAsia="ru-RU"/>
              </w:rPr>
              <w:t>4000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10738,3</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2147,7</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8590,6</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1000</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1000</w:t>
            </w:r>
          </w:p>
        </w:tc>
        <w:tc>
          <w:tcPr>
            <w:tcW w:w="849"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53642</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10728,4</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42913,6</w:t>
            </w:r>
          </w:p>
        </w:tc>
        <w:tc>
          <w:tcPr>
            <w:tcW w:w="84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10728,4</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10728,4</w:t>
            </w:r>
          </w:p>
        </w:tc>
        <w:tc>
          <w:tcPr>
            <w:tcW w:w="853"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r>
      <w:tr w:rsidR="00F05768" w:rsidRPr="00F05768" w:rsidTr="006E0607">
        <w:trPr>
          <w:trHeight w:val="283"/>
        </w:trPr>
        <w:tc>
          <w:tcPr>
            <w:tcW w:w="2410"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 строительство сетей и объектов водоснабжения</w:t>
            </w:r>
          </w:p>
          <w:p w:rsidR="00F05768" w:rsidRPr="00F05768" w:rsidRDefault="00F05768" w:rsidP="00F05768">
            <w:pPr>
              <w:spacing w:after="0" w:line="240" w:lineRule="auto"/>
              <w:rPr>
                <w:rFonts w:ascii="Times New Roman" w:eastAsia="Times New Roman" w:hAnsi="Times New Roman" w:cs="Times New Roman"/>
                <w:b/>
                <w:bCs/>
                <w:color w:val="000000"/>
                <w:sz w:val="16"/>
                <w:szCs w:val="16"/>
                <w:lang w:eastAsia="ru-RU"/>
              </w:rPr>
            </w:pPr>
          </w:p>
        </w:tc>
        <w:tc>
          <w:tcPr>
            <w:tcW w:w="993"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0502</w:t>
            </w:r>
          </w:p>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 xml:space="preserve">мест </w:t>
            </w:r>
            <w:proofErr w:type="spellStart"/>
            <w:r w:rsidRPr="00F05768">
              <w:rPr>
                <w:rFonts w:ascii="Times New Roman" w:eastAsia="Times New Roman" w:hAnsi="Times New Roman" w:cs="Times New Roman"/>
                <w:color w:val="000000"/>
                <w:sz w:val="18"/>
                <w:szCs w:val="18"/>
                <w:lang w:eastAsia="ru-RU"/>
              </w:rPr>
              <w:t>бюд</w:t>
            </w:r>
            <w:proofErr w:type="spellEnd"/>
          </w:p>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F05768">
              <w:rPr>
                <w:rFonts w:ascii="Times New Roman" w:eastAsia="Times New Roman" w:hAnsi="Times New Roman" w:cs="Times New Roman"/>
                <w:color w:val="000000"/>
                <w:sz w:val="18"/>
                <w:szCs w:val="18"/>
                <w:lang w:eastAsia="ru-RU"/>
              </w:rPr>
              <w:t>кр</w:t>
            </w:r>
            <w:proofErr w:type="spellEnd"/>
            <w:proofErr w:type="gramEnd"/>
            <w:r w:rsidRPr="00F05768">
              <w:rPr>
                <w:rFonts w:ascii="Times New Roman" w:eastAsia="Times New Roman" w:hAnsi="Times New Roman" w:cs="Times New Roman"/>
                <w:color w:val="000000"/>
                <w:sz w:val="18"/>
                <w:szCs w:val="18"/>
                <w:lang w:eastAsia="ru-RU"/>
              </w:rPr>
              <w:t xml:space="preserve"> </w:t>
            </w:r>
            <w:proofErr w:type="spellStart"/>
            <w:r w:rsidRPr="00F05768">
              <w:rPr>
                <w:rFonts w:ascii="Times New Roman" w:eastAsia="Times New Roman" w:hAnsi="Times New Roman" w:cs="Times New Roman"/>
                <w:color w:val="000000"/>
                <w:sz w:val="18"/>
                <w:szCs w:val="18"/>
                <w:lang w:eastAsia="ru-RU"/>
              </w:rPr>
              <w:t>бюд</w:t>
            </w:r>
            <w:proofErr w:type="spellEnd"/>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5628,1</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1123</w:t>
            </w:r>
          </w:p>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color w:val="000000"/>
                <w:sz w:val="18"/>
                <w:szCs w:val="18"/>
                <w:lang w:eastAsia="ru-RU"/>
              </w:rPr>
              <w:t>4503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6901,8</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1380,4</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5521,4</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1380,4</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1380,4</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49"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84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3"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r>
      <w:tr w:rsidR="00F05768" w:rsidRPr="00F05768" w:rsidTr="006E0607">
        <w:trPr>
          <w:trHeight w:val="868"/>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b/>
                <w:bCs/>
                <w:color w:val="000000"/>
                <w:sz w:val="16"/>
                <w:szCs w:val="16"/>
                <w:lang w:eastAsia="ru-RU"/>
              </w:rPr>
              <w:t xml:space="preserve">Подпрограмма 2 </w:t>
            </w:r>
            <w:r w:rsidRPr="00F05768">
              <w:rPr>
                <w:rFonts w:ascii="Times New Roman" w:eastAsia="Times New Roman" w:hAnsi="Times New Roman" w:cs="Times New Roman"/>
                <w:color w:val="000000"/>
                <w:sz w:val="16"/>
                <w:szCs w:val="16"/>
                <w:lang w:eastAsia="ru-RU"/>
              </w:rPr>
              <w:t xml:space="preserve"> "Обеспечение жильем молодых семей ЛГО"</w:t>
            </w:r>
          </w:p>
        </w:tc>
        <w:tc>
          <w:tcPr>
            <w:tcW w:w="993" w:type="dxa"/>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1003</w:t>
            </w:r>
          </w:p>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 xml:space="preserve">мест </w:t>
            </w:r>
            <w:proofErr w:type="spellStart"/>
            <w:r w:rsidRPr="00F05768">
              <w:rPr>
                <w:rFonts w:ascii="Times New Roman" w:eastAsia="Times New Roman" w:hAnsi="Times New Roman" w:cs="Times New Roman"/>
                <w:color w:val="000000"/>
                <w:sz w:val="18"/>
                <w:szCs w:val="18"/>
                <w:lang w:eastAsia="ru-RU"/>
              </w:rPr>
              <w:t>бюд</w:t>
            </w:r>
            <w:proofErr w:type="spellEnd"/>
          </w:p>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F05768">
              <w:rPr>
                <w:rFonts w:ascii="Times New Roman" w:eastAsia="Times New Roman" w:hAnsi="Times New Roman" w:cs="Times New Roman"/>
                <w:color w:val="000000"/>
                <w:sz w:val="18"/>
                <w:szCs w:val="18"/>
                <w:lang w:eastAsia="ru-RU"/>
              </w:rPr>
              <w:t>кр</w:t>
            </w:r>
            <w:proofErr w:type="spellEnd"/>
            <w:proofErr w:type="gramEnd"/>
            <w:r w:rsidRPr="00F05768">
              <w:rPr>
                <w:rFonts w:ascii="Times New Roman" w:eastAsia="Times New Roman" w:hAnsi="Times New Roman" w:cs="Times New Roman"/>
                <w:color w:val="000000"/>
                <w:sz w:val="18"/>
                <w:szCs w:val="18"/>
                <w:lang w:eastAsia="ru-RU"/>
              </w:rPr>
              <w:t xml:space="preserve"> </w:t>
            </w:r>
            <w:proofErr w:type="spellStart"/>
            <w:r w:rsidRPr="00F05768">
              <w:rPr>
                <w:rFonts w:ascii="Times New Roman" w:eastAsia="Times New Roman" w:hAnsi="Times New Roman" w:cs="Times New Roman"/>
                <w:color w:val="000000"/>
                <w:sz w:val="18"/>
                <w:szCs w:val="18"/>
                <w:lang w:eastAsia="ru-RU"/>
              </w:rPr>
              <w:t>бюдж</w:t>
            </w:r>
            <w:proofErr w:type="spellEnd"/>
          </w:p>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proofErr w:type="spellStart"/>
            <w:r w:rsidRPr="00F05768">
              <w:rPr>
                <w:rFonts w:ascii="Times New Roman" w:eastAsia="Times New Roman" w:hAnsi="Times New Roman" w:cs="Times New Roman"/>
                <w:color w:val="000000"/>
                <w:sz w:val="18"/>
                <w:szCs w:val="18"/>
                <w:lang w:eastAsia="ru-RU"/>
              </w:rPr>
              <w:t>фед</w:t>
            </w:r>
            <w:proofErr w:type="spellEnd"/>
            <w:r w:rsidRPr="00F05768">
              <w:rPr>
                <w:rFonts w:ascii="Times New Roman" w:eastAsia="Times New Roman" w:hAnsi="Times New Roman" w:cs="Times New Roman"/>
                <w:color w:val="000000"/>
                <w:sz w:val="18"/>
                <w:szCs w:val="18"/>
                <w:lang w:eastAsia="ru-RU"/>
              </w:rPr>
              <w:t xml:space="preserve"> </w:t>
            </w:r>
            <w:proofErr w:type="spellStart"/>
            <w:r w:rsidRPr="00F05768">
              <w:rPr>
                <w:rFonts w:ascii="Times New Roman" w:eastAsia="Times New Roman" w:hAnsi="Times New Roman" w:cs="Times New Roman"/>
                <w:color w:val="000000"/>
                <w:sz w:val="18"/>
                <w:szCs w:val="18"/>
                <w:lang w:eastAsia="ru-RU"/>
              </w:rPr>
              <w:t>бюд</w:t>
            </w:r>
            <w:proofErr w:type="spellEnd"/>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7460</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1640</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2972</w:t>
            </w:r>
          </w:p>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color w:val="000000"/>
                <w:sz w:val="18"/>
                <w:szCs w:val="18"/>
                <w:lang w:eastAsia="ru-RU"/>
              </w:rPr>
              <w:t>2848</w:t>
            </w:r>
          </w:p>
        </w:tc>
        <w:tc>
          <w:tcPr>
            <w:tcW w:w="851" w:type="dxa"/>
            <w:tcBorders>
              <w:top w:val="single" w:sz="4" w:space="0" w:color="auto"/>
              <w:left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15540</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3417</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6191</w:t>
            </w:r>
          </w:p>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color w:val="000000"/>
                <w:sz w:val="18"/>
                <w:szCs w:val="18"/>
                <w:lang w:eastAsia="ru-RU"/>
              </w:rPr>
              <w:t>5932</w:t>
            </w:r>
          </w:p>
        </w:tc>
        <w:tc>
          <w:tcPr>
            <w:tcW w:w="851" w:type="dxa"/>
            <w:tcBorders>
              <w:top w:val="single" w:sz="4" w:space="0" w:color="auto"/>
              <w:left w:val="nil"/>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1640</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1640</w:t>
            </w:r>
          </w:p>
        </w:tc>
        <w:tc>
          <w:tcPr>
            <w:tcW w:w="849" w:type="dxa"/>
            <w:tcBorders>
              <w:top w:val="single" w:sz="4" w:space="0" w:color="auto"/>
              <w:left w:val="nil"/>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15540</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3417</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6191</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5932</w:t>
            </w:r>
          </w:p>
        </w:tc>
        <w:tc>
          <w:tcPr>
            <w:tcW w:w="848" w:type="dxa"/>
            <w:tcBorders>
              <w:top w:val="single" w:sz="4" w:space="0" w:color="auto"/>
              <w:left w:val="nil"/>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1640</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1640</w:t>
            </w:r>
          </w:p>
        </w:tc>
        <w:tc>
          <w:tcPr>
            <w:tcW w:w="853" w:type="dxa"/>
            <w:tcBorders>
              <w:top w:val="single" w:sz="4" w:space="0" w:color="auto"/>
              <w:left w:val="nil"/>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15540</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3417</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6191</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5932</w:t>
            </w:r>
          </w:p>
        </w:tc>
        <w:tc>
          <w:tcPr>
            <w:tcW w:w="851" w:type="dxa"/>
            <w:tcBorders>
              <w:top w:val="single" w:sz="4" w:space="0" w:color="auto"/>
              <w:left w:val="nil"/>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1640</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1640</w:t>
            </w:r>
          </w:p>
        </w:tc>
      </w:tr>
      <w:tr w:rsidR="00F05768" w:rsidRPr="00F05768" w:rsidTr="006E0607">
        <w:trPr>
          <w:trHeight w:val="868"/>
        </w:trPr>
        <w:tc>
          <w:tcPr>
            <w:tcW w:w="2410"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b/>
                <w:bCs/>
                <w:color w:val="000000"/>
                <w:sz w:val="16"/>
                <w:szCs w:val="16"/>
                <w:lang w:eastAsia="ru-RU"/>
              </w:rPr>
              <w:lastRenderedPageBreak/>
              <w:t>Подпрограмма 3</w:t>
            </w:r>
            <w:r w:rsidRPr="00F05768">
              <w:rPr>
                <w:rFonts w:ascii="Times New Roman" w:eastAsia="Times New Roman" w:hAnsi="Times New Roman" w:cs="Times New Roman"/>
                <w:color w:val="000000"/>
                <w:sz w:val="16"/>
                <w:szCs w:val="16"/>
                <w:lang w:eastAsia="ru-RU"/>
              </w:rPr>
              <w:t xml:space="preserve"> "О переселении граждан из аварийного </w:t>
            </w:r>
            <w:proofErr w:type="spellStart"/>
            <w:r w:rsidRPr="00F05768">
              <w:rPr>
                <w:rFonts w:ascii="Times New Roman" w:eastAsia="Times New Roman" w:hAnsi="Times New Roman" w:cs="Times New Roman"/>
                <w:color w:val="000000"/>
                <w:sz w:val="16"/>
                <w:szCs w:val="16"/>
                <w:lang w:eastAsia="ru-RU"/>
              </w:rPr>
              <w:t>жил</w:t>
            </w:r>
            <w:proofErr w:type="gramStart"/>
            <w:r w:rsidRPr="00F05768">
              <w:rPr>
                <w:rFonts w:ascii="Times New Roman" w:eastAsia="Times New Roman" w:hAnsi="Times New Roman" w:cs="Times New Roman"/>
                <w:color w:val="000000"/>
                <w:sz w:val="16"/>
                <w:szCs w:val="16"/>
                <w:lang w:eastAsia="ru-RU"/>
              </w:rPr>
              <w:t>.ф</w:t>
            </w:r>
            <w:proofErr w:type="gramEnd"/>
            <w:r w:rsidRPr="00F05768">
              <w:rPr>
                <w:rFonts w:ascii="Times New Roman" w:eastAsia="Times New Roman" w:hAnsi="Times New Roman" w:cs="Times New Roman"/>
                <w:color w:val="000000"/>
                <w:sz w:val="16"/>
                <w:szCs w:val="16"/>
                <w:lang w:eastAsia="ru-RU"/>
              </w:rPr>
              <w:t>онда</w:t>
            </w:r>
            <w:proofErr w:type="spellEnd"/>
            <w:r w:rsidRPr="00F05768">
              <w:rPr>
                <w:rFonts w:ascii="Times New Roman" w:eastAsia="Times New Roman" w:hAnsi="Times New Roman" w:cs="Times New Roman"/>
                <w:color w:val="000000"/>
                <w:sz w:val="16"/>
                <w:szCs w:val="16"/>
                <w:lang w:eastAsia="ru-RU"/>
              </w:rPr>
              <w:t xml:space="preserve"> ЛГО»</w:t>
            </w:r>
          </w:p>
        </w:tc>
        <w:tc>
          <w:tcPr>
            <w:tcW w:w="993"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0501</w:t>
            </w:r>
          </w:p>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proofErr w:type="spellStart"/>
            <w:r w:rsidRPr="00F05768">
              <w:rPr>
                <w:rFonts w:ascii="Times New Roman" w:eastAsia="Times New Roman" w:hAnsi="Times New Roman" w:cs="Times New Roman"/>
                <w:color w:val="000000"/>
                <w:sz w:val="18"/>
                <w:szCs w:val="18"/>
                <w:lang w:eastAsia="ru-RU"/>
              </w:rPr>
              <w:t>мест</w:t>
            </w:r>
            <w:proofErr w:type="gramStart"/>
            <w:r w:rsidRPr="00F05768">
              <w:rPr>
                <w:rFonts w:ascii="Times New Roman" w:eastAsia="Times New Roman" w:hAnsi="Times New Roman" w:cs="Times New Roman"/>
                <w:color w:val="000000"/>
                <w:sz w:val="18"/>
                <w:szCs w:val="18"/>
                <w:lang w:eastAsia="ru-RU"/>
              </w:rPr>
              <w:t>.б</w:t>
            </w:r>
            <w:proofErr w:type="gramEnd"/>
            <w:r w:rsidRPr="00F05768">
              <w:rPr>
                <w:rFonts w:ascii="Times New Roman" w:eastAsia="Times New Roman" w:hAnsi="Times New Roman" w:cs="Times New Roman"/>
                <w:color w:val="000000"/>
                <w:sz w:val="18"/>
                <w:szCs w:val="18"/>
                <w:lang w:eastAsia="ru-RU"/>
              </w:rPr>
              <w:t>юд</w:t>
            </w:r>
            <w:proofErr w:type="spellEnd"/>
          </w:p>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proofErr w:type="spellStart"/>
            <w:r w:rsidRPr="00F05768">
              <w:rPr>
                <w:rFonts w:ascii="Times New Roman" w:eastAsia="Times New Roman" w:hAnsi="Times New Roman" w:cs="Times New Roman"/>
                <w:color w:val="000000"/>
                <w:sz w:val="18"/>
                <w:szCs w:val="18"/>
                <w:lang w:eastAsia="ru-RU"/>
              </w:rPr>
              <w:t>кр</w:t>
            </w:r>
            <w:proofErr w:type="spellEnd"/>
            <w:r w:rsidRPr="00F05768">
              <w:rPr>
                <w:rFonts w:ascii="Times New Roman" w:eastAsia="Times New Roman" w:hAnsi="Times New Roman" w:cs="Times New Roman"/>
                <w:color w:val="000000"/>
                <w:sz w:val="18"/>
                <w:szCs w:val="18"/>
                <w:lang w:eastAsia="ru-RU"/>
              </w:rPr>
              <w:t xml:space="preserve">. </w:t>
            </w:r>
            <w:proofErr w:type="spellStart"/>
            <w:r w:rsidRPr="00F05768">
              <w:rPr>
                <w:rFonts w:ascii="Times New Roman" w:eastAsia="Times New Roman" w:hAnsi="Times New Roman" w:cs="Times New Roman"/>
                <w:color w:val="000000"/>
                <w:sz w:val="18"/>
                <w:szCs w:val="18"/>
                <w:lang w:eastAsia="ru-RU"/>
              </w:rPr>
              <w:t>бюдж</w:t>
            </w:r>
            <w:proofErr w:type="spellEnd"/>
          </w:p>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фонд</w:t>
            </w: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26100</w:t>
            </w:r>
          </w:p>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25009</w:t>
            </w:r>
          </w:p>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218</w:t>
            </w:r>
          </w:p>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873</w:t>
            </w:r>
          </w:p>
        </w:tc>
        <w:tc>
          <w:tcPr>
            <w:tcW w:w="851" w:type="dxa"/>
            <w:tcBorders>
              <w:top w:val="single" w:sz="4" w:space="0" w:color="auto"/>
              <w:left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sz w:val="18"/>
                <w:szCs w:val="18"/>
                <w:lang w:eastAsia="ru-RU"/>
              </w:rPr>
            </w:pPr>
            <w:r w:rsidRPr="00F05768">
              <w:rPr>
                <w:rFonts w:ascii="Times New Roman" w:eastAsia="Times New Roman" w:hAnsi="Times New Roman" w:cs="Times New Roman"/>
                <w:b/>
                <w:sz w:val="18"/>
                <w:szCs w:val="18"/>
                <w:lang w:eastAsia="ru-RU"/>
              </w:rPr>
              <w:t>-</w:t>
            </w:r>
          </w:p>
        </w:tc>
        <w:tc>
          <w:tcPr>
            <w:tcW w:w="851" w:type="dxa"/>
            <w:tcBorders>
              <w:top w:val="single" w:sz="4" w:space="0" w:color="auto"/>
              <w:left w:val="nil"/>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1000</w:t>
            </w: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1000</w:t>
            </w:r>
          </w:p>
        </w:tc>
        <w:tc>
          <w:tcPr>
            <w:tcW w:w="849" w:type="dxa"/>
            <w:tcBorders>
              <w:top w:val="single" w:sz="4" w:space="0" w:color="auto"/>
              <w:left w:val="nil"/>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848" w:type="dxa"/>
            <w:tcBorders>
              <w:top w:val="single" w:sz="4" w:space="0" w:color="auto"/>
              <w:left w:val="nil"/>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853" w:type="dxa"/>
            <w:tcBorders>
              <w:top w:val="single" w:sz="4" w:space="0" w:color="auto"/>
              <w:left w:val="nil"/>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851" w:type="dxa"/>
            <w:tcBorders>
              <w:top w:val="single" w:sz="4" w:space="0" w:color="auto"/>
              <w:left w:val="nil"/>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r>
      <w:tr w:rsidR="00F05768" w:rsidRPr="00F05768" w:rsidTr="006E0607">
        <w:trPr>
          <w:trHeight w:val="641"/>
        </w:trPr>
        <w:tc>
          <w:tcPr>
            <w:tcW w:w="3403" w:type="dxa"/>
            <w:gridSpan w:val="2"/>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 xml:space="preserve">ИТОГО, в </w:t>
            </w:r>
            <w:proofErr w:type="spellStart"/>
            <w:r w:rsidRPr="00F05768">
              <w:rPr>
                <w:rFonts w:ascii="Times New Roman" w:eastAsia="Times New Roman" w:hAnsi="Times New Roman" w:cs="Times New Roman"/>
                <w:b/>
                <w:bCs/>
                <w:color w:val="000000"/>
                <w:sz w:val="18"/>
                <w:szCs w:val="18"/>
                <w:lang w:eastAsia="ru-RU"/>
              </w:rPr>
              <w:t>тч</w:t>
            </w:r>
            <w:proofErr w:type="spellEnd"/>
          </w:p>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 мест бюджет</w:t>
            </w:r>
          </w:p>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Cs/>
                <w:color w:val="000000"/>
                <w:sz w:val="18"/>
                <w:szCs w:val="18"/>
                <w:lang w:eastAsia="ru-RU"/>
              </w:rPr>
              <w:t>- краевой, федеральный бюджеты</w:t>
            </w:r>
          </w:p>
        </w:tc>
        <w:tc>
          <w:tcPr>
            <w:tcW w:w="851" w:type="dxa"/>
            <w:tcBorders>
              <w:top w:val="single" w:sz="4" w:space="0" w:color="auto"/>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44189</w:t>
            </w:r>
          </w:p>
          <w:p w:rsidR="00F05768" w:rsidRPr="00F05768" w:rsidRDefault="00F05768" w:rsidP="00F05768">
            <w:pPr>
              <w:spacing w:after="0" w:line="240" w:lineRule="auto"/>
              <w:jc w:val="right"/>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28775</w:t>
            </w:r>
          </w:p>
          <w:p w:rsidR="00F05768" w:rsidRPr="00F05768" w:rsidRDefault="00F05768" w:rsidP="00F05768">
            <w:pPr>
              <w:spacing w:after="0" w:line="240" w:lineRule="auto"/>
              <w:jc w:val="right"/>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Cs/>
                <w:color w:val="000000"/>
                <w:sz w:val="18"/>
                <w:szCs w:val="18"/>
                <w:lang w:eastAsia="ru-RU"/>
              </w:rPr>
              <w:t>15414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33180</w:t>
            </w:r>
          </w:p>
          <w:p w:rsidR="00F05768" w:rsidRPr="00F05768" w:rsidRDefault="00F05768" w:rsidP="00F05768">
            <w:pPr>
              <w:spacing w:after="0" w:line="240" w:lineRule="auto"/>
              <w:jc w:val="right"/>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6945</w:t>
            </w:r>
          </w:p>
          <w:p w:rsidR="00F05768" w:rsidRPr="00F05768" w:rsidRDefault="00F05768" w:rsidP="00F05768">
            <w:pPr>
              <w:spacing w:after="0" w:line="240" w:lineRule="auto"/>
              <w:jc w:val="right"/>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Cs/>
                <w:color w:val="000000"/>
                <w:sz w:val="18"/>
                <w:szCs w:val="18"/>
                <w:lang w:eastAsia="ru-RU"/>
              </w:rPr>
              <w:t>26235</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5020,4</w:t>
            </w:r>
          </w:p>
          <w:p w:rsidR="00F05768" w:rsidRPr="00F05768" w:rsidRDefault="00F05768" w:rsidP="00F05768">
            <w:pPr>
              <w:spacing w:after="0" w:line="240" w:lineRule="auto"/>
              <w:jc w:val="right"/>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5020,4</w:t>
            </w:r>
          </w:p>
        </w:tc>
        <w:tc>
          <w:tcPr>
            <w:tcW w:w="849"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69182</w:t>
            </w:r>
          </w:p>
          <w:p w:rsidR="00F05768" w:rsidRPr="00F05768" w:rsidRDefault="00F05768" w:rsidP="00F05768">
            <w:pPr>
              <w:spacing w:after="0" w:line="240" w:lineRule="auto"/>
              <w:jc w:val="right"/>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14145,4</w:t>
            </w:r>
          </w:p>
          <w:p w:rsidR="00F05768" w:rsidRPr="00F05768" w:rsidRDefault="00F05768" w:rsidP="00F05768">
            <w:pPr>
              <w:spacing w:after="0" w:line="240" w:lineRule="auto"/>
              <w:jc w:val="right"/>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Cs/>
                <w:color w:val="000000"/>
                <w:sz w:val="18"/>
                <w:szCs w:val="18"/>
                <w:lang w:eastAsia="ru-RU"/>
              </w:rPr>
              <w:t>55036,6</w:t>
            </w:r>
          </w:p>
        </w:tc>
        <w:tc>
          <w:tcPr>
            <w:tcW w:w="84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12368,4</w:t>
            </w:r>
          </w:p>
          <w:p w:rsidR="00F05768" w:rsidRPr="00F05768" w:rsidRDefault="00F05768" w:rsidP="00F05768">
            <w:pPr>
              <w:spacing w:after="0" w:line="240" w:lineRule="auto"/>
              <w:jc w:val="right"/>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12368,4</w:t>
            </w:r>
          </w:p>
        </w:tc>
        <w:tc>
          <w:tcPr>
            <w:tcW w:w="853"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15540</w:t>
            </w:r>
          </w:p>
          <w:p w:rsidR="00F05768" w:rsidRPr="00F05768" w:rsidRDefault="00F05768" w:rsidP="00F05768">
            <w:pPr>
              <w:spacing w:after="0" w:line="240" w:lineRule="auto"/>
              <w:jc w:val="right"/>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3417</w:t>
            </w:r>
          </w:p>
          <w:p w:rsidR="00F05768" w:rsidRPr="00F05768" w:rsidRDefault="00F05768" w:rsidP="00F05768">
            <w:pPr>
              <w:spacing w:after="0" w:line="240" w:lineRule="auto"/>
              <w:jc w:val="right"/>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Cs/>
                <w:color w:val="000000"/>
                <w:sz w:val="18"/>
                <w:szCs w:val="18"/>
                <w:lang w:eastAsia="ru-RU"/>
              </w:rPr>
              <w:t>12123</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1640</w:t>
            </w:r>
          </w:p>
          <w:p w:rsidR="00F05768" w:rsidRPr="00F05768" w:rsidRDefault="00F05768" w:rsidP="00F05768">
            <w:pPr>
              <w:spacing w:after="0" w:line="240" w:lineRule="auto"/>
              <w:jc w:val="right"/>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1640</w:t>
            </w:r>
          </w:p>
        </w:tc>
      </w:tr>
    </w:tbl>
    <w:p w:rsidR="00F05768" w:rsidRPr="00F05768" w:rsidRDefault="00F05768" w:rsidP="00F05768">
      <w:pPr>
        <w:spacing w:after="0" w:line="240" w:lineRule="auto"/>
        <w:ind w:right="45" w:firstLine="851"/>
        <w:contextualSpacing/>
        <w:jc w:val="both"/>
        <w:rPr>
          <w:rFonts w:ascii="Times New Roman" w:eastAsia="Times New Roman" w:hAnsi="Times New Roman" w:cs="Times New Roman"/>
          <w:bCs/>
          <w:color w:val="000000"/>
          <w:sz w:val="24"/>
          <w:szCs w:val="24"/>
          <w:lang w:eastAsia="ru-RU"/>
        </w:rPr>
      </w:pPr>
    </w:p>
    <w:p w:rsidR="00F05768" w:rsidRPr="00186723" w:rsidRDefault="00F05768" w:rsidP="00F05768">
      <w:pPr>
        <w:spacing w:after="0" w:line="240" w:lineRule="auto"/>
        <w:ind w:right="45" w:firstLine="851"/>
        <w:contextualSpacing/>
        <w:jc w:val="both"/>
        <w:rPr>
          <w:rFonts w:ascii="Times New Roman" w:eastAsia="Times New Roman" w:hAnsi="Times New Roman" w:cs="Times New Roman"/>
          <w:bCs/>
          <w:color w:val="000000"/>
          <w:sz w:val="24"/>
          <w:szCs w:val="24"/>
          <w:lang w:eastAsia="ru-RU"/>
        </w:rPr>
      </w:pPr>
      <w:r w:rsidRPr="00186723">
        <w:rPr>
          <w:rFonts w:ascii="Times New Roman" w:eastAsia="Times New Roman" w:hAnsi="Times New Roman" w:cs="Times New Roman"/>
          <w:bCs/>
          <w:color w:val="000000"/>
          <w:sz w:val="24"/>
          <w:szCs w:val="24"/>
          <w:lang w:eastAsia="ru-RU"/>
        </w:rPr>
        <w:t xml:space="preserve">В связи с тем, что планируется внесение изменений в финансовое обеспечение подпрограммы №2, необходимо было предоставить проект паспорта всей муниципальной программы. </w:t>
      </w:r>
    </w:p>
    <w:p w:rsidR="00F05768" w:rsidRPr="00F05768" w:rsidRDefault="00F05768" w:rsidP="00F05768">
      <w:pPr>
        <w:spacing w:after="0" w:line="240" w:lineRule="auto"/>
        <w:ind w:right="45" w:firstLine="851"/>
        <w:contextualSpacing/>
        <w:jc w:val="both"/>
        <w:rPr>
          <w:rFonts w:ascii="Times New Roman" w:eastAsia="Times New Roman" w:hAnsi="Times New Roman" w:cs="Times New Roman"/>
          <w:bCs/>
          <w:color w:val="000000"/>
          <w:sz w:val="24"/>
          <w:szCs w:val="24"/>
          <w:lang w:eastAsia="ru-RU"/>
        </w:rPr>
      </w:pPr>
      <w:proofErr w:type="gramStart"/>
      <w:r w:rsidRPr="00F05768">
        <w:rPr>
          <w:rFonts w:ascii="Times New Roman" w:eastAsia="Times New Roman" w:hAnsi="Times New Roman" w:cs="Times New Roman"/>
          <w:bCs/>
          <w:color w:val="000000"/>
          <w:sz w:val="24"/>
          <w:szCs w:val="24"/>
          <w:lang w:eastAsia="ru-RU"/>
        </w:rPr>
        <w:t xml:space="preserve">Проектом паспорта программы запланировано финансовое обеспечение мероприятий программы с учетом </w:t>
      </w:r>
      <w:proofErr w:type="spellStart"/>
      <w:r w:rsidRPr="00F05768">
        <w:rPr>
          <w:rFonts w:ascii="Times New Roman" w:eastAsia="Times New Roman" w:hAnsi="Times New Roman" w:cs="Times New Roman"/>
          <w:bCs/>
          <w:color w:val="000000"/>
          <w:sz w:val="24"/>
          <w:szCs w:val="24"/>
          <w:lang w:eastAsia="ru-RU"/>
        </w:rPr>
        <w:t>софинансирования</w:t>
      </w:r>
      <w:proofErr w:type="spellEnd"/>
      <w:r w:rsidRPr="00F05768">
        <w:rPr>
          <w:rFonts w:ascii="Times New Roman" w:eastAsia="Times New Roman" w:hAnsi="Times New Roman" w:cs="Times New Roman"/>
          <w:bCs/>
          <w:color w:val="000000"/>
          <w:sz w:val="24"/>
          <w:szCs w:val="24"/>
          <w:lang w:eastAsia="ru-RU"/>
        </w:rPr>
        <w:t xml:space="preserve"> из средств вышестоящих бюджетов: на 2019 год в сумме 33180 тыс. руб. (в том числе местного бюджета – 6945 тыс. руб.), на 2020 год – 69182 тыс. руб. (в том числе местного бюджета – 14145,4 тыс. руб.), на 2021 год – 15540 тыс. руб. (в том числе местного бюджета – 3417 тыс. руб.).</w:t>
      </w:r>
      <w:proofErr w:type="gramEnd"/>
    </w:p>
    <w:p w:rsidR="00F05768" w:rsidRPr="00F05768" w:rsidRDefault="00F05768" w:rsidP="00F05768">
      <w:pPr>
        <w:spacing w:after="0" w:line="240" w:lineRule="auto"/>
        <w:ind w:right="45" w:firstLine="851"/>
        <w:contextualSpacing/>
        <w:jc w:val="both"/>
        <w:rPr>
          <w:rFonts w:ascii="Times New Roman" w:eastAsia="Times New Roman" w:hAnsi="Times New Roman" w:cs="Times New Roman"/>
          <w:bCs/>
          <w:color w:val="000000"/>
          <w:sz w:val="24"/>
          <w:szCs w:val="24"/>
          <w:lang w:eastAsia="ru-RU"/>
        </w:rPr>
      </w:pPr>
      <w:r w:rsidRPr="00F05768">
        <w:rPr>
          <w:rFonts w:ascii="Times New Roman" w:eastAsia="Times New Roman" w:hAnsi="Times New Roman" w:cs="Times New Roman"/>
          <w:bCs/>
          <w:color w:val="000000"/>
          <w:sz w:val="24"/>
          <w:szCs w:val="24"/>
          <w:lang w:eastAsia="ru-RU"/>
        </w:rPr>
        <w:t xml:space="preserve">Проектом бюджета на 2019 год запланированы расходы в сумме 5020,4 тыс. руб., что составляет </w:t>
      </w:r>
      <w:r w:rsidRPr="00F05768">
        <w:rPr>
          <w:rFonts w:ascii="Times New Roman" w:eastAsia="Times New Roman" w:hAnsi="Times New Roman" w:cs="Times New Roman"/>
          <w:b/>
          <w:bCs/>
          <w:color w:val="000000"/>
          <w:sz w:val="24"/>
          <w:szCs w:val="24"/>
          <w:lang w:eastAsia="ru-RU"/>
        </w:rPr>
        <w:t>72,3%</w:t>
      </w:r>
      <w:r w:rsidRPr="00F05768">
        <w:rPr>
          <w:rFonts w:ascii="Times New Roman" w:eastAsia="Times New Roman" w:hAnsi="Times New Roman" w:cs="Times New Roman"/>
          <w:bCs/>
          <w:color w:val="000000"/>
          <w:sz w:val="24"/>
          <w:szCs w:val="24"/>
          <w:lang w:eastAsia="ru-RU"/>
        </w:rPr>
        <w:t xml:space="preserve"> необходимых ассигнований средств местного бюджета. Средства краевого бюджета и федерального в проекте бюджета не определены. </w:t>
      </w:r>
    </w:p>
    <w:p w:rsidR="00F05768" w:rsidRPr="00F05768" w:rsidRDefault="00F05768" w:rsidP="00F05768">
      <w:pPr>
        <w:spacing w:after="0" w:line="240" w:lineRule="auto"/>
        <w:ind w:right="45" w:firstLine="851"/>
        <w:contextualSpacing/>
        <w:jc w:val="both"/>
        <w:rPr>
          <w:rFonts w:ascii="Times New Roman" w:eastAsia="Times New Roman" w:hAnsi="Times New Roman" w:cs="Times New Roman"/>
          <w:bCs/>
          <w:color w:val="000000"/>
          <w:sz w:val="24"/>
          <w:szCs w:val="24"/>
          <w:lang w:eastAsia="ru-RU"/>
        </w:rPr>
      </w:pPr>
      <w:r w:rsidRPr="00F05768">
        <w:rPr>
          <w:rFonts w:ascii="Times New Roman" w:eastAsia="Times New Roman" w:hAnsi="Times New Roman" w:cs="Times New Roman"/>
          <w:bCs/>
          <w:color w:val="000000"/>
          <w:sz w:val="24"/>
          <w:szCs w:val="24"/>
          <w:lang w:eastAsia="ru-RU"/>
        </w:rPr>
        <w:t xml:space="preserve">Средств городского округа на 2020 год планируются в сумме 12368,4 тыс. руб., что составляет 87,4% от необходимого финансового обеспечения. </w:t>
      </w:r>
    </w:p>
    <w:p w:rsidR="00F05768" w:rsidRPr="00F05768" w:rsidRDefault="00F05768" w:rsidP="00F05768">
      <w:pPr>
        <w:spacing w:after="0" w:line="240" w:lineRule="auto"/>
        <w:ind w:right="45" w:firstLine="851"/>
        <w:contextualSpacing/>
        <w:jc w:val="both"/>
        <w:rPr>
          <w:rFonts w:ascii="Times New Roman" w:eastAsia="Times New Roman" w:hAnsi="Times New Roman" w:cs="Times New Roman"/>
          <w:bCs/>
          <w:color w:val="000000"/>
          <w:sz w:val="24"/>
          <w:szCs w:val="24"/>
          <w:lang w:eastAsia="ru-RU"/>
        </w:rPr>
      </w:pPr>
      <w:proofErr w:type="gramStart"/>
      <w:r w:rsidRPr="00F05768">
        <w:rPr>
          <w:rFonts w:ascii="Times New Roman" w:eastAsia="Times New Roman" w:hAnsi="Times New Roman" w:cs="Times New Roman"/>
          <w:bCs/>
          <w:color w:val="000000"/>
          <w:sz w:val="24"/>
          <w:szCs w:val="24"/>
          <w:lang w:eastAsia="ru-RU"/>
        </w:rPr>
        <w:t>Согласно паспорта</w:t>
      </w:r>
      <w:proofErr w:type="gramEnd"/>
      <w:r w:rsidRPr="00F05768">
        <w:rPr>
          <w:rFonts w:ascii="Times New Roman" w:eastAsia="Times New Roman" w:hAnsi="Times New Roman" w:cs="Times New Roman"/>
          <w:bCs/>
          <w:color w:val="000000"/>
          <w:sz w:val="24"/>
          <w:szCs w:val="24"/>
          <w:lang w:eastAsia="ru-RU"/>
        </w:rPr>
        <w:t xml:space="preserve"> </w:t>
      </w:r>
      <w:r w:rsidRPr="00F05768">
        <w:rPr>
          <w:rFonts w:ascii="Times New Roman" w:eastAsia="Times New Roman" w:hAnsi="Times New Roman" w:cs="Times New Roman"/>
          <w:b/>
          <w:bCs/>
          <w:color w:val="000000"/>
          <w:sz w:val="24"/>
          <w:szCs w:val="24"/>
          <w:lang w:eastAsia="ru-RU"/>
        </w:rPr>
        <w:t>подпрограмма №1</w:t>
      </w:r>
      <w:r w:rsidRPr="00F05768">
        <w:rPr>
          <w:rFonts w:ascii="Times New Roman" w:eastAsia="Times New Roman" w:hAnsi="Times New Roman" w:cs="Times New Roman"/>
          <w:bCs/>
          <w:color w:val="000000"/>
          <w:sz w:val="24"/>
          <w:szCs w:val="24"/>
          <w:lang w:eastAsia="ru-RU"/>
        </w:rPr>
        <w:t xml:space="preserve"> "Обеспечение земельных участков, предоставляемых на бесплатной основе гражданам, имеющим трех и более детей под строительство индивидуальных жилых домов, инженерной инфраструктурой" реализуется с </w:t>
      </w:r>
      <w:r w:rsidRPr="00186723">
        <w:rPr>
          <w:rFonts w:ascii="Times New Roman" w:eastAsia="Times New Roman" w:hAnsi="Times New Roman" w:cs="Times New Roman"/>
          <w:bCs/>
          <w:color w:val="000000"/>
          <w:sz w:val="24"/>
          <w:szCs w:val="24"/>
          <w:lang w:eastAsia="ru-RU"/>
        </w:rPr>
        <w:t xml:space="preserve">2014 года и завершается в 2020 году. </w:t>
      </w:r>
    </w:p>
    <w:p w:rsidR="00F05768" w:rsidRPr="00F05768" w:rsidRDefault="00F05768" w:rsidP="00F05768">
      <w:pPr>
        <w:spacing w:after="0" w:line="240" w:lineRule="auto"/>
        <w:ind w:right="45" w:firstLine="851"/>
        <w:contextualSpacing/>
        <w:jc w:val="both"/>
        <w:rPr>
          <w:rFonts w:ascii="Times New Roman" w:eastAsia="Times New Roman" w:hAnsi="Times New Roman" w:cs="Times New Roman"/>
          <w:bCs/>
          <w:color w:val="000000"/>
          <w:sz w:val="24"/>
          <w:szCs w:val="24"/>
          <w:lang w:eastAsia="ru-RU"/>
        </w:rPr>
      </w:pPr>
      <w:proofErr w:type="gramStart"/>
      <w:r w:rsidRPr="00F05768">
        <w:rPr>
          <w:rFonts w:ascii="Times New Roman" w:eastAsia="Times New Roman" w:hAnsi="Times New Roman" w:cs="Times New Roman"/>
          <w:bCs/>
          <w:color w:val="000000"/>
          <w:sz w:val="24"/>
          <w:szCs w:val="24"/>
          <w:lang w:eastAsia="ru-RU"/>
        </w:rPr>
        <w:t xml:space="preserve">В связи с тем, в 2018 году запланированные средства на строительство дороги в сумме 5000 тыс. руб. (в том числе средства местного бюджета – 1000 тыс. руб.) были не освоены в виду невозможности поэтапного строительства, необходимый объем финансирования для строительства дороги согласно паспорта подпрограммы составляет 69380,2 тыс. руб. (в том числе 13876 тыс. руб. из местного бюджета). </w:t>
      </w:r>
      <w:proofErr w:type="gramEnd"/>
    </w:p>
    <w:p w:rsidR="00F05768" w:rsidRPr="00F05768" w:rsidRDefault="005D2FF6" w:rsidP="00F05768">
      <w:pPr>
        <w:spacing w:after="0" w:line="240" w:lineRule="auto"/>
        <w:ind w:right="45" w:firstLine="851"/>
        <w:contextualSpacing/>
        <w:jc w:val="both"/>
        <w:rPr>
          <w:rFonts w:ascii="Times New Roman" w:eastAsia="Times New Roman" w:hAnsi="Times New Roman" w:cs="Times New Roman"/>
          <w:bCs/>
          <w:color w:val="000000"/>
          <w:sz w:val="24"/>
          <w:szCs w:val="24"/>
          <w:lang w:eastAsia="ru-RU"/>
        </w:rPr>
      </w:pPr>
      <w:r w:rsidRPr="00186723">
        <w:rPr>
          <w:rFonts w:ascii="Times New Roman" w:eastAsia="Times New Roman" w:hAnsi="Times New Roman" w:cs="Times New Roman"/>
          <w:bCs/>
          <w:i/>
          <w:color w:val="000000"/>
          <w:sz w:val="24"/>
          <w:szCs w:val="24"/>
          <w:lang w:eastAsia="ru-RU"/>
        </w:rPr>
        <w:t>П</w:t>
      </w:r>
      <w:r w:rsidR="00F05768" w:rsidRPr="00186723">
        <w:rPr>
          <w:rFonts w:ascii="Times New Roman" w:eastAsia="Times New Roman" w:hAnsi="Times New Roman" w:cs="Times New Roman"/>
          <w:bCs/>
          <w:i/>
          <w:color w:val="000000"/>
          <w:sz w:val="24"/>
          <w:szCs w:val="24"/>
          <w:lang w:eastAsia="ru-RU"/>
        </w:rPr>
        <w:t>роектом бюджета планируются средства местного бюджета на указанное мероприятие на 2019-2020 годы в сумме 11728,4 тыс. руб. (2019 – 1000 тыс. руб., 2020</w:t>
      </w:r>
      <w:r w:rsidRPr="00186723">
        <w:rPr>
          <w:rFonts w:ascii="Times New Roman" w:eastAsia="Times New Roman" w:hAnsi="Times New Roman" w:cs="Times New Roman"/>
          <w:bCs/>
          <w:i/>
          <w:color w:val="000000"/>
          <w:sz w:val="24"/>
          <w:szCs w:val="24"/>
          <w:lang w:eastAsia="ru-RU"/>
        </w:rPr>
        <w:t xml:space="preserve"> </w:t>
      </w:r>
      <w:r w:rsidR="00F05768" w:rsidRPr="00186723">
        <w:rPr>
          <w:rFonts w:ascii="Times New Roman" w:eastAsia="Times New Roman" w:hAnsi="Times New Roman" w:cs="Times New Roman"/>
          <w:bCs/>
          <w:i/>
          <w:color w:val="000000"/>
          <w:sz w:val="24"/>
          <w:szCs w:val="24"/>
          <w:lang w:eastAsia="ru-RU"/>
        </w:rPr>
        <w:t>г – 10728,4 тыс. руб.), что не достаточно для проведения работ.</w:t>
      </w:r>
      <w:r w:rsidR="00AD7424">
        <w:rPr>
          <w:rFonts w:ascii="Times New Roman" w:eastAsia="Times New Roman" w:hAnsi="Times New Roman" w:cs="Times New Roman"/>
          <w:bCs/>
          <w:color w:val="000000"/>
          <w:sz w:val="24"/>
          <w:szCs w:val="24"/>
          <w:lang w:eastAsia="ru-RU"/>
        </w:rPr>
        <w:t xml:space="preserve"> К</w:t>
      </w:r>
      <w:r w:rsidR="00F05768" w:rsidRPr="00F05768">
        <w:rPr>
          <w:rFonts w:ascii="Times New Roman" w:eastAsia="Times New Roman" w:hAnsi="Times New Roman" w:cs="Times New Roman"/>
          <w:bCs/>
          <w:color w:val="000000"/>
          <w:sz w:val="24"/>
          <w:szCs w:val="24"/>
          <w:lang w:eastAsia="ru-RU"/>
        </w:rPr>
        <w:t>ак и в 2018 году</w:t>
      </w:r>
      <w:r>
        <w:rPr>
          <w:rFonts w:ascii="Times New Roman" w:eastAsia="Times New Roman" w:hAnsi="Times New Roman" w:cs="Times New Roman"/>
          <w:bCs/>
          <w:color w:val="000000"/>
          <w:sz w:val="24"/>
          <w:szCs w:val="24"/>
          <w:lang w:eastAsia="ru-RU"/>
        </w:rPr>
        <w:t xml:space="preserve"> (план - 5000 </w:t>
      </w:r>
      <w:proofErr w:type="spellStart"/>
      <w:r>
        <w:rPr>
          <w:rFonts w:ascii="Times New Roman" w:eastAsia="Times New Roman" w:hAnsi="Times New Roman" w:cs="Times New Roman"/>
          <w:bCs/>
          <w:color w:val="000000"/>
          <w:sz w:val="24"/>
          <w:szCs w:val="24"/>
          <w:lang w:eastAsia="ru-RU"/>
        </w:rPr>
        <w:t>тыс</w:t>
      </w:r>
      <w:proofErr w:type="gramStart"/>
      <w:r>
        <w:rPr>
          <w:rFonts w:ascii="Times New Roman" w:eastAsia="Times New Roman" w:hAnsi="Times New Roman" w:cs="Times New Roman"/>
          <w:bCs/>
          <w:color w:val="000000"/>
          <w:sz w:val="24"/>
          <w:szCs w:val="24"/>
          <w:lang w:eastAsia="ru-RU"/>
        </w:rPr>
        <w:t>.р</w:t>
      </w:r>
      <w:proofErr w:type="gramEnd"/>
      <w:r>
        <w:rPr>
          <w:rFonts w:ascii="Times New Roman" w:eastAsia="Times New Roman" w:hAnsi="Times New Roman" w:cs="Times New Roman"/>
          <w:bCs/>
          <w:color w:val="000000"/>
          <w:sz w:val="24"/>
          <w:szCs w:val="24"/>
          <w:lang w:eastAsia="ru-RU"/>
        </w:rPr>
        <w:t>уб</w:t>
      </w:r>
      <w:proofErr w:type="spellEnd"/>
      <w:r>
        <w:rPr>
          <w:rFonts w:ascii="Times New Roman" w:eastAsia="Times New Roman" w:hAnsi="Times New Roman" w:cs="Times New Roman"/>
          <w:bCs/>
          <w:color w:val="000000"/>
          <w:sz w:val="24"/>
          <w:szCs w:val="24"/>
          <w:lang w:eastAsia="ru-RU"/>
        </w:rPr>
        <w:t>., факт - 0 руб.)</w:t>
      </w:r>
      <w:r w:rsidR="00F05768" w:rsidRPr="00F0576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недостаточное </w:t>
      </w:r>
      <w:r w:rsidR="00F05768" w:rsidRPr="00F05768">
        <w:rPr>
          <w:rFonts w:ascii="Times New Roman" w:eastAsia="Times New Roman" w:hAnsi="Times New Roman" w:cs="Times New Roman"/>
          <w:bCs/>
          <w:color w:val="000000"/>
          <w:sz w:val="24"/>
          <w:szCs w:val="24"/>
          <w:lang w:eastAsia="ru-RU"/>
        </w:rPr>
        <w:t xml:space="preserve">финансирование в объеме 1000 тыс. руб. не позволит начать строительство </w:t>
      </w:r>
      <w:r w:rsidR="00477F9B">
        <w:rPr>
          <w:rFonts w:ascii="Times New Roman" w:eastAsia="Times New Roman" w:hAnsi="Times New Roman" w:cs="Times New Roman"/>
          <w:bCs/>
          <w:color w:val="000000"/>
          <w:sz w:val="24"/>
          <w:szCs w:val="24"/>
          <w:lang w:eastAsia="ru-RU"/>
        </w:rPr>
        <w:t xml:space="preserve">дороги </w:t>
      </w:r>
      <w:r w:rsidR="00F05768" w:rsidRPr="00F05768">
        <w:rPr>
          <w:rFonts w:ascii="Times New Roman" w:eastAsia="Times New Roman" w:hAnsi="Times New Roman" w:cs="Times New Roman"/>
          <w:bCs/>
          <w:color w:val="000000"/>
          <w:sz w:val="24"/>
          <w:szCs w:val="24"/>
          <w:lang w:eastAsia="ru-RU"/>
        </w:rPr>
        <w:t xml:space="preserve">и средства будут не </w:t>
      </w:r>
      <w:r>
        <w:rPr>
          <w:rFonts w:ascii="Times New Roman" w:eastAsia="Times New Roman" w:hAnsi="Times New Roman" w:cs="Times New Roman"/>
          <w:bCs/>
          <w:color w:val="000000"/>
          <w:sz w:val="24"/>
          <w:szCs w:val="24"/>
          <w:lang w:eastAsia="ru-RU"/>
        </w:rPr>
        <w:t>освоены</w:t>
      </w:r>
      <w:r w:rsidR="00F05768" w:rsidRPr="00F05768">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 xml:space="preserve"> </w:t>
      </w:r>
    </w:p>
    <w:p w:rsidR="00F05768" w:rsidRPr="00477F9B" w:rsidRDefault="00F05768" w:rsidP="00F05768">
      <w:pPr>
        <w:spacing w:after="0" w:line="240" w:lineRule="auto"/>
        <w:ind w:right="45" w:firstLine="851"/>
        <w:contextualSpacing/>
        <w:jc w:val="both"/>
        <w:rPr>
          <w:rFonts w:ascii="Times New Roman" w:eastAsia="Times New Roman" w:hAnsi="Times New Roman" w:cs="Times New Roman"/>
          <w:bCs/>
          <w:i/>
          <w:color w:val="000000"/>
          <w:sz w:val="24"/>
          <w:szCs w:val="24"/>
          <w:u w:val="single"/>
          <w:lang w:eastAsia="ru-RU"/>
        </w:rPr>
      </w:pPr>
      <w:r w:rsidRPr="00F05768">
        <w:rPr>
          <w:rFonts w:ascii="Times New Roman" w:eastAsia="Times New Roman" w:hAnsi="Times New Roman" w:cs="Times New Roman"/>
          <w:bCs/>
          <w:color w:val="000000"/>
          <w:sz w:val="24"/>
          <w:szCs w:val="24"/>
          <w:lang w:eastAsia="ru-RU"/>
        </w:rPr>
        <w:t xml:space="preserve">По </w:t>
      </w:r>
      <w:r w:rsidRPr="00F05768">
        <w:rPr>
          <w:rFonts w:ascii="Times New Roman" w:eastAsia="Times New Roman" w:hAnsi="Times New Roman" w:cs="Times New Roman"/>
          <w:b/>
          <w:bCs/>
          <w:color w:val="000000"/>
          <w:sz w:val="24"/>
          <w:szCs w:val="24"/>
          <w:lang w:eastAsia="ru-RU"/>
        </w:rPr>
        <w:t>подпрограмме №2</w:t>
      </w:r>
      <w:r w:rsidRPr="00F05768">
        <w:rPr>
          <w:rFonts w:ascii="Times New Roman" w:eastAsia="Times New Roman" w:hAnsi="Times New Roman" w:cs="Times New Roman"/>
          <w:bCs/>
          <w:color w:val="000000"/>
          <w:sz w:val="24"/>
          <w:szCs w:val="24"/>
          <w:lang w:eastAsia="ru-RU"/>
        </w:rPr>
        <w:t xml:space="preserve"> также планируется недостаточно средств местного бюджета. </w:t>
      </w:r>
      <w:proofErr w:type="gramStart"/>
      <w:r w:rsidRPr="00F05768">
        <w:rPr>
          <w:rFonts w:ascii="Times New Roman" w:eastAsia="Times New Roman" w:hAnsi="Times New Roman" w:cs="Times New Roman"/>
          <w:bCs/>
          <w:color w:val="000000"/>
          <w:sz w:val="24"/>
          <w:szCs w:val="24"/>
          <w:lang w:eastAsia="ru-RU"/>
        </w:rPr>
        <w:t>Согласно проекта</w:t>
      </w:r>
      <w:proofErr w:type="gramEnd"/>
      <w:r w:rsidRPr="00F05768">
        <w:rPr>
          <w:rFonts w:ascii="Times New Roman" w:eastAsia="Times New Roman" w:hAnsi="Times New Roman" w:cs="Times New Roman"/>
          <w:bCs/>
          <w:color w:val="000000"/>
          <w:sz w:val="24"/>
          <w:szCs w:val="24"/>
          <w:lang w:eastAsia="ru-RU"/>
        </w:rPr>
        <w:t xml:space="preserve"> паспорта подпрограммы необходимо 3417 тыс. руб. на 2019 и последующие годы, проектом бюджета предусмотрено 1640 тыс. руб. на каждый финансовый год</w:t>
      </w:r>
      <w:r w:rsidR="00AD7424">
        <w:rPr>
          <w:rFonts w:ascii="Times New Roman" w:eastAsia="Times New Roman" w:hAnsi="Times New Roman" w:cs="Times New Roman"/>
          <w:bCs/>
          <w:color w:val="000000"/>
          <w:sz w:val="24"/>
          <w:szCs w:val="24"/>
          <w:lang w:eastAsia="ru-RU"/>
        </w:rPr>
        <w:t xml:space="preserve"> или 48%</w:t>
      </w:r>
      <w:r w:rsidRPr="00F05768">
        <w:rPr>
          <w:rFonts w:ascii="Times New Roman" w:eastAsia="Times New Roman" w:hAnsi="Times New Roman" w:cs="Times New Roman"/>
          <w:bCs/>
          <w:color w:val="000000"/>
          <w:sz w:val="24"/>
          <w:szCs w:val="24"/>
          <w:lang w:eastAsia="ru-RU"/>
        </w:rPr>
        <w:t>. На 2019 год и последующие годы ожидается, что ежегодно 20 молодых семей получат поддержку для решения проблем с жильем.</w:t>
      </w:r>
      <w:r w:rsidR="00477F9B" w:rsidRPr="00477F9B">
        <w:rPr>
          <w:rFonts w:ascii="Times New Roman" w:eastAsia="Times New Roman" w:hAnsi="Times New Roman" w:cs="Times New Roman"/>
          <w:bCs/>
          <w:color w:val="000000"/>
          <w:sz w:val="24"/>
          <w:szCs w:val="24"/>
          <w:lang w:eastAsia="ru-RU"/>
        </w:rPr>
        <w:t xml:space="preserve"> </w:t>
      </w:r>
      <w:r w:rsidR="00477F9B" w:rsidRPr="00186723">
        <w:rPr>
          <w:rFonts w:ascii="Times New Roman" w:eastAsia="Times New Roman" w:hAnsi="Times New Roman" w:cs="Times New Roman"/>
          <w:bCs/>
          <w:color w:val="000000"/>
          <w:sz w:val="24"/>
          <w:szCs w:val="24"/>
          <w:lang w:eastAsia="ru-RU"/>
        </w:rPr>
        <w:t>В связи с недостаточным финансированием ожидаемые результаты подпрограммы не будут достигнуты.</w:t>
      </w:r>
    </w:p>
    <w:p w:rsidR="00F05768" w:rsidRPr="00477F9B" w:rsidRDefault="00F05768" w:rsidP="00F05768">
      <w:pPr>
        <w:spacing w:after="0" w:line="240" w:lineRule="auto"/>
        <w:ind w:right="43" w:firstLine="708"/>
        <w:contextualSpacing/>
        <w:jc w:val="both"/>
        <w:rPr>
          <w:rFonts w:ascii="Times New Roman" w:hAnsi="Times New Roman" w:cs="Times New Roman"/>
          <w:sz w:val="24"/>
          <w:szCs w:val="24"/>
        </w:rPr>
      </w:pPr>
      <w:proofErr w:type="gramStart"/>
      <w:r w:rsidRPr="00477F9B">
        <w:rPr>
          <w:rFonts w:ascii="Times New Roman" w:hAnsi="Times New Roman" w:cs="Times New Roman"/>
          <w:sz w:val="24"/>
          <w:szCs w:val="24"/>
        </w:rPr>
        <w:t>Согласно</w:t>
      </w:r>
      <w:proofErr w:type="gramEnd"/>
      <w:r w:rsidRPr="00477F9B">
        <w:rPr>
          <w:rFonts w:ascii="Times New Roman" w:hAnsi="Times New Roman" w:cs="Times New Roman"/>
          <w:sz w:val="24"/>
          <w:szCs w:val="24"/>
        </w:rPr>
        <w:t xml:space="preserve"> представленной сметы расходов по </w:t>
      </w:r>
      <w:r w:rsidRPr="00477F9B">
        <w:rPr>
          <w:rFonts w:ascii="Times New Roman" w:hAnsi="Times New Roman" w:cs="Times New Roman"/>
          <w:b/>
          <w:sz w:val="24"/>
          <w:szCs w:val="24"/>
        </w:rPr>
        <w:t>подпрограмме №3</w:t>
      </w:r>
      <w:r w:rsidRPr="00477F9B">
        <w:rPr>
          <w:rFonts w:ascii="Times New Roman" w:hAnsi="Times New Roman" w:cs="Times New Roman"/>
          <w:sz w:val="24"/>
          <w:szCs w:val="24"/>
        </w:rPr>
        <w:t xml:space="preserve"> из средств местного бюджета в 2019 году планируется оплата кредиторской задолженности в сумме 3318,4 тыс. руб. Проектом бюджета на 2019 год планируется выделить бюджетные ассигнования на погашение задолженности в сумме 1000 тыс. руб.</w:t>
      </w:r>
    </w:p>
    <w:p w:rsidR="00F05768" w:rsidRPr="00186723" w:rsidRDefault="00F05768" w:rsidP="00F05768">
      <w:pPr>
        <w:spacing w:after="0" w:line="240" w:lineRule="auto"/>
        <w:ind w:right="43" w:firstLine="708"/>
        <w:contextualSpacing/>
        <w:jc w:val="both"/>
        <w:rPr>
          <w:rFonts w:ascii="Times New Roman" w:hAnsi="Times New Roman" w:cs="Times New Roman"/>
          <w:sz w:val="24"/>
          <w:szCs w:val="24"/>
        </w:rPr>
      </w:pPr>
      <w:r w:rsidRPr="00186723">
        <w:rPr>
          <w:rFonts w:ascii="Times New Roman" w:hAnsi="Times New Roman" w:cs="Times New Roman"/>
          <w:sz w:val="24"/>
          <w:szCs w:val="24"/>
        </w:rPr>
        <w:t>Поскольку подпрограмма завершает свое действие в 2018 году и мероприятия на 2019 и последующие годы не предусмотрены программой, планирован</w:t>
      </w:r>
      <w:r w:rsidR="005D2FF6" w:rsidRPr="00186723">
        <w:rPr>
          <w:rFonts w:ascii="Times New Roman" w:hAnsi="Times New Roman" w:cs="Times New Roman"/>
          <w:sz w:val="24"/>
          <w:szCs w:val="24"/>
        </w:rPr>
        <w:t xml:space="preserve">ие </w:t>
      </w:r>
      <w:r w:rsidRPr="00186723">
        <w:rPr>
          <w:rFonts w:ascii="Times New Roman" w:hAnsi="Times New Roman" w:cs="Times New Roman"/>
          <w:sz w:val="24"/>
          <w:szCs w:val="24"/>
        </w:rPr>
        <w:t xml:space="preserve"> расход</w:t>
      </w:r>
      <w:r w:rsidR="005D2FF6" w:rsidRPr="00186723">
        <w:rPr>
          <w:rFonts w:ascii="Times New Roman" w:hAnsi="Times New Roman" w:cs="Times New Roman"/>
          <w:sz w:val="24"/>
          <w:szCs w:val="24"/>
        </w:rPr>
        <w:t>ов</w:t>
      </w:r>
      <w:r w:rsidRPr="00186723">
        <w:rPr>
          <w:rFonts w:ascii="Times New Roman" w:hAnsi="Times New Roman" w:cs="Times New Roman"/>
          <w:sz w:val="24"/>
          <w:szCs w:val="24"/>
        </w:rPr>
        <w:t xml:space="preserve"> на 2019 год</w:t>
      </w:r>
      <w:r w:rsidR="00477F9B" w:rsidRPr="00186723">
        <w:rPr>
          <w:rFonts w:ascii="Times New Roman" w:hAnsi="Times New Roman" w:cs="Times New Roman"/>
          <w:sz w:val="24"/>
          <w:szCs w:val="24"/>
        </w:rPr>
        <w:t xml:space="preserve"> </w:t>
      </w:r>
      <w:r w:rsidRPr="00186723">
        <w:rPr>
          <w:rFonts w:ascii="Times New Roman" w:hAnsi="Times New Roman" w:cs="Times New Roman"/>
          <w:b/>
          <w:sz w:val="24"/>
          <w:szCs w:val="24"/>
        </w:rPr>
        <w:t>явля</w:t>
      </w:r>
      <w:r w:rsidR="005D2FF6" w:rsidRPr="00186723">
        <w:rPr>
          <w:rFonts w:ascii="Times New Roman" w:hAnsi="Times New Roman" w:cs="Times New Roman"/>
          <w:b/>
          <w:sz w:val="24"/>
          <w:szCs w:val="24"/>
        </w:rPr>
        <w:t>е</w:t>
      </w:r>
      <w:r w:rsidRPr="00186723">
        <w:rPr>
          <w:rFonts w:ascii="Times New Roman" w:hAnsi="Times New Roman" w:cs="Times New Roman"/>
          <w:b/>
          <w:sz w:val="24"/>
          <w:szCs w:val="24"/>
        </w:rPr>
        <w:t xml:space="preserve">тся </w:t>
      </w:r>
      <w:r w:rsidR="00477F9B" w:rsidRPr="00186723">
        <w:rPr>
          <w:rFonts w:ascii="Times New Roman" w:hAnsi="Times New Roman" w:cs="Times New Roman"/>
          <w:b/>
          <w:sz w:val="24"/>
          <w:szCs w:val="24"/>
        </w:rPr>
        <w:t xml:space="preserve"> </w:t>
      </w:r>
      <w:r w:rsidRPr="00186723">
        <w:rPr>
          <w:rFonts w:ascii="Times New Roman" w:hAnsi="Times New Roman" w:cs="Times New Roman"/>
          <w:b/>
          <w:sz w:val="24"/>
          <w:szCs w:val="24"/>
        </w:rPr>
        <w:t>неправомерным.</w:t>
      </w:r>
    </w:p>
    <w:p w:rsidR="00F05768" w:rsidRPr="00F05768" w:rsidRDefault="00F05768" w:rsidP="00F05768">
      <w:pPr>
        <w:spacing w:after="0" w:line="240" w:lineRule="auto"/>
        <w:ind w:right="43" w:firstLine="708"/>
        <w:contextualSpacing/>
        <w:jc w:val="both"/>
        <w:rPr>
          <w:rFonts w:ascii="Times New Roman" w:hAnsi="Times New Roman" w:cs="Times New Roman"/>
          <w:sz w:val="24"/>
          <w:szCs w:val="24"/>
        </w:rPr>
      </w:pPr>
    </w:p>
    <w:p w:rsidR="00E56FCC" w:rsidRDefault="00E56FCC" w:rsidP="00E56FCC">
      <w:pPr>
        <w:spacing w:after="0" w:line="240" w:lineRule="auto"/>
        <w:ind w:right="45" w:firstLine="360"/>
        <w:jc w:val="center"/>
        <w:rPr>
          <w:rFonts w:ascii="Times New Roman" w:eastAsia="Times New Roman" w:hAnsi="Times New Roman" w:cs="Times New Roman"/>
          <w:b/>
          <w:bCs/>
          <w:color w:val="000000"/>
          <w:sz w:val="24"/>
          <w:szCs w:val="24"/>
          <w:lang w:eastAsia="ru-RU"/>
        </w:rPr>
      </w:pPr>
      <w:r>
        <w:rPr>
          <w:rFonts w:ascii="Times New Roman" w:hAnsi="Times New Roman" w:cs="Times New Roman"/>
          <w:bCs/>
          <w:sz w:val="24"/>
          <w:szCs w:val="24"/>
        </w:rPr>
        <w:t xml:space="preserve">6. </w:t>
      </w:r>
      <w:r w:rsidR="00F05768" w:rsidRPr="00477F9B">
        <w:rPr>
          <w:rFonts w:ascii="Times New Roman" w:hAnsi="Times New Roman" w:cs="Times New Roman"/>
          <w:b/>
          <w:bCs/>
          <w:sz w:val="24"/>
          <w:szCs w:val="24"/>
        </w:rPr>
        <w:t>Муниципальная программа</w:t>
      </w:r>
      <w:r w:rsidR="00F05768" w:rsidRPr="00477F9B">
        <w:rPr>
          <w:rFonts w:ascii="Times New Roman" w:hAnsi="Times New Roman" w:cs="Times New Roman"/>
          <w:bCs/>
          <w:sz w:val="24"/>
          <w:szCs w:val="24"/>
        </w:rPr>
        <w:t xml:space="preserve"> </w:t>
      </w:r>
      <w:r w:rsidR="00F05768" w:rsidRPr="00477F9B">
        <w:rPr>
          <w:rFonts w:ascii="Times New Roman" w:eastAsia="Times New Roman" w:hAnsi="Times New Roman" w:cs="Times New Roman"/>
          <w:b/>
          <w:bCs/>
          <w:color w:val="000000"/>
          <w:sz w:val="24"/>
          <w:szCs w:val="24"/>
          <w:lang w:eastAsia="ru-RU"/>
        </w:rPr>
        <w:t>"Защита населения и территории от чрезвычайных ситуаций природного и техногенного характера, обеспечение пожарной безопасности и безопасности людей на водных объектах ЛГО"</w:t>
      </w:r>
    </w:p>
    <w:p w:rsidR="00F05768" w:rsidRPr="00F05768" w:rsidRDefault="00E56FCC" w:rsidP="00E56FCC">
      <w:pPr>
        <w:spacing w:after="0" w:line="240" w:lineRule="auto"/>
        <w:ind w:right="45" w:firstLine="709"/>
        <w:jc w:val="both"/>
        <w:rPr>
          <w:rFonts w:ascii="Times New Roman" w:eastAsia="Times New Roman" w:hAnsi="Times New Roman" w:cs="Times New Roman"/>
          <w:b/>
          <w:bCs/>
          <w:color w:val="000000"/>
          <w:sz w:val="24"/>
          <w:szCs w:val="24"/>
          <w:lang w:eastAsia="ru-RU"/>
        </w:rPr>
      </w:pPr>
      <w:proofErr w:type="gramStart"/>
      <w:r>
        <w:rPr>
          <w:rFonts w:ascii="Times New Roman" w:eastAsia="Times New Roman" w:hAnsi="Times New Roman" w:cs="Times New Roman"/>
          <w:bCs/>
          <w:color w:val="000000"/>
          <w:sz w:val="24"/>
          <w:szCs w:val="24"/>
          <w:lang w:eastAsia="ru-RU"/>
        </w:rPr>
        <w:lastRenderedPageBreak/>
        <w:t>У</w:t>
      </w:r>
      <w:r w:rsidR="00F05768" w:rsidRPr="00F05768">
        <w:rPr>
          <w:rFonts w:ascii="Times New Roman" w:eastAsia="Times New Roman" w:hAnsi="Times New Roman" w:cs="Times New Roman"/>
          <w:bCs/>
          <w:color w:val="000000"/>
          <w:sz w:val="24"/>
          <w:szCs w:val="24"/>
          <w:lang w:eastAsia="ru-RU"/>
        </w:rPr>
        <w:t>тверждена постановлением администрации Лесозаводского городского округа от 15.09.2015 №1228 (в редакции от 19.09.2018).</w:t>
      </w:r>
      <w:proofErr w:type="gramEnd"/>
      <w:r w:rsidR="00F05768" w:rsidRPr="00F05768">
        <w:rPr>
          <w:rFonts w:ascii="Times New Roman" w:eastAsia="Times New Roman" w:hAnsi="Times New Roman" w:cs="Times New Roman"/>
          <w:bCs/>
          <w:color w:val="000000"/>
          <w:sz w:val="24"/>
          <w:szCs w:val="24"/>
          <w:lang w:eastAsia="ru-RU"/>
        </w:rPr>
        <w:t xml:space="preserve"> </w:t>
      </w:r>
      <w:r w:rsidR="00F05768" w:rsidRPr="00F05768">
        <w:rPr>
          <w:rFonts w:ascii="Times New Roman" w:hAnsi="Times New Roman" w:cs="Times New Roman"/>
          <w:bCs/>
          <w:sz w:val="24"/>
          <w:szCs w:val="24"/>
        </w:rPr>
        <w:t xml:space="preserve">Ответственный исполнитель – Отдел по ГО и ЧС и мобилизационной работе администрации ЛГО. Срок реализации 2016-2020 годы. </w:t>
      </w:r>
    </w:p>
    <w:p w:rsidR="00F05768" w:rsidRPr="00F05768" w:rsidRDefault="00E56FCC" w:rsidP="00E56FCC">
      <w:pPr>
        <w:spacing w:after="0" w:line="240" w:lineRule="auto"/>
        <w:ind w:left="7788" w:right="45"/>
        <w:jc w:val="both"/>
        <w:rPr>
          <w:rFonts w:ascii="Times New Roman" w:hAnsi="Times New Roman" w:cs="Times New Roman"/>
          <w:sz w:val="18"/>
          <w:szCs w:val="18"/>
        </w:rPr>
      </w:pPr>
      <w:r w:rsidRPr="00F05768">
        <w:rPr>
          <w:rFonts w:ascii="Times New Roman" w:hAnsi="Times New Roman" w:cs="Times New Roman"/>
          <w:sz w:val="18"/>
          <w:szCs w:val="18"/>
        </w:rPr>
        <w:t xml:space="preserve"> </w:t>
      </w:r>
      <w:r w:rsidR="00F05768" w:rsidRPr="00F05768">
        <w:rPr>
          <w:rFonts w:ascii="Times New Roman" w:hAnsi="Times New Roman" w:cs="Times New Roman"/>
          <w:sz w:val="18"/>
          <w:szCs w:val="18"/>
        </w:rPr>
        <w:t>(тыс. руб.)</w:t>
      </w:r>
    </w:p>
    <w:tbl>
      <w:tblPr>
        <w:tblW w:w="9782" w:type="dxa"/>
        <w:tblInd w:w="108" w:type="dxa"/>
        <w:tblLayout w:type="fixed"/>
        <w:tblLook w:val="04A0" w:firstRow="1" w:lastRow="0" w:firstColumn="1" w:lastColumn="0" w:noHBand="0" w:noVBand="1"/>
      </w:tblPr>
      <w:tblGrid>
        <w:gridCol w:w="3119"/>
        <w:gridCol w:w="708"/>
        <w:gridCol w:w="851"/>
        <w:gridCol w:w="851"/>
        <w:gridCol w:w="850"/>
        <w:gridCol w:w="851"/>
        <w:gridCol w:w="851"/>
        <w:gridCol w:w="851"/>
        <w:gridCol w:w="850"/>
      </w:tblGrid>
      <w:tr w:rsidR="00F05768" w:rsidRPr="00F05768" w:rsidTr="003F2807">
        <w:trPr>
          <w:trHeight w:val="111"/>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Наименование подпрограммы</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F05768">
              <w:rPr>
                <w:rFonts w:ascii="Times New Roman" w:eastAsia="Times New Roman" w:hAnsi="Times New Roman" w:cs="Times New Roman"/>
                <w:b/>
                <w:bCs/>
                <w:color w:val="000000"/>
                <w:sz w:val="18"/>
                <w:szCs w:val="18"/>
                <w:lang w:eastAsia="ru-RU"/>
              </w:rPr>
              <w:t>Р</w:t>
            </w:r>
            <w:proofErr w:type="gramStart"/>
            <w:r w:rsidRPr="00F05768">
              <w:rPr>
                <w:rFonts w:ascii="Times New Roman" w:eastAsia="Times New Roman" w:hAnsi="Times New Roman" w:cs="Times New Roman"/>
                <w:b/>
                <w:bCs/>
                <w:color w:val="000000"/>
                <w:sz w:val="18"/>
                <w:szCs w:val="18"/>
                <w:lang w:eastAsia="ru-RU"/>
              </w:rPr>
              <w:t>,П</w:t>
            </w:r>
            <w:proofErr w:type="gramEnd"/>
            <w:r w:rsidRPr="00F05768">
              <w:rPr>
                <w:rFonts w:ascii="Times New Roman" w:eastAsia="Times New Roman" w:hAnsi="Times New Roman" w:cs="Times New Roman"/>
                <w:b/>
                <w:bCs/>
                <w:color w:val="000000"/>
                <w:sz w:val="18"/>
                <w:szCs w:val="18"/>
                <w:lang w:eastAsia="ru-RU"/>
              </w:rPr>
              <w:t>р</w:t>
            </w:r>
            <w:proofErr w:type="spellEnd"/>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2018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2019</w:t>
            </w:r>
          </w:p>
        </w:tc>
        <w:tc>
          <w:tcPr>
            <w:tcW w:w="1702"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2020</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2021</w:t>
            </w:r>
          </w:p>
        </w:tc>
      </w:tr>
      <w:tr w:rsidR="00F05768" w:rsidRPr="00F05768" w:rsidTr="003F2807">
        <w:trPr>
          <w:trHeight w:val="215"/>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 xml:space="preserve">Бюджет, д </w:t>
            </w:r>
            <w:proofErr w:type="spellStart"/>
            <w:proofErr w:type="gramStart"/>
            <w:r w:rsidRPr="00F05768">
              <w:rPr>
                <w:rFonts w:ascii="Times New Roman" w:eastAsia="Times New Roman" w:hAnsi="Times New Roman" w:cs="Times New Roman"/>
                <w:b/>
                <w:bCs/>
                <w:color w:val="000000"/>
                <w:sz w:val="18"/>
                <w:szCs w:val="18"/>
                <w:lang w:eastAsia="ru-RU"/>
              </w:rPr>
              <w:t>ред</w:t>
            </w:r>
            <w:proofErr w:type="spellEnd"/>
            <w:proofErr w:type="gramEnd"/>
          </w:p>
        </w:tc>
        <w:tc>
          <w:tcPr>
            <w:tcW w:w="851" w:type="dxa"/>
            <w:tcBorders>
              <w:top w:val="nil"/>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паспорт МП</w:t>
            </w:r>
          </w:p>
        </w:tc>
        <w:tc>
          <w:tcPr>
            <w:tcW w:w="850"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 xml:space="preserve">бюджет </w:t>
            </w:r>
          </w:p>
        </w:tc>
        <w:tc>
          <w:tcPr>
            <w:tcW w:w="85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 xml:space="preserve">бюджет </w:t>
            </w:r>
          </w:p>
        </w:tc>
        <w:tc>
          <w:tcPr>
            <w:tcW w:w="85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паспорт МП</w:t>
            </w:r>
          </w:p>
        </w:tc>
        <w:tc>
          <w:tcPr>
            <w:tcW w:w="850"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 xml:space="preserve">бюджет </w:t>
            </w:r>
          </w:p>
        </w:tc>
      </w:tr>
      <w:tr w:rsidR="00F05768" w:rsidRPr="00F05768" w:rsidTr="003F2807">
        <w:trPr>
          <w:trHeight w:val="520"/>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b/>
                <w:bCs/>
                <w:color w:val="000000"/>
                <w:sz w:val="18"/>
                <w:szCs w:val="18"/>
                <w:lang w:eastAsia="ru-RU"/>
              </w:rPr>
              <w:t>Подпрограмма 1</w:t>
            </w:r>
            <w:r w:rsidRPr="00F05768">
              <w:rPr>
                <w:rFonts w:ascii="Times New Roman" w:eastAsia="Times New Roman" w:hAnsi="Times New Roman" w:cs="Times New Roman"/>
                <w:color w:val="000000"/>
                <w:sz w:val="18"/>
                <w:szCs w:val="18"/>
                <w:lang w:eastAsia="ru-RU"/>
              </w:rPr>
              <w:t xml:space="preserve"> "Обеспечение безопасности людей на водных объектах ЛГО"</w:t>
            </w:r>
          </w:p>
        </w:tc>
        <w:tc>
          <w:tcPr>
            <w:tcW w:w="708" w:type="dxa"/>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0309</w:t>
            </w: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60</w:t>
            </w:r>
          </w:p>
        </w:tc>
        <w:tc>
          <w:tcPr>
            <w:tcW w:w="851"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60</w:t>
            </w: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60</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60</w:t>
            </w:r>
          </w:p>
        </w:tc>
        <w:tc>
          <w:tcPr>
            <w:tcW w:w="851"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60</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highlight w:val="yellow"/>
                <w:lang w:eastAsia="ru-RU"/>
              </w:rPr>
            </w:pPr>
            <w:r w:rsidRPr="00F05768">
              <w:rPr>
                <w:rFonts w:ascii="Times New Roman" w:eastAsia="Times New Roman" w:hAnsi="Times New Roman" w:cs="Times New Roman"/>
                <w:color w:val="000000"/>
                <w:sz w:val="18"/>
                <w:szCs w:val="18"/>
                <w:highlight w:val="yellow"/>
                <w:lang w:eastAsia="ru-RU"/>
              </w:rPr>
              <w:t>60</w:t>
            </w:r>
          </w:p>
        </w:tc>
      </w:tr>
      <w:tr w:rsidR="00F05768" w:rsidRPr="00F05768" w:rsidTr="003F2807">
        <w:trPr>
          <w:trHeight w:val="531"/>
        </w:trPr>
        <w:tc>
          <w:tcPr>
            <w:tcW w:w="3119" w:type="dxa"/>
            <w:tcBorders>
              <w:top w:val="nil"/>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b/>
                <w:bCs/>
                <w:color w:val="000000"/>
                <w:sz w:val="18"/>
                <w:szCs w:val="18"/>
                <w:lang w:eastAsia="ru-RU"/>
              </w:rPr>
              <w:t xml:space="preserve">Подпрограмма 2 </w:t>
            </w:r>
            <w:r w:rsidRPr="00F05768">
              <w:rPr>
                <w:rFonts w:ascii="Times New Roman" w:eastAsia="Times New Roman" w:hAnsi="Times New Roman" w:cs="Times New Roman"/>
                <w:color w:val="000000"/>
                <w:sz w:val="18"/>
                <w:szCs w:val="18"/>
                <w:lang w:eastAsia="ru-RU"/>
              </w:rPr>
              <w:t>"Обеспечение пожарной безопасности на территории ЛГО"</w:t>
            </w:r>
          </w:p>
        </w:tc>
        <w:tc>
          <w:tcPr>
            <w:tcW w:w="708"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0309</w:t>
            </w: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640</w:t>
            </w:r>
          </w:p>
        </w:tc>
        <w:tc>
          <w:tcPr>
            <w:tcW w:w="851"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440</w:t>
            </w: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440</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440</w:t>
            </w:r>
          </w:p>
        </w:tc>
        <w:tc>
          <w:tcPr>
            <w:tcW w:w="851"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440</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highlight w:val="yellow"/>
                <w:lang w:eastAsia="ru-RU"/>
              </w:rPr>
            </w:pPr>
            <w:r w:rsidRPr="00F05768">
              <w:rPr>
                <w:rFonts w:ascii="Times New Roman" w:eastAsia="Times New Roman" w:hAnsi="Times New Roman" w:cs="Times New Roman"/>
                <w:color w:val="000000"/>
                <w:sz w:val="18"/>
                <w:szCs w:val="18"/>
                <w:highlight w:val="yellow"/>
                <w:lang w:eastAsia="ru-RU"/>
              </w:rPr>
              <w:t>440</w:t>
            </w:r>
          </w:p>
        </w:tc>
      </w:tr>
      <w:tr w:rsidR="00F05768" w:rsidRPr="00F05768" w:rsidTr="003F2807">
        <w:trPr>
          <w:trHeight w:val="824"/>
        </w:trPr>
        <w:tc>
          <w:tcPr>
            <w:tcW w:w="3119" w:type="dxa"/>
            <w:tcBorders>
              <w:top w:val="nil"/>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b/>
                <w:bCs/>
                <w:color w:val="000000"/>
                <w:sz w:val="18"/>
                <w:szCs w:val="18"/>
                <w:lang w:eastAsia="ru-RU"/>
              </w:rPr>
              <w:t>Подпрограмма 3 "</w:t>
            </w:r>
            <w:r w:rsidRPr="00F05768">
              <w:rPr>
                <w:rFonts w:ascii="Times New Roman" w:eastAsia="Times New Roman" w:hAnsi="Times New Roman" w:cs="Times New Roman"/>
                <w:color w:val="000000"/>
                <w:sz w:val="18"/>
                <w:szCs w:val="18"/>
                <w:lang w:eastAsia="ru-RU"/>
              </w:rPr>
              <w:t>Организация системы оповещения ЛГО о чрезвычайных ситуациях природного и техногенного характера"</w:t>
            </w:r>
          </w:p>
        </w:tc>
        <w:tc>
          <w:tcPr>
            <w:tcW w:w="708"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0309</w:t>
            </w: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w:t>
            </w:r>
          </w:p>
        </w:tc>
        <w:tc>
          <w:tcPr>
            <w:tcW w:w="851"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w:t>
            </w: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w:t>
            </w:r>
          </w:p>
        </w:tc>
        <w:tc>
          <w:tcPr>
            <w:tcW w:w="851"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highlight w:val="yellow"/>
                <w:lang w:eastAsia="ru-RU"/>
              </w:rPr>
            </w:pPr>
            <w:r w:rsidRPr="00F05768">
              <w:rPr>
                <w:rFonts w:ascii="Times New Roman" w:eastAsia="Times New Roman" w:hAnsi="Times New Roman" w:cs="Times New Roman"/>
                <w:bCs/>
                <w:iCs/>
                <w:sz w:val="18"/>
                <w:szCs w:val="18"/>
                <w:highlight w:val="yellow"/>
                <w:lang w:eastAsia="ru-RU"/>
              </w:rPr>
              <w:t>-</w:t>
            </w:r>
          </w:p>
        </w:tc>
      </w:tr>
      <w:tr w:rsidR="00F05768" w:rsidRPr="00F05768" w:rsidTr="003F2807">
        <w:trPr>
          <w:trHeight w:val="1052"/>
        </w:trPr>
        <w:tc>
          <w:tcPr>
            <w:tcW w:w="3119"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b/>
                <w:bCs/>
                <w:color w:val="000000"/>
                <w:sz w:val="18"/>
                <w:szCs w:val="18"/>
                <w:lang w:eastAsia="ru-RU"/>
              </w:rPr>
              <w:t>Подпрограмма 4</w:t>
            </w:r>
            <w:r w:rsidRPr="00F05768">
              <w:rPr>
                <w:rFonts w:ascii="Times New Roman" w:eastAsia="Times New Roman" w:hAnsi="Times New Roman" w:cs="Times New Roman"/>
                <w:color w:val="000000"/>
                <w:sz w:val="18"/>
                <w:szCs w:val="18"/>
                <w:lang w:eastAsia="ru-RU"/>
              </w:rPr>
              <w:t xml:space="preserve"> "Профилактика терроризма и экстремизма, а также минимизация  последствий проявления терроризма и экстремизма в границах ЛГО"</w:t>
            </w:r>
          </w:p>
        </w:tc>
        <w:tc>
          <w:tcPr>
            <w:tcW w:w="70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0309</w:t>
            </w: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15</w:t>
            </w:r>
          </w:p>
        </w:tc>
        <w:tc>
          <w:tcPr>
            <w:tcW w:w="851"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15</w:t>
            </w: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15</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sz w:val="18"/>
                <w:szCs w:val="18"/>
                <w:lang w:eastAsia="ru-RU"/>
              </w:rPr>
            </w:pPr>
            <w:r w:rsidRPr="00F05768">
              <w:rPr>
                <w:rFonts w:ascii="Times New Roman" w:eastAsia="Times New Roman" w:hAnsi="Times New Roman" w:cs="Times New Roman"/>
                <w:sz w:val="18"/>
                <w:szCs w:val="18"/>
                <w:lang w:eastAsia="ru-RU"/>
              </w:rPr>
              <w:t>15</w:t>
            </w:r>
          </w:p>
        </w:tc>
        <w:tc>
          <w:tcPr>
            <w:tcW w:w="851"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15</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highlight w:val="yellow"/>
                <w:lang w:eastAsia="ru-RU"/>
              </w:rPr>
            </w:pPr>
            <w:r w:rsidRPr="00F05768">
              <w:rPr>
                <w:rFonts w:ascii="Times New Roman" w:eastAsia="Times New Roman" w:hAnsi="Times New Roman" w:cs="Times New Roman"/>
                <w:color w:val="000000"/>
                <w:sz w:val="18"/>
                <w:szCs w:val="18"/>
                <w:highlight w:val="yellow"/>
                <w:lang w:eastAsia="ru-RU"/>
              </w:rPr>
              <w:t>15</w:t>
            </w:r>
          </w:p>
        </w:tc>
      </w:tr>
      <w:tr w:rsidR="00F05768" w:rsidRPr="00F05768" w:rsidTr="003F2807">
        <w:trPr>
          <w:trHeight w:val="557"/>
        </w:trPr>
        <w:tc>
          <w:tcPr>
            <w:tcW w:w="3119"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b/>
                <w:bCs/>
                <w:color w:val="000000"/>
                <w:sz w:val="18"/>
                <w:szCs w:val="18"/>
                <w:lang w:eastAsia="ru-RU"/>
              </w:rPr>
              <w:t>Подпрограмма 5</w:t>
            </w:r>
            <w:r w:rsidRPr="00F05768">
              <w:rPr>
                <w:rFonts w:ascii="Times New Roman" w:eastAsia="Times New Roman" w:hAnsi="Times New Roman" w:cs="Times New Roman"/>
                <w:color w:val="000000"/>
                <w:sz w:val="18"/>
                <w:szCs w:val="18"/>
                <w:lang w:eastAsia="ru-RU"/>
              </w:rPr>
              <w:t xml:space="preserve"> "Внедрение и развитие аппаратно-программного комплекса «Безопасный город»</w:t>
            </w:r>
          </w:p>
        </w:tc>
        <w:tc>
          <w:tcPr>
            <w:tcW w:w="70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0309</w:t>
            </w: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851"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851"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highlight w:val="yellow"/>
                <w:lang w:eastAsia="ru-RU"/>
              </w:rPr>
            </w:pPr>
            <w:r w:rsidRPr="00F05768">
              <w:rPr>
                <w:rFonts w:ascii="Times New Roman" w:eastAsia="Times New Roman" w:hAnsi="Times New Roman" w:cs="Times New Roman"/>
                <w:color w:val="000000"/>
                <w:sz w:val="18"/>
                <w:szCs w:val="18"/>
                <w:highlight w:val="yellow"/>
                <w:lang w:eastAsia="ru-RU"/>
              </w:rPr>
              <w:t>-</w:t>
            </w:r>
          </w:p>
        </w:tc>
      </w:tr>
      <w:tr w:rsidR="00F05768" w:rsidRPr="00F05768" w:rsidTr="003F2807">
        <w:trPr>
          <w:trHeight w:val="283"/>
        </w:trPr>
        <w:tc>
          <w:tcPr>
            <w:tcW w:w="3119"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b/>
                <w:bCs/>
                <w:color w:val="000000"/>
                <w:sz w:val="18"/>
                <w:szCs w:val="18"/>
                <w:lang w:eastAsia="ru-RU"/>
              </w:rPr>
              <w:t>Подпрограмма 6</w:t>
            </w:r>
            <w:r w:rsidRPr="00F05768">
              <w:rPr>
                <w:rFonts w:ascii="Times New Roman" w:eastAsia="Times New Roman" w:hAnsi="Times New Roman" w:cs="Times New Roman"/>
                <w:color w:val="000000"/>
                <w:sz w:val="18"/>
                <w:szCs w:val="18"/>
                <w:lang w:eastAsia="ru-RU"/>
              </w:rPr>
              <w:t xml:space="preserve"> "Защита от наводнений населенных пунктов ЛГО"</w:t>
            </w:r>
          </w:p>
        </w:tc>
        <w:tc>
          <w:tcPr>
            <w:tcW w:w="70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0309</w:t>
            </w: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100</w:t>
            </w:r>
          </w:p>
        </w:tc>
        <w:tc>
          <w:tcPr>
            <w:tcW w:w="851"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100</w:t>
            </w: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100</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100</w:t>
            </w:r>
          </w:p>
        </w:tc>
        <w:tc>
          <w:tcPr>
            <w:tcW w:w="851"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100</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highlight w:val="yellow"/>
                <w:lang w:eastAsia="ru-RU"/>
              </w:rPr>
            </w:pPr>
            <w:r w:rsidRPr="00F05768">
              <w:rPr>
                <w:rFonts w:ascii="Times New Roman" w:eastAsia="Times New Roman" w:hAnsi="Times New Roman" w:cs="Times New Roman"/>
                <w:color w:val="000000"/>
                <w:sz w:val="18"/>
                <w:szCs w:val="18"/>
                <w:highlight w:val="yellow"/>
                <w:lang w:eastAsia="ru-RU"/>
              </w:rPr>
              <w:t>100</w:t>
            </w:r>
          </w:p>
        </w:tc>
      </w:tr>
      <w:tr w:rsidR="00F05768" w:rsidRPr="00F05768" w:rsidTr="003F2807">
        <w:trPr>
          <w:trHeight w:val="92"/>
        </w:trPr>
        <w:tc>
          <w:tcPr>
            <w:tcW w:w="3827" w:type="dxa"/>
            <w:gridSpan w:val="2"/>
            <w:tcBorders>
              <w:top w:val="nil"/>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ИТОГО </w:t>
            </w: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815</w:t>
            </w:r>
          </w:p>
        </w:tc>
        <w:tc>
          <w:tcPr>
            <w:tcW w:w="851"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615</w:t>
            </w:r>
          </w:p>
        </w:tc>
        <w:tc>
          <w:tcPr>
            <w:tcW w:w="850"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615</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615</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615</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color w:val="000000"/>
                <w:sz w:val="18"/>
                <w:szCs w:val="18"/>
                <w:highlight w:val="yellow"/>
                <w:lang w:eastAsia="ru-RU"/>
              </w:rPr>
            </w:pPr>
            <w:r w:rsidRPr="00F05768">
              <w:rPr>
                <w:rFonts w:ascii="Times New Roman" w:eastAsia="Times New Roman" w:hAnsi="Times New Roman" w:cs="Times New Roman"/>
                <w:b/>
                <w:bCs/>
                <w:color w:val="000000"/>
                <w:sz w:val="18"/>
                <w:szCs w:val="18"/>
                <w:highlight w:val="yellow"/>
                <w:lang w:eastAsia="ru-RU"/>
              </w:rPr>
              <w:t>615</w:t>
            </w:r>
          </w:p>
        </w:tc>
      </w:tr>
    </w:tbl>
    <w:p w:rsidR="00F05768" w:rsidRPr="00F05768" w:rsidRDefault="00F05768" w:rsidP="00F05768">
      <w:pPr>
        <w:spacing w:after="0" w:line="240" w:lineRule="auto"/>
        <w:ind w:right="43" w:firstLine="360"/>
        <w:jc w:val="both"/>
        <w:rPr>
          <w:rFonts w:ascii="Times New Roman" w:eastAsia="Times New Roman" w:hAnsi="Times New Roman" w:cs="Times New Roman"/>
          <w:bCs/>
          <w:color w:val="000000"/>
          <w:sz w:val="24"/>
          <w:szCs w:val="24"/>
          <w:lang w:eastAsia="ru-RU"/>
        </w:rPr>
      </w:pPr>
    </w:p>
    <w:p w:rsidR="00F05768" w:rsidRPr="00F05768" w:rsidRDefault="00186723" w:rsidP="00F05768">
      <w:pPr>
        <w:spacing w:after="0" w:line="240" w:lineRule="auto"/>
        <w:ind w:right="43" w:firstLine="36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F05768" w:rsidRPr="00F05768">
        <w:rPr>
          <w:rFonts w:ascii="Times New Roman" w:eastAsia="Times New Roman" w:hAnsi="Times New Roman" w:cs="Times New Roman"/>
          <w:bCs/>
          <w:color w:val="000000"/>
          <w:sz w:val="24"/>
          <w:szCs w:val="24"/>
          <w:lang w:eastAsia="ru-RU"/>
        </w:rPr>
        <w:t>На реализацию программных мероприятий проектом бюджета на 2019 год запланировано бюджетных ассигнований из средств местного бюджета в полном объеме, 615 тыс. руб.</w:t>
      </w:r>
    </w:p>
    <w:p w:rsidR="00F05768" w:rsidRPr="00F05768" w:rsidRDefault="00186723" w:rsidP="00F05768">
      <w:pPr>
        <w:spacing w:after="0" w:line="240" w:lineRule="auto"/>
        <w:ind w:right="45" w:firstLine="360"/>
        <w:jc w:val="both"/>
        <w:rPr>
          <w:rFonts w:ascii="Times New Roman" w:hAnsi="Times New Roman" w:cs="Times New Roman"/>
          <w:sz w:val="24"/>
          <w:szCs w:val="24"/>
          <w:u w:val="single"/>
        </w:rPr>
      </w:pPr>
      <w:r>
        <w:rPr>
          <w:rFonts w:ascii="Times New Roman" w:hAnsi="Times New Roman" w:cs="Times New Roman"/>
          <w:sz w:val="24"/>
          <w:szCs w:val="24"/>
        </w:rPr>
        <w:t xml:space="preserve">     </w:t>
      </w:r>
      <w:proofErr w:type="gramStart"/>
      <w:r w:rsidR="00F05768" w:rsidRPr="00F05768">
        <w:rPr>
          <w:rFonts w:ascii="Times New Roman" w:hAnsi="Times New Roman" w:cs="Times New Roman"/>
          <w:sz w:val="24"/>
          <w:szCs w:val="24"/>
        </w:rPr>
        <w:t>Согласно</w:t>
      </w:r>
      <w:proofErr w:type="gramEnd"/>
      <w:r w:rsidR="00F05768" w:rsidRPr="00F05768">
        <w:rPr>
          <w:rFonts w:ascii="Times New Roman" w:hAnsi="Times New Roman" w:cs="Times New Roman"/>
          <w:sz w:val="24"/>
          <w:szCs w:val="24"/>
        </w:rPr>
        <w:t xml:space="preserve"> представленного паспорта программы срок реализации программы установлен до 2020 года. </w:t>
      </w:r>
      <w:r w:rsidR="00477F9B" w:rsidRPr="00186723">
        <w:rPr>
          <w:rFonts w:ascii="Times New Roman" w:hAnsi="Times New Roman" w:cs="Times New Roman"/>
          <w:sz w:val="24"/>
          <w:szCs w:val="24"/>
        </w:rPr>
        <w:t>Таким образом,</w:t>
      </w:r>
      <w:r w:rsidR="00F05768" w:rsidRPr="00186723">
        <w:rPr>
          <w:rFonts w:ascii="Times New Roman" w:hAnsi="Times New Roman" w:cs="Times New Roman"/>
          <w:sz w:val="24"/>
          <w:szCs w:val="24"/>
        </w:rPr>
        <w:t xml:space="preserve"> </w:t>
      </w:r>
      <w:r w:rsidR="00477F9B" w:rsidRPr="00186723">
        <w:rPr>
          <w:rFonts w:ascii="Times New Roman" w:hAnsi="Times New Roman" w:cs="Times New Roman"/>
          <w:i/>
          <w:sz w:val="24"/>
          <w:szCs w:val="24"/>
        </w:rPr>
        <w:t xml:space="preserve">планирование  расходов на 2021 год </w:t>
      </w:r>
      <w:r>
        <w:rPr>
          <w:rFonts w:ascii="Times New Roman" w:hAnsi="Times New Roman" w:cs="Times New Roman"/>
          <w:i/>
          <w:sz w:val="24"/>
          <w:szCs w:val="24"/>
        </w:rPr>
        <w:t xml:space="preserve">в </w:t>
      </w:r>
      <w:r w:rsidR="00477F9B" w:rsidRPr="00186723">
        <w:rPr>
          <w:rFonts w:ascii="Times New Roman" w:hAnsi="Times New Roman" w:cs="Times New Roman"/>
          <w:i/>
          <w:sz w:val="24"/>
          <w:szCs w:val="24"/>
        </w:rPr>
        <w:t>сумме 615 тыс. руб.</w:t>
      </w:r>
      <w:r w:rsidR="00477F9B" w:rsidRPr="00186723">
        <w:rPr>
          <w:rFonts w:ascii="Times New Roman" w:hAnsi="Times New Roman" w:cs="Times New Roman"/>
          <w:sz w:val="24"/>
          <w:szCs w:val="24"/>
        </w:rPr>
        <w:t xml:space="preserve">  </w:t>
      </w:r>
      <w:r w:rsidR="00477F9B" w:rsidRPr="00186723">
        <w:rPr>
          <w:rFonts w:ascii="Times New Roman" w:hAnsi="Times New Roman" w:cs="Times New Roman"/>
          <w:i/>
          <w:sz w:val="24"/>
          <w:szCs w:val="24"/>
        </w:rPr>
        <w:t>является  неправомерным.</w:t>
      </w:r>
      <w:r w:rsidR="00477F9B">
        <w:rPr>
          <w:rFonts w:ascii="Times New Roman" w:hAnsi="Times New Roman" w:cs="Times New Roman"/>
          <w:b/>
          <w:i/>
          <w:sz w:val="24"/>
          <w:szCs w:val="24"/>
          <w:u w:val="single"/>
        </w:rPr>
        <w:t xml:space="preserve"> </w:t>
      </w:r>
    </w:p>
    <w:p w:rsidR="00F05768" w:rsidRPr="00F05768" w:rsidRDefault="00F05768" w:rsidP="00F05768">
      <w:pPr>
        <w:spacing w:after="0" w:line="240" w:lineRule="auto"/>
        <w:ind w:right="43" w:firstLine="360"/>
        <w:jc w:val="both"/>
        <w:rPr>
          <w:rFonts w:ascii="Times New Roman" w:hAnsi="Times New Roman" w:cs="Times New Roman"/>
          <w:bCs/>
          <w:sz w:val="24"/>
          <w:szCs w:val="24"/>
        </w:rPr>
      </w:pPr>
      <w:r w:rsidRPr="00477F9B">
        <w:rPr>
          <w:rFonts w:ascii="Times New Roman" w:eastAsia="Times New Roman" w:hAnsi="Times New Roman" w:cs="Times New Roman"/>
          <w:bCs/>
          <w:color w:val="000000"/>
          <w:sz w:val="24"/>
          <w:szCs w:val="24"/>
          <w:lang w:eastAsia="ru-RU"/>
        </w:rPr>
        <w:t>Следует отметить, что на весь период реализации программы ресурсное обеспечение мероприятий подпрограмм "Организация системы оповещения ЛГО о чрезвычайных ситуациях природного и техногенного характера" и "Внедрение и развитие аппаратно-программного комплекса «Безопасный город» не предусмотрено.</w:t>
      </w:r>
    </w:p>
    <w:p w:rsidR="00F05768" w:rsidRPr="00F05768" w:rsidRDefault="00F05768" w:rsidP="00F05768">
      <w:pPr>
        <w:spacing w:after="0" w:line="240" w:lineRule="auto"/>
        <w:ind w:right="43" w:firstLine="708"/>
        <w:jc w:val="both"/>
        <w:rPr>
          <w:rFonts w:ascii="Times New Roman" w:hAnsi="Times New Roman" w:cs="Times New Roman"/>
          <w:bCs/>
          <w:sz w:val="24"/>
          <w:szCs w:val="28"/>
        </w:rPr>
      </w:pPr>
    </w:p>
    <w:p w:rsidR="00E56FCC" w:rsidRDefault="00F05768" w:rsidP="00E56FCC">
      <w:pPr>
        <w:spacing w:after="0" w:line="240" w:lineRule="auto"/>
        <w:ind w:right="43" w:firstLine="708"/>
        <w:jc w:val="center"/>
        <w:rPr>
          <w:rFonts w:ascii="Times New Roman" w:hAnsi="Times New Roman" w:cs="Times New Roman"/>
          <w:b/>
          <w:bCs/>
          <w:sz w:val="24"/>
          <w:szCs w:val="24"/>
        </w:rPr>
      </w:pPr>
      <w:r w:rsidRPr="00F05768">
        <w:rPr>
          <w:rFonts w:ascii="Times New Roman" w:hAnsi="Times New Roman" w:cs="Times New Roman"/>
          <w:b/>
          <w:bCs/>
          <w:sz w:val="24"/>
          <w:szCs w:val="24"/>
        </w:rPr>
        <w:t>7</w:t>
      </w:r>
      <w:r w:rsidR="00E56FCC">
        <w:rPr>
          <w:rFonts w:ascii="Times New Roman" w:hAnsi="Times New Roman" w:cs="Times New Roman"/>
          <w:b/>
          <w:bCs/>
          <w:sz w:val="24"/>
          <w:szCs w:val="24"/>
        </w:rPr>
        <w:t>.</w:t>
      </w:r>
      <w:r w:rsidR="00BC2D56">
        <w:rPr>
          <w:rFonts w:ascii="Times New Roman" w:hAnsi="Times New Roman" w:cs="Times New Roman"/>
          <w:b/>
          <w:bCs/>
          <w:sz w:val="24"/>
          <w:szCs w:val="24"/>
        </w:rPr>
        <w:t xml:space="preserve"> </w:t>
      </w:r>
      <w:r w:rsidRPr="00BC2D56">
        <w:rPr>
          <w:rFonts w:ascii="Times New Roman" w:hAnsi="Times New Roman" w:cs="Times New Roman"/>
          <w:b/>
          <w:bCs/>
          <w:sz w:val="24"/>
          <w:szCs w:val="24"/>
        </w:rPr>
        <w:t>Муниципальная программа «Модернизация дорожной сети Лесозаводского городского округа»</w:t>
      </w:r>
    </w:p>
    <w:p w:rsidR="00F05768" w:rsidRPr="00F05768" w:rsidRDefault="00E56FCC" w:rsidP="00F05768">
      <w:pPr>
        <w:spacing w:after="0" w:line="240" w:lineRule="auto"/>
        <w:ind w:right="43" w:firstLine="708"/>
        <w:jc w:val="both"/>
        <w:rPr>
          <w:rFonts w:ascii="Times New Roman" w:hAnsi="Times New Roman" w:cs="Times New Roman"/>
          <w:bCs/>
          <w:sz w:val="24"/>
          <w:szCs w:val="24"/>
        </w:rPr>
      </w:pPr>
      <w:proofErr w:type="gramStart"/>
      <w:r>
        <w:rPr>
          <w:rFonts w:ascii="Times New Roman" w:hAnsi="Times New Roman" w:cs="Times New Roman"/>
          <w:bCs/>
          <w:sz w:val="24"/>
          <w:szCs w:val="24"/>
        </w:rPr>
        <w:t>У</w:t>
      </w:r>
      <w:r w:rsidR="00F05768" w:rsidRPr="00F05768">
        <w:rPr>
          <w:rFonts w:ascii="Times New Roman" w:hAnsi="Times New Roman" w:cs="Times New Roman"/>
          <w:bCs/>
          <w:sz w:val="24"/>
          <w:szCs w:val="24"/>
        </w:rPr>
        <w:t>тверждена постановлением администрации Лесозаводского городского округа от 13.09.2013 №1236 (в редакции от 05.09.2018).</w:t>
      </w:r>
      <w:proofErr w:type="gramEnd"/>
      <w:r w:rsidR="00F05768" w:rsidRPr="00F05768">
        <w:rPr>
          <w:rFonts w:ascii="Times New Roman" w:hAnsi="Times New Roman" w:cs="Times New Roman"/>
          <w:bCs/>
          <w:sz w:val="24"/>
          <w:szCs w:val="24"/>
        </w:rPr>
        <w:t xml:space="preserve"> Ответственный исполнитель – Управление жизнеобеспечения администрации ЛГО. Срок реализации установлен на 2014-2018 годы и на период до 2025 года. </w:t>
      </w:r>
    </w:p>
    <w:p w:rsidR="00F05768" w:rsidRPr="00F05768" w:rsidRDefault="00F05768" w:rsidP="00F05768">
      <w:pPr>
        <w:spacing w:after="0" w:line="240" w:lineRule="auto"/>
        <w:ind w:right="43" w:firstLine="708"/>
        <w:jc w:val="both"/>
        <w:rPr>
          <w:rFonts w:ascii="Times New Roman" w:hAnsi="Times New Roman" w:cs="Times New Roman"/>
          <w:sz w:val="24"/>
          <w:szCs w:val="24"/>
        </w:rPr>
      </w:pPr>
      <w:r w:rsidRPr="00F05768">
        <w:rPr>
          <w:rFonts w:ascii="Times New Roman" w:hAnsi="Times New Roman" w:cs="Times New Roman"/>
          <w:bCs/>
          <w:sz w:val="24"/>
          <w:szCs w:val="24"/>
        </w:rPr>
        <w:t>Представлен проект паспорта муниципальной программы, в котором срок реализации планируется установить на период с 2016 года по 2021 год.</w:t>
      </w:r>
    </w:p>
    <w:p w:rsidR="00F05768" w:rsidRPr="00F05768" w:rsidRDefault="00F05768" w:rsidP="00F057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05768">
        <w:rPr>
          <w:rFonts w:ascii="Times New Roman" w:eastAsia="Times New Roman" w:hAnsi="Times New Roman" w:cs="Times New Roman"/>
          <w:sz w:val="24"/>
          <w:szCs w:val="24"/>
          <w:lang w:eastAsia="ru-RU"/>
        </w:rPr>
        <w:t>Муниципальная программа создана для развития и обслуживания дорожной сети и повышения безопасности, предусматривает проведение следующих мероприятий: капитальный ремонт дорог общего пользования, текущее содержание и ремонт улично-дорожной сети, повышение уровня безопасности дорожного движения (установка дорожных знаков, нанесение дорожной разметки).</w:t>
      </w:r>
    </w:p>
    <w:p w:rsidR="00F05768" w:rsidRPr="00F05768" w:rsidRDefault="00F05768" w:rsidP="00F05768">
      <w:pPr>
        <w:spacing w:after="0" w:line="240" w:lineRule="auto"/>
        <w:ind w:left="7788" w:right="45" w:firstLine="708"/>
        <w:jc w:val="both"/>
        <w:rPr>
          <w:rFonts w:ascii="Times New Roman" w:eastAsia="Times New Roman" w:hAnsi="Times New Roman" w:cs="Times New Roman"/>
          <w:i/>
          <w:sz w:val="24"/>
          <w:szCs w:val="24"/>
          <w:lang w:eastAsia="ru-RU"/>
        </w:rPr>
      </w:pPr>
      <w:r w:rsidRPr="00F05768">
        <w:rPr>
          <w:rFonts w:ascii="Times New Roman" w:hAnsi="Times New Roman" w:cs="Times New Roman"/>
          <w:sz w:val="18"/>
          <w:szCs w:val="18"/>
        </w:rPr>
        <w:t>(тыс. руб.)</w:t>
      </w:r>
    </w:p>
    <w:tbl>
      <w:tblPr>
        <w:tblW w:w="9781" w:type="dxa"/>
        <w:tblInd w:w="108" w:type="dxa"/>
        <w:tblLayout w:type="fixed"/>
        <w:tblLook w:val="04A0" w:firstRow="1" w:lastRow="0" w:firstColumn="1" w:lastColumn="0" w:noHBand="0" w:noVBand="1"/>
      </w:tblPr>
      <w:tblGrid>
        <w:gridCol w:w="3119"/>
        <w:gridCol w:w="709"/>
        <w:gridCol w:w="708"/>
        <w:gridCol w:w="851"/>
        <w:gridCol w:w="851"/>
        <w:gridCol w:w="850"/>
        <w:gridCol w:w="851"/>
        <w:gridCol w:w="850"/>
        <w:gridCol w:w="992"/>
      </w:tblGrid>
      <w:tr w:rsidR="00F05768" w:rsidRPr="00F05768" w:rsidTr="003F2807">
        <w:trPr>
          <w:trHeight w:val="202"/>
        </w:trPr>
        <w:tc>
          <w:tcPr>
            <w:tcW w:w="3119" w:type="dxa"/>
            <w:vMerge w:val="restart"/>
            <w:tcBorders>
              <w:top w:val="single" w:sz="4" w:space="0" w:color="auto"/>
              <w:left w:val="single" w:sz="4" w:space="0" w:color="auto"/>
              <w:right w:val="single" w:sz="4" w:space="0" w:color="auto"/>
            </w:tcBorders>
            <w:shd w:val="clear" w:color="auto" w:fill="auto"/>
            <w:vAlign w:val="bottom"/>
          </w:tcPr>
          <w:p w:rsidR="00F05768" w:rsidRPr="00F05768" w:rsidRDefault="00F05768" w:rsidP="00F05768">
            <w:pP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Наименование мероприятия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F05768">
              <w:rPr>
                <w:rFonts w:ascii="Times New Roman" w:eastAsia="Times New Roman" w:hAnsi="Times New Roman" w:cs="Times New Roman"/>
                <w:b/>
                <w:bCs/>
                <w:color w:val="000000"/>
                <w:sz w:val="18"/>
                <w:szCs w:val="18"/>
                <w:lang w:eastAsia="ru-RU"/>
              </w:rPr>
              <w:t>Р</w:t>
            </w:r>
            <w:proofErr w:type="gramStart"/>
            <w:r w:rsidRPr="00F05768">
              <w:rPr>
                <w:rFonts w:ascii="Times New Roman" w:eastAsia="Times New Roman" w:hAnsi="Times New Roman" w:cs="Times New Roman"/>
                <w:b/>
                <w:bCs/>
                <w:color w:val="000000"/>
                <w:sz w:val="18"/>
                <w:szCs w:val="18"/>
                <w:lang w:eastAsia="ru-RU"/>
              </w:rPr>
              <w:t>,П</w:t>
            </w:r>
            <w:proofErr w:type="gramEnd"/>
            <w:r w:rsidRPr="00F05768">
              <w:rPr>
                <w:rFonts w:ascii="Times New Roman" w:eastAsia="Times New Roman" w:hAnsi="Times New Roman" w:cs="Times New Roman"/>
                <w:b/>
                <w:bCs/>
                <w:color w:val="000000"/>
                <w:sz w:val="18"/>
                <w:szCs w:val="18"/>
                <w:lang w:eastAsia="ru-RU"/>
              </w:rPr>
              <w:t>р</w:t>
            </w:r>
            <w:proofErr w:type="spellEnd"/>
          </w:p>
        </w:tc>
        <w:tc>
          <w:tcPr>
            <w:tcW w:w="708"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2018</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2019</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2020</w:t>
            </w:r>
          </w:p>
        </w:tc>
        <w:tc>
          <w:tcPr>
            <w:tcW w:w="1842"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2021</w:t>
            </w:r>
          </w:p>
        </w:tc>
      </w:tr>
      <w:tr w:rsidR="00F05768" w:rsidRPr="00F05768" w:rsidTr="003F2807">
        <w:trPr>
          <w:trHeight w:val="233"/>
        </w:trPr>
        <w:tc>
          <w:tcPr>
            <w:tcW w:w="3119" w:type="dxa"/>
            <w:vMerge/>
            <w:tcBorders>
              <w:left w:val="single" w:sz="4" w:space="0" w:color="auto"/>
              <w:bottom w:val="single" w:sz="4" w:space="0" w:color="auto"/>
              <w:right w:val="single" w:sz="4" w:space="0" w:color="auto"/>
            </w:tcBorders>
            <w:shd w:val="clear" w:color="auto" w:fill="auto"/>
            <w:vAlign w:val="center"/>
            <w:hideMark/>
          </w:tcPr>
          <w:p w:rsidR="00F05768" w:rsidRPr="00F05768" w:rsidRDefault="00F05768" w:rsidP="00F05768">
            <w:pPr>
              <w:rPr>
                <w:rFonts w:ascii="Times New Roman" w:eastAsia="Times New Roman" w:hAnsi="Times New Roman" w:cs="Times New Roman"/>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p>
        </w:tc>
        <w:tc>
          <w:tcPr>
            <w:tcW w:w="708"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F05768">
              <w:rPr>
                <w:rFonts w:ascii="Times New Roman" w:eastAsia="Times New Roman" w:hAnsi="Times New Roman" w:cs="Times New Roman"/>
                <w:b/>
                <w:bCs/>
                <w:color w:val="000000"/>
                <w:sz w:val="16"/>
                <w:szCs w:val="16"/>
                <w:lang w:eastAsia="ru-RU"/>
              </w:rPr>
              <w:t>Первон</w:t>
            </w:r>
            <w:proofErr w:type="spellEnd"/>
          </w:p>
        </w:tc>
        <w:tc>
          <w:tcPr>
            <w:tcW w:w="851" w:type="dxa"/>
            <w:tcBorders>
              <w:top w:val="nil"/>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992"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 xml:space="preserve"> бюджет </w:t>
            </w:r>
          </w:p>
        </w:tc>
      </w:tr>
      <w:tr w:rsidR="00F05768" w:rsidRPr="00F05768" w:rsidTr="003F2807">
        <w:trPr>
          <w:trHeight w:val="389"/>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F05768" w:rsidRPr="00F05768" w:rsidRDefault="00F05768" w:rsidP="00F05768">
            <w:pPr>
              <w:spacing w:after="0" w:line="240" w:lineRule="auto"/>
              <w:rPr>
                <w:rFonts w:ascii="Times New Roman" w:eastAsia="Times New Roman" w:hAnsi="Times New Roman" w:cs="Times New Roman"/>
                <w:bCs/>
                <w:color w:val="000000"/>
                <w:sz w:val="20"/>
                <w:szCs w:val="20"/>
                <w:lang w:eastAsia="ru-RU"/>
              </w:rPr>
            </w:pPr>
            <w:r w:rsidRPr="00F05768">
              <w:rPr>
                <w:rFonts w:ascii="Times New Roman" w:eastAsia="Times New Roman" w:hAnsi="Times New Roman" w:cs="Times New Roman"/>
                <w:bCs/>
                <w:color w:val="000000"/>
                <w:sz w:val="20"/>
                <w:szCs w:val="20"/>
                <w:lang w:eastAsia="ru-RU"/>
              </w:rPr>
              <w:lastRenderedPageBreak/>
              <w:t>Капитальный ремонт дорог общего пользования</w:t>
            </w:r>
          </w:p>
        </w:tc>
        <w:tc>
          <w:tcPr>
            <w:tcW w:w="709"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0409</w:t>
            </w:r>
          </w:p>
        </w:tc>
        <w:tc>
          <w:tcPr>
            <w:tcW w:w="708"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5554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7000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5000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4000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6000</w:t>
            </w:r>
          </w:p>
        </w:tc>
      </w:tr>
      <w:tr w:rsidR="00F05768" w:rsidRPr="00F05768" w:rsidTr="003F2807">
        <w:trPr>
          <w:trHeight w:val="203"/>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F05768" w:rsidRPr="00F05768" w:rsidRDefault="00F05768" w:rsidP="00F05768">
            <w:pPr>
              <w:spacing w:after="0" w:line="240" w:lineRule="auto"/>
              <w:rPr>
                <w:rFonts w:ascii="Times New Roman" w:eastAsia="Times New Roman" w:hAnsi="Times New Roman" w:cs="Times New Roman"/>
                <w:bCs/>
                <w:color w:val="000000"/>
                <w:sz w:val="20"/>
                <w:szCs w:val="20"/>
                <w:lang w:eastAsia="ru-RU"/>
              </w:rPr>
            </w:pPr>
            <w:r w:rsidRPr="00F05768">
              <w:rPr>
                <w:rFonts w:ascii="Times New Roman" w:eastAsia="Times New Roman" w:hAnsi="Times New Roman" w:cs="Times New Roman"/>
                <w:bCs/>
                <w:color w:val="000000"/>
                <w:sz w:val="20"/>
                <w:szCs w:val="20"/>
                <w:lang w:eastAsia="ru-RU"/>
              </w:rPr>
              <w:t>Текущее содержание и ремонт улично-дорожной сети</w:t>
            </w:r>
          </w:p>
        </w:tc>
        <w:tc>
          <w:tcPr>
            <w:tcW w:w="709"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0409</w:t>
            </w:r>
          </w:p>
        </w:tc>
        <w:tc>
          <w:tcPr>
            <w:tcW w:w="708"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10150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25000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13000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5510,6</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12339</w:t>
            </w:r>
          </w:p>
        </w:tc>
      </w:tr>
      <w:tr w:rsidR="00F05768" w:rsidRPr="00F05768" w:rsidTr="003F2807">
        <w:trPr>
          <w:trHeight w:val="167"/>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F05768" w:rsidRPr="00F05768" w:rsidRDefault="00F05768" w:rsidP="00F05768">
            <w:pPr>
              <w:spacing w:after="0" w:line="240" w:lineRule="auto"/>
              <w:rPr>
                <w:rFonts w:ascii="Times New Roman" w:eastAsia="Times New Roman" w:hAnsi="Times New Roman" w:cs="Times New Roman"/>
                <w:bCs/>
                <w:color w:val="000000"/>
                <w:sz w:val="20"/>
                <w:szCs w:val="20"/>
                <w:lang w:eastAsia="ru-RU"/>
              </w:rPr>
            </w:pPr>
            <w:r w:rsidRPr="00F05768">
              <w:rPr>
                <w:rFonts w:ascii="Times New Roman" w:eastAsia="Times New Roman" w:hAnsi="Times New Roman" w:cs="Times New Roman"/>
                <w:bCs/>
                <w:color w:val="000000"/>
                <w:sz w:val="20"/>
                <w:szCs w:val="20"/>
                <w:lang w:eastAsia="ru-RU"/>
              </w:rPr>
              <w:t>Повышение уровня безопасности дорожного движения</w:t>
            </w:r>
          </w:p>
        </w:tc>
        <w:tc>
          <w:tcPr>
            <w:tcW w:w="709"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0409</w:t>
            </w:r>
          </w:p>
        </w:tc>
        <w:tc>
          <w:tcPr>
            <w:tcW w:w="708"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3000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2000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1800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2500</w:t>
            </w:r>
          </w:p>
        </w:tc>
      </w:tr>
      <w:tr w:rsidR="00F05768" w:rsidRPr="00F05768" w:rsidTr="003F2807">
        <w:trPr>
          <w:trHeight w:val="167"/>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F05768" w:rsidRPr="00F05768" w:rsidRDefault="00F05768" w:rsidP="00F05768">
            <w:pPr>
              <w:spacing w:after="0" w:line="240" w:lineRule="auto"/>
              <w:rPr>
                <w:rFonts w:ascii="Times New Roman" w:eastAsia="Times New Roman" w:hAnsi="Times New Roman" w:cs="Times New Roman"/>
                <w:bCs/>
                <w:color w:val="000000"/>
                <w:sz w:val="20"/>
                <w:szCs w:val="20"/>
                <w:lang w:eastAsia="ru-RU"/>
              </w:rPr>
            </w:pPr>
            <w:r w:rsidRPr="00F05768">
              <w:rPr>
                <w:rFonts w:ascii="Times New Roman" w:eastAsia="Times New Roman" w:hAnsi="Times New Roman" w:cs="Times New Roman"/>
                <w:bCs/>
                <w:color w:val="000000"/>
                <w:sz w:val="20"/>
                <w:szCs w:val="20"/>
                <w:lang w:eastAsia="ru-RU"/>
              </w:rPr>
              <w:t xml:space="preserve">Разработка проектно-сметной документации, паспортизация автомобильных дорог общего пользования и </w:t>
            </w:r>
            <w:proofErr w:type="spellStart"/>
            <w:r w:rsidRPr="00F05768">
              <w:rPr>
                <w:rFonts w:ascii="Times New Roman" w:eastAsia="Times New Roman" w:hAnsi="Times New Roman" w:cs="Times New Roman"/>
                <w:bCs/>
                <w:color w:val="000000"/>
                <w:sz w:val="20"/>
                <w:szCs w:val="20"/>
                <w:lang w:eastAsia="ru-RU"/>
              </w:rPr>
              <w:t>инж</w:t>
            </w:r>
            <w:proofErr w:type="spellEnd"/>
            <w:r w:rsidRPr="00F05768">
              <w:rPr>
                <w:rFonts w:ascii="Times New Roman" w:eastAsia="Times New Roman" w:hAnsi="Times New Roman" w:cs="Times New Roman"/>
                <w:bCs/>
                <w:color w:val="000000"/>
                <w:sz w:val="20"/>
                <w:szCs w:val="20"/>
                <w:lang w:eastAsia="ru-RU"/>
              </w:rPr>
              <w:t xml:space="preserve"> сооружений</w:t>
            </w:r>
          </w:p>
        </w:tc>
        <w:tc>
          <w:tcPr>
            <w:tcW w:w="709"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0409</w:t>
            </w:r>
          </w:p>
        </w:tc>
        <w:tc>
          <w:tcPr>
            <w:tcW w:w="708"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1500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436</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1200</w:t>
            </w:r>
          </w:p>
        </w:tc>
      </w:tr>
      <w:tr w:rsidR="00F05768" w:rsidRPr="00F05768" w:rsidTr="003F2807">
        <w:trPr>
          <w:trHeight w:val="167"/>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F05768" w:rsidRPr="00F05768" w:rsidRDefault="00F05768" w:rsidP="00F05768">
            <w:pPr>
              <w:spacing w:after="0" w:line="240" w:lineRule="auto"/>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итого</w:t>
            </w:r>
          </w:p>
        </w:tc>
        <w:tc>
          <w:tcPr>
            <w:tcW w:w="709"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b/>
                <w:color w:val="000000"/>
                <w:sz w:val="18"/>
                <w:szCs w:val="18"/>
                <w:lang w:eastAsia="ru-RU"/>
              </w:rPr>
            </w:pPr>
          </w:p>
        </w:tc>
        <w:tc>
          <w:tcPr>
            <w:tcW w:w="708"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17704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36500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20436</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highlight w:val="yellow"/>
                <w:lang w:eastAsia="ru-RU"/>
              </w:rPr>
            </w:pPr>
            <w:r w:rsidRPr="00F05768">
              <w:rPr>
                <w:rFonts w:ascii="Times New Roman" w:eastAsia="Times New Roman" w:hAnsi="Times New Roman" w:cs="Times New Roman"/>
                <w:b/>
                <w:bCs/>
                <w:iCs/>
                <w:sz w:val="18"/>
                <w:szCs w:val="18"/>
                <w:highlight w:val="yellow"/>
                <w:lang w:eastAsia="ru-RU"/>
              </w:rPr>
              <w:t>11010,6</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highlight w:val="yellow"/>
                <w:lang w:eastAsia="ru-RU"/>
              </w:rPr>
            </w:pPr>
            <w:r w:rsidRPr="00F05768">
              <w:rPr>
                <w:rFonts w:ascii="Times New Roman" w:eastAsia="Times New Roman" w:hAnsi="Times New Roman" w:cs="Times New Roman"/>
                <w:b/>
                <w:bCs/>
                <w:iCs/>
                <w:sz w:val="18"/>
                <w:szCs w:val="18"/>
                <w:highlight w:val="yellow"/>
                <w:lang w:eastAsia="ru-RU"/>
              </w:rPr>
              <w:t>11310,6</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24475</w:t>
            </w:r>
          </w:p>
        </w:tc>
        <w:tc>
          <w:tcPr>
            <w:tcW w:w="992"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22039</w:t>
            </w:r>
          </w:p>
        </w:tc>
      </w:tr>
    </w:tbl>
    <w:p w:rsidR="00F05768" w:rsidRPr="00F05768" w:rsidRDefault="00F05768" w:rsidP="00F0576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F05768" w:rsidRPr="00F05768" w:rsidRDefault="00F05768" w:rsidP="00F0576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86723">
        <w:rPr>
          <w:rFonts w:ascii="Times New Roman" w:eastAsia="Times New Roman" w:hAnsi="Times New Roman" w:cs="Times New Roman"/>
          <w:sz w:val="24"/>
          <w:szCs w:val="24"/>
          <w:lang w:eastAsia="ru-RU"/>
        </w:rPr>
        <w:t>Проект паспорта программы предоставлен без ресурсно</w:t>
      </w:r>
      <w:r w:rsidR="00BC2D56" w:rsidRPr="00186723">
        <w:rPr>
          <w:rFonts w:ascii="Times New Roman" w:eastAsia="Times New Roman" w:hAnsi="Times New Roman" w:cs="Times New Roman"/>
          <w:sz w:val="24"/>
          <w:szCs w:val="24"/>
          <w:lang w:eastAsia="ru-RU"/>
        </w:rPr>
        <w:t>го</w:t>
      </w:r>
      <w:r w:rsidRPr="00186723">
        <w:rPr>
          <w:rFonts w:ascii="Times New Roman" w:eastAsia="Times New Roman" w:hAnsi="Times New Roman" w:cs="Times New Roman"/>
          <w:sz w:val="24"/>
          <w:szCs w:val="24"/>
          <w:lang w:eastAsia="ru-RU"/>
        </w:rPr>
        <w:t xml:space="preserve"> обеспечени</w:t>
      </w:r>
      <w:r w:rsidR="00BC2D56" w:rsidRPr="00186723">
        <w:rPr>
          <w:rFonts w:ascii="Times New Roman" w:eastAsia="Times New Roman" w:hAnsi="Times New Roman" w:cs="Times New Roman"/>
          <w:sz w:val="24"/>
          <w:szCs w:val="24"/>
          <w:lang w:eastAsia="ru-RU"/>
        </w:rPr>
        <w:t>я (приложение №6, 7)</w:t>
      </w:r>
      <w:r w:rsidRPr="00186723">
        <w:rPr>
          <w:rFonts w:ascii="Times New Roman" w:eastAsia="Times New Roman" w:hAnsi="Times New Roman" w:cs="Times New Roman"/>
          <w:sz w:val="24"/>
          <w:szCs w:val="24"/>
          <w:lang w:eastAsia="ru-RU"/>
        </w:rPr>
        <w:t>.</w:t>
      </w:r>
      <w:r w:rsidRPr="00F05768">
        <w:rPr>
          <w:rFonts w:ascii="Times New Roman" w:eastAsia="Times New Roman" w:hAnsi="Times New Roman" w:cs="Times New Roman"/>
          <w:sz w:val="24"/>
          <w:szCs w:val="24"/>
          <w:u w:val="single"/>
          <w:lang w:eastAsia="ru-RU"/>
        </w:rPr>
        <w:t xml:space="preserve"> </w:t>
      </w:r>
      <w:r w:rsidRPr="00F05768">
        <w:rPr>
          <w:rFonts w:ascii="Times New Roman" w:eastAsia="Times New Roman" w:hAnsi="Times New Roman" w:cs="Times New Roman"/>
          <w:sz w:val="24"/>
          <w:szCs w:val="24"/>
          <w:lang w:eastAsia="ru-RU"/>
        </w:rPr>
        <w:t>Согласно представленным обоснованиям</w:t>
      </w:r>
      <w:r w:rsidR="00041574">
        <w:rPr>
          <w:rFonts w:ascii="Times New Roman" w:eastAsia="Times New Roman" w:hAnsi="Times New Roman" w:cs="Times New Roman"/>
          <w:sz w:val="24"/>
          <w:szCs w:val="24"/>
          <w:lang w:eastAsia="ru-RU"/>
        </w:rPr>
        <w:t xml:space="preserve"> к смете</w:t>
      </w:r>
      <w:r w:rsidRPr="00F05768">
        <w:rPr>
          <w:rFonts w:ascii="Times New Roman" w:eastAsia="Times New Roman" w:hAnsi="Times New Roman" w:cs="Times New Roman"/>
          <w:sz w:val="24"/>
          <w:szCs w:val="24"/>
          <w:lang w:eastAsia="ru-RU"/>
        </w:rPr>
        <w:t xml:space="preserve"> </w:t>
      </w:r>
      <w:r w:rsidR="00041574">
        <w:rPr>
          <w:rFonts w:ascii="Times New Roman" w:eastAsia="Times New Roman" w:hAnsi="Times New Roman" w:cs="Times New Roman"/>
          <w:sz w:val="24"/>
          <w:szCs w:val="24"/>
          <w:lang w:eastAsia="ru-RU"/>
        </w:rPr>
        <w:t xml:space="preserve"> </w:t>
      </w:r>
      <w:r w:rsidRPr="00F05768">
        <w:rPr>
          <w:rFonts w:ascii="Times New Roman" w:eastAsia="Times New Roman" w:hAnsi="Times New Roman" w:cs="Times New Roman"/>
          <w:sz w:val="24"/>
          <w:szCs w:val="24"/>
          <w:lang w:eastAsia="ru-RU"/>
        </w:rPr>
        <w:t xml:space="preserve">к проекту бюджета на 2019 год </w:t>
      </w:r>
      <w:r w:rsidR="00041574">
        <w:rPr>
          <w:rFonts w:ascii="Times New Roman" w:eastAsia="Times New Roman" w:hAnsi="Times New Roman" w:cs="Times New Roman"/>
          <w:sz w:val="24"/>
          <w:szCs w:val="24"/>
          <w:lang w:eastAsia="ru-RU"/>
        </w:rPr>
        <w:t xml:space="preserve">администрацией ЛГО </w:t>
      </w:r>
      <w:r w:rsidRPr="00F05768">
        <w:rPr>
          <w:rFonts w:ascii="Times New Roman" w:eastAsia="Times New Roman" w:hAnsi="Times New Roman" w:cs="Times New Roman"/>
          <w:sz w:val="24"/>
          <w:szCs w:val="24"/>
          <w:lang w:eastAsia="ru-RU"/>
        </w:rPr>
        <w:t>планируются расходы</w:t>
      </w:r>
      <w:r w:rsidR="00041574">
        <w:rPr>
          <w:rFonts w:ascii="Times New Roman" w:eastAsia="Times New Roman" w:hAnsi="Times New Roman" w:cs="Times New Roman"/>
          <w:sz w:val="24"/>
          <w:szCs w:val="24"/>
          <w:lang w:eastAsia="ru-RU"/>
        </w:rPr>
        <w:t xml:space="preserve"> в сумме </w:t>
      </w:r>
      <w:r w:rsidR="00041574" w:rsidRPr="00041574">
        <w:rPr>
          <w:rFonts w:ascii="Times New Roman" w:eastAsia="Times New Roman" w:hAnsi="Times New Roman" w:cs="Times New Roman"/>
          <w:b/>
          <w:sz w:val="24"/>
          <w:szCs w:val="24"/>
          <w:lang w:eastAsia="ru-RU"/>
        </w:rPr>
        <w:t>36500</w:t>
      </w:r>
      <w:r w:rsidR="00041574">
        <w:rPr>
          <w:rFonts w:ascii="Times New Roman" w:eastAsia="Times New Roman" w:hAnsi="Times New Roman" w:cs="Times New Roman"/>
          <w:sz w:val="24"/>
          <w:szCs w:val="24"/>
          <w:lang w:eastAsia="ru-RU"/>
        </w:rPr>
        <w:t xml:space="preserve"> </w:t>
      </w:r>
      <w:proofErr w:type="spellStart"/>
      <w:r w:rsidR="00041574">
        <w:rPr>
          <w:rFonts w:ascii="Times New Roman" w:eastAsia="Times New Roman" w:hAnsi="Times New Roman" w:cs="Times New Roman"/>
          <w:sz w:val="24"/>
          <w:szCs w:val="24"/>
          <w:lang w:eastAsia="ru-RU"/>
        </w:rPr>
        <w:t>тыс</w:t>
      </w:r>
      <w:proofErr w:type="gramStart"/>
      <w:r w:rsidR="00041574">
        <w:rPr>
          <w:rFonts w:ascii="Times New Roman" w:eastAsia="Times New Roman" w:hAnsi="Times New Roman" w:cs="Times New Roman"/>
          <w:sz w:val="24"/>
          <w:szCs w:val="24"/>
          <w:lang w:eastAsia="ru-RU"/>
        </w:rPr>
        <w:t>.р</w:t>
      </w:r>
      <w:proofErr w:type="gramEnd"/>
      <w:r w:rsidR="00041574">
        <w:rPr>
          <w:rFonts w:ascii="Times New Roman" w:eastAsia="Times New Roman" w:hAnsi="Times New Roman" w:cs="Times New Roman"/>
          <w:sz w:val="24"/>
          <w:szCs w:val="24"/>
          <w:lang w:eastAsia="ru-RU"/>
        </w:rPr>
        <w:t>уб</w:t>
      </w:r>
      <w:proofErr w:type="spellEnd"/>
      <w:r w:rsidR="00041574">
        <w:rPr>
          <w:rFonts w:ascii="Times New Roman" w:eastAsia="Times New Roman" w:hAnsi="Times New Roman" w:cs="Times New Roman"/>
          <w:sz w:val="24"/>
          <w:szCs w:val="24"/>
          <w:lang w:eastAsia="ru-RU"/>
        </w:rPr>
        <w:t>., в ом числе:</w:t>
      </w:r>
      <w:r w:rsidRPr="00F05768">
        <w:rPr>
          <w:rFonts w:ascii="Times New Roman" w:eastAsia="Times New Roman" w:hAnsi="Times New Roman" w:cs="Times New Roman"/>
          <w:sz w:val="24"/>
          <w:szCs w:val="24"/>
          <w:lang w:eastAsia="ru-RU"/>
        </w:rPr>
        <w:t xml:space="preserve"> на оплату контрактов по капитальному ремонту (ремонту) дорог – 7000 тыс. руб. (ремонт улицы Пушкинская), текущее содержание дорог – 25000 тыс. руб., повышения уровня безопасности – 3000 тыс. руб., разработка ПСД – 1500 тыс. руб. (улица </w:t>
      </w:r>
      <w:proofErr w:type="spellStart"/>
      <w:r w:rsidRPr="00F05768">
        <w:rPr>
          <w:rFonts w:ascii="Times New Roman" w:eastAsia="Times New Roman" w:hAnsi="Times New Roman" w:cs="Times New Roman"/>
          <w:sz w:val="24"/>
          <w:szCs w:val="24"/>
          <w:lang w:eastAsia="ru-RU"/>
        </w:rPr>
        <w:t>Будника</w:t>
      </w:r>
      <w:proofErr w:type="spellEnd"/>
      <w:r w:rsidRPr="00F05768">
        <w:rPr>
          <w:rFonts w:ascii="Times New Roman" w:eastAsia="Times New Roman" w:hAnsi="Times New Roman" w:cs="Times New Roman"/>
          <w:sz w:val="24"/>
          <w:szCs w:val="24"/>
          <w:lang w:eastAsia="ru-RU"/>
        </w:rPr>
        <w:t>).</w:t>
      </w:r>
    </w:p>
    <w:p w:rsidR="00F05768" w:rsidRPr="00F05768" w:rsidRDefault="00F05768" w:rsidP="00F0576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05768">
        <w:rPr>
          <w:rFonts w:ascii="Times New Roman" w:eastAsia="Times New Roman" w:hAnsi="Times New Roman" w:cs="Times New Roman"/>
          <w:sz w:val="24"/>
          <w:szCs w:val="24"/>
          <w:lang w:eastAsia="ru-RU"/>
        </w:rPr>
        <w:t xml:space="preserve">На 2019 год проектом бюджета </w:t>
      </w:r>
      <w:r w:rsidR="00041574" w:rsidRPr="00F05768">
        <w:rPr>
          <w:rFonts w:ascii="Times New Roman" w:eastAsia="Times New Roman" w:hAnsi="Times New Roman" w:cs="Times New Roman"/>
          <w:sz w:val="24"/>
          <w:szCs w:val="24"/>
          <w:lang w:eastAsia="ru-RU"/>
        </w:rPr>
        <w:t>планиру</w:t>
      </w:r>
      <w:r w:rsidR="00041574">
        <w:rPr>
          <w:rFonts w:ascii="Times New Roman" w:eastAsia="Times New Roman" w:hAnsi="Times New Roman" w:cs="Times New Roman"/>
          <w:sz w:val="24"/>
          <w:szCs w:val="24"/>
          <w:lang w:eastAsia="ru-RU"/>
        </w:rPr>
        <w:t>ю</w:t>
      </w:r>
      <w:r w:rsidR="00041574" w:rsidRPr="00F05768">
        <w:rPr>
          <w:rFonts w:ascii="Times New Roman" w:eastAsia="Times New Roman" w:hAnsi="Times New Roman" w:cs="Times New Roman"/>
          <w:sz w:val="24"/>
          <w:szCs w:val="24"/>
          <w:lang w:eastAsia="ru-RU"/>
        </w:rPr>
        <w:t xml:space="preserve">тся </w:t>
      </w:r>
      <w:r w:rsidRPr="00F05768">
        <w:rPr>
          <w:rFonts w:ascii="Times New Roman" w:eastAsia="Times New Roman" w:hAnsi="Times New Roman" w:cs="Times New Roman"/>
          <w:sz w:val="24"/>
          <w:szCs w:val="24"/>
          <w:lang w:eastAsia="ru-RU"/>
        </w:rPr>
        <w:t xml:space="preserve">расходы в сумме </w:t>
      </w:r>
      <w:r w:rsidRPr="00041574">
        <w:rPr>
          <w:rFonts w:ascii="Times New Roman" w:eastAsia="Times New Roman" w:hAnsi="Times New Roman" w:cs="Times New Roman"/>
          <w:b/>
          <w:sz w:val="24"/>
          <w:szCs w:val="24"/>
          <w:lang w:eastAsia="ru-RU"/>
        </w:rPr>
        <w:t>20436</w:t>
      </w:r>
      <w:r w:rsidRPr="00F05768">
        <w:rPr>
          <w:rFonts w:ascii="Times New Roman" w:eastAsia="Times New Roman" w:hAnsi="Times New Roman" w:cs="Times New Roman"/>
          <w:sz w:val="24"/>
          <w:szCs w:val="24"/>
          <w:lang w:eastAsia="ru-RU"/>
        </w:rPr>
        <w:t xml:space="preserve"> тыс. руб., что составляет </w:t>
      </w:r>
      <w:r w:rsidRPr="00F05768">
        <w:rPr>
          <w:rFonts w:ascii="Times New Roman" w:eastAsia="Times New Roman" w:hAnsi="Times New Roman" w:cs="Times New Roman"/>
          <w:b/>
          <w:sz w:val="24"/>
          <w:szCs w:val="24"/>
          <w:lang w:eastAsia="ru-RU"/>
        </w:rPr>
        <w:t>56%</w:t>
      </w:r>
      <w:r w:rsidRPr="00F05768">
        <w:rPr>
          <w:rFonts w:ascii="Times New Roman" w:eastAsia="Times New Roman" w:hAnsi="Times New Roman" w:cs="Times New Roman"/>
          <w:sz w:val="24"/>
          <w:szCs w:val="24"/>
          <w:lang w:eastAsia="ru-RU"/>
        </w:rPr>
        <w:t xml:space="preserve"> от необходимого объема средств. Недофинансировано по всем программным мероприятиям в сумме </w:t>
      </w:r>
      <w:r w:rsidRPr="00F05768">
        <w:rPr>
          <w:rFonts w:ascii="Times New Roman" w:eastAsia="Times New Roman" w:hAnsi="Times New Roman" w:cs="Times New Roman"/>
          <w:b/>
          <w:sz w:val="24"/>
          <w:szCs w:val="24"/>
          <w:lang w:eastAsia="ru-RU"/>
        </w:rPr>
        <w:t xml:space="preserve">16064 </w:t>
      </w:r>
      <w:r w:rsidRPr="00041574">
        <w:rPr>
          <w:rFonts w:ascii="Times New Roman" w:eastAsia="Times New Roman" w:hAnsi="Times New Roman" w:cs="Times New Roman"/>
          <w:sz w:val="24"/>
          <w:szCs w:val="24"/>
          <w:lang w:eastAsia="ru-RU"/>
        </w:rPr>
        <w:t>тыс. руб.</w:t>
      </w:r>
    </w:p>
    <w:p w:rsidR="00F05768" w:rsidRPr="00186723" w:rsidRDefault="00F05768" w:rsidP="00F0576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86723">
        <w:rPr>
          <w:rFonts w:ascii="Times New Roman" w:eastAsia="Times New Roman" w:hAnsi="Times New Roman" w:cs="Times New Roman"/>
          <w:sz w:val="24"/>
          <w:szCs w:val="24"/>
          <w:lang w:eastAsia="ru-RU"/>
        </w:rPr>
        <w:t xml:space="preserve">На 2020 год проектом бюджета запланировано финансирование программных мероприятий в сумме 11310,6 тыс. руб., что на 300 тыс. руб. больше финансового обеспечения, предусмотренного проектом паспорта программы. </w:t>
      </w:r>
    </w:p>
    <w:p w:rsidR="00F05768" w:rsidRPr="00186723" w:rsidRDefault="00F05768" w:rsidP="00F05768">
      <w:pPr>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186723">
        <w:rPr>
          <w:rFonts w:ascii="Times New Roman" w:eastAsia="Times New Roman" w:hAnsi="Times New Roman" w:cs="Times New Roman"/>
          <w:i/>
          <w:sz w:val="24"/>
          <w:szCs w:val="24"/>
          <w:u w:val="single"/>
          <w:lang w:eastAsia="ru-RU"/>
        </w:rPr>
        <w:t>Предлагаем</w:t>
      </w:r>
      <w:r w:rsidRPr="00186723">
        <w:rPr>
          <w:rFonts w:ascii="Times New Roman" w:eastAsia="Times New Roman" w:hAnsi="Times New Roman" w:cs="Times New Roman"/>
          <w:i/>
          <w:sz w:val="24"/>
          <w:szCs w:val="24"/>
          <w:lang w:eastAsia="ru-RU"/>
        </w:rPr>
        <w:t xml:space="preserve"> излишне запланированные ассигнования в сумме 300 тыс. руб. направить на другие необходимые расходы.</w:t>
      </w:r>
    </w:p>
    <w:p w:rsidR="00F05768" w:rsidRPr="00F05768" w:rsidRDefault="00F05768" w:rsidP="00F05768">
      <w:pPr>
        <w:spacing w:after="0" w:line="240" w:lineRule="auto"/>
        <w:jc w:val="both"/>
        <w:rPr>
          <w:rFonts w:ascii="Times New Roman" w:hAnsi="Times New Roman" w:cs="Times New Roman"/>
          <w:bCs/>
          <w:sz w:val="24"/>
          <w:szCs w:val="28"/>
        </w:rPr>
      </w:pPr>
      <w:r w:rsidRPr="00F05768">
        <w:rPr>
          <w:rFonts w:ascii="Times New Roman" w:hAnsi="Times New Roman" w:cs="Times New Roman"/>
          <w:bCs/>
          <w:sz w:val="24"/>
          <w:szCs w:val="28"/>
        </w:rPr>
        <w:tab/>
        <w:t xml:space="preserve">В сравнении с первоначально утвержденным бюджетом </w:t>
      </w:r>
      <w:r w:rsidR="00041574">
        <w:rPr>
          <w:rFonts w:ascii="Times New Roman" w:hAnsi="Times New Roman" w:cs="Times New Roman"/>
          <w:bCs/>
          <w:sz w:val="24"/>
          <w:szCs w:val="28"/>
        </w:rPr>
        <w:t xml:space="preserve">на 2018 год </w:t>
      </w:r>
      <w:r w:rsidRPr="00F05768">
        <w:rPr>
          <w:rFonts w:ascii="Times New Roman" w:hAnsi="Times New Roman" w:cs="Times New Roman"/>
          <w:bCs/>
          <w:sz w:val="24"/>
          <w:szCs w:val="28"/>
        </w:rPr>
        <w:t xml:space="preserve">бюджетные ассигнования </w:t>
      </w:r>
      <w:r w:rsidR="00041574">
        <w:rPr>
          <w:rFonts w:ascii="Times New Roman" w:hAnsi="Times New Roman" w:cs="Times New Roman"/>
          <w:bCs/>
          <w:sz w:val="24"/>
          <w:szCs w:val="28"/>
        </w:rPr>
        <w:t>на 2019 год з</w:t>
      </w:r>
      <w:r w:rsidRPr="00F05768">
        <w:rPr>
          <w:rFonts w:ascii="Times New Roman" w:hAnsi="Times New Roman" w:cs="Times New Roman"/>
          <w:bCs/>
          <w:sz w:val="24"/>
          <w:szCs w:val="28"/>
        </w:rPr>
        <w:t>апланированы больше на 2732 тыс. руб. или на 15,4%.</w:t>
      </w:r>
    </w:p>
    <w:p w:rsidR="00F05768" w:rsidRPr="00F05768" w:rsidRDefault="00F05768" w:rsidP="00F05768">
      <w:pPr>
        <w:spacing w:after="0" w:line="240" w:lineRule="auto"/>
        <w:jc w:val="both"/>
        <w:rPr>
          <w:rFonts w:ascii="Times New Roman" w:hAnsi="Times New Roman" w:cs="Times New Roman"/>
          <w:bCs/>
          <w:sz w:val="24"/>
          <w:szCs w:val="28"/>
        </w:rPr>
      </w:pPr>
    </w:p>
    <w:p w:rsidR="00E56FCC" w:rsidRDefault="00E56FCC" w:rsidP="00E56FCC">
      <w:pPr>
        <w:spacing w:after="0" w:line="240" w:lineRule="auto"/>
        <w:ind w:firstLine="709"/>
        <w:jc w:val="center"/>
        <w:rPr>
          <w:rFonts w:ascii="Times New Roman" w:eastAsia="Times New Roman" w:hAnsi="Times New Roman" w:cs="Times New Roman"/>
          <w:b/>
          <w:bCs/>
          <w:color w:val="000000"/>
          <w:sz w:val="24"/>
          <w:szCs w:val="24"/>
          <w:lang w:eastAsia="ru-RU"/>
        </w:rPr>
      </w:pPr>
      <w:r>
        <w:rPr>
          <w:rFonts w:ascii="Times New Roman" w:hAnsi="Times New Roman" w:cs="Times New Roman"/>
          <w:bCs/>
          <w:sz w:val="24"/>
          <w:szCs w:val="28"/>
        </w:rPr>
        <w:t>8.</w:t>
      </w:r>
      <w:r w:rsidR="00041574">
        <w:rPr>
          <w:rFonts w:ascii="Times New Roman" w:hAnsi="Times New Roman" w:cs="Times New Roman"/>
          <w:bCs/>
          <w:sz w:val="24"/>
          <w:szCs w:val="28"/>
        </w:rPr>
        <w:t xml:space="preserve"> </w:t>
      </w:r>
      <w:r w:rsidR="00F05768" w:rsidRPr="00041574">
        <w:rPr>
          <w:rFonts w:ascii="Times New Roman" w:hAnsi="Times New Roman" w:cs="Times New Roman"/>
          <w:b/>
          <w:bCs/>
          <w:sz w:val="24"/>
          <w:szCs w:val="24"/>
        </w:rPr>
        <w:t>Муниципальная программа</w:t>
      </w:r>
      <w:r w:rsidR="00F05768" w:rsidRPr="00041574">
        <w:rPr>
          <w:rFonts w:ascii="Times New Roman" w:hAnsi="Times New Roman" w:cs="Times New Roman"/>
          <w:bCs/>
          <w:sz w:val="24"/>
          <w:szCs w:val="24"/>
        </w:rPr>
        <w:t xml:space="preserve"> </w:t>
      </w:r>
      <w:r w:rsidR="00F05768" w:rsidRPr="00041574">
        <w:rPr>
          <w:rFonts w:ascii="Times New Roman" w:eastAsia="Times New Roman" w:hAnsi="Times New Roman" w:cs="Times New Roman"/>
          <w:b/>
          <w:bCs/>
          <w:color w:val="000000"/>
          <w:sz w:val="24"/>
          <w:szCs w:val="24"/>
          <w:lang w:eastAsia="ru-RU"/>
        </w:rPr>
        <w:t>"Развитие физической культуры и спорта на территории Лесозаводского городского округа"</w:t>
      </w:r>
    </w:p>
    <w:p w:rsidR="00041574" w:rsidRDefault="00F05768" w:rsidP="00F05768">
      <w:pPr>
        <w:spacing w:after="0" w:line="240" w:lineRule="auto"/>
        <w:ind w:firstLine="709"/>
        <w:jc w:val="both"/>
        <w:rPr>
          <w:rFonts w:ascii="Times New Roman" w:eastAsia="Times New Roman" w:hAnsi="Times New Roman" w:cs="Times New Roman"/>
          <w:bCs/>
          <w:color w:val="000000"/>
          <w:sz w:val="24"/>
          <w:szCs w:val="24"/>
          <w:lang w:eastAsia="ru-RU"/>
        </w:rPr>
      </w:pPr>
      <w:r w:rsidRPr="00F05768">
        <w:rPr>
          <w:rFonts w:ascii="Times New Roman" w:eastAsia="Times New Roman" w:hAnsi="Times New Roman" w:cs="Times New Roman"/>
          <w:bCs/>
          <w:color w:val="000000"/>
          <w:sz w:val="24"/>
          <w:szCs w:val="24"/>
          <w:lang w:eastAsia="ru-RU"/>
        </w:rPr>
        <w:t xml:space="preserve"> </w:t>
      </w:r>
      <w:proofErr w:type="gramStart"/>
      <w:r w:rsidR="00E56FCC">
        <w:rPr>
          <w:rFonts w:ascii="Times New Roman" w:eastAsia="Times New Roman" w:hAnsi="Times New Roman" w:cs="Times New Roman"/>
          <w:bCs/>
          <w:color w:val="000000"/>
          <w:sz w:val="24"/>
          <w:szCs w:val="24"/>
          <w:lang w:eastAsia="ru-RU"/>
        </w:rPr>
        <w:t>У</w:t>
      </w:r>
      <w:r w:rsidRPr="00F05768">
        <w:rPr>
          <w:rFonts w:ascii="Times New Roman" w:eastAsia="Times New Roman" w:hAnsi="Times New Roman" w:cs="Times New Roman"/>
          <w:bCs/>
          <w:color w:val="000000"/>
          <w:sz w:val="24"/>
          <w:szCs w:val="24"/>
          <w:lang w:eastAsia="ru-RU"/>
        </w:rPr>
        <w:t>тверждена постановлением администрации Лесозаводского городского округа от 13.09.2013 №1229 (в редакции постановления от 28.08.2018).</w:t>
      </w:r>
      <w:proofErr w:type="gramEnd"/>
      <w:r w:rsidR="00041574">
        <w:rPr>
          <w:rFonts w:ascii="Times New Roman" w:eastAsia="Times New Roman" w:hAnsi="Times New Roman" w:cs="Times New Roman"/>
          <w:bCs/>
          <w:color w:val="000000"/>
          <w:sz w:val="24"/>
          <w:szCs w:val="24"/>
          <w:lang w:eastAsia="ru-RU"/>
        </w:rPr>
        <w:t xml:space="preserve"> </w:t>
      </w:r>
      <w:r w:rsidR="00041574" w:rsidRPr="00F05768">
        <w:rPr>
          <w:rFonts w:ascii="Times New Roman" w:eastAsia="Times New Roman" w:hAnsi="Times New Roman" w:cs="Times New Roman"/>
          <w:bCs/>
          <w:color w:val="000000"/>
          <w:sz w:val="24"/>
          <w:szCs w:val="24"/>
          <w:lang w:eastAsia="ru-RU"/>
        </w:rPr>
        <w:t>Ответственный исполнитель – МКУ «Управление культуры, молодежной политики и спорта ЛГО».</w:t>
      </w:r>
    </w:p>
    <w:p w:rsidR="00F05768" w:rsidRPr="00F05768" w:rsidRDefault="00F05768" w:rsidP="00F05768">
      <w:pPr>
        <w:spacing w:after="0" w:line="240" w:lineRule="auto"/>
        <w:ind w:firstLine="709"/>
        <w:jc w:val="both"/>
        <w:rPr>
          <w:rFonts w:ascii="Times New Roman" w:eastAsia="Times New Roman" w:hAnsi="Times New Roman" w:cs="Times New Roman"/>
          <w:bCs/>
          <w:color w:val="000000"/>
          <w:sz w:val="24"/>
          <w:szCs w:val="24"/>
          <w:lang w:eastAsia="ru-RU"/>
        </w:rPr>
      </w:pPr>
      <w:r w:rsidRPr="00F05768">
        <w:rPr>
          <w:rFonts w:ascii="Times New Roman" w:eastAsia="Times New Roman" w:hAnsi="Times New Roman" w:cs="Times New Roman"/>
          <w:bCs/>
          <w:color w:val="000000"/>
          <w:sz w:val="24"/>
          <w:szCs w:val="24"/>
          <w:lang w:eastAsia="ru-RU"/>
        </w:rPr>
        <w:t>Представлен проект паспорта муниципальной программы.</w:t>
      </w:r>
      <w:r w:rsidR="00041574">
        <w:rPr>
          <w:rFonts w:ascii="Times New Roman" w:eastAsia="Times New Roman" w:hAnsi="Times New Roman" w:cs="Times New Roman"/>
          <w:bCs/>
          <w:color w:val="000000"/>
          <w:sz w:val="24"/>
          <w:szCs w:val="24"/>
          <w:lang w:eastAsia="ru-RU"/>
        </w:rPr>
        <w:t xml:space="preserve"> </w:t>
      </w:r>
      <w:r w:rsidRPr="00F05768">
        <w:rPr>
          <w:rFonts w:ascii="Times New Roman" w:eastAsia="Times New Roman" w:hAnsi="Times New Roman" w:cs="Times New Roman"/>
          <w:bCs/>
          <w:color w:val="000000"/>
          <w:sz w:val="24"/>
          <w:szCs w:val="24"/>
          <w:lang w:eastAsia="ru-RU"/>
        </w:rPr>
        <w:t xml:space="preserve"> </w:t>
      </w:r>
    </w:p>
    <w:p w:rsidR="00F05768" w:rsidRPr="00F05768" w:rsidRDefault="00F05768" w:rsidP="00F05768">
      <w:pPr>
        <w:spacing w:after="0" w:line="240" w:lineRule="auto"/>
        <w:ind w:right="43" w:firstLine="709"/>
        <w:contextualSpacing/>
        <w:jc w:val="both"/>
        <w:rPr>
          <w:rFonts w:ascii="Times New Roman" w:hAnsi="Times New Roman" w:cs="Times New Roman"/>
          <w:sz w:val="24"/>
          <w:szCs w:val="24"/>
        </w:rPr>
      </w:pPr>
      <w:proofErr w:type="gramStart"/>
      <w:r w:rsidRPr="00F05768">
        <w:rPr>
          <w:rFonts w:ascii="Times New Roman" w:hAnsi="Times New Roman" w:cs="Times New Roman"/>
          <w:sz w:val="24"/>
          <w:szCs w:val="24"/>
        </w:rPr>
        <w:t>Проектом паспорта муниципальной программы на 2018-2020 годы определены следующие мероприятия: развитие массовой физической культуры на территории Лесозаводского городского округа, участие в спортивно-массовых мероприятиях, укрепление материально-технической базы МОБУ «Спортивный центр», финансовое обеспечение выполнения муниципального задания МОБУ «Спортивный центр» (оплата труда, коммунальные, содержание имущества, ремонт и сертификация стадиона «Локомотив», приобретение основных средств и материальных запасов), обеспечение МОБУ «Спортивный центр» первичными мерами пожарной</w:t>
      </w:r>
      <w:proofErr w:type="gramEnd"/>
      <w:r w:rsidRPr="00F05768">
        <w:rPr>
          <w:rFonts w:ascii="Times New Roman" w:hAnsi="Times New Roman" w:cs="Times New Roman"/>
          <w:sz w:val="24"/>
          <w:szCs w:val="24"/>
        </w:rPr>
        <w:t xml:space="preserve"> безопасности.</w:t>
      </w:r>
    </w:p>
    <w:p w:rsidR="00F05768" w:rsidRPr="00F05768" w:rsidRDefault="00F05768" w:rsidP="00F05768">
      <w:pPr>
        <w:spacing w:after="0" w:line="240" w:lineRule="auto"/>
        <w:ind w:right="43" w:firstLine="709"/>
        <w:contextualSpacing/>
        <w:jc w:val="both"/>
        <w:rPr>
          <w:rFonts w:ascii="Times New Roman" w:hAnsi="Times New Roman" w:cs="Times New Roman"/>
          <w:sz w:val="20"/>
          <w:szCs w:val="20"/>
        </w:rPr>
      </w:pPr>
      <w:r w:rsidRPr="00F05768">
        <w:rPr>
          <w:rFonts w:ascii="Times New Roman" w:hAnsi="Times New Roman" w:cs="Times New Roman"/>
          <w:sz w:val="24"/>
          <w:szCs w:val="24"/>
        </w:rPr>
        <w:tab/>
      </w:r>
      <w:r w:rsidRPr="00F05768">
        <w:rPr>
          <w:rFonts w:ascii="Times New Roman" w:hAnsi="Times New Roman" w:cs="Times New Roman"/>
          <w:sz w:val="24"/>
          <w:szCs w:val="24"/>
        </w:rPr>
        <w:tab/>
      </w:r>
      <w:r w:rsidRPr="00F05768">
        <w:rPr>
          <w:rFonts w:ascii="Times New Roman" w:hAnsi="Times New Roman" w:cs="Times New Roman"/>
          <w:sz w:val="24"/>
          <w:szCs w:val="24"/>
        </w:rPr>
        <w:tab/>
      </w:r>
      <w:r w:rsidRPr="00F05768">
        <w:rPr>
          <w:rFonts w:ascii="Times New Roman" w:hAnsi="Times New Roman" w:cs="Times New Roman"/>
          <w:sz w:val="24"/>
          <w:szCs w:val="24"/>
        </w:rPr>
        <w:tab/>
      </w:r>
      <w:r w:rsidRPr="00F05768">
        <w:rPr>
          <w:rFonts w:ascii="Times New Roman" w:hAnsi="Times New Roman" w:cs="Times New Roman"/>
          <w:sz w:val="24"/>
          <w:szCs w:val="24"/>
        </w:rPr>
        <w:tab/>
      </w:r>
      <w:r w:rsidRPr="00F05768">
        <w:rPr>
          <w:rFonts w:ascii="Times New Roman" w:hAnsi="Times New Roman" w:cs="Times New Roman"/>
          <w:sz w:val="24"/>
          <w:szCs w:val="24"/>
        </w:rPr>
        <w:tab/>
      </w:r>
      <w:r w:rsidRPr="00F05768">
        <w:rPr>
          <w:rFonts w:ascii="Times New Roman" w:hAnsi="Times New Roman" w:cs="Times New Roman"/>
          <w:sz w:val="24"/>
          <w:szCs w:val="24"/>
        </w:rPr>
        <w:tab/>
      </w:r>
      <w:r w:rsidRPr="00F05768">
        <w:rPr>
          <w:rFonts w:ascii="Times New Roman" w:hAnsi="Times New Roman" w:cs="Times New Roman"/>
          <w:sz w:val="24"/>
          <w:szCs w:val="24"/>
        </w:rPr>
        <w:tab/>
      </w:r>
      <w:r w:rsidRPr="00F05768">
        <w:rPr>
          <w:rFonts w:ascii="Times New Roman" w:hAnsi="Times New Roman" w:cs="Times New Roman"/>
          <w:sz w:val="24"/>
          <w:szCs w:val="24"/>
        </w:rPr>
        <w:tab/>
      </w:r>
      <w:r w:rsidRPr="00F05768">
        <w:rPr>
          <w:rFonts w:ascii="Times New Roman" w:hAnsi="Times New Roman" w:cs="Times New Roman"/>
          <w:sz w:val="24"/>
          <w:szCs w:val="24"/>
        </w:rPr>
        <w:tab/>
      </w:r>
      <w:r w:rsidRPr="00F05768">
        <w:rPr>
          <w:rFonts w:ascii="Times New Roman" w:hAnsi="Times New Roman" w:cs="Times New Roman"/>
          <w:sz w:val="20"/>
          <w:szCs w:val="20"/>
        </w:rPr>
        <w:t>(тыс. руб.)</w:t>
      </w:r>
    </w:p>
    <w:tbl>
      <w:tblPr>
        <w:tblW w:w="9497" w:type="dxa"/>
        <w:tblInd w:w="108" w:type="dxa"/>
        <w:tblLayout w:type="fixed"/>
        <w:tblLook w:val="04A0" w:firstRow="1" w:lastRow="0" w:firstColumn="1" w:lastColumn="0" w:noHBand="0" w:noVBand="1"/>
      </w:tblPr>
      <w:tblGrid>
        <w:gridCol w:w="2835"/>
        <w:gridCol w:w="709"/>
        <w:gridCol w:w="850"/>
        <w:gridCol w:w="850"/>
        <w:gridCol w:w="851"/>
        <w:gridCol w:w="850"/>
        <w:gridCol w:w="851"/>
        <w:gridCol w:w="850"/>
        <w:gridCol w:w="851"/>
      </w:tblGrid>
      <w:tr w:rsidR="00F05768" w:rsidRPr="00F05768" w:rsidTr="003F2807">
        <w:trPr>
          <w:trHeight w:val="230"/>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tabs>
                <w:tab w:val="left" w:pos="376"/>
                <w:tab w:val="center" w:pos="600"/>
              </w:tabs>
              <w:spacing w:after="0" w:line="240" w:lineRule="auto"/>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Наименование подпрограммы, мероприятия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F05768">
              <w:rPr>
                <w:rFonts w:ascii="Times New Roman" w:eastAsia="Times New Roman" w:hAnsi="Times New Roman" w:cs="Times New Roman"/>
                <w:b/>
                <w:bCs/>
                <w:color w:val="000000"/>
                <w:sz w:val="18"/>
                <w:szCs w:val="18"/>
                <w:lang w:eastAsia="ru-RU"/>
              </w:rPr>
              <w:t>Р</w:t>
            </w:r>
            <w:proofErr w:type="gramStart"/>
            <w:r w:rsidRPr="00F05768">
              <w:rPr>
                <w:rFonts w:ascii="Times New Roman" w:eastAsia="Times New Roman" w:hAnsi="Times New Roman" w:cs="Times New Roman"/>
                <w:b/>
                <w:bCs/>
                <w:color w:val="000000"/>
                <w:sz w:val="18"/>
                <w:szCs w:val="18"/>
                <w:lang w:eastAsia="ru-RU"/>
              </w:rPr>
              <w:t>,П</w:t>
            </w:r>
            <w:proofErr w:type="gramEnd"/>
            <w:r w:rsidRPr="00F05768">
              <w:rPr>
                <w:rFonts w:ascii="Times New Roman" w:eastAsia="Times New Roman" w:hAnsi="Times New Roman" w:cs="Times New Roman"/>
                <w:b/>
                <w:bCs/>
                <w:color w:val="000000"/>
                <w:sz w:val="18"/>
                <w:szCs w:val="18"/>
                <w:lang w:eastAsia="ru-RU"/>
              </w:rPr>
              <w:t>р</w:t>
            </w:r>
            <w:proofErr w:type="spellEnd"/>
          </w:p>
        </w:tc>
        <w:tc>
          <w:tcPr>
            <w:tcW w:w="850"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2018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2019</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2020</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2021</w:t>
            </w:r>
          </w:p>
        </w:tc>
      </w:tr>
      <w:tr w:rsidR="00F05768" w:rsidRPr="00F05768" w:rsidTr="003F2807">
        <w:trPr>
          <w:trHeight w:val="275"/>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p>
        </w:tc>
        <w:tc>
          <w:tcPr>
            <w:tcW w:w="850"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F05768">
              <w:rPr>
                <w:rFonts w:ascii="Times New Roman" w:eastAsia="Times New Roman" w:hAnsi="Times New Roman" w:cs="Times New Roman"/>
                <w:b/>
                <w:bCs/>
                <w:color w:val="000000"/>
                <w:sz w:val="16"/>
                <w:szCs w:val="16"/>
                <w:lang w:eastAsia="ru-RU"/>
              </w:rPr>
              <w:t>перв</w:t>
            </w:r>
            <w:proofErr w:type="spellEnd"/>
            <w:r w:rsidRPr="00F05768">
              <w:rPr>
                <w:rFonts w:ascii="Times New Roman" w:eastAsia="Times New Roman" w:hAnsi="Times New Roman" w:cs="Times New Roman"/>
                <w:b/>
                <w:bCs/>
                <w:color w:val="000000"/>
                <w:sz w:val="16"/>
                <w:szCs w:val="16"/>
                <w:lang w:eastAsia="ru-RU"/>
              </w:rPr>
              <w:t xml:space="preserve"> </w:t>
            </w:r>
            <w:proofErr w:type="spellStart"/>
            <w:r w:rsidRPr="00F05768">
              <w:rPr>
                <w:rFonts w:ascii="Times New Roman" w:eastAsia="Times New Roman" w:hAnsi="Times New Roman" w:cs="Times New Roman"/>
                <w:b/>
                <w:bCs/>
                <w:color w:val="000000"/>
                <w:sz w:val="16"/>
                <w:szCs w:val="16"/>
                <w:lang w:eastAsia="ru-RU"/>
              </w:rPr>
              <w:t>бюд</w:t>
            </w:r>
            <w:proofErr w:type="spellEnd"/>
          </w:p>
        </w:tc>
        <w:tc>
          <w:tcPr>
            <w:tcW w:w="850" w:type="dxa"/>
            <w:tcBorders>
              <w:top w:val="nil"/>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 xml:space="preserve"> бюджет </w:t>
            </w:r>
          </w:p>
        </w:tc>
      </w:tr>
      <w:tr w:rsidR="00F05768" w:rsidRPr="00F05768" w:rsidTr="003F2807">
        <w:trPr>
          <w:trHeight w:val="217"/>
        </w:trPr>
        <w:tc>
          <w:tcPr>
            <w:tcW w:w="2835"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Развитие массовой физической культуры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1102</w:t>
            </w:r>
          </w:p>
        </w:tc>
        <w:tc>
          <w:tcPr>
            <w:tcW w:w="850"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600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600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600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600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600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600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600</w:t>
            </w:r>
          </w:p>
        </w:tc>
      </w:tr>
      <w:tr w:rsidR="00F05768" w:rsidRPr="00F05768" w:rsidTr="003F2807">
        <w:trPr>
          <w:trHeight w:val="266"/>
        </w:trPr>
        <w:tc>
          <w:tcPr>
            <w:tcW w:w="2835"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color w:val="000000"/>
                <w:sz w:val="18"/>
                <w:szCs w:val="18"/>
                <w:highlight w:val="yellow"/>
                <w:lang w:eastAsia="ru-RU"/>
              </w:rPr>
            </w:pPr>
            <w:r w:rsidRPr="00F05768">
              <w:rPr>
                <w:rFonts w:ascii="Times New Roman" w:eastAsia="Times New Roman" w:hAnsi="Times New Roman" w:cs="Times New Roman"/>
                <w:color w:val="000000"/>
                <w:sz w:val="18"/>
                <w:szCs w:val="18"/>
                <w:lang w:eastAsia="ru-RU"/>
              </w:rPr>
              <w:t>строительство универсальной спортивной площадки,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1102</w:t>
            </w:r>
          </w:p>
        </w:tc>
        <w:tc>
          <w:tcPr>
            <w:tcW w:w="850"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w:t>
            </w:r>
          </w:p>
        </w:tc>
      </w:tr>
      <w:tr w:rsidR="00F05768" w:rsidRPr="00F05768" w:rsidTr="003F2807">
        <w:trPr>
          <w:trHeight w:val="266"/>
        </w:trPr>
        <w:tc>
          <w:tcPr>
            <w:tcW w:w="2835"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Укрепление материально-технической базы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1102</w:t>
            </w:r>
          </w:p>
        </w:tc>
        <w:tc>
          <w:tcPr>
            <w:tcW w:w="850"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150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150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150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150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150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150</w:t>
            </w:r>
          </w:p>
        </w:tc>
      </w:tr>
      <w:tr w:rsidR="00F05768" w:rsidRPr="00F05768" w:rsidTr="003F2807">
        <w:trPr>
          <w:trHeight w:val="266"/>
        </w:trPr>
        <w:tc>
          <w:tcPr>
            <w:tcW w:w="2835"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финансовое обеспечение выполнения муниципального задания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1102</w:t>
            </w:r>
          </w:p>
        </w:tc>
        <w:tc>
          <w:tcPr>
            <w:tcW w:w="850"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7550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14791</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13050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14791</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13050</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14791</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13050</w:t>
            </w:r>
          </w:p>
        </w:tc>
      </w:tr>
      <w:tr w:rsidR="00F05768" w:rsidRPr="00F05768" w:rsidTr="003F2807">
        <w:trPr>
          <w:trHeight w:val="266"/>
        </w:trPr>
        <w:tc>
          <w:tcPr>
            <w:tcW w:w="2835"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 xml:space="preserve"> Обеспечение пожарной </w:t>
            </w:r>
            <w:r w:rsidRPr="00F05768">
              <w:rPr>
                <w:rFonts w:ascii="Times New Roman" w:eastAsia="Times New Roman" w:hAnsi="Times New Roman" w:cs="Times New Roman"/>
                <w:color w:val="000000"/>
                <w:sz w:val="18"/>
                <w:szCs w:val="18"/>
                <w:lang w:eastAsia="ru-RU"/>
              </w:rPr>
              <w:lastRenderedPageBreak/>
              <w:t>безопасности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lastRenderedPageBreak/>
              <w:t>1102</w:t>
            </w:r>
          </w:p>
        </w:tc>
        <w:tc>
          <w:tcPr>
            <w:tcW w:w="850"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352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352</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352</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352</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352</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352</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352</w:t>
            </w:r>
          </w:p>
        </w:tc>
      </w:tr>
      <w:tr w:rsidR="00F05768" w:rsidRPr="00F05768" w:rsidTr="003F2807">
        <w:trPr>
          <w:trHeight w:val="61"/>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lastRenderedPageBreak/>
              <w:t>Итого</w:t>
            </w:r>
          </w:p>
        </w:tc>
        <w:tc>
          <w:tcPr>
            <w:tcW w:w="850"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8762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15893</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14152</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15893</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14152</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15893</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14152</w:t>
            </w:r>
          </w:p>
        </w:tc>
      </w:tr>
    </w:tbl>
    <w:p w:rsidR="00F05768" w:rsidRPr="00F05768" w:rsidRDefault="00F05768" w:rsidP="00F05768">
      <w:pPr>
        <w:spacing w:after="0" w:line="240" w:lineRule="auto"/>
        <w:ind w:right="43" w:firstLine="709"/>
        <w:contextualSpacing/>
        <w:jc w:val="both"/>
        <w:rPr>
          <w:rFonts w:ascii="Times New Roman" w:hAnsi="Times New Roman" w:cs="Times New Roman"/>
          <w:sz w:val="24"/>
          <w:szCs w:val="24"/>
        </w:rPr>
      </w:pPr>
    </w:p>
    <w:p w:rsidR="00F05768" w:rsidRPr="00F05768" w:rsidRDefault="00F05768" w:rsidP="00F05768">
      <w:pPr>
        <w:spacing w:after="0" w:line="240" w:lineRule="auto"/>
        <w:ind w:right="43" w:firstLine="709"/>
        <w:contextualSpacing/>
        <w:jc w:val="both"/>
        <w:rPr>
          <w:rFonts w:ascii="Times New Roman" w:hAnsi="Times New Roman" w:cs="Times New Roman"/>
          <w:sz w:val="24"/>
          <w:szCs w:val="24"/>
        </w:rPr>
      </w:pPr>
      <w:r w:rsidRPr="00F05768">
        <w:rPr>
          <w:rFonts w:ascii="Times New Roman" w:hAnsi="Times New Roman" w:cs="Times New Roman"/>
          <w:sz w:val="24"/>
          <w:szCs w:val="24"/>
        </w:rPr>
        <w:t>Проектом паспорта программы запланировано финансовое обеспечение  мероприятий программы на 2019 год в сумме 15893 тыс. руб., на 2020 год и 2021 год – на уровне 2019 года, по 15893 тыс. руб. на каждый год планового периода.</w:t>
      </w:r>
    </w:p>
    <w:p w:rsidR="00F05768" w:rsidRPr="00F05768" w:rsidRDefault="00F05768" w:rsidP="00F05768">
      <w:pPr>
        <w:spacing w:after="0" w:line="240" w:lineRule="auto"/>
        <w:ind w:right="43" w:firstLine="709"/>
        <w:contextualSpacing/>
        <w:jc w:val="both"/>
        <w:rPr>
          <w:rFonts w:ascii="Times New Roman" w:hAnsi="Times New Roman" w:cs="Times New Roman"/>
          <w:sz w:val="24"/>
          <w:szCs w:val="24"/>
          <w:u w:val="single"/>
        </w:rPr>
      </w:pPr>
      <w:r w:rsidRPr="00F05768">
        <w:rPr>
          <w:rFonts w:ascii="Times New Roman" w:hAnsi="Times New Roman" w:cs="Times New Roman"/>
          <w:sz w:val="24"/>
          <w:szCs w:val="24"/>
        </w:rPr>
        <w:t xml:space="preserve">Проектом бюджета ЛГО на 2019 год выделены бюджетные ассигнования в сумме 14152 тыс. руб., или </w:t>
      </w:r>
      <w:r w:rsidRPr="00F05768">
        <w:rPr>
          <w:rFonts w:ascii="Times New Roman" w:hAnsi="Times New Roman" w:cs="Times New Roman"/>
          <w:b/>
          <w:sz w:val="24"/>
          <w:szCs w:val="24"/>
        </w:rPr>
        <w:t>89%</w:t>
      </w:r>
      <w:r w:rsidRPr="00F05768">
        <w:rPr>
          <w:rFonts w:ascii="Times New Roman" w:hAnsi="Times New Roman" w:cs="Times New Roman"/>
          <w:sz w:val="24"/>
          <w:szCs w:val="24"/>
        </w:rPr>
        <w:t xml:space="preserve"> от запланированных расходов программы. </w:t>
      </w:r>
      <w:r w:rsidRPr="00186723">
        <w:rPr>
          <w:rFonts w:ascii="Times New Roman" w:hAnsi="Times New Roman" w:cs="Times New Roman"/>
          <w:sz w:val="24"/>
          <w:szCs w:val="24"/>
        </w:rPr>
        <w:t>Недофинансирован</w:t>
      </w:r>
      <w:r w:rsidR="00041574" w:rsidRPr="00186723">
        <w:rPr>
          <w:rFonts w:ascii="Times New Roman" w:hAnsi="Times New Roman" w:cs="Times New Roman"/>
          <w:sz w:val="24"/>
          <w:szCs w:val="24"/>
        </w:rPr>
        <w:t>ие</w:t>
      </w:r>
      <w:r w:rsidRPr="00186723">
        <w:rPr>
          <w:rFonts w:ascii="Times New Roman" w:hAnsi="Times New Roman" w:cs="Times New Roman"/>
          <w:sz w:val="24"/>
          <w:szCs w:val="24"/>
        </w:rPr>
        <w:t xml:space="preserve"> программных мероприятий по финансовому обеспечению учреждения </w:t>
      </w:r>
      <w:r w:rsidR="00041574" w:rsidRPr="00186723">
        <w:rPr>
          <w:rFonts w:ascii="Times New Roman" w:hAnsi="Times New Roman" w:cs="Times New Roman"/>
          <w:sz w:val="24"/>
          <w:szCs w:val="24"/>
        </w:rPr>
        <w:t xml:space="preserve"> составляет </w:t>
      </w:r>
      <w:r w:rsidRPr="00186723">
        <w:rPr>
          <w:rFonts w:ascii="Times New Roman" w:hAnsi="Times New Roman" w:cs="Times New Roman"/>
          <w:sz w:val="24"/>
          <w:szCs w:val="24"/>
        </w:rPr>
        <w:t>в сумме 1741 тыс. руб.</w:t>
      </w:r>
    </w:p>
    <w:p w:rsidR="00F05768" w:rsidRPr="00F05768" w:rsidRDefault="00F05768" w:rsidP="00F05768">
      <w:pPr>
        <w:spacing w:after="0" w:line="240" w:lineRule="auto"/>
        <w:ind w:right="43" w:firstLine="708"/>
        <w:jc w:val="both"/>
        <w:rPr>
          <w:rFonts w:ascii="Times New Roman" w:hAnsi="Times New Roman" w:cs="Times New Roman"/>
          <w:sz w:val="24"/>
          <w:szCs w:val="24"/>
        </w:rPr>
      </w:pPr>
      <w:r w:rsidRPr="00F05768">
        <w:rPr>
          <w:rFonts w:ascii="Times New Roman" w:hAnsi="Times New Roman" w:cs="Times New Roman"/>
          <w:sz w:val="24"/>
          <w:szCs w:val="24"/>
        </w:rPr>
        <w:t xml:space="preserve">На каждый год планового периода запланированы бюджетные ассигнования в сумме по 14152 тыс. руб. </w:t>
      </w:r>
    </w:p>
    <w:p w:rsidR="00F05768" w:rsidRPr="00F05768" w:rsidRDefault="00F05768" w:rsidP="00F05768">
      <w:pPr>
        <w:spacing w:after="0" w:line="240" w:lineRule="auto"/>
        <w:ind w:right="43"/>
        <w:jc w:val="both"/>
        <w:rPr>
          <w:rFonts w:ascii="Times New Roman" w:hAnsi="Times New Roman" w:cs="Times New Roman"/>
          <w:bCs/>
          <w:sz w:val="24"/>
          <w:szCs w:val="28"/>
        </w:rPr>
      </w:pPr>
    </w:p>
    <w:p w:rsidR="00E56FCC" w:rsidRDefault="00E56FCC" w:rsidP="00E56FCC">
      <w:pPr>
        <w:spacing w:after="0" w:line="240" w:lineRule="auto"/>
        <w:ind w:right="43" w:firstLine="709"/>
        <w:jc w:val="center"/>
        <w:rPr>
          <w:rFonts w:ascii="Times New Roman" w:eastAsia="Times New Roman" w:hAnsi="Times New Roman" w:cs="Times New Roman"/>
          <w:b/>
          <w:bCs/>
          <w:color w:val="000000"/>
          <w:sz w:val="24"/>
          <w:szCs w:val="24"/>
          <w:lang w:eastAsia="ru-RU"/>
        </w:rPr>
      </w:pPr>
      <w:r>
        <w:rPr>
          <w:rFonts w:ascii="Times New Roman" w:hAnsi="Times New Roman" w:cs="Times New Roman"/>
          <w:bCs/>
          <w:sz w:val="24"/>
          <w:szCs w:val="28"/>
        </w:rPr>
        <w:t>9.</w:t>
      </w:r>
      <w:r w:rsidR="00041574">
        <w:rPr>
          <w:rFonts w:ascii="Times New Roman" w:hAnsi="Times New Roman" w:cs="Times New Roman"/>
          <w:bCs/>
          <w:sz w:val="24"/>
          <w:szCs w:val="28"/>
        </w:rPr>
        <w:t xml:space="preserve"> </w:t>
      </w:r>
      <w:r w:rsidR="00F05768" w:rsidRPr="00041574">
        <w:rPr>
          <w:rFonts w:ascii="Times New Roman" w:hAnsi="Times New Roman" w:cs="Times New Roman"/>
          <w:b/>
          <w:bCs/>
          <w:sz w:val="24"/>
          <w:szCs w:val="24"/>
        </w:rPr>
        <w:t>Муниципальная программа</w:t>
      </w:r>
      <w:r w:rsidR="00F05768" w:rsidRPr="00041574">
        <w:rPr>
          <w:rFonts w:ascii="Times New Roman" w:hAnsi="Times New Roman" w:cs="Times New Roman"/>
          <w:bCs/>
          <w:sz w:val="24"/>
          <w:szCs w:val="24"/>
        </w:rPr>
        <w:t xml:space="preserve"> </w:t>
      </w:r>
      <w:r w:rsidR="00F05768" w:rsidRPr="00041574">
        <w:rPr>
          <w:rFonts w:ascii="Times New Roman" w:eastAsia="Times New Roman" w:hAnsi="Times New Roman" w:cs="Times New Roman"/>
          <w:b/>
          <w:bCs/>
          <w:color w:val="000000"/>
          <w:sz w:val="24"/>
          <w:szCs w:val="24"/>
          <w:lang w:eastAsia="ru-RU"/>
        </w:rPr>
        <w:t>"Обращение с твердыми бытовыми отходами в Лесозаводском городском округе"</w:t>
      </w:r>
    </w:p>
    <w:p w:rsidR="00F05768" w:rsidRPr="00F05768" w:rsidRDefault="00E56FCC" w:rsidP="00F05768">
      <w:pPr>
        <w:spacing w:after="0" w:line="240" w:lineRule="auto"/>
        <w:ind w:right="43" w:firstLine="709"/>
        <w:jc w:val="both"/>
        <w:rPr>
          <w:rFonts w:ascii="Times New Roman" w:eastAsia="Times New Roman" w:hAnsi="Times New Roman" w:cs="Times New Roman"/>
          <w:bCs/>
          <w:color w:val="000000"/>
          <w:sz w:val="24"/>
          <w:szCs w:val="24"/>
          <w:lang w:eastAsia="ru-RU"/>
        </w:rPr>
      </w:pPr>
      <w:proofErr w:type="gramStart"/>
      <w:r>
        <w:rPr>
          <w:rFonts w:ascii="Times New Roman" w:eastAsia="Times New Roman" w:hAnsi="Times New Roman" w:cs="Times New Roman"/>
          <w:bCs/>
          <w:color w:val="000000"/>
          <w:sz w:val="24"/>
          <w:szCs w:val="24"/>
          <w:lang w:eastAsia="ru-RU"/>
        </w:rPr>
        <w:t>У</w:t>
      </w:r>
      <w:r w:rsidR="00F05768" w:rsidRPr="00F05768">
        <w:rPr>
          <w:rFonts w:ascii="Times New Roman" w:eastAsia="Times New Roman" w:hAnsi="Times New Roman" w:cs="Times New Roman"/>
          <w:bCs/>
          <w:color w:val="000000"/>
          <w:sz w:val="24"/>
          <w:szCs w:val="24"/>
          <w:lang w:eastAsia="ru-RU"/>
        </w:rPr>
        <w:t>тверждена</w:t>
      </w:r>
      <w:proofErr w:type="gramEnd"/>
      <w:r w:rsidR="00F05768" w:rsidRPr="00F05768">
        <w:rPr>
          <w:rFonts w:ascii="Times New Roman" w:eastAsia="Times New Roman" w:hAnsi="Times New Roman" w:cs="Times New Roman"/>
          <w:bCs/>
          <w:color w:val="000000"/>
          <w:sz w:val="24"/>
          <w:szCs w:val="24"/>
          <w:lang w:eastAsia="ru-RU"/>
        </w:rPr>
        <w:t xml:space="preserve"> постановлением администрации ЛГО от 13.09.2013 №1234 (в редакции постановления от 17.07.2018). Ответственный исполнитель программы – отдел ЖКХ управления жизнеобеспечения администрации ЛГО.</w:t>
      </w:r>
      <w:r w:rsidR="00041574">
        <w:rPr>
          <w:rFonts w:ascii="Times New Roman" w:eastAsia="Times New Roman" w:hAnsi="Times New Roman" w:cs="Times New Roman"/>
          <w:bCs/>
          <w:color w:val="000000"/>
          <w:sz w:val="24"/>
          <w:szCs w:val="24"/>
          <w:lang w:eastAsia="ru-RU"/>
        </w:rPr>
        <w:t xml:space="preserve"> </w:t>
      </w:r>
      <w:r w:rsidR="00F05768" w:rsidRPr="00F05768">
        <w:rPr>
          <w:rFonts w:ascii="Times New Roman" w:eastAsia="Times New Roman" w:hAnsi="Times New Roman" w:cs="Times New Roman"/>
          <w:bCs/>
          <w:color w:val="000000"/>
          <w:sz w:val="24"/>
          <w:szCs w:val="24"/>
          <w:lang w:eastAsia="ru-RU"/>
        </w:rPr>
        <w:t>Срок реализации установлен 2016 – 2021гг.</w:t>
      </w:r>
      <w:r w:rsidR="00041574">
        <w:rPr>
          <w:rFonts w:ascii="Times New Roman" w:eastAsia="Times New Roman" w:hAnsi="Times New Roman" w:cs="Times New Roman"/>
          <w:bCs/>
          <w:color w:val="000000"/>
          <w:sz w:val="24"/>
          <w:szCs w:val="24"/>
          <w:lang w:eastAsia="ru-RU"/>
        </w:rPr>
        <w:t xml:space="preserve"> </w:t>
      </w:r>
      <w:r w:rsidR="00F05768" w:rsidRPr="00F05768">
        <w:rPr>
          <w:rFonts w:ascii="Times New Roman" w:eastAsia="Times New Roman" w:hAnsi="Times New Roman" w:cs="Times New Roman"/>
          <w:bCs/>
          <w:color w:val="000000"/>
          <w:sz w:val="24"/>
          <w:szCs w:val="24"/>
          <w:lang w:eastAsia="ru-RU"/>
        </w:rPr>
        <w:t>Целью муниципальной программы является повышение уровня экологической безопасности, сохранение и восстановление природной среды.</w:t>
      </w:r>
    </w:p>
    <w:p w:rsidR="00041574" w:rsidRDefault="00F05768" w:rsidP="00F05768">
      <w:pPr>
        <w:spacing w:after="0" w:line="240" w:lineRule="auto"/>
        <w:ind w:right="43" w:firstLine="709"/>
        <w:contextualSpacing/>
        <w:jc w:val="both"/>
        <w:rPr>
          <w:rFonts w:ascii="Times New Roman" w:eastAsia="Times New Roman" w:hAnsi="Times New Roman" w:cs="Times New Roman"/>
          <w:sz w:val="24"/>
          <w:szCs w:val="24"/>
          <w:lang w:eastAsia="ru-RU"/>
        </w:rPr>
      </w:pPr>
      <w:r w:rsidRPr="00F05768">
        <w:rPr>
          <w:rFonts w:ascii="Times New Roman" w:eastAsia="Times New Roman" w:hAnsi="Times New Roman" w:cs="Times New Roman"/>
          <w:sz w:val="24"/>
          <w:szCs w:val="24"/>
          <w:lang w:eastAsia="ru-RU"/>
        </w:rPr>
        <w:t xml:space="preserve">Представлен проект паспорта программы. </w:t>
      </w:r>
    </w:p>
    <w:p w:rsidR="00F05768" w:rsidRPr="00F05768" w:rsidRDefault="00F05768" w:rsidP="00F05768">
      <w:pPr>
        <w:spacing w:after="0" w:line="240" w:lineRule="auto"/>
        <w:ind w:right="43" w:firstLine="709"/>
        <w:contextualSpacing/>
        <w:jc w:val="both"/>
        <w:rPr>
          <w:rFonts w:ascii="Times New Roman" w:eastAsia="Times New Roman" w:hAnsi="Times New Roman" w:cs="Times New Roman"/>
          <w:sz w:val="24"/>
          <w:szCs w:val="24"/>
          <w:lang w:eastAsia="ru-RU"/>
        </w:rPr>
      </w:pPr>
      <w:r w:rsidRPr="00F05768">
        <w:rPr>
          <w:rFonts w:ascii="Times New Roman" w:eastAsia="Times New Roman" w:hAnsi="Times New Roman" w:cs="Times New Roman"/>
          <w:sz w:val="24"/>
          <w:szCs w:val="24"/>
          <w:lang w:eastAsia="ru-RU"/>
        </w:rPr>
        <w:t>Муниципальной программой предусмотрено одно мероприятие - очистка земель, используемых под несанкционированными свалками, реализуется за счет средств местного бюджета.</w:t>
      </w:r>
    </w:p>
    <w:p w:rsidR="00F05768" w:rsidRPr="00F05768" w:rsidRDefault="00F05768" w:rsidP="00F05768">
      <w:pPr>
        <w:spacing w:after="0" w:line="240" w:lineRule="auto"/>
        <w:ind w:right="43" w:firstLine="709"/>
        <w:contextualSpacing/>
        <w:jc w:val="both"/>
        <w:rPr>
          <w:rFonts w:ascii="Times New Roman" w:eastAsia="Times New Roman" w:hAnsi="Times New Roman" w:cs="Times New Roman"/>
          <w:sz w:val="24"/>
          <w:szCs w:val="24"/>
          <w:lang w:eastAsia="ru-RU"/>
        </w:rPr>
      </w:pPr>
      <w:r w:rsidRPr="00F05768">
        <w:rPr>
          <w:rFonts w:ascii="Times New Roman" w:eastAsia="Times New Roman" w:hAnsi="Times New Roman" w:cs="Times New Roman"/>
          <w:sz w:val="24"/>
          <w:szCs w:val="24"/>
          <w:lang w:eastAsia="ru-RU"/>
        </w:rPr>
        <w:tab/>
      </w:r>
      <w:r w:rsidRPr="00F05768">
        <w:rPr>
          <w:rFonts w:ascii="Times New Roman" w:eastAsia="Times New Roman" w:hAnsi="Times New Roman" w:cs="Times New Roman"/>
          <w:sz w:val="24"/>
          <w:szCs w:val="24"/>
          <w:lang w:eastAsia="ru-RU"/>
        </w:rPr>
        <w:tab/>
      </w:r>
      <w:r w:rsidRPr="00F05768">
        <w:rPr>
          <w:rFonts w:ascii="Times New Roman" w:eastAsia="Times New Roman" w:hAnsi="Times New Roman" w:cs="Times New Roman"/>
          <w:sz w:val="24"/>
          <w:szCs w:val="24"/>
          <w:lang w:eastAsia="ru-RU"/>
        </w:rPr>
        <w:tab/>
      </w:r>
      <w:r w:rsidRPr="00F05768">
        <w:rPr>
          <w:rFonts w:ascii="Times New Roman" w:eastAsia="Times New Roman" w:hAnsi="Times New Roman" w:cs="Times New Roman"/>
          <w:sz w:val="24"/>
          <w:szCs w:val="24"/>
          <w:lang w:eastAsia="ru-RU"/>
        </w:rPr>
        <w:tab/>
      </w:r>
      <w:r w:rsidRPr="00F05768">
        <w:rPr>
          <w:rFonts w:ascii="Times New Roman" w:eastAsia="Times New Roman" w:hAnsi="Times New Roman" w:cs="Times New Roman"/>
          <w:sz w:val="24"/>
          <w:szCs w:val="24"/>
          <w:lang w:eastAsia="ru-RU"/>
        </w:rPr>
        <w:tab/>
      </w:r>
      <w:r w:rsidRPr="00F05768">
        <w:rPr>
          <w:rFonts w:ascii="Times New Roman" w:eastAsia="Times New Roman" w:hAnsi="Times New Roman" w:cs="Times New Roman"/>
          <w:sz w:val="24"/>
          <w:szCs w:val="24"/>
          <w:lang w:eastAsia="ru-RU"/>
        </w:rPr>
        <w:tab/>
      </w:r>
      <w:r w:rsidRPr="00F05768">
        <w:rPr>
          <w:rFonts w:ascii="Times New Roman" w:eastAsia="Times New Roman" w:hAnsi="Times New Roman" w:cs="Times New Roman"/>
          <w:sz w:val="24"/>
          <w:szCs w:val="24"/>
          <w:lang w:eastAsia="ru-RU"/>
        </w:rPr>
        <w:tab/>
      </w:r>
      <w:r w:rsidRPr="00F05768">
        <w:rPr>
          <w:rFonts w:ascii="Times New Roman" w:eastAsia="Times New Roman" w:hAnsi="Times New Roman" w:cs="Times New Roman"/>
          <w:sz w:val="24"/>
          <w:szCs w:val="24"/>
          <w:lang w:eastAsia="ru-RU"/>
        </w:rPr>
        <w:tab/>
      </w:r>
      <w:r w:rsidRPr="00F05768">
        <w:rPr>
          <w:rFonts w:ascii="Times New Roman" w:eastAsia="Times New Roman" w:hAnsi="Times New Roman" w:cs="Times New Roman"/>
          <w:sz w:val="24"/>
          <w:szCs w:val="24"/>
          <w:lang w:eastAsia="ru-RU"/>
        </w:rPr>
        <w:tab/>
      </w:r>
      <w:r w:rsidRPr="00F05768">
        <w:rPr>
          <w:rFonts w:ascii="Times New Roman" w:eastAsia="Times New Roman" w:hAnsi="Times New Roman" w:cs="Times New Roman"/>
          <w:sz w:val="24"/>
          <w:szCs w:val="24"/>
          <w:lang w:eastAsia="ru-RU"/>
        </w:rPr>
        <w:tab/>
      </w:r>
      <w:r w:rsidRPr="00F05768">
        <w:rPr>
          <w:rFonts w:ascii="Times New Roman" w:hAnsi="Times New Roman" w:cs="Times New Roman"/>
          <w:sz w:val="20"/>
          <w:szCs w:val="20"/>
        </w:rPr>
        <w:t>(тыс. руб.)</w:t>
      </w:r>
    </w:p>
    <w:tbl>
      <w:tblPr>
        <w:tblW w:w="9498" w:type="dxa"/>
        <w:tblInd w:w="108" w:type="dxa"/>
        <w:tblLayout w:type="fixed"/>
        <w:tblLook w:val="04A0" w:firstRow="1" w:lastRow="0" w:firstColumn="1" w:lastColumn="0" w:noHBand="0" w:noVBand="1"/>
      </w:tblPr>
      <w:tblGrid>
        <w:gridCol w:w="2694"/>
        <w:gridCol w:w="708"/>
        <w:gridCol w:w="851"/>
        <w:gridCol w:w="851"/>
        <w:gridCol w:w="850"/>
        <w:gridCol w:w="992"/>
        <w:gridCol w:w="851"/>
        <w:gridCol w:w="850"/>
        <w:gridCol w:w="851"/>
      </w:tblGrid>
      <w:tr w:rsidR="00F05768" w:rsidRPr="00F05768" w:rsidTr="003F2807">
        <w:trPr>
          <w:trHeight w:val="183"/>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tabs>
                <w:tab w:val="left" w:pos="376"/>
                <w:tab w:val="center" w:pos="600"/>
              </w:tabs>
              <w:spacing w:after="0" w:line="240" w:lineRule="auto"/>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Наименование мероприятия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F05768">
              <w:rPr>
                <w:rFonts w:ascii="Times New Roman" w:eastAsia="Times New Roman" w:hAnsi="Times New Roman" w:cs="Times New Roman"/>
                <w:b/>
                <w:bCs/>
                <w:color w:val="000000"/>
                <w:sz w:val="18"/>
                <w:szCs w:val="18"/>
                <w:lang w:eastAsia="ru-RU"/>
              </w:rPr>
              <w:t>Р</w:t>
            </w:r>
            <w:proofErr w:type="gramStart"/>
            <w:r w:rsidRPr="00F05768">
              <w:rPr>
                <w:rFonts w:ascii="Times New Roman" w:eastAsia="Times New Roman" w:hAnsi="Times New Roman" w:cs="Times New Roman"/>
                <w:b/>
                <w:bCs/>
                <w:color w:val="000000"/>
                <w:sz w:val="18"/>
                <w:szCs w:val="18"/>
                <w:lang w:eastAsia="ru-RU"/>
              </w:rPr>
              <w:t>,П</w:t>
            </w:r>
            <w:proofErr w:type="gramEnd"/>
            <w:r w:rsidRPr="00F05768">
              <w:rPr>
                <w:rFonts w:ascii="Times New Roman" w:eastAsia="Times New Roman" w:hAnsi="Times New Roman" w:cs="Times New Roman"/>
                <w:b/>
                <w:bCs/>
                <w:color w:val="000000"/>
                <w:sz w:val="18"/>
                <w:szCs w:val="18"/>
                <w:lang w:eastAsia="ru-RU"/>
              </w:rPr>
              <w:t>р</w:t>
            </w:r>
            <w:proofErr w:type="spellEnd"/>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2018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2019</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2020</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2021</w:t>
            </w:r>
          </w:p>
        </w:tc>
      </w:tr>
      <w:tr w:rsidR="00F05768" w:rsidRPr="00F05768" w:rsidTr="003F2807">
        <w:trPr>
          <w:trHeight w:val="371"/>
        </w:trPr>
        <w:tc>
          <w:tcPr>
            <w:tcW w:w="2694" w:type="dxa"/>
            <w:vMerge/>
            <w:tcBorders>
              <w:left w:val="single" w:sz="4" w:space="0" w:color="auto"/>
              <w:bottom w:val="single" w:sz="4" w:space="0" w:color="auto"/>
              <w:right w:val="single" w:sz="4" w:space="0" w:color="auto"/>
            </w:tcBorders>
            <w:shd w:val="clear" w:color="auto" w:fill="auto"/>
            <w:vAlign w:val="center"/>
            <w:hideMark/>
          </w:tcPr>
          <w:p w:rsidR="00F05768" w:rsidRPr="00F05768" w:rsidRDefault="00F05768" w:rsidP="00F05768">
            <w:pPr>
              <w:rPr>
                <w:rFonts w:ascii="Times New Roman" w:eastAsia="Times New Roman" w:hAnsi="Times New Roman" w:cs="Times New Roman"/>
                <w:b/>
                <w:bCs/>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бюджет</w:t>
            </w:r>
          </w:p>
        </w:tc>
        <w:tc>
          <w:tcPr>
            <w:tcW w:w="851" w:type="dxa"/>
            <w:tcBorders>
              <w:top w:val="nil"/>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850"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 xml:space="preserve"> бюджет </w:t>
            </w:r>
          </w:p>
        </w:tc>
        <w:tc>
          <w:tcPr>
            <w:tcW w:w="992"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 xml:space="preserve"> бюджет </w:t>
            </w:r>
          </w:p>
        </w:tc>
      </w:tr>
      <w:tr w:rsidR="00F05768" w:rsidRPr="00F05768" w:rsidTr="003F2807">
        <w:trPr>
          <w:trHeight w:val="277"/>
        </w:trPr>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rPr>
                <w:rFonts w:ascii="Times New Roman" w:eastAsia="Times New Roman" w:hAnsi="Times New Roman" w:cs="Times New Roman"/>
                <w:bCs/>
                <w:color w:val="000000"/>
                <w:sz w:val="20"/>
                <w:szCs w:val="20"/>
                <w:lang w:eastAsia="ru-RU"/>
              </w:rPr>
            </w:pPr>
            <w:r w:rsidRPr="00F05768">
              <w:rPr>
                <w:rFonts w:ascii="Times New Roman" w:eastAsia="Times New Roman" w:hAnsi="Times New Roman" w:cs="Times New Roman"/>
                <w:bCs/>
                <w:color w:val="000000"/>
                <w:sz w:val="20"/>
                <w:szCs w:val="20"/>
                <w:lang w:eastAsia="ru-RU"/>
              </w:rPr>
              <w:t>очистка земель, используемых под несанкционированными свалками</w:t>
            </w:r>
          </w:p>
        </w:tc>
        <w:tc>
          <w:tcPr>
            <w:tcW w:w="708"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0503</w:t>
            </w: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500</w:t>
            </w:r>
          </w:p>
        </w:tc>
        <w:tc>
          <w:tcPr>
            <w:tcW w:w="851"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1000</w:t>
            </w:r>
          </w:p>
        </w:tc>
        <w:tc>
          <w:tcPr>
            <w:tcW w:w="850"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500</w:t>
            </w:r>
          </w:p>
        </w:tc>
        <w:tc>
          <w:tcPr>
            <w:tcW w:w="992"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1000</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500</w:t>
            </w:r>
          </w:p>
        </w:tc>
        <w:tc>
          <w:tcPr>
            <w:tcW w:w="850"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1000</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500</w:t>
            </w:r>
          </w:p>
        </w:tc>
      </w:tr>
    </w:tbl>
    <w:p w:rsidR="00F05768" w:rsidRPr="00F05768" w:rsidRDefault="00F05768" w:rsidP="00F05768">
      <w:pPr>
        <w:spacing w:after="0" w:line="240" w:lineRule="auto"/>
        <w:ind w:right="43" w:firstLine="709"/>
        <w:contextualSpacing/>
        <w:jc w:val="both"/>
        <w:rPr>
          <w:rFonts w:ascii="Times New Roman" w:eastAsia="Times New Roman" w:hAnsi="Times New Roman" w:cs="Times New Roman"/>
          <w:sz w:val="24"/>
          <w:szCs w:val="24"/>
          <w:lang w:eastAsia="ru-RU"/>
        </w:rPr>
      </w:pPr>
    </w:p>
    <w:p w:rsidR="00F05768" w:rsidRPr="00F05768" w:rsidRDefault="00F05768" w:rsidP="00F05768">
      <w:pPr>
        <w:spacing w:after="0" w:line="240" w:lineRule="auto"/>
        <w:ind w:right="43" w:firstLine="709"/>
        <w:contextualSpacing/>
        <w:jc w:val="both"/>
        <w:rPr>
          <w:rFonts w:ascii="Times New Roman" w:eastAsia="Times New Roman" w:hAnsi="Times New Roman" w:cs="Times New Roman"/>
          <w:sz w:val="24"/>
          <w:szCs w:val="24"/>
          <w:lang w:eastAsia="ru-RU"/>
        </w:rPr>
      </w:pPr>
      <w:r w:rsidRPr="00F05768">
        <w:rPr>
          <w:rFonts w:ascii="Times New Roman" w:eastAsia="Times New Roman" w:hAnsi="Times New Roman" w:cs="Times New Roman"/>
          <w:sz w:val="24"/>
          <w:szCs w:val="24"/>
          <w:lang w:eastAsia="ru-RU"/>
        </w:rPr>
        <w:t xml:space="preserve">Проектом бюджета предусмотрено на 2019 год бюджетных ассигнований в сумме 500 тыс. руб., что составляет </w:t>
      </w:r>
      <w:r w:rsidRPr="00F05768">
        <w:rPr>
          <w:rFonts w:ascii="Times New Roman" w:eastAsia="Times New Roman" w:hAnsi="Times New Roman" w:cs="Times New Roman"/>
          <w:b/>
          <w:sz w:val="24"/>
          <w:szCs w:val="24"/>
          <w:lang w:eastAsia="ru-RU"/>
        </w:rPr>
        <w:t>50%</w:t>
      </w:r>
      <w:r w:rsidRPr="00F05768">
        <w:rPr>
          <w:rFonts w:ascii="Times New Roman" w:eastAsia="Times New Roman" w:hAnsi="Times New Roman" w:cs="Times New Roman"/>
          <w:sz w:val="24"/>
          <w:szCs w:val="24"/>
          <w:lang w:eastAsia="ru-RU"/>
        </w:rPr>
        <w:t xml:space="preserve"> от необходимого объема финансирования. На плановый период 2020, 2021 годы запланировано на уровне 2019 года по 500 тыс. руб. ежегодно, что соответствует также 50% от потребности финансового обеспечения. </w:t>
      </w:r>
    </w:p>
    <w:p w:rsidR="00F05768" w:rsidRPr="00F05768" w:rsidRDefault="00F05768" w:rsidP="00F05768">
      <w:pPr>
        <w:spacing w:after="0" w:line="240" w:lineRule="auto"/>
        <w:ind w:right="43" w:firstLine="709"/>
        <w:contextualSpacing/>
        <w:jc w:val="both"/>
        <w:rPr>
          <w:rFonts w:ascii="Times New Roman" w:hAnsi="Times New Roman" w:cs="Times New Roman"/>
          <w:bCs/>
          <w:sz w:val="24"/>
          <w:szCs w:val="28"/>
        </w:rPr>
      </w:pPr>
      <w:r w:rsidRPr="00F05768">
        <w:rPr>
          <w:rFonts w:ascii="Times New Roman" w:hAnsi="Times New Roman" w:cs="Times New Roman"/>
          <w:bCs/>
          <w:sz w:val="24"/>
          <w:szCs w:val="28"/>
        </w:rPr>
        <w:t>В сравнении с бюджетными ассигнованиями, принятыми первоначально на 2018 год, планируемые расходы запланированы в том же объеме.</w:t>
      </w:r>
    </w:p>
    <w:p w:rsidR="00F05768" w:rsidRPr="00F05768" w:rsidRDefault="00F05768" w:rsidP="00F05768">
      <w:pPr>
        <w:spacing w:after="0" w:line="240" w:lineRule="auto"/>
        <w:ind w:left="720" w:right="43"/>
        <w:contextualSpacing/>
        <w:jc w:val="both"/>
        <w:rPr>
          <w:rFonts w:ascii="Times New Roman" w:hAnsi="Times New Roman" w:cs="Times New Roman"/>
          <w:bCs/>
          <w:sz w:val="24"/>
          <w:szCs w:val="28"/>
        </w:rPr>
      </w:pPr>
    </w:p>
    <w:p w:rsidR="00E56FCC" w:rsidRDefault="00F05768" w:rsidP="00F05768">
      <w:pPr>
        <w:spacing w:after="0" w:line="240" w:lineRule="auto"/>
        <w:ind w:right="43" w:firstLine="708"/>
        <w:jc w:val="both"/>
        <w:rPr>
          <w:rFonts w:ascii="Times New Roman" w:eastAsia="Times New Roman" w:hAnsi="Times New Roman" w:cs="Times New Roman"/>
          <w:bCs/>
          <w:color w:val="000000"/>
          <w:sz w:val="24"/>
          <w:szCs w:val="24"/>
          <w:lang w:eastAsia="ru-RU"/>
        </w:rPr>
      </w:pPr>
      <w:r w:rsidRPr="00F05768">
        <w:rPr>
          <w:rFonts w:ascii="Times New Roman" w:hAnsi="Times New Roman" w:cs="Times New Roman"/>
          <w:bCs/>
          <w:sz w:val="24"/>
          <w:szCs w:val="24"/>
        </w:rPr>
        <w:t>10</w:t>
      </w:r>
      <w:r w:rsidR="00E56FCC">
        <w:rPr>
          <w:rFonts w:ascii="Times New Roman" w:hAnsi="Times New Roman" w:cs="Times New Roman"/>
          <w:bCs/>
          <w:sz w:val="24"/>
          <w:szCs w:val="24"/>
        </w:rPr>
        <w:t>.</w:t>
      </w:r>
      <w:r w:rsidR="004506EF">
        <w:rPr>
          <w:rFonts w:ascii="Times New Roman" w:hAnsi="Times New Roman" w:cs="Times New Roman"/>
          <w:bCs/>
          <w:sz w:val="24"/>
          <w:szCs w:val="24"/>
        </w:rPr>
        <w:t xml:space="preserve"> </w:t>
      </w:r>
      <w:r w:rsidRPr="004506EF">
        <w:rPr>
          <w:rFonts w:ascii="Times New Roman" w:hAnsi="Times New Roman" w:cs="Times New Roman"/>
          <w:b/>
          <w:bCs/>
          <w:sz w:val="24"/>
          <w:szCs w:val="24"/>
        </w:rPr>
        <w:t xml:space="preserve">Муниципальная программа </w:t>
      </w:r>
      <w:r w:rsidRPr="004506EF">
        <w:rPr>
          <w:rFonts w:ascii="Times New Roman" w:eastAsia="Times New Roman" w:hAnsi="Times New Roman" w:cs="Times New Roman"/>
          <w:b/>
          <w:bCs/>
          <w:color w:val="000000"/>
          <w:sz w:val="24"/>
          <w:szCs w:val="24"/>
          <w:lang w:eastAsia="ru-RU"/>
        </w:rPr>
        <w:t>"Формирование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w:t>
      </w:r>
      <w:r w:rsidRPr="004506EF">
        <w:rPr>
          <w:rFonts w:ascii="Times New Roman" w:eastAsia="Times New Roman" w:hAnsi="Times New Roman" w:cs="Times New Roman"/>
          <w:bCs/>
          <w:color w:val="000000"/>
          <w:sz w:val="24"/>
          <w:szCs w:val="24"/>
          <w:lang w:eastAsia="ru-RU"/>
        </w:rPr>
        <w:t>"</w:t>
      </w:r>
      <w:r w:rsidRPr="00F05768">
        <w:rPr>
          <w:rFonts w:ascii="Times New Roman" w:eastAsia="Times New Roman" w:hAnsi="Times New Roman" w:cs="Times New Roman"/>
          <w:bCs/>
          <w:color w:val="000000"/>
          <w:sz w:val="24"/>
          <w:szCs w:val="24"/>
          <w:lang w:eastAsia="ru-RU"/>
        </w:rPr>
        <w:t xml:space="preserve"> </w:t>
      </w:r>
    </w:p>
    <w:p w:rsidR="00F05768" w:rsidRPr="00F05768" w:rsidRDefault="00E56FCC" w:rsidP="00F05768">
      <w:pPr>
        <w:spacing w:after="0" w:line="240" w:lineRule="auto"/>
        <w:ind w:right="43" w:firstLine="708"/>
        <w:jc w:val="both"/>
        <w:rPr>
          <w:rFonts w:ascii="Times New Roman" w:eastAsia="Times New Roman" w:hAnsi="Times New Roman" w:cs="Times New Roman"/>
          <w:bCs/>
          <w:color w:val="000000"/>
          <w:sz w:val="24"/>
          <w:szCs w:val="24"/>
          <w:lang w:eastAsia="ru-RU"/>
        </w:rPr>
      </w:pPr>
      <w:proofErr w:type="gramStart"/>
      <w:r>
        <w:rPr>
          <w:rFonts w:ascii="Times New Roman" w:eastAsia="Times New Roman" w:hAnsi="Times New Roman" w:cs="Times New Roman"/>
          <w:bCs/>
          <w:color w:val="000000"/>
          <w:sz w:val="24"/>
          <w:szCs w:val="24"/>
          <w:lang w:eastAsia="ru-RU"/>
        </w:rPr>
        <w:t>У</w:t>
      </w:r>
      <w:r w:rsidR="00F05768" w:rsidRPr="00F05768">
        <w:rPr>
          <w:rFonts w:ascii="Times New Roman" w:eastAsia="Times New Roman" w:hAnsi="Times New Roman" w:cs="Times New Roman"/>
          <w:bCs/>
          <w:color w:val="000000"/>
          <w:sz w:val="24"/>
          <w:szCs w:val="24"/>
          <w:lang w:eastAsia="ru-RU"/>
        </w:rPr>
        <w:t>тверждена постановлением администрации Лесозаводского городского округа от 11.09.2013 №1223 (в редакции постановления от 03.10.2017).</w:t>
      </w:r>
      <w:proofErr w:type="gramEnd"/>
      <w:r w:rsidR="00F05768" w:rsidRPr="00F05768">
        <w:rPr>
          <w:rFonts w:ascii="Times New Roman" w:eastAsia="Times New Roman" w:hAnsi="Times New Roman" w:cs="Times New Roman"/>
          <w:bCs/>
          <w:color w:val="000000"/>
          <w:sz w:val="24"/>
          <w:szCs w:val="24"/>
          <w:lang w:eastAsia="ru-RU"/>
        </w:rPr>
        <w:t xml:space="preserve"> Ответственный исполнитель – Отдел информатизации администрации ЛГО.</w:t>
      </w:r>
    </w:p>
    <w:p w:rsidR="00F05768" w:rsidRPr="00F05768" w:rsidRDefault="00F05768" w:rsidP="00F05768">
      <w:pPr>
        <w:spacing w:after="0" w:line="240" w:lineRule="auto"/>
        <w:ind w:right="43" w:firstLine="708"/>
        <w:jc w:val="both"/>
        <w:rPr>
          <w:rFonts w:ascii="Times New Roman" w:eastAsia="Times New Roman" w:hAnsi="Times New Roman" w:cs="Times New Roman"/>
          <w:bCs/>
          <w:color w:val="000000"/>
          <w:sz w:val="24"/>
          <w:szCs w:val="24"/>
          <w:lang w:eastAsia="ru-RU"/>
        </w:rPr>
      </w:pPr>
      <w:r w:rsidRPr="00F05768">
        <w:rPr>
          <w:rFonts w:ascii="Times New Roman" w:eastAsia="Times New Roman" w:hAnsi="Times New Roman" w:cs="Times New Roman"/>
          <w:bCs/>
          <w:color w:val="000000"/>
          <w:sz w:val="24"/>
          <w:szCs w:val="24"/>
          <w:lang w:eastAsia="ru-RU"/>
        </w:rPr>
        <w:t>Программные мероприятия муниципальной программы: интеграция в региональные и федеральные информационные системы, приобретение и внедрение специального программного обеспечения в области электронного документооборота, электронного взаимодействия, защиты данных, обучение работников администрации, приобретение, техническое обслуживание, ремонт и модернизация вычислительной техники, сетевого, телекоммуникационного и периферийного оборудования.</w:t>
      </w:r>
    </w:p>
    <w:p w:rsidR="00F05768" w:rsidRPr="00F05768" w:rsidRDefault="00F05768" w:rsidP="00F05768">
      <w:pPr>
        <w:spacing w:after="0" w:line="240" w:lineRule="auto"/>
        <w:ind w:right="43" w:firstLine="708"/>
        <w:jc w:val="both"/>
        <w:rPr>
          <w:rFonts w:ascii="Times New Roman" w:eastAsia="Times New Roman" w:hAnsi="Times New Roman" w:cs="Times New Roman"/>
          <w:bCs/>
          <w:color w:val="000000"/>
          <w:sz w:val="24"/>
          <w:szCs w:val="24"/>
          <w:lang w:eastAsia="ru-RU"/>
        </w:rPr>
      </w:pPr>
      <w:r w:rsidRPr="00F05768">
        <w:rPr>
          <w:rFonts w:ascii="Times New Roman" w:eastAsia="Times New Roman" w:hAnsi="Times New Roman" w:cs="Times New Roman"/>
          <w:bCs/>
          <w:color w:val="000000"/>
          <w:sz w:val="24"/>
          <w:szCs w:val="24"/>
          <w:lang w:eastAsia="ru-RU"/>
        </w:rPr>
        <w:lastRenderedPageBreak/>
        <w:t>Представлен проект муниципальной программы. Срок реализации программы проектом планируется продлить до 2021 года.</w:t>
      </w:r>
    </w:p>
    <w:p w:rsidR="00F05768" w:rsidRPr="00F05768" w:rsidRDefault="00F05768" w:rsidP="00F05768">
      <w:pPr>
        <w:spacing w:after="0" w:line="240" w:lineRule="auto"/>
        <w:ind w:right="43" w:firstLine="708"/>
        <w:jc w:val="both"/>
        <w:rPr>
          <w:rFonts w:ascii="Times New Roman" w:eastAsia="Times New Roman" w:hAnsi="Times New Roman" w:cs="Times New Roman"/>
          <w:bCs/>
          <w:color w:val="000000"/>
          <w:sz w:val="24"/>
          <w:szCs w:val="24"/>
          <w:lang w:eastAsia="ru-RU"/>
        </w:rPr>
      </w:pPr>
      <w:r w:rsidRPr="00F05768">
        <w:rPr>
          <w:rFonts w:ascii="Times New Roman" w:eastAsia="Times New Roman" w:hAnsi="Times New Roman" w:cs="Times New Roman"/>
          <w:bCs/>
          <w:color w:val="000000"/>
          <w:sz w:val="24"/>
          <w:szCs w:val="24"/>
          <w:lang w:eastAsia="ru-RU"/>
        </w:rPr>
        <w:t xml:space="preserve">Проектом бюджета ЛГО на 2019 год и плановый период предполагается на уровне 2018 года по 450 тыс. руб. ежегодно, или </w:t>
      </w:r>
      <w:r w:rsidRPr="00F05768">
        <w:rPr>
          <w:rFonts w:ascii="Times New Roman" w:eastAsia="Times New Roman" w:hAnsi="Times New Roman" w:cs="Times New Roman"/>
          <w:b/>
          <w:bCs/>
          <w:color w:val="000000"/>
          <w:sz w:val="24"/>
          <w:szCs w:val="24"/>
          <w:lang w:eastAsia="ru-RU"/>
        </w:rPr>
        <w:t>60%</w:t>
      </w:r>
      <w:r w:rsidRPr="00F05768">
        <w:rPr>
          <w:rFonts w:ascii="Times New Roman" w:eastAsia="Times New Roman" w:hAnsi="Times New Roman" w:cs="Times New Roman"/>
          <w:bCs/>
          <w:color w:val="000000"/>
          <w:sz w:val="24"/>
          <w:szCs w:val="24"/>
          <w:lang w:eastAsia="ru-RU"/>
        </w:rPr>
        <w:t xml:space="preserve"> необходимых бюджетных ассигнований.</w:t>
      </w:r>
    </w:p>
    <w:p w:rsidR="00F05768" w:rsidRPr="00F05768" w:rsidRDefault="00F05768" w:rsidP="00F05768">
      <w:pPr>
        <w:spacing w:after="0" w:line="240" w:lineRule="auto"/>
        <w:ind w:left="7788" w:right="45" w:firstLine="708"/>
        <w:jc w:val="both"/>
        <w:rPr>
          <w:rFonts w:ascii="Times New Roman" w:eastAsia="Times New Roman" w:hAnsi="Times New Roman" w:cs="Times New Roman"/>
          <w:bCs/>
          <w:color w:val="000000"/>
          <w:sz w:val="24"/>
          <w:szCs w:val="24"/>
          <w:lang w:eastAsia="ru-RU"/>
        </w:rPr>
      </w:pPr>
      <w:r w:rsidRPr="00F05768">
        <w:rPr>
          <w:rFonts w:ascii="Times New Roman" w:hAnsi="Times New Roman" w:cs="Times New Roman"/>
          <w:sz w:val="18"/>
          <w:szCs w:val="18"/>
        </w:rPr>
        <w:t>(тыс. руб.)</w:t>
      </w:r>
    </w:p>
    <w:tbl>
      <w:tblPr>
        <w:tblpPr w:leftFromText="180" w:rightFromText="180" w:vertAnchor="text" w:horzAnchor="margin" w:tblpY="141"/>
        <w:tblW w:w="9840" w:type="dxa"/>
        <w:tblLayout w:type="fixed"/>
        <w:tblLook w:val="04A0" w:firstRow="1" w:lastRow="0" w:firstColumn="1" w:lastColumn="0" w:noHBand="0" w:noVBand="1"/>
      </w:tblPr>
      <w:tblGrid>
        <w:gridCol w:w="3369"/>
        <w:gridCol w:w="708"/>
        <w:gridCol w:w="709"/>
        <w:gridCol w:w="851"/>
        <w:gridCol w:w="850"/>
        <w:gridCol w:w="851"/>
        <w:gridCol w:w="850"/>
        <w:gridCol w:w="851"/>
        <w:gridCol w:w="801"/>
      </w:tblGrid>
      <w:tr w:rsidR="00F05768" w:rsidRPr="00F05768" w:rsidTr="003F2807">
        <w:trPr>
          <w:trHeight w:val="136"/>
        </w:trPr>
        <w:tc>
          <w:tcPr>
            <w:tcW w:w="3369" w:type="dxa"/>
            <w:vMerge w:val="restart"/>
            <w:tcBorders>
              <w:top w:val="single" w:sz="4" w:space="0" w:color="auto"/>
              <w:left w:val="single" w:sz="4" w:space="0" w:color="auto"/>
              <w:right w:val="single" w:sz="4" w:space="0" w:color="auto"/>
            </w:tcBorders>
            <w:shd w:val="clear" w:color="auto" w:fill="auto"/>
            <w:vAlign w:val="center"/>
            <w:hideMark/>
          </w:tcPr>
          <w:p w:rsidR="00F05768" w:rsidRPr="00F05768" w:rsidRDefault="00F05768" w:rsidP="00F05768">
            <w:pPr>
              <w:spacing w:after="0" w:line="240" w:lineRule="auto"/>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Cs/>
                <w:color w:val="000000"/>
                <w:sz w:val="16"/>
                <w:szCs w:val="16"/>
                <w:lang w:eastAsia="ru-RU"/>
              </w:rPr>
              <w:t xml:space="preserve">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F05768">
              <w:rPr>
                <w:rFonts w:ascii="Times New Roman" w:eastAsia="Times New Roman" w:hAnsi="Times New Roman" w:cs="Times New Roman"/>
                <w:b/>
                <w:bCs/>
                <w:color w:val="000000"/>
                <w:sz w:val="18"/>
                <w:szCs w:val="18"/>
                <w:lang w:eastAsia="ru-RU"/>
              </w:rPr>
              <w:t>Р</w:t>
            </w:r>
            <w:proofErr w:type="gramStart"/>
            <w:r w:rsidRPr="00F05768">
              <w:rPr>
                <w:rFonts w:ascii="Times New Roman" w:eastAsia="Times New Roman" w:hAnsi="Times New Roman" w:cs="Times New Roman"/>
                <w:b/>
                <w:bCs/>
                <w:color w:val="000000"/>
                <w:sz w:val="18"/>
                <w:szCs w:val="18"/>
                <w:lang w:eastAsia="ru-RU"/>
              </w:rPr>
              <w:t>,П</w:t>
            </w:r>
            <w:proofErr w:type="gramEnd"/>
            <w:r w:rsidRPr="00F05768">
              <w:rPr>
                <w:rFonts w:ascii="Times New Roman" w:eastAsia="Times New Roman" w:hAnsi="Times New Roman" w:cs="Times New Roman"/>
                <w:b/>
                <w:bCs/>
                <w:color w:val="000000"/>
                <w:sz w:val="18"/>
                <w:szCs w:val="18"/>
                <w:lang w:eastAsia="ru-RU"/>
              </w:rPr>
              <w:t>р</w:t>
            </w:r>
            <w:proofErr w:type="spellEnd"/>
          </w:p>
        </w:tc>
        <w:tc>
          <w:tcPr>
            <w:tcW w:w="709"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2018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2019</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2020</w:t>
            </w:r>
          </w:p>
        </w:tc>
        <w:tc>
          <w:tcPr>
            <w:tcW w:w="1652"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2021</w:t>
            </w:r>
          </w:p>
        </w:tc>
      </w:tr>
      <w:tr w:rsidR="00F05768" w:rsidRPr="00F05768" w:rsidTr="003F2807">
        <w:trPr>
          <w:trHeight w:val="370"/>
        </w:trPr>
        <w:tc>
          <w:tcPr>
            <w:tcW w:w="3369" w:type="dxa"/>
            <w:vMerge/>
            <w:tcBorders>
              <w:left w:val="single" w:sz="4" w:space="0" w:color="auto"/>
              <w:right w:val="single" w:sz="4" w:space="0" w:color="auto"/>
            </w:tcBorders>
            <w:shd w:val="clear" w:color="auto" w:fill="auto"/>
            <w:vAlign w:val="center"/>
            <w:hideMark/>
          </w:tcPr>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p>
        </w:tc>
        <w:tc>
          <w:tcPr>
            <w:tcW w:w="709"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бюджет</w:t>
            </w:r>
          </w:p>
        </w:tc>
        <w:tc>
          <w:tcPr>
            <w:tcW w:w="851" w:type="dxa"/>
            <w:tcBorders>
              <w:top w:val="nil"/>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паспорт МП</w:t>
            </w:r>
          </w:p>
        </w:tc>
        <w:tc>
          <w:tcPr>
            <w:tcW w:w="850"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 xml:space="preserve">бюджет </w:t>
            </w:r>
          </w:p>
        </w:tc>
        <w:tc>
          <w:tcPr>
            <w:tcW w:w="85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паспорт МП</w:t>
            </w:r>
          </w:p>
        </w:tc>
        <w:tc>
          <w:tcPr>
            <w:tcW w:w="850"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 xml:space="preserve">бюджет </w:t>
            </w:r>
          </w:p>
        </w:tc>
        <w:tc>
          <w:tcPr>
            <w:tcW w:w="85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паспорт МП</w:t>
            </w:r>
          </w:p>
        </w:tc>
        <w:tc>
          <w:tcPr>
            <w:tcW w:w="80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 xml:space="preserve">бюджет </w:t>
            </w:r>
          </w:p>
        </w:tc>
      </w:tr>
      <w:tr w:rsidR="00F05768" w:rsidRPr="00F05768" w:rsidTr="003F2807">
        <w:trPr>
          <w:trHeight w:val="655"/>
        </w:trPr>
        <w:tc>
          <w:tcPr>
            <w:tcW w:w="3369" w:type="dxa"/>
            <w:vMerge/>
            <w:tcBorders>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p>
        </w:tc>
        <w:tc>
          <w:tcPr>
            <w:tcW w:w="708"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p>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0113</w:t>
            </w:r>
          </w:p>
        </w:tc>
        <w:tc>
          <w:tcPr>
            <w:tcW w:w="709"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450</w:t>
            </w:r>
          </w:p>
        </w:tc>
        <w:tc>
          <w:tcPr>
            <w:tcW w:w="851"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750</w:t>
            </w:r>
          </w:p>
        </w:tc>
        <w:tc>
          <w:tcPr>
            <w:tcW w:w="850"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450</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750</w:t>
            </w:r>
          </w:p>
        </w:tc>
        <w:tc>
          <w:tcPr>
            <w:tcW w:w="850"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450</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750</w:t>
            </w:r>
          </w:p>
        </w:tc>
        <w:tc>
          <w:tcPr>
            <w:tcW w:w="80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450</w:t>
            </w:r>
          </w:p>
        </w:tc>
      </w:tr>
    </w:tbl>
    <w:p w:rsidR="00F05768" w:rsidRPr="00F05768" w:rsidRDefault="00F05768" w:rsidP="00F05768">
      <w:pPr>
        <w:spacing w:after="0" w:line="240" w:lineRule="auto"/>
        <w:ind w:right="43" w:firstLine="709"/>
        <w:jc w:val="both"/>
        <w:rPr>
          <w:rFonts w:ascii="Times New Roman" w:hAnsi="Times New Roman" w:cs="Times New Roman"/>
          <w:b/>
          <w:color w:val="000000"/>
          <w:sz w:val="24"/>
          <w:szCs w:val="24"/>
        </w:rPr>
      </w:pPr>
    </w:p>
    <w:p w:rsidR="00E56FCC" w:rsidRDefault="00F05768" w:rsidP="00F05768">
      <w:pPr>
        <w:spacing w:after="0" w:line="240" w:lineRule="auto"/>
        <w:ind w:right="43" w:firstLine="709"/>
        <w:jc w:val="both"/>
        <w:rPr>
          <w:rFonts w:ascii="Times New Roman" w:hAnsi="Times New Roman" w:cs="Times New Roman"/>
          <w:b/>
          <w:color w:val="000000"/>
          <w:sz w:val="24"/>
          <w:szCs w:val="24"/>
        </w:rPr>
      </w:pPr>
      <w:r w:rsidRPr="00F05768">
        <w:rPr>
          <w:rFonts w:ascii="Times New Roman" w:hAnsi="Times New Roman" w:cs="Times New Roman"/>
          <w:b/>
          <w:color w:val="000000"/>
          <w:sz w:val="24"/>
          <w:szCs w:val="24"/>
        </w:rPr>
        <w:t>11</w:t>
      </w:r>
      <w:r w:rsidR="00E56FCC">
        <w:rPr>
          <w:rFonts w:ascii="Times New Roman" w:hAnsi="Times New Roman" w:cs="Times New Roman"/>
          <w:b/>
          <w:color w:val="000000"/>
          <w:sz w:val="24"/>
          <w:szCs w:val="24"/>
        </w:rPr>
        <w:t>.</w:t>
      </w:r>
      <w:r w:rsidR="004506EF">
        <w:rPr>
          <w:rFonts w:ascii="Times New Roman" w:hAnsi="Times New Roman" w:cs="Times New Roman"/>
          <w:b/>
          <w:color w:val="000000"/>
          <w:sz w:val="24"/>
          <w:szCs w:val="24"/>
        </w:rPr>
        <w:t xml:space="preserve"> </w:t>
      </w:r>
      <w:r w:rsidRPr="004506EF">
        <w:rPr>
          <w:rFonts w:ascii="Times New Roman" w:hAnsi="Times New Roman" w:cs="Times New Roman"/>
          <w:b/>
          <w:color w:val="000000"/>
          <w:sz w:val="24"/>
          <w:szCs w:val="24"/>
        </w:rPr>
        <w:t>Муниципальная программа «Экономическое развитие Лесозаводского городского округа»</w:t>
      </w:r>
    </w:p>
    <w:p w:rsidR="00F05768" w:rsidRPr="00F05768" w:rsidRDefault="00E56FCC" w:rsidP="00F05768">
      <w:pPr>
        <w:spacing w:after="0" w:line="240" w:lineRule="auto"/>
        <w:ind w:right="43"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У</w:t>
      </w:r>
      <w:r w:rsidR="00F05768" w:rsidRPr="00F05768">
        <w:rPr>
          <w:rFonts w:ascii="Times New Roman" w:hAnsi="Times New Roman" w:cs="Times New Roman"/>
          <w:color w:val="000000"/>
          <w:sz w:val="24"/>
          <w:szCs w:val="24"/>
        </w:rPr>
        <w:t>тверждена</w:t>
      </w:r>
      <w:proofErr w:type="gramEnd"/>
      <w:r w:rsidR="00F05768" w:rsidRPr="00F05768">
        <w:rPr>
          <w:rFonts w:ascii="Times New Roman" w:hAnsi="Times New Roman" w:cs="Times New Roman"/>
          <w:color w:val="000000"/>
          <w:sz w:val="24"/>
          <w:szCs w:val="24"/>
        </w:rPr>
        <w:t xml:space="preserve"> постановлением от 10.09.2013 №1221 (в редакции постановления от 12.10.2018). Ответственным исполнителем программы является Отдел экономики и работы с предпринимателями. Срок реализации программы установлен с 2016 по 2023 годы.</w:t>
      </w:r>
    </w:p>
    <w:p w:rsidR="00F05768" w:rsidRPr="00F05768" w:rsidRDefault="00F05768" w:rsidP="00F05768">
      <w:pPr>
        <w:spacing w:after="0" w:line="240" w:lineRule="auto"/>
        <w:ind w:right="43" w:firstLine="709"/>
        <w:jc w:val="both"/>
        <w:rPr>
          <w:rFonts w:ascii="Times New Roman" w:hAnsi="Times New Roman" w:cs="Times New Roman"/>
          <w:bCs/>
          <w:sz w:val="24"/>
          <w:szCs w:val="24"/>
        </w:rPr>
      </w:pPr>
      <w:r w:rsidRPr="00F05768">
        <w:rPr>
          <w:rFonts w:ascii="Times New Roman" w:hAnsi="Times New Roman" w:cs="Times New Roman"/>
          <w:color w:val="000000"/>
          <w:sz w:val="24"/>
          <w:szCs w:val="24"/>
        </w:rPr>
        <w:t>Муниципальная программа включает четыре подпрограммы и отдельное мероприятие:</w:t>
      </w:r>
    </w:p>
    <w:p w:rsidR="00F05768" w:rsidRPr="00F05768" w:rsidRDefault="00F05768" w:rsidP="00F05768">
      <w:pPr>
        <w:spacing w:after="0" w:line="240" w:lineRule="auto"/>
        <w:ind w:right="43" w:firstLine="709"/>
        <w:contextualSpacing/>
        <w:jc w:val="both"/>
        <w:rPr>
          <w:rFonts w:ascii="Times New Roman" w:hAnsi="Times New Roman" w:cs="Times New Roman"/>
          <w:bCs/>
          <w:sz w:val="24"/>
          <w:szCs w:val="24"/>
        </w:rPr>
      </w:pPr>
      <w:r w:rsidRPr="00F05768">
        <w:rPr>
          <w:rFonts w:ascii="Times New Roman" w:hAnsi="Times New Roman" w:cs="Times New Roman"/>
          <w:bCs/>
          <w:sz w:val="24"/>
          <w:szCs w:val="24"/>
        </w:rPr>
        <w:tab/>
      </w:r>
      <w:r w:rsidRPr="00F05768">
        <w:rPr>
          <w:rFonts w:ascii="Times New Roman" w:hAnsi="Times New Roman" w:cs="Times New Roman"/>
          <w:bCs/>
          <w:sz w:val="24"/>
          <w:szCs w:val="24"/>
        </w:rPr>
        <w:tab/>
      </w:r>
      <w:r w:rsidRPr="00F05768">
        <w:rPr>
          <w:rFonts w:ascii="Times New Roman" w:hAnsi="Times New Roman" w:cs="Times New Roman"/>
          <w:bCs/>
          <w:sz w:val="24"/>
          <w:szCs w:val="24"/>
        </w:rPr>
        <w:tab/>
      </w:r>
      <w:r w:rsidRPr="00F05768">
        <w:rPr>
          <w:rFonts w:ascii="Times New Roman" w:hAnsi="Times New Roman" w:cs="Times New Roman"/>
          <w:bCs/>
          <w:sz w:val="24"/>
          <w:szCs w:val="24"/>
        </w:rPr>
        <w:tab/>
      </w:r>
      <w:r w:rsidRPr="00F05768">
        <w:rPr>
          <w:rFonts w:ascii="Times New Roman" w:hAnsi="Times New Roman" w:cs="Times New Roman"/>
          <w:bCs/>
          <w:sz w:val="24"/>
          <w:szCs w:val="24"/>
        </w:rPr>
        <w:tab/>
      </w:r>
      <w:r w:rsidRPr="00F05768">
        <w:rPr>
          <w:rFonts w:ascii="Times New Roman" w:hAnsi="Times New Roman" w:cs="Times New Roman"/>
          <w:bCs/>
          <w:sz w:val="24"/>
          <w:szCs w:val="24"/>
        </w:rPr>
        <w:tab/>
      </w:r>
      <w:r w:rsidRPr="00F05768">
        <w:rPr>
          <w:rFonts w:ascii="Times New Roman" w:hAnsi="Times New Roman" w:cs="Times New Roman"/>
          <w:bCs/>
          <w:sz w:val="24"/>
          <w:szCs w:val="24"/>
        </w:rPr>
        <w:tab/>
      </w:r>
      <w:r w:rsidRPr="00F05768">
        <w:rPr>
          <w:rFonts w:ascii="Times New Roman" w:hAnsi="Times New Roman" w:cs="Times New Roman"/>
          <w:bCs/>
          <w:sz w:val="24"/>
          <w:szCs w:val="24"/>
        </w:rPr>
        <w:tab/>
      </w:r>
      <w:r w:rsidRPr="00F05768">
        <w:rPr>
          <w:rFonts w:ascii="Times New Roman" w:hAnsi="Times New Roman" w:cs="Times New Roman"/>
          <w:bCs/>
          <w:sz w:val="24"/>
          <w:szCs w:val="24"/>
        </w:rPr>
        <w:tab/>
      </w:r>
      <w:r w:rsidRPr="00F05768">
        <w:rPr>
          <w:rFonts w:ascii="Times New Roman" w:hAnsi="Times New Roman" w:cs="Times New Roman"/>
          <w:bCs/>
          <w:sz w:val="24"/>
          <w:szCs w:val="24"/>
        </w:rPr>
        <w:tab/>
      </w:r>
      <w:r w:rsidRPr="00F05768">
        <w:rPr>
          <w:rFonts w:ascii="Times New Roman" w:hAnsi="Times New Roman" w:cs="Times New Roman"/>
          <w:sz w:val="20"/>
          <w:szCs w:val="20"/>
        </w:rPr>
        <w:t>(тыс. руб.)</w:t>
      </w:r>
    </w:p>
    <w:tbl>
      <w:tblPr>
        <w:tblW w:w="9662" w:type="dxa"/>
        <w:tblInd w:w="108" w:type="dxa"/>
        <w:tblLayout w:type="fixed"/>
        <w:tblLook w:val="04A0" w:firstRow="1" w:lastRow="0" w:firstColumn="1" w:lastColumn="0" w:noHBand="0" w:noVBand="1"/>
      </w:tblPr>
      <w:tblGrid>
        <w:gridCol w:w="3119"/>
        <w:gridCol w:w="850"/>
        <w:gridCol w:w="851"/>
        <w:gridCol w:w="828"/>
        <w:gridCol w:w="731"/>
        <w:gridCol w:w="851"/>
        <w:gridCol w:w="776"/>
        <w:gridCol w:w="828"/>
        <w:gridCol w:w="828"/>
      </w:tblGrid>
      <w:tr w:rsidR="00F05768" w:rsidRPr="00F05768" w:rsidTr="003F2807">
        <w:trPr>
          <w:trHeight w:val="240"/>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Наименование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 xml:space="preserve">Цел </w:t>
            </w:r>
            <w:proofErr w:type="spellStart"/>
            <w:proofErr w:type="gramStart"/>
            <w:r w:rsidRPr="00F05768">
              <w:rPr>
                <w:rFonts w:ascii="Times New Roman" w:eastAsia="Times New Roman" w:hAnsi="Times New Roman" w:cs="Times New Roman"/>
                <w:b/>
                <w:bCs/>
                <w:color w:val="000000"/>
                <w:sz w:val="18"/>
                <w:szCs w:val="18"/>
                <w:lang w:eastAsia="ru-RU"/>
              </w:rPr>
              <w:t>ст</w:t>
            </w:r>
            <w:proofErr w:type="spellEnd"/>
            <w:proofErr w:type="gramEnd"/>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2019</w:t>
            </w:r>
          </w:p>
        </w:tc>
        <w:tc>
          <w:tcPr>
            <w:tcW w:w="1627"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2020</w:t>
            </w:r>
          </w:p>
        </w:tc>
        <w:tc>
          <w:tcPr>
            <w:tcW w:w="1656"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2021</w:t>
            </w:r>
          </w:p>
        </w:tc>
      </w:tr>
      <w:tr w:rsidR="00F05768" w:rsidRPr="00F05768" w:rsidTr="003F2807">
        <w:trPr>
          <w:trHeight w:val="271"/>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F05768">
              <w:rPr>
                <w:rFonts w:ascii="Times New Roman" w:eastAsia="Times New Roman" w:hAnsi="Times New Roman" w:cs="Times New Roman"/>
                <w:b/>
                <w:bCs/>
                <w:color w:val="000000"/>
                <w:sz w:val="18"/>
                <w:szCs w:val="18"/>
                <w:lang w:eastAsia="ru-RU"/>
              </w:rPr>
              <w:t>перв</w:t>
            </w:r>
            <w:proofErr w:type="spellEnd"/>
            <w:r w:rsidRPr="00F05768">
              <w:rPr>
                <w:rFonts w:ascii="Times New Roman" w:eastAsia="Times New Roman" w:hAnsi="Times New Roman" w:cs="Times New Roman"/>
                <w:b/>
                <w:bCs/>
                <w:color w:val="000000"/>
                <w:sz w:val="18"/>
                <w:szCs w:val="18"/>
                <w:lang w:eastAsia="ru-RU"/>
              </w:rPr>
              <w:t xml:space="preserve"> бюджет</w:t>
            </w:r>
          </w:p>
        </w:tc>
        <w:tc>
          <w:tcPr>
            <w:tcW w:w="828" w:type="dxa"/>
            <w:tcBorders>
              <w:top w:val="nil"/>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паспорт МП</w:t>
            </w:r>
          </w:p>
        </w:tc>
        <w:tc>
          <w:tcPr>
            <w:tcW w:w="73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бюджет</w:t>
            </w:r>
          </w:p>
        </w:tc>
        <w:tc>
          <w:tcPr>
            <w:tcW w:w="85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паспорт МП</w:t>
            </w:r>
          </w:p>
        </w:tc>
        <w:tc>
          <w:tcPr>
            <w:tcW w:w="776"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 xml:space="preserve">бюджет </w:t>
            </w:r>
          </w:p>
        </w:tc>
        <w:tc>
          <w:tcPr>
            <w:tcW w:w="828"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паспорт МП</w:t>
            </w:r>
          </w:p>
        </w:tc>
        <w:tc>
          <w:tcPr>
            <w:tcW w:w="828"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 xml:space="preserve">бюджет </w:t>
            </w:r>
          </w:p>
        </w:tc>
      </w:tr>
      <w:tr w:rsidR="00F05768" w:rsidRPr="00F05768" w:rsidTr="003F2807">
        <w:trPr>
          <w:trHeight w:val="559"/>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b/>
                <w:bCs/>
                <w:color w:val="000000"/>
                <w:sz w:val="18"/>
                <w:szCs w:val="18"/>
                <w:lang w:eastAsia="ru-RU"/>
              </w:rPr>
              <w:t>Подпрограмма 2</w:t>
            </w:r>
            <w:r w:rsidRPr="00F05768">
              <w:rPr>
                <w:rFonts w:ascii="Times New Roman" w:eastAsia="Times New Roman" w:hAnsi="Times New Roman" w:cs="Times New Roman"/>
                <w:color w:val="000000"/>
                <w:sz w:val="18"/>
                <w:szCs w:val="18"/>
                <w:lang w:eastAsia="ru-RU"/>
              </w:rPr>
              <w:t xml:space="preserve"> "Развитие малого и среднего предпринимательства на территории ЛГО"</w:t>
            </w:r>
          </w:p>
        </w:tc>
        <w:tc>
          <w:tcPr>
            <w:tcW w:w="850"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828"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73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776"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82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82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r>
      <w:tr w:rsidR="00F05768" w:rsidRPr="00F05768" w:rsidTr="003F2807">
        <w:trPr>
          <w:trHeight w:val="551"/>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b/>
                <w:bCs/>
                <w:color w:val="000000"/>
                <w:sz w:val="18"/>
                <w:szCs w:val="18"/>
                <w:lang w:eastAsia="ru-RU"/>
              </w:rPr>
              <w:t>Подпрограмма 3</w:t>
            </w:r>
            <w:r w:rsidRPr="00F05768">
              <w:rPr>
                <w:rFonts w:ascii="Times New Roman" w:eastAsia="Times New Roman" w:hAnsi="Times New Roman" w:cs="Times New Roman"/>
                <w:color w:val="000000"/>
                <w:sz w:val="18"/>
                <w:szCs w:val="18"/>
                <w:lang w:eastAsia="ru-RU"/>
              </w:rPr>
              <w:t xml:space="preserve"> "Эффективное управление финансами ЛГО и оптимизация муниципального долга"</w:t>
            </w:r>
          </w:p>
        </w:tc>
        <w:tc>
          <w:tcPr>
            <w:tcW w:w="850"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p>
        </w:tc>
        <w:tc>
          <w:tcPr>
            <w:tcW w:w="828"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17854</w:t>
            </w:r>
          </w:p>
        </w:tc>
        <w:tc>
          <w:tcPr>
            <w:tcW w:w="73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17397</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17859</w:t>
            </w:r>
          </w:p>
        </w:tc>
        <w:tc>
          <w:tcPr>
            <w:tcW w:w="776"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17401</w:t>
            </w:r>
          </w:p>
        </w:tc>
        <w:tc>
          <w:tcPr>
            <w:tcW w:w="82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17867</w:t>
            </w:r>
          </w:p>
        </w:tc>
        <w:tc>
          <w:tcPr>
            <w:tcW w:w="82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17409</w:t>
            </w:r>
          </w:p>
        </w:tc>
      </w:tr>
      <w:tr w:rsidR="00F05768" w:rsidRPr="00F05768" w:rsidTr="003F2807">
        <w:trPr>
          <w:trHeight w:val="416"/>
        </w:trPr>
        <w:tc>
          <w:tcPr>
            <w:tcW w:w="3119"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 xml:space="preserve">   -Совершенствование бюджетного процесса</w:t>
            </w:r>
          </w:p>
        </w:tc>
        <w:tc>
          <w:tcPr>
            <w:tcW w:w="850"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5041</w:t>
            </w:r>
          </w:p>
        </w:tc>
        <w:tc>
          <w:tcPr>
            <w:tcW w:w="828"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5548</w:t>
            </w:r>
          </w:p>
        </w:tc>
        <w:tc>
          <w:tcPr>
            <w:tcW w:w="73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5091</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5553</w:t>
            </w:r>
          </w:p>
        </w:tc>
        <w:tc>
          <w:tcPr>
            <w:tcW w:w="776"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5095</w:t>
            </w:r>
          </w:p>
        </w:tc>
        <w:tc>
          <w:tcPr>
            <w:tcW w:w="82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5561</w:t>
            </w:r>
          </w:p>
        </w:tc>
        <w:tc>
          <w:tcPr>
            <w:tcW w:w="82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5103</w:t>
            </w:r>
          </w:p>
        </w:tc>
      </w:tr>
      <w:tr w:rsidR="00F05768" w:rsidRPr="00F05768" w:rsidTr="003F2807">
        <w:trPr>
          <w:trHeight w:val="416"/>
        </w:trPr>
        <w:tc>
          <w:tcPr>
            <w:tcW w:w="3119"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 xml:space="preserve">   -совершенствование управления муниципальным долгом</w:t>
            </w:r>
          </w:p>
        </w:tc>
        <w:tc>
          <w:tcPr>
            <w:tcW w:w="850"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11100</w:t>
            </w:r>
          </w:p>
        </w:tc>
        <w:tc>
          <w:tcPr>
            <w:tcW w:w="828"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12306</w:t>
            </w:r>
          </w:p>
        </w:tc>
        <w:tc>
          <w:tcPr>
            <w:tcW w:w="73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12306</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12306</w:t>
            </w:r>
          </w:p>
        </w:tc>
        <w:tc>
          <w:tcPr>
            <w:tcW w:w="776"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12306</w:t>
            </w:r>
          </w:p>
        </w:tc>
        <w:tc>
          <w:tcPr>
            <w:tcW w:w="82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12306</w:t>
            </w:r>
          </w:p>
        </w:tc>
        <w:tc>
          <w:tcPr>
            <w:tcW w:w="82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12306</w:t>
            </w:r>
          </w:p>
        </w:tc>
      </w:tr>
      <w:tr w:rsidR="00F05768" w:rsidRPr="00F05768" w:rsidTr="003F2807">
        <w:trPr>
          <w:trHeight w:val="416"/>
        </w:trPr>
        <w:tc>
          <w:tcPr>
            <w:tcW w:w="3119"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b/>
                <w:bCs/>
                <w:color w:val="000000"/>
                <w:sz w:val="18"/>
                <w:szCs w:val="18"/>
                <w:lang w:eastAsia="ru-RU"/>
              </w:rPr>
              <w:t>Подпрограмма 4</w:t>
            </w:r>
            <w:r w:rsidRPr="00F05768">
              <w:rPr>
                <w:rFonts w:ascii="Times New Roman" w:eastAsia="Times New Roman" w:hAnsi="Times New Roman" w:cs="Times New Roman"/>
                <w:color w:val="000000"/>
                <w:sz w:val="18"/>
                <w:szCs w:val="18"/>
                <w:lang w:eastAsia="ru-RU"/>
              </w:rPr>
              <w:t xml:space="preserve"> "Управление имуществом, находящимся в собственности и в ведении ЛГО"</w:t>
            </w:r>
          </w:p>
        </w:tc>
        <w:tc>
          <w:tcPr>
            <w:tcW w:w="850"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15705</w:t>
            </w:r>
          </w:p>
        </w:tc>
        <w:tc>
          <w:tcPr>
            <w:tcW w:w="73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12460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14325</w:t>
            </w:r>
          </w:p>
        </w:tc>
        <w:tc>
          <w:tcPr>
            <w:tcW w:w="776"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13083</w:t>
            </w:r>
          </w:p>
        </w:tc>
        <w:tc>
          <w:tcPr>
            <w:tcW w:w="82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14305</w:t>
            </w:r>
          </w:p>
        </w:tc>
        <w:tc>
          <w:tcPr>
            <w:tcW w:w="82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12763</w:t>
            </w:r>
          </w:p>
        </w:tc>
      </w:tr>
      <w:tr w:rsidR="00F05768" w:rsidRPr="00F05768" w:rsidTr="003F2807">
        <w:trPr>
          <w:trHeight w:val="416"/>
        </w:trPr>
        <w:tc>
          <w:tcPr>
            <w:tcW w:w="3119"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 xml:space="preserve">- оценка недвижимости, признание прав и регулирование отношений с </w:t>
            </w:r>
            <w:proofErr w:type="spellStart"/>
            <w:r w:rsidRPr="00F05768">
              <w:rPr>
                <w:rFonts w:ascii="Times New Roman" w:eastAsia="Times New Roman" w:hAnsi="Times New Roman" w:cs="Times New Roman"/>
                <w:bCs/>
                <w:color w:val="000000"/>
                <w:sz w:val="18"/>
                <w:szCs w:val="18"/>
                <w:lang w:eastAsia="ru-RU"/>
              </w:rPr>
              <w:t>мун</w:t>
            </w:r>
            <w:proofErr w:type="spellEnd"/>
            <w:r w:rsidRPr="00F05768">
              <w:rPr>
                <w:rFonts w:ascii="Times New Roman" w:eastAsia="Times New Roman" w:hAnsi="Times New Roman" w:cs="Times New Roman"/>
                <w:bCs/>
                <w:color w:val="000000"/>
                <w:sz w:val="18"/>
                <w:szCs w:val="18"/>
                <w:lang w:eastAsia="ru-RU"/>
              </w:rPr>
              <w:t xml:space="preserve"> собственностью</w:t>
            </w:r>
          </w:p>
        </w:tc>
        <w:tc>
          <w:tcPr>
            <w:tcW w:w="850"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9990090070</w:t>
            </w: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3296</w:t>
            </w:r>
          </w:p>
        </w:tc>
        <w:tc>
          <w:tcPr>
            <w:tcW w:w="828"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5156</w:t>
            </w:r>
          </w:p>
        </w:tc>
        <w:tc>
          <w:tcPr>
            <w:tcW w:w="73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2853</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4376</w:t>
            </w:r>
          </w:p>
        </w:tc>
        <w:tc>
          <w:tcPr>
            <w:tcW w:w="776"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3876</w:t>
            </w:r>
          </w:p>
        </w:tc>
        <w:tc>
          <w:tcPr>
            <w:tcW w:w="82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4356</w:t>
            </w:r>
          </w:p>
        </w:tc>
        <w:tc>
          <w:tcPr>
            <w:tcW w:w="82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3556</w:t>
            </w:r>
          </w:p>
        </w:tc>
      </w:tr>
      <w:tr w:rsidR="00F05768" w:rsidRPr="00F05768" w:rsidTr="003F2807">
        <w:trPr>
          <w:trHeight w:val="416"/>
        </w:trPr>
        <w:tc>
          <w:tcPr>
            <w:tcW w:w="3119"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 мероприятия по землеустройству и землепользованию</w:t>
            </w:r>
          </w:p>
        </w:tc>
        <w:tc>
          <w:tcPr>
            <w:tcW w:w="850"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9990090080</w:t>
            </w: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1400</w:t>
            </w:r>
          </w:p>
        </w:tc>
        <w:tc>
          <w:tcPr>
            <w:tcW w:w="828"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1600</w:t>
            </w:r>
          </w:p>
        </w:tc>
        <w:tc>
          <w:tcPr>
            <w:tcW w:w="73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1400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1000</w:t>
            </w:r>
          </w:p>
        </w:tc>
        <w:tc>
          <w:tcPr>
            <w:tcW w:w="776"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1000</w:t>
            </w:r>
          </w:p>
        </w:tc>
        <w:tc>
          <w:tcPr>
            <w:tcW w:w="82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1000</w:t>
            </w:r>
          </w:p>
        </w:tc>
        <w:tc>
          <w:tcPr>
            <w:tcW w:w="82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1000</w:t>
            </w:r>
          </w:p>
        </w:tc>
      </w:tr>
      <w:tr w:rsidR="00F05768" w:rsidRPr="00F05768" w:rsidTr="003F2807">
        <w:trPr>
          <w:trHeight w:val="416"/>
        </w:trPr>
        <w:tc>
          <w:tcPr>
            <w:tcW w:w="3119"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 руководство и управление в сфере установленных функций</w:t>
            </w:r>
          </w:p>
        </w:tc>
        <w:tc>
          <w:tcPr>
            <w:tcW w:w="850"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6"/>
                <w:szCs w:val="16"/>
                <w:lang w:eastAsia="ru-RU"/>
              </w:rPr>
            </w:pPr>
            <w:r w:rsidRPr="00F05768">
              <w:rPr>
                <w:rFonts w:ascii="Times New Roman" w:eastAsia="Times New Roman" w:hAnsi="Times New Roman" w:cs="Times New Roman"/>
                <w:color w:val="000000"/>
                <w:sz w:val="16"/>
                <w:szCs w:val="16"/>
                <w:lang w:eastAsia="ru-RU"/>
              </w:rPr>
              <w:t>9990091030</w:t>
            </w: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7604</w:t>
            </w:r>
          </w:p>
        </w:tc>
        <w:tc>
          <w:tcPr>
            <w:tcW w:w="828"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8949</w:t>
            </w:r>
          </w:p>
        </w:tc>
        <w:tc>
          <w:tcPr>
            <w:tcW w:w="73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8207</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8949</w:t>
            </w:r>
          </w:p>
        </w:tc>
        <w:tc>
          <w:tcPr>
            <w:tcW w:w="776"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8207</w:t>
            </w:r>
          </w:p>
        </w:tc>
        <w:tc>
          <w:tcPr>
            <w:tcW w:w="82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8949</w:t>
            </w:r>
          </w:p>
        </w:tc>
        <w:tc>
          <w:tcPr>
            <w:tcW w:w="82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8207</w:t>
            </w:r>
          </w:p>
        </w:tc>
      </w:tr>
      <w:tr w:rsidR="00F05768" w:rsidRPr="00F05768" w:rsidTr="003F2807">
        <w:trPr>
          <w:trHeight w:val="41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b/>
                <w:color w:val="000000"/>
                <w:sz w:val="18"/>
                <w:szCs w:val="18"/>
                <w:lang w:eastAsia="ru-RU"/>
              </w:rPr>
              <w:t>отдельное мероприятие</w:t>
            </w:r>
            <w:r w:rsidRPr="00F05768">
              <w:rPr>
                <w:rFonts w:ascii="Times New Roman" w:eastAsia="Times New Roman" w:hAnsi="Times New Roman" w:cs="Times New Roman"/>
                <w:color w:val="000000"/>
                <w:sz w:val="18"/>
                <w:szCs w:val="18"/>
                <w:lang w:eastAsia="ru-RU"/>
              </w:rPr>
              <w:t xml:space="preserve">: "Расходы на обеспечение деятельности </w:t>
            </w:r>
            <w:proofErr w:type="spellStart"/>
            <w:r w:rsidRPr="00F05768">
              <w:rPr>
                <w:rFonts w:ascii="Times New Roman" w:eastAsia="Times New Roman" w:hAnsi="Times New Roman" w:cs="Times New Roman"/>
                <w:color w:val="000000"/>
                <w:sz w:val="18"/>
                <w:szCs w:val="18"/>
                <w:lang w:eastAsia="ru-RU"/>
              </w:rPr>
              <w:t>мун</w:t>
            </w:r>
            <w:proofErr w:type="spellEnd"/>
            <w:r w:rsidRPr="00F05768">
              <w:rPr>
                <w:rFonts w:ascii="Times New Roman" w:eastAsia="Times New Roman" w:hAnsi="Times New Roman" w:cs="Times New Roman"/>
                <w:color w:val="000000"/>
                <w:sz w:val="18"/>
                <w:szCs w:val="18"/>
                <w:lang w:eastAsia="ru-RU"/>
              </w:rPr>
              <w:t xml:space="preserve"> учреждения МФЦ предоставления государственных и муниципальных услуг"</w:t>
            </w:r>
          </w:p>
        </w:tc>
        <w:tc>
          <w:tcPr>
            <w:tcW w:w="850"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всего,</w:t>
            </w:r>
          </w:p>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МБ</w:t>
            </w:r>
          </w:p>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КБ</w:t>
            </w:r>
          </w:p>
        </w:tc>
        <w:tc>
          <w:tcPr>
            <w:tcW w:w="851"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9823,4</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3519,0</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6304,4</w:t>
            </w: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p>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1000</w:t>
            </w:r>
          </w:p>
        </w:tc>
        <w:tc>
          <w:tcPr>
            <w:tcW w:w="73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1000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w:t>
            </w:r>
          </w:p>
        </w:tc>
        <w:tc>
          <w:tcPr>
            <w:tcW w:w="776"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w:t>
            </w:r>
          </w:p>
        </w:tc>
        <w:tc>
          <w:tcPr>
            <w:tcW w:w="82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w:t>
            </w:r>
          </w:p>
        </w:tc>
        <w:tc>
          <w:tcPr>
            <w:tcW w:w="82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Cs/>
                <w:iCs/>
                <w:sz w:val="18"/>
                <w:szCs w:val="18"/>
                <w:lang w:eastAsia="ru-RU"/>
              </w:rPr>
            </w:pPr>
            <w:r w:rsidRPr="00F05768">
              <w:rPr>
                <w:rFonts w:ascii="Times New Roman" w:eastAsia="Times New Roman" w:hAnsi="Times New Roman" w:cs="Times New Roman"/>
                <w:bCs/>
                <w:iCs/>
                <w:sz w:val="18"/>
                <w:szCs w:val="18"/>
                <w:lang w:eastAsia="ru-RU"/>
              </w:rPr>
              <w:t>-</w:t>
            </w:r>
          </w:p>
        </w:tc>
      </w:tr>
      <w:tr w:rsidR="00F05768" w:rsidRPr="00F05768" w:rsidTr="003F2807">
        <w:trPr>
          <w:trHeight w:val="269"/>
        </w:trPr>
        <w:tc>
          <w:tcPr>
            <w:tcW w:w="3969" w:type="dxa"/>
            <w:gridSpan w:val="2"/>
            <w:tcBorders>
              <w:top w:val="nil"/>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b/>
                <w:bCs/>
                <w:color w:val="000000"/>
                <w:sz w:val="18"/>
                <w:szCs w:val="18"/>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38264,4</w:t>
            </w:r>
          </w:p>
        </w:tc>
        <w:tc>
          <w:tcPr>
            <w:tcW w:w="828"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34559</w:t>
            </w:r>
          </w:p>
        </w:tc>
        <w:tc>
          <w:tcPr>
            <w:tcW w:w="73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30857</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32184</w:t>
            </w:r>
          </w:p>
        </w:tc>
        <w:tc>
          <w:tcPr>
            <w:tcW w:w="776"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30484</w:t>
            </w:r>
          </w:p>
        </w:tc>
        <w:tc>
          <w:tcPr>
            <w:tcW w:w="82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32172</w:t>
            </w:r>
          </w:p>
        </w:tc>
        <w:tc>
          <w:tcPr>
            <w:tcW w:w="82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bCs/>
                <w:iCs/>
                <w:sz w:val="18"/>
                <w:szCs w:val="18"/>
                <w:lang w:eastAsia="ru-RU"/>
              </w:rPr>
            </w:pPr>
            <w:r w:rsidRPr="00F05768">
              <w:rPr>
                <w:rFonts w:ascii="Times New Roman" w:eastAsia="Times New Roman" w:hAnsi="Times New Roman" w:cs="Times New Roman"/>
                <w:b/>
                <w:bCs/>
                <w:iCs/>
                <w:sz w:val="18"/>
                <w:szCs w:val="18"/>
                <w:lang w:eastAsia="ru-RU"/>
              </w:rPr>
              <w:t>30172</w:t>
            </w:r>
          </w:p>
        </w:tc>
      </w:tr>
    </w:tbl>
    <w:p w:rsidR="00F05768" w:rsidRPr="00F05768" w:rsidRDefault="00F05768" w:rsidP="00F05768">
      <w:pPr>
        <w:spacing w:after="0" w:line="240" w:lineRule="auto"/>
        <w:ind w:right="43" w:firstLine="709"/>
        <w:contextualSpacing/>
        <w:jc w:val="both"/>
        <w:rPr>
          <w:rFonts w:ascii="Times New Roman" w:eastAsia="Times New Roman" w:hAnsi="Times New Roman" w:cs="Times New Roman"/>
          <w:sz w:val="24"/>
          <w:szCs w:val="24"/>
          <w:lang w:eastAsia="ru-RU"/>
        </w:rPr>
      </w:pPr>
    </w:p>
    <w:p w:rsidR="00F05768" w:rsidRPr="00F05768" w:rsidRDefault="00F05768" w:rsidP="00F05768">
      <w:pPr>
        <w:spacing w:after="0" w:line="240" w:lineRule="auto"/>
        <w:ind w:right="43" w:firstLine="709"/>
        <w:contextualSpacing/>
        <w:jc w:val="both"/>
        <w:rPr>
          <w:rFonts w:ascii="Times New Roman" w:eastAsia="Times New Roman" w:hAnsi="Times New Roman" w:cs="Times New Roman"/>
          <w:sz w:val="24"/>
          <w:szCs w:val="24"/>
          <w:lang w:eastAsia="ru-RU"/>
        </w:rPr>
      </w:pPr>
      <w:r w:rsidRPr="00F05768">
        <w:rPr>
          <w:rFonts w:ascii="Times New Roman" w:eastAsia="Times New Roman" w:hAnsi="Times New Roman" w:cs="Times New Roman"/>
          <w:sz w:val="24"/>
          <w:szCs w:val="24"/>
          <w:lang w:eastAsia="ru-RU"/>
        </w:rPr>
        <w:t>Паспортом программы запланирован объем финансового обеспечения на 2019 год в размере 33559 тыс. руб., на 2020 год - 32184 тыс. руб., на 2021 год - 32172 тыс. руб.</w:t>
      </w:r>
    </w:p>
    <w:p w:rsidR="00F05768" w:rsidRPr="004506EF" w:rsidRDefault="00F05768" w:rsidP="00F05768">
      <w:pPr>
        <w:spacing w:after="0" w:line="240" w:lineRule="auto"/>
        <w:ind w:right="43" w:firstLine="709"/>
        <w:contextualSpacing/>
        <w:jc w:val="both"/>
        <w:rPr>
          <w:rFonts w:ascii="Times New Roman" w:eastAsia="Times New Roman" w:hAnsi="Times New Roman" w:cs="Times New Roman"/>
          <w:sz w:val="24"/>
          <w:szCs w:val="24"/>
          <w:u w:val="single"/>
          <w:lang w:eastAsia="ru-RU"/>
        </w:rPr>
      </w:pPr>
      <w:r w:rsidRPr="00F05768">
        <w:rPr>
          <w:rFonts w:ascii="Times New Roman" w:eastAsia="Times New Roman" w:hAnsi="Times New Roman" w:cs="Times New Roman"/>
          <w:sz w:val="24"/>
          <w:szCs w:val="24"/>
          <w:lang w:eastAsia="ru-RU"/>
        </w:rPr>
        <w:t xml:space="preserve">Следует отметить, что по подпрограмме №2 «Развитие малого и среднего предпринимательства на территории ЛГО» на 2019 и последующие годы финансовая поддержка субъектам малого и среднего предпринимательства </w:t>
      </w:r>
      <w:r w:rsidRPr="00186723">
        <w:rPr>
          <w:rFonts w:ascii="Times New Roman" w:eastAsia="Times New Roman" w:hAnsi="Times New Roman" w:cs="Times New Roman"/>
          <w:sz w:val="24"/>
          <w:szCs w:val="24"/>
          <w:lang w:eastAsia="ru-RU"/>
        </w:rPr>
        <w:t>не предусмотрена (с 2017 по 2023 годы).</w:t>
      </w:r>
    </w:p>
    <w:p w:rsidR="00F05768" w:rsidRPr="00F05768" w:rsidRDefault="00F05768" w:rsidP="00F05768">
      <w:pPr>
        <w:spacing w:after="0" w:line="240" w:lineRule="auto"/>
        <w:ind w:right="43" w:firstLine="709"/>
        <w:contextualSpacing/>
        <w:jc w:val="both"/>
        <w:rPr>
          <w:rFonts w:ascii="Times New Roman" w:eastAsia="Times New Roman" w:hAnsi="Times New Roman" w:cs="Times New Roman"/>
          <w:sz w:val="24"/>
          <w:szCs w:val="24"/>
          <w:lang w:eastAsia="ru-RU"/>
        </w:rPr>
      </w:pPr>
      <w:r w:rsidRPr="00E56FCC">
        <w:rPr>
          <w:rFonts w:ascii="Times New Roman" w:eastAsia="Times New Roman" w:hAnsi="Times New Roman" w:cs="Times New Roman"/>
          <w:sz w:val="24"/>
          <w:szCs w:val="24"/>
          <w:lang w:eastAsia="ru-RU"/>
        </w:rPr>
        <w:t>Подпрограмма №3</w:t>
      </w:r>
      <w:r w:rsidRPr="00F05768">
        <w:rPr>
          <w:rFonts w:ascii="Times New Roman" w:eastAsia="Times New Roman" w:hAnsi="Times New Roman" w:cs="Times New Roman"/>
          <w:sz w:val="24"/>
          <w:szCs w:val="24"/>
          <w:lang w:eastAsia="ru-RU"/>
        </w:rPr>
        <w:t xml:space="preserve"> "Эффективное управление финансами ЛГО и оптимизация муниципального долга" включает мероприятия по совершенствованию управления </w:t>
      </w:r>
      <w:r w:rsidRPr="00F05768">
        <w:rPr>
          <w:rFonts w:ascii="Times New Roman" w:eastAsia="Times New Roman" w:hAnsi="Times New Roman" w:cs="Times New Roman"/>
          <w:sz w:val="24"/>
          <w:szCs w:val="24"/>
          <w:lang w:eastAsia="ru-RU"/>
        </w:rPr>
        <w:lastRenderedPageBreak/>
        <w:t>муниципальным долгом - процентные платежи по обслуживанию муниципального долга, совершенствованию бюджетного процесса - расходы на обеспечение функций Финансового управления администрации ЛГО (расходы на выплату персоналу, налоги). Ресурсное обеспечение мероприятия по совершенствованию бюджетного процесса было включено в подпрограмму постановлением от 12.10.2018г. №, в 2018 году данные расходы в бюджете учитывались как непрограммные.</w:t>
      </w:r>
    </w:p>
    <w:p w:rsidR="00F05768" w:rsidRPr="00F05768" w:rsidRDefault="00F05768" w:rsidP="00F05768">
      <w:pPr>
        <w:spacing w:after="0" w:line="240" w:lineRule="auto"/>
        <w:ind w:right="43" w:firstLine="709"/>
        <w:contextualSpacing/>
        <w:jc w:val="both"/>
        <w:rPr>
          <w:rFonts w:ascii="Times New Roman" w:eastAsia="Times New Roman" w:hAnsi="Times New Roman" w:cs="Times New Roman"/>
          <w:sz w:val="24"/>
          <w:szCs w:val="24"/>
          <w:lang w:eastAsia="ru-RU"/>
        </w:rPr>
      </w:pPr>
      <w:r w:rsidRPr="00F05768">
        <w:rPr>
          <w:rFonts w:ascii="Times New Roman" w:eastAsia="Times New Roman" w:hAnsi="Times New Roman" w:cs="Times New Roman"/>
          <w:sz w:val="24"/>
          <w:szCs w:val="24"/>
          <w:lang w:eastAsia="ru-RU"/>
        </w:rPr>
        <w:t xml:space="preserve">Проектом бюджета запланированы расходы на оплату процентных платежей в соответствии с программой, по 12306 тыс. руб. ежегодно. </w:t>
      </w:r>
      <w:r w:rsidR="002C50E3" w:rsidRPr="00186723">
        <w:rPr>
          <w:rFonts w:ascii="Times New Roman" w:eastAsia="Times New Roman" w:hAnsi="Times New Roman" w:cs="Times New Roman"/>
          <w:i/>
          <w:sz w:val="24"/>
          <w:szCs w:val="24"/>
          <w:lang w:eastAsia="ru-RU"/>
        </w:rPr>
        <w:t xml:space="preserve">Расчет уплаты процентов представлен только на 2019 год.  </w:t>
      </w:r>
      <w:r w:rsidRPr="00186723">
        <w:rPr>
          <w:rFonts w:ascii="Times New Roman" w:eastAsia="Times New Roman" w:hAnsi="Times New Roman" w:cs="Times New Roman"/>
          <w:i/>
          <w:sz w:val="24"/>
          <w:szCs w:val="24"/>
          <w:lang w:eastAsia="ru-RU"/>
        </w:rPr>
        <w:t xml:space="preserve">Расчет уплаты процентов на плановый период </w:t>
      </w:r>
      <w:r w:rsidR="004506EF" w:rsidRPr="00186723">
        <w:rPr>
          <w:rFonts w:ascii="Times New Roman" w:eastAsia="Times New Roman" w:hAnsi="Times New Roman" w:cs="Times New Roman"/>
          <w:i/>
          <w:sz w:val="24"/>
          <w:szCs w:val="24"/>
          <w:lang w:eastAsia="ru-RU"/>
        </w:rPr>
        <w:t xml:space="preserve">(2020-2021 годы) </w:t>
      </w:r>
      <w:r w:rsidRPr="00186723">
        <w:rPr>
          <w:rFonts w:ascii="Times New Roman" w:eastAsia="Times New Roman" w:hAnsi="Times New Roman" w:cs="Times New Roman"/>
          <w:i/>
          <w:sz w:val="24"/>
          <w:szCs w:val="24"/>
          <w:lang w:eastAsia="ru-RU"/>
        </w:rPr>
        <w:t>не представлен.</w:t>
      </w:r>
    </w:p>
    <w:p w:rsidR="005C7CF5" w:rsidRDefault="005C7CF5" w:rsidP="005C7CF5">
      <w:pPr>
        <w:spacing w:after="0" w:line="240" w:lineRule="auto"/>
        <w:ind w:right="43" w:firstLine="709"/>
        <w:contextualSpacing/>
        <w:jc w:val="both"/>
        <w:rPr>
          <w:rFonts w:ascii="Times New Roman" w:eastAsia="Times New Roman" w:hAnsi="Times New Roman" w:cs="Times New Roman"/>
          <w:sz w:val="24"/>
          <w:szCs w:val="24"/>
          <w:lang w:eastAsia="ru-RU"/>
        </w:rPr>
      </w:pPr>
      <w:r w:rsidRPr="005C7CF5">
        <w:rPr>
          <w:rFonts w:ascii="Times New Roman" w:eastAsia="Times New Roman" w:hAnsi="Times New Roman" w:cs="Times New Roman"/>
          <w:sz w:val="24"/>
          <w:szCs w:val="24"/>
          <w:lang w:eastAsia="ru-RU"/>
        </w:rPr>
        <w:t xml:space="preserve">Проектом бюджета запланированы расходы на оплату процентных платежей по 12306 тыс. руб. ежегодно. </w:t>
      </w:r>
    </w:p>
    <w:p w:rsidR="00F05768" w:rsidRPr="00F05768" w:rsidRDefault="005C7CF5" w:rsidP="00227E0E">
      <w:pPr>
        <w:spacing w:after="0" w:line="240" w:lineRule="auto"/>
        <w:ind w:right="43" w:firstLine="709"/>
        <w:contextualSpacing/>
        <w:jc w:val="both"/>
        <w:rPr>
          <w:rFonts w:ascii="Times New Roman" w:hAnsi="Times New Roman" w:cs="Times New Roman"/>
          <w:bCs/>
          <w:sz w:val="24"/>
          <w:szCs w:val="28"/>
          <w:u w:val="single"/>
        </w:rPr>
      </w:pPr>
      <w:r w:rsidRPr="005C7CF5">
        <w:rPr>
          <w:rFonts w:ascii="Times New Roman" w:eastAsia="Calibri" w:hAnsi="Times New Roman" w:cs="Times New Roman"/>
          <w:bCs/>
          <w:sz w:val="24"/>
          <w:szCs w:val="28"/>
        </w:rPr>
        <w:t xml:space="preserve">Расчет уплаты процентов на 2019 год не соответствует </w:t>
      </w:r>
      <w:r>
        <w:rPr>
          <w:rFonts w:ascii="Times New Roman" w:eastAsia="Calibri" w:hAnsi="Times New Roman" w:cs="Times New Roman"/>
          <w:bCs/>
          <w:sz w:val="24"/>
          <w:szCs w:val="28"/>
        </w:rPr>
        <w:t>П</w:t>
      </w:r>
      <w:r w:rsidRPr="005C7CF5">
        <w:rPr>
          <w:rFonts w:ascii="Times New Roman" w:eastAsia="Calibri" w:hAnsi="Times New Roman" w:cs="Times New Roman"/>
          <w:bCs/>
          <w:sz w:val="24"/>
          <w:szCs w:val="28"/>
        </w:rPr>
        <w:t xml:space="preserve">рограмме </w:t>
      </w:r>
      <w:r>
        <w:rPr>
          <w:rFonts w:ascii="Times New Roman" w:eastAsia="Calibri" w:hAnsi="Times New Roman" w:cs="Times New Roman"/>
          <w:bCs/>
          <w:sz w:val="24"/>
          <w:szCs w:val="28"/>
        </w:rPr>
        <w:t xml:space="preserve">муниципальных </w:t>
      </w:r>
      <w:r w:rsidRPr="005C7CF5">
        <w:rPr>
          <w:rFonts w:ascii="Times New Roman" w:eastAsia="Calibri" w:hAnsi="Times New Roman" w:cs="Times New Roman"/>
          <w:bCs/>
          <w:sz w:val="24"/>
          <w:szCs w:val="28"/>
        </w:rPr>
        <w:t>внутренних заимствований</w:t>
      </w:r>
      <w:r>
        <w:rPr>
          <w:rFonts w:ascii="Times New Roman" w:eastAsia="Calibri" w:hAnsi="Times New Roman" w:cs="Times New Roman"/>
          <w:bCs/>
          <w:sz w:val="24"/>
          <w:szCs w:val="28"/>
        </w:rPr>
        <w:t xml:space="preserve"> по сумме привлекаемых кредитов. </w:t>
      </w:r>
      <w:r w:rsidRPr="005C7CF5">
        <w:rPr>
          <w:rFonts w:ascii="Times New Roman" w:eastAsia="Calibri" w:hAnsi="Times New Roman" w:cs="Times New Roman"/>
          <w:bCs/>
          <w:sz w:val="24"/>
          <w:szCs w:val="28"/>
        </w:rPr>
        <w:t xml:space="preserve">В соответствии с </w:t>
      </w:r>
      <w:r>
        <w:rPr>
          <w:rFonts w:ascii="Times New Roman" w:eastAsia="Calibri" w:hAnsi="Times New Roman" w:cs="Times New Roman"/>
          <w:bCs/>
          <w:sz w:val="24"/>
          <w:szCs w:val="28"/>
        </w:rPr>
        <w:t>П</w:t>
      </w:r>
      <w:r w:rsidRPr="005C7CF5">
        <w:rPr>
          <w:rFonts w:ascii="Times New Roman" w:eastAsia="Calibri" w:hAnsi="Times New Roman" w:cs="Times New Roman"/>
          <w:bCs/>
          <w:sz w:val="24"/>
          <w:szCs w:val="28"/>
        </w:rPr>
        <w:t>рограмм</w:t>
      </w:r>
      <w:r w:rsidR="00304FD1">
        <w:rPr>
          <w:rFonts w:ascii="Times New Roman" w:eastAsia="Calibri" w:hAnsi="Times New Roman" w:cs="Times New Roman"/>
          <w:bCs/>
          <w:sz w:val="24"/>
          <w:szCs w:val="28"/>
        </w:rPr>
        <w:t>ой</w:t>
      </w:r>
      <w:r w:rsidRPr="005C7CF5">
        <w:rPr>
          <w:rFonts w:ascii="Times New Roman" w:eastAsia="Calibri" w:hAnsi="Times New Roman" w:cs="Times New Roman"/>
          <w:bCs/>
          <w:sz w:val="24"/>
          <w:szCs w:val="28"/>
        </w:rPr>
        <w:t xml:space="preserve"> </w:t>
      </w:r>
      <w:r>
        <w:rPr>
          <w:rFonts w:ascii="Times New Roman" w:eastAsia="Calibri" w:hAnsi="Times New Roman" w:cs="Times New Roman"/>
          <w:bCs/>
          <w:sz w:val="24"/>
          <w:szCs w:val="28"/>
        </w:rPr>
        <w:t xml:space="preserve">муниципальных </w:t>
      </w:r>
      <w:r w:rsidRPr="005C7CF5">
        <w:rPr>
          <w:rFonts w:ascii="Times New Roman" w:eastAsia="Calibri" w:hAnsi="Times New Roman" w:cs="Times New Roman"/>
          <w:bCs/>
          <w:sz w:val="24"/>
          <w:szCs w:val="28"/>
        </w:rPr>
        <w:t>внутренних заимствований планируется привлечь коммерческие кредиты в 2019 году в сумме 124492,4 тыс. руб.,</w:t>
      </w:r>
      <w:r w:rsidR="002C50E3">
        <w:rPr>
          <w:rFonts w:ascii="Times New Roman" w:eastAsia="Calibri" w:hAnsi="Times New Roman" w:cs="Times New Roman"/>
          <w:bCs/>
          <w:sz w:val="24"/>
          <w:szCs w:val="28"/>
        </w:rPr>
        <w:t xml:space="preserve"> </w:t>
      </w:r>
      <w:r w:rsidR="00304FD1">
        <w:rPr>
          <w:rFonts w:ascii="Times New Roman" w:eastAsia="Calibri" w:hAnsi="Times New Roman" w:cs="Times New Roman"/>
          <w:bCs/>
          <w:sz w:val="24"/>
          <w:szCs w:val="28"/>
        </w:rPr>
        <w:t xml:space="preserve">а расчет процентов произведен из объема привлекаемых кредитных ресурсов на 3758 </w:t>
      </w:r>
      <w:proofErr w:type="spellStart"/>
      <w:r w:rsidR="00304FD1">
        <w:rPr>
          <w:rFonts w:ascii="Times New Roman" w:eastAsia="Calibri" w:hAnsi="Times New Roman" w:cs="Times New Roman"/>
          <w:bCs/>
          <w:sz w:val="24"/>
          <w:szCs w:val="28"/>
        </w:rPr>
        <w:t>тыс</w:t>
      </w:r>
      <w:proofErr w:type="gramStart"/>
      <w:r w:rsidR="00304FD1">
        <w:rPr>
          <w:rFonts w:ascii="Times New Roman" w:eastAsia="Calibri" w:hAnsi="Times New Roman" w:cs="Times New Roman"/>
          <w:bCs/>
          <w:sz w:val="24"/>
          <w:szCs w:val="28"/>
        </w:rPr>
        <w:t>.р</w:t>
      </w:r>
      <w:proofErr w:type="gramEnd"/>
      <w:r w:rsidR="00304FD1">
        <w:rPr>
          <w:rFonts w:ascii="Times New Roman" w:eastAsia="Calibri" w:hAnsi="Times New Roman" w:cs="Times New Roman"/>
          <w:bCs/>
          <w:sz w:val="24"/>
          <w:szCs w:val="28"/>
        </w:rPr>
        <w:t>уб</w:t>
      </w:r>
      <w:proofErr w:type="spellEnd"/>
      <w:r w:rsidR="00304FD1">
        <w:rPr>
          <w:rFonts w:ascii="Times New Roman" w:eastAsia="Calibri" w:hAnsi="Times New Roman" w:cs="Times New Roman"/>
          <w:bCs/>
          <w:sz w:val="24"/>
          <w:szCs w:val="28"/>
        </w:rPr>
        <w:t>. больше.</w:t>
      </w:r>
      <w:r w:rsidR="00304FD1" w:rsidRPr="00186723">
        <w:rPr>
          <w:rFonts w:ascii="Times New Roman" w:eastAsia="Calibri" w:hAnsi="Times New Roman" w:cs="Times New Roman"/>
          <w:bCs/>
          <w:i/>
          <w:sz w:val="24"/>
          <w:szCs w:val="28"/>
        </w:rPr>
        <w:t xml:space="preserve"> </w:t>
      </w:r>
      <w:r w:rsidRPr="00186723">
        <w:rPr>
          <w:rFonts w:ascii="Times New Roman" w:eastAsia="Times New Roman" w:hAnsi="Times New Roman" w:cs="Times New Roman"/>
          <w:i/>
          <w:sz w:val="24"/>
          <w:szCs w:val="24"/>
          <w:lang w:eastAsia="ru-RU"/>
        </w:rPr>
        <w:t xml:space="preserve">По предварительным расчетам Контрольно-счетной палаты сумма уплаты процентов за пользование кредитов составит: </w:t>
      </w:r>
      <w:r w:rsidRPr="00186723">
        <w:rPr>
          <w:rFonts w:ascii="Times New Roman" w:eastAsia="Times New Roman" w:hAnsi="Times New Roman" w:cs="Times New Roman"/>
          <w:b/>
          <w:i/>
          <w:sz w:val="24"/>
          <w:szCs w:val="24"/>
          <w:lang w:eastAsia="ru-RU"/>
        </w:rPr>
        <w:t xml:space="preserve">2019 г. – </w:t>
      </w:r>
      <w:r w:rsidR="004C6FA3" w:rsidRPr="00186723">
        <w:rPr>
          <w:rFonts w:ascii="Times New Roman" w:eastAsia="Times New Roman" w:hAnsi="Times New Roman" w:cs="Times New Roman"/>
          <w:b/>
          <w:i/>
          <w:sz w:val="24"/>
          <w:szCs w:val="24"/>
          <w:lang w:eastAsia="ru-RU"/>
        </w:rPr>
        <w:t>12065</w:t>
      </w:r>
      <w:r w:rsidRPr="00186723">
        <w:rPr>
          <w:rFonts w:ascii="Times New Roman" w:eastAsia="Times New Roman" w:hAnsi="Times New Roman" w:cs="Times New Roman"/>
          <w:b/>
          <w:i/>
          <w:sz w:val="24"/>
          <w:szCs w:val="24"/>
          <w:lang w:eastAsia="ru-RU"/>
        </w:rPr>
        <w:t xml:space="preserve"> тыс. руб.</w:t>
      </w:r>
      <w:r w:rsidR="00227E0E" w:rsidRPr="00186723">
        <w:rPr>
          <w:rFonts w:ascii="Times New Roman" w:eastAsia="Times New Roman" w:hAnsi="Times New Roman" w:cs="Times New Roman"/>
          <w:b/>
          <w:i/>
          <w:sz w:val="24"/>
          <w:szCs w:val="24"/>
          <w:lang w:eastAsia="ru-RU"/>
        </w:rPr>
        <w:t xml:space="preserve"> </w:t>
      </w:r>
      <w:r w:rsidR="00F05768" w:rsidRPr="00186723">
        <w:rPr>
          <w:rFonts w:ascii="Times New Roman" w:hAnsi="Times New Roman" w:cs="Times New Roman"/>
          <w:bCs/>
          <w:i/>
          <w:sz w:val="24"/>
          <w:szCs w:val="28"/>
        </w:rPr>
        <w:t xml:space="preserve">Таким образом, запланированный объем бюджетных ассигнований на </w:t>
      </w:r>
      <w:r w:rsidRPr="00186723">
        <w:rPr>
          <w:rFonts w:ascii="Times New Roman" w:hAnsi="Times New Roman" w:cs="Times New Roman"/>
          <w:bCs/>
          <w:i/>
          <w:sz w:val="24"/>
          <w:szCs w:val="28"/>
        </w:rPr>
        <w:t>2019</w:t>
      </w:r>
      <w:r w:rsidR="00227E0E" w:rsidRPr="00186723">
        <w:rPr>
          <w:rFonts w:ascii="Times New Roman" w:hAnsi="Times New Roman" w:cs="Times New Roman"/>
          <w:bCs/>
          <w:i/>
          <w:sz w:val="24"/>
          <w:szCs w:val="28"/>
        </w:rPr>
        <w:t xml:space="preserve"> год</w:t>
      </w:r>
      <w:r w:rsidR="00F05768" w:rsidRPr="00186723">
        <w:rPr>
          <w:rFonts w:ascii="Times New Roman" w:hAnsi="Times New Roman" w:cs="Times New Roman"/>
          <w:bCs/>
          <w:i/>
          <w:sz w:val="24"/>
          <w:szCs w:val="28"/>
        </w:rPr>
        <w:t xml:space="preserve"> (12306 тыс. руб.) </w:t>
      </w:r>
      <w:r w:rsidRPr="00186723">
        <w:rPr>
          <w:rFonts w:ascii="Times New Roman" w:hAnsi="Times New Roman" w:cs="Times New Roman"/>
          <w:b/>
          <w:bCs/>
          <w:i/>
          <w:sz w:val="24"/>
          <w:szCs w:val="28"/>
        </w:rPr>
        <w:t>предусмотрен в завышенн</w:t>
      </w:r>
      <w:r w:rsidR="00227E0E" w:rsidRPr="00186723">
        <w:rPr>
          <w:rFonts w:ascii="Times New Roman" w:hAnsi="Times New Roman" w:cs="Times New Roman"/>
          <w:b/>
          <w:bCs/>
          <w:i/>
          <w:sz w:val="24"/>
          <w:szCs w:val="28"/>
        </w:rPr>
        <w:t xml:space="preserve">ом </w:t>
      </w:r>
      <w:r w:rsidRPr="00186723">
        <w:rPr>
          <w:rFonts w:ascii="Times New Roman" w:hAnsi="Times New Roman" w:cs="Times New Roman"/>
          <w:b/>
          <w:bCs/>
          <w:i/>
          <w:sz w:val="24"/>
          <w:szCs w:val="28"/>
        </w:rPr>
        <w:t xml:space="preserve"> размер</w:t>
      </w:r>
      <w:r w:rsidR="00227E0E" w:rsidRPr="00186723">
        <w:rPr>
          <w:rFonts w:ascii="Times New Roman" w:hAnsi="Times New Roman" w:cs="Times New Roman"/>
          <w:b/>
          <w:bCs/>
          <w:i/>
          <w:sz w:val="24"/>
          <w:szCs w:val="28"/>
        </w:rPr>
        <w:t>е</w:t>
      </w:r>
      <w:r w:rsidR="004C6FA3" w:rsidRPr="00186723">
        <w:rPr>
          <w:rFonts w:ascii="Times New Roman" w:hAnsi="Times New Roman" w:cs="Times New Roman"/>
          <w:b/>
          <w:bCs/>
          <w:i/>
          <w:sz w:val="24"/>
          <w:szCs w:val="28"/>
        </w:rPr>
        <w:t xml:space="preserve"> </w:t>
      </w:r>
      <w:r w:rsidRPr="00186723">
        <w:rPr>
          <w:rFonts w:ascii="Times New Roman" w:hAnsi="Times New Roman" w:cs="Times New Roman"/>
          <w:b/>
          <w:bCs/>
          <w:i/>
          <w:sz w:val="24"/>
          <w:szCs w:val="28"/>
        </w:rPr>
        <w:t xml:space="preserve"> на </w:t>
      </w:r>
      <w:r w:rsidR="00C00EB8" w:rsidRPr="00186723">
        <w:rPr>
          <w:rFonts w:ascii="Times New Roman" w:hAnsi="Times New Roman" w:cs="Times New Roman"/>
          <w:b/>
          <w:bCs/>
          <w:i/>
          <w:sz w:val="24"/>
          <w:szCs w:val="28"/>
        </w:rPr>
        <w:t>241</w:t>
      </w:r>
      <w:r w:rsidRPr="00186723">
        <w:rPr>
          <w:rFonts w:ascii="Times New Roman" w:hAnsi="Times New Roman" w:cs="Times New Roman"/>
          <w:b/>
          <w:bCs/>
          <w:i/>
          <w:sz w:val="24"/>
          <w:szCs w:val="28"/>
        </w:rPr>
        <w:t xml:space="preserve"> </w:t>
      </w:r>
      <w:proofErr w:type="spellStart"/>
      <w:r w:rsidRPr="00186723">
        <w:rPr>
          <w:rFonts w:ascii="Times New Roman" w:hAnsi="Times New Roman" w:cs="Times New Roman"/>
          <w:b/>
          <w:bCs/>
          <w:i/>
          <w:sz w:val="24"/>
          <w:szCs w:val="28"/>
        </w:rPr>
        <w:t>тыс</w:t>
      </w:r>
      <w:proofErr w:type="gramStart"/>
      <w:r w:rsidRPr="00186723">
        <w:rPr>
          <w:rFonts w:ascii="Times New Roman" w:hAnsi="Times New Roman" w:cs="Times New Roman"/>
          <w:b/>
          <w:bCs/>
          <w:i/>
          <w:sz w:val="24"/>
          <w:szCs w:val="28"/>
        </w:rPr>
        <w:t>.р</w:t>
      </w:r>
      <w:proofErr w:type="gramEnd"/>
      <w:r w:rsidRPr="00186723">
        <w:rPr>
          <w:rFonts w:ascii="Times New Roman" w:hAnsi="Times New Roman" w:cs="Times New Roman"/>
          <w:b/>
          <w:bCs/>
          <w:i/>
          <w:sz w:val="24"/>
          <w:szCs w:val="28"/>
        </w:rPr>
        <w:t>уб</w:t>
      </w:r>
      <w:proofErr w:type="spellEnd"/>
      <w:r w:rsidRPr="00186723">
        <w:rPr>
          <w:rFonts w:ascii="Times New Roman" w:hAnsi="Times New Roman" w:cs="Times New Roman"/>
          <w:b/>
          <w:bCs/>
          <w:i/>
          <w:sz w:val="24"/>
          <w:szCs w:val="28"/>
        </w:rPr>
        <w:t>.</w:t>
      </w:r>
    </w:p>
    <w:p w:rsidR="00F05768" w:rsidRPr="00F05768" w:rsidRDefault="00F05768" w:rsidP="00F05768">
      <w:pPr>
        <w:spacing w:after="0" w:line="240" w:lineRule="auto"/>
        <w:ind w:right="43" w:firstLine="709"/>
        <w:contextualSpacing/>
        <w:jc w:val="both"/>
        <w:rPr>
          <w:rFonts w:ascii="Times New Roman" w:eastAsia="Times New Roman" w:hAnsi="Times New Roman" w:cs="Times New Roman"/>
          <w:sz w:val="24"/>
          <w:szCs w:val="24"/>
          <w:lang w:eastAsia="ru-RU"/>
        </w:rPr>
      </w:pPr>
      <w:r w:rsidRPr="00F05768">
        <w:rPr>
          <w:rFonts w:ascii="Times New Roman" w:eastAsia="Times New Roman" w:hAnsi="Times New Roman" w:cs="Times New Roman"/>
          <w:sz w:val="24"/>
          <w:szCs w:val="24"/>
          <w:lang w:eastAsia="ru-RU"/>
        </w:rPr>
        <w:t>Расходы на 2019 год на обеспечение функций Финансового управления проекта бюджета запланированы в неполном объеме, 92% от сметных расходов.</w:t>
      </w:r>
    </w:p>
    <w:p w:rsidR="00F05768" w:rsidRPr="00F05768" w:rsidRDefault="00F05768" w:rsidP="00F05768">
      <w:pPr>
        <w:spacing w:after="0" w:line="240" w:lineRule="auto"/>
        <w:ind w:right="43" w:firstLine="709"/>
        <w:contextualSpacing/>
        <w:jc w:val="both"/>
        <w:rPr>
          <w:rFonts w:ascii="Times New Roman" w:eastAsia="Times New Roman" w:hAnsi="Times New Roman" w:cs="Times New Roman"/>
          <w:sz w:val="24"/>
          <w:szCs w:val="24"/>
          <w:lang w:eastAsia="ru-RU"/>
        </w:rPr>
      </w:pPr>
      <w:r w:rsidRPr="00E56FCC">
        <w:rPr>
          <w:rFonts w:ascii="Times New Roman" w:eastAsia="Times New Roman" w:hAnsi="Times New Roman" w:cs="Times New Roman"/>
          <w:sz w:val="24"/>
          <w:szCs w:val="24"/>
          <w:lang w:eastAsia="ru-RU"/>
        </w:rPr>
        <w:t>Подпрограмма №4</w:t>
      </w:r>
      <w:r w:rsidRPr="00F05768">
        <w:rPr>
          <w:rFonts w:ascii="Times New Roman" w:eastAsia="Times New Roman" w:hAnsi="Times New Roman" w:cs="Times New Roman"/>
          <w:sz w:val="24"/>
          <w:szCs w:val="24"/>
          <w:lang w:eastAsia="ru-RU"/>
        </w:rPr>
        <w:t xml:space="preserve"> «Управление имуществом, находящимся в собственности и в ведении ЛГО» включена в муниципальную программу в редакции постановлени</w:t>
      </w:r>
      <w:r w:rsidR="00E56FCC">
        <w:rPr>
          <w:rFonts w:ascii="Times New Roman" w:eastAsia="Times New Roman" w:hAnsi="Times New Roman" w:cs="Times New Roman"/>
          <w:sz w:val="24"/>
          <w:szCs w:val="24"/>
          <w:lang w:eastAsia="ru-RU"/>
        </w:rPr>
        <w:t>я</w:t>
      </w:r>
      <w:r w:rsidRPr="00F05768">
        <w:rPr>
          <w:rFonts w:ascii="Times New Roman" w:eastAsia="Times New Roman" w:hAnsi="Times New Roman" w:cs="Times New Roman"/>
          <w:sz w:val="24"/>
          <w:szCs w:val="24"/>
          <w:lang w:eastAsia="ru-RU"/>
        </w:rPr>
        <w:t xml:space="preserve"> от 12.10.2018</w:t>
      </w:r>
      <w:r w:rsidR="00E56FCC">
        <w:rPr>
          <w:rFonts w:ascii="Times New Roman" w:eastAsia="Times New Roman" w:hAnsi="Times New Roman" w:cs="Times New Roman"/>
          <w:sz w:val="24"/>
          <w:szCs w:val="24"/>
          <w:lang w:eastAsia="ru-RU"/>
        </w:rPr>
        <w:t>.</w:t>
      </w:r>
      <w:r w:rsidRPr="00F05768">
        <w:rPr>
          <w:rFonts w:ascii="Times New Roman" w:eastAsia="Times New Roman" w:hAnsi="Times New Roman" w:cs="Times New Roman"/>
          <w:sz w:val="24"/>
          <w:szCs w:val="24"/>
          <w:lang w:eastAsia="ru-RU"/>
        </w:rPr>
        <w:t xml:space="preserve"> </w:t>
      </w:r>
      <w:r w:rsidRPr="00186723">
        <w:rPr>
          <w:rFonts w:ascii="Times New Roman" w:eastAsia="Times New Roman" w:hAnsi="Times New Roman" w:cs="Times New Roman"/>
          <w:i/>
          <w:sz w:val="24"/>
          <w:szCs w:val="24"/>
          <w:lang w:eastAsia="ru-RU"/>
        </w:rPr>
        <w:t>Мероприятия подпрограммы ранее учитывались в бюджете как непрограммные.</w:t>
      </w:r>
    </w:p>
    <w:p w:rsidR="00F05768" w:rsidRPr="00F05768" w:rsidRDefault="00F05768" w:rsidP="00F05768">
      <w:pPr>
        <w:spacing w:after="0" w:line="240" w:lineRule="auto"/>
        <w:ind w:right="43" w:firstLine="709"/>
        <w:contextualSpacing/>
        <w:jc w:val="both"/>
        <w:rPr>
          <w:rFonts w:ascii="Times New Roman" w:eastAsia="Times New Roman" w:hAnsi="Times New Roman" w:cs="Times New Roman"/>
          <w:sz w:val="24"/>
          <w:szCs w:val="24"/>
          <w:lang w:eastAsia="ru-RU"/>
        </w:rPr>
      </w:pPr>
      <w:proofErr w:type="gramStart"/>
      <w:r w:rsidRPr="00F05768">
        <w:rPr>
          <w:rFonts w:ascii="Times New Roman" w:eastAsia="Times New Roman" w:hAnsi="Times New Roman" w:cs="Times New Roman"/>
          <w:sz w:val="24"/>
          <w:szCs w:val="24"/>
          <w:lang w:eastAsia="ru-RU"/>
        </w:rPr>
        <w:t>Согласно</w:t>
      </w:r>
      <w:proofErr w:type="gramEnd"/>
      <w:r w:rsidRPr="00F05768">
        <w:rPr>
          <w:rFonts w:ascii="Times New Roman" w:eastAsia="Times New Roman" w:hAnsi="Times New Roman" w:cs="Times New Roman"/>
          <w:sz w:val="24"/>
          <w:szCs w:val="24"/>
          <w:lang w:eastAsia="ru-RU"/>
        </w:rPr>
        <w:t xml:space="preserve"> сметных расчетов и ресурсного обеспечения подпрограммы требуется финансовое обеспечение на проведение мероприятий 2019 года в сумме 15705 тыс. руб., на 2020 год – 14325 тыс. руб., на 2021 год – 14305 тыс. руб.</w:t>
      </w:r>
    </w:p>
    <w:p w:rsidR="00F05768" w:rsidRPr="00F05768" w:rsidRDefault="00F05768" w:rsidP="00F05768">
      <w:pPr>
        <w:spacing w:after="0" w:line="240" w:lineRule="auto"/>
        <w:ind w:right="43" w:firstLine="709"/>
        <w:contextualSpacing/>
        <w:jc w:val="both"/>
        <w:rPr>
          <w:rFonts w:ascii="Times New Roman" w:eastAsia="Times New Roman" w:hAnsi="Times New Roman" w:cs="Times New Roman"/>
          <w:sz w:val="24"/>
          <w:szCs w:val="24"/>
          <w:lang w:eastAsia="ru-RU"/>
        </w:rPr>
      </w:pPr>
      <w:r w:rsidRPr="00F05768">
        <w:rPr>
          <w:rFonts w:ascii="Times New Roman" w:eastAsia="Times New Roman" w:hAnsi="Times New Roman" w:cs="Times New Roman"/>
          <w:sz w:val="24"/>
          <w:szCs w:val="24"/>
          <w:lang w:eastAsia="ru-RU"/>
        </w:rPr>
        <w:t>Проектом бюджета предлагается направить на мероприятия бюджетные ассигнования в размерах на 2019 год – 12460 тыс. руб., что составит 79% от необходимого финансирования, на 2020 год- 13083 тыс. руб., на 2021 год – 12763 тыс. руб.</w:t>
      </w:r>
    </w:p>
    <w:p w:rsidR="00F05768" w:rsidRPr="00F05768" w:rsidRDefault="00F05768" w:rsidP="00F05768">
      <w:pPr>
        <w:spacing w:after="0" w:line="240" w:lineRule="auto"/>
        <w:ind w:right="43" w:firstLine="709"/>
        <w:contextualSpacing/>
        <w:jc w:val="both"/>
        <w:rPr>
          <w:rFonts w:ascii="Times New Roman" w:eastAsia="Times New Roman" w:hAnsi="Times New Roman" w:cs="Times New Roman"/>
          <w:sz w:val="24"/>
          <w:szCs w:val="24"/>
          <w:lang w:eastAsia="ru-RU"/>
        </w:rPr>
      </w:pPr>
      <w:r w:rsidRPr="00F05768">
        <w:rPr>
          <w:rFonts w:ascii="Times New Roman" w:eastAsia="Times New Roman" w:hAnsi="Times New Roman" w:cs="Times New Roman"/>
          <w:sz w:val="24"/>
          <w:szCs w:val="24"/>
          <w:lang w:eastAsia="ru-RU"/>
        </w:rPr>
        <w:t xml:space="preserve">В связи с созданием централизованной сети многофункциональных центров, подведомственной краевому уровню подчиненности, расходы по отдельному мероприятию на содержание МФЦ муниципальной программой планируется в сумме 1000 тыс. руб. – на проведение мероприятий по ликвидации МАУ МФЦ. Проектом бюджета расходы на указанные мероприятия запланированы в </w:t>
      </w:r>
      <w:r w:rsidR="004506EF">
        <w:rPr>
          <w:rFonts w:ascii="Times New Roman" w:eastAsia="Times New Roman" w:hAnsi="Times New Roman" w:cs="Times New Roman"/>
          <w:sz w:val="24"/>
          <w:szCs w:val="24"/>
          <w:lang w:eastAsia="ru-RU"/>
        </w:rPr>
        <w:t xml:space="preserve"> размере </w:t>
      </w:r>
      <w:r w:rsidR="004506EF" w:rsidRPr="00F05768">
        <w:rPr>
          <w:rFonts w:ascii="Times New Roman" w:eastAsia="Times New Roman" w:hAnsi="Times New Roman" w:cs="Times New Roman"/>
          <w:sz w:val="24"/>
          <w:szCs w:val="24"/>
          <w:lang w:eastAsia="ru-RU"/>
        </w:rPr>
        <w:t>1000 тыс. руб.</w:t>
      </w:r>
      <w:r w:rsidR="004506EF">
        <w:rPr>
          <w:rFonts w:ascii="Times New Roman" w:eastAsia="Times New Roman" w:hAnsi="Times New Roman" w:cs="Times New Roman"/>
          <w:sz w:val="24"/>
          <w:szCs w:val="24"/>
          <w:lang w:eastAsia="ru-RU"/>
        </w:rPr>
        <w:t xml:space="preserve"> </w:t>
      </w:r>
      <w:r w:rsidR="004506EF" w:rsidRPr="00186723">
        <w:rPr>
          <w:rFonts w:ascii="Times New Roman" w:eastAsia="Times New Roman" w:hAnsi="Times New Roman" w:cs="Times New Roman"/>
          <w:i/>
          <w:sz w:val="24"/>
          <w:szCs w:val="24"/>
          <w:lang w:eastAsia="ru-RU"/>
        </w:rPr>
        <w:t xml:space="preserve">Расчет потребности не представлен, в </w:t>
      </w:r>
      <w:proofErr w:type="gramStart"/>
      <w:r w:rsidR="004506EF" w:rsidRPr="00186723">
        <w:rPr>
          <w:rFonts w:ascii="Times New Roman" w:eastAsia="Times New Roman" w:hAnsi="Times New Roman" w:cs="Times New Roman"/>
          <w:i/>
          <w:sz w:val="24"/>
          <w:szCs w:val="24"/>
          <w:lang w:eastAsia="ru-RU"/>
        </w:rPr>
        <w:t>связи</w:t>
      </w:r>
      <w:proofErr w:type="gramEnd"/>
      <w:r w:rsidR="004506EF" w:rsidRPr="00186723">
        <w:rPr>
          <w:rFonts w:ascii="Times New Roman" w:eastAsia="Times New Roman" w:hAnsi="Times New Roman" w:cs="Times New Roman"/>
          <w:i/>
          <w:sz w:val="24"/>
          <w:szCs w:val="24"/>
          <w:lang w:eastAsia="ru-RU"/>
        </w:rPr>
        <w:t xml:space="preserve"> с чем проверить обоснованность планируемых расходов не представляется возможным.</w:t>
      </w:r>
    </w:p>
    <w:p w:rsidR="00F05768" w:rsidRPr="00F05768" w:rsidRDefault="00F05768" w:rsidP="00F05768">
      <w:pPr>
        <w:spacing w:after="0" w:line="240" w:lineRule="auto"/>
        <w:ind w:right="43" w:firstLine="709"/>
        <w:contextualSpacing/>
        <w:jc w:val="both"/>
        <w:rPr>
          <w:rFonts w:ascii="Times New Roman" w:eastAsia="Times New Roman" w:hAnsi="Times New Roman" w:cs="Times New Roman"/>
          <w:sz w:val="24"/>
          <w:szCs w:val="24"/>
          <w:lang w:eastAsia="ru-RU"/>
        </w:rPr>
      </w:pPr>
      <w:r w:rsidRPr="00F05768">
        <w:rPr>
          <w:rFonts w:ascii="Times New Roman" w:eastAsia="Times New Roman" w:hAnsi="Times New Roman" w:cs="Times New Roman"/>
          <w:sz w:val="24"/>
          <w:szCs w:val="24"/>
          <w:lang w:eastAsia="ru-RU"/>
        </w:rPr>
        <w:t xml:space="preserve">В целом, по муниципальной программе проектом бюджета запланировано бюджетных ассигнований на 2019 год в размере 30857 тыс. руб., что составило </w:t>
      </w:r>
      <w:r w:rsidRPr="00F05768">
        <w:rPr>
          <w:rFonts w:ascii="Times New Roman" w:eastAsia="Times New Roman" w:hAnsi="Times New Roman" w:cs="Times New Roman"/>
          <w:b/>
          <w:sz w:val="24"/>
          <w:szCs w:val="24"/>
          <w:lang w:eastAsia="ru-RU"/>
        </w:rPr>
        <w:t>89,3%</w:t>
      </w:r>
      <w:r w:rsidRPr="00F05768">
        <w:rPr>
          <w:rFonts w:ascii="Times New Roman" w:eastAsia="Times New Roman" w:hAnsi="Times New Roman" w:cs="Times New Roman"/>
          <w:sz w:val="24"/>
          <w:szCs w:val="24"/>
          <w:lang w:eastAsia="ru-RU"/>
        </w:rPr>
        <w:t xml:space="preserve"> от потребности бюджетных средств.</w:t>
      </w:r>
    </w:p>
    <w:p w:rsidR="00F05768" w:rsidRPr="00F05768" w:rsidRDefault="00F05768" w:rsidP="00F05768">
      <w:pPr>
        <w:spacing w:after="0" w:line="240" w:lineRule="auto"/>
        <w:ind w:right="43" w:firstLine="709"/>
        <w:contextualSpacing/>
        <w:jc w:val="both"/>
        <w:rPr>
          <w:rFonts w:ascii="Times New Roman" w:eastAsia="Times New Roman" w:hAnsi="Times New Roman" w:cs="Times New Roman"/>
          <w:sz w:val="24"/>
          <w:szCs w:val="24"/>
          <w:lang w:eastAsia="ru-RU"/>
        </w:rPr>
      </w:pPr>
      <w:r w:rsidRPr="00F05768">
        <w:rPr>
          <w:rFonts w:ascii="Times New Roman" w:eastAsia="Times New Roman" w:hAnsi="Times New Roman" w:cs="Times New Roman"/>
          <w:sz w:val="24"/>
          <w:szCs w:val="24"/>
          <w:lang w:eastAsia="ru-RU"/>
        </w:rPr>
        <w:t>На плановый период 2020, 2021 годы проектом бюджета запланировано на реализацию программных мероприятий в сумме 30484 тыс. руб. и 30172 тыс. руб. соответственно.</w:t>
      </w:r>
    </w:p>
    <w:p w:rsidR="00F05768" w:rsidRPr="00186723" w:rsidRDefault="00F05768" w:rsidP="00F05768">
      <w:pPr>
        <w:spacing w:after="0" w:line="240" w:lineRule="auto"/>
        <w:ind w:right="43" w:firstLine="708"/>
        <w:contextualSpacing/>
        <w:jc w:val="both"/>
        <w:rPr>
          <w:rFonts w:ascii="Times New Roman" w:hAnsi="Times New Roman" w:cs="Times New Roman"/>
          <w:bCs/>
          <w:sz w:val="24"/>
          <w:szCs w:val="28"/>
        </w:rPr>
      </w:pPr>
      <w:r w:rsidRPr="00186723">
        <w:rPr>
          <w:rFonts w:ascii="Times New Roman" w:hAnsi="Times New Roman" w:cs="Times New Roman"/>
          <w:bCs/>
          <w:sz w:val="24"/>
          <w:szCs w:val="28"/>
        </w:rPr>
        <w:t>В 2018 году в муниципальную программу были внесены изменения о включении дополнительных мероприятий, однако для проведения финансово-экономической экспертизы в Контрольно-счетную палату ЛГО проект программы не представлялся.</w:t>
      </w:r>
    </w:p>
    <w:p w:rsidR="00F05768" w:rsidRPr="00F05768" w:rsidRDefault="00F05768" w:rsidP="00F05768">
      <w:pPr>
        <w:spacing w:after="0" w:line="240" w:lineRule="auto"/>
        <w:ind w:right="43" w:firstLine="708"/>
        <w:contextualSpacing/>
        <w:jc w:val="both"/>
        <w:rPr>
          <w:rFonts w:ascii="Times New Roman" w:hAnsi="Times New Roman" w:cs="Times New Roman"/>
          <w:bCs/>
          <w:sz w:val="24"/>
          <w:szCs w:val="28"/>
        </w:rPr>
      </w:pPr>
    </w:p>
    <w:p w:rsidR="00076C46" w:rsidRDefault="00F05768" w:rsidP="00076C46">
      <w:pPr>
        <w:spacing w:after="0" w:line="240" w:lineRule="auto"/>
        <w:ind w:firstLine="708"/>
        <w:jc w:val="center"/>
        <w:rPr>
          <w:rFonts w:ascii="Times New Roman" w:eastAsia="Times New Roman" w:hAnsi="Times New Roman" w:cs="Times New Roman"/>
          <w:b/>
          <w:bCs/>
          <w:color w:val="000000"/>
          <w:sz w:val="24"/>
          <w:szCs w:val="24"/>
          <w:lang w:eastAsia="ru-RU"/>
        </w:rPr>
      </w:pPr>
      <w:r w:rsidRPr="00F05768">
        <w:rPr>
          <w:rFonts w:ascii="Times New Roman" w:hAnsi="Times New Roman" w:cs="Times New Roman"/>
          <w:bCs/>
          <w:sz w:val="24"/>
          <w:szCs w:val="24"/>
        </w:rPr>
        <w:t>12</w:t>
      </w:r>
      <w:r w:rsidR="00076C46">
        <w:rPr>
          <w:rFonts w:ascii="Times New Roman" w:hAnsi="Times New Roman" w:cs="Times New Roman"/>
          <w:bCs/>
          <w:sz w:val="24"/>
          <w:szCs w:val="24"/>
        </w:rPr>
        <w:t>.</w:t>
      </w:r>
      <w:r w:rsidR="004506EF">
        <w:rPr>
          <w:rFonts w:ascii="Times New Roman" w:hAnsi="Times New Roman" w:cs="Times New Roman"/>
          <w:bCs/>
          <w:sz w:val="24"/>
          <w:szCs w:val="24"/>
        </w:rPr>
        <w:t xml:space="preserve"> </w:t>
      </w:r>
      <w:r w:rsidRPr="004506EF">
        <w:rPr>
          <w:rFonts w:ascii="Times New Roman" w:eastAsia="Times New Roman" w:hAnsi="Times New Roman" w:cs="Times New Roman"/>
          <w:b/>
          <w:bCs/>
          <w:color w:val="000000"/>
          <w:sz w:val="24"/>
          <w:szCs w:val="24"/>
          <w:lang w:eastAsia="ru-RU"/>
        </w:rPr>
        <w:t>Муниципальная программа "Развитие муниципальной службы в администрации Лесозаводского городского</w:t>
      </w:r>
      <w:r w:rsidRPr="00F05768">
        <w:rPr>
          <w:rFonts w:ascii="Times New Roman" w:eastAsia="Times New Roman" w:hAnsi="Times New Roman" w:cs="Times New Roman"/>
          <w:b/>
          <w:bCs/>
          <w:color w:val="000000"/>
          <w:sz w:val="24"/>
          <w:szCs w:val="24"/>
          <w:lang w:eastAsia="ru-RU"/>
        </w:rPr>
        <w:t xml:space="preserve"> округа"</w:t>
      </w:r>
    </w:p>
    <w:p w:rsidR="00F05768" w:rsidRPr="00F05768" w:rsidRDefault="00076C46" w:rsidP="00F05768">
      <w:pPr>
        <w:spacing w:after="0" w:line="240" w:lineRule="auto"/>
        <w:ind w:firstLine="708"/>
        <w:jc w:val="both"/>
        <w:rPr>
          <w:rFonts w:ascii="Times New Roman" w:eastAsia="Times New Roman" w:hAnsi="Times New Roman" w:cs="Times New Roman"/>
          <w:bCs/>
          <w:color w:val="000000"/>
          <w:sz w:val="24"/>
          <w:szCs w:val="24"/>
          <w:lang w:eastAsia="ru-RU"/>
        </w:rPr>
      </w:pPr>
      <w:proofErr w:type="gramStart"/>
      <w:r>
        <w:rPr>
          <w:rFonts w:ascii="Times New Roman" w:eastAsia="Times New Roman" w:hAnsi="Times New Roman" w:cs="Times New Roman"/>
          <w:bCs/>
          <w:color w:val="000000"/>
          <w:sz w:val="24"/>
          <w:szCs w:val="24"/>
          <w:lang w:eastAsia="ru-RU"/>
        </w:rPr>
        <w:lastRenderedPageBreak/>
        <w:t>У</w:t>
      </w:r>
      <w:r w:rsidR="00F05768" w:rsidRPr="00F05768">
        <w:rPr>
          <w:rFonts w:ascii="Times New Roman" w:eastAsia="Times New Roman" w:hAnsi="Times New Roman" w:cs="Times New Roman"/>
          <w:bCs/>
          <w:color w:val="000000"/>
          <w:sz w:val="24"/>
          <w:szCs w:val="24"/>
          <w:lang w:eastAsia="ru-RU"/>
        </w:rPr>
        <w:t>тверждена постановлением администрации Лесозаводского городского округа от 13.09.2013 №1239</w:t>
      </w:r>
      <w:r w:rsidR="00F05768" w:rsidRPr="00F05768">
        <w:rPr>
          <w:rFonts w:ascii="Times New Roman" w:eastAsia="Times New Roman" w:hAnsi="Times New Roman" w:cs="Times New Roman"/>
          <w:b/>
          <w:bCs/>
          <w:color w:val="000000"/>
          <w:sz w:val="24"/>
          <w:szCs w:val="24"/>
          <w:lang w:eastAsia="ru-RU"/>
        </w:rPr>
        <w:t xml:space="preserve"> </w:t>
      </w:r>
      <w:r w:rsidR="00F05768" w:rsidRPr="00F05768">
        <w:rPr>
          <w:rFonts w:ascii="Times New Roman" w:eastAsia="Times New Roman" w:hAnsi="Times New Roman" w:cs="Times New Roman"/>
          <w:bCs/>
          <w:color w:val="000000"/>
          <w:sz w:val="24"/>
          <w:szCs w:val="24"/>
          <w:lang w:eastAsia="ru-RU"/>
        </w:rPr>
        <w:t>(в редакции постановления от 05.09.2018).</w:t>
      </w:r>
      <w:proofErr w:type="gramEnd"/>
      <w:r w:rsidR="00F05768" w:rsidRPr="00F05768">
        <w:rPr>
          <w:rFonts w:ascii="Times New Roman" w:eastAsia="Times New Roman" w:hAnsi="Times New Roman" w:cs="Times New Roman"/>
          <w:bCs/>
          <w:color w:val="000000"/>
          <w:sz w:val="24"/>
          <w:szCs w:val="24"/>
          <w:lang w:eastAsia="ru-RU"/>
        </w:rPr>
        <w:t xml:space="preserve"> Ответственный исполнитель – общий отдел администрации ЛГО. Срок реализации программы установлен 2018-2023 годы. Целью программы является развитие и совершенствование муниципальной службы в администрации ЛГО.</w:t>
      </w:r>
    </w:p>
    <w:p w:rsidR="00F05768" w:rsidRPr="00F05768" w:rsidRDefault="00F05768" w:rsidP="00F05768">
      <w:pPr>
        <w:spacing w:after="0" w:line="240" w:lineRule="auto"/>
        <w:ind w:firstLine="708"/>
        <w:jc w:val="both"/>
        <w:rPr>
          <w:rFonts w:ascii="Times New Roman" w:eastAsia="Times New Roman" w:hAnsi="Times New Roman" w:cs="Times New Roman"/>
          <w:bCs/>
          <w:color w:val="000000"/>
          <w:sz w:val="24"/>
          <w:szCs w:val="24"/>
          <w:lang w:eastAsia="ru-RU"/>
        </w:rPr>
      </w:pPr>
      <w:r w:rsidRPr="00F05768">
        <w:rPr>
          <w:rFonts w:ascii="Times New Roman" w:eastAsia="Times New Roman" w:hAnsi="Times New Roman" w:cs="Times New Roman"/>
          <w:bCs/>
          <w:color w:val="000000"/>
          <w:sz w:val="24"/>
          <w:szCs w:val="24"/>
          <w:lang w:eastAsia="ru-RU"/>
        </w:rPr>
        <w:t>Муниципальная программа состоит из одного мероприятия: профессиональное развитие муниципальных служащих администрации Лесозаводского городского округа. Ресурсным обеспечением программы предусмотрены расходы на 2019, 2020годы по 50 тыс. руб., на 2021г – 60 тыс. руб.</w:t>
      </w:r>
    </w:p>
    <w:p w:rsidR="00F05768" w:rsidRPr="00F05768" w:rsidRDefault="00F05768" w:rsidP="00F05768">
      <w:pPr>
        <w:spacing w:after="0" w:line="240" w:lineRule="auto"/>
        <w:ind w:firstLine="708"/>
        <w:jc w:val="both"/>
        <w:rPr>
          <w:rFonts w:ascii="Times New Roman" w:eastAsia="Times New Roman" w:hAnsi="Times New Roman" w:cs="Times New Roman"/>
          <w:bCs/>
          <w:color w:val="000000"/>
          <w:sz w:val="24"/>
          <w:szCs w:val="24"/>
          <w:lang w:eastAsia="ru-RU"/>
        </w:rPr>
      </w:pPr>
      <w:r w:rsidRPr="00F05768">
        <w:rPr>
          <w:rFonts w:ascii="Times New Roman" w:eastAsia="Times New Roman" w:hAnsi="Times New Roman" w:cs="Times New Roman"/>
          <w:bCs/>
          <w:color w:val="000000"/>
          <w:sz w:val="24"/>
          <w:szCs w:val="24"/>
          <w:lang w:eastAsia="ru-RU"/>
        </w:rPr>
        <w:t xml:space="preserve">Проектом бюджета планируются бюджетные ассигнования направить в 2019 год в размере 50 тыс. руб., или </w:t>
      </w:r>
      <w:r w:rsidRPr="00F05768">
        <w:rPr>
          <w:rFonts w:ascii="Times New Roman" w:eastAsia="Times New Roman" w:hAnsi="Times New Roman" w:cs="Times New Roman"/>
          <w:b/>
          <w:bCs/>
          <w:color w:val="000000"/>
          <w:sz w:val="24"/>
          <w:szCs w:val="24"/>
          <w:lang w:eastAsia="ru-RU"/>
        </w:rPr>
        <w:t>100%</w:t>
      </w:r>
      <w:r w:rsidRPr="00F05768">
        <w:rPr>
          <w:rFonts w:ascii="Times New Roman" w:eastAsia="Times New Roman" w:hAnsi="Times New Roman" w:cs="Times New Roman"/>
          <w:bCs/>
          <w:color w:val="000000"/>
          <w:sz w:val="24"/>
          <w:szCs w:val="24"/>
          <w:lang w:eastAsia="ru-RU"/>
        </w:rPr>
        <w:t xml:space="preserve"> необходимых ассигнований. На 2020, 2021 годы запланировано бюджетных ассигнований в полном объеме от потребности, 50 тыс. руб. – на 2020 год, 60 тыс. руб. – на 2021 год.</w:t>
      </w:r>
    </w:p>
    <w:p w:rsidR="00F05768" w:rsidRPr="00F05768" w:rsidRDefault="00F05768" w:rsidP="00F05768">
      <w:pPr>
        <w:spacing w:after="0" w:line="240" w:lineRule="auto"/>
        <w:ind w:right="43" w:firstLine="709"/>
        <w:contextualSpacing/>
        <w:jc w:val="both"/>
        <w:rPr>
          <w:rFonts w:ascii="Times New Roman" w:hAnsi="Times New Roman" w:cs="Times New Roman"/>
          <w:bCs/>
          <w:sz w:val="24"/>
          <w:szCs w:val="28"/>
        </w:rPr>
      </w:pPr>
      <w:r w:rsidRPr="00F05768">
        <w:rPr>
          <w:rFonts w:ascii="Times New Roman" w:hAnsi="Times New Roman" w:cs="Times New Roman"/>
          <w:bCs/>
          <w:sz w:val="24"/>
          <w:szCs w:val="28"/>
        </w:rPr>
        <w:tab/>
      </w:r>
      <w:r w:rsidRPr="00F05768">
        <w:rPr>
          <w:rFonts w:ascii="Times New Roman" w:hAnsi="Times New Roman" w:cs="Times New Roman"/>
          <w:bCs/>
          <w:sz w:val="24"/>
          <w:szCs w:val="28"/>
        </w:rPr>
        <w:tab/>
      </w:r>
      <w:r w:rsidRPr="00F05768">
        <w:rPr>
          <w:rFonts w:ascii="Times New Roman" w:hAnsi="Times New Roman" w:cs="Times New Roman"/>
          <w:bCs/>
          <w:sz w:val="24"/>
          <w:szCs w:val="28"/>
        </w:rPr>
        <w:tab/>
      </w:r>
      <w:r w:rsidRPr="00F05768">
        <w:rPr>
          <w:rFonts w:ascii="Times New Roman" w:hAnsi="Times New Roman" w:cs="Times New Roman"/>
          <w:bCs/>
          <w:sz w:val="24"/>
          <w:szCs w:val="28"/>
        </w:rPr>
        <w:tab/>
      </w:r>
      <w:r w:rsidRPr="00F05768">
        <w:rPr>
          <w:rFonts w:ascii="Times New Roman" w:hAnsi="Times New Roman" w:cs="Times New Roman"/>
          <w:bCs/>
          <w:sz w:val="24"/>
          <w:szCs w:val="28"/>
        </w:rPr>
        <w:tab/>
      </w:r>
      <w:r w:rsidRPr="00F05768">
        <w:rPr>
          <w:rFonts w:ascii="Times New Roman" w:hAnsi="Times New Roman" w:cs="Times New Roman"/>
          <w:bCs/>
          <w:sz w:val="24"/>
          <w:szCs w:val="28"/>
        </w:rPr>
        <w:tab/>
      </w:r>
      <w:r w:rsidRPr="00F05768">
        <w:rPr>
          <w:rFonts w:ascii="Times New Roman" w:hAnsi="Times New Roman" w:cs="Times New Roman"/>
          <w:bCs/>
          <w:sz w:val="24"/>
          <w:szCs w:val="28"/>
        </w:rPr>
        <w:tab/>
      </w:r>
      <w:r w:rsidRPr="00F05768">
        <w:rPr>
          <w:rFonts w:ascii="Times New Roman" w:hAnsi="Times New Roman" w:cs="Times New Roman"/>
          <w:bCs/>
          <w:sz w:val="24"/>
          <w:szCs w:val="28"/>
        </w:rPr>
        <w:tab/>
      </w:r>
      <w:r w:rsidRPr="00F05768">
        <w:rPr>
          <w:rFonts w:ascii="Times New Roman" w:hAnsi="Times New Roman" w:cs="Times New Roman"/>
          <w:bCs/>
          <w:sz w:val="24"/>
          <w:szCs w:val="28"/>
        </w:rPr>
        <w:tab/>
      </w:r>
      <w:r w:rsidRPr="00F05768">
        <w:rPr>
          <w:rFonts w:ascii="Times New Roman" w:hAnsi="Times New Roman" w:cs="Times New Roman"/>
          <w:bCs/>
          <w:sz w:val="24"/>
          <w:szCs w:val="28"/>
        </w:rPr>
        <w:tab/>
      </w:r>
      <w:r w:rsidRPr="00F05768">
        <w:rPr>
          <w:rFonts w:ascii="Times New Roman" w:hAnsi="Times New Roman" w:cs="Times New Roman"/>
          <w:sz w:val="20"/>
          <w:szCs w:val="20"/>
        </w:rPr>
        <w:t>(тыс. руб.)</w:t>
      </w:r>
    </w:p>
    <w:tbl>
      <w:tblPr>
        <w:tblW w:w="9626" w:type="dxa"/>
        <w:tblInd w:w="108" w:type="dxa"/>
        <w:tblLayout w:type="fixed"/>
        <w:tblLook w:val="04A0" w:firstRow="1" w:lastRow="0" w:firstColumn="1" w:lastColumn="0" w:noHBand="0" w:noVBand="1"/>
      </w:tblPr>
      <w:tblGrid>
        <w:gridCol w:w="2835"/>
        <w:gridCol w:w="709"/>
        <w:gridCol w:w="992"/>
        <w:gridCol w:w="850"/>
        <w:gridCol w:w="851"/>
        <w:gridCol w:w="850"/>
        <w:gridCol w:w="851"/>
        <w:gridCol w:w="850"/>
        <w:gridCol w:w="838"/>
      </w:tblGrid>
      <w:tr w:rsidR="00F05768" w:rsidRPr="00F05768" w:rsidTr="003F2807">
        <w:trPr>
          <w:trHeight w:val="56"/>
        </w:trPr>
        <w:tc>
          <w:tcPr>
            <w:tcW w:w="2835" w:type="dxa"/>
            <w:vMerge w:val="restart"/>
            <w:tcBorders>
              <w:top w:val="single" w:sz="4" w:space="0" w:color="auto"/>
              <w:left w:val="single" w:sz="4" w:space="0" w:color="auto"/>
              <w:right w:val="single" w:sz="4" w:space="0" w:color="auto"/>
            </w:tcBorders>
            <w:shd w:val="clear" w:color="auto" w:fill="auto"/>
            <w:vAlign w:val="bottom"/>
            <w:hideMark/>
          </w:tcPr>
          <w:p w:rsidR="00F05768" w:rsidRPr="00F05768" w:rsidRDefault="00F05768" w:rsidP="00F05768">
            <w:pP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18"/>
                <w:szCs w:val="18"/>
                <w:lang w:eastAsia="ru-RU"/>
              </w:rPr>
              <w:t>Наименование мероприятия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F05768">
              <w:rPr>
                <w:rFonts w:ascii="Times New Roman" w:eastAsia="Times New Roman" w:hAnsi="Times New Roman" w:cs="Times New Roman"/>
                <w:b/>
                <w:bCs/>
                <w:color w:val="000000"/>
                <w:sz w:val="18"/>
                <w:szCs w:val="18"/>
                <w:lang w:eastAsia="ru-RU"/>
              </w:rPr>
              <w:t>Р</w:t>
            </w:r>
            <w:proofErr w:type="gramStart"/>
            <w:r w:rsidRPr="00F05768">
              <w:rPr>
                <w:rFonts w:ascii="Times New Roman" w:eastAsia="Times New Roman" w:hAnsi="Times New Roman" w:cs="Times New Roman"/>
                <w:b/>
                <w:bCs/>
                <w:color w:val="000000"/>
                <w:sz w:val="18"/>
                <w:szCs w:val="18"/>
                <w:lang w:eastAsia="ru-RU"/>
              </w:rPr>
              <w:t>,П</w:t>
            </w:r>
            <w:proofErr w:type="gramEnd"/>
            <w:r w:rsidRPr="00F05768">
              <w:rPr>
                <w:rFonts w:ascii="Times New Roman" w:eastAsia="Times New Roman" w:hAnsi="Times New Roman" w:cs="Times New Roman"/>
                <w:b/>
                <w:bCs/>
                <w:color w:val="000000"/>
                <w:sz w:val="18"/>
                <w:szCs w:val="18"/>
                <w:lang w:eastAsia="ru-RU"/>
              </w:rPr>
              <w:t>р</w:t>
            </w:r>
            <w:proofErr w:type="spellEnd"/>
          </w:p>
        </w:tc>
        <w:tc>
          <w:tcPr>
            <w:tcW w:w="992"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2018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2019</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2020</w:t>
            </w:r>
          </w:p>
        </w:tc>
        <w:tc>
          <w:tcPr>
            <w:tcW w:w="1688"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20"/>
                <w:szCs w:val="20"/>
                <w:lang w:eastAsia="ru-RU"/>
              </w:rPr>
            </w:pPr>
            <w:r w:rsidRPr="00F05768">
              <w:rPr>
                <w:rFonts w:ascii="Times New Roman" w:eastAsia="Times New Roman" w:hAnsi="Times New Roman" w:cs="Times New Roman"/>
                <w:b/>
                <w:bCs/>
                <w:color w:val="000000"/>
                <w:sz w:val="20"/>
                <w:szCs w:val="20"/>
                <w:lang w:eastAsia="ru-RU"/>
              </w:rPr>
              <w:t>2021</w:t>
            </w:r>
          </w:p>
        </w:tc>
      </w:tr>
      <w:tr w:rsidR="00F05768" w:rsidRPr="00F05768" w:rsidTr="003F2807">
        <w:trPr>
          <w:trHeight w:val="359"/>
        </w:trPr>
        <w:tc>
          <w:tcPr>
            <w:tcW w:w="2835" w:type="dxa"/>
            <w:vMerge/>
            <w:tcBorders>
              <w:left w:val="single" w:sz="4" w:space="0" w:color="auto"/>
              <w:bottom w:val="single" w:sz="4" w:space="0" w:color="auto"/>
              <w:right w:val="single" w:sz="4" w:space="0" w:color="auto"/>
            </w:tcBorders>
            <w:shd w:val="clear" w:color="auto" w:fill="auto"/>
            <w:vAlign w:val="center"/>
            <w:hideMark/>
          </w:tcPr>
          <w:p w:rsidR="00F05768" w:rsidRPr="00F05768" w:rsidRDefault="00F05768" w:rsidP="00F05768">
            <w:pPr>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p>
        </w:tc>
        <w:tc>
          <w:tcPr>
            <w:tcW w:w="992"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бюджет</w:t>
            </w:r>
          </w:p>
        </w:tc>
        <w:tc>
          <w:tcPr>
            <w:tcW w:w="850" w:type="dxa"/>
            <w:tcBorders>
              <w:top w:val="nil"/>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паспорт МП</w:t>
            </w:r>
          </w:p>
        </w:tc>
        <w:tc>
          <w:tcPr>
            <w:tcW w:w="838"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6"/>
                <w:szCs w:val="16"/>
                <w:lang w:eastAsia="ru-RU"/>
              </w:rPr>
            </w:pPr>
            <w:r w:rsidRPr="00F05768">
              <w:rPr>
                <w:rFonts w:ascii="Times New Roman" w:eastAsia="Times New Roman" w:hAnsi="Times New Roman" w:cs="Times New Roman"/>
                <w:b/>
                <w:bCs/>
                <w:color w:val="000000"/>
                <w:sz w:val="16"/>
                <w:szCs w:val="16"/>
                <w:lang w:eastAsia="ru-RU"/>
              </w:rPr>
              <w:t xml:space="preserve">бюджет </w:t>
            </w:r>
          </w:p>
        </w:tc>
      </w:tr>
      <w:tr w:rsidR="00F05768" w:rsidRPr="00F05768" w:rsidTr="003F2807">
        <w:trPr>
          <w:trHeight w:val="505"/>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rPr>
                <w:rFonts w:ascii="Times New Roman" w:eastAsia="Times New Roman" w:hAnsi="Times New Roman" w:cs="Times New Roman"/>
                <w:bCs/>
                <w:color w:val="000000"/>
                <w:sz w:val="20"/>
                <w:szCs w:val="20"/>
                <w:lang w:eastAsia="ru-RU"/>
              </w:rPr>
            </w:pPr>
            <w:r w:rsidRPr="00F05768">
              <w:rPr>
                <w:rFonts w:ascii="Times New Roman" w:eastAsia="Times New Roman" w:hAnsi="Times New Roman" w:cs="Times New Roman"/>
                <w:bCs/>
                <w:color w:val="000000"/>
                <w:sz w:val="20"/>
                <w:szCs w:val="20"/>
                <w:lang w:eastAsia="ru-RU"/>
              </w:rPr>
              <w:t>профессиональное развитие муниципальных служащих администрации ЛГО</w:t>
            </w:r>
          </w:p>
        </w:tc>
        <w:tc>
          <w:tcPr>
            <w:tcW w:w="709"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0705</w:t>
            </w:r>
          </w:p>
        </w:tc>
        <w:tc>
          <w:tcPr>
            <w:tcW w:w="992"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50</w:t>
            </w:r>
          </w:p>
        </w:tc>
        <w:tc>
          <w:tcPr>
            <w:tcW w:w="850" w:type="dxa"/>
            <w:tcBorders>
              <w:top w:val="nil"/>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50</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50</w:t>
            </w:r>
          </w:p>
        </w:tc>
        <w:tc>
          <w:tcPr>
            <w:tcW w:w="850"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50</w:t>
            </w:r>
          </w:p>
        </w:tc>
        <w:tc>
          <w:tcPr>
            <w:tcW w:w="851"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50</w:t>
            </w:r>
          </w:p>
        </w:tc>
        <w:tc>
          <w:tcPr>
            <w:tcW w:w="850"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60</w:t>
            </w:r>
          </w:p>
        </w:tc>
        <w:tc>
          <w:tcPr>
            <w:tcW w:w="838" w:type="dxa"/>
            <w:tcBorders>
              <w:top w:val="nil"/>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60</w:t>
            </w:r>
          </w:p>
        </w:tc>
      </w:tr>
    </w:tbl>
    <w:p w:rsidR="00F05768" w:rsidRPr="00F05768" w:rsidRDefault="00F05768" w:rsidP="00F05768">
      <w:pPr>
        <w:spacing w:after="0" w:line="240" w:lineRule="auto"/>
        <w:ind w:firstLine="708"/>
        <w:jc w:val="both"/>
        <w:rPr>
          <w:rFonts w:ascii="Times New Roman" w:hAnsi="Times New Roman" w:cs="Times New Roman"/>
          <w:b/>
          <w:sz w:val="24"/>
          <w:szCs w:val="24"/>
        </w:rPr>
      </w:pPr>
    </w:p>
    <w:p w:rsidR="00076C46" w:rsidRDefault="00F05768" w:rsidP="00076C46">
      <w:pPr>
        <w:spacing w:after="0" w:line="240" w:lineRule="auto"/>
        <w:ind w:firstLine="708"/>
        <w:jc w:val="center"/>
        <w:rPr>
          <w:rFonts w:ascii="Times New Roman" w:eastAsia="Times New Roman" w:hAnsi="Times New Roman" w:cs="Times New Roman"/>
          <w:b/>
          <w:bCs/>
          <w:color w:val="000000"/>
          <w:sz w:val="24"/>
          <w:szCs w:val="24"/>
          <w:lang w:eastAsia="ru-RU"/>
        </w:rPr>
      </w:pPr>
      <w:r w:rsidRPr="00F05768">
        <w:rPr>
          <w:rFonts w:ascii="Times New Roman" w:hAnsi="Times New Roman" w:cs="Times New Roman"/>
          <w:b/>
          <w:sz w:val="24"/>
          <w:szCs w:val="24"/>
        </w:rPr>
        <w:t>13</w:t>
      </w:r>
      <w:r w:rsidR="00076C46">
        <w:rPr>
          <w:rFonts w:ascii="Times New Roman" w:hAnsi="Times New Roman" w:cs="Times New Roman"/>
          <w:b/>
          <w:sz w:val="24"/>
          <w:szCs w:val="24"/>
        </w:rPr>
        <w:t>.</w:t>
      </w:r>
      <w:r w:rsidRPr="00F05768">
        <w:rPr>
          <w:rFonts w:ascii="Times New Roman" w:hAnsi="Times New Roman" w:cs="Times New Roman"/>
          <w:b/>
          <w:sz w:val="24"/>
          <w:szCs w:val="24"/>
        </w:rPr>
        <w:t xml:space="preserve"> </w:t>
      </w:r>
      <w:r w:rsidRPr="004506EF">
        <w:rPr>
          <w:rFonts w:ascii="Times New Roman" w:eastAsia="Times New Roman" w:hAnsi="Times New Roman" w:cs="Times New Roman"/>
          <w:b/>
          <w:bCs/>
          <w:color w:val="000000"/>
          <w:sz w:val="24"/>
          <w:szCs w:val="24"/>
          <w:lang w:eastAsia="ru-RU"/>
        </w:rPr>
        <w:t>Муниципальная программа «Формирование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городского округа"</w:t>
      </w:r>
    </w:p>
    <w:p w:rsidR="00F05768" w:rsidRPr="00F05768" w:rsidRDefault="00076C46" w:rsidP="00F05768">
      <w:pPr>
        <w:spacing w:after="0" w:line="240" w:lineRule="auto"/>
        <w:ind w:firstLine="708"/>
        <w:jc w:val="both"/>
        <w:rPr>
          <w:rFonts w:ascii="Times New Roman" w:eastAsia="Times New Roman" w:hAnsi="Times New Roman" w:cs="Times New Roman"/>
          <w:bCs/>
          <w:color w:val="000000"/>
          <w:sz w:val="24"/>
          <w:szCs w:val="24"/>
          <w:lang w:eastAsia="ru-RU"/>
        </w:rPr>
      </w:pPr>
      <w:proofErr w:type="gramStart"/>
      <w:r>
        <w:rPr>
          <w:rFonts w:ascii="Times New Roman" w:eastAsia="Times New Roman" w:hAnsi="Times New Roman" w:cs="Times New Roman"/>
          <w:bCs/>
          <w:color w:val="000000"/>
          <w:sz w:val="24"/>
          <w:szCs w:val="24"/>
          <w:lang w:eastAsia="ru-RU"/>
        </w:rPr>
        <w:t>У</w:t>
      </w:r>
      <w:r w:rsidR="00F05768" w:rsidRPr="00F05768">
        <w:rPr>
          <w:rFonts w:ascii="Times New Roman" w:eastAsia="Times New Roman" w:hAnsi="Times New Roman" w:cs="Times New Roman"/>
          <w:bCs/>
          <w:color w:val="000000"/>
          <w:sz w:val="24"/>
          <w:szCs w:val="24"/>
          <w:lang w:eastAsia="ru-RU"/>
        </w:rPr>
        <w:t>тверждена</w:t>
      </w:r>
      <w:proofErr w:type="gramEnd"/>
      <w:r w:rsidR="00F05768" w:rsidRPr="00F05768">
        <w:rPr>
          <w:rFonts w:ascii="Times New Roman" w:eastAsia="Times New Roman" w:hAnsi="Times New Roman" w:cs="Times New Roman"/>
          <w:bCs/>
          <w:color w:val="000000"/>
          <w:sz w:val="24"/>
          <w:szCs w:val="24"/>
          <w:lang w:eastAsia="ru-RU"/>
        </w:rPr>
        <w:t xml:space="preserve"> постановлением администрации ЛГО от 28.12.2015 №1702 (в редакции постановления от 27.06.2018).</w:t>
      </w:r>
    </w:p>
    <w:p w:rsidR="00F05768" w:rsidRPr="00F05768" w:rsidRDefault="00F05768" w:rsidP="00F05768">
      <w:pPr>
        <w:spacing w:after="0" w:line="240" w:lineRule="auto"/>
        <w:ind w:firstLine="708"/>
        <w:jc w:val="both"/>
        <w:rPr>
          <w:rFonts w:ascii="Times New Roman" w:eastAsia="Times New Roman" w:hAnsi="Times New Roman" w:cs="Times New Roman"/>
          <w:bCs/>
          <w:color w:val="000000"/>
          <w:sz w:val="24"/>
          <w:szCs w:val="24"/>
          <w:lang w:eastAsia="ru-RU"/>
        </w:rPr>
      </w:pPr>
      <w:r w:rsidRPr="00F05768">
        <w:rPr>
          <w:rFonts w:ascii="Times New Roman" w:eastAsia="Times New Roman" w:hAnsi="Times New Roman" w:cs="Times New Roman"/>
          <w:bCs/>
          <w:color w:val="000000"/>
          <w:sz w:val="24"/>
          <w:szCs w:val="24"/>
          <w:lang w:eastAsia="ru-RU"/>
        </w:rPr>
        <w:t>Срок реализации программы установлен с 2017 по 2021 годы. Ответственный исполнитель программы – Отдел социальной работы администрации ЛГО.</w:t>
      </w:r>
    </w:p>
    <w:p w:rsidR="00F05768" w:rsidRPr="00F05768" w:rsidRDefault="00F05768" w:rsidP="00F05768">
      <w:pPr>
        <w:spacing w:after="0" w:line="240" w:lineRule="auto"/>
        <w:jc w:val="both"/>
        <w:rPr>
          <w:rFonts w:ascii="Times New Roman" w:hAnsi="Times New Roman" w:cs="Times New Roman"/>
          <w:sz w:val="24"/>
          <w:szCs w:val="24"/>
        </w:rPr>
      </w:pPr>
      <w:r w:rsidRPr="00F05768">
        <w:rPr>
          <w:rFonts w:ascii="Times New Roman" w:hAnsi="Times New Roman" w:cs="Times New Roman"/>
          <w:sz w:val="24"/>
          <w:szCs w:val="24"/>
        </w:rPr>
        <w:tab/>
        <w:t>Муниципальная программа состоит из подпрограммы «Доступная среда на территории ЛГО» и нескольких отдельных мероприятий,</w:t>
      </w:r>
    </w:p>
    <w:p w:rsidR="00F05768" w:rsidRPr="00F05768" w:rsidRDefault="00F05768" w:rsidP="00F05768">
      <w:pPr>
        <w:spacing w:after="0" w:line="240" w:lineRule="auto"/>
        <w:jc w:val="both"/>
        <w:rPr>
          <w:rFonts w:ascii="Times New Roman" w:hAnsi="Times New Roman" w:cs="Times New Roman"/>
          <w:sz w:val="24"/>
          <w:szCs w:val="24"/>
        </w:rPr>
      </w:pPr>
      <w:r w:rsidRPr="00F05768">
        <w:rPr>
          <w:rFonts w:ascii="Times New Roman" w:hAnsi="Times New Roman" w:cs="Times New Roman"/>
          <w:sz w:val="24"/>
          <w:szCs w:val="24"/>
        </w:rPr>
        <w:tab/>
        <w:t>Подпрограммой «Доступная среда» (ответственный исполнитель МКУ «Управление культуры, молодежной политики и спорта») предусматривается проведение мероприятий по установке пандусов и поручней, оснащение специальным оборудованием и приспособлениями для инвалидов, обеспечивающими доступность пользования помещениями учреждений социальной инфраструктуры ЛГО с привлечением средств вышестоящего бюджета.</w:t>
      </w:r>
    </w:p>
    <w:p w:rsidR="00F05768" w:rsidRDefault="00F05768" w:rsidP="00F05768">
      <w:pPr>
        <w:spacing w:after="0" w:line="240" w:lineRule="auto"/>
        <w:ind w:right="43" w:firstLine="709"/>
        <w:contextualSpacing/>
        <w:jc w:val="both"/>
        <w:rPr>
          <w:rFonts w:ascii="Times New Roman" w:hAnsi="Times New Roman" w:cs="Times New Roman"/>
          <w:sz w:val="20"/>
          <w:szCs w:val="20"/>
        </w:rPr>
      </w:pPr>
      <w:r w:rsidRPr="00F05768">
        <w:rPr>
          <w:rFonts w:ascii="Times New Roman" w:hAnsi="Times New Roman" w:cs="Times New Roman"/>
          <w:sz w:val="24"/>
          <w:szCs w:val="24"/>
        </w:rPr>
        <w:tab/>
      </w:r>
      <w:r w:rsidRPr="00F05768">
        <w:rPr>
          <w:rFonts w:ascii="Times New Roman" w:hAnsi="Times New Roman" w:cs="Times New Roman"/>
          <w:sz w:val="24"/>
          <w:szCs w:val="24"/>
        </w:rPr>
        <w:tab/>
      </w:r>
      <w:r w:rsidRPr="00F05768">
        <w:rPr>
          <w:rFonts w:ascii="Times New Roman" w:hAnsi="Times New Roman" w:cs="Times New Roman"/>
          <w:sz w:val="24"/>
          <w:szCs w:val="24"/>
        </w:rPr>
        <w:tab/>
      </w:r>
      <w:r w:rsidRPr="00F05768">
        <w:rPr>
          <w:rFonts w:ascii="Times New Roman" w:hAnsi="Times New Roman" w:cs="Times New Roman"/>
          <w:sz w:val="24"/>
          <w:szCs w:val="24"/>
        </w:rPr>
        <w:tab/>
      </w:r>
      <w:r w:rsidRPr="00F05768">
        <w:rPr>
          <w:rFonts w:ascii="Times New Roman" w:hAnsi="Times New Roman" w:cs="Times New Roman"/>
          <w:sz w:val="24"/>
          <w:szCs w:val="24"/>
        </w:rPr>
        <w:tab/>
      </w:r>
      <w:r w:rsidRPr="00F05768">
        <w:rPr>
          <w:rFonts w:ascii="Times New Roman" w:hAnsi="Times New Roman" w:cs="Times New Roman"/>
          <w:sz w:val="24"/>
          <w:szCs w:val="24"/>
        </w:rPr>
        <w:tab/>
      </w:r>
      <w:r w:rsidRPr="00F05768">
        <w:rPr>
          <w:rFonts w:ascii="Times New Roman" w:hAnsi="Times New Roman" w:cs="Times New Roman"/>
          <w:sz w:val="24"/>
          <w:szCs w:val="24"/>
        </w:rPr>
        <w:tab/>
      </w:r>
      <w:r w:rsidRPr="00F05768">
        <w:rPr>
          <w:rFonts w:ascii="Times New Roman" w:hAnsi="Times New Roman" w:cs="Times New Roman"/>
          <w:sz w:val="24"/>
          <w:szCs w:val="24"/>
        </w:rPr>
        <w:tab/>
      </w:r>
      <w:r w:rsidRPr="00F05768">
        <w:rPr>
          <w:rFonts w:ascii="Times New Roman" w:hAnsi="Times New Roman" w:cs="Times New Roman"/>
          <w:sz w:val="24"/>
          <w:szCs w:val="24"/>
        </w:rPr>
        <w:tab/>
      </w:r>
      <w:r w:rsidRPr="00F05768">
        <w:rPr>
          <w:rFonts w:ascii="Times New Roman" w:hAnsi="Times New Roman" w:cs="Times New Roman"/>
          <w:sz w:val="24"/>
          <w:szCs w:val="24"/>
        </w:rPr>
        <w:tab/>
      </w:r>
      <w:r w:rsidRPr="00F05768">
        <w:rPr>
          <w:rFonts w:ascii="Times New Roman" w:hAnsi="Times New Roman" w:cs="Times New Roman"/>
          <w:sz w:val="20"/>
          <w:szCs w:val="20"/>
        </w:rPr>
        <w:t>(тыс. руб.)</w:t>
      </w:r>
    </w:p>
    <w:p w:rsidR="00076C46" w:rsidRDefault="00076C46" w:rsidP="00F05768">
      <w:pPr>
        <w:spacing w:after="0" w:line="240" w:lineRule="auto"/>
        <w:ind w:right="43" w:firstLine="709"/>
        <w:contextualSpacing/>
        <w:jc w:val="both"/>
        <w:rPr>
          <w:rFonts w:ascii="Times New Roman" w:hAnsi="Times New Roman" w:cs="Times New Roman"/>
          <w:sz w:val="20"/>
          <w:szCs w:val="20"/>
        </w:rPr>
      </w:pPr>
    </w:p>
    <w:p w:rsidR="00076C46" w:rsidRPr="00F05768" w:rsidRDefault="00076C46" w:rsidP="00F05768">
      <w:pPr>
        <w:spacing w:after="0" w:line="240" w:lineRule="auto"/>
        <w:ind w:right="43" w:firstLine="709"/>
        <w:contextualSpacing/>
        <w:jc w:val="both"/>
        <w:rPr>
          <w:rFonts w:ascii="Times New Roman" w:hAnsi="Times New Roman" w:cs="Times New Roman"/>
          <w:sz w:val="24"/>
          <w:szCs w:val="24"/>
        </w:rPr>
      </w:pPr>
    </w:p>
    <w:tbl>
      <w:tblPr>
        <w:tblW w:w="9613" w:type="dxa"/>
        <w:tblInd w:w="108" w:type="dxa"/>
        <w:tblLayout w:type="fixed"/>
        <w:tblLook w:val="04A0" w:firstRow="1" w:lastRow="0" w:firstColumn="1" w:lastColumn="0" w:noHBand="0" w:noVBand="1"/>
      </w:tblPr>
      <w:tblGrid>
        <w:gridCol w:w="3544"/>
        <w:gridCol w:w="992"/>
        <w:gridCol w:w="850"/>
        <w:gridCol w:w="851"/>
        <w:gridCol w:w="850"/>
        <w:gridCol w:w="838"/>
        <w:gridCol w:w="850"/>
        <w:gridCol w:w="838"/>
      </w:tblGrid>
      <w:tr w:rsidR="00F05768" w:rsidRPr="00F05768" w:rsidTr="003F2807">
        <w:trPr>
          <w:trHeight w:val="56"/>
        </w:trPr>
        <w:tc>
          <w:tcPr>
            <w:tcW w:w="3544" w:type="dxa"/>
            <w:vMerge w:val="restart"/>
            <w:tcBorders>
              <w:top w:val="single" w:sz="4" w:space="0" w:color="auto"/>
              <w:left w:val="single" w:sz="4" w:space="0" w:color="auto"/>
              <w:right w:val="single" w:sz="4" w:space="0" w:color="auto"/>
            </w:tcBorders>
            <w:shd w:val="clear" w:color="auto" w:fill="auto"/>
            <w:vAlign w:val="bottom"/>
            <w:hideMark/>
          </w:tcPr>
          <w:p w:rsidR="00F05768" w:rsidRPr="00F05768" w:rsidRDefault="00F05768" w:rsidP="00F05768">
            <w:pP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Наименование подпрограммы, мероприятия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F05768">
              <w:rPr>
                <w:rFonts w:ascii="Times New Roman" w:eastAsia="Times New Roman" w:hAnsi="Times New Roman" w:cs="Times New Roman"/>
                <w:b/>
                <w:bCs/>
                <w:color w:val="000000"/>
                <w:sz w:val="18"/>
                <w:szCs w:val="18"/>
                <w:lang w:eastAsia="ru-RU"/>
              </w:rPr>
              <w:t>Р</w:t>
            </w:r>
            <w:proofErr w:type="gramStart"/>
            <w:r w:rsidRPr="00F05768">
              <w:rPr>
                <w:rFonts w:ascii="Times New Roman" w:eastAsia="Times New Roman" w:hAnsi="Times New Roman" w:cs="Times New Roman"/>
                <w:b/>
                <w:bCs/>
                <w:color w:val="000000"/>
                <w:sz w:val="18"/>
                <w:szCs w:val="18"/>
                <w:lang w:eastAsia="ru-RU"/>
              </w:rPr>
              <w:t>,П</w:t>
            </w:r>
            <w:proofErr w:type="gramEnd"/>
            <w:r w:rsidRPr="00F05768">
              <w:rPr>
                <w:rFonts w:ascii="Times New Roman" w:eastAsia="Times New Roman" w:hAnsi="Times New Roman" w:cs="Times New Roman"/>
                <w:b/>
                <w:bCs/>
                <w:color w:val="000000"/>
                <w:sz w:val="18"/>
                <w:szCs w:val="18"/>
                <w:lang w:eastAsia="ru-RU"/>
              </w:rPr>
              <w:t>р</w:t>
            </w:r>
            <w:proofErr w:type="spellEnd"/>
          </w:p>
        </w:tc>
        <w:tc>
          <w:tcPr>
            <w:tcW w:w="1701"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2019</w:t>
            </w:r>
          </w:p>
        </w:tc>
        <w:tc>
          <w:tcPr>
            <w:tcW w:w="1688"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2020</w:t>
            </w:r>
          </w:p>
        </w:tc>
        <w:tc>
          <w:tcPr>
            <w:tcW w:w="1688"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2021</w:t>
            </w:r>
          </w:p>
        </w:tc>
      </w:tr>
      <w:tr w:rsidR="00F05768" w:rsidRPr="00F05768" w:rsidTr="003F2807">
        <w:trPr>
          <w:trHeight w:val="359"/>
        </w:trPr>
        <w:tc>
          <w:tcPr>
            <w:tcW w:w="3544" w:type="dxa"/>
            <w:vMerge/>
            <w:tcBorders>
              <w:left w:val="single" w:sz="4" w:space="0" w:color="auto"/>
              <w:bottom w:val="single" w:sz="4" w:space="0" w:color="auto"/>
              <w:right w:val="single" w:sz="4" w:space="0" w:color="auto"/>
            </w:tcBorders>
            <w:shd w:val="clear" w:color="auto" w:fill="auto"/>
            <w:vAlign w:val="center"/>
            <w:hideMark/>
          </w:tcPr>
          <w:p w:rsidR="00F05768" w:rsidRPr="00F05768" w:rsidRDefault="00F05768" w:rsidP="00F05768">
            <w:pPr>
              <w:rPr>
                <w:rFonts w:ascii="Times New Roman" w:eastAsia="Times New Roman" w:hAnsi="Times New Roman" w:cs="Times New Roman"/>
                <w:b/>
                <w:bCs/>
                <w:color w:val="000000"/>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 xml:space="preserve">бюджет </w:t>
            </w:r>
          </w:p>
        </w:tc>
        <w:tc>
          <w:tcPr>
            <w:tcW w:w="850"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паспорт МП</w:t>
            </w:r>
          </w:p>
        </w:tc>
        <w:tc>
          <w:tcPr>
            <w:tcW w:w="838"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 xml:space="preserve">бюджет </w:t>
            </w:r>
          </w:p>
        </w:tc>
        <w:tc>
          <w:tcPr>
            <w:tcW w:w="850"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паспорт МП</w:t>
            </w:r>
          </w:p>
        </w:tc>
        <w:tc>
          <w:tcPr>
            <w:tcW w:w="838"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 xml:space="preserve">бюджет </w:t>
            </w:r>
          </w:p>
        </w:tc>
      </w:tr>
      <w:tr w:rsidR="00F05768" w:rsidRPr="00F05768" w:rsidTr="003F2807">
        <w:trPr>
          <w:trHeight w:val="505"/>
        </w:trPr>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
                <w:bCs/>
                <w:color w:val="000000"/>
                <w:sz w:val="18"/>
                <w:szCs w:val="18"/>
                <w:lang w:eastAsia="ru-RU"/>
              </w:rPr>
              <w:t>Подпрограмма</w:t>
            </w:r>
            <w:r w:rsidRPr="00F05768">
              <w:rPr>
                <w:rFonts w:ascii="Times New Roman" w:eastAsia="Times New Roman" w:hAnsi="Times New Roman" w:cs="Times New Roman"/>
                <w:bCs/>
                <w:color w:val="000000"/>
                <w:sz w:val="18"/>
                <w:szCs w:val="18"/>
                <w:lang w:eastAsia="ru-RU"/>
              </w:rPr>
              <w:t xml:space="preserve"> «Доступная среда на территории ЛГО на 2017-2021г</w:t>
            </w:r>
          </w:p>
        </w:tc>
        <w:tc>
          <w:tcPr>
            <w:tcW w:w="992" w:type="dxa"/>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176</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176</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16</w:t>
            </w: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16</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16</w:t>
            </w: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16</w:t>
            </w:r>
          </w:p>
        </w:tc>
      </w:tr>
      <w:tr w:rsidR="00F05768" w:rsidRPr="00F05768" w:rsidTr="003F2807">
        <w:trPr>
          <w:trHeight w:val="173"/>
        </w:trPr>
        <w:tc>
          <w:tcPr>
            <w:tcW w:w="3544"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Отдельные мероприятия</w:t>
            </w:r>
            <w:r w:rsidRPr="00F05768">
              <w:rPr>
                <w:rFonts w:ascii="Times New Roman" w:eastAsia="Times New Roman" w:hAnsi="Times New Roman" w:cs="Times New Roman"/>
                <w:b/>
                <w:bCs/>
                <w:color w:val="000000"/>
                <w:sz w:val="18"/>
                <w:szCs w:val="18"/>
                <w:lang w:val="en-US" w:eastAsia="ru-RU"/>
              </w:rPr>
              <w:t>:</w:t>
            </w:r>
          </w:p>
        </w:tc>
        <w:tc>
          <w:tcPr>
            <w:tcW w:w="992"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r>
      <w:tr w:rsidR="00F05768" w:rsidRPr="00F05768" w:rsidTr="003F2807">
        <w:trPr>
          <w:trHeight w:val="505"/>
        </w:trPr>
        <w:tc>
          <w:tcPr>
            <w:tcW w:w="3544"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Возмещение затрат, связанных с доставкой беременных женщин, проживающих в сельской местности в медицинские учреждения</w:t>
            </w:r>
          </w:p>
        </w:tc>
        <w:tc>
          <w:tcPr>
            <w:tcW w:w="992"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0412</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15</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15</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45</w:t>
            </w: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45</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50</w:t>
            </w: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50</w:t>
            </w:r>
          </w:p>
        </w:tc>
      </w:tr>
      <w:tr w:rsidR="00F05768" w:rsidRPr="00F05768" w:rsidTr="003F2807">
        <w:trPr>
          <w:trHeight w:val="505"/>
        </w:trPr>
        <w:tc>
          <w:tcPr>
            <w:tcW w:w="3544"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Организация и осуществление мероприятий, направленных на поддержку отдельной категории граждан</w:t>
            </w:r>
          </w:p>
        </w:tc>
        <w:tc>
          <w:tcPr>
            <w:tcW w:w="992"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160</w:t>
            </w: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160</w:t>
            </w: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r>
      <w:tr w:rsidR="00F05768" w:rsidRPr="00F05768" w:rsidTr="003F2807">
        <w:trPr>
          <w:trHeight w:val="505"/>
        </w:trPr>
        <w:tc>
          <w:tcPr>
            <w:tcW w:w="3544"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Содействие деятельности общественным организациям инвалидов</w:t>
            </w:r>
          </w:p>
        </w:tc>
        <w:tc>
          <w:tcPr>
            <w:tcW w:w="992"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115</w:t>
            </w: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120</w:t>
            </w: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r>
      <w:tr w:rsidR="00F05768" w:rsidRPr="00F05768" w:rsidTr="003F2807">
        <w:trPr>
          <w:trHeight w:val="359"/>
        </w:trPr>
        <w:tc>
          <w:tcPr>
            <w:tcW w:w="3544"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Содействие деятельности общественной организации ветеранов</w:t>
            </w:r>
          </w:p>
        </w:tc>
        <w:tc>
          <w:tcPr>
            <w:tcW w:w="992"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140</w:t>
            </w: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140</w:t>
            </w: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r>
      <w:tr w:rsidR="00F05768" w:rsidRPr="00F05768" w:rsidTr="003F2807">
        <w:trPr>
          <w:trHeight w:val="505"/>
        </w:trPr>
        <w:tc>
          <w:tcPr>
            <w:tcW w:w="3544"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lastRenderedPageBreak/>
              <w:t>Предоставление мер социальной поддержки гражданам, удостоенным почетного звания «Почетный житель ЛГО»</w:t>
            </w:r>
          </w:p>
        </w:tc>
        <w:tc>
          <w:tcPr>
            <w:tcW w:w="992"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1003</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216</w:t>
            </w: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216</w:t>
            </w: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r>
      <w:tr w:rsidR="00F05768" w:rsidRPr="00F05768" w:rsidTr="003F2807">
        <w:trPr>
          <w:trHeight w:val="505"/>
        </w:trPr>
        <w:tc>
          <w:tcPr>
            <w:tcW w:w="3544"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Социальная реабилитация лиц, оказавшихся в трудной жизненной ситуации</w:t>
            </w:r>
          </w:p>
        </w:tc>
        <w:tc>
          <w:tcPr>
            <w:tcW w:w="992"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100</w:t>
            </w: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100</w:t>
            </w: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r>
      <w:tr w:rsidR="00F05768" w:rsidRPr="00F05768" w:rsidTr="003F2807">
        <w:trPr>
          <w:trHeight w:val="505"/>
        </w:trPr>
        <w:tc>
          <w:tcPr>
            <w:tcW w:w="3544"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Проведение санитарно-просветительной работы среди населения</w:t>
            </w:r>
          </w:p>
        </w:tc>
        <w:tc>
          <w:tcPr>
            <w:tcW w:w="992"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r>
      <w:tr w:rsidR="00F05768" w:rsidRPr="00F05768" w:rsidTr="003F2807">
        <w:trPr>
          <w:trHeight w:val="115"/>
        </w:trPr>
        <w:tc>
          <w:tcPr>
            <w:tcW w:w="3544"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
                <w:bCs/>
                <w:color w:val="000000"/>
                <w:sz w:val="18"/>
                <w:szCs w:val="18"/>
                <w:lang w:eastAsia="ru-RU"/>
              </w:rPr>
              <w:t>Итого</w:t>
            </w:r>
          </w:p>
        </w:tc>
        <w:tc>
          <w:tcPr>
            <w:tcW w:w="992"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b/>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b/>
                <w:color w:val="000000"/>
                <w:sz w:val="18"/>
                <w:szCs w:val="18"/>
                <w:lang w:eastAsia="ru-RU"/>
              </w:rPr>
              <w:t>191</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b/>
                <w:color w:val="000000"/>
                <w:sz w:val="18"/>
                <w:szCs w:val="18"/>
                <w:lang w:eastAsia="ru-RU"/>
              </w:rPr>
              <w:t>191</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792</w:t>
            </w: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b/>
                <w:color w:val="000000"/>
                <w:sz w:val="18"/>
                <w:szCs w:val="18"/>
                <w:lang w:eastAsia="ru-RU"/>
              </w:rPr>
              <w:t>61</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802</w:t>
            </w: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b/>
                <w:color w:val="000000"/>
                <w:sz w:val="18"/>
                <w:szCs w:val="18"/>
                <w:lang w:eastAsia="ru-RU"/>
              </w:rPr>
              <w:t>66</w:t>
            </w:r>
          </w:p>
        </w:tc>
      </w:tr>
    </w:tbl>
    <w:p w:rsidR="00F05768" w:rsidRPr="00F05768" w:rsidRDefault="00F05768" w:rsidP="00F05768">
      <w:pPr>
        <w:spacing w:after="0" w:line="240" w:lineRule="auto"/>
        <w:ind w:firstLine="708"/>
        <w:jc w:val="both"/>
        <w:rPr>
          <w:rFonts w:ascii="Times New Roman" w:hAnsi="Times New Roman" w:cs="Times New Roman"/>
          <w:sz w:val="24"/>
          <w:szCs w:val="24"/>
        </w:rPr>
      </w:pPr>
    </w:p>
    <w:p w:rsidR="00F05768" w:rsidRPr="00F05768" w:rsidRDefault="00F05768" w:rsidP="00F05768">
      <w:pPr>
        <w:spacing w:after="0" w:line="240" w:lineRule="auto"/>
        <w:ind w:firstLine="708"/>
        <w:jc w:val="both"/>
        <w:rPr>
          <w:rFonts w:ascii="Times New Roman" w:hAnsi="Times New Roman" w:cs="Times New Roman"/>
          <w:sz w:val="24"/>
          <w:szCs w:val="24"/>
        </w:rPr>
      </w:pPr>
      <w:r w:rsidRPr="00F05768">
        <w:rPr>
          <w:rFonts w:ascii="Times New Roman" w:hAnsi="Times New Roman" w:cs="Times New Roman"/>
          <w:sz w:val="24"/>
          <w:szCs w:val="24"/>
        </w:rPr>
        <w:t>Ресурсным обеспечением программы предусматривается финансирование программных мероприятий в следующих размерах: на 2019 год – 1715 тыс. руб., на 2020 год – 2476 тыс. руб., на 2021 год – 2486 тыс. руб.</w:t>
      </w:r>
    </w:p>
    <w:p w:rsidR="00F05768" w:rsidRPr="00F05768" w:rsidRDefault="00F05768" w:rsidP="00F05768">
      <w:pPr>
        <w:spacing w:after="0" w:line="240" w:lineRule="auto"/>
        <w:ind w:right="43" w:firstLine="709"/>
        <w:contextualSpacing/>
        <w:jc w:val="both"/>
        <w:rPr>
          <w:rFonts w:ascii="Times New Roman" w:eastAsia="Times New Roman" w:hAnsi="Times New Roman" w:cs="Times New Roman"/>
          <w:sz w:val="24"/>
          <w:szCs w:val="24"/>
          <w:lang w:eastAsia="ru-RU"/>
        </w:rPr>
      </w:pPr>
      <w:r w:rsidRPr="00F05768">
        <w:rPr>
          <w:rFonts w:ascii="Times New Roman" w:eastAsia="Times New Roman" w:hAnsi="Times New Roman" w:cs="Times New Roman"/>
          <w:sz w:val="24"/>
          <w:szCs w:val="24"/>
          <w:lang w:eastAsia="ru-RU"/>
        </w:rPr>
        <w:t>Проектом бюджета на 2019 год и на плановый период бюджетные ассигнования на возмещение затрат, связанных с доставкой беременных женщин в медицинские учреждения запланированы в полном объеме (2019г – 15 тыс. руб., 2020г – 45 тыс. руб., 2021г – 50 тыс. руб.).</w:t>
      </w:r>
    </w:p>
    <w:p w:rsidR="00F05768" w:rsidRPr="00F05768" w:rsidRDefault="00F05768" w:rsidP="00F05768">
      <w:pPr>
        <w:spacing w:after="0" w:line="240" w:lineRule="auto"/>
        <w:ind w:right="43" w:firstLine="709"/>
        <w:contextualSpacing/>
        <w:jc w:val="both"/>
        <w:rPr>
          <w:rFonts w:ascii="Times New Roman" w:eastAsia="Times New Roman" w:hAnsi="Times New Roman" w:cs="Times New Roman"/>
          <w:sz w:val="24"/>
          <w:szCs w:val="24"/>
          <w:lang w:eastAsia="ru-RU"/>
        </w:rPr>
      </w:pPr>
      <w:r w:rsidRPr="00F05768">
        <w:rPr>
          <w:rFonts w:ascii="Times New Roman" w:eastAsia="Times New Roman" w:hAnsi="Times New Roman" w:cs="Times New Roman"/>
          <w:sz w:val="24"/>
          <w:szCs w:val="24"/>
          <w:lang w:eastAsia="ru-RU"/>
        </w:rPr>
        <w:t xml:space="preserve">На реализацию подпрограммы «Доступная среда на территории ЛГО» проектом бюджета запланировано средств местного бюджета на 2019 год – в сумме 176 тыс. руб., на 2020 год – 16 тыс. руб., 2021 год – 16 тыс. руб. </w:t>
      </w:r>
    </w:p>
    <w:p w:rsidR="00F05768" w:rsidRPr="00F05768" w:rsidRDefault="00F05768" w:rsidP="00F05768">
      <w:pPr>
        <w:spacing w:after="0" w:line="240" w:lineRule="auto"/>
        <w:ind w:right="43" w:firstLine="709"/>
        <w:contextualSpacing/>
        <w:jc w:val="both"/>
        <w:rPr>
          <w:rFonts w:ascii="Times New Roman" w:hAnsi="Times New Roman" w:cs="Times New Roman"/>
          <w:color w:val="000000"/>
          <w:sz w:val="24"/>
          <w:szCs w:val="24"/>
          <w:u w:val="single"/>
        </w:rPr>
      </w:pPr>
      <w:r w:rsidRPr="00F05768">
        <w:rPr>
          <w:rFonts w:ascii="Times New Roman" w:hAnsi="Times New Roman" w:cs="Times New Roman"/>
          <w:color w:val="000000"/>
          <w:sz w:val="24"/>
          <w:szCs w:val="24"/>
        </w:rPr>
        <w:t xml:space="preserve">При проверке паспорта подпрограммы и сметных расчетов установлено несоответствие, потребность в финансировании </w:t>
      </w:r>
      <w:proofErr w:type="gramStart"/>
      <w:r w:rsidRPr="00F05768">
        <w:rPr>
          <w:rFonts w:ascii="Times New Roman" w:hAnsi="Times New Roman" w:cs="Times New Roman"/>
          <w:color w:val="000000"/>
          <w:sz w:val="24"/>
          <w:szCs w:val="24"/>
        </w:rPr>
        <w:t>согласно паспорта</w:t>
      </w:r>
      <w:proofErr w:type="gramEnd"/>
      <w:r w:rsidRPr="00F05768">
        <w:rPr>
          <w:rFonts w:ascii="Times New Roman" w:hAnsi="Times New Roman" w:cs="Times New Roman"/>
          <w:color w:val="000000"/>
          <w:sz w:val="24"/>
          <w:szCs w:val="24"/>
        </w:rPr>
        <w:t xml:space="preserve"> подпрограммы – 510 тыс. руб. на каждый год, согласно сметным расчетам учреждений МБУК ЦБС и МБУК КДЦ – 176 тыс. руб. на 2019 год, по 16 тыс. руб. на 2020 год и 2021 год</w:t>
      </w:r>
      <w:r w:rsidRPr="00186723">
        <w:rPr>
          <w:rFonts w:ascii="Times New Roman" w:hAnsi="Times New Roman" w:cs="Times New Roman"/>
          <w:color w:val="000000"/>
          <w:sz w:val="24"/>
          <w:szCs w:val="24"/>
        </w:rPr>
        <w:t>. Одновременно с проектом бюджета проект паспорта муниципальной программы не представлен.</w:t>
      </w:r>
    </w:p>
    <w:p w:rsidR="00F05768" w:rsidRPr="00F05768" w:rsidRDefault="00F05768" w:rsidP="00F05768">
      <w:pPr>
        <w:spacing w:after="0" w:line="240" w:lineRule="auto"/>
        <w:ind w:firstLine="708"/>
        <w:jc w:val="both"/>
        <w:rPr>
          <w:rFonts w:ascii="Times New Roman" w:hAnsi="Times New Roman" w:cs="Times New Roman"/>
          <w:sz w:val="24"/>
          <w:szCs w:val="24"/>
        </w:rPr>
      </w:pPr>
      <w:r w:rsidRPr="00F05768">
        <w:rPr>
          <w:rFonts w:ascii="Times New Roman" w:hAnsi="Times New Roman" w:cs="Times New Roman"/>
          <w:sz w:val="24"/>
          <w:szCs w:val="24"/>
        </w:rPr>
        <w:t xml:space="preserve">Потребность бюджетных ассигнований на выполнение мероприятий по муниципальной программе проектом бюджета на 2019 год обеспечена на </w:t>
      </w:r>
      <w:r w:rsidRPr="00F05768">
        <w:rPr>
          <w:rFonts w:ascii="Times New Roman" w:hAnsi="Times New Roman" w:cs="Times New Roman"/>
          <w:b/>
          <w:sz w:val="24"/>
          <w:szCs w:val="24"/>
        </w:rPr>
        <w:t>100%.</w:t>
      </w:r>
    </w:p>
    <w:p w:rsidR="00F05768" w:rsidRPr="00F05768" w:rsidRDefault="00F05768" w:rsidP="00F05768">
      <w:pPr>
        <w:spacing w:after="0" w:line="240" w:lineRule="auto"/>
        <w:ind w:firstLine="708"/>
        <w:jc w:val="both"/>
        <w:rPr>
          <w:rFonts w:ascii="Times New Roman" w:hAnsi="Times New Roman" w:cs="Times New Roman"/>
          <w:sz w:val="24"/>
          <w:szCs w:val="24"/>
        </w:rPr>
      </w:pPr>
      <w:r w:rsidRPr="00F05768">
        <w:rPr>
          <w:rFonts w:ascii="Times New Roman" w:hAnsi="Times New Roman" w:cs="Times New Roman"/>
          <w:sz w:val="24"/>
          <w:szCs w:val="24"/>
        </w:rPr>
        <w:t xml:space="preserve">Контрольно-счетной палатой ЛГО в прошлом заключении указывалось на факт присутствия в муниципальной программе неправомерного планируемого финансового обеспечения на поддержку граждан, </w:t>
      </w:r>
      <w:proofErr w:type="gramStart"/>
      <w:r w:rsidRPr="00F05768">
        <w:rPr>
          <w:rFonts w:ascii="Times New Roman" w:hAnsi="Times New Roman" w:cs="Times New Roman"/>
          <w:sz w:val="24"/>
          <w:szCs w:val="24"/>
        </w:rPr>
        <w:t>удостоенным</w:t>
      </w:r>
      <w:proofErr w:type="gramEnd"/>
      <w:r w:rsidRPr="00F05768">
        <w:rPr>
          <w:rFonts w:ascii="Times New Roman" w:hAnsi="Times New Roman" w:cs="Times New Roman"/>
          <w:sz w:val="24"/>
          <w:szCs w:val="24"/>
        </w:rPr>
        <w:t xml:space="preserve"> почетного звания «Почетный житель ЛГО». Однако финансовое обеспечение указанных социальных выплат в предоставленной действующей редакции программы планируется на 2020 и 2021 годы в сумме по 216 тыс. руб. ежегодно. </w:t>
      </w:r>
    </w:p>
    <w:p w:rsidR="00F05768" w:rsidRPr="00186723" w:rsidRDefault="00F05768" w:rsidP="00F05768">
      <w:pPr>
        <w:spacing w:after="0" w:line="240" w:lineRule="auto"/>
        <w:ind w:firstLine="708"/>
        <w:jc w:val="both"/>
        <w:rPr>
          <w:rFonts w:ascii="Times New Roman" w:hAnsi="Times New Roman" w:cs="Times New Roman"/>
          <w:i/>
          <w:sz w:val="24"/>
          <w:szCs w:val="24"/>
        </w:rPr>
      </w:pPr>
      <w:r w:rsidRPr="00186723">
        <w:rPr>
          <w:rFonts w:ascii="Times New Roman" w:hAnsi="Times New Roman" w:cs="Times New Roman"/>
          <w:i/>
          <w:sz w:val="24"/>
          <w:szCs w:val="24"/>
        </w:rPr>
        <w:t>Правомерность других включенных в программу мероприятий, требующих финансовое обеспечение, не установлена, так как муниципальная программа в 2018 году также как и в 2017 году, ни разу не была представлена для проведения финансово-экономической экспертизы в Контрольно-счетную палату ЛГО.</w:t>
      </w:r>
    </w:p>
    <w:p w:rsidR="00F05768" w:rsidRPr="00F05768" w:rsidRDefault="00F05768" w:rsidP="00F05768">
      <w:pPr>
        <w:spacing w:after="0" w:line="240" w:lineRule="auto"/>
        <w:ind w:firstLine="708"/>
        <w:jc w:val="both"/>
        <w:rPr>
          <w:rFonts w:ascii="Times New Roman" w:hAnsi="Times New Roman" w:cs="Times New Roman"/>
          <w:sz w:val="24"/>
          <w:szCs w:val="24"/>
        </w:rPr>
      </w:pPr>
    </w:p>
    <w:p w:rsidR="00076C46" w:rsidRDefault="00F05768" w:rsidP="00076C46">
      <w:pPr>
        <w:spacing w:after="0" w:line="240" w:lineRule="auto"/>
        <w:ind w:firstLine="708"/>
        <w:jc w:val="center"/>
        <w:rPr>
          <w:rFonts w:ascii="Times New Roman" w:eastAsia="Times New Roman" w:hAnsi="Times New Roman" w:cs="Times New Roman"/>
          <w:b/>
          <w:bCs/>
          <w:color w:val="000000"/>
          <w:sz w:val="24"/>
          <w:szCs w:val="24"/>
          <w:lang w:eastAsia="ru-RU"/>
        </w:rPr>
      </w:pPr>
      <w:r w:rsidRPr="00F05768">
        <w:rPr>
          <w:rFonts w:ascii="Times New Roman" w:hAnsi="Times New Roman" w:cs="Times New Roman"/>
          <w:b/>
          <w:sz w:val="24"/>
          <w:szCs w:val="24"/>
        </w:rPr>
        <w:t>14</w:t>
      </w:r>
      <w:r w:rsidR="00076C46">
        <w:rPr>
          <w:rFonts w:ascii="Times New Roman" w:hAnsi="Times New Roman" w:cs="Times New Roman"/>
          <w:b/>
          <w:sz w:val="24"/>
          <w:szCs w:val="24"/>
        </w:rPr>
        <w:t>.</w:t>
      </w:r>
      <w:r w:rsidRPr="00F05768">
        <w:rPr>
          <w:rFonts w:ascii="Times New Roman" w:hAnsi="Times New Roman" w:cs="Times New Roman"/>
          <w:b/>
          <w:sz w:val="24"/>
          <w:szCs w:val="24"/>
        </w:rPr>
        <w:t xml:space="preserve"> </w:t>
      </w:r>
      <w:r w:rsidRPr="00A9625D">
        <w:rPr>
          <w:rFonts w:ascii="Times New Roman" w:eastAsia="Times New Roman" w:hAnsi="Times New Roman" w:cs="Times New Roman"/>
          <w:b/>
          <w:bCs/>
          <w:color w:val="000000"/>
          <w:sz w:val="24"/>
          <w:szCs w:val="24"/>
          <w:lang w:eastAsia="ru-RU"/>
        </w:rPr>
        <w:t>Муниципальная программа «Формирование современной городской среды на территории Лесозаводского городского округа"</w:t>
      </w:r>
    </w:p>
    <w:p w:rsidR="00F05768" w:rsidRPr="00F05768" w:rsidRDefault="00076C46" w:rsidP="00F05768">
      <w:pPr>
        <w:spacing w:after="0" w:line="240" w:lineRule="auto"/>
        <w:ind w:firstLine="708"/>
        <w:jc w:val="both"/>
        <w:rPr>
          <w:rFonts w:ascii="Times New Roman" w:hAnsi="Times New Roman" w:cs="Times New Roman"/>
          <w:sz w:val="24"/>
          <w:szCs w:val="24"/>
        </w:rPr>
      </w:pPr>
      <w:proofErr w:type="gramStart"/>
      <w:r>
        <w:rPr>
          <w:rFonts w:ascii="Times New Roman" w:eastAsia="Times New Roman" w:hAnsi="Times New Roman" w:cs="Times New Roman"/>
          <w:bCs/>
          <w:color w:val="000000"/>
          <w:sz w:val="24"/>
          <w:szCs w:val="24"/>
          <w:lang w:eastAsia="ru-RU"/>
        </w:rPr>
        <w:t>У</w:t>
      </w:r>
      <w:r w:rsidR="00F05768" w:rsidRPr="00F05768">
        <w:rPr>
          <w:rFonts w:ascii="Times New Roman" w:eastAsia="Times New Roman" w:hAnsi="Times New Roman" w:cs="Times New Roman"/>
          <w:bCs/>
          <w:color w:val="000000"/>
          <w:sz w:val="24"/>
          <w:szCs w:val="24"/>
          <w:lang w:eastAsia="ru-RU"/>
        </w:rPr>
        <w:t>тверждена</w:t>
      </w:r>
      <w:proofErr w:type="gramEnd"/>
      <w:r w:rsidR="00F05768" w:rsidRPr="00F05768">
        <w:rPr>
          <w:rFonts w:ascii="Times New Roman" w:eastAsia="Times New Roman" w:hAnsi="Times New Roman" w:cs="Times New Roman"/>
          <w:bCs/>
          <w:color w:val="000000"/>
          <w:sz w:val="24"/>
          <w:szCs w:val="24"/>
          <w:lang w:eastAsia="ru-RU"/>
        </w:rPr>
        <w:t xml:space="preserve"> постановлением администрации ЛГО от 30.11.2017 №978 (в редакции постановления от 29.06.2018).</w:t>
      </w:r>
      <w:r w:rsidR="00A9625D">
        <w:rPr>
          <w:rFonts w:ascii="Times New Roman" w:eastAsia="Times New Roman" w:hAnsi="Times New Roman" w:cs="Times New Roman"/>
          <w:bCs/>
          <w:color w:val="000000"/>
          <w:sz w:val="24"/>
          <w:szCs w:val="24"/>
          <w:lang w:eastAsia="ru-RU"/>
        </w:rPr>
        <w:t xml:space="preserve"> С</w:t>
      </w:r>
      <w:r w:rsidR="00F05768" w:rsidRPr="00F05768">
        <w:rPr>
          <w:rFonts w:ascii="Times New Roman" w:eastAsia="Times New Roman" w:hAnsi="Times New Roman" w:cs="Times New Roman"/>
          <w:bCs/>
          <w:color w:val="000000"/>
          <w:sz w:val="24"/>
          <w:szCs w:val="24"/>
          <w:lang w:eastAsia="ru-RU"/>
        </w:rPr>
        <w:t>рок реализации программы установлен с 2018 по 2022 годы. Ответственный исполнитель программы – Управление жизнеобеспечения администрации ЛГО.</w:t>
      </w:r>
      <w:r w:rsidR="00A9625D">
        <w:rPr>
          <w:rFonts w:ascii="Times New Roman" w:eastAsia="Times New Roman" w:hAnsi="Times New Roman" w:cs="Times New Roman"/>
          <w:bCs/>
          <w:color w:val="000000"/>
          <w:sz w:val="24"/>
          <w:szCs w:val="24"/>
          <w:lang w:eastAsia="ru-RU"/>
        </w:rPr>
        <w:t xml:space="preserve"> </w:t>
      </w:r>
      <w:r w:rsidR="00F05768" w:rsidRPr="00F05768">
        <w:rPr>
          <w:rFonts w:ascii="Times New Roman" w:hAnsi="Times New Roman" w:cs="Times New Roman"/>
          <w:sz w:val="24"/>
          <w:szCs w:val="24"/>
        </w:rPr>
        <w:t>Муниципальная программа направлена на достижение следующих целей: повышение уровня благоустройства территорий общего пользования и мест массового отдыха населения ЛГО, повышение уровня благоустройства дворовых территорий многоквартирных домов ЛГО.</w:t>
      </w:r>
    </w:p>
    <w:p w:rsidR="00F05768" w:rsidRPr="00F05768" w:rsidRDefault="00F05768" w:rsidP="00F05768">
      <w:pPr>
        <w:spacing w:after="0" w:line="240" w:lineRule="auto"/>
        <w:ind w:firstLine="708"/>
        <w:jc w:val="both"/>
        <w:rPr>
          <w:rFonts w:ascii="Times New Roman" w:hAnsi="Times New Roman" w:cs="Times New Roman"/>
          <w:sz w:val="24"/>
          <w:szCs w:val="24"/>
        </w:rPr>
      </w:pPr>
      <w:proofErr w:type="gramStart"/>
      <w:r w:rsidRPr="00F05768">
        <w:rPr>
          <w:rFonts w:ascii="Times New Roman" w:hAnsi="Times New Roman" w:cs="Times New Roman"/>
          <w:sz w:val="24"/>
          <w:szCs w:val="24"/>
        </w:rPr>
        <w:t>Мероприятия муниципальной программы финансируются с привлечением средств федерального, краевого бюджетов и внебюджетных источников (в 2018 году сумма привлекаемых средств федерального бюджета составила 10985,4 тыс. руб., краевого бюджета – 1498 тыс. руб., средств заинтересованных лиц – 442,4 тыс. руб.</w:t>
      </w:r>
      <w:proofErr w:type="gramEnd"/>
    </w:p>
    <w:p w:rsidR="00F05768" w:rsidRPr="00F05768" w:rsidRDefault="00F05768" w:rsidP="00F05768">
      <w:pPr>
        <w:spacing w:after="0" w:line="240" w:lineRule="auto"/>
        <w:ind w:firstLine="708"/>
        <w:jc w:val="both"/>
        <w:rPr>
          <w:rFonts w:ascii="Times New Roman" w:hAnsi="Times New Roman" w:cs="Times New Roman"/>
          <w:sz w:val="24"/>
          <w:szCs w:val="24"/>
        </w:rPr>
      </w:pPr>
      <w:r w:rsidRPr="00F05768">
        <w:rPr>
          <w:rFonts w:ascii="Times New Roman" w:hAnsi="Times New Roman" w:cs="Times New Roman"/>
          <w:sz w:val="24"/>
          <w:szCs w:val="24"/>
        </w:rPr>
        <w:t>В проекте программы на 2019 год и плановый период запланированы только средства городского округа.</w:t>
      </w:r>
    </w:p>
    <w:p w:rsidR="00F05768" w:rsidRPr="00F05768" w:rsidRDefault="00F05768" w:rsidP="00A9625D">
      <w:pPr>
        <w:spacing w:after="0" w:line="240" w:lineRule="auto"/>
        <w:ind w:left="7787" w:right="43"/>
        <w:contextualSpacing/>
        <w:jc w:val="both"/>
        <w:rPr>
          <w:rFonts w:ascii="Times New Roman" w:hAnsi="Times New Roman" w:cs="Times New Roman"/>
          <w:sz w:val="24"/>
          <w:szCs w:val="24"/>
        </w:rPr>
      </w:pPr>
      <w:r w:rsidRPr="00F05768">
        <w:rPr>
          <w:rFonts w:ascii="Times New Roman" w:hAnsi="Times New Roman" w:cs="Times New Roman"/>
          <w:sz w:val="20"/>
          <w:szCs w:val="20"/>
        </w:rPr>
        <w:lastRenderedPageBreak/>
        <w:t>(тыс. руб.)</w:t>
      </w:r>
    </w:p>
    <w:tbl>
      <w:tblPr>
        <w:tblW w:w="9613" w:type="dxa"/>
        <w:tblInd w:w="108" w:type="dxa"/>
        <w:tblLayout w:type="fixed"/>
        <w:tblLook w:val="04A0" w:firstRow="1" w:lastRow="0" w:firstColumn="1" w:lastColumn="0" w:noHBand="0" w:noVBand="1"/>
      </w:tblPr>
      <w:tblGrid>
        <w:gridCol w:w="2977"/>
        <w:gridCol w:w="709"/>
        <w:gridCol w:w="850"/>
        <w:gridCol w:w="850"/>
        <w:gridCol w:w="851"/>
        <w:gridCol w:w="850"/>
        <w:gridCol w:w="838"/>
        <w:gridCol w:w="850"/>
        <w:gridCol w:w="838"/>
      </w:tblGrid>
      <w:tr w:rsidR="00F05768" w:rsidRPr="00F05768" w:rsidTr="003F2807">
        <w:trPr>
          <w:trHeight w:val="56"/>
        </w:trPr>
        <w:tc>
          <w:tcPr>
            <w:tcW w:w="2977" w:type="dxa"/>
            <w:vMerge w:val="restart"/>
            <w:tcBorders>
              <w:top w:val="single" w:sz="4" w:space="0" w:color="auto"/>
              <w:left w:val="single" w:sz="4" w:space="0" w:color="auto"/>
              <w:right w:val="single" w:sz="4" w:space="0" w:color="auto"/>
            </w:tcBorders>
            <w:shd w:val="clear" w:color="auto" w:fill="auto"/>
            <w:vAlign w:val="bottom"/>
            <w:hideMark/>
          </w:tcPr>
          <w:p w:rsidR="00F05768" w:rsidRPr="00F05768" w:rsidRDefault="00F05768" w:rsidP="00F05768">
            <w:pP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Наименование мероприятия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F05768">
              <w:rPr>
                <w:rFonts w:ascii="Times New Roman" w:eastAsia="Times New Roman" w:hAnsi="Times New Roman" w:cs="Times New Roman"/>
                <w:b/>
                <w:bCs/>
                <w:color w:val="000000"/>
                <w:sz w:val="18"/>
                <w:szCs w:val="18"/>
                <w:lang w:eastAsia="ru-RU"/>
              </w:rPr>
              <w:t>Р</w:t>
            </w:r>
            <w:proofErr w:type="gramStart"/>
            <w:r w:rsidRPr="00F05768">
              <w:rPr>
                <w:rFonts w:ascii="Times New Roman" w:eastAsia="Times New Roman" w:hAnsi="Times New Roman" w:cs="Times New Roman"/>
                <w:b/>
                <w:bCs/>
                <w:color w:val="000000"/>
                <w:sz w:val="18"/>
                <w:szCs w:val="18"/>
                <w:lang w:eastAsia="ru-RU"/>
              </w:rPr>
              <w:t>,П</w:t>
            </w:r>
            <w:proofErr w:type="gramEnd"/>
            <w:r w:rsidRPr="00F05768">
              <w:rPr>
                <w:rFonts w:ascii="Times New Roman" w:eastAsia="Times New Roman" w:hAnsi="Times New Roman" w:cs="Times New Roman"/>
                <w:b/>
                <w:bCs/>
                <w:color w:val="000000"/>
                <w:sz w:val="18"/>
                <w:szCs w:val="18"/>
                <w:lang w:eastAsia="ru-RU"/>
              </w:rPr>
              <w:t>р</w:t>
            </w:r>
            <w:proofErr w:type="spellEnd"/>
          </w:p>
        </w:tc>
        <w:tc>
          <w:tcPr>
            <w:tcW w:w="850"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2018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2019</w:t>
            </w:r>
          </w:p>
        </w:tc>
        <w:tc>
          <w:tcPr>
            <w:tcW w:w="1688"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2020</w:t>
            </w:r>
          </w:p>
        </w:tc>
        <w:tc>
          <w:tcPr>
            <w:tcW w:w="1688" w:type="dxa"/>
            <w:gridSpan w:val="2"/>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2021</w:t>
            </w:r>
          </w:p>
        </w:tc>
      </w:tr>
      <w:tr w:rsidR="00F05768" w:rsidRPr="00F05768" w:rsidTr="003F2807">
        <w:trPr>
          <w:trHeight w:val="359"/>
        </w:trPr>
        <w:tc>
          <w:tcPr>
            <w:tcW w:w="2977" w:type="dxa"/>
            <w:vMerge/>
            <w:tcBorders>
              <w:left w:val="single" w:sz="4" w:space="0" w:color="auto"/>
              <w:bottom w:val="single" w:sz="4" w:space="0" w:color="auto"/>
              <w:right w:val="single" w:sz="4" w:space="0" w:color="auto"/>
            </w:tcBorders>
            <w:shd w:val="clear" w:color="auto" w:fill="auto"/>
            <w:vAlign w:val="center"/>
            <w:hideMark/>
          </w:tcPr>
          <w:p w:rsidR="00F05768" w:rsidRPr="00F05768" w:rsidRDefault="00F05768" w:rsidP="00F05768">
            <w:pPr>
              <w:rPr>
                <w:rFonts w:ascii="Times New Roman" w:eastAsia="Times New Roman" w:hAnsi="Times New Roman" w:cs="Times New Roman"/>
                <w:b/>
                <w:bCs/>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p>
        </w:tc>
        <w:tc>
          <w:tcPr>
            <w:tcW w:w="850"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F05768">
              <w:rPr>
                <w:rFonts w:ascii="Times New Roman" w:eastAsia="Times New Roman" w:hAnsi="Times New Roman" w:cs="Times New Roman"/>
                <w:b/>
                <w:bCs/>
                <w:color w:val="000000"/>
                <w:sz w:val="18"/>
                <w:szCs w:val="18"/>
                <w:lang w:eastAsia="ru-RU"/>
              </w:rPr>
              <w:t>Перв</w:t>
            </w:r>
            <w:proofErr w:type="spellEnd"/>
            <w:r w:rsidRPr="00F05768">
              <w:rPr>
                <w:rFonts w:ascii="Times New Roman" w:eastAsia="Times New Roman" w:hAnsi="Times New Roman" w:cs="Times New Roman"/>
                <w:b/>
                <w:bCs/>
                <w:color w:val="000000"/>
                <w:sz w:val="18"/>
                <w:szCs w:val="18"/>
                <w:lang w:eastAsia="ru-RU"/>
              </w:rPr>
              <w:t xml:space="preserve"> </w:t>
            </w:r>
            <w:proofErr w:type="spellStart"/>
            <w:r w:rsidRPr="00F05768">
              <w:rPr>
                <w:rFonts w:ascii="Times New Roman" w:eastAsia="Times New Roman" w:hAnsi="Times New Roman" w:cs="Times New Roman"/>
                <w:b/>
                <w:bCs/>
                <w:color w:val="000000"/>
                <w:sz w:val="18"/>
                <w:szCs w:val="18"/>
                <w:lang w:eastAsia="ru-RU"/>
              </w:rPr>
              <w:t>бюд</w:t>
            </w:r>
            <w:proofErr w:type="spellEnd"/>
          </w:p>
        </w:tc>
        <w:tc>
          <w:tcPr>
            <w:tcW w:w="850" w:type="dxa"/>
            <w:tcBorders>
              <w:top w:val="nil"/>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паспорт МП</w:t>
            </w:r>
          </w:p>
        </w:tc>
        <w:tc>
          <w:tcPr>
            <w:tcW w:w="851"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 xml:space="preserve">бюджет </w:t>
            </w:r>
          </w:p>
        </w:tc>
        <w:tc>
          <w:tcPr>
            <w:tcW w:w="850"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паспорт МП</w:t>
            </w:r>
          </w:p>
        </w:tc>
        <w:tc>
          <w:tcPr>
            <w:tcW w:w="838"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 xml:space="preserve">бюджет </w:t>
            </w:r>
          </w:p>
        </w:tc>
        <w:tc>
          <w:tcPr>
            <w:tcW w:w="850"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паспорт МП</w:t>
            </w:r>
          </w:p>
        </w:tc>
        <w:tc>
          <w:tcPr>
            <w:tcW w:w="838" w:type="dxa"/>
            <w:tcBorders>
              <w:top w:val="nil"/>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 xml:space="preserve">бюджет </w:t>
            </w:r>
          </w:p>
        </w:tc>
      </w:tr>
      <w:tr w:rsidR="00F05768" w:rsidRPr="00F05768" w:rsidTr="003F2807">
        <w:trPr>
          <w:trHeight w:val="443"/>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благоустройство дворовых территорий многоквартирных домов</w:t>
            </w:r>
          </w:p>
        </w:tc>
        <w:tc>
          <w:tcPr>
            <w:tcW w:w="709" w:type="dxa"/>
            <w:vMerge w:val="restart"/>
            <w:tcBorders>
              <w:top w:val="single" w:sz="4" w:space="0" w:color="auto"/>
              <w:left w:val="nil"/>
              <w:bottom w:val="single" w:sz="4" w:space="0" w:color="auto"/>
              <w:right w:val="single" w:sz="4" w:space="0" w:color="auto"/>
            </w:tcBorders>
            <w:shd w:val="clear" w:color="auto" w:fill="auto"/>
            <w:hideMark/>
          </w:tcPr>
          <w:p w:rsidR="00F05768" w:rsidRPr="00F05768" w:rsidRDefault="00F05768" w:rsidP="00F05768">
            <w:pPr>
              <w:spacing w:after="0" w:line="240" w:lineRule="auto"/>
              <w:jc w:val="center"/>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color w:val="000000"/>
                <w:sz w:val="18"/>
                <w:szCs w:val="18"/>
                <w:lang w:eastAsia="ru-RU"/>
              </w:rPr>
              <w:t>0503</w:t>
            </w:r>
          </w:p>
        </w:tc>
        <w:tc>
          <w:tcPr>
            <w:tcW w:w="850" w:type="dxa"/>
            <w:vMerge w:val="restart"/>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300</w:t>
            </w:r>
          </w:p>
        </w:tc>
        <w:tc>
          <w:tcPr>
            <w:tcW w:w="851" w:type="dxa"/>
            <w:vMerge w:val="restart"/>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1271</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300</w:t>
            </w:r>
          </w:p>
        </w:tc>
        <w:tc>
          <w:tcPr>
            <w:tcW w:w="838" w:type="dxa"/>
            <w:vMerge w:val="restart"/>
            <w:tcBorders>
              <w:top w:val="single" w:sz="4" w:space="0" w:color="auto"/>
              <w:left w:val="nil"/>
              <w:bottom w:val="nil"/>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1312</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300</w:t>
            </w:r>
          </w:p>
        </w:tc>
        <w:tc>
          <w:tcPr>
            <w:tcW w:w="838" w:type="dxa"/>
            <w:vMerge w:val="restart"/>
            <w:tcBorders>
              <w:top w:val="single" w:sz="4" w:space="0" w:color="auto"/>
              <w:left w:val="nil"/>
              <w:bottom w:val="nil"/>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1353</w:t>
            </w:r>
          </w:p>
        </w:tc>
      </w:tr>
      <w:tr w:rsidR="00F05768" w:rsidRPr="00F05768" w:rsidTr="003F2807">
        <w:trPr>
          <w:trHeight w:val="505"/>
        </w:trPr>
        <w:tc>
          <w:tcPr>
            <w:tcW w:w="2977"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благоустройство территорий общего пользования ЛГО</w:t>
            </w:r>
          </w:p>
        </w:tc>
        <w:tc>
          <w:tcPr>
            <w:tcW w:w="709" w:type="dxa"/>
            <w:vMerge/>
            <w:tcBorders>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tcBorders>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1700</w:t>
            </w:r>
          </w:p>
        </w:tc>
        <w:tc>
          <w:tcPr>
            <w:tcW w:w="851" w:type="dxa"/>
            <w:vMerge/>
            <w:tcBorders>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1012</w:t>
            </w:r>
          </w:p>
        </w:tc>
        <w:tc>
          <w:tcPr>
            <w:tcW w:w="838" w:type="dxa"/>
            <w:vMerge/>
            <w:tcBorders>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1053</w:t>
            </w:r>
          </w:p>
        </w:tc>
        <w:tc>
          <w:tcPr>
            <w:tcW w:w="838" w:type="dxa"/>
            <w:vMerge/>
            <w:tcBorders>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r>
      <w:tr w:rsidR="00F05768" w:rsidRPr="00F05768" w:rsidTr="003F2807">
        <w:trPr>
          <w:trHeight w:val="505"/>
        </w:trPr>
        <w:tc>
          <w:tcPr>
            <w:tcW w:w="2977"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Cs/>
                <w:color w:val="000000"/>
                <w:sz w:val="18"/>
                <w:szCs w:val="18"/>
                <w:lang w:eastAsia="ru-RU"/>
              </w:rPr>
            </w:pPr>
            <w:r w:rsidRPr="00F05768">
              <w:rPr>
                <w:rFonts w:ascii="Times New Roman" w:eastAsia="Times New Roman" w:hAnsi="Times New Roman" w:cs="Times New Roman"/>
                <w:bCs/>
                <w:color w:val="000000"/>
                <w:sz w:val="18"/>
                <w:szCs w:val="18"/>
                <w:lang w:eastAsia="ru-RU"/>
              </w:rPr>
              <w:t>благоустройство мест массового отдыха населения (городских парков)</w:t>
            </w:r>
          </w:p>
        </w:tc>
        <w:tc>
          <w:tcPr>
            <w:tcW w:w="709"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0503</w:t>
            </w:r>
          </w:p>
        </w:tc>
        <w:tc>
          <w:tcPr>
            <w:tcW w:w="850"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r w:rsidRPr="00F05768">
              <w:rPr>
                <w:rFonts w:ascii="Times New Roman" w:eastAsia="Times New Roman" w:hAnsi="Times New Roman" w:cs="Times New Roman"/>
                <w:color w:val="000000"/>
                <w:sz w:val="18"/>
                <w:szCs w:val="18"/>
                <w:lang w:eastAsia="ru-RU"/>
              </w:rPr>
              <w:t>-</w:t>
            </w: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color w:val="000000"/>
                <w:sz w:val="18"/>
                <w:szCs w:val="18"/>
                <w:lang w:eastAsia="ru-RU"/>
              </w:rPr>
            </w:pPr>
          </w:p>
        </w:tc>
      </w:tr>
      <w:tr w:rsidR="00F05768" w:rsidRPr="00F05768" w:rsidTr="003F2807">
        <w:trPr>
          <w:trHeight w:val="151"/>
        </w:trPr>
        <w:tc>
          <w:tcPr>
            <w:tcW w:w="2977"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rPr>
                <w:rFonts w:ascii="Times New Roman" w:eastAsia="Times New Roman" w:hAnsi="Times New Roman" w:cs="Times New Roman"/>
                <w:b/>
                <w:bCs/>
                <w:color w:val="000000"/>
                <w:sz w:val="18"/>
                <w:szCs w:val="18"/>
                <w:lang w:eastAsia="ru-RU"/>
              </w:rPr>
            </w:pPr>
            <w:r w:rsidRPr="00F05768">
              <w:rPr>
                <w:rFonts w:ascii="Times New Roman" w:eastAsia="Times New Roman" w:hAnsi="Times New Roman" w:cs="Times New Roman"/>
                <w:b/>
                <w:bCs/>
                <w:color w:val="000000"/>
                <w:sz w:val="18"/>
                <w:szCs w:val="18"/>
                <w:lang w:eastAsia="ru-RU"/>
              </w:rPr>
              <w:t>итого</w:t>
            </w:r>
          </w:p>
        </w:tc>
        <w:tc>
          <w:tcPr>
            <w:tcW w:w="709"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center"/>
              <w:rPr>
                <w:rFonts w:ascii="Times New Roman" w:eastAsia="Times New Roman" w:hAnsi="Times New Roman" w:cs="Times New Roman"/>
                <w:b/>
                <w:color w:val="000000"/>
                <w:sz w:val="18"/>
                <w:szCs w:val="18"/>
                <w:lang w:eastAsia="ru-RU"/>
              </w:rPr>
            </w:pPr>
          </w:p>
        </w:tc>
        <w:tc>
          <w:tcPr>
            <w:tcW w:w="850" w:type="dxa"/>
            <w:tcBorders>
              <w:top w:val="single" w:sz="4" w:space="0" w:color="auto"/>
              <w:left w:val="nil"/>
              <w:bottom w:val="single" w:sz="4" w:space="0" w:color="auto"/>
              <w:right w:val="single" w:sz="4" w:space="0" w:color="auto"/>
            </w:tcBorders>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2000</w:t>
            </w:r>
          </w:p>
        </w:tc>
        <w:tc>
          <w:tcPr>
            <w:tcW w:w="851"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1271</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1312</w:t>
            </w: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1312</w:t>
            </w:r>
          </w:p>
        </w:tc>
        <w:tc>
          <w:tcPr>
            <w:tcW w:w="850"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1353</w:t>
            </w:r>
          </w:p>
        </w:tc>
        <w:tc>
          <w:tcPr>
            <w:tcW w:w="838" w:type="dxa"/>
            <w:tcBorders>
              <w:top w:val="single" w:sz="4" w:space="0" w:color="auto"/>
              <w:left w:val="nil"/>
              <w:bottom w:val="single" w:sz="4" w:space="0" w:color="auto"/>
              <w:right w:val="single" w:sz="4" w:space="0" w:color="auto"/>
            </w:tcBorders>
            <w:shd w:val="clear" w:color="auto" w:fill="auto"/>
          </w:tcPr>
          <w:p w:rsidR="00F05768" w:rsidRPr="00F05768" w:rsidRDefault="00F05768" w:rsidP="00F05768">
            <w:pPr>
              <w:spacing w:after="0" w:line="240" w:lineRule="auto"/>
              <w:jc w:val="right"/>
              <w:rPr>
                <w:rFonts w:ascii="Times New Roman" w:eastAsia="Times New Roman" w:hAnsi="Times New Roman" w:cs="Times New Roman"/>
                <w:b/>
                <w:color w:val="000000"/>
                <w:sz w:val="18"/>
                <w:szCs w:val="18"/>
                <w:lang w:eastAsia="ru-RU"/>
              </w:rPr>
            </w:pPr>
            <w:r w:rsidRPr="00F05768">
              <w:rPr>
                <w:rFonts w:ascii="Times New Roman" w:eastAsia="Times New Roman" w:hAnsi="Times New Roman" w:cs="Times New Roman"/>
                <w:b/>
                <w:color w:val="000000"/>
                <w:sz w:val="18"/>
                <w:szCs w:val="18"/>
                <w:lang w:eastAsia="ru-RU"/>
              </w:rPr>
              <w:t>1353</w:t>
            </w:r>
          </w:p>
        </w:tc>
      </w:tr>
    </w:tbl>
    <w:p w:rsidR="00F05768" w:rsidRPr="00F05768" w:rsidRDefault="00F05768" w:rsidP="00F05768">
      <w:pPr>
        <w:spacing w:after="0" w:line="240" w:lineRule="auto"/>
        <w:ind w:firstLine="708"/>
        <w:jc w:val="both"/>
        <w:rPr>
          <w:rFonts w:ascii="Times New Roman" w:hAnsi="Times New Roman" w:cs="Times New Roman"/>
          <w:sz w:val="24"/>
          <w:szCs w:val="24"/>
        </w:rPr>
      </w:pPr>
    </w:p>
    <w:p w:rsidR="00F05768" w:rsidRPr="00F05768" w:rsidRDefault="00F05768" w:rsidP="00F05768">
      <w:pPr>
        <w:spacing w:after="0" w:line="240" w:lineRule="auto"/>
        <w:ind w:firstLine="708"/>
        <w:jc w:val="both"/>
        <w:rPr>
          <w:rFonts w:ascii="Times New Roman" w:hAnsi="Times New Roman" w:cs="Times New Roman"/>
          <w:sz w:val="24"/>
          <w:szCs w:val="24"/>
        </w:rPr>
      </w:pPr>
      <w:r w:rsidRPr="00F05768">
        <w:rPr>
          <w:rFonts w:ascii="Times New Roman" w:hAnsi="Times New Roman" w:cs="Times New Roman"/>
          <w:sz w:val="24"/>
          <w:szCs w:val="24"/>
        </w:rPr>
        <w:t>Ресурсным обеспечением проектом программы предусматривается финансирование программных мероприятий на 2019 год в сумме 2000 тыс. руб. планируемых направить на благоустройство дворовых территорий (300 тыс. руб.) и благоустройство площади «Центральная» (1700 тыс. руб.).</w:t>
      </w:r>
    </w:p>
    <w:p w:rsidR="00F05768" w:rsidRPr="00F05768" w:rsidRDefault="00F05768" w:rsidP="00F05768">
      <w:pPr>
        <w:spacing w:after="0" w:line="240" w:lineRule="auto"/>
        <w:ind w:right="43" w:firstLine="709"/>
        <w:contextualSpacing/>
        <w:jc w:val="both"/>
        <w:rPr>
          <w:rFonts w:ascii="Times New Roman" w:eastAsia="Times New Roman" w:hAnsi="Times New Roman" w:cs="Times New Roman"/>
          <w:sz w:val="24"/>
          <w:szCs w:val="24"/>
          <w:lang w:eastAsia="ru-RU"/>
        </w:rPr>
      </w:pPr>
      <w:r w:rsidRPr="00F05768">
        <w:rPr>
          <w:rFonts w:ascii="Times New Roman" w:eastAsia="Times New Roman" w:hAnsi="Times New Roman" w:cs="Times New Roman"/>
          <w:sz w:val="24"/>
          <w:szCs w:val="24"/>
          <w:lang w:eastAsia="ru-RU"/>
        </w:rPr>
        <w:t xml:space="preserve">Проектом бюджета на 2019 год предусмотрены бюджетные ассигнования в сумме 1271 тыс. руб., что составило </w:t>
      </w:r>
      <w:r w:rsidRPr="00F05768">
        <w:rPr>
          <w:rFonts w:ascii="Times New Roman" w:eastAsia="Times New Roman" w:hAnsi="Times New Roman" w:cs="Times New Roman"/>
          <w:b/>
          <w:sz w:val="24"/>
          <w:szCs w:val="24"/>
          <w:lang w:eastAsia="ru-RU"/>
        </w:rPr>
        <w:t>63,5%</w:t>
      </w:r>
      <w:r w:rsidRPr="00F05768">
        <w:rPr>
          <w:rFonts w:ascii="Times New Roman" w:eastAsia="Times New Roman" w:hAnsi="Times New Roman" w:cs="Times New Roman"/>
          <w:sz w:val="24"/>
          <w:szCs w:val="24"/>
          <w:lang w:eastAsia="ru-RU"/>
        </w:rPr>
        <w:t xml:space="preserve"> от необходимого финансирования. </w:t>
      </w:r>
      <w:r w:rsidR="00A9625D">
        <w:rPr>
          <w:rFonts w:ascii="Times New Roman" w:eastAsia="Times New Roman" w:hAnsi="Times New Roman" w:cs="Times New Roman"/>
          <w:sz w:val="24"/>
          <w:szCs w:val="24"/>
          <w:lang w:eastAsia="ru-RU"/>
        </w:rPr>
        <w:t xml:space="preserve">В целях соблюдения принципа эффективности бюджетных средств, установленного ст.34 Бюджетного кодекса РФ, </w:t>
      </w:r>
      <w:r w:rsidR="00A9625D" w:rsidRPr="00186723">
        <w:rPr>
          <w:rFonts w:ascii="Times New Roman" w:eastAsia="Times New Roman" w:hAnsi="Times New Roman" w:cs="Times New Roman"/>
          <w:i/>
          <w:sz w:val="24"/>
          <w:szCs w:val="24"/>
          <w:lang w:eastAsia="ru-RU"/>
        </w:rPr>
        <w:t>для достижения результата по программе и выполнение мероприятия «</w:t>
      </w:r>
      <w:r w:rsidR="00A9625D" w:rsidRPr="00186723">
        <w:rPr>
          <w:rFonts w:ascii="Times New Roman" w:hAnsi="Times New Roman" w:cs="Times New Roman"/>
          <w:i/>
          <w:sz w:val="24"/>
          <w:szCs w:val="24"/>
        </w:rPr>
        <w:t>Благоустройство площади «Центральная»</w:t>
      </w:r>
      <w:r w:rsidR="00A9625D" w:rsidRPr="00186723">
        <w:rPr>
          <w:rFonts w:ascii="Times New Roman" w:eastAsia="Times New Roman" w:hAnsi="Times New Roman" w:cs="Times New Roman"/>
          <w:i/>
          <w:sz w:val="24"/>
          <w:szCs w:val="24"/>
          <w:lang w:eastAsia="ru-RU"/>
        </w:rPr>
        <w:t xml:space="preserve"> целесообразно финансирование программы увеличить до 1700 </w:t>
      </w:r>
      <w:proofErr w:type="spellStart"/>
      <w:r w:rsidR="00A9625D" w:rsidRPr="00186723">
        <w:rPr>
          <w:rFonts w:ascii="Times New Roman" w:eastAsia="Times New Roman" w:hAnsi="Times New Roman" w:cs="Times New Roman"/>
          <w:i/>
          <w:sz w:val="24"/>
          <w:szCs w:val="24"/>
          <w:lang w:eastAsia="ru-RU"/>
        </w:rPr>
        <w:t>тыс</w:t>
      </w:r>
      <w:proofErr w:type="gramStart"/>
      <w:r w:rsidR="00A9625D" w:rsidRPr="00186723">
        <w:rPr>
          <w:rFonts w:ascii="Times New Roman" w:eastAsia="Times New Roman" w:hAnsi="Times New Roman" w:cs="Times New Roman"/>
          <w:i/>
          <w:sz w:val="24"/>
          <w:szCs w:val="24"/>
          <w:lang w:eastAsia="ru-RU"/>
        </w:rPr>
        <w:t>.р</w:t>
      </w:r>
      <w:proofErr w:type="gramEnd"/>
      <w:r w:rsidR="00A9625D" w:rsidRPr="00186723">
        <w:rPr>
          <w:rFonts w:ascii="Times New Roman" w:eastAsia="Times New Roman" w:hAnsi="Times New Roman" w:cs="Times New Roman"/>
          <w:i/>
          <w:sz w:val="24"/>
          <w:szCs w:val="24"/>
          <w:lang w:eastAsia="ru-RU"/>
        </w:rPr>
        <w:t>уб</w:t>
      </w:r>
      <w:proofErr w:type="spellEnd"/>
      <w:r w:rsidR="00A9625D" w:rsidRPr="00186723">
        <w:rPr>
          <w:rFonts w:ascii="Times New Roman" w:eastAsia="Times New Roman" w:hAnsi="Times New Roman" w:cs="Times New Roman"/>
          <w:i/>
          <w:sz w:val="24"/>
          <w:szCs w:val="24"/>
          <w:lang w:eastAsia="ru-RU"/>
        </w:rPr>
        <w:t xml:space="preserve">. </w:t>
      </w:r>
      <w:r w:rsidR="000E2B92" w:rsidRPr="00186723">
        <w:rPr>
          <w:rFonts w:ascii="Times New Roman" w:eastAsia="Times New Roman" w:hAnsi="Times New Roman" w:cs="Times New Roman"/>
          <w:i/>
          <w:sz w:val="24"/>
          <w:szCs w:val="24"/>
          <w:lang w:eastAsia="ru-RU"/>
        </w:rPr>
        <w:t xml:space="preserve">либо уменьшить до 300 </w:t>
      </w:r>
      <w:proofErr w:type="spellStart"/>
      <w:r w:rsidR="000E2B92" w:rsidRPr="00186723">
        <w:rPr>
          <w:rFonts w:ascii="Times New Roman" w:eastAsia="Times New Roman" w:hAnsi="Times New Roman" w:cs="Times New Roman"/>
          <w:i/>
          <w:sz w:val="24"/>
          <w:szCs w:val="24"/>
          <w:lang w:eastAsia="ru-RU"/>
        </w:rPr>
        <w:t>тыс.руб</w:t>
      </w:r>
      <w:proofErr w:type="spellEnd"/>
      <w:r w:rsidR="000E2B92" w:rsidRPr="00186723">
        <w:rPr>
          <w:rFonts w:ascii="Times New Roman" w:eastAsia="Times New Roman" w:hAnsi="Times New Roman" w:cs="Times New Roman"/>
          <w:i/>
          <w:sz w:val="24"/>
          <w:szCs w:val="24"/>
          <w:lang w:eastAsia="ru-RU"/>
        </w:rPr>
        <w:t>.</w:t>
      </w:r>
    </w:p>
    <w:p w:rsidR="00F05768" w:rsidRPr="00F05768" w:rsidRDefault="00F05768" w:rsidP="00F05768">
      <w:pPr>
        <w:spacing w:after="0" w:line="240" w:lineRule="auto"/>
        <w:ind w:right="43" w:firstLine="709"/>
        <w:contextualSpacing/>
        <w:jc w:val="both"/>
        <w:rPr>
          <w:rFonts w:ascii="Times New Roman" w:eastAsia="Times New Roman" w:hAnsi="Times New Roman" w:cs="Times New Roman"/>
          <w:sz w:val="24"/>
          <w:szCs w:val="24"/>
          <w:lang w:eastAsia="ru-RU"/>
        </w:rPr>
      </w:pPr>
      <w:r w:rsidRPr="00F05768">
        <w:rPr>
          <w:rFonts w:ascii="Times New Roman" w:eastAsia="Times New Roman" w:hAnsi="Times New Roman" w:cs="Times New Roman"/>
          <w:sz w:val="24"/>
          <w:szCs w:val="24"/>
          <w:lang w:eastAsia="ru-RU"/>
        </w:rPr>
        <w:t>На плановый период бюджетные ассигнования запланированы в полном объеме от необходимого (2020 год – 1312 тыс. руб., 2021 год – 1353 тыс. руб.).</w:t>
      </w:r>
    </w:p>
    <w:p w:rsidR="00A11714" w:rsidRPr="008E3029" w:rsidRDefault="00A11714" w:rsidP="008E3029">
      <w:pPr>
        <w:suppressAutoHyphens/>
        <w:spacing w:after="0" w:line="240" w:lineRule="auto"/>
        <w:ind w:firstLine="709"/>
        <w:jc w:val="center"/>
        <w:rPr>
          <w:rFonts w:ascii="Times New Roman" w:eastAsia="Times New Roman" w:hAnsi="Times New Roman" w:cs="Times New Roman"/>
          <w:b/>
          <w:bCs/>
          <w:sz w:val="24"/>
          <w:szCs w:val="24"/>
          <w:lang w:eastAsia="ar-SA"/>
        </w:rPr>
      </w:pPr>
    </w:p>
    <w:p w:rsidR="00705891" w:rsidRDefault="00A54F5C" w:rsidP="00475576">
      <w:pPr>
        <w:pStyle w:val="a3"/>
        <w:widowControl w:val="0"/>
        <w:ind w:firstLine="720"/>
        <w:jc w:val="left"/>
        <w:rPr>
          <w:bCs/>
          <w:sz w:val="24"/>
          <w:szCs w:val="24"/>
        </w:rPr>
      </w:pPr>
      <w:r w:rsidRPr="00D2151E">
        <w:rPr>
          <w:bCs/>
          <w:sz w:val="24"/>
          <w:szCs w:val="24"/>
        </w:rPr>
        <w:t>Выводы и предложения</w:t>
      </w:r>
      <w:r w:rsidR="00475576">
        <w:rPr>
          <w:bCs/>
          <w:sz w:val="24"/>
          <w:szCs w:val="24"/>
        </w:rPr>
        <w:t>:</w:t>
      </w:r>
    </w:p>
    <w:p w:rsidR="00B83E38" w:rsidRDefault="00B83E38" w:rsidP="000E2B92">
      <w:pPr>
        <w:spacing w:after="0" w:line="240" w:lineRule="auto"/>
        <w:ind w:firstLine="708"/>
        <w:jc w:val="both"/>
        <w:rPr>
          <w:sz w:val="27"/>
          <w:szCs w:val="27"/>
        </w:rPr>
      </w:pPr>
      <w:r>
        <w:rPr>
          <w:rFonts w:ascii="Times New Roman" w:eastAsia="Calibri" w:hAnsi="Times New Roman" w:cs="Times New Roman"/>
          <w:sz w:val="24"/>
          <w:szCs w:val="24"/>
        </w:rPr>
        <w:t xml:space="preserve">1. </w:t>
      </w:r>
      <w:r w:rsidR="000E2B92" w:rsidRPr="000E2B92">
        <w:rPr>
          <w:rFonts w:ascii="Times New Roman" w:hAnsi="Times New Roman" w:cs="Times New Roman"/>
          <w:sz w:val="24"/>
          <w:szCs w:val="24"/>
        </w:rPr>
        <w:t>Проект решения Думы Лесозаводского городского округа  «О бюджете Лесозаводского городского округа  на 2019 год и на плановый период 2020 и 2021 годов» представлен в Контрольно-счётную палату в порядке, установленном Положением о бюджетном процессе. Перечень и содержание документов, представленных одновременно с проектом решения, соответствуют бюджетному законодательству.</w:t>
      </w:r>
      <w:r w:rsidR="000E2B92">
        <w:rPr>
          <w:sz w:val="27"/>
          <w:szCs w:val="27"/>
        </w:rPr>
        <w:t xml:space="preserve"> </w:t>
      </w:r>
    </w:p>
    <w:p w:rsidR="00EA52F3" w:rsidRPr="0015594E" w:rsidRDefault="00EA52F3" w:rsidP="00EA52F3">
      <w:pPr>
        <w:spacing w:after="0" w:line="240" w:lineRule="auto"/>
        <w:ind w:firstLine="709"/>
        <w:jc w:val="both"/>
        <w:rPr>
          <w:rFonts w:ascii="Times New Roman" w:eastAsia="Calibri" w:hAnsi="Times New Roman" w:cs="Times New Roman"/>
          <w:b/>
          <w:sz w:val="24"/>
          <w:szCs w:val="24"/>
          <w:u w:val="single"/>
        </w:rPr>
      </w:pPr>
      <w:r w:rsidRPr="00243601">
        <w:rPr>
          <w:rFonts w:ascii="Times New Roman" w:eastAsia="Times New Roman" w:hAnsi="Times New Roman" w:cs="Times New Roman"/>
          <w:color w:val="000000"/>
          <w:sz w:val="24"/>
          <w:szCs w:val="24"/>
          <w:lang w:eastAsia="ru-RU"/>
        </w:rPr>
        <w:t xml:space="preserve">В Проекте бюджета не обеспечена реализация установленных </w:t>
      </w:r>
      <w:r w:rsidR="003E1477">
        <w:rPr>
          <w:rFonts w:ascii="Times New Roman" w:eastAsia="Times New Roman" w:hAnsi="Times New Roman" w:cs="Times New Roman"/>
          <w:color w:val="000000"/>
          <w:sz w:val="24"/>
          <w:szCs w:val="24"/>
          <w:lang w:eastAsia="ru-RU"/>
        </w:rPr>
        <w:t>задач</w:t>
      </w:r>
      <w:r w:rsidRPr="00243601">
        <w:rPr>
          <w:rFonts w:ascii="Times New Roman" w:eastAsia="Times New Roman" w:hAnsi="Times New Roman" w:cs="Times New Roman"/>
          <w:color w:val="000000"/>
          <w:sz w:val="24"/>
          <w:szCs w:val="24"/>
          <w:lang w:eastAsia="ru-RU"/>
        </w:rPr>
        <w:t xml:space="preserve"> бюджетной политики </w:t>
      </w:r>
      <w:r w:rsidR="003E1477" w:rsidRPr="000E2B92">
        <w:rPr>
          <w:rFonts w:ascii="Times New Roman" w:hAnsi="Times New Roman" w:cs="Times New Roman"/>
          <w:sz w:val="24"/>
          <w:szCs w:val="24"/>
        </w:rPr>
        <w:t xml:space="preserve">Лесозаводского городского округа  </w:t>
      </w:r>
      <w:r w:rsidRPr="00243601">
        <w:rPr>
          <w:rFonts w:ascii="Times New Roman" w:eastAsia="Times New Roman" w:hAnsi="Times New Roman" w:cs="Times New Roman"/>
          <w:color w:val="000000"/>
          <w:sz w:val="24"/>
          <w:szCs w:val="24"/>
          <w:lang w:eastAsia="ru-RU"/>
        </w:rPr>
        <w:t>на 2019 год и на плановый период 2020-2021 годов, основными из которых являются</w:t>
      </w:r>
      <w:r>
        <w:rPr>
          <w:rFonts w:ascii="Times New Roman" w:eastAsia="Times New Roman" w:hAnsi="Times New Roman" w:cs="Times New Roman"/>
          <w:color w:val="000000"/>
          <w:sz w:val="24"/>
          <w:szCs w:val="24"/>
          <w:lang w:eastAsia="ru-RU"/>
        </w:rPr>
        <w:t xml:space="preserve"> </w:t>
      </w:r>
      <w:r w:rsidRPr="00EA52F3">
        <w:rPr>
          <w:rFonts w:ascii="Times New Roman" w:eastAsia="Calibri" w:hAnsi="Times New Roman" w:cs="Times New Roman"/>
          <w:i/>
          <w:sz w:val="24"/>
          <w:szCs w:val="24"/>
          <w:lang w:eastAsia="ru-RU"/>
        </w:rPr>
        <w:t xml:space="preserve"> </w:t>
      </w:r>
      <w:r w:rsidRPr="0015594E">
        <w:rPr>
          <w:rFonts w:ascii="Times New Roman" w:eastAsia="Calibri" w:hAnsi="Times New Roman" w:cs="Times New Roman"/>
          <w:sz w:val="24"/>
          <w:szCs w:val="24"/>
          <w:lang w:eastAsia="ru-RU"/>
        </w:rPr>
        <w:t>недопущени</w:t>
      </w:r>
      <w:r w:rsidR="003E1477">
        <w:rPr>
          <w:rFonts w:ascii="Times New Roman" w:eastAsia="Calibri" w:hAnsi="Times New Roman" w:cs="Times New Roman"/>
          <w:sz w:val="24"/>
          <w:szCs w:val="24"/>
          <w:lang w:eastAsia="ru-RU"/>
        </w:rPr>
        <w:t>е</w:t>
      </w:r>
      <w:r w:rsidRPr="0015594E">
        <w:rPr>
          <w:rFonts w:ascii="Times New Roman" w:eastAsia="Calibri" w:hAnsi="Times New Roman" w:cs="Times New Roman"/>
          <w:sz w:val="24"/>
          <w:szCs w:val="24"/>
          <w:lang w:eastAsia="ru-RU"/>
        </w:rPr>
        <w:t xml:space="preserve"> </w:t>
      </w:r>
      <w:r w:rsidRPr="0015594E">
        <w:rPr>
          <w:rFonts w:ascii="Times New Roman" w:eastAsia="Times New Roman" w:hAnsi="Times New Roman" w:cs="Times New Roman"/>
          <w:sz w:val="24"/>
          <w:szCs w:val="24"/>
          <w:lang w:eastAsia="zh-CN"/>
        </w:rPr>
        <w:t>темпов роста мун</w:t>
      </w:r>
      <w:r w:rsidR="003E1477">
        <w:rPr>
          <w:rFonts w:ascii="Times New Roman" w:eastAsia="Times New Roman" w:hAnsi="Times New Roman" w:cs="Times New Roman"/>
          <w:sz w:val="24"/>
          <w:szCs w:val="24"/>
          <w:lang w:eastAsia="zh-CN"/>
        </w:rPr>
        <w:t xml:space="preserve">иципального долга и </w:t>
      </w:r>
      <w:r w:rsidRPr="0015594E">
        <w:rPr>
          <w:rFonts w:ascii="Times New Roman" w:eastAsia="Times New Roman" w:hAnsi="Times New Roman" w:cs="Times New Roman"/>
          <w:sz w:val="24"/>
          <w:szCs w:val="24"/>
          <w:lang w:eastAsia="zh-CN"/>
        </w:rPr>
        <w:t>расходов на его обслуживание.</w:t>
      </w:r>
      <w:r w:rsidRPr="00EA52F3">
        <w:rPr>
          <w:rFonts w:ascii="Times New Roman" w:eastAsia="Calibri" w:hAnsi="Times New Roman" w:cs="Times New Roman"/>
          <w:sz w:val="24"/>
          <w:szCs w:val="24"/>
        </w:rPr>
        <w:t xml:space="preserve"> </w:t>
      </w:r>
    </w:p>
    <w:p w:rsidR="00B83E38" w:rsidRDefault="000E2B92" w:rsidP="000E2B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proofErr w:type="gramStart"/>
      <w:r w:rsidR="00B83E38" w:rsidRPr="00B83E38">
        <w:rPr>
          <w:rFonts w:ascii="Times New Roman" w:eastAsia="Times New Roman" w:hAnsi="Times New Roman" w:cs="Times New Roman"/>
          <w:color w:val="000000"/>
          <w:sz w:val="24"/>
          <w:szCs w:val="24"/>
          <w:lang w:eastAsia="ru-RU"/>
        </w:rPr>
        <w:t>Не размещение</w:t>
      </w:r>
      <w:proofErr w:type="gramEnd"/>
      <w:r w:rsidR="00B83E38" w:rsidRPr="00B83E38">
        <w:rPr>
          <w:rFonts w:ascii="Times New Roman" w:eastAsia="Times New Roman" w:hAnsi="Times New Roman" w:cs="Times New Roman"/>
          <w:color w:val="000000"/>
          <w:sz w:val="24"/>
          <w:szCs w:val="24"/>
          <w:lang w:eastAsia="ru-RU"/>
        </w:rPr>
        <w:t xml:space="preserve"> Проекта </w:t>
      </w:r>
      <w:r w:rsidR="00B83E38">
        <w:rPr>
          <w:rFonts w:ascii="Times New Roman" w:eastAsia="Times New Roman" w:hAnsi="Times New Roman" w:cs="Times New Roman"/>
          <w:color w:val="000000"/>
          <w:sz w:val="24"/>
          <w:szCs w:val="24"/>
          <w:lang w:eastAsia="ru-RU"/>
        </w:rPr>
        <w:t xml:space="preserve">бюджета </w:t>
      </w:r>
      <w:r w:rsidR="00B83E38" w:rsidRPr="00B83E38">
        <w:rPr>
          <w:rFonts w:ascii="Times New Roman" w:eastAsia="Times New Roman" w:hAnsi="Times New Roman" w:cs="Times New Roman"/>
          <w:color w:val="000000"/>
          <w:sz w:val="24"/>
          <w:szCs w:val="24"/>
          <w:lang w:eastAsia="ru-RU"/>
        </w:rPr>
        <w:t>в  средствах массовой информации является несоблюдением принципа прозрачности, означающего обязательную открытость для общества проектов бюджетов.</w:t>
      </w:r>
    </w:p>
    <w:p w:rsidR="0004396D" w:rsidRPr="0004396D" w:rsidRDefault="000E2B92" w:rsidP="0004396D">
      <w:pPr>
        <w:autoSpaceDE w:val="0"/>
        <w:autoSpaceDN w:val="0"/>
        <w:adjustRightInd w:val="0"/>
        <w:spacing w:after="0" w:line="240" w:lineRule="auto"/>
        <w:ind w:firstLine="708"/>
        <w:jc w:val="both"/>
        <w:rPr>
          <w:rFonts w:ascii="Times New Roman" w:eastAsia="Calibri" w:hAnsi="Times New Roman" w:cs="Times New Roman"/>
          <w:sz w:val="24"/>
          <w:szCs w:val="24"/>
        </w:rPr>
      </w:pPr>
      <w:r w:rsidRPr="0004396D">
        <w:rPr>
          <w:rFonts w:ascii="Times New Roman" w:eastAsia="Calibri" w:hAnsi="Times New Roman" w:cs="Times New Roman"/>
          <w:sz w:val="24"/>
          <w:szCs w:val="24"/>
        </w:rPr>
        <w:t>3.</w:t>
      </w:r>
      <w:r w:rsidR="0004396D" w:rsidRPr="0004396D">
        <w:rPr>
          <w:rFonts w:ascii="Times New Roman" w:eastAsia="Calibri" w:hAnsi="Times New Roman" w:cs="Times New Roman"/>
          <w:sz w:val="24"/>
          <w:szCs w:val="24"/>
        </w:rPr>
        <w:t xml:space="preserve"> Формирование бюджета на 2019-2021 годы осуществлено на основе консервативного варианта развития экономики.</w:t>
      </w:r>
    </w:p>
    <w:p w:rsidR="0004396D" w:rsidRPr="0004396D" w:rsidRDefault="0004396D" w:rsidP="0004396D">
      <w:pPr>
        <w:autoSpaceDE w:val="0"/>
        <w:autoSpaceDN w:val="0"/>
        <w:adjustRightInd w:val="0"/>
        <w:spacing w:after="0" w:line="240" w:lineRule="auto"/>
        <w:ind w:firstLine="708"/>
        <w:jc w:val="both"/>
        <w:rPr>
          <w:rFonts w:ascii="Times New Roman" w:eastAsia="Calibri" w:hAnsi="Times New Roman" w:cs="Times New Roman"/>
          <w:sz w:val="24"/>
          <w:szCs w:val="24"/>
        </w:rPr>
      </w:pPr>
      <w:r w:rsidRPr="0004396D">
        <w:rPr>
          <w:rFonts w:ascii="Times New Roman" w:eastAsia="Calibri" w:hAnsi="Times New Roman" w:cs="Times New Roman"/>
          <w:sz w:val="24"/>
          <w:szCs w:val="24"/>
        </w:rPr>
        <w:t>Сравнительный анализ динамики основных макроэкономических</w:t>
      </w:r>
      <w:r>
        <w:rPr>
          <w:rFonts w:ascii="Times New Roman" w:eastAsia="Calibri" w:hAnsi="Times New Roman" w:cs="Times New Roman"/>
          <w:sz w:val="24"/>
          <w:szCs w:val="24"/>
        </w:rPr>
        <w:t xml:space="preserve"> </w:t>
      </w:r>
      <w:r w:rsidRPr="0004396D">
        <w:rPr>
          <w:rFonts w:ascii="Times New Roman" w:eastAsia="Calibri" w:hAnsi="Times New Roman" w:cs="Times New Roman"/>
          <w:sz w:val="24"/>
          <w:szCs w:val="24"/>
        </w:rPr>
        <w:t>показателей показывает их существенное отклонение от прогнозируемых значений, что свидетельствует о недостаточной надежности разработанного Прогноза.</w:t>
      </w:r>
    </w:p>
    <w:p w:rsidR="0004396D" w:rsidRPr="0004396D" w:rsidRDefault="0004396D" w:rsidP="0004396D">
      <w:pPr>
        <w:spacing w:after="0" w:line="240" w:lineRule="auto"/>
        <w:ind w:firstLine="708"/>
        <w:jc w:val="both"/>
        <w:rPr>
          <w:rFonts w:ascii="Times New Roman" w:eastAsia="Calibri" w:hAnsi="Times New Roman" w:cs="Times New Roman"/>
          <w:sz w:val="24"/>
          <w:szCs w:val="24"/>
        </w:rPr>
      </w:pPr>
      <w:r w:rsidRPr="0004396D">
        <w:rPr>
          <w:rFonts w:ascii="Times New Roman" w:eastAsia="Calibri" w:hAnsi="Times New Roman" w:cs="Times New Roman"/>
          <w:sz w:val="24"/>
          <w:szCs w:val="24"/>
        </w:rPr>
        <w:t>В  нарушение требований п.3 статьи 173 Бюджетного кодекса РФ пояснительная записка к прогнозу социально-экономического развития не содержит обоснование изменения  параметров прогноза</w:t>
      </w:r>
      <w:r w:rsidRPr="0004396D">
        <w:rPr>
          <w:rFonts w:ascii="Times New Roman" w:eastAsia="Calibri" w:hAnsi="Times New Roman" w:cs="Times New Roman"/>
          <w:color w:val="000000"/>
          <w:sz w:val="24"/>
          <w:szCs w:val="24"/>
        </w:rPr>
        <w:t xml:space="preserve"> планового периода</w:t>
      </w:r>
      <w:r w:rsidRPr="0004396D">
        <w:rPr>
          <w:rFonts w:ascii="Times New Roman" w:eastAsia="Calibri" w:hAnsi="Times New Roman" w:cs="Times New Roman"/>
          <w:sz w:val="24"/>
          <w:szCs w:val="24"/>
        </w:rPr>
        <w:t>, в том числе их сопоставление с ранее утвержденными параметрами с указанием причин и факторов прогнозируемых изменений.</w:t>
      </w:r>
    </w:p>
    <w:p w:rsidR="0004396D" w:rsidRPr="0004396D" w:rsidRDefault="0004396D" w:rsidP="0004396D">
      <w:pPr>
        <w:autoSpaceDE w:val="0"/>
        <w:autoSpaceDN w:val="0"/>
        <w:adjustRightInd w:val="0"/>
        <w:spacing w:after="0" w:line="240" w:lineRule="auto"/>
        <w:ind w:firstLine="708"/>
        <w:jc w:val="both"/>
        <w:rPr>
          <w:rFonts w:ascii="Times New Roman" w:eastAsia="Calibri" w:hAnsi="Times New Roman" w:cs="Times New Roman"/>
          <w:sz w:val="24"/>
          <w:szCs w:val="24"/>
        </w:rPr>
      </w:pPr>
      <w:r w:rsidRPr="0004396D">
        <w:rPr>
          <w:rFonts w:ascii="Times New Roman" w:eastAsia="Calibri" w:hAnsi="Times New Roman" w:cs="Times New Roman"/>
          <w:sz w:val="24"/>
          <w:szCs w:val="24"/>
        </w:rPr>
        <w:t xml:space="preserve">В отношении таких основных макроэкономических показателей, как </w:t>
      </w:r>
      <w:r w:rsidRPr="0004396D">
        <w:rPr>
          <w:rFonts w:ascii="Times New Roman" w:eastAsia="Times New Roman" w:hAnsi="Times New Roman" w:cs="Times New Roman"/>
          <w:color w:val="000000"/>
          <w:sz w:val="24"/>
          <w:szCs w:val="24"/>
          <w:lang w:eastAsia="ru-RU"/>
        </w:rPr>
        <w:t xml:space="preserve">количество и </w:t>
      </w:r>
      <w:r w:rsidRPr="0004396D">
        <w:rPr>
          <w:rFonts w:ascii="Times New Roman" w:eastAsia="Calibri" w:hAnsi="Times New Roman" w:cs="Times New Roman"/>
          <w:sz w:val="24"/>
          <w:szCs w:val="24"/>
        </w:rPr>
        <w:t>оборот малых и средних предприятий,</w:t>
      </w:r>
      <w:r w:rsidRPr="0004396D">
        <w:rPr>
          <w:rFonts w:ascii="Times New Roman" w:eastAsia="Times New Roman" w:hAnsi="Times New Roman" w:cs="Times New Roman"/>
          <w:color w:val="000000"/>
          <w:sz w:val="24"/>
          <w:szCs w:val="24"/>
          <w:lang w:eastAsia="ru-RU"/>
        </w:rPr>
        <w:t xml:space="preserve"> включая </w:t>
      </w:r>
      <w:proofErr w:type="spellStart"/>
      <w:r w:rsidRPr="0004396D">
        <w:rPr>
          <w:rFonts w:ascii="Times New Roman" w:eastAsia="Times New Roman" w:hAnsi="Times New Roman" w:cs="Times New Roman"/>
          <w:color w:val="000000"/>
          <w:sz w:val="24"/>
          <w:szCs w:val="24"/>
          <w:lang w:eastAsia="ru-RU"/>
        </w:rPr>
        <w:t>микропредприятия</w:t>
      </w:r>
      <w:proofErr w:type="spellEnd"/>
      <w:r w:rsidRPr="0004396D">
        <w:rPr>
          <w:rFonts w:ascii="Times New Roman" w:eastAsia="Times New Roman" w:hAnsi="Times New Roman" w:cs="Times New Roman"/>
          <w:color w:val="000000"/>
          <w:sz w:val="24"/>
          <w:szCs w:val="24"/>
          <w:lang w:eastAsia="ru-RU"/>
        </w:rPr>
        <w:t>,</w:t>
      </w:r>
      <w:r w:rsidRPr="0004396D">
        <w:rPr>
          <w:rFonts w:ascii="Times New Roman" w:eastAsia="Calibri" w:hAnsi="Times New Roman" w:cs="Times New Roman"/>
          <w:sz w:val="24"/>
          <w:szCs w:val="24"/>
        </w:rPr>
        <w:t xml:space="preserve">  инвестиции в основной капитал, продукция сельского хозяйства имеются значительные риски </w:t>
      </w:r>
      <w:proofErr w:type="spellStart"/>
      <w:r w:rsidRPr="0004396D">
        <w:rPr>
          <w:rFonts w:ascii="Times New Roman" w:eastAsia="Calibri" w:hAnsi="Times New Roman" w:cs="Times New Roman"/>
          <w:sz w:val="24"/>
          <w:szCs w:val="24"/>
        </w:rPr>
        <w:t>недостижения</w:t>
      </w:r>
      <w:proofErr w:type="spellEnd"/>
      <w:r w:rsidRPr="0004396D">
        <w:rPr>
          <w:rFonts w:ascii="Times New Roman" w:eastAsia="Calibri" w:hAnsi="Times New Roman" w:cs="Times New Roman"/>
          <w:sz w:val="24"/>
          <w:szCs w:val="24"/>
        </w:rPr>
        <w:t xml:space="preserve"> показателей Прогноза как в 2018 году, так и на 2019-2021 годы.</w:t>
      </w:r>
    </w:p>
    <w:p w:rsidR="0004396D" w:rsidRPr="0015594E" w:rsidRDefault="0004396D" w:rsidP="0004396D">
      <w:pPr>
        <w:spacing w:after="0" w:line="240" w:lineRule="auto"/>
        <w:ind w:firstLine="709"/>
        <w:jc w:val="both"/>
        <w:rPr>
          <w:rFonts w:ascii="Times New Roman" w:eastAsia="Calibri" w:hAnsi="Times New Roman" w:cs="Times New Roman"/>
          <w:sz w:val="24"/>
          <w:szCs w:val="24"/>
        </w:rPr>
      </w:pPr>
      <w:r>
        <w:rPr>
          <w:rFonts w:eastAsia="Calibri"/>
        </w:rPr>
        <w:lastRenderedPageBreak/>
        <w:t xml:space="preserve">4.  </w:t>
      </w:r>
      <w:r w:rsidRPr="0015594E">
        <w:rPr>
          <w:rFonts w:ascii="Times New Roman" w:eastAsia="Calibri" w:hAnsi="Times New Roman" w:cs="Times New Roman"/>
          <w:sz w:val="24"/>
          <w:szCs w:val="24"/>
        </w:rPr>
        <w:t>В нарушение ст.87 Бюджетного Кодекса РФ  в Реестре расходных обязательств</w:t>
      </w:r>
      <w:r w:rsidRPr="0015594E">
        <w:rPr>
          <w:rFonts w:ascii="Times New Roman" w:eastAsia="Calibri" w:hAnsi="Times New Roman" w:cs="Times New Roman"/>
          <w:color w:val="000000"/>
          <w:sz w:val="24"/>
          <w:szCs w:val="24"/>
        </w:rPr>
        <w:t xml:space="preserve"> </w:t>
      </w:r>
      <w:r w:rsidRPr="0015594E">
        <w:rPr>
          <w:rFonts w:ascii="Times New Roman" w:eastAsia="Times New Roman" w:hAnsi="Times New Roman" w:cs="Times New Roman"/>
          <w:sz w:val="24"/>
          <w:szCs w:val="24"/>
          <w:lang w:eastAsia="ru-RU"/>
        </w:rPr>
        <w:t>Лесозаводского городского округа</w:t>
      </w:r>
      <w:r w:rsidRPr="0015594E">
        <w:rPr>
          <w:rFonts w:ascii="Times New Roman" w:eastAsia="Calibri" w:hAnsi="Times New Roman" w:cs="Times New Roman"/>
          <w:sz w:val="24"/>
          <w:szCs w:val="24"/>
        </w:rPr>
        <w:t xml:space="preserve"> на 2019 год и плановый период 2020 и 2021 годов к актам, обуславливающим расходные обязательства муниципального образования, отнесены постановления об утверждении муниципальных программ.</w:t>
      </w:r>
    </w:p>
    <w:p w:rsidR="007629C0" w:rsidRPr="00690747" w:rsidRDefault="007629C0" w:rsidP="007629C0">
      <w:pPr>
        <w:spacing w:after="0" w:line="240" w:lineRule="auto"/>
        <w:ind w:firstLine="708"/>
        <w:jc w:val="both"/>
        <w:rPr>
          <w:rFonts w:ascii="Times New Roman" w:eastAsia="Calibri" w:hAnsi="Times New Roman" w:cs="Times New Roman"/>
          <w:sz w:val="24"/>
          <w:szCs w:val="24"/>
        </w:rPr>
      </w:pPr>
      <w:r w:rsidRPr="00690747">
        <w:rPr>
          <w:rFonts w:ascii="Times New Roman" w:eastAsia="Calibri" w:hAnsi="Times New Roman" w:cs="Times New Roman"/>
          <w:sz w:val="24"/>
          <w:szCs w:val="24"/>
        </w:rPr>
        <w:t>В соответствии с пояснительной запиской финансового управления  планируемые расходы на 2019 год и плановый период 2020 и 2021 годов определен</w:t>
      </w:r>
      <w:r>
        <w:rPr>
          <w:rFonts w:ascii="Times New Roman" w:eastAsia="Calibri" w:hAnsi="Times New Roman" w:cs="Times New Roman"/>
          <w:sz w:val="24"/>
          <w:szCs w:val="24"/>
        </w:rPr>
        <w:t>ы</w:t>
      </w:r>
      <w:r w:rsidRPr="00690747">
        <w:rPr>
          <w:rFonts w:ascii="Times New Roman" w:eastAsia="Calibri" w:hAnsi="Times New Roman" w:cs="Times New Roman"/>
          <w:sz w:val="24"/>
          <w:szCs w:val="24"/>
        </w:rPr>
        <w:t xml:space="preserve"> из необходимости обеспечения действующих расходных обязательств с учетом основных направлений бюджетной политики</w:t>
      </w:r>
      <w:r>
        <w:rPr>
          <w:rFonts w:ascii="Times New Roman" w:eastAsia="Calibri" w:hAnsi="Times New Roman" w:cs="Times New Roman"/>
          <w:sz w:val="24"/>
          <w:szCs w:val="24"/>
        </w:rPr>
        <w:t>. П</w:t>
      </w:r>
      <w:r w:rsidRPr="00690747">
        <w:rPr>
          <w:rFonts w:ascii="Times New Roman" w:eastAsia="Calibri" w:hAnsi="Times New Roman" w:cs="Times New Roman"/>
          <w:sz w:val="24"/>
          <w:szCs w:val="24"/>
        </w:rPr>
        <w:t>ри этом</w:t>
      </w:r>
      <w:proofErr w:type="gramStart"/>
      <w:r>
        <w:rPr>
          <w:rFonts w:ascii="Times New Roman" w:eastAsia="Calibri" w:hAnsi="Times New Roman" w:cs="Times New Roman"/>
          <w:sz w:val="24"/>
          <w:szCs w:val="24"/>
        </w:rPr>
        <w:t>,</w:t>
      </w:r>
      <w:proofErr w:type="gramEnd"/>
      <w:r w:rsidRPr="00690747">
        <w:rPr>
          <w:rFonts w:ascii="Times New Roman" w:eastAsia="Calibri" w:hAnsi="Times New Roman" w:cs="Times New Roman"/>
          <w:sz w:val="24"/>
          <w:szCs w:val="24"/>
        </w:rPr>
        <w:t xml:space="preserve"> действующие расходные обязательства не учитывают необходимость погашения кредиторской задолженности перед контрагентами, бюджетом и внебюджетными фондами.</w:t>
      </w:r>
    </w:p>
    <w:p w:rsidR="0004396D" w:rsidRPr="0015594E" w:rsidRDefault="0004396D" w:rsidP="006E67AB">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04396D">
        <w:rPr>
          <w:rFonts w:ascii="Times New Roman" w:eastAsia="Calibri" w:hAnsi="Times New Roman" w:cs="Times New Roman"/>
          <w:sz w:val="24"/>
          <w:szCs w:val="24"/>
        </w:rPr>
        <w:t>5.</w:t>
      </w:r>
      <w:r>
        <w:rPr>
          <w:rFonts w:eastAsia="Calibri"/>
        </w:rPr>
        <w:t xml:space="preserve"> </w:t>
      </w:r>
      <w:r w:rsidRPr="006E67AB">
        <w:rPr>
          <w:rFonts w:ascii="Times New Roman" w:hAnsi="Times New Roman" w:cs="Times New Roman"/>
          <w:sz w:val="24"/>
          <w:szCs w:val="24"/>
        </w:rPr>
        <w:t xml:space="preserve">На исполнение расходных обязательств за счет бюджетных ассигнований муниципального дорожного фонда  ЛГО  планируется направить </w:t>
      </w:r>
      <w:r w:rsidRPr="006E67AB">
        <w:rPr>
          <w:rFonts w:ascii="Times New Roman" w:eastAsia="Calibri" w:hAnsi="Times New Roman" w:cs="Times New Roman"/>
          <w:color w:val="000000"/>
          <w:sz w:val="24"/>
          <w:szCs w:val="24"/>
        </w:rPr>
        <w:t>в</w:t>
      </w:r>
      <w:r w:rsidRPr="0015594E">
        <w:rPr>
          <w:rFonts w:ascii="Times New Roman" w:eastAsia="Calibri" w:hAnsi="Times New Roman" w:cs="Times New Roman"/>
          <w:color w:val="000000"/>
          <w:sz w:val="24"/>
          <w:szCs w:val="24"/>
        </w:rPr>
        <w:t xml:space="preserve"> 2019 год</w:t>
      </w:r>
      <w:r w:rsidRPr="006E67AB">
        <w:rPr>
          <w:rFonts w:ascii="Times New Roman" w:eastAsia="Calibri" w:hAnsi="Times New Roman" w:cs="Times New Roman"/>
          <w:color w:val="000000"/>
          <w:sz w:val="24"/>
          <w:szCs w:val="24"/>
        </w:rPr>
        <w:t>у</w:t>
      </w:r>
      <w:r w:rsidRPr="0015594E">
        <w:rPr>
          <w:rFonts w:ascii="Times New Roman" w:eastAsia="Calibri" w:hAnsi="Times New Roman" w:cs="Times New Roman"/>
          <w:color w:val="000000"/>
          <w:sz w:val="24"/>
          <w:szCs w:val="24"/>
        </w:rPr>
        <w:t xml:space="preserve"> </w:t>
      </w:r>
      <w:r w:rsidR="006E67AB" w:rsidRPr="006E67AB">
        <w:rPr>
          <w:rFonts w:ascii="Times New Roman" w:eastAsia="Arial" w:hAnsi="Times New Roman" w:cs="Times New Roman"/>
          <w:b/>
          <w:sz w:val="24"/>
          <w:szCs w:val="24"/>
          <w:lang w:eastAsia="ar-SA"/>
        </w:rPr>
        <w:t xml:space="preserve">- </w:t>
      </w:r>
      <w:r w:rsidR="006E67AB" w:rsidRPr="006E67AB">
        <w:rPr>
          <w:rFonts w:ascii="Times New Roman" w:eastAsia="Arial" w:hAnsi="Times New Roman" w:cs="Times New Roman"/>
          <w:sz w:val="24"/>
          <w:szCs w:val="24"/>
          <w:lang w:eastAsia="ar-SA"/>
        </w:rPr>
        <w:t xml:space="preserve"> 21436 тыс. руб., 2020 году - в сумме 22039 </w:t>
      </w:r>
      <w:proofErr w:type="spellStart"/>
      <w:r w:rsidR="006E67AB" w:rsidRPr="006E67AB">
        <w:rPr>
          <w:rFonts w:ascii="Times New Roman" w:eastAsia="Arial" w:hAnsi="Times New Roman" w:cs="Times New Roman"/>
          <w:sz w:val="24"/>
          <w:szCs w:val="24"/>
          <w:lang w:eastAsia="ar-SA"/>
        </w:rPr>
        <w:t>тыс</w:t>
      </w:r>
      <w:proofErr w:type="gramStart"/>
      <w:r w:rsidR="006E67AB" w:rsidRPr="006E67AB">
        <w:rPr>
          <w:rFonts w:ascii="Times New Roman" w:eastAsia="Arial" w:hAnsi="Times New Roman" w:cs="Times New Roman"/>
          <w:sz w:val="24"/>
          <w:szCs w:val="24"/>
          <w:lang w:eastAsia="ar-SA"/>
        </w:rPr>
        <w:t>.р</w:t>
      </w:r>
      <w:proofErr w:type="gramEnd"/>
      <w:r w:rsidR="006E67AB" w:rsidRPr="006E67AB">
        <w:rPr>
          <w:rFonts w:ascii="Times New Roman" w:eastAsia="Arial" w:hAnsi="Times New Roman" w:cs="Times New Roman"/>
          <w:sz w:val="24"/>
          <w:szCs w:val="24"/>
          <w:lang w:eastAsia="ar-SA"/>
        </w:rPr>
        <w:t>уб</w:t>
      </w:r>
      <w:proofErr w:type="spellEnd"/>
      <w:r w:rsidR="006E67AB" w:rsidRPr="006E67AB">
        <w:rPr>
          <w:rFonts w:ascii="Times New Roman" w:eastAsia="Arial" w:hAnsi="Times New Roman" w:cs="Times New Roman"/>
          <w:sz w:val="24"/>
          <w:szCs w:val="24"/>
          <w:lang w:eastAsia="ar-SA"/>
        </w:rPr>
        <w:t>.,  2021 году -  22039 тыс. руб</w:t>
      </w:r>
      <w:r w:rsidR="006E67AB" w:rsidRPr="00FC3D9D">
        <w:rPr>
          <w:rFonts w:ascii="Times New Roman" w:eastAsia="Arial" w:hAnsi="Times New Roman" w:cs="Times New Roman"/>
          <w:sz w:val="24"/>
          <w:szCs w:val="24"/>
          <w:lang w:eastAsia="ar-SA"/>
        </w:rPr>
        <w:t>.</w:t>
      </w:r>
      <w:r w:rsidR="006E67AB" w:rsidRPr="00520F32">
        <w:rPr>
          <w:rFonts w:ascii="Times New Roman" w:eastAsia="Arial" w:hAnsi="Times New Roman" w:cs="Times New Roman"/>
          <w:sz w:val="24"/>
          <w:szCs w:val="24"/>
          <w:lang w:eastAsia="ar-SA"/>
        </w:rPr>
        <w:t xml:space="preserve"> </w:t>
      </w:r>
      <w:r w:rsidR="006E67AB">
        <w:rPr>
          <w:rFonts w:ascii="Times New Roman" w:eastAsia="Arial" w:hAnsi="Times New Roman" w:cs="Times New Roman"/>
          <w:sz w:val="24"/>
          <w:szCs w:val="24"/>
          <w:lang w:eastAsia="ar-SA"/>
        </w:rPr>
        <w:t>(</w:t>
      </w:r>
      <w:r w:rsidRPr="0015594E">
        <w:rPr>
          <w:rFonts w:ascii="Times New Roman" w:eastAsia="Calibri" w:hAnsi="Times New Roman" w:cs="Times New Roman"/>
          <w:color w:val="000000"/>
          <w:sz w:val="24"/>
          <w:szCs w:val="24"/>
        </w:rPr>
        <w:t>с увеличением к первоначальному бюджету на 20</w:t>
      </w:r>
      <w:r w:rsidRPr="006E67AB">
        <w:rPr>
          <w:rFonts w:ascii="Times New Roman" w:eastAsia="Calibri" w:hAnsi="Times New Roman" w:cs="Times New Roman"/>
          <w:color w:val="000000"/>
          <w:sz w:val="24"/>
          <w:szCs w:val="24"/>
        </w:rPr>
        <w:t>1</w:t>
      </w:r>
      <w:r w:rsidRPr="0015594E">
        <w:rPr>
          <w:rFonts w:ascii="Times New Roman" w:eastAsia="Calibri" w:hAnsi="Times New Roman" w:cs="Times New Roman"/>
          <w:color w:val="000000"/>
          <w:sz w:val="24"/>
          <w:szCs w:val="24"/>
        </w:rPr>
        <w:t xml:space="preserve">8 на 12,8% или на  2432 </w:t>
      </w:r>
      <w:proofErr w:type="spellStart"/>
      <w:r w:rsidRPr="0015594E">
        <w:rPr>
          <w:rFonts w:ascii="Times New Roman" w:eastAsia="Calibri" w:hAnsi="Times New Roman" w:cs="Times New Roman"/>
          <w:color w:val="000000"/>
          <w:sz w:val="24"/>
          <w:szCs w:val="24"/>
        </w:rPr>
        <w:t>тыс.руб</w:t>
      </w:r>
      <w:proofErr w:type="spellEnd"/>
      <w:r w:rsidRPr="0015594E">
        <w:rPr>
          <w:rFonts w:ascii="Times New Roman" w:eastAsia="Calibri" w:hAnsi="Times New Roman" w:cs="Times New Roman"/>
          <w:color w:val="000000"/>
          <w:sz w:val="24"/>
          <w:szCs w:val="24"/>
        </w:rPr>
        <w:t>.</w:t>
      </w:r>
      <w:r w:rsidR="006E67AB" w:rsidRPr="006E67AB">
        <w:rPr>
          <w:rFonts w:ascii="Times New Roman" w:eastAsia="Calibri" w:hAnsi="Times New Roman" w:cs="Times New Roman"/>
          <w:color w:val="000000"/>
          <w:sz w:val="24"/>
          <w:szCs w:val="24"/>
        </w:rPr>
        <w:t>).</w:t>
      </w:r>
      <w:r w:rsidRPr="0015594E">
        <w:rPr>
          <w:rFonts w:ascii="Times New Roman" w:eastAsia="Calibri" w:hAnsi="Times New Roman" w:cs="Times New Roman"/>
          <w:color w:val="000000"/>
          <w:sz w:val="24"/>
          <w:szCs w:val="24"/>
        </w:rPr>
        <w:t xml:space="preserve"> </w:t>
      </w:r>
      <w:r w:rsidR="006E67AB" w:rsidRPr="006E67AB">
        <w:rPr>
          <w:rFonts w:ascii="Times New Roman" w:eastAsia="Calibri" w:hAnsi="Times New Roman" w:cs="Times New Roman"/>
          <w:color w:val="000000"/>
          <w:sz w:val="24"/>
          <w:szCs w:val="24"/>
        </w:rPr>
        <w:t xml:space="preserve"> </w:t>
      </w:r>
    </w:p>
    <w:p w:rsidR="006E67AB" w:rsidRPr="006E67AB" w:rsidRDefault="006E67AB" w:rsidP="006E67AB">
      <w:pPr>
        <w:autoSpaceDE w:val="0"/>
        <w:autoSpaceDN w:val="0"/>
        <w:adjustRightInd w:val="0"/>
        <w:spacing w:after="0" w:line="240" w:lineRule="auto"/>
        <w:ind w:firstLine="708"/>
        <w:jc w:val="both"/>
        <w:rPr>
          <w:rFonts w:ascii="Times New Roman" w:eastAsia="Calibri" w:hAnsi="Times New Roman" w:cs="Times New Roman"/>
          <w:b/>
          <w:i/>
          <w:sz w:val="24"/>
          <w:szCs w:val="24"/>
        </w:rPr>
      </w:pPr>
      <w:r w:rsidRPr="006E67AB">
        <w:rPr>
          <w:rFonts w:eastAsia="Calibri"/>
          <w:sz w:val="24"/>
          <w:szCs w:val="24"/>
        </w:rPr>
        <w:t xml:space="preserve">6. </w:t>
      </w:r>
      <w:r w:rsidRPr="0015594E">
        <w:rPr>
          <w:rFonts w:ascii="Times New Roman" w:eastAsia="Calibri" w:hAnsi="Times New Roman" w:cs="Times New Roman"/>
          <w:sz w:val="24"/>
          <w:szCs w:val="24"/>
        </w:rPr>
        <w:t xml:space="preserve">Резервный фонд администрации Лесозаводского городского округа сформирован в  расходной части бюджета на 2019-2021 годы в объеме 500 </w:t>
      </w:r>
      <w:proofErr w:type="spellStart"/>
      <w:r w:rsidRPr="0015594E">
        <w:rPr>
          <w:rFonts w:ascii="Times New Roman" w:eastAsia="Calibri" w:hAnsi="Times New Roman" w:cs="Times New Roman"/>
          <w:sz w:val="24"/>
          <w:szCs w:val="24"/>
        </w:rPr>
        <w:t>тыс</w:t>
      </w:r>
      <w:proofErr w:type="gramStart"/>
      <w:r w:rsidRPr="0015594E">
        <w:rPr>
          <w:rFonts w:ascii="Times New Roman" w:eastAsia="Calibri" w:hAnsi="Times New Roman" w:cs="Times New Roman"/>
          <w:sz w:val="24"/>
          <w:szCs w:val="24"/>
        </w:rPr>
        <w:t>.р</w:t>
      </w:r>
      <w:proofErr w:type="gramEnd"/>
      <w:r w:rsidRPr="0015594E">
        <w:rPr>
          <w:rFonts w:ascii="Times New Roman" w:eastAsia="Calibri" w:hAnsi="Times New Roman" w:cs="Times New Roman"/>
          <w:sz w:val="24"/>
          <w:szCs w:val="24"/>
        </w:rPr>
        <w:t>уб</w:t>
      </w:r>
      <w:proofErr w:type="spellEnd"/>
      <w:r w:rsidRPr="0015594E">
        <w:rPr>
          <w:rFonts w:ascii="Times New Roman" w:eastAsia="Calibri" w:hAnsi="Times New Roman" w:cs="Times New Roman"/>
          <w:sz w:val="24"/>
          <w:szCs w:val="24"/>
        </w:rPr>
        <w:t xml:space="preserve">. ежегодно. Размер резервного фонда не превышает 3% общего объема расходов, что соответствует требованиям ст. 81 </w:t>
      </w:r>
      <w:r w:rsidRPr="0015594E">
        <w:rPr>
          <w:rFonts w:ascii="Times New Roman" w:eastAsia="Times New Roman" w:hAnsi="Times New Roman" w:cs="Times New Roman"/>
          <w:sz w:val="24"/>
          <w:szCs w:val="24"/>
        </w:rPr>
        <w:t>Бюджетного кодекса</w:t>
      </w:r>
      <w:r w:rsidRPr="0015594E">
        <w:rPr>
          <w:rFonts w:ascii="Times New Roman" w:eastAsia="Calibri" w:hAnsi="Times New Roman" w:cs="Times New Roman"/>
          <w:sz w:val="24"/>
          <w:szCs w:val="24"/>
        </w:rPr>
        <w:t xml:space="preserve"> РФ.  </w:t>
      </w:r>
      <w:r w:rsidRPr="00186723">
        <w:rPr>
          <w:rFonts w:ascii="Times New Roman" w:eastAsia="Calibri" w:hAnsi="Times New Roman" w:cs="Times New Roman"/>
          <w:bCs/>
          <w:sz w:val="24"/>
          <w:szCs w:val="24"/>
        </w:rPr>
        <w:t xml:space="preserve">В нарушение п. 3  ст.81 Бюджетного кодекса РФ, п.2 ст.12 Положения о бюджетном процессе </w:t>
      </w:r>
      <w:r w:rsidRPr="00186723">
        <w:rPr>
          <w:rFonts w:ascii="Times New Roman" w:eastAsia="Calibri" w:hAnsi="Times New Roman" w:cs="Times New Roman"/>
          <w:sz w:val="24"/>
          <w:szCs w:val="24"/>
        </w:rPr>
        <w:t xml:space="preserve"> Проектом решения о бюджете  размер Резервного фонда не установлен.</w:t>
      </w:r>
    </w:p>
    <w:p w:rsidR="003E196E" w:rsidRPr="003E196E" w:rsidRDefault="006E67AB" w:rsidP="003E196E">
      <w:pPr>
        <w:pStyle w:val="Default"/>
        <w:ind w:firstLine="708"/>
        <w:jc w:val="both"/>
        <w:rPr>
          <w:rFonts w:eastAsiaTheme="minorHAnsi"/>
          <w:sz w:val="27"/>
          <w:szCs w:val="27"/>
          <w:lang w:eastAsia="en-US"/>
        </w:rPr>
      </w:pPr>
      <w:r>
        <w:rPr>
          <w:rFonts w:eastAsia="Calibri"/>
        </w:rPr>
        <w:t xml:space="preserve">7. </w:t>
      </w:r>
      <w:r w:rsidR="000E2B92">
        <w:rPr>
          <w:rFonts w:eastAsia="Calibri"/>
        </w:rPr>
        <w:t xml:space="preserve"> </w:t>
      </w:r>
      <w:r w:rsidR="003E196E" w:rsidRPr="003E196E">
        <w:rPr>
          <w:rFonts w:eastAsiaTheme="minorHAnsi"/>
          <w:lang w:eastAsia="en-US"/>
        </w:rPr>
        <w:t xml:space="preserve">Проектом бюджета прогнозируется, что доходы бюджета  в 2019 году, по сравнению с первоначальным бюджетом 2018  года, увеличатся  на 109670,3 </w:t>
      </w:r>
      <w:proofErr w:type="spellStart"/>
      <w:r w:rsidR="003E196E" w:rsidRPr="003E196E">
        <w:rPr>
          <w:rFonts w:eastAsiaTheme="minorHAnsi"/>
          <w:lang w:eastAsia="en-US"/>
        </w:rPr>
        <w:t>тыс</w:t>
      </w:r>
      <w:proofErr w:type="gramStart"/>
      <w:r w:rsidR="003E196E" w:rsidRPr="003E196E">
        <w:rPr>
          <w:rFonts w:eastAsiaTheme="minorHAnsi"/>
          <w:lang w:eastAsia="en-US"/>
        </w:rPr>
        <w:t>.р</w:t>
      </w:r>
      <w:proofErr w:type="gramEnd"/>
      <w:r w:rsidR="003E196E" w:rsidRPr="003E196E">
        <w:rPr>
          <w:rFonts w:eastAsiaTheme="minorHAnsi"/>
          <w:lang w:eastAsia="en-US"/>
        </w:rPr>
        <w:t>уб</w:t>
      </w:r>
      <w:proofErr w:type="spellEnd"/>
      <w:r w:rsidR="003E196E" w:rsidRPr="003E196E">
        <w:rPr>
          <w:rFonts w:eastAsiaTheme="minorHAnsi"/>
          <w:lang w:eastAsia="en-US"/>
        </w:rPr>
        <w:t xml:space="preserve">. или на 15% и составят 838493,2 </w:t>
      </w:r>
      <w:proofErr w:type="spellStart"/>
      <w:r w:rsidR="003E196E" w:rsidRPr="003E196E">
        <w:rPr>
          <w:rFonts w:eastAsiaTheme="minorHAnsi"/>
          <w:lang w:eastAsia="en-US"/>
        </w:rPr>
        <w:t>тыс.руб</w:t>
      </w:r>
      <w:proofErr w:type="spellEnd"/>
      <w:r w:rsidR="003E196E" w:rsidRPr="003E196E">
        <w:rPr>
          <w:rFonts w:eastAsiaTheme="minorHAnsi"/>
          <w:lang w:eastAsia="en-US"/>
        </w:rPr>
        <w:t xml:space="preserve">. Объем запланированных на 2020-2021 годы поступлений в местный бюджет – 853197,5 </w:t>
      </w:r>
      <w:proofErr w:type="spellStart"/>
      <w:r w:rsidR="003E196E" w:rsidRPr="003E196E">
        <w:rPr>
          <w:rFonts w:eastAsiaTheme="minorHAnsi"/>
          <w:lang w:eastAsia="en-US"/>
        </w:rPr>
        <w:t>тыс.руб</w:t>
      </w:r>
      <w:proofErr w:type="spellEnd"/>
      <w:r w:rsidR="003E196E" w:rsidRPr="003E196E">
        <w:rPr>
          <w:rFonts w:eastAsiaTheme="minorHAnsi"/>
          <w:lang w:eastAsia="en-US"/>
        </w:rPr>
        <w:t xml:space="preserve">. и 864955,5 </w:t>
      </w:r>
      <w:proofErr w:type="spellStart"/>
      <w:r w:rsidR="003E196E" w:rsidRPr="003E196E">
        <w:rPr>
          <w:rFonts w:eastAsiaTheme="minorHAnsi"/>
          <w:lang w:eastAsia="en-US"/>
        </w:rPr>
        <w:t>тыс.руб</w:t>
      </w:r>
      <w:proofErr w:type="spellEnd"/>
      <w:r w:rsidR="003E196E" w:rsidRPr="003E196E">
        <w:rPr>
          <w:rFonts w:eastAsiaTheme="minorHAnsi"/>
          <w:lang w:eastAsia="en-US"/>
        </w:rPr>
        <w:t xml:space="preserve">. соответственно. </w:t>
      </w:r>
    </w:p>
    <w:p w:rsidR="003E196E" w:rsidRPr="003E196E" w:rsidRDefault="003E196E" w:rsidP="003E196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E196E">
        <w:rPr>
          <w:rFonts w:ascii="Times New Roman" w:hAnsi="Times New Roman" w:cs="Times New Roman"/>
          <w:color w:val="000000"/>
          <w:sz w:val="24"/>
          <w:szCs w:val="24"/>
        </w:rPr>
        <w:t xml:space="preserve">Налоговые и неналоговые  доходы бюджета в 2019, 2020 и 2021 годах предусмотрены в проекте бюджета в объеме 488259 </w:t>
      </w:r>
      <w:proofErr w:type="spellStart"/>
      <w:r w:rsidRPr="003E196E">
        <w:rPr>
          <w:rFonts w:ascii="Times New Roman" w:hAnsi="Times New Roman" w:cs="Times New Roman"/>
          <w:color w:val="000000"/>
          <w:sz w:val="24"/>
          <w:szCs w:val="24"/>
        </w:rPr>
        <w:t>тыс</w:t>
      </w:r>
      <w:proofErr w:type="gramStart"/>
      <w:r w:rsidRPr="003E196E">
        <w:rPr>
          <w:rFonts w:ascii="Times New Roman" w:hAnsi="Times New Roman" w:cs="Times New Roman"/>
          <w:color w:val="000000"/>
          <w:sz w:val="24"/>
          <w:szCs w:val="24"/>
        </w:rPr>
        <w:t>.р</w:t>
      </w:r>
      <w:proofErr w:type="gramEnd"/>
      <w:r w:rsidRPr="003E196E">
        <w:rPr>
          <w:rFonts w:ascii="Times New Roman" w:hAnsi="Times New Roman" w:cs="Times New Roman"/>
          <w:color w:val="000000"/>
          <w:sz w:val="24"/>
          <w:szCs w:val="24"/>
        </w:rPr>
        <w:t>уб</w:t>
      </w:r>
      <w:proofErr w:type="spellEnd"/>
      <w:r w:rsidRPr="003E196E">
        <w:rPr>
          <w:rFonts w:ascii="Times New Roman" w:hAnsi="Times New Roman" w:cs="Times New Roman"/>
          <w:color w:val="000000"/>
          <w:sz w:val="24"/>
          <w:szCs w:val="24"/>
        </w:rPr>
        <w:t xml:space="preserve">., 505682 </w:t>
      </w:r>
      <w:proofErr w:type="spellStart"/>
      <w:r w:rsidRPr="003E196E">
        <w:rPr>
          <w:rFonts w:ascii="Times New Roman" w:hAnsi="Times New Roman" w:cs="Times New Roman"/>
          <w:color w:val="000000"/>
          <w:sz w:val="24"/>
          <w:szCs w:val="24"/>
        </w:rPr>
        <w:t>тыс.руб</w:t>
      </w:r>
      <w:proofErr w:type="spellEnd"/>
      <w:r w:rsidRPr="003E196E">
        <w:rPr>
          <w:rFonts w:ascii="Times New Roman" w:hAnsi="Times New Roman" w:cs="Times New Roman"/>
          <w:color w:val="000000"/>
          <w:sz w:val="24"/>
          <w:szCs w:val="24"/>
        </w:rPr>
        <w:t xml:space="preserve">. и 517640 </w:t>
      </w:r>
      <w:proofErr w:type="spellStart"/>
      <w:r w:rsidRPr="003E196E">
        <w:rPr>
          <w:rFonts w:ascii="Times New Roman" w:hAnsi="Times New Roman" w:cs="Times New Roman"/>
          <w:color w:val="000000"/>
          <w:sz w:val="24"/>
          <w:szCs w:val="24"/>
        </w:rPr>
        <w:t>тыс.руб</w:t>
      </w:r>
      <w:proofErr w:type="spellEnd"/>
      <w:r w:rsidRPr="003E196E">
        <w:rPr>
          <w:rFonts w:ascii="Times New Roman" w:hAnsi="Times New Roman" w:cs="Times New Roman"/>
          <w:color w:val="000000"/>
          <w:sz w:val="24"/>
          <w:szCs w:val="24"/>
        </w:rPr>
        <w:t xml:space="preserve">. соответственно. </w:t>
      </w:r>
    </w:p>
    <w:p w:rsidR="003E196E" w:rsidRPr="003E196E" w:rsidRDefault="003E196E" w:rsidP="005C3E0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E196E">
        <w:rPr>
          <w:rFonts w:ascii="Times New Roman" w:hAnsi="Times New Roman" w:cs="Times New Roman"/>
          <w:color w:val="000000"/>
          <w:sz w:val="24"/>
          <w:szCs w:val="24"/>
        </w:rPr>
        <w:t>Исполнение доходной части бюджета планируется обеспечить в 201</w:t>
      </w:r>
      <w:r w:rsidR="005C7CF5" w:rsidRPr="005C3E0B">
        <w:rPr>
          <w:rFonts w:ascii="Times New Roman" w:hAnsi="Times New Roman" w:cs="Times New Roman"/>
          <w:color w:val="000000"/>
          <w:sz w:val="24"/>
          <w:szCs w:val="24"/>
        </w:rPr>
        <w:t>9</w:t>
      </w:r>
      <w:r w:rsidRPr="003E196E">
        <w:rPr>
          <w:rFonts w:ascii="Times New Roman" w:hAnsi="Times New Roman" w:cs="Times New Roman"/>
          <w:color w:val="000000"/>
          <w:sz w:val="24"/>
          <w:szCs w:val="24"/>
        </w:rPr>
        <w:t xml:space="preserve"> году на </w:t>
      </w:r>
      <w:r w:rsidR="005C7CF5" w:rsidRPr="005C3E0B">
        <w:rPr>
          <w:rFonts w:ascii="Times New Roman" w:hAnsi="Times New Roman" w:cs="Times New Roman"/>
          <w:color w:val="000000"/>
          <w:sz w:val="24"/>
          <w:szCs w:val="24"/>
        </w:rPr>
        <w:t>58,2</w:t>
      </w:r>
      <w:r w:rsidRPr="003E196E">
        <w:rPr>
          <w:rFonts w:ascii="Times New Roman" w:hAnsi="Times New Roman" w:cs="Times New Roman"/>
          <w:color w:val="000000"/>
          <w:sz w:val="24"/>
          <w:szCs w:val="24"/>
        </w:rPr>
        <w:t>% за счет собственных доходов, формируемых налоговыми и неналоговыми платежами (в 20</w:t>
      </w:r>
      <w:r w:rsidR="005C7CF5" w:rsidRPr="005C3E0B">
        <w:rPr>
          <w:rFonts w:ascii="Times New Roman" w:hAnsi="Times New Roman" w:cs="Times New Roman"/>
          <w:color w:val="000000"/>
          <w:sz w:val="24"/>
          <w:szCs w:val="24"/>
        </w:rPr>
        <w:t>20</w:t>
      </w:r>
      <w:r w:rsidRPr="003E196E">
        <w:rPr>
          <w:rFonts w:ascii="Times New Roman" w:hAnsi="Times New Roman" w:cs="Times New Roman"/>
          <w:color w:val="000000"/>
          <w:sz w:val="24"/>
          <w:szCs w:val="24"/>
        </w:rPr>
        <w:t xml:space="preserve"> – на </w:t>
      </w:r>
      <w:r w:rsidR="005C3E0B" w:rsidRPr="005C3E0B">
        <w:rPr>
          <w:rFonts w:ascii="Times New Roman" w:hAnsi="Times New Roman" w:cs="Times New Roman"/>
          <w:color w:val="000000"/>
          <w:sz w:val="24"/>
          <w:szCs w:val="24"/>
        </w:rPr>
        <w:t>59,3</w:t>
      </w:r>
      <w:r w:rsidRPr="003E196E">
        <w:rPr>
          <w:rFonts w:ascii="Times New Roman" w:hAnsi="Times New Roman" w:cs="Times New Roman"/>
          <w:color w:val="000000"/>
          <w:sz w:val="24"/>
          <w:szCs w:val="24"/>
        </w:rPr>
        <w:t>%, в 202</w:t>
      </w:r>
      <w:r w:rsidR="005C3E0B" w:rsidRPr="005C3E0B">
        <w:rPr>
          <w:rFonts w:ascii="Times New Roman" w:hAnsi="Times New Roman" w:cs="Times New Roman"/>
          <w:color w:val="000000"/>
          <w:sz w:val="24"/>
          <w:szCs w:val="24"/>
        </w:rPr>
        <w:t>1</w:t>
      </w:r>
      <w:r w:rsidRPr="003E196E">
        <w:rPr>
          <w:rFonts w:ascii="Times New Roman" w:hAnsi="Times New Roman" w:cs="Times New Roman"/>
          <w:color w:val="000000"/>
          <w:sz w:val="24"/>
          <w:szCs w:val="24"/>
        </w:rPr>
        <w:t xml:space="preserve"> – </w:t>
      </w:r>
      <w:r w:rsidR="005C3E0B" w:rsidRPr="005C3E0B">
        <w:rPr>
          <w:rFonts w:ascii="Times New Roman" w:hAnsi="Times New Roman" w:cs="Times New Roman"/>
          <w:color w:val="000000"/>
          <w:sz w:val="24"/>
          <w:szCs w:val="24"/>
        </w:rPr>
        <w:t>59,8</w:t>
      </w:r>
      <w:r w:rsidRPr="003E196E">
        <w:rPr>
          <w:rFonts w:ascii="Times New Roman" w:hAnsi="Times New Roman" w:cs="Times New Roman"/>
          <w:color w:val="000000"/>
          <w:sz w:val="24"/>
          <w:szCs w:val="24"/>
        </w:rPr>
        <w:t xml:space="preserve">%). </w:t>
      </w:r>
    </w:p>
    <w:p w:rsidR="003E196E" w:rsidRPr="003E196E" w:rsidRDefault="00D80943" w:rsidP="00227E0E">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3E196E" w:rsidRPr="003E196E">
        <w:rPr>
          <w:rFonts w:ascii="Times New Roman" w:hAnsi="Times New Roman" w:cs="Times New Roman"/>
          <w:color w:val="000000"/>
          <w:sz w:val="24"/>
          <w:szCs w:val="24"/>
        </w:rPr>
        <w:t>. Налоговые доходы</w:t>
      </w:r>
      <w:r w:rsidR="005C3E0B" w:rsidRPr="00227E0E">
        <w:rPr>
          <w:rFonts w:ascii="Times New Roman" w:hAnsi="Times New Roman" w:cs="Times New Roman"/>
          <w:color w:val="000000"/>
          <w:sz w:val="24"/>
          <w:szCs w:val="24"/>
        </w:rPr>
        <w:t xml:space="preserve"> в 2019 году</w:t>
      </w:r>
      <w:r w:rsidR="003E196E" w:rsidRPr="003E196E">
        <w:rPr>
          <w:rFonts w:ascii="Times New Roman" w:hAnsi="Times New Roman" w:cs="Times New Roman"/>
          <w:color w:val="000000"/>
          <w:sz w:val="24"/>
          <w:szCs w:val="24"/>
        </w:rPr>
        <w:t xml:space="preserve">, по сравнению с </w:t>
      </w:r>
      <w:r w:rsidR="005C3E0B" w:rsidRPr="00227E0E">
        <w:rPr>
          <w:rFonts w:ascii="Times New Roman" w:hAnsi="Times New Roman" w:cs="Times New Roman"/>
          <w:color w:val="000000"/>
          <w:sz w:val="24"/>
          <w:szCs w:val="24"/>
        </w:rPr>
        <w:t xml:space="preserve">ожидаемым </w:t>
      </w:r>
      <w:r w:rsidR="003E196E" w:rsidRPr="003E196E">
        <w:rPr>
          <w:rFonts w:ascii="Times New Roman" w:hAnsi="Times New Roman" w:cs="Times New Roman"/>
          <w:color w:val="000000"/>
          <w:sz w:val="24"/>
          <w:szCs w:val="24"/>
        </w:rPr>
        <w:t xml:space="preserve">бюджетом текущего года, увеличатся на </w:t>
      </w:r>
      <w:r w:rsidR="005C3E0B" w:rsidRPr="00227E0E">
        <w:rPr>
          <w:rFonts w:ascii="Times New Roman" w:hAnsi="Times New Roman" w:cs="Times New Roman"/>
          <w:color w:val="000000"/>
          <w:sz w:val="24"/>
          <w:szCs w:val="24"/>
        </w:rPr>
        <w:t>2788</w:t>
      </w:r>
      <w:r w:rsidR="003E196E" w:rsidRPr="003E196E">
        <w:rPr>
          <w:rFonts w:ascii="Times New Roman" w:hAnsi="Times New Roman" w:cs="Times New Roman"/>
          <w:color w:val="000000"/>
          <w:sz w:val="24"/>
          <w:szCs w:val="24"/>
        </w:rPr>
        <w:t xml:space="preserve"> </w:t>
      </w:r>
      <w:proofErr w:type="spellStart"/>
      <w:r w:rsidR="003E196E" w:rsidRPr="003E196E">
        <w:rPr>
          <w:rFonts w:ascii="Times New Roman" w:hAnsi="Times New Roman" w:cs="Times New Roman"/>
          <w:color w:val="000000"/>
          <w:sz w:val="24"/>
          <w:szCs w:val="24"/>
        </w:rPr>
        <w:t>тыс</w:t>
      </w:r>
      <w:proofErr w:type="gramStart"/>
      <w:r w:rsidR="003E196E" w:rsidRPr="003E196E">
        <w:rPr>
          <w:rFonts w:ascii="Times New Roman" w:hAnsi="Times New Roman" w:cs="Times New Roman"/>
          <w:color w:val="000000"/>
          <w:sz w:val="24"/>
          <w:szCs w:val="24"/>
        </w:rPr>
        <w:t>.р</w:t>
      </w:r>
      <w:proofErr w:type="gramEnd"/>
      <w:r w:rsidR="003E196E" w:rsidRPr="003E196E">
        <w:rPr>
          <w:rFonts w:ascii="Times New Roman" w:hAnsi="Times New Roman" w:cs="Times New Roman"/>
          <w:color w:val="000000"/>
          <w:sz w:val="24"/>
          <w:szCs w:val="24"/>
        </w:rPr>
        <w:t>уб</w:t>
      </w:r>
      <w:proofErr w:type="spellEnd"/>
      <w:r w:rsidR="005C3E0B" w:rsidRPr="00227E0E">
        <w:rPr>
          <w:rFonts w:ascii="Times New Roman" w:hAnsi="Times New Roman" w:cs="Times New Roman"/>
          <w:color w:val="000000"/>
          <w:sz w:val="24"/>
          <w:szCs w:val="24"/>
        </w:rPr>
        <w:t>.</w:t>
      </w:r>
      <w:r w:rsidR="003E196E" w:rsidRPr="003E196E">
        <w:rPr>
          <w:rFonts w:ascii="Times New Roman" w:hAnsi="Times New Roman" w:cs="Times New Roman"/>
          <w:color w:val="000000"/>
          <w:sz w:val="24"/>
          <w:szCs w:val="24"/>
        </w:rPr>
        <w:t xml:space="preserve"> или на </w:t>
      </w:r>
      <w:r w:rsidR="005C3E0B" w:rsidRPr="00227E0E">
        <w:rPr>
          <w:rFonts w:ascii="Times New Roman" w:hAnsi="Times New Roman" w:cs="Times New Roman"/>
          <w:color w:val="000000"/>
          <w:sz w:val="24"/>
          <w:szCs w:val="24"/>
        </w:rPr>
        <w:t>0,6</w:t>
      </w:r>
      <w:r w:rsidR="003E196E" w:rsidRPr="003E196E">
        <w:rPr>
          <w:rFonts w:ascii="Times New Roman" w:hAnsi="Times New Roman" w:cs="Times New Roman"/>
          <w:color w:val="000000"/>
          <w:sz w:val="24"/>
          <w:szCs w:val="24"/>
        </w:rPr>
        <w:t xml:space="preserve">% и составят </w:t>
      </w:r>
      <w:r w:rsidR="005C3E0B" w:rsidRPr="00227E0E">
        <w:rPr>
          <w:rFonts w:ascii="Times New Roman" w:hAnsi="Times New Roman" w:cs="Times New Roman"/>
          <w:color w:val="000000"/>
          <w:sz w:val="24"/>
          <w:szCs w:val="24"/>
        </w:rPr>
        <w:t>448294</w:t>
      </w:r>
      <w:r w:rsidR="003E196E" w:rsidRPr="003E196E">
        <w:rPr>
          <w:rFonts w:ascii="Times New Roman" w:hAnsi="Times New Roman" w:cs="Times New Roman"/>
          <w:color w:val="000000"/>
          <w:sz w:val="24"/>
          <w:szCs w:val="24"/>
        </w:rPr>
        <w:t xml:space="preserve"> </w:t>
      </w:r>
      <w:proofErr w:type="spellStart"/>
      <w:r w:rsidR="003E196E" w:rsidRPr="003E196E">
        <w:rPr>
          <w:rFonts w:ascii="Times New Roman" w:hAnsi="Times New Roman" w:cs="Times New Roman"/>
          <w:color w:val="000000"/>
          <w:sz w:val="24"/>
          <w:szCs w:val="24"/>
        </w:rPr>
        <w:t>тыс.руб</w:t>
      </w:r>
      <w:proofErr w:type="spellEnd"/>
      <w:r w:rsidR="003E196E" w:rsidRPr="003E196E">
        <w:rPr>
          <w:rFonts w:ascii="Times New Roman" w:hAnsi="Times New Roman" w:cs="Times New Roman"/>
          <w:color w:val="000000"/>
          <w:sz w:val="24"/>
          <w:szCs w:val="24"/>
        </w:rPr>
        <w:t xml:space="preserve">. Увеличение прогнозируется, в основном, за счет планируемого роста поступлений по </w:t>
      </w:r>
      <w:proofErr w:type="spellStart"/>
      <w:r w:rsidR="003E196E" w:rsidRPr="003E196E">
        <w:rPr>
          <w:rFonts w:ascii="Times New Roman" w:hAnsi="Times New Roman" w:cs="Times New Roman"/>
          <w:color w:val="000000"/>
          <w:sz w:val="24"/>
          <w:szCs w:val="24"/>
        </w:rPr>
        <w:t>бюджетообразующ</w:t>
      </w:r>
      <w:r w:rsidR="005C3E0B" w:rsidRPr="00227E0E">
        <w:rPr>
          <w:rFonts w:ascii="Times New Roman" w:hAnsi="Times New Roman" w:cs="Times New Roman"/>
          <w:color w:val="000000"/>
          <w:sz w:val="24"/>
          <w:szCs w:val="24"/>
        </w:rPr>
        <w:t>ему</w:t>
      </w:r>
      <w:proofErr w:type="spellEnd"/>
      <w:r w:rsidR="005C3E0B" w:rsidRPr="00227E0E">
        <w:rPr>
          <w:rFonts w:ascii="Times New Roman" w:hAnsi="Times New Roman" w:cs="Times New Roman"/>
          <w:color w:val="000000"/>
          <w:sz w:val="24"/>
          <w:szCs w:val="24"/>
        </w:rPr>
        <w:t xml:space="preserve"> </w:t>
      </w:r>
      <w:r w:rsidR="003E196E" w:rsidRPr="003E196E">
        <w:rPr>
          <w:rFonts w:ascii="Times New Roman" w:hAnsi="Times New Roman" w:cs="Times New Roman"/>
          <w:color w:val="000000"/>
          <w:sz w:val="24"/>
          <w:szCs w:val="24"/>
        </w:rPr>
        <w:t>доходн</w:t>
      </w:r>
      <w:r w:rsidR="005C3E0B" w:rsidRPr="00227E0E">
        <w:rPr>
          <w:rFonts w:ascii="Times New Roman" w:hAnsi="Times New Roman" w:cs="Times New Roman"/>
          <w:color w:val="000000"/>
          <w:sz w:val="24"/>
          <w:szCs w:val="24"/>
        </w:rPr>
        <w:t>ому</w:t>
      </w:r>
      <w:r w:rsidR="003E196E" w:rsidRPr="003E196E">
        <w:rPr>
          <w:rFonts w:ascii="Times New Roman" w:hAnsi="Times New Roman" w:cs="Times New Roman"/>
          <w:color w:val="000000"/>
          <w:sz w:val="24"/>
          <w:szCs w:val="24"/>
        </w:rPr>
        <w:t xml:space="preserve"> источник</w:t>
      </w:r>
      <w:r w:rsidR="005C3E0B" w:rsidRPr="00227E0E">
        <w:rPr>
          <w:rFonts w:ascii="Times New Roman" w:hAnsi="Times New Roman" w:cs="Times New Roman"/>
          <w:color w:val="000000"/>
          <w:sz w:val="24"/>
          <w:szCs w:val="24"/>
        </w:rPr>
        <w:t>у</w:t>
      </w:r>
      <w:r w:rsidR="004059D8">
        <w:rPr>
          <w:rFonts w:ascii="Times New Roman" w:hAnsi="Times New Roman" w:cs="Times New Roman"/>
          <w:color w:val="000000"/>
          <w:sz w:val="24"/>
          <w:szCs w:val="24"/>
        </w:rPr>
        <w:t xml:space="preserve">- </w:t>
      </w:r>
      <w:r w:rsidR="003E196E" w:rsidRPr="003E196E">
        <w:rPr>
          <w:rFonts w:ascii="Times New Roman" w:hAnsi="Times New Roman" w:cs="Times New Roman"/>
          <w:color w:val="000000"/>
          <w:sz w:val="24"/>
          <w:szCs w:val="24"/>
        </w:rPr>
        <w:t xml:space="preserve">налогу на доходы физических лиц, </w:t>
      </w:r>
      <w:r w:rsidR="00227E0E" w:rsidRPr="00227E0E">
        <w:rPr>
          <w:rFonts w:ascii="Times New Roman" w:hAnsi="Times New Roman" w:cs="Times New Roman"/>
          <w:sz w:val="24"/>
          <w:szCs w:val="24"/>
        </w:rPr>
        <w:t>а также по акцизам, налогу на имущество физических лиц, земельному налогу и госпошлине.</w:t>
      </w:r>
    </w:p>
    <w:p w:rsidR="00543D84" w:rsidRPr="00543D84" w:rsidRDefault="00D80943" w:rsidP="00543D84">
      <w:pPr>
        <w:autoSpaceDE w:val="0"/>
        <w:autoSpaceDN w:val="0"/>
        <w:adjustRightInd w:val="0"/>
        <w:spacing w:after="0" w:line="240" w:lineRule="auto"/>
        <w:ind w:firstLine="567"/>
        <w:jc w:val="both"/>
        <w:rPr>
          <w:rFonts w:ascii="Times New Roman" w:hAnsi="Times New Roman" w:cs="Times New Roman"/>
          <w:sz w:val="24"/>
          <w:szCs w:val="24"/>
        </w:rPr>
      </w:pPr>
      <w:r w:rsidRPr="00543D84">
        <w:rPr>
          <w:rFonts w:ascii="Times New Roman" w:hAnsi="Times New Roman" w:cs="Times New Roman"/>
          <w:sz w:val="24"/>
          <w:szCs w:val="24"/>
        </w:rPr>
        <w:t>9</w:t>
      </w:r>
      <w:r w:rsidR="003E196E" w:rsidRPr="00543D84">
        <w:rPr>
          <w:rFonts w:ascii="Times New Roman" w:hAnsi="Times New Roman" w:cs="Times New Roman"/>
          <w:sz w:val="24"/>
          <w:szCs w:val="24"/>
        </w:rPr>
        <w:t>. Неналоговые доходы в 201</w:t>
      </w:r>
      <w:r w:rsidR="004059D8" w:rsidRPr="00543D84">
        <w:rPr>
          <w:rFonts w:ascii="Times New Roman" w:hAnsi="Times New Roman" w:cs="Times New Roman"/>
          <w:sz w:val="24"/>
          <w:szCs w:val="24"/>
        </w:rPr>
        <w:t>9</w:t>
      </w:r>
      <w:r w:rsidR="003E196E" w:rsidRPr="00543D84">
        <w:rPr>
          <w:rFonts w:ascii="Times New Roman" w:hAnsi="Times New Roman" w:cs="Times New Roman"/>
          <w:sz w:val="24"/>
          <w:szCs w:val="24"/>
        </w:rPr>
        <w:t xml:space="preserve"> году, по сравнению с </w:t>
      </w:r>
      <w:r w:rsidR="004C6FA3" w:rsidRPr="00543D84">
        <w:rPr>
          <w:rFonts w:ascii="Times New Roman" w:hAnsi="Times New Roman" w:cs="Times New Roman"/>
          <w:sz w:val="24"/>
          <w:szCs w:val="24"/>
        </w:rPr>
        <w:t>ожидаемым бюджетом текущего</w:t>
      </w:r>
      <w:r w:rsidR="003E196E" w:rsidRPr="00543D84">
        <w:rPr>
          <w:rFonts w:ascii="Times New Roman" w:hAnsi="Times New Roman" w:cs="Times New Roman"/>
          <w:sz w:val="24"/>
          <w:szCs w:val="24"/>
        </w:rPr>
        <w:t xml:space="preserve">, уменьшаются на </w:t>
      </w:r>
      <w:r w:rsidR="004C6FA3" w:rsidRPr="00543D84">
        <w:rPr>
          <w:rFonts w:ascii="Times New Roman" w:hAnsi="Times New Roman" w:cs="Times New Roman"/>
          <w:sz w:val="24"/>
          <w:szCs w:val="24"/>
        </w:rPr>
        <w:t>3925</w:t>
      </w:r>
      <w:r w:rsidR="003E196E" w:rsidRPr="00543D84">
        <w:rPr>
          <w:rFonts w:ascii="Times New Roman" w:hAnsi="Times New Roman" w:cs="Times New Roman"/>
          <w:sz w:val="24"/>
          <w:szCs w:val="24"/>
        </w:rPr>
        <w:t xml:space="preserve"> </w:t>
      </w:r>
      <w:proofErr w:type="spellStart"/>
      <w:r w:rsidR="003E196E" w:rsidRPr="00543D84">
        <w:rPr>
          <w:rFonts w:ascii="Times New Roman" w:hAnsi="Times New Roman" w:cs="Times New Roman"/>
          <w:sz w:val="24"/>
          <w:szCs w:val="24"/>
        </w:rPr>
        <w:t>тыс</w:t>
      </w:r>
      <w:proofErr w:type="gramStart"/>
      <w:r w:rsidR="003E196E" w:rsidRPr="00543D84">
        <w:rPr>
          <w:rFonts w:ascii="Times New Roman" w:hAnsi="Times New Roman" w:cs="Times New Roman"/>
          <w:sz w:val="24"/>
          <w:szCs w:val="24"/>
        </w:rPr>
        <w:t>.р</w:t>
      </w:r>
      <w:proofErr w:type="gramEnd"/>
      <w:r w:rsidR="003E196E" w:rsidRPr="00543D84">
        <w:rPr>
          <w:rFonts w:ascii="Times New Roman" w:hAnsi="Times New Roman" w:cs="Times New Roman"/>
          <w:sz w:val="24"/>
          <w:szCs w:val="24"/>
        </w:rPr>
        <w:t>уб</w:t>
      </w:r>
      <w:proofErr w:type="spellEnd"/>
      <w:r w:rsidR="004C6FA3" w:rsidRPr="00543D84">
        <w:rPr>
          <w:rFonts w:ascii="Times New Roman" w:hAnsi="Times New Roman" w:cs="Times New Roman"/>
          <w:sz w:val="24"/>
          <w:szCs w:val="24"/>
        </w:rPr>
        <w:t>.</w:t>
      </w:r>
      <w:r w:rsidR="003E196E" w:rsidRPr="00543D84">
        <w:rPr>
          <w:rFonts w:ascii="Times New Roman" w:hAnsi="Times New Roman" w:cs="Times New Roman"/>
          <w:sz w:val="24"/>
          <w:szCs w:val="24"/>
        </w:rPr>
        <w:t xml:space="preserve"> или на </w:t>
      </w:r>
      <w:r w:rsidR="004C6FA3" w:rsidRPr="00543D84">
        <w:rPr>
          <w:rFonts w:ascii="Times New Roman" w:hAnsi="Times New Roman" w:cs="Times New Roman"/>
          <w:sz w:val="24"/>
          <w:szCs w:val="24"/>
        </w:rPr>
        <w:t>8,9</w:t>
      </w:r>
      <w:r w:rsidR="003E196E" w:rsidRPr="00543D84">
        <w:rPr>
          <w:rFonts w:ascii="Times New Roman" w:hAnsi="Times New Roman" w:cs="Times New Roman"/>
          <w:sz w:val="24"/>
          <w:szCs w:val="24"/>
        </w:rPr>
        <w:t xml:space="preserve">% и планируются к поступлению в размере </w:t>
      </w:r>
      <w:r w:rsidR="004C6FA3" w:rsidRPr="00543D84">
        <w:rPr>
          <w:rFonts w:ascii="Times New Roman" w:hAnsi="Times New Roman" w:cs="Times New Roman"/>
          <w:sz w:val="24"/>
          <w:szCs w:val="24"/>
        </w:rPr>
        <w:t>39965</w:t>
      </w:r>
      <w:r w:rsidR="003E196E" w:rsidRPr="00543D84">
        <w:rPr>
          <w:rFonts w:ascii="Times New Roman" w:hAnsi="Times New Roman" w:cs="Times New Roman"/>
          <w:sz w:val="24"/>
          <w:szCs w:val="24"/>
        </w:rPr>
        <w:t xml:space="preserve"> </w:t>
      </w:r>
      <w:proofErr w:type="spellStart"/>
      <w:r w:rsidR="003E196E" w:rsidRPr="00543D84">
        <w:rPr>
          <w:rFonts w:ascii="Times New Roman" w:hAnsi="Times New Roman" w:cs="Times New Roman"/>
          <w:sz w:val="24"/>
          <w:szCs w:val="24"/>
        </w:rPr>
        <w:t>тыс.руб</w:t>
      </w:r>
      <w:proofErr w:type="spellEnd"/>
      <w:r w:rsidR="003E196E" w:rsidRPr="00543D84">
        <w:rPr>
          <w:rFonts w:ascii="Times New Roman" w:hAnsi="Times New Roman" w:cs="Times New Roman"/>
          <w:sz w:val="24"/>
          <w:szCs w:val="24"/>
        </w:rPr>
        <w:t>.</w:t>
      </w:r>
      <w:r w:rsidR="00543D84" w:rsidRPr="00543D84">
        <w:rPr>
          <w:rFonts w:ascii="Times New Roman" w:hAnsi="Times New Roman" w:cs="Times New Roman"/>
          <w:sz w:val="24"/>
          <w:szCs w:val="24"/>
        </w:rPr>
        <w:t xml:space="preserve"> </w:t>
      </w:r>
    </w:p>
    <w:p w:rsidR="00D80943" w:rsidRPr="00D80943" w:rsidRDefault="00D80943" w:rsidP="00D80943">
      <w:pPr>
        <w:autoSpaceDE w:val="0"/>
        <w:autoSpaceDN w:val="0"/>
        <w:adjustRightInd w:val="0"/>
        <w:spacing w:after="0" w:line="240" w:lineRule="auto"/>
        <w:ind w:firstLine="709"/>
        <w:jc w:val="both"/>
        <w:rPr>
          <w:rFonts w:ascii="Calibri" w:eastAsia="Calibri" w:hAnsi="Calibri" w:cs="Times New Roman"/>
          <w:b/>
          <w:u w:val="single"/>
        </w:rPr>
      </w:pPr>
      <w:r>
        <w:rPr>
          <w:rFonts w:ascii="Times New Roman" w:hAnsi="Times New Roman" w:cs="Times New Roman"/>
          <w:sz w:val="24"/>
          <w:szCs w:val="24"/>
        </w:rPr>
        <w:t>10</w:t>
      </w:r>
      <w:r w:rsidR="004C6FA3" w:rsidRPr="004C6FA3">
        <w:rPr>
          <w:rFonts w:ascii="Times New Roman" w:hAnsi="Times New Roman" w:cs="Times New Roman"/>
          <w:sz w:val="24"/>
          <w:szCs w:val="24"/>
        </w:rPr>
        <w:t xml:space="preserve">. </w:t>
      </w:r>
      <w:r w:rsidRPr="00D80943">
        <w:rPr>
          <w:rFonts w:ascii="Times New Roman" w:eastAsia="Calibri" w:hAnsi="Times New Roman" w:cs="Times New Roman"/>
          <w:sz w:val="24"/>
          <w:szCs w:val="24"/>
        </w:rPr>
        <w:t>Расчет прогноз</w:t>
      </w:r>
      <w:r w:rsidR="00543D84">
        <w:rPr>
          <w:rFonts w:ascii="Times New Roman" w:eastAsia="Calibri" w:hAnsi="Times New Roman" w:cs="Times New Roman"/>
          <w:sz w:val="24"/>
          <w:szCs w:val="24"/>
        </w:rPr>
        <w:t>ируемых</w:t>
      </w:r>
      <w:r w:rsidRPr="00D80943">
        <w:rPr>
          <w:rFonts w:ascii="Times New Roman" w:eastAsia="Calibri" w:hAnsi="Times New Roman" w:cs="Times New Roman"/>
          <w:sz w:val="24"/>
          <w:szCs w:val="24"/>
        </w:rPr>
        <w:t xml:space="preserve"> доходов на 2019 год и плановый период 2020-2021 годов главными администраторами доходов производился </w:t>
      </w:r>
      <w:r w:rsidRPr="00D80943">
        <w:rPr>
          <w:rFonts w:ascii="Times New Roman" w:eastAsia="Calibri" w:hAnsi="Times New Roman" w:cs="Times New Roman"/>
          <w:color w:val="000000"/>
          <w:sz w:val="24"/>
          <w:szCs w:val="24"/>
        </w:rPr>
        <w:t>не в</w:t>
      </w:r>
      <w:r w:rsidRPr="00D80943">
        <w:rPr>
          <w:rFonts w:ascii="Times New Roman" w:eastAsia="Calibri" w:hAnsi="Times New Roman" w:cs="Times New Roman"/>
          <w:sz w:val="24"/>
          <w:szCs w:val="24"/>
        </w:rPr>
        <w:t xml:space="preserve"> соответствии с утвержденн</w:t>
      </w:r>
      <w:r w:rsidR="00543D84">
        <w:rPr>
          <w:rFonts w:ascii="Times New Roman" w:eastAsia="Calibri" w:hAnsi="Times New Roman" w:cs="Times New Roman"/>
          <w:sz w:val="24"/>
          <w:szCs w:val="24"/>
        </w:rPr>
        <w:t>ыми</w:t>
      </w:r>
      <w:r w:rsidRPr="00D80943">
        <w:rPr>
          <w:rFonts w:ascii="Times New Roman" w:eastAsia="Calibri" w:hAnsi="Times New Roman" w:cs="Times New Roman"/>
          <w:sz w:val="24"/>
          <w:szCs w:val="24"/>
        </w:rPr>
        <w:t xml:space="preserve"> Методик</w:t>
      </w:r>
      <w:r w:rsidR="00543D84">
        <w:rPr>
          <w:rFonts w:ascii="Times New Roman" w:eastAsia="Calibri" w:hAnsi="Times New Roman" w:cs="Times New Roman"/>
          <w:sz w:val="24"/>
          <w:szCs w:val="24"/>
        </w:rPr>
        <w:t>ами</w:t>
      </w:r>
      <w:r w:rsidRPr="00D80943">
        <w:rPr>
          <w:rFonts w:ascii="Times New Roman" w:eastAsia="Calibri" w:hAnsi="Times New Roman" w:cs="Times New Roman"/>
          <w:sz w:val="24"/>
          <w:szCs w:val="24"/>
        </w:rPr>
        <w:t xml:space="preserve"> прогнозирования доходов.</w:t>
      </w:r>
    </w:p>
    <w:p w:rsidR="00D80943" w:rsidRPr="00D80943" w:rsidRDefault="00D80943" w:rsidP="00D80943">
      <w:pPr>
        <w:autoSpaceDE w:val="0"/>
        <w:autoSpaceDN w:val="0"/>
        <w:adjustRightInd w:val="0"/>
        <w:spacing w:after="0" w:line="240" w:lineRule="auto"/>
        <w:ind w:firstLine="708"/>
        <w:jc w:val="both"/>
        <w:rPr>
          <w:rFonts w:ascii="Times New Roman" w:eastAsia="Calibri" w:hAnsi="Times New Roman" w:cs="Times New Roman"/>
          <w:sz w:val="24"/>
          <w:szCs w:val="24"/>
        </w:rPr>
      </w:pPr>
      <w:r w:rsidRPr="00D80943">
        <w:rPr>
          <w:rFonts w:ascii="Times New Roman" w:eastAsia="Calibri" w:hAnsi="Times New Roman" w:cs="Times New Roman"/>
          <w:sz w:val="24"/>
          <w:szCs w:val="24"/>
        </w:rPr>
        <w:t xml:space="preserve">11. Планирование  доходов от ЕНВД на </w:t>
      </w:r>
      <w:r w:rsidRPr="00186723">
        <w:rPr>
          <w:rFonts w:ascii="Times New Roman" w:eastAsia="Calibri" w:hAnsi="Times New Roman" w:cs="Times New Roman"/>
          <w:sz w:val="24"/>
          <w:szCs w:val="24"/>
        </w:rPr>
        <w:t xml:space="preserve">2021 год   в сумме  </w:t>
      </w:r>
      <w:r w:rsidRPr="00186723">
        <w:rPr>
          <w:rFonts w:ascii="Times New Roman" w:eastAsia="Times New Roman" w:hAnsi="Times New Roman" w:cs="Times New Roman"/>
          <w:bCs/>
          <w:sz w:val="24"/>
          <w:szCs w:val="24"/>
        </w:rPr>
        <w:t xml:space="preserve">26407 </w:t>
      </w:r>
      <w:proofErr w:type="spellStart"/>
      <w:r w:rsidRPr="00186723">
        <w:rPr>
          <w:rFonts w:ascii="Times New Roman" w:eastAsia="Calibri" w:hAnsi="Times New Roman" w:cs="Times New Roman"/>
          <w:sz w:val="24"/>
          <w:szCs w:val="24"/>
        </w:rPr>
        <w:t>тыс</w:t>
      </w:r>
      <w:proofErr w:type="gramStart"/>
      <w:r w:rsidRPr="00186723">
        <w:rPr>
          <w:rFonts w:ascii="Times New Roman" w:eastAsia="Calibri" w:hAnsi="Times New Roman" w:cs="Times New Roman"/>
          <w:sz w:val="24"/>
          <w:szCs w:val="24"/>
        </w:rPr>
        <w:t>.р</w:t>
      </w:r>
      <w:proofErr w:type="gramEnd"/>
      <w:r w:rsidRPr="00186723">
        <w:rPr>
          <w:rFonts w:ascii="Times New Roman" w:eastAsia="Calibri" w:hAnsi="Times New Roman" w:cs="Times New Roman"/>
          <w:sz w:val="24"/>
          <w:szCs w:val="24"/>
        </w:rPr>
        <w:t>уб</w:t>
      </w:r>
      <w:proofErr w:type="spellEnd"/>
      <w:r w:rsidRPr="00186723">
        <w:rPr>
          <w:rFonts w:ascii="Times New Roman" w:eastAsia="Calibri" w:hAnsi="Times New Roman" w:cs="Times New Roman"/>
          <w:sz w:val="24"/>
          <w:szCs w:val="24"/>
        </w:rPr>
        <w:t>. не соответству</w:t>
      </w:r>
      <w:r w:rsidR="00543D84" w:rsidRPr="00186723">
        <w:rPr>
          <w:rFonts w:ascii="Times New Roman" w:eastAsia="Calibri" w:hAnsi="Times New Roman" w:cs="Times New Roman"/>
          <w:sz w:val="24"/>
          <w:szCs w:val="24"/>
        </w:rPr>
        <w:t>ет</w:t>
      </w:r>
      <w:r w:rsidRPr="00186723">
        <w:rPr>
          <w:rFonts w:ascii="Times New Roman" w:eastAsia="Calibri" w:hAnsi="Times New Roman" w:cs="Times New Roman"/>
          <w:sz w:val="24"/>
          <w:szCs w:val="24"/>
        </w:rPr>
        <w:t xml:space="preserve"> положениям Федерального закона от 29.06.2012 №97-ФЗ </w:t>
      </w:r>
      <w:r w:rsidRPr="00186723">
        <w:rPr>
          <w:rFonts w:ascii="Times New Roman" w:eastAsia="Calibri" w:hAnsi="Times New Roman" w:cs="Times New Roman"/>
          <w:iCs/>
          <w:sz w:val="24"/>
          <w:szCs w:val="24"/>
        </w:rPr>
        <w:t xml:space="preserve">(ред. от 02.06.2016), </w:t>
      </w:r>
      <w:r w:rsidR="00543D84" w:rsidRPr="00186723">
        <w:rPr>
          <w:rFonts w:ascii="Times New Roman" w:eastAsia="Calibri" w:hAnsi="Times New Roman" w:cs="Times New Roman"/>
          <w:iCs/>
          <w:sz w:val="24"/>
          <w:szCs w:val="24"/>
        </w:rPr>
        <w:t xml:space="preserve">согласно </w:t>
      </w:r>
      <w:r w:rsidRPr="00186723">
        <w:rPr>
          <w:rFonts w:ascii="Times New Roman" w:eastAsia="Calibri" w:hAnsi="Times New Roman" w:cs="Times New Roman"/>
          <w:iCs/>
          <w:sz w:val="24"/>
          <w:szCs w:val="24"/>
        </w:rPr>
        <w:t>котор</w:t>
      </w:r>
      <w:r w:rsidR="00543D84" w:rsidRPr="00186723">
        <w:rPr>
          <w:rFonts w:ascii="Times New Roman" w:eastAsia="Calibri" w:hAnsi="Times New Roman" w:cs="Times New Roman"/>
          <w:iCs/>
          <w:sz w:val="24"/>
          <w:szCs w:val="24"/>
        </w:rPr>
        <w:t xml:space="preserve">ому </w:t>
      </w:r>
      <w:r w:rsidRPr="00186723">
        <w:rPr>
          <w:rFonts w:ascii="Times New Roman" w:eastAsia="Calibri" w:hAnsi="Times New Roman" w:cs="Times New Roman"/>
          <w:iCs/>
          <w:sz w:val="24"/>
          <w:szCs w:val="24"/>
        </w:rPr>
        <w:t>действие ЕНВД продлено только  до 01.01.2021</w:t>
      </w:r>
      <w:r w:rsidR="00543D84">
        <w:rPr>
          <w:rFonts w:ascii="Times New Roman" w:eastAsia="Calibri" w:hAnsi="Times New Roman" w:cs="Times New Roman"/>
          <w:b/>
          <w:iCs/>
          <w:sz w:val="24"/>
          <w:szCs w:val="24"/>
        </w:rPr>
        <w:t>.</w:t>
      </w:r>
    </w:p>
    <w:p w:rsidR="00D80943" w:rsidRDefault="00D80943" w:rsidP="00D80943">
      <w:pPr>
        <w:spacing w:after="0" w:line="240" w:lineRule="auto"/>
        <w:ind w:firstLine="720"/>
        <w:jc w:val="both"/>
        <w:rPr>
          <w:rFonts w:ascii="Times New Roman" w:eastAsia="Calibri" w:hAnsi="Times New Roman" w:cs="Times New Roman"/>
          <w:b/>
          <w:bCs/>
          <w:iCs/>
          <w:sz w:val="24"/>
          <w:szCs w:val="24"/>
        </w:rPr>
      </w:pPr>
      <w:r w:rsidRPr="00D80943">
        <w:rPr>
          <w:rFonts w:ascii="Times New Roman" w:eastAsia="Calibri" w:hAnsi="Times New Roman" w:cs="Times New Roman"/>
          <w:sz w:val="24"/>
          <w:szCs w:val="24"/>
        </w:rPr>
        <w:t xml:space="preserve">12. </w:t>
      </w:r>
      <w:r w:rsidRPr="00D80943">
        <w:rPr>
          <w:rFonts w:ascii="Times New Roman" w:eastAsia="Calibri" w:hAnsi="Times New Roman" w:cs="Times New Roman"/>
          <w:iCs/>
          <w:sz w:val="24"/>
          <w:szCs w:val="24"/>
        </w:rPr>
        <w:t>В целях соблюдения принципа достоверности бюджета, установленного ст.37 Бюджетного кодекса РФ,</w:t>
      </w:r>
      <w:r w:rsidRPr="00D80943">
        <w:rPr>
          <w:rFonts w:ascii="Times New Roman" w:eastAsia="Calibri" w:hAnsi="Times New Roman" w:cs="Times New Roman"/>
          <w:i/>
          <w:iCs/>
          <w:sz w:val="24"/>
          <w:szCs w:val="24"/>
        </w:rPr>
        <w:t xml:space="preserve"> </w:t>
      </w:r>
      <w:r w:rsidRPr="00D80943">
        <w:rPr>
          <w:rFonts w:ascii="Times New Roman" w:eastAsia="Calibri" w:hAnsi="Times New Roman" w:cs="Times New Roman"/>
          <w:b/>
          <w:bCs/>
          <w:iCs/>
          <w:sz w:val="24"/>
          <w:szCs w:val="24"/>
        </w:rPr>
        <w:t>Контрольно-счетная палата предлагает</w:t>
      </w:r>
      <w:r>
        <w:rPr>
          <w:rFonts w:ascii="Times New Roman" w:eastAsia="Calibri" w:hAnsi="Times New Roman" w:cs="Times New Roman"/>
          <w:b/>
          <w:bCs/>
          <w:iCs/>
          <w:sz w:val="24"/>
          <w:szCs w:val="24"/>
        </w:rPr>
        <w:t>:</w:t>
      </w:r>
    </w:p>
    <w:p w:rsidR="00D80943" w:rsidRPr="00CE4D16" w:rsidRDefault="00D80943" w:rsidP="00D80943">
      <w:pPr>
        <w:spacing w:after="0" w:line="240" w:lineRule="auto"/>
        <w:ind w:firstLine="720"/>
        <w:jc w:val="both"/>
        <w:rPr>
          <w:rFonts w:ascii="Times New Roman" w:eastAsia="Calibri" w:hAnsi="Times New Roman" w:cs="Times New Roman"/>
          <w:sz w:val="24"/>
          <w:szCs w:val="24"/>
        </w:rPr>
      </w:pPr>
      <w:r w:rsidRPr="00CE4D16">
        <w:rPr>
          <w:rFonts w:ascii="Times New Roman" w:eastAsia="Calibri" w:hAnsi="Times New Roman" w:cs="Times New Roman"/>
          <w:b/>
          <w:bCs/>
          <w:iCs/>
          <w:sz w:val="24"/>
          <w:szCs w:val="24"/>
        </w:rPr>
        <w:t xml:space="preserve">12.1. </w:t>
      </w:r>
      <w:r w:rsidRPr="00CE4D16">
        <w:rPr>
          <w:rFonts w:ascii="Times New Roman" w:eastAsia="Calibri" w:hAnsi="Times New Roman" w:cs="Times New Roman"/>
          <w:sz w:val="24"/>
          <w:szCs w:val="24"/>
        </w:rPr>
        <w:t xml:space="preserve">Утвердить в бюджете доходы от госпошлины в  соответствии с прогнозом главного администратора доходов, в том числе: </w:t>
      </w:r>
    </w:p>
    <w:p w:rsidR="00D80943" w:rsidRPr="00186723" w:rsidRDefault="00D80943" w:rsidP="00D80943">
      <w:pPr>
        <w:spacing w:after="0" w:line="240" w:lineRule="auto"/>
        <w:ind w:firstLine="720"/>
        <w:rPr>
          <w:rFonts w:ascii="Times New Roman" w:eastAsia="Calibri" w:hAnsi="Times New Roman" w:cs="Times New Roman"/>
          <w:color w:val="000000"/>
          <w:sz w:val="24"/>
          <w:szCs w:val="24"/>
        </w:rPr>
      </w:pPr>
      <w:proofErr w:type="gramStart"/>
      <w:r w:rsidRPr="00186723">
        <w:rPr>
          <w:rFonts w:ascii="Times New Roman" w:eastAsia="Calibri" w:hAnsi="Times New Roman" w:cs="Times New Roman"/>
          <w:sz w:val="24"/>
          <w:szCs w:val="24"/>
        </w:rPr>
        <w:t>-</w:t>
      </w:r>
      <w:r w:rsidRPr="00186723">
        <w:rPr>
          <w:rFonts w:ascii="Times New Roman" w:eastAsia="Calibri" w:hAnsi="Times New Roman" w:cs="Times New Roman"/>
          <w:color w:val="000000"/>
          <w:sz w:val="24"/>
          <w:szCs w:val="24"/>
        </w:rPr>
        <w:t xml:space="preserve"> госпошлина по делам, рассматриваемым в судах общей юрисдикции, мировыми судьями (за исключением  Верховного  Суда РФ:</w:t>
      </w:r>
      <w:proofErr w:type="gramEnd"/>
    </w:p>
    <w:p w:rsidR="00D80943" w:rsidRPr="00186723" w:rsidRDefault="00D80943" w:rsidP="00D80943">
      <w:pPr>
        <w:autoSpaceDE w:val="0"/>
        <w:autoSpaceDN w:val="0"/>
        <w:adjustRightInd w:val="0"/>
        <w:spacing w:after="0" w:line="240" w:lineRule="auto"/>
        <w:jc w:val="both"/>
        <w:rPr>
          <w:rFonts w:ascii="Times New Roman" w:eastAsia="Calibri" w:hAnsi="Times New Roman" w:cs="Times New Roman"/>
          <w:bCs/>
          <w:sz w:val="24"/>
          <w:szCs w:val="24"/>
        </w:rPr>
      </w:pPr>
      <w:r w:rsidRPr="00186723">
        <w:rPr>
          <w:rFonts w:ascii="Times New Roman" w:eastAsia="Calibri" w:hAnsi="Times New Roman" w:cs="Times New Roman"/>
          <w:sz w:val="24"/>
          <w:szCs w:val="24"/>
        </w:rPr>
        <w:t xml:space="preserve">            2019 год  - 6295 </w:t>
      </w:r>
      <w:proofErr w:type="spellStart"/>
      <w:r w:rsidRPr="00186723">
        <w:rPr>
          <w:rFonts w:ascii="Times New Roman" w:eastAsia="Calibri" w:hAnsi="Times New Roman" w:cs="Times New Roman"/>
          <w:sz w:val="24"/>
          <w:szCs w:val="24"/>
        </w:rPr>
        <w:t>тыс</w:t>
      </w:r>
      <w:proofErr w:type="gramStart"/>
      <w:r w:rsidRPr="00186723">
        <w:rPr>
          <w:rFonts w:ascii="Times New Roman" w:eastAsia="Calibri" w:hAnsi="Times New Roman" w:cs="Times New Roman"/>
          <w:sz w:val="24"/>
          <w:szCs w:val="24"/>
        </w:rPr>
        <w:t>.р</w:t>
      </w:r>
      <w:proofErr w:type="gramEnd"/>
      <w:r w:rsidRPr="00186723">
        <w:rPr>
          <w:rFonts w:ascii="Times New Roman" w:eastAsia="Calibri" w:hAnsi="Times New Roman" w:cs="Times New Roman"/>
          <w:sz w:val="24"/>
          <w:szCs w:val="24"/>
        </w:rPr>
        <w:t>уб</w:t>
      </w:r>
      <w:proofErr w:type="spellEnd"/>
      <w:r w:rsidRPr="00186723">
        <w:rPr>
          <w:rFonts w:ascii="Times New Roman" w:eastAsia="Calibri" w:hAnsi="Times New Roman" w:cs="Times New Roman"/>
          <w:sz w:val="24"/>
          <w:szCs w:val="24"/>
        </w:rPr>
        <w:t xml:space="preserve">.,  2020 год  - 6484 </w:t>
      </w:r>
      <w:proofErr w:type="spellStart"/>
      <w:r w:rsidRPr="00186723">
        <w:rPr>
          <w:rFonts w:ascii="Times New Roman" w:eastAsia="Calibri" w:hAnsi="Times New Roman" w:cs="Times New Roman"/>
          <w:sz w:val="24"/>
          <w:szCs w:val="24"/>
        </w:rPr>
        <w:t>тыс.руб</w:t>
      </w:r>
      <w:proofErr w:type="spellEnd"/>
      <w:r w:rsidRPr="00186723">
        <w:rPr>
          <w:rFonts w:ascii="Times New Roman" w:eastAsia="Calibri" w:hAnsi="Times New Roman" w:cs="Times New Roman"/>
          <w:sz w:val="24"/>
          <w:szCs w:val="24"/>
        </w:rPr>
        <w:t xml:space="preserve">.; 2021 год - 6678 </w:t>
      </w:r>
      <w:proofErr w:type="spellStart"/>
      <w:r w:rsidRPr="00186723">
        <w:rPr>
          <w:rFonts w:ascii="Times New Roman" w:eastAsia="Calibri" w:hAnsi="Times New Roman" w:cs="Times New Roman"/>
          <w:sz w:val="24"/>
          <w:szCs w:val="24"/>
        </w:rPr>
        <w:t>тыс.руб</w:t>
      </w:r>
      <w:proofErr w:type="spellEnd"/>
      <w:r w:rsidRPr="00186723">
        <w:rPr>
          <w:rFonts w:ascii="Times New Roman" w:eastAsia="Calibri" w:hAnsi="Times New Roman" w:cs="Times New Roman"/>
          <w:sz w:val="24"/>
          <w:szCs w:val="24"/>
        </w:rPr>
        <w:t>.</w:t>
      </w:r>
    </w:p>
    <w:p w:rsidR="00D80943" w:rsidRPr="00186723" w:rsidRDefault="00D80943" w:rsidP="00D80943">
      <w:pPr>
        <w:spacing w:after="0" w:line="240" w:lineRule="auto"/>
        <w:ind w:firstLine="720"/>
        <w:rPr>
          <w:rFonts w:ascii="Times New Roman" w:eastAsia="Calibri" w:hAnsi="Times New Roman" w:cs="Times New Roman"/>
          <w:sz w:val="24"/>
          <w:szCs w:val="24"/>
        </w:rPr>
      </w:pPr>
      <w:r w:rsidRPr="00186723">
        <w:rPr>
          <w:rFonts w:ascii="Times New Roman" w:eastAsia="Calibri" w:hAnsi="Times New Roman" w:cs="Times New Roman"/>
          <w:sz w:val="24"/>
          <w:szCs w:val="24"/>
        </w:rPr>
        <w:t>- госпошлина за выдачу разрешения на установку рекламной конструкции:</w:t>
      </w:r>
    </w:p>
    <w:p w:rsidR="00D80943" w:rsidRPr="00CE4D16" w:rsidRDefault="00D80943" w:rsidP="00D80943">
      <w:pPr>
        <w:autoSpaceDE w:val="0"/>
        <w:autoSpaceDN w:val="0"/>
        <w:adjustRightInd w:val="0"/>
        <w:spacing w:after="0" w:line="240" w:lineRule="auto"/>
        <w:ind w:firstLine="708"/>
        <w:jc w:val="both"/>
        <w:rPr>
          <w:rFonts w:ascii="Times New Roman" w:eastAsia="Calibri" w:hAnsi="Times New Roman" w:cs="Times New Roman"/>
          <w:bCs/>
          <w:sz w:val="24"/>
          <w:szCs w:val="24"/>
        </w:rPr>
      </w:pPr>
      <w:r w:rsidRPr="00CE4D16">
        <w:rPr>
          <w:rFonts w:ascii="Times New Roman" w:eastAsia="Calibri" w:hAnsi="Times New Roman" w:cs="Times New Roman"/>
          <w:sz w:val="24"/>
          <w:szCs w:val="24"/>
        </w:rPr>
        <w:lastRenderedPageBreak/>
        <w:t xml:space="preserve">2019 год  - 30 </w:t>
      </w:r>
      <w:proofErr w:type="spellStart"/>
      <w:r w:rsidRPr="00CE4D16">
        <w:rPr>
          <w:rFonts w:ascii="Times New Roman" w:eastAsia="Calibri" w:hAnsi="Times New Roman" w:cs="Times New Roman"/>
          <w:sz w:val="24"/>
          <w:szCs w:val="24"/>
        </w:rPr>
        <w:t>тыс</w:t>
      </w:r>
      <w:proofErr w:type="gramStart"/>
      <w:r w:rsidRPr="00CE4D16">
        <w:rPr>
          <w:rFonts w:ascii="Times New Roman" w:eastAsia="Calibri" w:hAnsi="Times New Roman" w:cs="Times New Roman"/>
          <w:sz w:val="24"/>
          <w:szCs w:val="24"/>
        </w:rPr>
        <w:t>.р</w:t>
      </w:r>
      <w:proofErr w:type="gramEnd"/>
      <w:r w:rsidRPr="00CE4D16">
        <w:rPr>
          <w:rFonts w:ascii="Times New Roman" w:eastAsia="Calibri" w:hAnsi="Times New Roman" w:cs="Times New Roman"/>
          <w:sz w:val="24"/>
          <w:szCs w:val="24"/>
        </w:rPr>
        <w:t>уб</w:t>
      </w:r>
      <w:proofErr w:type="spellEnd"/>
      <w:r w:rsidRPr="00CE4D16">
        <w:rPr>
          <w:rFonts w:ascii="Times New Roman" w:eastAsia="Calibri" w:hAnsi="Times New Roman" w:cs="Times New Roman"/>
          <w:sz w:val="24"/>
          <w:szCs w:val="24"/>
        </w:rPr>
        <w:t xml:space="preserve">., 2020 год  -30 </w:t>
      </w:r>
      <w:proofErr w:type="spellStart"/>
      <w:r w:rsidRPr="00CE4D16">
        <w:rPr>
          <w:rFonts w:ascii="Times New Roman" w:eastAsia="Calibri" w:hAnsi="Times New Roman" w:cs="Times New Roman"/>
          <w:sz w:val="24"/>
          <w:szCs w:val="24"/>
        </w:rPr>
        <w:t>тыс.руб</w:t>
      </w:r>
      <w:proofErr w:type="spellEnd"/>
      <w:r w:rsidRPr="00CE4D16">
        <w:rPr>
          <w:rFonts w:ascii="Times New Roman" w:eastAsia="Calibri" w:hAnsi="Times New Roman" w:cs="Times New Roman"/>
          <w:sz w:val="24"/>
          <w:szCs w:val="24"/>
        </w:rPr>
        <w:t xml:space="preserve">.; 2021 год - 30 </w:t>
      </w:r>
      <w:proofErr w:type="spellStart"/>
      <w:r w:rsidRPr="00CE4D16">
        <w:rPr>
          <w:rFonts w:ascii="Times New Roman" w:eastAsia="Calibri" w:hAnsi="Times New Roman" w:cs="Times New Roman"/>
          <w:sz w:val="24"/>
          <w:szCs w:val="24"/>
        </w:rPr>
        <w:t>тыс.руб</w:t>
      </w:r>
      <w:proofErr w:type="spellEnd"/>
      <w:r w:rsidRPr="00CE4D16">
        <w:rPr>
          <w:rFonts w:ascii="Times New Roman" w:eastAsia="Calibri" w:hAnsi="Times New Roman" w:cs="Times New Roman"/>
          <w:sz w:val="24"/>
          <w:szCs w:val="24"/>
        </w:rPr>
        <w:t>.</w:t>
      </w:r>
    </w:p>
    <w:p w:rsidR="00D80943" w:rsidRPr="00186723" w:rsidRDefault="00D80943" w:rsidP="00D80943">
      <w:pPr>
        <w:spacing w:after="0" w:line="240" w:lineRule="auto"/>
        <w:ind w:firstLine="708"/>
        <w:jc w:val="both"/>
        <w:rPr>
          <w:rFonts w:ascii="Times New Roman" w:eastAsia="Calibri" w:hAnsi="Times New Roman" w:cs="Times New Roman"/>
          <w:sz w:val="24"/>
          <w:szCs w:val="24"/>
        </w:rPr>
      </w:pPr>
      <w:r w:rsidRPr="00B2066F">
        <w:rPr>
          <w:rFonts w:ascii="Times New Roman" w:eastAsia="Calibri" w:hAnsi="Times New Roman" w:cs="Times New Roman"/>
          <w:b/>
          <w:iCs/>
          <w:sz w:val="24"/>
          <w:szCs w:val="24"/>
        </w:rPr>
        <w:t>12.2.</w:t>
      </w:r>
      <w:r w:rsidRPr="00CE4D16">
        <w:rPr>
          <w:rFonts w:ascii="Times New Roman" w:eastAsia="Calibri" w:hAnsi="Times New Roman" w:cs="Times New Roman"/>
          <w:iCs/>
          <w:sz w:val="24"/>
          <w:szCs w:val="24"/>
        </w:rPr>
        <w:t xml:space="preserve"> План по доходам </w:t>
      </w:r>
      <w:r w:rsidRPr="00CE4D16">
        <w:rPr>
          <w:rFonts w:ascii="Times New Roman" w:eastAsia="Calibri" w:hAnsi="Times New Roman" w:cs="Times New Roman"/>
          <w:iCs/>
          <w:color w:val="000000"/>
          <w:sz w:val="24"/>
          <w:szCs w:val="24"/>
        </w:rPr>
        <w:t>от арендной платы за земельные участки</w:t>
      </w:r>
      <w:r w:rsidRPr="00CE4D16">
        <w:rPr>
          <w:rFonts w:ascii="Times New Roman" w:eastAsia="Calibri" w:hAnsi="Times New Roman" w:cs="Times New Roman"/>
          <w:iCs/>
          <w:sz w:val="24"/>
          <w:szCs w:val="24"/>
        </w:rPr>
        <w:t xml:space="preserve"> </w:t>
      </w:r>
      <w:r w:rsidRPr="00CE4D16">
        <w:rPr>
          <w:rFonts w:ascii="Times New Roman" w:eastAsia="Calibri" w:hAnsi="Times New Roman" w:cs="Times New Roman"/>
          <w:bCs/>
          <w:iCs/>
          <w:sz w:val="24"/>
          <w:szCs w:val="24"/>
        </w:rPr>
        <w:t xml:space="preserve">предусмотреть в бюджете на 2019 год  </w:t>
      </w:r>
      <w:r w:rsidRPr="00CE4D16">
        <w:rPr>
          <w:rFonts w:ascii="Times New Roman" w:eastAsia="Calibri" w:hAnsi="Times New Roman" w:cs="Times New Roman"/>
          <w:sz w:val="24"/>
          <w:szCs w:val="24"/>
        </w:rPr>
        <w:t>в сумме</w:t>
      </w:r>
      <w:r w:rsidRPr="00CE4D16">
        <w:rPr>
          <w:rFonts w:ascii="Times New Roman" w:eastAsia="Calibri" w:hAnsi="Times New Roman" w:cs="Times New Roman"/>
          <w:b/>
          <w:sz w:val="24"/>
          <w:szCs w:val="24"/>
        </w:rPr>
        <w:t xml:space="preserve"> </w:t>
      </w:r>
      <w:r w:rsidRPr="00186723">
        <w:rPr>
          <w:rFonts w:ascii="Times New Roman" w:eastAsia="Calibri" w:hAnsi="Times New Roman" w:cs="Times New Roman"/>
          <w:sz w:val="24"/>
          <w:szCs w:val="24"/>
        </w:rPr>
        <w:t xml:space="preserve">20000 </w:t>
      </w:r>
      <w:proofErr w:type="spellStart"/>
      <w:r w:rsidRPr="00186723">
        <w:rPr>
          <w:rFonts w:ascii="Times New Roman" w:eastAsia="Calibri" w:hAnsi="Times New Roman" w:cs="Times New Roman"/>
          <w:sz w:val="24"/>
          <w:szCs w:val="24"/>
        </w:rPr>
        <w:t>тыс</w:t>
      </w:r>
      <w:proofErr w:type="gramStart"/>
      <w:r w:rsidRPr="00186723">
        <w:rPr>
          <w:rFonts w:ascii="Times New Roman" w:eastAsia="Calibri" w:hAnsi="Times New Roman" w:cs="Times New Roman"/>
          <w:sz w:val="24"/>
          <w:szCs w:val="24"/>
        </w:rPr>
        <w:t>.р</w:t>
      </w:r>
      <w:proofErr w:type="gramEnd"/>
      <w:r w:rsidRPr="00186723">
        <w:rPr>
          <w:rFonts w:ascii="Times New Roman" w:eastAsia="Calibri" w:hAnsi="Times New Roman" w:cs="Times New Roman"/>
          <w:sz w:val="24"/>
          <w:szCs w:val="24"/>
        </w:rPr>
        <w:t>уб</w:t>
      </w:r>
      <w:proofErr w:type="spellEnd"/>
      <w:r w:rsidRPr="00186723">
        <w:rPr>
          <w:rFonts w:ascii="Times New Roman" w:eastAsia="Calibri" w:hAnsi="Times New Roman" w:cs="Times New Roman"/>
          <w:sz w:val="24"/>
          <w:szCs w:val="24"/>
        </w:rPr>
        <w:t xml:space="preserve">. (уменьшить на 2583 </w:t>
      </w:r>
      <w:proofErr w:type="spellStart"/>
      <w:r w:rsidRPr="00186723">
        <w:rPr>
          <w:rFonts w:ascii="Times New Roman" w:eastAsia="Calibri" w:hAnsi="Times New Roman" w:cs="Times New Roman"/>
          <w:sz w:val="24"/>
          <w:szCs w:val="24"/>
        </w:rPr>
        <w:t>тыс.руб</w:t>
      </w:r>
      <w:proofErr w:type="spellEnd"/>
      <w:r w:rsidRPr="00186723">
        <w:rPr>
          <w:rFonts w:ascii="Times New Roman" w:eastAsia="Calibri" w:hAnsi="Times New Roman" w:cs="Times New Roman"/>
          <w:sz w:val="24"/>
          <w:szCs w:val="24"/>
        </w:rPr>
        <w:t>.).</w:t>
      </w:r>
    </w:p>
    <w:p w:rsidR="00D80943" w:rsidRPr="00186723" w:rsidRDefault="00D80943" w:rsidP="00D80943">
      <w:pPr>
        <w:autoSpaceDE w:val="0"/>
        <w:autoSpaceDN w:val="0"/>
        <w:adjustRightInd w:val="0"/>
        <w:spacing w:after="0" w:line="240" w:lineRule="auto"/>
        <w:ind w:firstLine="708"/>
        <w:jc w:val="both"/>
        <w:rPr>
          <w:rFonts w:ascii="Times New Roman" w:eastAsia="Calibri" w:hAnsi="Times New Roman" w:cs="Times New Roman"/>
          <w:sz w:val="24"/>
          <w:szCs w:val="24"/>
        </w:rPr>
      </w:pPr>
      <w:r w:rsidRPr="00186723">
        <w:rPr>
          <w:rFonts w:ascii="Times New Roman" w:eastAsia="Calibri" w:hAnsi="Times New Roman" w:cs="Times New Roman"/>
          <w:bCs/>
          <w:iCs/>
          <w:sz w:val="24"/>
          <w:szCs w:val="24"/>
        </w:rPr>
        <w:t>12.3. П</w:t>
      </w:r>
      <w:r w:rsidRPr="00186723">
        <w:rPr>
          <w:rFonts w:ascii="Times New Roman" w:eastAsia="Calibri" w:hAnsi="Times New Roman" w:cs="Times New Roman"/>
          <w:iCs/>
          <w:sz w:val="24"/>
          <w:szCs w:val="24"/>
        </w:rPr>
        <w:t>лан по Доходам</w:t>
      </w:r>
      <w:r w:rsidRPr="00186723">
        <w:rPr>
          <w:rFonts w:ascii="Times New Roman" w:eastAsia="Calibri" w:hAnsi="Times New Roman" w:cs="Times New Roman"/>
          <w:sz w:val="24"/>
          <w:szCs w:val="24"/>
        </w:rPr>
        <w:t xml:space="preserve">  от аренды муниципального имущества</w:t>
      </w:r>
      <w:r w:rsidRPr="00186723">
        <w:rPr>
          <w:rFonts w:ascii="Times New Roman" w:eastAsia="Calibri" w:hAnsi="Times New Roman" w:cs="Times New Roman"/>
          <w:bCs/>
          <w:iCs/>
          <w:sz w:val="24"/>
          <w:szCs w:val="24"/>
        </w:rPr>
        <w:t xml:space="preserve"> предусмотреть в бюджете на 2019 год  </w:t>
      </w:r>
      <w:r w:rsidRPr="00186723">
        <w:rPr>
          <w:rFonts w:ascii="Times New Roman" w:eastAsia="Calibri" w:hAnsi="Times New Roman" w:cs="Times New Roman"/>
          <w:sz w:val="24"/>
          <w:szCs w:val="24"/>
        </w:rPr>
        <w:t xml:space="preserve">в сумме 5200 </w:t>
      </w:r>
      <w:proofErr w:type="spellStart"/>
      <w:r w:rsidRPr="00186723">
        <w:rPr>
          <w:rFonts w:ascii="Times New Roman" w:eastAsia="Calibri" w:hAnsi="Times New Roman" w:cs="Times New Roman"/>
          <w:sz w:val="24"/>
          <w:szCs w:val="24"/>
        </w:rPr>
        <w:t>тыс</w:t>
      </w:r>
      <w:proofErr w:type="gramStart"/>
      <w:r w:rsidRPr="00186723">
        <w:rPr>
          <w:rFonts w:ascii="Times New Roman" w:eastAsia="Calibri" w:hAnsi="Times New Roman" w:cs="Times New Roman"/>
          <w:sz w:val="24"/>
          <w:szCs w:val="24"/>
        </w:rPr>
        <w:t>.р</w:t>
      </w:r>
      <w:proofErr w:type="gramEnd"/>
      <w:r w:rsidRPr="00186723">
        <w:rPr>
          <w:rFonts w:ascii="Times New Roman" w:eastAsia="Calibri" w:hAnsi="Times New Roman" w:cs="Times New Roman"/>
          <w:sz w:val="24"/>
          <w:szCs w:val="24"/>
        </w:rPr>
        <w:t>уб</w:t>
      </w:r>
      <w:proofErr w:type="spellEnd"/>
      <w:r w:rsidRPr="00186723">
        <w:rPr>
          <w:rFonts w:ascii="Times New Roman" w:eastAsia="Calibri" w:hAnsi="Times New Roman" w:cs="Times New Roman"/>
          <w:sz w:val="24"/>
          <w:szCs w:val="24"/>
        </w:rPr>
        <w:t xml:space="preserve">. (увеличить на 719 </w:t>
      </w:r>
      <w:proofErr w:type="spellStart"/>
      <w:r w:rsidRPr="00186723">
        <w:rPr>
          <w:rFonts w:ascii="Times New Roman" w:eastAsia="Calibri" w:hAnsi="Times New Roman" w:cs="Times New Roman"/>
          <w:sz w:val="24"/>
          <w:szCs w:val="24"/>
        </w:rPr>
        <w:t>тыс.руб</w:t>
      </w:r>
      <w:proofErr w:type="spellEnd"/>
      <w:r w:rsidRPr="00186723">
        <w:rPr>
          <w:rFonts w:ascii="Times New Roman" w:eastAsia="Calibri" w:hAnsi="Times New Roman" w:cs="Times New Roman"/>
          <w:sz w:val="24"/>
          <w:szCs w:val="24"/>
        </w:rPr>
        <w:t>.).</w:t>
      </w:r>
    </w:p>
    <w:p w:rsidR="00D80943" w:rsidRPr="00186723" w:rsidRDefault="00D80943" w:rsidP="00D80943">
      <w:pPr>
        <w:autoSpaceDE w:val="0"/>
        <w:autoSpaceDN w:val="0"/>
        <w:adjustRightInd w:val="0"/>
        <w:spacing w:after="0" w:line="240" w:lineRule="auto"/>
        <w:ind w:firstLine="708"/>
        <w:jc w:val="both"/>
        <w:rPr>
          <w:rFonts w:ascii="Times New Roman" w:eastAsia="Calibri" w:hAnsi="Times New Roman" w:cs="Times New Roman"/>
          <w:sz w:val="24"/>
          <w:szCs w:val="24"/>
        </w:rPr>
      </w:pPr>
      <w:r w:rsidRPr="00186723">
        <w:rPr>
          <w:rFonts w:ascii="Times New Roman" w:eastAsia="Calibri" w:hAnsi="Times New Roman" w:cs="Times New Roman"/>
          <w:bCs/>
          <w:iCs/>
          <w:sz w:val="24"/>
          <w:szCs w:val="24"/>
        </w:rPr>
        <w:t xml:space="preserve">12.4. План по </w:t>
      </w:r>
      <w:r w:rsidRPr="00186723">
        <w:rPr>
          <w:rFonts w:ascii="Times New Roman" w:eastAsia="Times New Roman" w:hAnsi="Times New Roman" w:cs="Times New Roman"/>
          <w:sz w:val="24"/>
          <w:szCs w:val="24"/>
          <w:lang w:eastAsia="ru-RU"/>
        </w:rPr>
        <w:t xml:space="preserve"> </w:t>
      </w:r>
      <w:r w:rsidRPr="00186723">
        <w:rPr>
          <w:rFonts w:ascii="Times New Roman" w:eastAsia="Calibri" w:hAnsi="Times New Roman" w:cs="Times New Roman"/>
          <w:color w:val="000000"/>
          <w:sz w:val="24"/>
          <w:szCs w:val="24"/>
        </w:rPr>
        <w:t xml:space="preserve">плате за наем жилого помещения </w:t>
      </w:r>
      <w:r w:rsidRPr="00186723">
        <w:rPr>
          <w:rFonts w:ascii="Times New Roman" w:eastAsia="Calibri" w:hAnsi="Times New Roman" w:cs="Times New Roman"/>
          <w:bCs/>
          <w:iCs/>
          <w:sz w:val="24"/>
          <w:szCs w:val="24"/>
        </w:rPr>
        <w:t xml:space="preserve">предусмотреть в бюджете на 2019 </w:t>
      </w:r>
      <w:r w:rsidRPr="00186723">
        <w:rPr>
          <w:rFonts w:ascii="Times New Roman" w:eastAsia="Calibri" w:hAnsi="Times New Roman" w:cs="Times New Roman"/>
          <w:bCs/>
          <w:iCs/>
          <w:sz w:val="24"/>
          <w:szCs w:val="24"/>
          <w:u w:val="single"/>
        </w:rPr>
        <w:t>год</w:t>
      </w:r>
      <w:r w:rsidRPr="00186723">
        <w:rPr>
          <w:rFonts w:ascii="Times New Roman" w:eastAsia="Calibri" w:hAnsi="Times New Roman" w:cs="Times New Roman"/>
          <w:bCs/>
          <w:iCs/>
          <w:sz w:val="24"/>
          <w:szCs w:val="24"/>
        </w:rPr>
        <w:t xml:space="preserve"> </w:t>
      </w:r>
      <w:r w:rsidRPr="00186723">
        <w:rPr>
          <w:rFonts w:ascii="Times New Roman" w:eastAsia="Calibri" w:hAnsi="Times New Roman" w:cs="Times New Roman"/>
          <w:sz w:val="24"/>
          <w:szCs w:val="24"/>
        </w:rPr>
        <w:t xml:space="preserve">в сумме 1930,4 </w:t>
      </w:r>
      <w:proofErr w:type="spellStart"/>
      <w:r w:rsidRPr="00186723">
        <w:rPr>
          <w:rFonts w:ascii="Times New Roman" w:eastAsia="Calibri" w:hAnsi="Times New Roman" w:cs="Times New Roman"/>
          <w:sz w:val="24"/>
          <w:szCs w:val="24"/>
        </w:rPr>
        <w:t>тыс</w:t>
      </w:r>
      <w:proofErr w:type="gramStart"/>
      <w:r w:rsidRPr="00186723">
        <w:rPr>
          <w:rFonts w:ascii="Times New Roman" w:eastAsia="Calibri" w:hAnsi="Times New Roman" w:cs="Times New Roman"/>
          <w:sz w:val="24"/>
          <w:szCs w:val="24"/>
        </w:rPr>
        <w:t>.р</w:t>
      </w:r>
      <w:proofErr w:type="gramEnd"/>
      <w:r w:rsidRPr="00186723">
        <w:rPr>
          <w:rFonts w:ascii="Times New Roman" w:eastAsia="Calibri" w:hAnsi="Times New Roman" w:cs="Times New Roman"/>
          <w:sz w:val="24"/>
          <w:szCs w:val="24"/>
        </w:rPr>
        <w:t>уб</w:t>
      </w:r>
      <w:proofErr w:type="spellEnd"/>
      <w:r w:rsidRPr="00186723">
        <w:rPr>
          <w:rFonts w:ascii="Times New Roman" w:eastAsia="Calibri" w:hAnsi="Times New Roman" w:cs="Times New Roman"/>
          <w:sz w:val="24"/>
          <w:szCs w:val="24"/>
        </w:rPr>
        <w:t xml:space="preserve">. </w:t>
      </w:r>
      <w:r w:rsidRPr="00186723">
        <w:rPr>
          <w:rFonts w:ascii="Times New Roman" w:eastAsia="Calibri" w:hAnsi="Times New Roman" w:cs="Times New Roman"/>
          <w:bCs/>
          <w:iCs/>
          <w:sz w:val="24"/>
          <w:szCs w:val="24"/>
        </w:rPr>
        <w:t xml:space="preserve">(увеличение на 453 </w:t>
      </w:r>
      <w:proofErr w:type="spellStart"/>
      <w:r w:rsidRPr="00186723">
        <w:rPr>
          <w:rFonts w:ascii="Times New Roman" w:eastAsia="Calibri" w:hAnsi="Times New Roman" w:cs="Times New Roman"/>
          <w:bCs/>
          <w:iCs/>
          <w:sz w:val="24"/>
          <w:szCs w:val="24"/>
        </w:rPr>
        <w:t>тыс.руб</w:t>
      </w:r>
      <w:proofErr w:type="spellEnd"/>
      <w:r w:rsidRPr="00186723">
        <w:rPr>
          <w:rFonts w:ascii="Times New Roman" w:eastAsia="Calibri" w:hAnsi="Times New Roman" w:cs="Times New Roman"/>
          <w:bCs/>
          <w:iCs/>
          <w:sz w:val="24"/>
          <w:szCs w:val="24"/>
        </w:rPr>
        <w:t>.).</w:t>
      </w:r>
    </w:p>
    <w:p w:rsidR="00E645DA" w:rsidRPr="00E645DA" w:rsidRDefault="00FD7957" w:rsidP="00E645DA">
      <w:pPr>
        <w:spacing w:after="0" w:line="240" w:lineRule="auto"/>
        <w:ind w:firstLine="709"/>
        <w:jc w:val="both"/>
        <w:rPr>
          <w:rFonts w:ascii="Times New Roman" w:eastAsia="Times New Roman" w:hAnsi="Times New Roman" w:cs="Times New Roman"/>
          <w:bCs/>
          <w:sz w:val="24"/>
          <w:szCs w:val="24"/>
          <w:lang w:eastAsia="ru-RU"/>
        </w:rPr>
      </w:pPr>
      <w:r w:rsidRPr="00B2066F">
        <w:rPr>
          <w:rFonts w:ascii="Times New Roman" w:eastAsia="Calibri" w:hAnsi="Times New Roman" w:cs="Times New Roman"/>
          <w:b/>
          <w:bCs/>
          <w:color w:val="000000"/>
          <w:sz w:val="24"/>
          <w:szCs w:val="24"/>
        </w:rPr>
        <w:t>12.5.</w:t>
      </w:r>
      <w:r w:rsidRPr="00E645DA">
        <w:rPr>
          <w:rFonts w:ascii="Times New Roman" w:eastAsia="Calibri" w:hAnsi="Times New Roman" w:cs="Times New Roman"/>
          <w:bCs/>
          <w:color w:val="000000"/>
          <w:sz w:val="24"/>
          <w:szCs w:val="24"/>
        </w:rPr>
        <w:t xml:space="preserve"> </w:t>
      </w:r>
      <w:proofErr w:type="gramStart"/>
      <w:r w:rsidRPr="00E645DA">
        <w:rPr>
          <w:rFonts w:ascii="Times New Roman" w:hAnsi="Times New Roman" w:cs="Times New Roman"/>
          <w:sz w:val="24"/>
          <w:szCs w:val="24"/>
        </w:rPr>
        <w:t>В ходе подготовки настоящего Заключения не представилось возможным подтвердить обоснованность и реалистичность по доходам от</w:t>
      </w:r>
      <w:r w:rsidR="00E645DA" w:rsidRPr="00E645DA">
        <w:rPr>
          <w:rFonts w:ascii="Times New Roman" w:eastAsia="Calibri" w:hAnsi="Times New Roman" w:cs="Times New Roman"/>
          <w:sz w:val="24"/>
          <w:szCs w:val="24"/>
        </w:rPr>
        <w:t xml:space="preserve"> </w:t>
      </w:r>
      <w:r w:rsidR="00E645DA" w:rsidRPr="00E607E2">
        <w:rPr>
          <w:rFonts w:ascii="Times New Roman" w:eastAsia="Calibri" w:hAnsi="Times New Roman" w:cs="Times New Roman"/>
          <w:sz w:val="24"/>
          <w:szCs w:val="24"/>
        </w:rPr>
        <w:t>продажи муниципального имущества</w:t>
      </w:r>
      <w:r w:rsidR="00E645DA" w:rsidRPr="00E645DA">
        <w:rPr>
          <w:rFonts w:ascii="Times New Roman" w:eastAsia="Calibri" w:hAnsi="Times New Roman" w:cs="Times New Roman"/>
          <w:sz w:val="24"/>
          <w:szCs w:val="24"/>
        </w:rPr>
        <w:t>, ш</w:t>
      </w:r>
      <w:r w:rsidR="00E645DA" w:rsidRPr="00E645DA">
        <w:rPr>
          <w:rFonts w:ascii="Times New Roman" w:eastAsia="Times New Roman" w:hAnsi="Times New Roman" w:cs="Times New Roman"/>
          <w:bCs/>
          <w:sz w:val="24"/>
          <w:szCs w:val="24"/>
          <w:lang w:eastAsia="ru-RU"/>
        </w:rPr>
        <w:t>трафы, санкции, возмещение ущерба, прочие неналоговые доходы.</w:t>
      </w:r>
      <w:proofErr w:type="gramEnd"/>
    </w:p>
    <w:p w:rsidR="008B7333" w:rsidRDefault="00FD7957" w:rsidP="00E645DA">
      <w:pPr>
        <w:spacing w:after="0" w:line="240" w:lineRule="auto"/>
        <w:ind w:firstLine="709"/>
        <w:jc w:val="both"/>
        <w:rPr>
          <w:rFonts w:ascii="Times New Roman" w:hAnsi="Times New Roman" w:cs="Times New Roman"/>
          <w:sz w:val="24"/>
          <w:szCs w:val="24"/>
        </w:rPr>
      </w:pPr>
      <w:r>
        <w:rPr>
          <w:sz w:val="27"/>
          <w:szCs w:val="27"/>
        </w:rPr>
        <w:t xml:space="preserve"> </w:t>
      </w:r>
      <w:r w:rsidR="00E645DA" w:rsidRPr="00B2066F">
        <w:rPr>
          <w:rFonts w:ascii="Times New Roman" w:hAnsi="Times New Roman" w:cs="Times New Roman"/>
          <w:b/>
          <w:sz w:val="24"/>
          <w:szCs w:val="24"/>
        </w:rPr>
        <w:t>12.6</w:t>
      </w:r>
      <w:r w:rsidR="00E645DA" w:rsidRPr="00B2066F">
        <w:rPr>
          <w:b/>
          <w:sz w:val="27"/>
          <w:szCs w:val="27"/>
        </w:rPr>
        <w:t>.</w:t>
      </w:r>
      <w:r w:rsidR="00E645DA">
        <w:rPr>
          <w:sz w:val="27"/>
          <w:szCs w:val="27"/>
        </w:rPr>
        <w:t xml:space="preserve"> </w:t>
      </w:r>
      <w:r w:rsidR="004C6FA3" w:rsidRPr="004C6FA3">
        <w:rPr>
          <w:rFonts w:ascii="Times New Roman" w:hAnsi="Times New Roman" w:cs="Times New Roman"/>
          <w:sz w:val="24"/>
          <w:szCs w:val="24"/>
        </w:rPr>
        <w:t xml:space="preserve">Потенциальными источниками пополнения местного бюджета являются </w:t>
      </w:r>
      <w:r w:rsidR="00280F1D" w:rsidRPr="004C6FA3">
        <w:rPr>
          <w:rFonts w:ascii="Times New Roman" w:hAnsi="Times New Roman" w:cs="Times New Roman"/>
          <w:sz w:val="24"/>
          <w:szCs w:val="24"/>
        </w:rPr>
        <w:t xml:space="preserve">повышение собираемости платежей </w:t>
      </w:r>
      <w:r w:rsidR="00280F1D">
        <w:rPr>
          <w:rFonts w:ascii="Times New Roman" w:hAnsi="Times New Roman" w:cs="Times New Roman"/>
          <w:sz w:val="24"/>
          <w:szCs w:val="24"/>
        </w:rPr>
        <w:t xml:space="preserve">в </w:t>
      </w:r>
      <w:r w:rsidR="00280F1D" w:rsidRPr="004C6FA3">
        <w:rPr>
          <w:rFonts w:ascii="Times New Roman" w:hAnsi="Times New Roman" w:cs="Times New Roman"/>
          <w:sz w:val="24"/>
          <w:szCs w:val="24"/>
        </w:rPr>
        <w:t>части неналоговых поступлений бюджета</w:t>
      </w:r>
      <w:proofErr w:type="gramStart"/>
      <w:r w:rsidR="00280F1D" w:rsidRPr="004C6FA3">
        <w:rPr>
          <w:rFonts w:ascii="Times New Roman" w:hAnsi="Times New Roman" w:cs="Times New Roman"/>
          <w:sz w:val="24"/>
          <w:szCs w:val="24"/>
        </w:rPr>
        <w:t xml:space="preserve"> </w:t>
      </w:r>
      <w:r w:rsidR="00280F1D">
        <w:rPr>
          <w:rFonts w:ascii="Times New Roman" w:hAnsi="Times New Roman" w:cs="Times New Roman"/>
          <w:sz w:val="24"/>
          <w:szCs w:val="24"/>
        </w:rPr>
        <w:t>,</w:t>
      </w:r>
      <w:proofErr w:type="gramEnd"/>
      <w:r w:rsidR="00280F1D">
        <w:rPr>
          <w:rFonts w:ascii="Times New Roman" w:hAnsi="Times New Roman" w:cs="Times New Roman"/>
          <w:sz w:val="24"/>
          <w:szCs w:val="24"/>
        </w:rPr>
        <w:t xml:space="preserve"> а также</w:t>
      </w:r>
      <w:r w:rsidR="00280F1D" w:rsidRPr="004C6FA3">
        <w:rPr>
          <w:rFonts w:ascii="Times New Roman" w:hAnsi="Times New Roman" w:cs="Times New Roman"/>
          <w:sz w:val="24"/>
          <w:szCs w:val="24"/>
        </w:rPr>
        <w:t xml:space="preserve"> </w:t>
      </w:r>
      <w:r w:rsidR="004C6FA3" w:rsidRPr="004C6FA3">
        <w:rPr>
          <w:rFonts w:ascii="Times New Roman" w:hAnsi="Times New Roman" w:cs="Times New Roman"/>
          <w:sz w:val="24"/>
          <w:szCs w:val="24"/>
        </w:rPr>
        <w:t xml:space="preserve">дополнительные поступления по </w:t>
      </w:r>
      <w:r w:rsidR="004C6FA3">
        <w:rPr>
          <w:rFonts w:ascii="Times New Roman" w:hAnsi="Times New Roman" w:cs="Times New Roman"/>
          <w:sz w:val="24"/>
          <w:szCs w:val="24"/>
        </w:rPr>
        <w:t>налоговым и неналоговым</w:t>
      </w:r>
      <w:r w:rsidR="004C6FA3" w:rsidRPr="004C6FA3">
        <w:rPr>
          <w:rFonts w:ascii="Times New Roman" w:hAnsi="Times New Roman" w:cs="Times New Roman"/>
          <w:sz w:val="24"/>
          <w:szCs w:val="24"/>
        </w:rPr>
        <w:t xml:space="preserve"> доходам</w:t>
      </w:r>
      <w:r w:rsidR="004C6FA3">
        <w:rPr>
          <w:rFonts w:ascii="Times New Roman" w:hAnsi="Times New Roman" w:cs="Times New Roman"/>
          <w:sz w:val="24"/>
          <w:szCs w:val="24"/>
        </w:rPr>
        <w:t xml:space="preserve"> </w:t>
      </w:r>
      <w:r w:rsidR="004C6FA3" w:rsidRPr="004C6FA3">
        <w:rPr>
          <w:rFonts w:ascii="Times New Roman" w:hAnsi="Times New Roman" w:cs="Times New Roman"/>
          <w:sz w:val="24"/>
          <w:szCs w:val="24"/>
        </w:rPr>
        <w:t>в результате с</w:t>
      </w:r>
      <w:r w:rsidR="004C6FA3">
        <w:rPr>
          <w:rFonts w:ascii="Times New Roman" w:hAnsi="Times New Roman" w:cs="Times New Roman"/>
          <w:sz w:val="24"/>
          <w:szCs w:val="24"/>
        </w:rPr>
        <w:t>окращения задолженности по ним</w:t>
      </w:r>
      <w:r w:rsidR="00280F1D">
        <w:rPr>
          <w:rFonts w:ascii="Times New Roman" w:hAnsi="Times New Roman" w:cs="Times New Roman"/>
          <w:sz w:val="24"/>
          <w:szCs w:val="24"/>
        </w:rPr>
        <w:t xml:space="preserve">, которая составляет на 01.10.2018 в размере 14582 </w:t>
      </w:r>
      <w:proofErr w:type="spellStart"/>
      <w:r w:rsidR="00280F1D">
        <w:rPr>
          <w:rFonts w:ascii="Times New Roman" w:hAnsi="Times New Roman" w:cs="Times New Roman"/>
          <w:sz w:val="24"/>
          <w:szCs w:val="24"/>
        </w:rPr>
        <w:t>тыс.руб</w:t>
      </w:r>
      <w:proofErr w:type="spellEnd"/>
      <w:r w:rsidR="00280F1D">
        <w:rPr>
          <w:rFonts w:ascii="Times New Roman" w:hAnsi="Times New Roman" w:cs="Times New Roman"/>
          <w:sz w:val="24"/>
          <w:szCs w:val="24"/>
        </w:rPr>
        <w:t xml:space="preserve">. и 24396,3 </w:t>
      </w:r>
      <w:proofErr w:type="spellStart"/>
      <w:r w:rsidR="00280F1D">
        <w:rPr>
          <w:rFonts w:ascii="Times New Roman" w:hAnsi="Times New Roman" w:cs="Times New Roman"/>
          <w:sz w:val="24"/>
          <w:szCs w:val="24"/>
        </w:rPr>
        <w:t>тыс.руб</w:t>
      </w:r>
      <w:proofErr w:type="spellEnd"/>
      <w:r w:rsidR="00280F1D">
        <w:rPr>
          <w:rFonts w:ascii="Times New Roman" w:hAnsi="Times New Roman" w:cs="Times New Roman"/>
          <w:sz w:val="24"/>
          <w:szCs w:val="24"/>
        </w:rPr>
        <w:t>. соответственно.</w:t>
      </w:r>
    </w:p>
    <w:p w:rsidR="00E645DA" w:rsidRPr="00E645DA" w:rsidRDefault="00E645DA" w:rsidP="00E645DA">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E645DA">
        <w:rPr>
          <w:rFonts w:ascii="Times New Roman" w:hAnsi="Times New Roman" w:cs="Times New Roman"/>
          <w:sz w:val="24"/>
          <w:szCs w:val="24"/>
        </w:rPr>
        <w:t>13</w:t>
      </w:r>
      <w:r w:rsidR="004C6FA3" w:rsidRPr="007147E8">
        <w:rPr>
          <w:rFonts w:ascii="Times New Roman" w:hAnsi="Times New Roman" w:cs="Times New Roman"/>
          <w:sz w:val="24"/>
          <w:szCs w:val="24"/>
        </w:rPr>
        <w:t>.</w:t>
      </w:r>
      <w:r w:rsidRPr="007147E8">
        <w:rPr>
          <w:rFonts w:ascii="Times New Roman" w:hAnsi="Times New Roman" w:cs="Times New Roman"/>
          <w:sz w:val="24"/>
          <w:szCs w:val="24"/>
        </w:rPr>
        <w:t xml:space="preserve"> Расходы бюджета в 2019 году, по сравнению с 2018 годом,  увеличатся </w:t>
      </w:r>
      <w:r w:rsidR="004C6FA3" w:rsidRPr="007147E8">
        <w:rPr>
          <w:rFonts w:ascii="Times New Roman" w:hAnsi="Times New Roman" w:cs="Times New Roman"/>
          <w:sz w:val="24"/>
          <w:szCs w:val="24"/>
        </w:rPr>
        <w:t xml:space="preserve"> </w:t>
      </w:r>
      <w:r w:rsidRPr="00526747">
        <w:rPr>
          <w:rFonts w:ascii="Times New Roman" w:eastAsia="Calibri" w:hAnsi="Times New Roman" w:cs="Times New Roman"/>
          <w:color w:val="000000"/>
          <w:sz w:val="24"/>
          <w:szCs w:val="24"/>
        </w:rPr>
        <w:t xml:space="preserve">на 100321,3 </w:t>
      </w:r>
      <w:proofErr w:type="spellStart"/>
      <w:r w:rsidRPr="00526747">
        <w:rPr>
          <w:rFonts w:ascii="Times New Roman" w:eastAsia="Calibri" w:hAnsi="Times New Roman" w:cs="Times New Roman"/>
          <w:color w:val="000000"/>
          <w:sz w:val="24"/>
          <w:szCs w:val="24"/>
        </w:rPr>
        <w:t>тыс</w:t>
      </w:r>
      <w:proofErr w:type="gramStart"/>
      <w:r w:rsidRPr="00526747">
        <w:rPr>
          <w:rFonts w:ascii="Times New Roman" w:eastAsia="Calibri" w:hAnsi="Times New Roman" w:cs="Times New Roman"/>
          <w:color w:val="000000"/>
          <w:sz w:val="24"/>
          <w:szCs w:val="24"/>
        </w:rPr>
        <w:t>.р</w:t>
      </w:r>
      <w:proofErr w:type="gramEnd"/>
      <w:r w:rsidRPr="00526747">
        <w:rPr>
          <w:rFonts w:ascii="Times New Roman" w:eastAsia="Calibri" w:hAnsi="Times New Roman" w:cs="Times New Roman"/>
          <w:color w:val="000000"/>
          <w:sz w:val="24"/>
          <w:szCs w:val="24"/>
        </w:rPr>
        <w:t>уб</w:t>
      </w:r>
      <w:proofErr w:type="spellEnd"/>
      <w:r w:rsidRPr="00526747">
        <w:rPr>
          <w:rFonts w:ascii="Times New Roman" w:eastAsia="Calibri" w:hAnsi="Times New Roman" w:cs="Times New Roman"/>
          <w:color w:val="000000"/>
          <w:sz w:val="24"/>
          <w:szCs w:val="24"/>
        </w:rPr>
        <w:t xml:space="preserve">. или на 13,4%.  </w:t>
      </w:r>
      <w:r w:rsidRPr="00E645DA">
        <w:rPr>
          <w:rFonts w:ascii="Times New Roman" w:eastAsia="Calibri" w:hAnsi="Times New Roman" w:cs="Times New Roman"/>
          <w:color w:val="000000"/>
          <w:sz w:val="24"/>
          <w:szCs w:val="24"/>
        </w:rPr>
        <w:t xml:space="preserve">В плановом периоде расходы бюджета городского округа прогнозируются в следующих объемах:  2020 год -  847664,5 </w:t>
      </w:r>
      <w:proofErr w:type="spellStart"/>
      <w:r w:rsidRPr="00E645DA">
        <w:rPr>
          <w:rFonts w:ascii="Times New Roman" w:eastAsia="Calibri" w:hAnsi="Times New Roman" w:cs="Times New Roman"/>
          <w:color w:val="000000"/>
          <w:sz w:val="24"/>
          <w:szCs w:val="24"/>
        </w:rPr>
        <w:t>тыс.руб</w:t>
      </w:r>
      <w:proofErr w:type="spellEnd"/>
      <w:r w:rsidRPr="00E645DA">
        <w:rPr>
          <w:rFonts w:ascii="Times New Roman" w:eastAsia="Calibri" w:hAnsi="Times New Roman" w:cs="Times New Roman"/>
          <w:color w:val="000000"/>
          <w:sz w:val="24"/>
          <w:szCs w:val="24"/>
        </w:rPr>
        <w:t xml:space="preserve">.,  2021 год – 838955,5 </w:t>
      </w:r>
      <w:proofErr w:type="spellStart"/>
      <w:r w:rsidRPr="00E645DA">
        <w:rPr>
          <w:rFonts w:ascii="Times New Roman" w:eastAsia="Calibri" w:hAnsi="Times New Roman" w:cs="Times New Roman"/>
          <w:color w:val="000000"/>
          <w:sz w:val="24"/>
          <w:szCs w:val="24"/>
        </w:rPr>
        <w:t>тыс.руб</w:t>
      </w:r>
      <w:proofErr w:type="spellEnd"/>
      <w:r w:rsidRPr="00E645DA">
        <w:rPr>
          <w:rFonts w:ascii="Times New Roman" w:eastAsia="Calibri" w:hAnsi="Times New Roman" w:cs="Times New Roman"/>
          <w:color w:val="000000"/>
          <w:sz w:val="24"/>
          <w:szCs w:val="24"/>
        </w:rPr>
        <w:t xml:space="preserve">. </w:t>
      </w:r>
    </w:p>
    <w:p w:rsidR="00E645DA" w:rsidRPr="00E645DA" w:rsidRDefault="00E645DA" w:rsidP="00E645DA">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E645DA">
        <w:rPr>
          <w:rFonts w:ascii="Times New Roman" w:eastAsia="Calibri" w:hAnsi="Times New Roman" w:cs="Times New Roman"/>
          <w:color w:val="000000"/>
          <w:sz w:val="24"/>
          <w:szCs w:val="24"/>
        </w:rPr>
        <w:t xml:space="preserve">Основной объем бюджетных обязательств в 2019 году приходится на разделы «Образование» – 70,3% общего объема средств (ожидаемое исполнение 2018 года – 62,4%), «Культура, кинематография» – 6,4% (ожидаемое исполнение текущего года – 6,2%). </w:t>
      </w:r>
    </w:p>
    <w:p w:rsidR="00E645DA" w:rsidRPr="0097441F" w:rsidRDefault="001E4386" w:rsidP="00E645D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Р</w:t>
      </w:r>
      <w:r w:rsidR="00E645DA" w:rsidRPr="00E645DA">
        <w:rPr>
          <w:rFonts w:ascii="Times New Roman" w:hAnsi="Times New Roman" w:cs="Times New Roman"/>
          <w:sz w:val="24"/>
          <w:szCs w:val="24"/>
        </w:rPr>
        <w:t>асходы на социально-культурную сферу</w:t>
      </w:r>
      <w:r w:rsidRPr="001E4386">
        <w:rPr>
          <w:rFonts w:ascii="Times New Roman" w:hAnsi="Times New Roman" w:cs="Times New Roman"/>
          <w:sz w:val="24"/>
          <w:szCs w:val="24"/>
        </w:rPr>
        <w:t xml:space="preserve"> </w:t>
      </w:r>
      <w:r>
        <w:rPr>
          <w:rFonts w:ascii="Times New Roman" w:hAnsi="Times New Roman" w:cs="Times New Roman"/>
          <w:sz w:val="24"/>
          <w:szCs w:val="24"/>
        </w:rPr>
        <w:t>являются приоритетными</w:t>
      </w:r>
      <w:r w:rsidR="00E645DA" w:rsidRPr="00E645DA">
        <w:rPr>
          <w:rFonts w:ascii="Times New Roman" w:hAnsi="Times New Roman" w:cs="Times New Roman"/>
          <w:sz w:val="24"/>
          <w:szCs w:val="24"/>
        </w:rPr>
        <w:t>.</w:t>
      </w:r>
      <w:r w:rsidR="00E645DA" w:rsidRPr="00E645DA">
        <w:rPr>
          <w:rFonts w:ascii="Times New Roman" w:eastAsia="Calibri" w:hAnsi="Times New Roman" w:cs="Times New Roman"/>
          <w:sz w:val="24"/>
          <w:szCs w:val="24"/>
        </w:rPr>
        <w:t xml:space="preserve"> В 2019 году на финансирование социально-культурной сферы  планируется направить</w:t>
      </w:r>
      <w:r w:rsidR="00E645DA" w:rsidRPr="0097441F">
        <w:rPr>
          <w:rFonts w:ascii="Times New Roman" w:eastAsia="Calibri" w:hAnsi="Times New Roman" w:cs="Times New Roman"/>
          <w:sz w:val="24"/>
          <w:szCs w:val="24"/>
        </w:rPr>
        <w:t xml:space="preserve"> 683771,23 тыс. руб.  или 80,4% общей суммы расходов бюджета, что на 100910,52 </w:t>
      </w:r>
      <w:proofErr w:type="spellStart"/>
      <w:r w:rsidR="00E645DA" w:rsidRPr="0097441F">
        <w:rPr>
          <w:rFonts w:ascii="Times New Roman" w:eastAsia="Calibri" w:hAnsi="Times New Roman" w:cs="Times New Roman"/>
          <w:sz w:val="24"/>
          <w:szCs w:val="24"/>
        </w:rPr>
        <w:t>тыс</w:t>
      </w:r>
      <w:proofErr w:type="gramStart"/>
      <w:r w:rsidR="00E645DA" w:rsidRPr="0097441F">
        <w:rPr>
          <w:rFonts w:ascii="Times New Roman" w:eastAsia="Calibri" w:hAnsi="Times New Roman" w:cs="Times New Roman"/>
          <w:sz w:val="24"/>
          <w:szCs w:val="24"/>
        </w:rPr>
        <w:t>.р</w:t>
      </w:r>
      <w:proofErr w:type="gramEnd"/>
      <w:r w:rsidR="00E645DA" w:rsidRPr="0097441F">
        <w:rPr>
          <w:rFonts w:ascii="Times New Roman" w:eastAsia="Calibri" w:hAnsi="Times New Roman" w:cs="Times New Roman"/>
          <w:sz w:val="24"/>
          <w:szCs w:val="24"/>
        </w:rPr>
        <w:t>уб</w:t>
      </w:r>
      <w:proofErr w:type="spellEnd"/>
      <w:r w:rsidR="00E645DA" w:rsidRPr="0097441F">
        <w:rPr>
          <w:rFonts w:ascii="Times New Roman" w:eastAsia="Calibri" w:hAnsi="Times New Roman" w:cs="Times New Roman"/>
          <w:sz w:val="24"/>
          <w:szCs w:val="24"/>
        </w:rPr>
        <w:t>. или на 14,8% больше, чем утверждено первоначальным бюджетом на 2018 год</w:t>
      </w:r>
      <w:r w:rsidR="00E821DD" w:rsidRPr="0097441F">
        <w:rPr>
          <w:rFonts w:ascii="Times New Roman" w:eastAsia="Calibri" w:hAnsi="Times New Roman" w:cs="Times New Roman"/>
          <w:sz w:val="24"/>
          <w:szCs w:val="24"/>
        </w:rPr>
        <w:t>.</w:t>
      </w:r>
    </w:p>
    <w:p w:rsidR="00E821DD" w:rsidRPr="0097441F" w:rsidRDefault="007839A7" w:rsidP="00E821DD">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97441F">
        <w:rPr>
          <w:sz w:val="24"/>
          <w:szCs w:val="24"/>
        </w:rPr>
        <w:t>14.</w:t>
      </w:r>
      <w:r w:rsidR="00E821DD" w:rsidRPr="0097441F">
        <w:rPr>
          <w:rFonts w:ascii="Times New Roman" w:eastAsia="Calibri" w:hAnsi="Times New Roman" w:cs="Times New Roman"/>
          <w:color w:val="000000"/>
          <w:sz w:val="24"/>
          <w:szCs w:val="24"/>
        </w:rPr>
        <w:t xml:space="preserve"> Ведомственной структурой расходов местного бюджета на 2019 год бюджетные ассигнования установлены 8 главным распорядителям бюджетных средств (далее ГРБС). Наибольший объём ассигнований приходится на Управление образования (68,4% от общего объема) и администрацию Лесозаводского городского округа (12,4%). </w:t>
      </w:r>
    </w:p>
    <w:p w:rsidR="00E821DD" w:rsidRPr="0097441F" w:rsidRDefault="00E821DD" w:rsidP="00E821DD">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97441F">
        <w:rPr>
          <w:rFonts w:ascii="Times New Roman" w:eastAsia="Calibri" w:hAnsi="Times New Roman" w:cs="Times New Roman"/>
          <w:color w:val="000000"/>
          <w:sz w:val="24"/>
          <w:szCs w:val="24"/>
        </w:rPr>
        <w:t xml:space="preserve">По видам расходов бюджета основной объем бюджетных обязательств местного бюджета в 2019 году будет исполняться за счет ассигнований, запланированных по видам «Предоставление субсидий бюджетным, автономным учреждениям и иным некоммерческим организациям» – 73,2%, «Расходы на выплату персоналу в целях обеспечения выполнения функций государственными (муниципальными) органами, казенными учреждениями» – 13,4%. </w:t>
      </w:r>
    </w:p>
    <w:p w:rsidR="00D709E2" w:rsidRPr="00690747" w:rsidRDefault="00D709E2" w:rsidP="00D709E2">
      <w:pPr>
        <w:spacing w:after="0" w:line="240" w:lineRule="auto"/>
        <w:ind w:firstLine="709"/>
        <w:jc w:val="both"/>
        <w:rPr>
          <w:rFonts w:ascii="Times New Roman" w:eastAsia="Calibri" w:hAnsi="Times New Roman" w:cs="Times New Roman"/>
          <w:sz w:val="24"/>
          <w:szCs w:val="24"/>
        </w:rPr>
      </w:pPr>
      <w:r w:rsidRPr="0097441F">
        <w:rPr>
          <w:rFonts w:ascii="Times New Roman" w:eastAsia="Calibri" w:hAnsi="Times New Roman" w:cs="Times New Roman"/>
          <w:sz w:val="24"/>
          <w:szCs w:val="24"/>
        </w:rPr>
        <w:t>По сведениям, предоставленными главными распорядителями бюджетных средств, по состоянию на 01.10.2018 имеется просроченная кредиторская задолженность за бюджетными учреждениями образования, культуры и спорта в сумме 86269,3 тыс. руб., в администрации Лесозаводского городского округа в сумме – 10347,1 тыс. руб. Также имеется просроченная кредиторская задолженность в МАУ «ЛТВ» в сумме 851,9 тыс</w:t>
      </w:r>
      <w:r w:rsidRPr="00690747">
        <w:rPr>
          <w:rFonts w:ascii="Times New Roman" w:eastAsia="Calibri" w:hAnsi="Times New Roman" w:cs="Times New Roman"/>
          <w:sz w:val="24"/>
          <w:szCs w:val="24"/>
        </w:rPr>
        <w:t>. руб.</w:t>
      </w:r>
    </w:p>
    <w:p w:rsidR="00D709E2" w:rsidRPr="00690747" w:rsidRDefault="00D709E2" w:rsidP="00D709E2">
      <w:pPr>
        <w:spacing w:after="0" w:line="240" w:lineRule="auto"/>
        <w:ind w:firstLine="709"/>
        <w:jc w:val="both"/>
        <w:rPr>
          <w:rFonts w:ascii="Times New Roman" w:eastAsia="Calibri" w:hAnsi="Times New Roman" w:cs="Times New Roman"/>
          <w:sz w:val="24"/>
          <w:szCs w:val="24"/>
        </w:rPr>
      </w:pPr>
      <w:r w:rsidRPr="00690747">
        <w:rPr>
          <w:rFonts w:ascii="Times New Roman" w:eastAsia="Calibri" w:hAnsi="Times New Roman" w:cs="Times New Roman"/>
          <w:sz w:val="24"/>
          <w:szCs w:val="24"/>
        </w:rPr>
        <w:t>Проектом бюджета на 2019 год гашение кредиторской задолженности не предусмотрено, следовательно, расходы будут производиться за счет лимитов бюджетных обязательств текущего финансового года, что приведет к дополнительным расходам в связи с уплатой штрафов, неустоек, пеней.</w:t>
      </w:r>
    </w:p>
    <w:p w:rsidR="00476B96" w:rsidRPr="00476B96" w:rsidRDefault="00476B96" w:rsidP="00A207E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76B96">
        <w:rPr>
          <w:rFonts w:ascii="Times New Roman" w:hAnsi="Times New Roman" w:cs="Times New Roman"/>
          <w:color w:val="000000"/>
          <w:sz w:val="24"/>
          <w:szCs w:val="24"/>
        </w:rPr>
        <w:t xml:space="preserve">По непрограммным направлениям деятельности органов </w:t>
      </w:r>
      <w:r w:rsidRPr="00A207EB">
        <w:rPr>
          <w:rFonts w:ascii="Times New Roman" w:hAnsi="Times New Roman" w:cs="Times New Roman"/>
          <w:color w:val="000000"/>
          <w:sz w:val="24"/>
          <w:szCs w:val="24"/>
        </w:rPr>
        <w:t>местного самоуправления</w:t>
      </w:r>
      <w:r w:rsidRPr="00476B96">
        <w:rPr>
          <w:rFonts w:ascii="Times New Roman" w:hAnsi="Times New Roman" w:cs="Times New Roman"/>
          <w:color w:val="000000"/>
          <w:sz w:val="24"/>
          <w:szCs w:val="24"/>
        </w:rPr>
        <w:t xml:space="preserve"> проектом </w:t>
      </w:r>
      <w:r w:rsidRPr="00A207EB">
        <w:rPr>
          <w:rFonts w:ascii="Times New Roman" w:hAnsi="Times New Roman" w:cs="Times New Roman"/>
          <w:color w:val="000000"/>
          <w:sz w:val="24"/>
          <w:szCs w:val="24"/>
        </w:rPr>
        <w:t xml:space="preserve"> бюджета на 2019 год </w:t>
      </w:r>
      <w:r w:rsidRPr="00476B96">
        <w:rPr>
          <w:rFonts w:ascii="Times New Roman" w:hAnsi="Times New Roman" w:cs="Times New Roman"/>
          <w:color w:val="000000"/>
          <w:sz w:val="24"/>
          <w:szCs w:val="24"/>
        </w:rPr>
        <w:t>предусмотрено</w:t>
      </w:r>
      <w:r w:rsidRPr="00476B96">
        <w:rPr>
          <w:rFonts w:ascii="Times New Roman" w:hAnsi="Times New Roman" w:cs="Times New Roman"/>
          <w:color w:val="000000"/>
          <w:sz w:val="28"/>
          <w:szCs w:val="28"/>
        </w:rPr>
        <w:t xml:space="preserve"> </w:t>
      </w:r>
      <w:r w:rsidRPr="00E821DD">
        <w:rPr>
          <w:rFonts w:ascii="Times New Roman" w:eastAsia="Calibri" w:hAnsi="Times New Roman" w:cs="Times New Roman"/>
          <w:sz w:val="24"/>
          <w:szCs w:val="24"/>
        </w:rPr>
        <w:t>134605,37 тыс. руб</w:t>
      </w:r>
      <w:r>
        <w:rPr>
          <w:rFonts w:ascii="Times New Roman" w:hAnsi="Times New Roman" w:cs="Times New Roman"/>
          <w:color w:val="000000"/>
          <w:sz w:val="28"/>
          <w:szCs w:val="28"/>
        </w:rPr>
        <w:t>.</w:t>
      </w:r>
      <w:r w:rsidRPr="00476B96">
        <w:rPr>
          <w:rFonts w:ascii="Times New Roman" w:hAnsi="Times New Roman" w:cs="Times New Roman"/>
          <w:color w:val="000000"/>
          <w:sz w:val="28"/>
          <w:szCs w:val="28"/>
        </w:rPr>
        <w:t xml:space="preserve">, </w:t>
      </w:r>
      <w:r w:rsidRPr="00E821DD">
        <w:rPr>
          <w:rFonts w:ascii="Times New Roman" w:eastAsia="Calibri" w:hAnsi="Times New Roman" w:cs="Times New Roman"/>
          <w:sz w:val="24"/>
          <w:szCs w:val="24"/>
        </w:rPr>
        <w:t xml:space="preserve"> </w:t>
      </w:r>
      <w:r w:rsidRPr="00476B96">
        <w:rPr>
          <w:rFonts w:ascii="Times New Roman" w:hAnsi="Times New Roman" w:cs="Times New Roman"/>
          <w:color w:val="000000"/>
          <w:sz w:val="24"/>
          <w:szCs w:val="24"/>
        </w:rPr>
        <w:t>с</w:t>
      </w:r>
      <w:r>
        <w:rPr>
          <w:rFonts w:ascii="Times New Roman" w:hAnsi="Times New Roman" w:cs="Times New Roman"/>
          <w:color w:val="000000"/>
          <w:sz w:val="28"/>
          <w:szCs w:val="28"/>
        </w:rPr>
        <w:t xml:space="preserve"> </w:t>
      </w:r>
      <w:r w:rsidRPr="00476B96">
        <w:rPr>
          <w:rFonts w:ascii="Times New Roman" w:hAnsi="Times New Roman" w:cs="Times New Roman"/>
          <w:color w:val="000000"/>
          <w:sz w:val="24"/>
          <w:szCs w:val="24"/>
        </w:rPr>
        <w:t>увеличением к объему, утвержденному первоначальным бюджетом на 2018 год</w:t>
      </w:r>
      <w:proofErr w:type="gramStart"/>
      <w:r w:rsidRPr="00476B96">
        <w:rPr>
          <w:rFonts w:ascii="Times New Roman" w:hAnsi="Times New Roman" w:cs="Times New Roman"/>
          <w:color w:val="000000"/>
          <w:sz w:val="24"/>
          <w:szCs w:val="24"/>
        </w:rPr>
        <w:t xml:space="preserve"> ,</w:t>
      </w:r>
      <w:proofErr w:type="gramEnd"/>
      <w:r w:rsidRPr="00476B96">
        <w:rPr>
          <w:rFonts w:ascii="Times New Roman" w:hAnsi="Times New Roman" w:cs="Times New Roman"/>
          <w:color w:val="000000"/>
          <w:sz w:val="24"/>
          <w:szCs w:val="24"/>
        </w:rPr>
        <w:t xml:space="preserve"> на </w:t>
      </w:r>
      <w:r w:rsidRPr="00476B96">
        <w:rPr>
          <w:rFonts w:ascii="Times New Roman" w:eastAsia="Calibri" w:hAnsi="Times New Roman" w:cs="Times New Roman"/>
          <w:sz w:val="24"/>
          <w:szCs w:val="24"/>
        </w:rPr>
        <w:t xml:space="preserve">3823,9 тыс. руб. </w:t>
      </w:r>
      <w:r w:rsidRPr="00476B96">
        <w:rPr>
          <w:rFonts w:ascii="Times New Roman" w:hAnsi="Times New Roman" w:cs="Times New Roman"/>
          <w:color w:val="000000"/>
          <w:sz w:val="24"/>
          <w:szCs w:val="24"/>
        </w:rPr>
        <w:t>(на 3,2 %).</w:t>
      </w:r>
      <w:r w:rsidRPr="00476B96">
        <w:rPr>
          <w:rFonts w:ascii="Times New Roman" w:hAnsi="Times New Roman" w:cs="Times New Roman"/>
          <w:color w:val="000000"/>
          <w:sz w:val="28"/>
          <w:szCs w:val="28"/>
        </w:rPr>
        <w:t xml:space="preserve"> </w:t>
      </w:r>
      <w:r w:rsidR="00B279D9" w:rsidRPr="00B279D9">
        <w:rPr>
          <w:rFonts w:ascii="Times New Roman" w:hAnsi="Times New Roman" w:cs="Times New Roman"/>
          <w:color w:val="000000"/>
          <w:sz w:val="24"/>
          <w:szCs w:val="24"/>
        </w:rPr>
        <w:t>Н</w:t>
      </w:r>
      <w:r w:rsidR="00B279D9">
        <w:rPr>
          <w:rFonts w:ascii="Times New Roman" w:eastAsia="Calibri" w:hAnsi="Times New Roman" w:cs="Times New Roman"/>
          <w:sz w:val="24"/>
          <w:szCs w:val="24"/>
        </w:rPr>
        <w:t xml:space="preserve">епрограммные </w:t>
      </w:r>
      <w:r w:rsidR="000126B6" w:rsidRPr="00EB6A21">
        <w:rPr>
          <w:rFonts w:ascii="Times New Roman" w:eastAsia="Calibri" w:hAnsi="Times New Roman" w:cs="Times New Roman"/>
          <w:sz w:val="24"/>
          <w:szCs w:val="24"/>
        </w:rPr>
        <w:t xml:space="preserve">расходы </w:t>
      </w:r>
      <w:r w:rsidR="00B279D9" w:rsidRPr="00EB6A21">
        <w:rPr>
          <w:rFonts w:ascii="Times New Roman" w:eastAsia="Calibri" w:hAnsi="Times New Roman" w:cs="Times New Roman"/>
          <w:sz w:val="24"/>
          <w:szCs w:val="24"/>
        </w:rPr>
        <w:t xml:space="preserve">Проектом бюджета предусмотрены </w:t>
      </w:r>
      <w:r w:rsidR="00B279D9">
        <w:rPr>
          <w:rFonts w:ascii="Times New Roman" w:eastAsia="Calibri" w:hAnsi="Times New Roman" w:cs="Times New Roman"/>
          <w:sz w:val="24"/>
          <w:szCs w:val="24"/>
        </w:rPr>
        <w:t xml:space="preserve">в размере </w:t>
      </w:r>
      <w:r w:rsidR="00B279D9" w:rsidRPr="00B279D9">
        <w:rPr>
          <w:rFonts w:ascii="Times New Roman" w:eastAsia="Calibri" w:hAnsi="Times New Roman" w:cs="Times New Roman"/>
          <w:sz w:val="24"/>
          <w:szCs w:val="24"/>
        </w:rPr>
        <w:t>89,8%</w:t>
      </w:r>
      <w:r w:rsidR="00B279D9" w:rsidRPr="00EB6A21">
        <w:rPr>
          <w:rFonts w:ascii="Times New Roman" w:eastAsia="Calibri" w:hAnsi="Times New Roman" w:cs="Times New Roman"/>
          <w:sz w:val="24"/>
          <w:szCs w:val="24"/>
        </w:rPr>
        <w:t xml:space="preserve">  от </w:t>
      </w:r>
      <w:r w:rsidR="00B279D9" w:rsidRPr="00EB6A21">
        <w:rPr>
          <w:rFonts w:ascii="Times New Roman" w:eastAsia="Calibri" w:hAnsi="Times New Roman" w:cs="Times New Roman"/>
          <w:sz w:val="24"/>
          <w:szCs w:val="24"/>
        </w:rPr>
        <w:lastRenderedPageBreak/>
        <w:t>потребности</w:t>
      </w:r>
      <w:r w:rsidR="00B279D9">
        <w:rPr>
          <w:rFonts w:ascii="Times New Roman" w:eastAsia="Calibri" w:hAnsi="Times New Roman" w:cs="Times New Roman"/>
          <w:sz w:val="24"/>
          <w:szCs w:val="24"/>
        </w:rPr>
        <w:t xml:space="preserve">  или на 11 месяцев (на </w:t>
      </w:r>
      <w:r w:rsidR="00B279D9" w:rsidRPr="00EB6A21">
        <w:rPr>
          <w:rFonts w:ascii="Times New Roman" w:eastAsia="Calibri" w:hAnsi="Times New Roman" w:cs="Times New Roman"/>
          <w:sz w:val="24"/>
          <w:szCs w:val="24"/>
        </w:rPr>
        <w:t>15369,3 тыс. руб</w:t>
      </w:r>
      <w:r w:rsidR="00B279D9">
        <w:rPr>
          <w:rFonts w:ascii="Times New Roman" w:eastAsia="Calibri" w:hAnsi="Times New Roman" w:cs="Times New Roman"/>
          <w:sz w:val="24"/>
          <w:szCs w:val="24"/>
        </w:rPr>
        <w:t>.</w:t>
      </w:r>
      <w:r w:rsidR="000126B6" w:rsidRPr="00EB6A21">
        <w:rPr>
          <w:rFonts w:ascii="Times New Roman" w:eastAsia="Calibri" w:hAnsi="Times New Roman" w:cs="Times New Roman"/>
          <w:sz w:val="24"/>
          <w:szCs w:val="24"/>
        </w:rPr>
        <w:t xml:space="preserve"> меньше суммы необходимых расходов</w:t>
      </w:r>
      <w:r w:rsidR="00B279D9">
        <w:rPr>
          <w:rFonts w:ascii="Times New Roman" w:eastAsia="Calibri" w:hAnsi="Times New Roman" w:cs="Times New Roman"/>
          <w:sz w:val="24"/>
          <w:szCs w:val="24"/>
        </w:rPr>
        <w:t xml:space="preserve">). </w:t>
      </w:r>
    </w:p>
    <w:p w:rsidR="00DD2998" w:rsidRPr="00DD2998" w:rsidRDefault="00DD2998" w:rsidP="00DD2998">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П</w:t>
      </w:r>
      <w:r w:rsidRPr="00DD2998">
        <w:rPr>
          <w:rFonts w:ascii="Times New Roman" w:eastAsia="Calibri" w:hAnsi="Times New Roman" w:cs="Times New Roman"/>
          <w:sz w:val="24"/>
          <w:szCs w:val="24"/>
        </w:rPr>
        <w:t xml:space="preserve">о подразделу </w:t>
      </w:r>
      <w:r w:rsidRPr="00DD2998">
        <w:rPr>
          <w:rFonts w:ascii="Times New Roman" w:eastAsia="Calibri" w:hAnsi="Times New Roman" w:cs="Times New Roman"/>
          <w:i/>
          <w:sz w:val="24"/>
          <w:szCs w:val="24"/>
        </w:rPr>
        <w:t>0102</w:t>
      </w:r>
      <w:r w:rsidRPr="00DD2998">
        <w:rPr>
          <w:rFonts w:ascii="Times New Roman" w:eastAsia="Calibri" w:hAnsi="Times New Roman" w:cs="Times New Roman"/>
          <w:sz w:val="24"/>
          <w:szCs w:val="24"/>
        </w:rPr>
        <w:t xml:space="preserve"> </w:t>
      </w:r>
      <w:r>
        <w:rPr>
          <w:rFonts w:ascii="Times New Roman" w:eastAsia="Calibri" w:hAnsi="Times New Roman" w:cs="Times New Roman"/>
          <w:sz w:val="24"/>
          <w:szCs w:val="24"/>
        </w:rPr>
        <w:t>р</w:t>
      </w:r>
      <w:r w:rsidRPr="00DD2998">
        <w:rPr>
          <w:rFonts w:ascii="Times New Roman" w:eastAsia="Calibri" w:hAnsi="Times New Roman" w:cs="Times New Roman"/>
          <w:sz w:val="24"/>
          <w:szCs w:val="24"/>
        </w:rPr>
        <w:t xml:space="preserve">асходы на содержание главы Лесозаводского городского округа </w:t>
      </w:r>
      <w:r w:rsidRPr="00186723">
        <w:rPr>
          <w:rFonts w:ascii="Times New Roman" w:eastAsia="Calibri" w:hAnsi="Times New Roman" w:cs="Times New Roman"/>
          <w:sz w:val="24"/>
          <w:szCs w:val="24"/>
        </w:rPr>
        <w:t>завышены на 202,05 тыс. руб.</w:t>
      </w:r>
      <w:r>
        <w:rPr>
          <w:rFonts w:ascii="Times New Roman" w:eastAsia="Calibri" w:hAnsi="Times New Roman" w:cs="Times New Roman"/>
          <w:b/>
          <w:sz w:val="24"/>
          <w:szCs w:val="24"/>
        </w:rPr>
        <w:t xml:space="preserve"> </w:t>
      </w:r>
    </w:p>
    <w:p w:rsidR="00E645DA" w:rsidRPr="007839A7" w:rsidRDefault="00E821DD" w:rsidP="00E821DD">
      <w:pPr>
        <w:pStyle w:val="Default"/>
        <w:ind w:firstLine="708"/>
        <w:jc w:val="both"/>
      </w:pPr>
      <w:r>
        <w:t xml:space="preserve">15. </w:t>
      </w:r>
      <w:r w:rsidR="00713C17" w:rsidRPr="00713C17">
        <w:t xml:space="preserve">При подготовке Проекта бюджета учтены </w:t>
      </w:r>
      <w:r w:rsidR="00713C17" w:rsidRPr="00713C17">
        <w:rPr>
          <w:rFonts w:eastAsia="Calibri"/>
          <w:color w:val="auto"/>
          <w:lang w:eastAsia="en-US"/>
        </w:rPr>
        <w:t>положения Бюджетного кодекса РФ  и</w:t>
      </w:r>
      <w:r w:rsidR="00713C17">
        <w:rPr>
          <w:rFonts w:ascii="Calibri" w:eastAsia="Calibri" w:hAnsi="Calibri"/>
          <w:color w:val="auto"/>
          <w:sz w:val="22"/>
          <w:szCs w:val="22"/>
          <w:lang w:eastAsia="en-US"/>
        </w:rPr>
        <w:t xml:space="preserve"> </w:t>
      </w:r>
      <w:r w:rsidR="00713C17" w:rsidRPr="00713C17">
        <w:t>рекомендации Контрольно-счетной палаты о планировании дефицита бюджета  Лесозаводского городского округа исходя из необходимости его минимизации.</w:t>
      </w:r>
      <w:r w:rsidR="00713C17" w:rsidRPr="00713C17">
        <w:rPr>
          <w:sz w:val="28"/>
          <w:szCs w:val="28"/>
        </w:rPr>
        <w:t xml:space="preserve"> </w:t>
      </w:r>
      <w:r w:rsidR="00E645DA" w:rsidRPr="007839A7">
        <w:t>Проект бюджета на 201</w:t>
      </w:r>
      <w:r w:rsidR="007839A7" w:rsidRPr="007839A7">
        <w:t>9</w:t>
      </w:r>
      <w:r w:rsidR="00E645DA" w:rsidRPr="007839A7">
        <w:t xml:space="preserve"> год сформирован </w:t>
      </w:r>
      <w:r w:rsidR="007839A7" w:rsidRPr="007839A7">
        <w:t xml:space="preserve">с </w:t>
      </w:r>
      <w:r w:rsidR="00E645DA" w:rsidRPr="007839A7">
        <w:t xml:space="preserve"> дефицит</w:t>
      </w:r>
      <w:r w:rsidR="007839A7" w:rsidRPr="007839A7">
        <w:t xml:space="preserve">ом в размере 12484 </w:t>
      </w:r>
      <w:proofErr w:type="spellStart"/>
      <w:r w:rsidR="007839A7" w:rsidRPr="007839A7">
        <w:t>тыс</w:t>
      </w:r>
      <w:proofErr w:type="gramStart"/>
      <w:r w:rsidR="007839A7" w:rsidRPr="007839A7">
        <w:t>.р</w:t>
      </w:r>
      <w:proofErr w:type="gramEnd"/>
      <w:r w:rsidR="007839A7" w:rsidRPr="007839A7">
        <w:t>уб</w:t>
      </w:r>
      <w:proofErr w:type="spellEnd"/>
      <w:r w:rsidR="007839A7" w:rsidRPr="007839A7">
        <w:t>.</w:t>
      </w:r>
      <w:r w:rsidR="00713C17">
        <w:t xml:space="preserve"> (в размере 5%),</w:t>
      </w:r>
      <w:r w:rsidR="007839A7" w:rsidRPr="007839A7">
        <w:t xml:space="preserve"> </w:t>
      </w:r>
      <w:r w:rsidR="00E645DA" w:rsidRPr="00E821DD">
        <w:t xml:space="preserve"> в 20</w:t>
      </w:r>
      <w:r w:rsidR="007839A7" w:rsidRPr="00E821DD">
        <w:t>20</w:t>
      </w:r>
      <w:r w:rsidR="00E645DA" w:rsidRPr="00E821DD">
        <w:t xml:space="preserve"> году</w:t>
      </w:r>
      <w:r w:rsidR="00470EB7" w:rsidRPr="00470EB7">
        <w:t xml:space="preserve"> </w:t>
      </w:r>
      <w:r w:rsidR="00713C17">
        <w:t>-</w:t>
      </w:r>
      <w:r w:rsidR="00E645DA" w:rsidRPr="00E821DD">
        <w:t xml:space="preserve"> в размере </w:t>
      </w:r>
      <w:r w:rsidR="007839A7" w:rsidRPr="007839A7">
        <w:t xml:space="preserve">7467 </w:t>
      </w:r>
      <w:proofErr w:type="spellStart"/>
      <w:r w:rsidR="007839A7" w:rsidRPr="007839A7">
        <w:t>тыс.руб</w:t>
      </w:r>
      <w:proofErr w:type="spellEnd"/>
      <w:r w:rsidR="007839A7" w:rsidRPr="007839A7">
        <w:t>.</w:t>
      </w:r>
      <w:r w:rsidR="00713C17">
        <w:t xml:space="preserve"> (3%)</w:t>
      </w:r>
      <w:r w:rsidR="00470EB7">
        <w:t>,</w:t>
      </w:r>
      <w:r w:rsidR="007839A7" w:rsidRPr="007839A7">
        <w:t xml:space="preserve"> </w:t>
      </w:r>
      <w:r w:rsidR="00E645DA" w:rsidRPr="007839A7">
        <w:t xml:space="preserve">в 2020 году – </w:t>
      </w:r>
      <w:r w:rsidR="007839A7" w:rsidRPr="007839A7">
        <w:t>без дефицита (профицита)</w:t>
      </w:r>
      <w:r w:rsidR="00E645DA" w:rsidRPr="007839A7">
        <w:t>.</w:t>
      </w:r>
    </w:p>
    <w:p w:rsidR="00713C17" w:rsidRPr="00713C17" w:rsidRDefault="00E821DD" w:rsidP="00713C17">
      <w:pPr>
        <w:pStyle w:val="Default"/>
        <w:ind w:firstLine="708"/>
        <w:jc w:val="both"/>
        <w:rPr>
          <w:sz w:val="28"/>
          <w:szCs w:val="28"/>
        </w:rPr>
      </w:pPr>
      <w:r w:rsidRPr="0049123B">
        <w:t>16</w:t>
      </w:r>
      <w:r w:rsidR="00EA52F3" w:rsidRPr="00E821DD">
        <w:rPr>
          <w:b/>
        </w:rPr>
        <w:t>.</w:t>
      </w:r>
      <w:r w:rsidR="0049123B">
        <w:rPr>
          <w:rFonts w:eastAsia="Calibri"/>
          <w:b/>
        </w:rPr>
        <w:t xml:space="preserve"> </w:t>
      </w:r>
      <w:r w:rsidR="00713C17" w:rsidRPr="00713C17">
        <w:t>При этом параметры муниципального внутреннего долга   Лесозаводского городского округа бюджета ежегодно увеличиваются.</w:t>
      </w:r>
    </w:p>
    <w:p w:rsidR="0049123B" w:rsidRPr="0049123B" w:rsidRDefault="0049123B" w:rsidP="0049123B">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D2445F">
        <w:rPr>
          <w:rFonts w:ascii="Times New Roman" w:eastAsia="Calibri" w:hAnsi="Times New Roman" w:cs="Times New Roman"/>
          <w:sz w:val="24"/>
          <w:szCs w:val="24"/>
        </w:rPr>
        <w:t>В составе источников внутреннего финансирования дефицита местного бюджета на 2019 год по сравнению с 2018 годом</w:t>
      </w:r>
      <w:r>
        <w:rPr>
          <w:rFonts w:ascii="Times New Roman" w:eastAsia="Calibri" w:hAnsi="Times New Roman" w:cs="Times New Roman"/>
          <w:sz w:val="24"/>
          <w:szCs w:val="24"/>
        </w:rPr>
        <w:t xml:space="preserve"> </w:t>
      </w:r>
      <w:r w:rsidRPr="00D2445F">
        <w:rPr>
          <w:rFonts w:ascii="Times New Roman" w:eastAsia="Calibri" w:hAnsi="Times New Roman" w:cs="Times New Roman"/>
          <w:sz w:val="24"/>
          <w:szCs w:val="24"/>
        </w:rPr>
        <w:t>предусмотрен рост объемов привлеченных</w:t>
      </w:r>
      <w:r w:rsidRPr="0049123B">
        <w:rPr>
          <w:rFonts w:ascii="Times New Roman" w:eastAsia="Calibri" w:hAnsi="Times New Roman" w:cs="Times New Roman"/>
          <w:sz w:val="24"/>
          <w:szCs w:val="24"/>
        </w:rPr>
        <w:t xml:space="preserve"> </w:t>
      </w:r>
      <w:r w:rsidRPr="00D2445F">
        <w:rPr>
          <w:rFonts w:ascii="Times New Roman" w:eastAsia="Calibri" w:hAnsi="Times New Roman" w:cs="Times New Roman"/>
          <w:sz w:val="24"/>
          <w:szCs w:val="24"/>
        </w:rPr>
        <w:t xml:space="preserve">кредитных средств на </w:t>
      </w:r>
      <w:r w:rsidRPr="0049123B">
        <w:rPr>
          <w:rFonts w:ascii="Times New Roman" w:eastAsia="Calibri" w:hAnsi="Times New Roman" w:cs="Times New Roman"/>
          <w:sz w:val="24"/>
          <w:szCs w:val="24"/>
        </w:rPr>
        <w:t>7</w:t>
      </w:r>
      <w:r w:rsidRPr="00D2445F">
        <w:rPr>
          <w:rFonts w:ascii="Times New Roman" w:eastAsia="Calibri" w:hAnsi="Times New Roman" w:cs="Times New Roman"/>
          <w:sz w:val="24"/>
          <w:szCs w:val="24"/>
        </w:rPr>
        <w:t xml:space="preserve"> %, что в общем объеме состави</w:t>
      </w:r>
      <w:r w:rsidRPr="0049123B">
        <w:rPr>
          <w:rFonts w:ascii="Times New Roman" w:eastAsia="Calibri" w:hAnsi="Times New Roman" w:cs="Times New Roman"/>
          <w:sz w:val="24"/>
          <w:szCs w:val="24"/>
        </w:rPr>
        <w:t xml:space="preserve">т </w:t>
      </w:r>
      <w:r w:rsidRPr="007F1603">
        <w:rPr>
          <w:rFonts w:ascii="Times New Roman" w:eastAsia="Calibri" w:hAnsi="Times New Roman" w:cs="Times New Roman"/>
          <w:sz w:val="24"/>
          <w:szCs w:val="24"/>
        </w:rPr>
        <w:t xml:space="preserve">124492,4 </w:t>
      </w:r>
      <w:proofErr w:type="spellStart"/>
      <w:r w:rsidRPr="007F1603">
        <w:rPr>
          <w:rFonts w:ascii="Times New Roman" w:eastAsia="Calibri" w:hAnsi="Times New Roman" w:cs="Times New Roman"/>
          <w:sz w:val="24"/>
          <w:szCs w:val="24"/>
        </w:rPr>
        <w:t>тыс</w:t>
      </w:r>
      <w:proofErr w:type="gramStart"/>
      <w:r w:rsidRPr="007F1603">
        <w:rPr>
          <w:rFonts w:ascii="Times New Roman" w:eastAsia="Calibri" w:hAnsi="Times New Roman" w:cs="Times New Roman"/>
          <w:sz w:val="24"/>
          <w:szCs w:val="24"/>
        </w:rPr>
        <w:t>.р</w:t>
      </w:r>
      <w:proofErr w:type="gramEnd"/>
      <w:r w:rsidRPr="007F1603">
        <w:rPr>
          <w:rFonts w:ascii="Times New Roman" w:eastAsia="Calibri" w:hAnsi="Times New Roman" w:cs="Times New Roman"/>
          <w:sz w:val="24"/>
          <w:szCs w:val="24"/>
        </w:rPr>
        <w:t>уб</w:t>
      </w:r>
      <w:proofErr w:type="spellEnd"/>
      <w:r w:rsidRPr="007F1603">
        <w:rPr>
          <w:rFonts w:ascii="Times New Roman" w:eastAsia="Calibri" w:hAnsi="Times New Roman" w:cs="Times New Roman"/>
          <w:sz w:val="24"/>
          <w:szCs w:val="24"/>
        </w:rPr>
        <w:t>.</w:t>
      </w:r>
      <w:r w:rsidRPr="0049123B">
        <w:rPr>
          <w:rFonts w:ascii="Times New Roman" w:eastAsia="Calibri" w:hAnsi="Times New Roman" w:cs="Times New Roman"/>
          <w:sz w:val="24"/>
          <w:szCs w:val="24"/>
        </w:rPr>
        <w:t>, за счет</w:t>
      </w:r>
      <w:r w:rsidRPr="00D2445F">
        <w:rPr>
          <w:rFonts w:ascii="Times New Roman" w:eastAsia="Calibri" w:hAnsi="Times New Roman" w:cs="Times New Roman"/>
          <w:sz w:val="24"/>
          <w:szCs w:val="24"/>
        </w:rPr>
        <w:t xml:space="preserve"> п</w:t>
      </w:r>
      <w:r w:rsidRPr="0049123B">
        <w:rPr>
          <w:rFonts w:ascii="Times New Roman" w:eastAsia="Calibri" w:hAnsi="Times New Roman" w:cs="Times New Roman"/>
          <w:sz w:val="24"/>
          <w:szCs w:val="24"/>
        </w:rPr>
        <w:t>ривлечения</w:t>
      </w:r>
      <w:r w:rsidRPr="00D2445F">
        <w:rPr>
          <w:rFonts w:ascii="Times New Roman" w:eastAsia="Calibri" w:hAnsi="Times New Roman" w:cs="Times New Roman"/>
          <w:sz w:val="24"/>
          <w:szCs w:val="24"/>
        </w:rPr>
        <w:t xml:space="preserve"> коммерческих кредитов</w:t>
      </w:r>
      <w:r w:rsidRPr="0049123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49123B">
        <w:rPr>
          <w:rFonts w:ascii="Times New Roman" w:eastAsia="Calibri" w:hAnsi="Times New Roman" w:cs="Times New Roman"/>
          <w:sz w:val="24"/>
          <w:szCs w:val="24"/>
        </w:rPr>
        <w:t xml:space="preserve">На 2020 и 2021 годы объемы привлекаемых в бюджет городского округа коммерческих кредитов планируются также с увеличением на 5,9% и 1,5% за ( 131856 </w:t>
      </w:r>
      <w:proofErr w:type="spellStart"/>
      <w:r w:rsidRPr="0049123B">
        <w:rPr>
          <w:rFonts w:ascii="Times New Roman" w:eastAsia="Calibri" w:hAnsi="Times New Roman" w:cs="Times New Roman"/>
          <w:sz w:val="24"/>
          <w:szCs w:val="24"/>
        </w:rPr>
        <w:t>тыс</w:t>
      </w:r>
      <w:proofErr w:type="gramStart"/>
      <w:r w:rsidRPr="0049123B">
        <w:rPr>
          <w:rFonts w:ascii="Times New Roman" w:eastAsia="Calibri" w:hAnsi="Times New Roman" w:cs="Times New Roman"/>
          <w:sz w:val="24"/>
          <w:szCs w:val="24"/>
        </w:rPr>
        <w:t>.р</w:t>
      </w:r>
      <w:proofErr w:type="gramEnd"/>
      <w:r w:rsidRPr="0049123B">
        <w:rPr>
          <w:rFonts w:ascii="Times New Roman" w:eastAsia="Calibri" w:hAnsi="Times New Roman" w:cs="Times New Roman"/>
          <w:sz w:val="24"/>
          <w:szCs w:val="24"/>
        </w:rPr>
        <w:t>уб</w:t>
      </w:r>
      <w:proofErr w:type="spellEnd"/>
      <w:r w:rsidRPr="0049123B">
        <w:rPr>
          <w:rFonts w:ascii="Times New Roman" w:eastAsia="Calibri" w:hAnsi="Times New Roman" w:cs="Times New Roman"/>
          <w:sz w:val="24"/>
          <w:szCs w:val="24"/>
        </w:rPr>
        <w:t xml:space="preserve">. и 133840,8 </w:t>
      </w:r>
      <w:proofErr w:type="spellStart"/>
      <w:r w:rsidRPr="0049123B">
        <w:rPr>
          <w:rFonts w:ascii="Times New Roman" w:eastAsia="Calibri" w:hAnsi="Times New Roman" w:cs="Times New Roman"/>
          <w:sz w:val="24"/>
          <w:szCs w:val="24"/>
        </w:rPr>
        <w:t>тыс.руб</w:t>
      </w:r>
      <w:proofErr w:type="spellEnd"/>
      <w:r w:rsidRPr="0049123B">
        <w:rPr>
          <w:rFonts w:ascii="Times New Roman" w:eastAsia="Calibri" w:hAnsi="Times New Roman" w:cs="Times New Roman"/>
          <w:sz w:val="24"/>
          <w:szCs w:val="24"/>
        </w:rPr>
        <w:t>. соответственно).</w:t>
      </w:r>
    </w:p>
    <w:p w:rsidR="00EA52F3" w:rsidRPr="00186723" w:rsidRDefault="00D31683" w:rsidP="00EA52F3">
      <w:pPr>
        <w:spacing w:after="0" w:line="240" w:lineRule="auto"/>
        <w:ind w:firstLine="709"/>
        <w:jc w:val="both"/>
        <w:rPr>
          <w:rFonts w:ascii="Times New Roman" w:eastAsia="Calibri" w:hAnsi="Times New Roman" w:cs="Times New Roman"/>
          <w:bCs/>
          <w:sz w:val="24"/>
          <w:szCs w:val="24"/>
        </w:rPr>
      </w:pPr>
      <w:r w:rsidRPr="0049123B">
        <w:rPr>
          <w:rFonts w:ascii="Times New Roman" w:eastAsia="Calibri" w:hAnsi="Times New Roman" w:cs="Times New Roman"/>
          <w:bCs/>
          <w:sz w:val="24"/>
          <w:szCs w:val="24"/>
        </w:rPr>
        <w:t>17.</w:t>
      </w:r>
      <w:r>
        <w:rPr>
          <w:rFonts w:ascii="Times New Roman" w:eastAsia="Calibri" w:hAnsi="Times New Roman" w:cs="Times New Roman"/>
          <w:b/>
          <w:bCs/>
          <w:sz w:val="24"/>
          <w:szCs w:val="24"/>
        </w:rPr>
        <w:t xml:space="preserve"> </w:t>
      </w:r>
      <w:r w:rsidR="00713C17" w:rsidRPr="0049123B">
        <w:rPr>
          <w:rFonts w:ascii="Times New Roman" w:eastAsia="Calibri" w:hAnsi="Times New Roman" w:cs="Times New Roman"/>
          <w:sz w:val="24"/>
          <w:szCs w:val="24"/>
        </w:rPr>
        <w:t xml:space="preserve">Контрольно-счетная палата отмечает, что </w:t>
      </w:r>
      <w:r w:rsidR="00713C17" w:rsidRPr="00186723">
        <w:rPr>
          <w:rFonts w:ascii="Times New Roman" w:eastAsia="Calibri" w:hAnsi="Times New Roman" w:cs="Times New Roman"/>
          <w:sz w:val="24"/>
          <w:szCs w:val="24"/>
        </w:rPr>
        <w:t>п</w:t>
      </w:r>
      <w:r w:rsidR="00EA52F3" w:rsidRPr="00186723">
        <w:rPr>
          <w:rFonts w:ascii="Times New Roman" w:eastAsia="Calibri" w:hAnsi="Times New Roman" w:cs="Times New Roman"/>
          <w:bCs/>
          <w:sz w:val="24"/>
          <w:szCs w:val="24"/>
        </w:rPr>
        <w:t>редусмотренный Проектом бюджета</w:t>
      </w:r>
      <w:r w:rsidR="00EA52F3" w:rsidRPr="00186723">
        <w:rPr>
          <w:rFonts w:ascii="Times New Roman" w:eastAsia="Calibri" w:hAnsi="Times New Roman" w:cs="Times New Roman"/>
          <w:sz w:val="24"/>
          <w:szCs w:val="24"/>
        </w:rPr>
        <w:t xml:space="preserve"> верхний предел муниципального внутреннего долга Лесозаводского городского округа </w:t>
      </w:r>
      <w:r w:rsidR="00EA52F3" w:rsidRPr="00186723">
        <w:rPr>
          <w:rFonts w:ascii="Times New Roman" w:eastAsia="Calibri" w:hAnsi="Times New Roman" w:cs="Times New Roman"/>
          <w:bCs/>
          <w:sz w:val="24"/>
          <w:szCs w:val="24"/>
        </w:rPr>
        <w:t xml:space="preserve">в 2019, 2020 и 2021 годах </w:t>
      </w:r>
      <w:bookmarkStart w:id="2" w:name="_GoBack"/>
      <w:r w:rsidR="00EA52F3" w:rsidRPr="00186723">
        <w:rPr>
          <w:rFonts w:ascii="Times New Roman" w:eastAsia="Calibri" w:hAnsi="Times New Roman" w:cs="Times New Roman"/>
          <w:bCs/>
          <w:sz w:val="24"/>
          <w:szCs w:val="24"/>
        </w:rPr>
        <w:t xml:space="preserve">завышен </w:t>
      </w:r>
      <w:bookmarkEnd w:id="2"/>
      <w:r w:rsidR="00EA52F3" w:rsidRPr="00186723">
        <w:rPr>
          <w:rFonts w:ascii="Times New Roman" w:eastAsia="Calibri" w:hAnsi="Times New Roman" w:cs="Times New Roman"/>
          <w:bCs/>
          <w:sz w:val="24"/>
          <w:szCs w:val="24"/>
        </w:rPr>
        <w:t xml:space="preserve">на 2242,4 </w:t>
      </w:r>
      <w:proofErr w:type="spellStart"/>
      <w:r w:rsidR="00EA52F3" w:rsidRPr="00186723">
        <w:rPr>
          <w:rFonts w:ascii="Times New Roman" w:eastAsia="Calibri" w:hAnsi="Times New Roman" w:cs="Times New Roman"/>
          <w:bCs/>
          <w:sz w:val="24"/>
          <w:szCs w:val="24"/>
        </w:rPr>
        <w:t>тыс</w:t>
      </w:r>
      <w:proofErr w:type="gramStart"/>
      <w:r w:rsidR="00EA52F3" w:rsidRPr="00186723">
        <w:rPr>
          <w:rFonts w:ascii="Times New Roman" w:eastAsia="Calibri" w:hAnsi="Times New Roman" w:cs="Times New Roman"/>
          <w:bCs/>
          <w:sz w:val="24"/>
          <w:szCs w:val="24"/>
        </w:rPr>
        <w:t>.р</w:t>
      </w:r>
      <w:proofErr w:type="gramEnd"/>
      <w:r w:rsidR="00EA52F3" w:rsidRPr="00186723">
        <w:rPr>
          <w:rFonts w:ascii="Times New Roman" w:eastAsia="Calibri" w:hAnsi="Times New Roman" w:cs="Times New Roman"/>
          <w:bCs/>
          <w:sz w:val="24"/>
          <w:szCs w:val="24"/>
        </w:rPr>
        <w:t>уб</w:t>
      </w:r>
      <w:proofErr w:type="spellEnd"/>
      <w:r w:rsidR="00EA52F3" w:rsidRPr="00186723">
        <w:rPr>
          <w:rFonts w:ascii="Times New Roman" w:eastAsia="Calibri" w:hAnsi="Times New Roman" w:cs="Times New Roman"/>
          <w:bCs/>
          <w:sz w:val="24"/>
          <w:szCs w:val="24"/>
        </w:rPr>
        <w:t xml:space="preserve">., 3363,6 </w:t>
      </w:r>
      <w:proofErr w:type="spellStart"/>
      <w:r w:rsidR="00EA52F3" w:rsidRPr="00186723">
        <w:rPr>
          <w:rFonts w:ascii="Times New Roman" w:eastAsia="Calibri" w:hAnsi="Times New Roman" w:cs="Times New Roman"/>
          <w:bCs/>
          <w:sz w:val="24"/>
          <w:szCs w:val="24"/>
        </w:rPr>
        <w:t>тыс.руб</w:t>
      </w:r>
      <w:proofErr w:type="spellEnd"/>
      <w:r w:rsidR="00EA52F3" w:rsidRPr="00186723">
        <w:rPr>
          <w:rFonts w:ascii="Times New Roman" w:eastAsia="Calibri" w:hAnsi="Times New Roman" w:cs="Times New Roman"/>
          <w:bCs/>
          <w:sz w:val="24"/>
          <w:szCs w:val="24"/>
        </w:rPr>
        <w:t xml:space="preserve">., 4484,8 </w:t>
      </w:r>
      <w:proofErr w:type="spellStart"/>
      <w:r w:rsidR="00EA52F3" w:rsidRPr="00186723">
        <w:rPr>
          <w:rFonts w:ascii="Times New Roman" w:eastAsia="Calibri" w:hAnsi="Times New Roman" w:cs="Times New Roman"/>
          <w:bCs/>
          <w:sz w:val="24"/>
          <w:szCs w:val="24"/>
        </w:rPr>
        <w:t>тыс.руб</w:t>
      </w:r>
      <w:proofErr w:type="spellEnd"/>
      <w:r w:rsidR="00EA52F3" w:rsidRPr="00186723">
        <w:rPr>
          <w:rFonts w:ascii="Times New Roman" w:eastAsia="Calibri" w:hAnsi="Times New Roman" w:cs="Times New Roman"/>
          <w:bCs/>
          <w:sz w:val="24"/>
          <w:szCs w:val="24"/>
        </w:rPr>
        <w:t>. соответственно.</w:t>
      </w:r>
    </w:p>
    <w:p w:rsidR="00D61D6E" w:rsidRPr="00D61D6E" w:rsidRDefault="00B450A6" w:rsidP="00D61D6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61D6E">
        <w:rPr>
          <w:rFonts w:ascii="Times New Roman" w:hAnsi="Times New Roman" w:cs="Times New Roman"/>
          <w:color w:val="000000"/>
          <w:sz w:val="24"/>
          <w:szCs w:val="24"/>
        </w:rPr>
        <w:t>1</w:t>
      </w:r>
      <w:r w:rsidR="00D31683" w:rsidRPr="00D61D6E">
        <w:rPr>
          <w:rFonts w:ascii="Times New Roman" w:hAnsi="Times New Roman" w:cs="Times New Roman"/>
          <w:color w:val="000000"/>
          <w:sz w:val="24"/>
          <w:szCs w:val="24"/>
        </w:rPr>
        <w:t>8</w:t>
      </w:r>
      <w:r w:rsidRPr="00D61D6E">
        <w:rPr>
          <w:rFonts w:ascii="Times New Roman" w:hAnsi="Times New Roman" w:cs="Times New Roman"/>
          <w:color w:val="000000"/>
          <w:sz w:val="24"/>
          <w:szCs w:val="24"/>
        </w:rPr>
        <w:t xml:space="preserve">.  </w:t>
      </w:r>
      <w:r w:rsidRPr="00B450A6">
        <w:rPr>
          <w:rFonts w:ascii="Times New Roman" w:hAnsi="Times New Roman" w:cs="Times New Roman"/>
          <w:color w:val="000000"/>
          <w:sz w:val="24"/>
          <w:szCs w:val="24"/>
        </w:rPr>
        <w:t>Расходы на обслуживание муниципального долга предусмотрены на 201</w:t>
      </w:r>
      <w:r w:rsidR="00D31683" w:rsidRPr="00D61D6E">
        <w:rPr>
          <w:rFonts w:ascii="Times New Roman" w:hAnsi="Times New Roman" w:cs="Times New Roman"/>
          <w:color w:val="000000"/>
          <w:sz w:val="24"/>
          <w:szCs w:val="24"/>
        </w:rPr>
        <w:t>9</w:t>
      </w:r>
      <w:r w:rsidRPr="00B450A6">
        <w:rPr>
          <w:rFonts w:ascii="Times New Roman" w:hAnsi="Times New Roman" w:cs="Times New Roman"/>
          <w:color w:val="000000"/>
          <w:sz w:val="24"/>
          <w:szCs w:val="24"/>
        </w:rPr>
        <w:t xml:space="preserve"> год в сумме </w:t>
      </w:r>
      <w:r w:rsidR="00D31683" w:rsidRPr="00D61D6E">
        <w:rPr>
          <w:rFonts w:ascii="Times New Roman" w:hAnsi="Times New Roman" w:cs="Times New Roman"/>
          <w:color w:val="000000"/>
          <w:sz w:val="24"/>
          <w:szCs w:val="24"/>
        </w:rPr>
        <w:t xml:space="preserve">12306 </w:t>
      </w:r>
      <w:r w:rsidRPr="00B450A6">
        <w:rPr>
          <w:rFonts w:ascii="Times New Roman" w:hAnsi="Times New Roman" w:cs="Times New Roman"/>
          <w:color w:val="000000"/>
          <w:sz w:val="24"/>
          <w:szCs w:val="24"/>
        </w:rPr>
        <w:t xml:space="preserve"> </w:t>
      </w:r>
      <w:proofErr w:type="spellStart"/>
      <w:r w:rsidRPr="00B450A6">
        <w:rPr>
          <w:rFonts w:ascii="Times New Roman" w:hAnsi="Times New Roman" w:cs="Times New Roman"/>
          <w:color w:val="000000"/>
          <w:sz w:val="24"/>
          <w:szCs w:val="24"/>
        </w:rPr>
        <w:t>тыс</w:t>
      </w:r>
      <w:proofErr w:type="gramStart"/>
      <w:r w:rsidRPr="00B450A6">
        <w:rPr>
          <w:rFonts w:ascii="Times New Roman" w:hAnsi="Times New Roman" w:cs="Times New Roman"/>
          <w:color w:val="000000"/>
          <w:sz w:val="24"/>
          <w:szCs w:val="24"/>
        </w:rPr>
        <w:t>.р</w:t>
      </w:r>
      <w:proofErr w:type="gramEnd"/>
      <w:r w:rsidRPr="00B450A6">
        <w:rPr>
          <w:rFonts w:ascii="Times New Roman" w:hAnsi="Times New Roman" w:cs="Times New Roman"/>
          <w:color w:val="000000"/>
          <w:sz w:val="24"/>
          <w:szCs w:val="24"/>
        </w:rPr>
        <w:t>уб</w:t>
      </w:r>
      <w:proofErr w:type="spellEnd"/>
      <w:r w:rsidR="00D31683" w:rsidRPr="00D61D6E">
        <w:rPr>
          <w:rFonts w:ascii="Times New Roman" w:hAnsi="Times New Roman" w:cs="Times New Roman"/>
          <w:color w:val="000000"/>
          <w:sz w:val="24"/>
          <w:szCs w:val="24"/>
        </w:rPr>
        <w:t>.</w:t>
      </w:r>
      <w:r w:rsidRPr="00B450A6">
        <w:rPr>
          <w:rFonts w:ascii="Times New Roman" w:hAnsi="Times New Roman" w:cs="Times New Roman"/>
          <w:b/>
          <w:bCs/>
          <w:color w:val="000000"/>
          <w:sz w:val="24"/>
          <w:szCs w:val="24"/>
        </w:rPr>
        <w:t xml:space="preserve">, </w:t>
      </w:r>
      <w:r w:rsidRPr="00B450A6">
        <w:rPr>
          <w:rFonts w:ascii="Times New Roman" w:hAnsi="Times New Roman" w:cs="Times New Roman"/>
          <w:color w:val="000000"/>
          <w:sz w:val="24"/>
          <w:szCs w:val="24"/>
        </w:rPr>
        <w:t xml:space="preserve">что на </w:t>
      </w:r>
      <w:r w:rsidR="00D61D6E" w:rsidRPr="00D61D6E">
        <w:rPr>
          <w:rFonts w:ascii="Times New Roman" w:hAnsi="Times New Roman" w:cs="Times New Roman"/>
          <w:color w:val="000000"/>
          <w:sz w:val="24"/>
          <w:szCs w:val="24"/>
        </w:rPr>
        <w:t>566</w:t>
      </w:r>
      <w:r w:rsidRPr="00B450A6">
        <w:rPr>
          <w:rFonts w:ascii="Times New Roman" w:hAnsi="Times New Roman" w:cs="Times New Roman"/>
          <w:color w:val="000000"/>
          <w:sz w:val="24"/>
          <w:szCs w:val="24"/>
        </w:rPr>
        <w:t xml:space="preserve"> </w:t>
      </w:r>
      <w:proofErr w:type="spellStart"/>
      <w:r w:rsidRPr="00B450A6">
        <w:rPr>
          <w:rFonts w:ascii="Times New Roman" w:hAnsi="Times New Roman" w:cs="Times New Roman"/>
          <w:color w:val="000000"/>
          <w:sz w:val="24"/>
          <w:szCs w:val="24"/>
        </w:rPr>
        <w:t>тыс.руб</w:t>
      </w:r>
      <w:proofErr w:type="spellEnd"/>
      <w:r w:rsidR="00D61D6E" w:rsidRPr="00D61D6E">
        <w:rPr>
          <w:rFonts w:ascii="Times New Roman" w:hAnsi="Times New Roman" w:cs="Times New Roman"/>
          <w:color w:val="000000"/>
          <w:sz w:val="24"/>
          <w:szCs w:val="24"/>
        </w:rPr>
        <w:t>. (на 4,8%)</w:t>
      </w:r>
      <w:r w:rsidRPr="00B450A6">
        <w:rPr>
          <w:rFonts w:ascii="Times New Roman" w:hAnsi="Times New Roman" w:cs="Times New Roman"/>
          <w:color w:val="000000"/>
          <w:sz w:val="24"/>
          <w:szCs w:val="24"/>
        </w:rPr>
        <w:t xml:space="preserve"> больше расходов текущего года. На 20</w:t>
      </w:r>
      <w:r w:rsidR="00D61D6E" w:rsidRPr="00D61D6E">
        <w:rPr>
          <w:rFonts w:ascii="Times New Roman" w:hAnsi="Times New Roman" w:cs="Times New Roman"/>
          <w:color w:val="000000"/>
          <w:sz w:val="24"/>
          <w:szCs w:val="24"/>
        </w:rPr>
        <w:t xml:space="preserve">20 и  2021 </w:t>
      </w:r>
      <w:r w:rsidRPr="00B450A6">
        <w:rPr>
          <w:rFonts w:ascii="Times New Roman" w:hAnsi="Times New Roman" w:cs="Times New Roman"/>
          <w:color w:val="000000"/>
          <w:sz w:val="24"/>
          <w:szCs w:val="24"/>
        </w:rPr>
        <w:t>год</w:t>
      </w:r>
      <w:r w:rsidR="00D61D6E" w:rsidRPr="00D61D6E">
        <w:rPr>
          <w:rFonts w:ascii="Times New Roman" w:hAnsi="Times New Roman" w:cs="Times New Roman"/>
          <w:color w:val="000000"/>
          <w:sz w:val="24"/>
          <w:szCs w:val="24"/>
        </w:rPr>
        <w:t>ы</w:t>
      </w:r>
      <w:r w:rsidRPr="00B450A6">
        <w:rPr>
          <w:rFonts w:ascii="Times New Roman" w:hAnsi="Times New Roman" w:cs="Times New Roman"/>
          <w:color w:val="000000"/>
          <w:sz w:val="24"/>
          <w:szCs w:val="24"/>
        </w:rPr>
        <w:t xml:space="preserve"> расходы по кредитам прогнозируются в сумме </w:t>
      </w:r>
      <w:r w:rsidR="00D61D6E" w:rsidRPr="00D61D6E">
        <w:rPr>
          <w:rFonts w:ascii="Times New Roman" w:hAnsi="Times New Roman" w:cs="Times New Roman"/>
          <w:color w:val="000000"/>
          <w:sz w:val="24"/>
          <w:szCs w:val="24"/>
        </w:rPr>
        <w:t xml:space="preserve"> на уровне 2019 года 12306 </w:t>
      </w:r>
      <w:proofErr w:type="spellStart"/>
      <w:r w:rsidR="00D61D6E" w:rsidRPr="00D61D6E">
        <w:rPr>
          <w:rFonts w:ascii="Times New Roman" w:hAnsi="Times New Roman" w:cs="Times New Roman"/>
          <w:color w:val="000000"/>
          <w:sz w:val="24"/>
          <w:szCs w:val="24"/>
        </w:rPr>
        <w:t>тыс</w:t>
      </w:r>
      <w:proofErr w:type="gramStart"/>
      <w:r w:rsidR="00D61D6E" w:rsidRPr="00D61D6E">
        <w:rPr>
          <w:rFonts w:ascii="Times New Roman" w:hAnsi="Times New Roman" w:cs="Times New Roman"/>
          <w:color w:val="000000"/>
          <w:sz w:val="24"/>
          <w:szCs w:val="24"/>
        </w:rPr>
        <w:t>.р</w:t>
      </w:r>
      <w:proofErr w:type="gramEnd"/>
      <w:r w:rsidR="00D61D6E" w:rsidRPr="00D61D6E">
        <w:rPr>
          <w:rFonts w:ascii="Times New Roman" w:hAnsi="Times New Roman" w:cs="Times New Roman"/>
          <w:color w:val="000000"/>
          <w:sz w:val="24"/>
          <w:szCs w:val="24"/>
        </w:rPr>
        <w:t>уб</w:t>
      </w:r>
      <w:proofErr w:type="spellEnd"/>
      <w:r w:rsidR="00D61D6E" w:rsidRPr="00D61D6E">
        <w:rPr>
          <w:rFonts w:ascii="Times New Roman" w:hAnsi="Times New Roman" w:cs="Times New Roman"/>
          <w:color w:val="000000"/>
          <w:sz w:val="24"/>
          <w:szCs w:val="24"/>
        </w:rPr>
        <w:t>.</w:t>
      </w:r>
      <w:r w:rsidRPr="00B450A6">
        <w:rPr>
          <w:rFonts w:ascii="Times New Roman" w:hAnsi="Times New Roman" w:cs="Times New Roman"/>
          <w:color w:val="000000"/>
          <w:sz w:val="24"/>
          <w:szCs w:val="24"/>
        </w:rPr>
        <w:t xml:space="preserve"> </w:t>
      </w:r>
    </w:p>
    <w:p w:rsidR="00D31683" w:rsidRPr="00F05768" w:rsidRDefault="00D31683" w:rsidP="00D31683">
      <w:pPr>
        <w:spacing w:after="0" w:line="240" w:lineRule="auto"/>
        <w:ind w:right="43" w:firstLine="709"/>
        <w:contextualSpacing/>
        <w:jc w:val="both"/>
        <w:rPr>
          <w:rFonts w:ascii="Times New Roman" w:hAnsi="Times New Roman" w:cs="Times New Roman"/>
          <w:bCs/>
          <w:sz w:val="24"/>
          <w:szCs w:val="28"/>
          <w:u w:val="single"/>
        </w:rPr>
      </w:pPr>
      <w:r w:rsidRPr="005C7CF5">
        <w:rPr>
          <w:rFonts w:ascii="Times New Roman" w:eastAsia="Times New Roman" w:hAnsi="Times New Roman" w:cs="Times New Roman"/>
          <w:sz w:val="24"/>
          <w:szCs w:val="24"/>
          <w:lang w:eastAsia="ru-RU"/>
        </w:rPr>
        <w:t>По предварительным расчетам Контрольно-счетной палаты</w:t>
      </w:r>
      <w:r w:rsidR="0049123B" w:rsidRPr="0049123B">
        <w:rPr>
          <w:rFonts w:ascii="Times New Roman" w:hAnsi="Times New Roman" w:cs="Times New Roman"/>
          <w:b/>
          <w:bCs/>
          <w:sz w:val="24"/>
          <w:szCs w:val="28"/>
        </w:rPr>
        <w:t xml:space="preserve"> </w:t>
      </w:r>
      <w:r w:rsidR="0049123B" w:rsidRPr="00186723">
        <w:rPr>
          <w:rFonts w:ascii="Times New Roman" w:hAnsi="Times New Roman" w:cs="Times New Roman"/>
          <w:bCs/>
          <w:sz w:val="24"/>
          <w:szCs w:val="28"/>
        </w:rPr>
        <w:t xml:space="preserve">запланированный объем бюджетных ассигнований на 2019 год (12306 тыс. руб.) предусмотрен в завышенном  размере  на 241 </w:t>
      </w:r>
      <w:proofErr w:type="spellStart"/>
      <w:r w:rsidR="0049123B" w:rsidRPr="00186723">
        <w:rPr>
          <w:rFonts w:ascii="Times New Roman" w:hAnsi="Times New Roman" w:cs="Times New Roman"/>
          <w:bCs/>
          <w:sz w:val="24"/>
          <w:szCs w:val="28"/>
        </w:rPr>
        <w:t>тыс</w:t>
      </w:r>
      <w:proofErr w:type="gramStart"/>
      <w:r w:rsidR="0049123B" w:rsidRPr="00186723">
        <w:rPr>
          <w:rFonts w:ascii="Times New Roman" w:hAnsi="Times New Roman" w:cs="Times New Roman"/>
          <w:bCs/>
          <w:sz w:val="24"/>
          <w:szCs w:val="28"/>
        </w:rPr>
        <w:t>.р</w:t>
      </w:r>
      <w:proofErr w:type="gramEnd"/>
      <w:r w:rsidR="0049123B" w:rsidRPr="00186723">
        <w:rPr>
          <w:rFonts w:ascii="Times New Roman" w:hAnsi="Times New Roman" w:cs="Times New Roman"/>
          <w:bCs/>
          <w:sz w:val="24"/>
          <w:szCs w:val="28"/>
        </w:rPr>
        <w:t>уб</w:t>
      </w:r>
      <w:proofErr w:type="spellEnd"/>
      <w:r w:rsidR="0049123B" w:rsidRPr="00186723">
        <w:rPr>
          <w:rFonts w:ascii="Times New Roman" w:hAnsi="Times New Roman" w:cs="Times New Roman"/>
          <w:bCs/>
          <w:sz w:val="24"/>
          <w:szCs w:val="28"/>
        </w:rPr>
        <w:t>.,</w:t>
      </w:r>
      <w:r w:rsidRPr="00186723">
        <w:rPr>
          <w:rFonts w:ascii="Times New Roman" w:eastAsia="Times New Roman" w:hAnsi="Times New Roman" w:cs="Times New Roman"/>
          <w:sz w:val="24"/>
          <w:szCs w:val="24"/>
          <w:lang w:eastAsia="ru-RU"/>
        </w:rPr>
        <w:t xml:space="preserve"> </w:t>
      </w:r>
      <w:r w:rsidRPr="005C7CF5">
        <w:rPr>
          <w:rFonts w:ascii="Times New Roman" w:eastAsia="Times New Roman" w:hAnsi="Times New Roman" w:cs="Times New Roman"/>
          <w:sz w:val="24"/>
          <w:szCs w:val="24"/>
          <w:lang w:eastAsia="ru-RU"/>
        </w:rPr>
        <w:t>сумма уплаты процентов за пользование кредитов составит</w:t>
      </w:r>
      <w:r w:rsidR="0049123B">
        <w:rPr>
          <w:rFonts w:ascii="Times New Roman" w:eastAsia="Times New Roman" w:hAnsi="Times New Roman" w:cs="Times New Roman"/>
          <w:sz w:val="24"/>
          <w:szCs w:val="24"/>
          <w:lang w:eastAsia="ru-RU"/>
        </w:rPr>
        <w:t xml:space="preserve"> за </w:t>
      </w:r>
      <w:r w:rsidRPr="005C7CF5">
        <w:rPr>
          <w:rFonts w:ascii="Times New Roman" w:eastAsia="Times New Roman" w:hAnsi="Times New Roman" w:cs="Times New Roman"/>
          <w:sz w:val="24"/>
          <w:szCs w:val="24"/>
          <w:lang w:eastAsia="ru-RU"/>
        </w:rPr>
        <w:t xml:space="preserve"> </w:t>
      </w:r>
      <w:r w:rsidRPr="0049123B">
        <w:rPr>
          <w:rFonts w:ascii="Times New Roman" w:eastAsia="Times New Roman" w:hAnsi="Times New Roman" w:cs="Times New Roman"/>
          <w:sz w:val="24"/>
          <w:szCs w:val="24"/>
          <w:lang w:eastAsia="ru-RU"/>
        </w:rPr>
        <w:t>2019 г</w:t>
      </w:r>
      <w:r w:rsidR="0049123B">
        <w:rPr>
          <w:rFonts w:ascii="Times New Roman" w:eastAsia="Times New Roman" w:hAnsi="Times New Roman" w:cs="Times New Roman"/>
          <w:sz w:val="24"/>
          <w:szCs w:val="24"/>
          <w:lang w:eastAsia="ru-RU"/>
        </w:rPr>
        <w:t xml:space="preserve">од </w:t>
      </w:r>
      <w:r w:rsidRPr="0049123B">
        <w:rPr>
          <w:rFonts w:ascii="Times New Roman" w:eastAsia="Times New Roman" w:hAnsi="Times New Roman" w:cs="Times New Roman"/>
          <w:sz w:val="24"/>
          <w:szCs w:val="24"/>
          <w:lang w:eastAsia="ru-RU"/>
        </w:rPr>
        <w:t xml:space="preserve"> – 12065 тыс. руб.</w:t>
      </w:r>
      <w:r>
        <w:rPr>
          <w:rFonts w:ascii="Times New Roman" w:eastAsia="Times New Roman" w:hAnsi="Times New Roman" w:cs="Times New Roman"/>
          <w:b/>
          <w:sz w:val="24"/>
          <w:szCs w:val="24"/>
          <w:lang w:eastAsia="ru-RU"/>
        </w:rPr>
        <w:t xml:space="preserve"> </w:t>
      </w:r>
    </w:p>
    <w:p w:rsidR="00D61D6E" w:rsidRPr="00D61D6E" w:rsidRDefault="00D61D6E" w:rsidP="00D61D6E">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D61D6E">
        <w:rPr>
          <w:rFonts w:ascii="Times New Roman" w:hAnsi="Times New Roman" w:cs="Times New Roman"/>
          <w:color w:val="000000"/>
          <w:sz w:val="24"/>
          <w:szCs w:val="24"/>
        </w:rPr>
        <w:t>19</w:t>
      </w:r>
      <w:r w:rsidR="00B450A6" w:rsidRPr="00B450A6">
        <w:rPr>
          <w:rFonts w:ascii="Times New Roman" w:hAnsi="Times New Roman" w:cs="Times New Roman"/>
          <w:color w:val="000000"/>
          <w:sz w:val="24"/>
          <w:szCs w:val="24"/>
        </w:rPr>
        <w:t>. Проект бюджета сформирован в программной структуре расходов на основе 1</w:t>
      </w:r>
      <w:r w:rsidR="00C065F5">
        <w:rPr>
          <w:rFonts w:ascii="Times New Roman" w:hAnsi="Times New Roman" w:cs="Times New Roman"/>
          <w:color w:val="000000"/>
          <w:sz w:val="24"/>
          <w:szCs w:val="24"/>
        </w:rPr>
        <w:t>4</w:t>
      </w:r>
      <w:r w:rsidR="00B450A6" w:rsidRPr="00B450A6">
        <w:rPr>
          <w:rFonts w:ascii="Times New Roman" w:hAnsi="Times New Roman" w:cs="Times New Roman"/>
          <w:color w:val="000000"/>
          <w:sz w:val="24"/>
          <w:szCs w:val="24"/>
        </w:rPr>
        <w:t xml:space="preserve"> муниципальных программ</w:t>
      </w:r>
      <w:r w:rsidRPr="00D61D6E">
        <w:rPr>
          <w:rFonts w:ascii="Times New Roman" w:hAnsi="Times New Roman" w:cs="Times New Roman"/>
          <w:color w:val="000000"/>
          <w:sz w:val="24"/>
          <w:szCs w:val="24"/>
        </w:rPr>
        <w:t xml:space="preserve"> ЛГО. </w:t>
      </w:r>
      <w:r w:rsidR="00B450A6" w:rsidRPr="00B450A6">
        <w:rPr>
          <w:rFonts w:ascii="Times New Roman" w:hAnsi="Times New Roman" w:cs="Times New Roman"/>
          <w:color w:val="000000"/>
          <w:sz w:val="24"/>
          <w:szCs w:val="24"/>
        </w:rPr>
        <w:t xml:space="preserve"> На долю программной части в 201</w:t>
      </w:r>
      <w:r w:rsidRPr="00D61D6E">
        <w:rPr>
          <w:rFonts w:ascii="Times New Roman" w:hAnsi="Times New Roman" w:cs="Times New Roman"/>
          <w:color w:val="000000"/>
          <w:sz w:val="24"/>
          <w:szCs w:val="24"/>
        </w:rPr>
        <w:t>9</w:t>
      </w:r>
      <w:r w:rsidR="00B450A6" w:rsidRPr="00B450A6">
        <w:rPr>
          <w:rFonts w:ascii="Times New Roman" w:hAnsi="Times New Roman" w:cs="Times New Roman"/>
          <w:color w:val="000000"/>
          <w:sz w:val="24"/>
          <w:szCs w:val="24"/>
        </w:rPr>
        <w:t xml:space="preserve"> году приходится </w:t>
      </w:r>
      <w:r w:rsidRPr="00D61D6E">
        <w:rPr>
          <w:rFonts w:ascii="Times New Roman" w:hAnsi="Times New Roman" w:cs="Times New Roman"/>
          <w:color w:val="000000"/>
          <w:sz w:val="24"/>
          <w:szCs w:val="24"/>
        </w:rPr>
        <w:t>84,2</w:t>
      </w:r>
      <w:r w:rsidR="00B450A6" w:rsidRPr="00B450A6">
        <w:rPr>
          <w:rFonts w:ascii="Times New Roman" w:hAnsi="Times New Roman" w:cs="Times New Roman"/>
          <w:color w:val="000000"/>
          <w:sz w:val="24"/>
          <w:szCs w:val="24"/>
        </w:rPr>
        <w:t xml:space="preserve">% всего объёма бюджетных ассигнований или </w:t>
      </w:r>
      <w:r w:rsidRPr="00D61D6E">
        <w:rPr>
          <w:rFonts w:ascii="Times New Roman" w:hAnsi="Times New Roman" w:cs="Times New Roman"/>
          <w:color w:val="000000"/>
          <w:sz w:val="24"/>
          <w:szCs w:val="24"/>
        </w:rPr>
        <w:t>716071,8</w:t>
      </w:r>
      <w:r w:rsidR="00B450A6" w:rsidRPr="00B450A6">
        <w:rPr>
          <w:rFonts w:ascii="Times New Roman" w:hAnsi="Times New Roman" w:cs="Times New Roman"/>
          <w:color w:val="000000"/>
          <w:sz w:val="24"/>
          <w:szCs w:val="24"/>
        </w:rPr>
        <w:t xml:space="preserve"> </w:t>
      </w:r>
      <w:proofErr w:type="spellStart"/>
      <w:r w:rsidR="00B450A6" w:rsidRPr="00B450A6">
        <w:rPr>
          <w:rFonts w:ascii="Times New Roman" w:hAnsi="Times New Roman" w:cs="Times New Roman"/>
          <w:color w:val="000000"/>
          <w:sz w:val="24"/>
          <w:szCs w:val="24"/>
        </w:rPr>
        <w:t>тыс</w:t>
      </w:r>
      <w:proofErr w:type="gramStart"/>
      <w:r w:rsidR="00B450A6" w:rsidRPr="00B450A6">
        <w:rPr>
          <w:rFonts w:ascii="Times New Roman" w:hAnsi="Times New Roman" w:cs="Times New Roman"/>
          <w:color w:val="000000"/>
          <w:sz w:val="24"/>
          <w:szCs w:val="24"/>
        </w:rPr>
        <w:t>.р</w:t>
      </w:r>
      <w:proofErr w:type="gramEnd"/>
      <w:r w:rsidR="00B450A6" w:rsidRPr="00B450A6">
        <w:rPr>
          <w:rFonts w:ascii="Times New Roman" w:hAnsi="Times New Roman" w:cs="Times New Roman"/>
          <w:color w:val="000000"/>
          <w:sz w:val="24"/>
          <w:szCs w:val="24"/>
        </w:rPr>
        <w:t>уб</w:t>
      </w:r>
      <w:proofErr w:type="spellEnd"/>
      <w:r w:rsidRPr="00D61D6E">
        <w:rPr>
          <w:rFonts w:ascii="Times New Roman" w:hAnsi="Times New Roman" w:cs="Times New Roman"/>
          <w:color w:val="000000"/>
          <w:sz w:val="24"/>
          <w:szCs w:val="24"/>
        </w:rPr>
        <w:t xml:space="preserve">., в том числе: </w:t>
      </w:r>
      <w:r w:rsidRPr="00D61D6E">
        <w:rPr>
          <w:rFonts w:ascii="Times New Roman" w:eastAsia="Times New Roman" w:hAnsi="Times New Roman" w:cs="Times New Roman"/>
          <w:color w:val="000000"/>
          <w:sz w:val="24"/>
          <w:szCs w:val="24"/>
          <w:lang w:eastAsia="ru-RU"/>
        </w:rPr>
        <w:t xml:space="preserve">средства краевого бюджета – 338775,8 </w:t>
      </w:r>
      <w:proofErr w:type="spellStart"/>
      <w:r w:rsidRPr="00D61D6E">
        <w:rPr>
          <w:rFonts w:ascii="Times New Roman" w:eastAsia="Times New Roman" w:hAnsi="Times New Roman" w:cs="Times New Roman"/>
          <w:color w:val="000000"/>
          <w:sz w:val="24"/>
          <w:szCs w:val="24"/>
          <w:lang w:eastAsia="ru-RU"/>
        </w:rPr>
        <w:t>тыс.руб</w:t>
      </w:r>
      <w:proofErr w:type="spellEnd"/>
      <w:r w:rsidRPr="00D61D6E">
        <w:rPr>
          <w:rFonts w:ascii="Times New Roman" w:eastAsia="Times New Roman" w:hAnsi="Times New Roman" w:cs="Times New Roman"/>
          <w:color w:val="000000"/>
          <w:sz w:val="24"/>
          <w:szCs w:val="24"/>
          <w:lang w:eastAsia="ru-RU"/>
        </w:rPr>
        <w:t xml:space="preserve">., местного бюджета – 377296,1 </w:t>
      </w:r>
      <w:proofErr w:type="spellStart"/>
      <w:r w:rsidRPr="00D61D6E">
        <w:rPr>
          <w:rFonts w:ascii="Times New Roman" w:eastAsia="Times New Roman" w:hAnsi="Times New Roman" w:cs="Times New Roman"/>
          <w:color w:val="000000"/>
          <w:sz w:val="24"/>
          <w:szCs w:val="24"/>
          <w:lang w:eastAsia="ru-RU"/>
        </w:rPr>
        <w:t>тыс.руб</w:t>
      </w:r>
      <w:proofErr w:type="spellEnd"/>
      <w:r w:rsidRPr="00D61D6E">
        <w:rPr>
          <w:rFonts w:ascii="Times New Roman" w:eastAsia="Times New Roman" w:hAnsi="Times New Roman" w:cs="Times New Roman"/>
          <w:color w:val="000000"/>
          <w:sz w:val="24"/>
          <w:szCs w:val="24"/>
          <w:lang w:eastAsia="ru-RU"/>
        </w:rPr>
        <w:t>.</w:t>
      </w:r>
    </w:p>
    <w:p w:rsidR="00AD2CF0" w:rsidRPr="00AD2CF0" w:rsidRDefault="0049123B" w:rsidP="00AD2CF0">
      <w:pPr>
        <w:autoSpaceDE w:val="0"/>
        <w:autoSpaceDN w:val="0"/>
        <w:adjustRightInd w:val="0"/>
        <w:spacing w:after="0" w:line="240" w:lineRule="auto"/>
        <w:ind w:firstLine="708"/>
        <w:jc w:val="both"/>
        <w:rPr>
          <w:rFonts w:ascii="Times New Roman" w:eastAsia="Calibri" w:hAnsi="Times New Roman" w:cs="Times New Roman"/>
          <w:sz w:val="24"/>
          <w:szCs w:val="24"/>
        </w:rPr>
      </w:pPr>
      <w:proofErr w:type="gramStart"/>
      <w:r w:rsidRPr="0049123B">
        <w:rPr>
          <w:rFonts w:ascii="Times New Roman" w:eastAsia="Calibri" w:hAnsi="Times New Roman" w:cs="Times New Roman"/>
          <w:sz w:val="24"/>
          <w:szCs w:val="24"/>
        </w:rPr>
        <w:t>Контрольно-счетная палата отмечает, что нарушены положения</w:t>
      </w:r>
      <w:r w:rsidR="00AD2CF0" w:rsidRPr="00AD2CF0">
        <w:rPr>
          <w:rFonts w:ascii="Times New Roman" w:eastAsia="Calibri" w:hAnsi="Times New Roman" w:cs="Times New Roman"/>
          <w:sz w:val="24"/>
          <w:szCs w:val="24"/>
        </w:rPr>
        <w:t xml:space="preserve"> </w:t>
      </w:r>
      <w:r w:rsidR="00AD2CF0" w:rsidRPr="00AD2CF0">
        <w:rPr>
          <w:rFonts w:ascii="Times New Roman" w:eastAsia="Arial" w:hAnsi="Times New Roman" w:cs="Times New Roman"/>
          <w:sz w:val="24"/>
          <w:szCs w:val="24"/>
          <w:lang w:eastAsia="ar-SA"/>
        </w:rPr>
        <w:t xml:space="preserve">Порядка разработки, реализации и </w:t>
      </w:r>
      <w:r w:rsidR="00AD2CF0" w:rsidRPr="00AD2CF0">
        <w:rPr>
          <w:rFonts w:ascii="Times New Roman" w:hAnsi="Times New Roman" w:cs="Times New Roman"/>
          <w:bCs/>
          <w:sz w:val="24"/>
          <w:szCs w:val="24"/>
        </w:rPr>
        <w:t xml:space="preserve">оценки эффективности </w:t>
      </w:r>
      <w:r w:rsidR="00AD2CF0" w:rsidRPr="00AD2CF0">
        <w:rPr>
          <w:rFonts w:ascii="Times New Roman" w:eastAsia="Arial" w:hAnsi="Times New Roman" w:cs="Times New Roman"/>
          <w:sz w:val="24"/>
          <w:szCs w:val="24"/>
          <w:lang w:eastAsia="ar-SA"/>
        </w:rPr>
        <w:t xml:space="preserve">муниципальных программ </w:t>
      </w:r>
      <w:r w:rsidR="00AD2CF0" w:rsidRPr="00AD2CF0">
        <w:rPr>
          <w:rFonts w:ascii="Times New Roman" w:hAnsi="Times New Roman" w:cs="Times New Roman"/>
          <w:bCs/>
          <w:sz w:val="24"/>
          <w:szCs w:val="24"/>
        </w:rPr>
        <w:t>Лесозаводского</w:t>
      </w:r>
      <w:r w:rsidR="00AD2CF0" w:rsidRPr="00AD2CF0">
        <w:rPr>
          <w:rFonts w:ascii="Times New Roman" w:eastAsia="Arial" w:hAnsi="Times New Roman" w:cs="Times New Roman"/>
          <w:sz w:val="24"/>
          <w:szCs w:val="24"/>
          <w:lang w:eastAsia="ar-SA"/>
        </w:rPr>
        <w:t xml:space="preserve"> городского округа, утвержденного постановлением администрации </w:t>
      </w:r>
      <w:r w:rsidR="00AD2CF0" w:rsidRPr="00AD2CF0">
        <w:rPr>
          <w:rFonts w:ascii="Times New Roman" w:hAnsi="Times New Roman" w:cs="Times New Roman"/>
          <w:bCs/>
          <w:sz w:val="24"/>
          <w:szCs w:val="24"/>
        </w:rPr>
        <w:t>Лесозаводского</w:t>
      </w:r>
      <w:r w:rsidR="00AD2CF0" w:rsidRPr="00AD2CF0">
        <w:rPr>
          <w:rFonts w:ascii="Times New Roman" w:eastAsia="Arial" w:hAnsi="Times New Roman" w:cs="Times New Roman"/>
          <w:sz w:val="24"/>
          <w:szCs w:val="24"/>
          <w:lang w:eastAsia="ar-SA"/>
        </w:rPr>
        <w:t xml:space="preserve"> городского округа от 16.07.2013 №914, а именно:  </w:t>
      </w:r>
      <w:r w:rsidR="00AD2CF0" w:rsidRPr="00AD2CF0">
        <w:rPr>
          <w:rFonts w:ascii="Times New Roman" w:eastAsia="Calibri" w:hAnsi="Times New Roman" w:cs="Times New Roman"/>
          <w:sz w:val="24"/>
          <w:szCs w:val="24"/>
        </w:rPr>
        <w:t>не утверждены  изменения в 10 муниципальных программ, предполагающие увеличение либо снижение объемов ресурсного обеспечения их реализации за счет средств местного бюджета в очередном финансовом году</w:t>
      </w:r>
      <w:r w:rsidR="00AD2CF0">
        <w:rPr>
          <w:rFonts w:ascii="Times New Roman" w:eastAsia="Calibri" w:hAnsi="Times New Roman" w:cs="Times New Roman"/>
          <w:sz w:val="24"/>
          <w:szCs w:val="24"/>
        </w:rPr>
        <w:t>.</w:t>
      </w:r>
      <w:proofErr w:type="gramEnd"/>
    </w:p>
    <w:p w:rsidR="00D61D6E" w:rsidRDefault="00AD2CF0" w:rsidP="00D61D6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Согласно Проекту бюджета</w:t>
      </w:r>
      <w:r w:rsidR="00D61D6E" w:rsidRPr="00D61D6E">
        <w:rPr>
          <w:rFonts w:ascii="Times New Roman" w:eastAsia="Times New Roman" w:hAnsi="Times New Roman" w:cs="Times New Roman"/>
          <w:color w:val="000000"/>
          <w:sz w:val="24"/>
          <w:szCs w:val="24"/>
          <w:lang w:eastAsia="ru-RU"/>
        </w:rPr>
        <w:t xml:space="preserve"> на 2019 год запланированы средства местного бюджета </w:t>
      </w:r>
      <w:r>
        <w:rPr>
          <w:rFonts w:ascii="Times New Roman" w:eastAsia="Times New Roman" w:hAnsi="Times New Roman" w:cs="Times New Roman"/>
          <w:color w:val="000000"/>
          <w:sz w:val="24"/>
          <w:szCs w:val="24"/>
          <w:lang w:eastAsia="ru-RU"/>
        </w:rPr>
        <w:t xml:space="preserve">на исполнение муниципальных программ </w:t>
      </w:r>
      <w:r w:rsidR="00D61D6E" w:rsidRPr="00D61D6E">
        <w:rPr>
          <w:rFonts w:ascii="Times New Roman" w:eastAsia="Times New Roman" w:hAnsi="Times New Roman" w:cs="Times New Roman"/>
          <w:color w:val="000000"/>
          <w:sz w:val="24"/>
          <w:szCs w:val="24"/>
          <w:lang w:eastAsia="ru-RU"/>
        </w:rPr>
        <w:t>в объе</w:t>
      </w:r>
      <w:r w:rsidR="00D61D6E" w:rsidRPr="00CE6B4D">
        <w:rPr>
          <w:rFonts w:ascii="Times New Roman" w:eastAsia="Times New Roman" w:hAnsi="Times New Roman" w:cs="Times New Roman"/>
          <w:color w:val="000000"/>
          <w:sz w:val="24"/>
          <w:szCs w:val="24"/>
          <w:lang w:eastAsia="ru-RU"/>
        </w:rPr>
        <w:t xml:space="preserve">ме 377296,1 тыс. руб., или 83,1% от </w:t>
      </w:r>
      <w:r w:rsidRPr="00AD2CF0">
        <w:rPr>
          <w:rFonts w:ascii="Times New Roman" w:eastAsia="Calibri" w:hAnsi="Times New Roman" w:cs="Times New Roman"/>
          <w:sz w:val="24"/>
          <w:szCs w:val="24"/>
        </w:rPr>
        <w:t>ресурсно</w:t>
      </w:r>
      <w:r w:rsidRPr="00CE6B4D">
        <w:rPr>
          <w:rFonts w:ascii="Times New Roman" w:eastAsia="Calibri" w:hAnsi="Times New Roman" w:cs="Times New Roman"/>
          <w:sz w:val="24"/>
          <w:szCs w:val="24"/>
        </w:rPr>
        <w:t>го</w:t>
      </w:r>
      <w:r w:rsidRPr="00AD2CF0">
        <w:rPr>
          <w:rFonts w:ascii="Times New Roman" w:eastAsia="Calibri" w:hAnsi="Times New Roman" w:cs="Times New Roman"/>
          <w:sz w:val="24"/>
          <w:szCs w:val="24"/>
        </w:rPr>
        <w:t xml:space="preserve"> обеспечени</w:t>
      </w:r>
      <w:r w:rsidRPr="00CE6B4D">
        <w:rPr>
          <w:rFonts w:ascii="Times New Roman" w:eastAsia="Calibri" w:hAnsi="Times New Roman" w:cs="Times New Roman"/>
          <w:sz w:val="24"/>
          <w:szCs w:val="24"/>
        </w:rPr>
        <w:t>я,</w:t>
      </w:r>
      <w:r w:rsidRPr="00CE6B4D">
        <w:rPr>
          <w:rFonts w:ascii="Times New Roman" w:eastAsia="Calibri" w:hAnsi="Times New Roman" w:cs="Times New Roman"/>
          <w:sz w:val="28"/>
          <w:szCs w:val="28"/>
        </w:rPr>
        <w:t xml:space="preserve"> </w:t>
      </w:r>
      <w:r w:rsidR="00D61D6E" w:rsidRPr="00CE6B4D">
        <w:rPr>
          <w:rFonts w:ascii="Times New Roman" w:eastAsia="Times New Roman" w:hAnsi="Times New Roman" w:cs="Times New Roman"/>
          <w:color w:val="000000"/>
          <w:sz w:val="24"/>
          <w:szCs w:val="24"/>
          <w:lang w:eastAsia="ru-RU"/>
        </w:rPr>
        <w:t>установленно</w:t>
      </w:r>
      <w:r w:rsidRPr="00CE6B4D">
        <w:rPr>
          <w:rFonts w:ascii="Times New Roman" w:eastAsia="Times New Roman" w:hAnsi="Times New Roman" w:cs="Times New Roman"/>
          <w:color w:val="000000"/>
          <w:sz w:val="24"/>
          <w:szCs w:val="24"/>
          <w:lang w:eastAsia="ru-RU"/>
        </w:rPr>
        <w:t>го</w:t>
      </w:r>
      <w:r w:rsidR="00D61D6E" w:rsidRPr="00CE6B4D">
        <w:rPr>
          <w:rFonts w:ascii="Times New Roman" w:eastAsia="Times New Roman" w:hAnsi="Times New Roman" w:cs="Times New Roman"/>
          <w:color w:val="000000"/>
          <w:sz w:val="24"/>
          <w:szCs w:val="24"/>
          <w:lang w:eastAsia="ru-RU"/>
        </w:rPr>
        <w:t xml:space="preserve"> паспортами </w:t>
      </w:r>
      <w:r w:rsidRPr="00CE6B4D">
        <w:rPr>
          <w:rFonts w:ascii="Times New Roman" w:eastAsia="Times New Roman" w:hAnsi="Times New Roman" w:cs="Times New Roman"/>
          <w:color w:val="000000"/>
          <w:sz w:val="24"/>
          <w:szCs w:val="24"/>
          <w:lang w:eastAsia="ru-RU"/>
        </w:rPr>
        <w:t xml:space="preserve"> муниципальных </w:t>
      </w:r>
      <w:r w:rsidR="00D61D6E" w:rsidRPr="00CE6B4D">
        <w:rPr>
          <w:rFonts w:ascii="Times New Roman" w:eastAsia="Times New Roman" w:hAnsi="Times New Roman" w:cs="Times New Roman"/>
          <w:color w:val="000000"/>
          <w:sz w:val="24"/>
          <w:szCs w:val="24"/>
          <w:lang w:eastAsia="ru-RU"/>
        </w:rPr>
        <w:t xml:space="preserve">программ (проектов программ). </w:t>
      </w:r>
      <w:proofErr w:type="spellStart"/>
      <w:r w:rsidR="00D61D6E" w:rsidRPr="00CE6B4D">
        <w:rPr>
          <w:rFonts w:ascii="Times New Roman" w:eastAsia="Times New Roman" w:hAnsi="Times New Roman" w:cs="Times New Roman"/>
          <w:color w:val="000000"/>
          <w:sz w:val="24"/>
          <w:szCs w:val="24"/>
          <w:lang w:eastAsia="ru-RU"/>
        </w:rPr>
        <w:t>Недофинасирование</w:t>
      </w:r>
      <w:proofErr w:type="spellEnd"/>
      <w:r w:rsidR="00D61D6E" w:rsidRPr="00CE6B4D">
        <w:rPr>
          <w:rFonts w:ascii="Times New Roman" w:eastAsia="Times New Roman" w:hAnsi="Times New Roman" w:cs="Times New Roman"/>
          <w:color w:val="000000"/>
          <w:sz w:val="24"/>
          <w:szCs w:val="24"/>
          <w:lang w:eastAsia="ru-RU"/>
        </w:rPr>
        <w:t xml:space="preserve"> средств местного бюджета на муниципальные программы составляет в сумме 76490,1 тыс. руб. (или 16,9%). </w:t>
      </w:r>
      <w:r w:rsidR="003F6AC7" w:rsidRPr="00CE6B4D">
        <w:rPr>
          <w:rFonts w:ascii="Times New Roman" w:eastAsia="Calibri" w:hAnsi="Times New Roman" w:cs="Times New Roman"/>
          <w:sz w:val="24"/>
          <w:szCs w:val="24"/>
        </w:rPr>
        <w:t xml:space="preserve">Отклонения имеются по всем </w:t>
      </w:r>
      <w:r w:rsidR="003F6AC7" w:rsidRPr="00CE6B4D">
        <w:rPr>
          <w:rFonts w:ascii="Times New Roman" w:eastAsia="Times New Roman" w:hAnsi="Times New Roman" w:cs="Times New Roman"/>
          <w:color w:val="000000"/>
          <w:sz w:val="24"/>
          <w:szCs w:val="24"/>
          <w:lang w:eastAsia="ru-RU"/>
        </w:rPr>
        <w:t xml:space="preserve">муниципальным программам. </w:t>
      </w:r>
      <w:r w:rsidR="00D61D6E" w:rsidRPr="00CE6B4D">
        <w:rPr>
          <w:rFonts w:ascii="Times New Roman" w:eastAsia="Times New Roman" w:hAnsi="Times New Roman" w:cs="Times New Roman"/>
          <w:color w:val="000000"/>
          <w:sz w:val="24"/>
          <w:szCs w:val="24"/>
          <w:lang w:eastAsia="ru-RU"/>
        </w:rPr>
        <w:t xml:space="preserve">Сокращение </w:t>
      </w:r>
      <w:r w:rsidR="00D61D6E" w:rsidRPr="00D61D6E">
        <w:rPr>
          <w:rFonts w:ascii="Times New Roman" w:eastAsia="Times New Roman" w:hAnsi="Times New Roman" w:cs="Times New Roman"/>
          <w:color w:val="000000"/>
          <w:sz w:val="24"/>
          <w:szCs w:val="24"/>
          <w:lang w:eastAsia="ru-RU"/>
        </w:rPr>
        <w:t xml:space="preserve">бюджетного финансирования на </w:t>
      </w:r>
      <w:r w:rsidR="003F6AC7">
        <w:rPr>
          <w:rFonts w:ascii="Times New Roman" w:eastAsia="Times New Roman" w:hAnsi="Times New Roman" w:cs="Times New Roman"/>
          <w:color w:val="000000"/>
          <w:sz w:val="24"/>
          <w:szCs w:val="24"/>
          <w:lang w:eastAsia="ru-RU"/>
        </w:rPr>
        <w:t xml:space="preserve">муниципальные программы </w:t>
      </w:r>
      <w:r w:rsidR="00D61D6E" w:rsidRPr="00D61D6E">
        <w:rPr>
          <w:rFonts w:ascii="Times New Roman" w:eastAsia="Times New Roman" w:hAnsi="Times New Roman" w:cs="Times New Roman"/>
          <w:color w:val="000000"/>
          <w:sz w:val="24"/>
          <w:szCs w:val="24"/>
          <w:lang w:eastAsia="ru-RU"/>
        </w:rPr>
        <w:t>не позволит в полной мере осуществить запланированные мероприятия и достичь запланированных результатов.</w:t>
      </w:r>
    </w:p>
    <w:p w:rsidR="00AD2CF0" w:rsidRDefault="00AD2CF0" w:rsidP="00D61D6E">
      <w:pPr>
        <w:spacing w:after="0" w:line="240" w:lineRule="auto"/>
        <w:ind w:firstLine="709"/>
        <w:jc w:val="both"/>
        <w:rPr>
          <w:rFonts w:ascii="Times New Roman" w:eastAsia="Times New Roman" w:hAnsi="Times New Roman" w:cs="Times New Roman"/>
          <w:color w:val="000000"/>
          <w:sz w:val="24"/>
          <w:szCs w:val="24"/>
          <w:lang w:eastAsia="ru-RU"/>
        </w:rPr>
      </w:pPr>
    </w:p>
    <w:p w:rsidR="00DD2998" w:rsidRPr="00A405BC" w:rsidRDefault="00DD2998" w:rsidP="00DD2998">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8"/>
          <w:szCs w:val="28"/>
        </w:rPr>
        <w:t xml:space="preserve">       </w:t>
      </w:r>
      <w:r w:rsidRPr="00A405BC">
        <w:rPr>
          <w:rFonts w:ascii="Times New Roman" w:hAnsi="Times New Roman" w:cs="Times New Roman"/>
          <w:bCs/>
          <w:iCs/>
          <w:sz w:val="24"/>
          <w:szCs w:val="24"/>
        </w:rPr>
        <w:t>Контрольно-счетная палата Лесозаводского городского округа</w:t>
      </w:r>
      <w:r w:rsidRPr="00A405BC">
        <w:rPr>
          <w:rFonts w:ascii="Times New Roman" w:eastAsia="Times New Roman" w:hAnsi="Times New Roman" w:cs="Times New Roman"/>
          <w:color w:val="000000"/>
          <w:sz w:val="24"/>
          <w:szCs w:val="24"/>
          <w:lang w:eastAsia="ru-RU"/>
        </w:rPr>
        <w:t xml:space="preserve"> предлагает при рассмотрении проекта решения Думы Лесозаводского  городского округа «О бюджете </w:t>
      </w:r>
      <w:r w:rsidRPr="00A405BC">
        <w:rPr>
          <w:rFonts w:ascii="Times New Roman" w:eastAsia="Times New Roman" w:hAnsi="Times New Roman" w:cs="Times New Roman"/>
          <w:color w:val="000000"/>
          <w:sz w:val="24"/>
          <w:szCs w:val="24"/>
          <w:lang w:eastAsia="ru-RU"/>
        </w:rPr>
        <w:lastRenderedPageBreak/>
        <w:t>Лесозаводского городского округа на 201</w:t>
      </w:r>
      <w:r>
        <w:rPr>
          <w:rFonts w:ascii="Times New Roman" w:eastAsia="Times New Roman" w:hAnsi="Times New Roman" w:cs="Times New Roman"/>
          <w:color w:val="000000"/>
          <w:sz w:val="24"/>
          <w:szCs w:val="24"/>
          <w:lang w:eastAsia="ru-RU"/>
        </w:rPr>
        <w:t xml:space="preserve">9 </w:t>
      </w:r>
      <w:r w:rsidRPr="00A405BC">
        <w:rPr>
          <w:rFonts w:ascii="Times New Roman" w:eastAsia="Times New Roman" w:hAnsi="Times New Roman" w:cs="Times New Roman"/>
          <w:color w:val="000000"/>
          <w:sz w:val="24"/>
          <w:szCs w:val="24"/>
          <w:lang w:eastAsia="ru-RU"/>
        </w:rPr>
        <w:t>год и плановый период 20</w:t>
      </w:r>
      <w:r>
        <w:rPr>
          <w:rFonts w:ascii="Times New Roman" w:eastAsia="Times New Roman" w:hAnsi="Times New Roman" w:cs="Times New Roman"/>
          <w:color w:val="000000"/>
          <w:sz w:val="24"/>
          <w:szCs w:val="24"/>
          <w:lang w:eastAsia="ru-RU"/>
        </w:rPr>
        <w:t>20</w:t>
      </w:r>
      <w:r w:rsidRPr="00A405BC">
        <w:rPr>
          <w:rFonts w:ascii="Times New Roman" w:eastAsia="Times New Roman" w:hAnsi="Times New Roman" w:cs="Times New Roman"/>
          <w:color w:val="000000"/>
          <w:sz w:val="24"/>
          <w:szCs w:val="24"/>
          <w:lang w:eastAsia="ru-RU"/>
        </w:rPr>
        <w:t xml:space="preserve"> и 202</w:t>
      </w:r>
      <w:r>
        <w:rPr>
          <w:rFonts w:ascii="Times New Roman" w:eastAsia="Times New Roman" w:hAnsi="Times New Roman" w:cs="Times New Roman"/>
          <w:color w:val="000000"/>
          <w:sz w:val="24"/>
          <w:szCs w:val="24"/>
          <w:lang w:eastAsia="ru-RU"/>
        </w:rPr>
        <w:t>1</w:t>
      </w:r>
      <w:r w:rsidRPr="00A405BC">
        <w:rPr>
          <w:rFonts w:ascii="Times New Roman" w:eastAsia="Times New Roman" w:hAnsi="Times New Roman" w:cs="Times New Roman"/>
          <w:color w:val="000000"/>
          <w:sz w:val="24"/>
          <w:szCs w:val="24"/>
          <w:lang w:eastAsia="ru-RU"/>
        </w:rPr>
        <w:t xml:space="preserve">  годов» учесть предложения и рекомендации, отраженные в настоящем заключении.</w:t>
      </w:r>
      <w:r w:rsidRPr="00A405BC">
        <w:rPr>
          <w:rFonts w:ascii="Times New Roman" w:hAnsi="Times New Roman" w:cs="Times New Roman"/>
          <w:bCs/>
          <w:iCs/>
          <w:sz w:val="24"/>
          <w:szCs w:val="24"/>
        </w:rPr>
        <w:t xml:space="preserve">  </w:t>
      </w:r>
    </w:p>
    <w:p w:rsidR="00DD2998" w:rsidRDefault="00DD2998" w:rsidP="00DD2998">
      <w:pPr>
        <w:spacing w:after="0" w:line="240" w:lineRule="auto"/>
        <w:ind w:firstLine="284"/>
        <w:jc w:val="both"/>
        <w:rPr>
          <w:rFonts w:ascii="Times New Roman" w:eastAsia="Calibri" w:hAnsi="Times New Roman" w:cs="Times New Roman"/>
          <w:sz w:val="24"/>
          <w:szCs w:val="24"/>
          <w:lang w:eastAsia="ru-RU"/>
        </w:rPr>
      </w:pPr>
    </w:p>
    <w:p w:rsidR="00DD2998" w:rsidRPr="00802566" w:rsidRDefault="00DD2998" w:rsidP="00DD2998">
      <w:pPr>
        <w:spacing w:after="0" w:line="240" w:lineRule="auto"/>
        <w:ind w:firstLine="284"/>
        <w:jc w:val="both"/>
        <w:rPr>
          <w:rFonts w:ascii="Times New Roman" w:eastAsia="Calibri" w:hAnsi="Times New Roman" w:cs="Times New Roman"/>
          <w:sz w:val="24"/>
          <w:szCs w:val="24"/>
          <w:lang w:eastAsia="ru-RU"/>
        </w:rPr>
      </w:pPr>
    </w:p>
    <w:p w:rsidR="00DD2998" w:rsidRPr="00B461F8" w:rsidRDefault="00DD2998" w:rsidP="00DD2998">
      <w:pPr>
        <w:pStyle w:val="a9"/>
        <w:spacing w:after="0" w:line="240" w:lineRule="auto"/>
        <w:ind w:left="0" w:right="45"/>
        <w:jc w:val="both"/>
        <w:rPr>
          <w:rFonts w:ascii="Times New Roman" w:hAnsi="Times New Roman" w:cs="Times New Roman"/>
          <w:sz w:val="24"/>
          <w:szCs w:val="24"/>
        </w:rPr>
      </w:pPr>
      <w:r w:rsidRPr="00B461F8">
        <w:rPr>
          <w:rFonts w:ascii="Times New Roman" w:hAnsi="Times New Roman" w:cs="Times New Roman"/>
          <w:sz w:val="24"/>
          <w:szCs w:val="24"/>
        </w:rPr>
        <w:t>Председатель Контрольно-счетной палаты</w:t>
      </w:r>
    </w:p>
    <w:p w:rsidR="00DD2998" w:rsidRDefault="00DD2998" w:rsidP="00DD2998">
      <w:pPr>
        <w:spacing w:after="0" w:line="240" w:lineRule="auto"/>
        <w:ind w:left="-1134" w:firstLine="1134"/>
        <w:rPr>
          <w:rFonts w:ascii="Times New Roman" w:hAnsi="Times New Roman" w:cs="Times New Roman"/>
          <w:sz w:val="24"/>
          <w:szCs w:val="24"/>
        </w:rPr>
      </w:pPr>
      <w:r w:rsidRPr="00B461F8">
        <w:rPr>
          <w:rFonts w:ascii="Times New Roman" w:hAnsi="Times New Roman" w:cs="Times New Roman"/>
          <w:sz w:val="24"/>
          <w:szCs w:val="24"/>
        </w:rPr>
        <w:t xml:space="preserve">Лесозаводского городского округа                                                      Е.Ф. </w:t>
      </w:r>
      <w:proofErr w:type="spellStart"/>
      <w:r w:rsidRPr="00B461F8">
        <w:rPr>
          <w:rFonts w:ascii="Times New Roman" w:hAnsi="Times New Roman" w:cs="Times New Roman"/>
          <w:sz w:val="24"/>
          <w:szCs w:val="24"/>
        </w:rPr>
        <w:t>Глушук</w:t>
      </w:r>
      <w:proofErr w:type="spellEnd"/>
    </w:p>
    <w:p w:rsidR="00DD2998" w:rsidRPr="00D61D6E" w:rsidRDefault="00DD2998" w:rsidP="00D61D6E">
      <w:pPr>
        <w:spacing w:after="0" w:line="240" w:lineRule="auto"/>
        <w:ind w:firstLine="709"/>
        <w:jc w:val="both"/>
        <w:rPr>
          <w:rFonts w:ascii="Times New Roman" w:eastAsia="Times New Roman" w:hAnsi="Times New Roman" w:cs="Times New Roman"/>
          <w:color w:val="000000"/>
          <w:sz w:val="24"/>
          <w:szCs w:val="24"/>
          <w:lang w:eastAsia="ru-RU"/>
        </w:rPr>
      </w:pPr>
    </w:p>
    <w:p w:rsidR="00D61D6E" w:rsidRPr="004C6FA3" w:rsidRDefault="00D61D6E" w:rsidP="00B450A6">
      <w:pPr>
        <w:spacing w:after="0" w:line="240" w:lineRule="auto"/>
        <w:ind w:firstLine="709"/>
        <w:jc w:val="both"/>
        <w:rPr>
          <w:rFonts w:ascii="Times New Roman" w:hAnsi="Times New Roman" w:cs="Times New Roman"/>
          <w:sz w:val="24"/>
          <w:szCs w:val="24"/>
        </w:rPr>
      </w:pPr>
    </w:p>
    <w:sectPr w:rsidR="00D61D6E" w:rsidRPr="004C6FA3" w:rsidSect="00B51CD8">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92A" w:rsidRDefault="005F292A" w:rsidP="00B908F3">
      <w:pPr>
        <w:spacing w:after="0" w:line="240" w:lineRule="auto"/>
      </w:pPr>
      <w:r>
        <w:separator/>
      </w:r>
    </w:p>
  </w:endnote>
  <w:endnote w:type="continuationSeparator" w:id="0">
    <w:p w:rsidR="005F292A" w:rsidRDefault="005F292A" w:rsidP="00B9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Arial"/>
    <w:panose1 w:val="00000000000000000000"/>
    <w:charset w:val="00"/>
    <w:family w:val="swiss"/>
    <w:notTrueType/>
    <w:pitch w:val="default"/>
    <w:sig w:usb0="00002203" w:usb1="00000000" w:usb2="00000000" w:usb3="00000000" w:csb0="00000045" w:csb1="00000000"/>
  </w:font>
  <w:font w:name="yandex-sans">
    <w:altName w:val="Times New Roman"/>
    <w:charset w:val="00"/>
    <w:family w:val="auto"/>
    <w:pitch w:val="default"/>
    <w:sig w:usb0="00000201" w:usb1="00000000" w:usb2="00000000" w:usb3="00000000" w:csb0="00000004" w:csb1="00000000"/>
  </w:font>
  <w:font w:name="Times New Roman,BoldItalic">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92A" w:rsidRDefault="005F292A" w:rsidP="00B908F3">
      <w:pPr>
        <w:spacing w:after="0" w:line="240" w:lineRule="auto"/>
      </w:pPr>
      <w:r>
        <w:separator/>
      </w:r>
    </w:p>
  </w:footnote>
  <w:footnote w:type="continuationSeparator" w:id="0">
    <w:p w:rsidR="005F292A" w:rsidRDefault="005F292A" w:rsidP="00B90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74952"/>
      <w:docPartObj>
        <w:docPartGallery w:val="Page Numbers (Top of Page)"/>
        <w:docPartUnique/>
      </w:docPartObj>
    </w:sdtPr>
    <w:sdtContent>
      <w:p w:rsidR="008E24E5" w:rsidRDefault="008E24E5">
        <w:pPr>
          <w:pStyle w:val="af0"/>
          <w:jc w:val="right"/>
        </w:pPr>
        <w:r>
          <w:fldChar w:fldCharType="begin"/>
        </w:r>
        <w:r>
          <w:instrText xml:space="preserve"> PAGE   \* MERGEFORMAT </w:instrText>
        </w:r>
        <w:r>
          <w:fldChar w:fldCharType="separate"/>
        </w:r>
        <w:r w:rsidR="00186723">
          <w:rPr>
            <w:noProof/>
          </w:rPr>
          <w:t>57</w:t>
        </w:r>
        <w:r>
          <w:rPr>
            <w:noProof/>
          </w:rPr>
          <w:fldChar w:fldCharType="end"/>
        </w:r>
      </w:p>
    </w:sdtContent>
  </w:sdt>
  <w:p w:rsidR="008E24E5" w:rsidRDefault="008E24E5">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92AD2"/>
    <w:multiLevelType w:val="multilevel"/>
    <w:tmpl w:val="EA321CB8"/>
    <w:lvl w:ilvl="0">
      <w:start w:val="3"/>
      <w:numFmt w:val="decimal"/>
      <w:lvlText w:val="%1."/>
      <w:lvlJc w:val="left"/>
      <w:pPr>
        <w:ind w:left="1506" w:hanging="360"/>
      </w:pPr>
      <w:rPr>
        <w:rFonts w:hint="default"/>
        <w:b/>
        <w:i/>
      </w:rPr>
    </w:lvl>
    <w:lvl w:ilvl="1">
      <w:start w:val="1"/>
      <w:numFmt w:val="decimal"/>
      <w:isLgl/>
      <w:lvlText w:val="%1.%2."/>
      <w:lvlJc w:val="left"/>
      <w:pPr>
        <w:ind w:left="1637" w:hanging="360"/>
      </w:pPr>
      <w:rPr>
        <w:rFonts w:hint="default"/>
        <w:i/>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1">
    <w:nsid w:val="19E81CBE"/>
    <w:multiLevelType w:val="hybridMultilevel"/>
    <w:tmpl w:val="15EC5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D94BF3"/>
    <w:multiLevelType w:val="multilevel"/>
    <w:tmpl w:val="D5D624DE"/>
    <w:lvl w:ilvl="0">
      <w:start w:val="3"/>
      <w:numFmt w:val="decimal"/>
      <w:lvlText w:val="%1."/>
      <w:lvlJc w:val="left"/>
      <w:pPr>
        <w:ind w:left="360" w:hanging="360"/>
      </w:pPr>
      <w:rPr>
        <w:rFonts w:hint="default"/>
      </w:rPr>
    </w:lvl>
    <w:lvl w:ilvl="1">
      <w:start w:val="4"/>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
    <w:nsid w:val="21EF14AA"/>
    <w:multiLevelType w:val="hybridMultilevel"/>
    <w:tmpl w:val="43E28A3A"/>
    <w:lvl w:ilvl="0" w:tplc="66FAEAA4">
      <w:start w:val="1"/>
      <w:numFmt w:val="decimal"/>
      <w:lvlText w:val="%1."/>
      <w:lvlJc w:val="left"/>
      <w:pPr>
        <w:ind w:left="540" w:hanging="360"/>
      </w:pPr>
      <w:rPr>
        <w:rFonts w:hint="default"/>
        <w:b/>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
    <w:nsid w:val="247A0E95"/>
    <w:multiLevelType w:val="hybridMultilevel"/>
    <w:tmpl w:val="3406182C"/>
    <w:lvl w:ilvl="0" w:tplc="04190005">
      <w:start w:val="1"/>
      <w:numFmt w:val="bullet"/>
      <w:lvlText w:val=""/>
      <w:lvlJc w:val="left"/>
      <w:pPr>
        <w:tabs>
          <w:tab w:val="num" w:pos="1800"/>
        </w:tabs>
        <w:ind w:left="18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2CA1CF6"/>
    <w:multiLevelType w:val="hybridMultilevel"/>
    <w:tmpl w:val="67082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935692"/>
    <w:multiLevelType w:val="hybridMultilevel"/>
    <w:tmpl w:val="3A66BD04"/>
    <w:lvl w:ilvl="0" w:tplc="197C2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E4A4B1E"/>
    <w:multiLevelType w:val="multilevel"/>
    <w:tmpl w:val="E380628A"/>
    <w:lvl w:ilvl="0">
      <w:start w:val="1"/>
      <w:numFmt w:val="bullet"/>
      <w:lvlText w:val=""/>
      <w:lvlJc w:val="left"/>
      <w:pPr>
        <w:tabs>
          <w:tab w:val="num" w:pos="1145"/>
        </w:tabs>
        <w:ind w:left="1145" w:hanging="360"/>
      </w:pPr>
      <w:rPr>
        <w:rFonts w:ascii="Symbol" w:hAnsi="Symbol" w:hint="default"/>
        <w:color w:val="auto"/>
        <w:sz w:val="24"/>
        <w:szCs w:val="24"/>
      </w:rPr>
    </w:lvl>
    <w:lvl w:ilvl="1">
      <w:start w:val="1"/>
      <w:numFmt w:val="bullet"/>
      <w:lvlText w:val="◦"/>
      <w:lvlJc w:val="left"/>
      <w:pPr>
        <w:tabs>
          <w:tab w:val="num" w:pos="1505"/>
        </w:tabs>
        <w:ind w:left="1505" w:hanging="360"/>
      </w:pPr>
      <w:rPr>
        <w:rFonts w:ascii="OpenSymbol" w:hAnsi="OpenSymbol" w:cs="OpenSymbol"/>
      </w:rPr>
    </w:lvl>
    <w:lvl w:ilvl="2">
      <w:start w:val="1"/>
      <w:numFmt w:val="bullet"/>
      <w:lvlText w:val="▪"/>
      <w:lvlJc w:val="left"/>
      <w:pPr>
        <w:tabs>
          <w:tab w:val="num" w:pos="1865"/>
        </w:tabs>
        <w:ind w:left="1865" w:hanging="360"/>
      </w:pPr>
      <w:rPr>
        <w:rFonts w:ascii="OpenSymbol" w:hAnsi="OpenSymbol" w:cs="OpenSymbol"/>
      </w:rPr>
    </w:lvl>
    <w:lvl w:ilvl="3">
      <w:start w:val="1"/>
      <w:numFmt w:val="bullet"/>
      <w:lvlText w:val=""/>
      <w:lvlJc w:val="left"/>
      <w:pPr>
        <w:tabs>
          <w:tab w:val="num" w:pos="2225"/>
        </w:tabs>
        <w:ind w:left="2225" w:hanging="360"/>
      </w:pPr>
      <w:rPr>
        <w:rFonts w:ascii="Wingdings 2" w:hAnsi="Wingdings 2"/>
      </w:rPr>
    </w:lvl>
    <w:lvl w:ilvl="4">
      <w:start w:val="1"/>
      <w:numFmt w:val="bullet"/>
      <w:lvlText w:val="◦"/>
      <w:lvlJc w:val="left"/>
      <w:pPr>
        <w:tabs>
          <w:tab w:val="num" w:pos="2585"/>
        </w:tabs>
        <w:ind w:left="2585" w:hanging="360"/>
      </w:pPr>
      <w:rPr>
        <w:rFonts w:ascii="OpenSymbol" w:hAnsi="OpenSymbol" w:cs="OpenSymbol"/>
      </w:rPr>
    </w:lvl>
    <w:lvl w:ilvl="5">
      <w:start w:val="1"/>
      <w:numFmt w:val="bullet"/>
      <w:lvlText w:val="▪"/>
      <w:lvlJc w:val="left"/>
      <w:pPr>
        <w:tabs>
          <w:tab w:val="num" w:pos="2945"/>
        </w:tabs>
        <w:ind w:left="2945" w:hanging="360"/>
      </w:pPr>
      <w:rPr>
        <w:rFonts w:ascii="OpenSymbol" w:hAnsi="OpenSymbol" w:cs="OpenSymbol"/>
      </w:rPr>
    </w:lvl>
    <w:lvl w:ilvl="6">
      <w:start w:val="1"/>
      <w:numFmt w:val="bullet"/>
      <w:lvlText w:val=""/>
      <w:lvlJc w:val="left"/>
      <w:pPr>
        <w:tabs>
          <w:tab w:val="num" w:pos="3305"/>
        </w:tabs>
        <w:ind w:left="3305" w:hanging="360"/>
      </w:pPr>
      <w:rPr>
        <w:rFonts w:ascii="Wingdings 2" w:hAnsi="Wingdings 2"/>
      </w:rPr>
    </w:lvl>
    <w:lvl w:ilvl="7">
      <w:start w:val="1"/>
      <w:numFmt w:val="bullet"/>
      <w:lvlText w:val="◦"/>
      <w:lvlJc w:val="left"/>
      <w:pPr>
        <w:tabs>
          <w:tab w:val="num" w:pos="3665"/>
        </w:tabs>
        <w:ind w:left="3665" w:hanging="360"/>
      </w:pPr>
      <w:rPr>
        <w:rFonts w:ascii="OpenSymbol" w:hAnsi="OpenSymbol" w:cs="OpenSymbol"/>
      </w:rPr>
    </w:lvl>
    <w:lvl w:ilvl="8">
      <w:start w:val="1"/>
      <w:numFmt w:val="bullet"/>
      <w:lvlText w:val="▪"/>
      <w:lvlJc w:val="left"/>
      <w:pPr>
        <w:tabs>
          <w:tab w:val="num" w:pos="4025"/>
        </w:tabs>
        <w:ind w:left="4025" w:hanging="360"/>
      </w:pPr>
      <w:rPr>
        <w:rFonts w:ascii="OpenSymbol" w:hAnsi="OpenSymbol" w:cs="OpenSymbol"/>
      </w:rPr>
    </w:lvl>
  </w:abstractNum>
  <w:abstractNum w:abstractNumId="8">
    <w:nsid w:val="40497FE6"/>
    <w:multiLevelType w:val="hybridMultilevel"/>
    <w:tmpl w:val="F976EB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404C77D4"/>
    <w:multiLevelType w:val="hybridMultilevel"/>
    <w:tmpl w:val="A84863AE"/>
    <w:lvl w:ilvl="0" w:tplc="4AD8D05A">
      <w:start w:val="1"/>
      <w:numFmt w:val="decimal"/>
      <w:lvlText w:val="%1."/>
      <w:lvlJc w:val="left"/>
      <w:pPr>
        <w:ind w:left="720" w:hanging="360"/>
      </w:pPr>
      <w:rPr>
        <w:rFonts w:asciiTheme="minorHAnsi" w:eastAsia="Calibr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024D64"/>
    <w:multiLevelType w:val="hybridMultilevel"/>
    <w:tmpl w:val="85989BC2"/>
    <w:lvl w:ilvl="0" w:tplc="C74ADB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B026CDC"/>
    <w:multiLevelType w:val="hybridMultilevel"/>
    <w:tmpl w:val="B9A0B2E0"/>
    <w:lvl w:ilvl="0" w:tplc="EFCAAC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FF29DF"/>
    <w:multiLevelType w:val="multilevel"/>
    <w:tmpl w:val="20A253A2"/>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6F9870ED"/>
    <w:multiLevelType w:val="hybridMultilevel"/>
    <w:tmpl w:val="1F9C1E90"/>
    <w:lvl w:ilvl="0" w:tplc="04190001">
      <w:start w:val="1"/>
      <w:numFmt w:val="bullet"/>
      <w:lvlText w:val=""/>
      <w:lvlJc w:val="left"/>
      <w:pPr>
        <w:ind w:left="1668" w:hanging="360"/>
      </w:pPr>
      <w:rPr>
        <w:rFonts w:ascii="Symbol" w:hAnsi="Symbol" w:hint="default"/>
      </w:rPr>
    </w:lvl>
    <w:lvl w:ilvl="1" w:tplc="04190003" w:tentative="1">
      <w:start w:val="1"/>
      <w:numFmt w:val="bullet"/>
      <w:lvlText w:val="o"/>
      <w:lvlJc w:val="left"/>
      <w:pPr>
        <w:ind w:left="2388" w:hanging="360"/>
      </w:pPr>
      <w:rPr>
        <w:rFonts w:ascii="Courier New" w:hAnsi="Courier New" w:cs="Courier New" w:hint="default"/>
      </w:rPr>
    </w:lvl>
    <w:lvl w:ilvl="2" w:tplc="04190005" w:tentative="1">
      <w:start w:val="1"/>
      <w:numFmt w:val="bullet"/>
      <w:lvlText w:val=""/>
      <w:lvlJc w:val="left"/>
      <w:pPr>
        <w:ind w:left="3108" w:hanging="360"/>
      </w:pPr>
      <w:rPr>
        <w:rFonts w:ascii="Wingdings" w:hAnsi="Wingdings" w:hint="default"/>
      </w:rPr>
    </w:lvl>
    <w:lvl w:ilvl="3" w:tplc="04190001" w:tentative="1">
      <w:start w:val="1"/>
      <w:numFmt w:val="bullet"/>
      <w:lvlText w:val=""/>
      <w:lvlJc w:val="left"/>
      <w:pPr>
        <w:ind w:left="3828" w:hanging="360"/>
      </w:pPr>
      <w:rPr>
        <w:rFonts w:ascii="Symbol" w:hAnsi="Symbol" w:hint="default"/>
      </w:rPr>
    </w:lvl>
    <w:lvl w:ilvl="4" w:tplc="04190003" w:tentative="1">
      <w:start w:val="1"/>
      <w:numFmt w:val="bullet"/>
      <w:lvlText w:val="o"/>
      <w:lvlJc w:val="left"/>
      <w:pPr>
        <w:ind w:left="4548" w:hanging="360"/>
      </w:pPr>
      <w:rPr>
        <w:rFonts w:ascii="Courier New" w:hAnsi="Courier New" w:cs="Courier New" w:hint="default"/>
      </w:rPr>
    </w:lvl>
    <w:lvl w:ilvl="5" w:tplc="04190005" w:tentative="1">
      <w:start w:val="1"/>
      <w:numFmt w:val="bullet"/>
      <w:lvlText w:val=""/>
      <w:lvlJc w:val="left"/>
      <w:pPr>
        <w:ind w:left="5268" w:hanging="360"/>
      </w:pPr>
      <w:rPr>
        <w:rFonts w:ascii="Wingdings" w:hAnsi="Wingdings" w:hint="default"/>
      </w:rPr>
    </w:lvl>
    <w:lvl w:ilvl="6" w:tplc="04190001" w:tentative="1">
      <w:start w:val="1"/>
      <w:numFmt w:val="bullet"/>
      <w:lvlText w:val=""/>
      <w:lvlJc w:val="left"/>
      <w:pPr>
        <w:ind w:left="5988" w:hanging="360"/>
      </w:pPr>
      <w:rPr>
        <w:rFonts w:ascii="Symbol" w:hAnsi="Symbol" w:hint="default"/>
      </w:rPr>
    </w:lvl>
    <w:lvl w:ilvl="7" w:tplc="04190003" w:tentative="1">
      <w:start w:val="1"/>
      <w:numFmt w:val="bullet"/>
      <w:lvlText w:val="o"/>
      <w:lvlJc w:val="left"/>
      <w:pPr>
        <w:ind w:left="6708" w:hanging="360"/>
      </w:pPr>
      <w:rPr>
        <w:rFonts w:ascii="Courier New" w:hAnsi="Courier New" w:cs="Courier New" w:hint="default"/>
      </w:rPr>
    </w:lvl>
    <w:lvl w:ilvl="8" w:tplc="04190005" w:tentative="1">
      <w:start w:val="1"/>
      <w:numFmt w:val="bullet"/>
      <w:lvlText w:val=""/>
      <w:lvlJc w:val="left"/>
      <w:pPr>
        <w:ind w:left="7428" w:hanging="360"/>
      </w:pPr>
      <w:rPr>
        <w:rFonts w:ascii="Wingdings" w:hAnsi="Wingdings" w:hint="default"/>
      </w:rPr>
    </w:lvl>
  </w:abstractNum>
  <w:abstractNum w:abstractNumId="14">
    <w:nsid w:val="70693D94"/>
    <w:multiLevelType w:val="multilevel"/>
    <w:tmpl w:val="5462C9C2"/>
    <w:lvl w:ilvl="0">
      <w:start w:val="3"/>
      <w:numFmt w:val="decimal"/>
      <w:lvlText w:val="%1."/>
      <w:lvlJc w:val="left"/>
      <w:pPr>
        <w:ind w:left="1495" w:hanging="360"/>
      </w:pPr>
      <w:rPr>
        <w:rFonts w:hint="default"/>
        <w:b/>
      </w:rPr>
    </w:lvl>
    <w:lvl w:ilvl="1">
      <w:start w:val="1"/>
      <w:numFmt w:val="decimal"/>
      <w:isLgl/>
      <w:lvlText w:val="%1.%2"/>
      <w:lvlJc w:val="left"/>
      <w:pPr>
        <w:ind w:left="1987" w:hanging="360"/>
      </w:pPr>
      <w:rPr>
        <w:rFonts w:hint="default"/>
        <w:i/>
      </w:rPr>
    </w:lvl>
    <w:lvl w:ilvl="2">
      <w:start w:val="1"/>
      <w:numFmt w:val="decimal"/>
      <w:isLgl/>
      <w:lvlText w:val="%1.%2.%3"/>
      <w:lvlJc w:val="left"/>
      <w:pPr>
        <w:ind w:left="3264" w:hanging="720"/>
      </w:pPr>
      <w:rPr>
        <w:rFonts w:hint="default"/>
        <w:i/>
      </w:rPr>
    </w:lvl>
    <w:lvl w:ilvl="3">
      <w:start w:val="1"/>
      <w:numFmt w:val="decimal"/>
      <w:isLgl/>
      <w:lvlText w:val="%1.%2.%3.%4"/>
      <w:lvlJc w:val="left"/>
      <w:pPr>
        <w:ind w:left="4181" w:hanging="720"/>
      </w:pPr>
      <w:rPr>
        <w:rFonts w:hint="default"/>
        <w:i/>
      </w:rPr>
    </w:lvl>
    <w:lvl w:ilvl="4">
      <w:start w:val="1"/>
      <w:numFmt w:val="decimal"/>
      <w:isLgl/>
      <w:lvlText w:val="%1.%2.%3.%4.%5"/>
      <w:lvlJc w:val="left"/>
      <w:pPr>
        <w:ind w:left="5458" w:hanging="1080"/>
      </w:pPr>
      <w:rPr>
        <w:rFonts w:hint="default"/>
        <w:i/>
      </w:rPr>
    </w:lvl>
    <w:lvl w:ilvl="5">
      <w:start w:val="1"/>
      <w:numFmt w:val="decimal"/>
      <w:isLgl/>
      <w:lvlText w:val="%1.%2.%3.%4.%5.%6"/>
      <w:lvlJc w:val="left"/>
      <w:pPr>
        <w:ind w:left="6375" w:hanging="1080"/>
      </w:pPr>
      <w:rPr>
        <w:rFonts w:hint="default"/>
        <w:i/>
      </w:rPr>
    </w:lvl>
    <w:lvl w:ilvl="6">
      <w:start w:val="1"/>
      <w:numFmt w:val="decimal"/>
      <w:isLgl/>
      <w:lvlText w:val="%1.%2.%3.%4.%5.%6.%7"/>
      <w:lvlJc w:val="left"/>
      <w:pPr>
        <w:ind w:left="7652" w:hanging="1440"/>
      </w:pPr>
      <w:rPr>
        <w:rFonts w:hint="default"/>
        <w:i/>
      </w:rPr>
    </w:lvl>
    <w:lvl w:ilvl="7">
      <w:start w:val="1"/>
      <w:numFmt w:val="decimal"/>
      <w:isLgl/>
      <w:lvlText w:val="%1.%2.%3.%4.%5.%6.%7.%8"/>
      <w:lvlJc w:val="left"/>
      <w:pPr>
        <w:ind w:left="8569" w:hanging="1440"/>
      </w:pPr>
      <w:rPr>
        <w:rFonts w:hint="default"/>
        <w:i/>
      </w:rPr>
    </w:lvl>
    <w:lvl w:ilvl="8">
      <w:start w:val="1"/>
      <w:numFmt w:val="decimal"/>
      <w:isLgl/>
      <w:lvlText w:val="%1.%2.%3.%4.%5.%6.%7.%8.%9"/>
      <w:lvlJc w:val="left"/>
      <w:pPr>
        <w:ind w:left="9846" w:hanging="1800"/>
      </w:pPr>
      <w:rPr>
        <w:rFonts w:hint="default"/>
        <w:i/>
      </w:rPr>
    </w:lvl>
  </w:abstractNum>
  <w:abstractNum w:abstractNumId="15">
    <w:nsid w:val="7D0B6D77"/>
    <w:multiLevelType w:val="multilevel"/>
    <w:tmpl w:val="D73CD65A"/>
    <w:lvl w:ilvl="0">
      <w:start w:val="1"/>
      <w:numFmt w:val="decimal"/>
      <w:lvlText w:val="%1."/>
      <w:lvlJc w:val="left"/>
      <w:pPr>
        <w:ind w:left="2880" w:hanging="360"/>
      </w:pPr>
      <w:rPr>
        <w:rFonts w:hint="default"/>
      </w:rPr>
    </w:lvl>
    <w:lvl w:ilvl="1">
      <w:start w:val="2"/>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num w:numId="1">
    <w:abstractNumId w:val="14"/>
  </w:num>
  <w:num w:numId="2">
    <w:abstractNumId w:val="8"/>
  </w:num>
  <w:num w:numId="3">
    <w:abstractNumId w:val="7"/>
  </w:num>
  <w:num w:numId="4">
    <w:abstractNumId w:val="13"/>
  </w:num>
  <w:num w:numId="5">
    <w:abstractNumId w:val="12"/>
  </w:num>
  <w:num w:numId="6">
    <w:abstractNumId w:val="15"/>
  </w:num>
  <w:num w:numId="7">
    <w:abstractNumId w:val="3"/>
  </w:num>
  <w:num w:numId="8">
    <w:abstractNumId w:val="9"/>
  </w:num>
  <w:num w:numId="9">
    <w:abstractNumId w:val="6"/>
  </w:num>
  <w:num w:numId="10">
    <w:abstractNumId w:val="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5"/>
  </w:num>
  <w:num w:numId="15">
    <w:abstractNumId w:val="11"/>
  </w:num>
  <w:num w:numId="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536F"/>
    <w:rsid w:val="0000159A"/>
    <w:rsid w:val="00002D7F"/>
    <w:rsid w:val="0000327D"/>
    <w:rsid w:val="0000330C"/>
    <w:rsid w:val="0000499E"/>
    <w:rsid w:val="00005133"/>
    <w:rsid w:val="00005633"/>
    <w:rsid w:val="00005CC5"/>
    <w:rsid w:val="00006D84"/>
    <w:rsid w:val="00007EF8"/>
    <w:rsid w:val="00010534"/>
    <w:rsid w:val="000109D6"/>
    <w:rsid w:val="00010FB6"/>
    <w:rsid w:val="000119C6"/>
    <w:rsid w:val="0001209B"/>
    <w:rsid w:val="000124D6"/>
    <w:rsid w:val="000125CE"/>
    <w:rsid w:val="000126B6"/>
    <w:rsid w:val="0001288E"/>
    <w:rsid w:val="00013371"/>
    <w:rsid w:val="00013C79"/>
    <w:rsid w:val="0001427F"/>
    <w:rsid w:val="00014288"/>
    <w:rsid w:val="0001430C"/>
    <w:rsid w:val="00014318"/>
    <w:rsid w:val="000145A7"/>
    <w:rsid w:val="000146B8"/>
    <w:rsid w:val="00014E89"/>
    <w:rsid w:val="00015BA5"/>
    <w:rsid w:val="00016D0B"/>
    <w:rsid w:val="00016DFD"/>
    <w:rsid w:val="000170F6"/>
    <w:rsid w:val="000217EC"/>
    <w:rsid w:val="000223A0"/>
    <w:rsid w:val="00022D9B"/>
    <w:rsid w:val="000257F7"/>
    <w:rsid w:val="000273DE"/>
    <w:rsid w:val="000303EE"/>
    <w:rsid w:val="00030772"/>
    <w:rsid w:val="00030F1C"/>
    <w:rsid w:val="00031DC7"/>
    <w:rsid w:val="00032A58"/>
    <w:rsid w:val="00032B13"/>
    <w:rsid w:val="0003343A"/>
    <w:rsid w:val="000335E1"/>
    <w:rsid w:val="00033620"/>
    <w:rsid w:val="00033B6C"/>
    <w:rsid w:val="000344A2"/>
    <w:rsid w:val="00034932"/>
    <w:rsid w:val="00034AC9"/>
    <w:rsid w:val="000369C0"/>
    <w:rsid w:val="00037149"/>
    <w:rsid w:val="00037FB7"/>
    <w:rsid w:val="00041263"/>
    <w:rsid w:val="00041574"/>
    <w:rsid w:val="0004215F"/>
    <w:rsid w:val="000422CA"/>
    <w:rsid w:val="000423D4"/>
    <w:rsid w:val="00042951"/>
    <w:rsid w:val="00042979"/>
    <w:rsid w:val="00042A45"/>
    <w:rsid w:val="00043515"/>
    <w:rsid w:val="0004396D"/>
    <w:rsid w:val="000450DC"/>
    <w:rsid w:val="00045202"/>
    <w:rsid w:val="0005022C"/>
    <w:rsid w:val="00050D50"/>
    <w:rsid w:val="0005148E"/>
    <w:rsid w:val="00051939"/>
    <w:rsid w:val="000520C1"/>
    <w:rsid w:val="00052510"/>
    <w:rsid w:val="00052EA2"/>
    <w:rsid w:val="00053241"/>
    <w:rsid w:val="00053CBC"/>
    <w:rsid w:val="00054345"/>
    <w:rsid w:val="00054935"/>
    <w:rsid w:val="00054E90"/>
    <w:rsid w:val="00054FA5"/>
    <w:rsid w:val="0005527F"/>
    <w:rsid w:val="00055294"/>
    <w:rsid w:val="00055AFB"/>
    <w:rsid w:val="000561CE"/>
    <w:rsid w:val="00056DB2"/>
    <w:rsid w:val="00057D91"/>
    <w:rsid w:val="000617FC"/>
    <w:rsid w:val="00061E87"/>
    <w:rsid w:val="00062155"/>
    <w:rsid w:val="000622C1"/>
    <w:rsid w:val="00063D0A"/>
    <w:rsid w:val="0006424E"/>
    <w:rsid w:val="000646F2"/>
    <w:rsid w:val="000660A4"/>
    <w:rsid w:val="00066C62"/>
    <w:rsid w:val="0007126E"/>
    <w:rsid w:val="000716C4"/>
    <w:rsid w:val="00072301"/>
    <w:rsid w:val="00075A07"/>
    <w:rsid w:val="00075D4D"/>
    <w:rsid w:val="00075FD7"/>
    <w:rsid w:val="0007615D"/>
    <w:rsid w:val="00076A57"/>
    <w:rsid w:val="00076C46"/>
    <w:rsid w:val="00077A96"/>
    <w:rsid w:val="00077B17"/>
    <w:rsid w:val="0008258A"/>
    <w:rsid w:val="00082994"/>
    <w:rsid w:val="00082E6A"/>
    <w:rsid w:val="00083208"/>
    <w:rsid w:val="00084731"/>
    <w:rsid w:val="00084F9A"/>
    <w:rsid w:val="00085370"/>
    <w:rsid w:val="00085A1B"/>
    <w:rsid w:val="0008677C"/>
    <w:rsid w:val="00086812"/>
    <w:rsid w:val="00086C7D"/>
    <w:rsid w:val="0008730F"/>
    <w:rsid w:val="00087E0B"/>
    <w:rsid w:val="00090660"/>
    <w:rsid w:val="00091534"/>
    <w:rsid w:val="0009158D"/>
    <w:rsid w:val="00092A60"/>
    <w:rsid w:val="00092FF5"/>
    <w:rsid w:val="0009576A"/>
    <w:rsid w:val="00095825"/>
    <w:rsid w:val="000958ED"/>
    <w:rsid w:val="00095B95"/>
    <w:rsid w:val="00096A77"/>
    <w:rsid w:val="00096D3B"/>
    <w:rsid w:val="00097006"/>
    <w:rsid w:val="00097676"/>
    <w:rsid w:val="00097A6C"/>
    <w:rsid w:val="00097B0C"/>
    <w:rsid w:val="000A02F3"/>
    <w:rsid w:val="000A082E"/>
    <w:rsid w:val="000A29A1"/>
    <w:rsid w:val="000A3072"/>
    <w:rsid w:val="000A405D"/>
    <w:rsid w:val="000A44DF"/>
    <w:rsid w:val="000A45C9"/>
    <w:rsid w:val="000A5C6E"/>
    <w:rsid w:val="000A5D53"/>
    <w:rsid w:val="000A6F7F"/>
    <w:rsid w:val="000B1A8F"/>
    <w:rsid w:val="000B1E7F"/>
    <w:rsid w:val="000B3ED3"/>
    <w:rsid w:val="000B40D4"/>
    <w:rsid w:val="000B5AEB"/>
    <w:rsid w:val="000C0107"/>
    <w:rsid w:val="000C0A8A"/>
    <w:rsid w:val="000C0EBA"/>
    <w:rsid w:val="000C11C5"/>
    <w:rsid w:val="000C1727"/>
    <w:rsid w:val="000C22D7"/>
    <w:rsid w:val="000C3940"/>
    <w:rsid w:val="000C44F9"/>
    <w:rsid w:val="000C486E"/>
    <w:rsid w:val="000C54C4"/>
    <w:rsid w:val="000C56CB"/>
    <w:rsid w:val="000C5DAF"/>
    <w:rsid w:val="000C7C5F"/>
    <w:rsid w:val="000D16B3"/>
    <w:rsid w:val="000D173D"/>
    <w:rsid w:val="000D193C"/>
    <w:rsid w:val="000D1A29"/>
    <w:rsid w:val="000D348B"/>
    <w:rsid w:val="000D37A1"/>
    <w:rsid w:val="000D3DE8"/>
    <w:rsid w:val="000D454B"/>
    <w:rsid w:val="000D4927"/>
    <w:rsid w:val="000D57E1"/>
    <w:rsid w:val="000D6841"/>
    <w:rsid w:val="000D7596"/>
    <w:rsid w:val="000D7A1C"/>
    <w:rsid w:val="000D7BC3"/>
    <w:rsid w:val="000D7E55"/>
    <w:rsid w:val="000E1060"/>
    <w:rsid w:val="000E10B4"/>
    <w:rsid w:val="000E1A11"/>
    <w:rsid w:val="000E1B4B"/>
    <w:rsid w:val="000E2041"/>
    <w:rsid w:val="000E2AB5"/>
    <w:rsid w:val="000E2B92"/>
    <w:rsid w:val="000E36BA"/>
    <w:rsid w:val="000E3C0E"/>
    <w:rsid w:val="000E4368"/>
    <w:rsid w:val="000E44AD"/>
    <w:rsid w:val="000E4B07"/>
    <w:rsid w:val="000E4B7B"/>
    <w:rsid w:val="000E5337"/>
    <w:rsid w:val="000E57C6"/>
    <w:rsid w:val="000E6638"/>
    <w:rsid w:val="000E69C2"/>
    <w:rsid w:val="000E7CF0"/>
    <w:rsid w:val="000F0B18"/>
    <w:rsid w:val="000F1206"/>
    <w:rsid w:val="000F1CD4"/>
    <w:rsid w:val="000F3AC0"/>
    <w:rsid w:val="000F420E"/>
    <w:rsid w:val="000F44E0"/>
    <w:rsid w:val="000F57F8"/>
    <w:rsid w:val="000F6BD7"/>
    <w:rsid w:val="000F6F7D"/>
    <w:rsid w:val="000F74D7"/>
    <w:rsid w:val="00100C77"/>
    <w:rsid w:val="0010134D"/>
    <w:rsid w:val="00101427"/>
    <w:rsid w:val="0010198C"/>
    <w:rsid w:val="00102ED0"/>
    <w:rsid w:val="00103013"/>
    <w:rsid w:val="0010339C"/>
    <w:rsid w:val="00104671"/>
    <w:rsid w:val="00104B0B"/>
    <w:rsid w:val="00105690"/>
    <w:rsid w:val="001063BC"/>
    <w:rsid w:val="00106A04"/>
    <w:rsid w:val="00106CE0"/>
    <w:rsid w:val="0010751E"/>
    <w:rsid w:val="001077D0"/>
    <w:rsid w:val="0011041C"/>
    <w:rsid w:val="00110A1D"/>
    <w:rsid w:val="00110ED3"/>
    <w:rsid w:val="0011285A"/>
    <w:rsid w:val="0011343E"/>
    <w:rsid w:val="0011418D"/>
    <w:rsid w:val="00115387"/>
    <w:rsid w:val="00115390"/>
    <w:rsid w:val="00115FBE"/>
    <w:rsid w:val="001165E6"/>
    <w:rsid w:val="00121686"/>
    <w:rsid w:val="00123AA0"/>
    <w:rsid w:val="00125D51"/>
    <w:rsid w:val="0012613B"/>
    <w:rsid w:val="001269EA"/>
    <w:rsid w:val="00130A1A"/>
    <w:rsid w:val="001314AC"/>
    <w:rsid w:val="001317BC"/>
    <w:rsid w:val="00131847"/>
    <w:rsid w:val="00131D42"/>
    <w:rsid w:val="001331CA"/>
    <w:rsid w:val="00133BE3"/>
    <w:rsid w:val="00135A6A"/>
    <w:rsid w:val="00135EE5"/>
    <w:rsid w:val="001367D0"/>
    <w:rsid w:val="00136E72"/>
    <w:rsid w:val="001371E6"/>
    <w:rsid w:val="00137734"/>
    <w:rsid w:val="00140933"/>
    <w:rsid w:val="00141651"/>
    <w:rsid w:val="00142745"/>
    <w:rsid w:val="0014289D"/>
    <w:rsid w:val="00143684"/>
    <w:rsid w:val="00143CC6"/>
    <w:rsid w:val="00145A87"/>
    <w:rsid w:val="00146E0E"/>
    <w:rsid w:val="0014762C"/>
    <w:rsid w:val="001505AF"/>
    <w:rsid w:val="00151477"/>
    <w:rsid w:val="0015159C"/>
    <w:rsid w:val="00151F8B"/>
    <w:rsid w:val="00152D9E"/>
    <w:rsid w:val="001535A2"/>
    <w:rsid w:val="00153867"/>
    <w:rsid w:val="00153D1A"/>
    <w:rsid w:val="00154560"/>
    <w:rsid w:val="0015458E"/>
    <w:rsid w:val="001550A0"/>
    <w:rsid w:val="00155CC3"/>
    <w:rsid w:val="00155E56"/>
    <w:rsid w:val="00156116"/>
    <w:rsid w:val="001568C2"/>
    <w:rsid w:val="00156ADE"/>
    <w:rsid w:val="00156EA5"/>
    <w:rsid w:val="001570C5"/>
    <w:rsid w:val="00157120"/>
    <w:rsid w:val="00157805"/>
    <w:rsid w:val="00161E26"/>
    <w:rsid w:val="00162936"/>
    <w:rsid w:val="001629EF"/>
    <w:rsid w:val="001642D8"/>
    <w:rsid w:val="00164B78"/>
    <w:rsid w:val="0016588E"/>
    <w:rsid w:val="00165AD2"/>
    <w:rsid w:val="00165DC6"/>
    <w:rsid w:val="00165DD3"/>
    <w:rsid w:val="001667E4"/>
    <w:rsid w:val="00167885"/>
    <w:rsid w:val="00167DB6"/>
    <w:rsid w:val="00171B3C"/>
    <w:rsid w:val="001726F9"/>
    <w:rsid w:val="00173371"/>
    <w:rsid w:val="00173954"/>
    <w:rsid w:val="001739D5"/>
    <w:rsid w:val="001739E6"/>
    <w:rsid w:val="00177746"/>
    <w:rsid w:val="001777D7"/>
    <w:rsid w:val="001778F6"/>
    <w:rsid w:val="00177DB8"/>
    <w:rsid w:val="001805A1"/>
    <w:rsid w:val="001805DB"/>
    <w:rsid w:val="00180655"/>
    <w:rsid w:val="00181A48"/>
    <w:rsid w:val="0018213C"/>
    <w:rsid w:val="0018228E"/>
    <w:rsid w:val="00182324"/>
    <w:rsid w:val="00182984"/>
    <w:rsid w:val="00183589"/>
    <w:rsid w:val="00183732"/>
    <w:rsid w:val="00183781"/>
    <w:rsid w:val="0018461C"/>
    <w:rsid w:val="00186119"/>
    <w:rsid w:val="001865AA"/>
    <w:rsid w:val="00186723"/>
    <w:rsid w:val="00186874"/>
    <w:rsid w:val="00187576"/>
    <w:rsid w:val="00187821"/>
    <w:rsid w:val="00187C40"/>
    <w:rsid w:val="001906B8"/>
    <w:rsid w:val="00190D9F"/>
    <w:rsid w:val="0019142A"/>
    <w:rsid w:val="00191710"/>
    <w:rsid w:val="001920A5"/>
    <w:rsid w:val="00192911"/>
    <w:rsid w:val="00192B33"/>
    <w:rsid w:val="0019430B"/>
    <w:rsid w:val="00195883"/>
    <w:rsid w:val="00196A65"/>
    <w:rsid w:val="00196B45"/>
    <w:rsid w:val="00196F79"/>
    <w:rsid w:val="00196FCA"/>
    <w:rsid w:val="00197D30"/>
    <w:rsid w:val="00197F8A"/>
    <w:rsid w:val="001A0D2A"/>
    <w:rsid w:val="001A7015"/>
    <w:rsid w:val="001A7A90"/>
    <w:rsid w:val="001A7B0A"/>
    <w:rsid w:val="001B0663"/>
    <w:rsid w:val="001B10D6"/>
    <w:rsid w:val="001B1363"/>
    <w:rsid w:val="001B19D8"/>
    <w:rsid w:val="001B1A74"/>
    <w:rsid w:val="001B1AA7"/>
    <w:rsid w:val="001B20F0"/>
    <w:rsid w:val="001B268D"/>
    <w:rsid w:val="001B28E9"/>
    <w:rsid w:val="001B2A12"/>
    <w:rsid w:val="001B3274"/>
    <w:rsid w:val="001B37FB"/>
    <w:rsid w:val="001B4CA8"/>
    <w:rsid w:val="001B5082"/>
    <w:rsid w:val="001B558C"/>
    <w:rsid w:val="001B5C55"/>
    <w:rsid w:val="001B6C2A"/>
    <w:rsid w:val="001B6ED3"/>
    <w:rsid w:val="001C22A3"/>
    <w:rsid w:val="001C26F8"/>
    <w:rsid w:val="001C2707"/>
    <w:rsid w:val="001C2C87"/>
    <w:rsid w:val="001C30B4"/>
    <w:rsid w:val="001C31FD"/>
    <w:rsid w:val="001C3C75"/>
    <w:rsid w:val="001C3D96"/>
    <w:rsid w:val="001C5E8D"/>
    <w:rsid w:val="001C5F1A"/>
    <w:rsid w:val="001C6041"/>
    <w:rsid w:val="001C6B75"/>
    <w:rsid w:val="001C6CF2"/>
    <w:rsid w:val="001C72B2"/>
    <w:rsid w:val="001C7513"/>
    <w:rsid w:val="001C755B"/>
    <w:rsid w:val="001C7F2A"/>
    <w:rsid w:val="001D1062"/>
    <w:rsid w:val="001D1348"/>
    <w:rsid w:val="001D2933"/>
    <w:rsid w:val="001D3D6D"/>
    <w:rsid w:val="001D42A7"/>
    <w:rsid w:val="001D4B89"/>
    <w:rsid w:val="001D5AA5"/>
    <w:rsid w:val="001D69FA"/>
    <w:rsid w:val="001D7228"/>
    <w:rsid w:val="001D78AC"/>
    <w:rsid w:val="001D7AAF"/>
    <w:rsid w:val="001E0028"/>
    <w:rsid w:val="001E00C8"/>
    <w:rsid w:val="001E0430"/>
    <w:rsid w:val="001E123D"/>
    <w:rsid w:val="001E2131"/>
    <w:rsid w:val="001E22EF"/>
    <w:rsid w:val="001E282F"/>
    <w:rsid w:val="001E3793"/>
    <w:rsid w:val="001E4386"/>
    <w:rsid w:val="001E568E"/>
    <w:rsid w:val="001E6300"/>
    <w:rsid w:val="001E649C"/>
    <w:rsid w:val="001E69EE"/>
    <w:rsid w:val="001E6E75"/>
    <w:rsid w:val="001E713B"/>
    <w:rsid w:val="001F2DD8"/>
    <w:rsid w:val="001F3996"/>
    <w:rsid w:val="001F4216"/>
    <w:rsid w:val="001F5AAA"/>
    <w:rsid w:val="001F5B3E"/>
    <w:rsid w:val="001F6062"/>
    <w:rsid w:val="001F61BA"/>
    <w:rsid w:val="001F64B8"/>
    <w:rsid w:val="001F73F6"/>
    <w:rsid w:val="001F75ED"/>
    <w:rsid w:val="001F7DA1"/>
    <w:rsid w:val="00200096"/>
    <w:rsid w:val="0020116F"/>
    <w:rsid w:val="002012A3"/>
    <w:rsid w:val="0020357C"/>
    <w:rsid w:val="00203CF6"/>
    <w:rsid w:val="00204984"/>
    <w:rsid w:val="00204AF8"/>
    <w:rsid w:val="00205029"/>
    <w:rsid w:val="00206687"/>
    <w:rsid w:val="00206BB7"/>
    <w:rsid w:val="00207879"/>
    <w:rsid w:val="00207C0C"/>
    <w:rsid w:val="002105C7"/>
    <w:rsid w:val="00210860"/>
    <w:rsid w:val="00210985"/>
    <w:rsid w:val="00210CC9"/>
    <w:rsid w:val="0021111D"/>
    <w:rsid w:val="002114A3"/>
    <w:rsid w:val="0021345B"/>
    <w:rsid w:val="0021476A"/>
    <w:rsid w:val="00214BE3"/>
    <w:rsid w:val="00214CD7"/>
    <w:rsid w:val="00215387"/>
    <w:rsid w:val="002168F5"/>
    <w:rsid w:val="0022056A"/>
    <w:rsid w:val="0022076C"/>
    <w:rsid w:val="00220A0E"/>
    <w:rsid w:val="00222112"/>
    <w:rsid w:val="00222442"/>
    <w:rsid w:val="0022269D"/>
    <w:rsid w:val="00222C72"/>
    <w:rsid w:val="00224125"/>
    <w:rsid w:val="0022736A"/>
    <w:rsid w:val="00227E0E"/>
    <w:rsid w:val="00230CB3"/>
    <w:rsid w:val="00230CC0"/>
    <w:rsid w:val="0023130E"/>
    <w:rsid w:val="00231330"/>
    <w:rsid w:val="00232CBB"/>
    <w:rsid w:val="002338E0"/>
    <w:rsid w:val="00233B43"/>
    <w:rsid w:val="00233E87"/>
    <w:rsid w:val="00234806"/>
    <w:rsid w:val="00235326"/>
    <w:rsid w:val="0023590B"/>
    <w:rsid w:val="002367D8"/>
    <w:rsid w:val="002368AF"/>
    <w:rsid w:val="002368D2"/>
    <w:rsid w:val="00236C17"/>
    <w:rsid w:val="0024035B"/>
    <w:rsid w:val="002405AA"/>
    <w:rsid w:val="002414E7"/>
    <w:rsid w:val="0024226C"/>
    <w:rsid w:val="00242A7E"/>
    <w:rsid w:val="00243500"/>
    <w:rsid w:val="002439C4"/>
    <w:rsid w:val="002446C7"/>
    <w:rsid w:val="00244CED"/>
    <w:rsid w:val="00244FD9"/>
    <w:rsid w:val="00245301"/>
    <w:rsid w:val="00246A46"/>
    <w:rsid w:val="002471F4"/>
    <w:rsid w:val="00247675"/>
    <w:rsid w:val="00247967"/>
    <w:rsid w:val="00250DD0"/>
    <w:rsid w:val="0025176D"/>
    <w:rsid w:val="002517EC"/>
    <w:rsid w:val="00251927"/>
    <w:rsid w:val="0025264D"/>
    <w:rsid w:val="00252986"/>
    <w:rsid w:val="00252ED1"/>
    <w:rsid w:val="00252F73"/>
    <w:rsid w:val="00256141"/>
    <w:rsid w:val="00256F23"/>
    <w:rsid w:val="002572FF"/>
    <w:rsid w:val="002578CD"/>
    <w:rsid w:val="0025798F"/>
    <w:rsid w:val="00257A35"/>
    <w:rsid w:val="00260E6B"/>
    <w:rsid w:val="00261495"/>
    <w:rsid w:val="00261F35"/>
    <w:rsid w:val="002641BF"/>
    <w:rsid w:val="00264B7D"/>
    <w:rsid w:val="00264FEC"/>
    <w:rsid w:val="0026525B"/>
    <w:rsid w:val="0026528F"/>
    <w:rsid w:val="002673B8"/>
    <w:rsid w:val="00267532"/>
    <w:rsid w:val="00267E06"/>
    <w:rsid w:val="00267ED2"/>
    <w:rsid w:val="002702C8"/>
    <w:rsid w:val="002711D1"/>
    <w:rsid w:val="002715AA"/>
    <w:rsid w:val="002715FA"/>
    <w:rsid w:val="00271FC4"/>
    <w:rsid w:val="002732D0"/>
    <w:rsid w:val="002736F2"/>
    <w:rsid w:val="00274C1A"/>
    <w:rsid w:val="00274F13"/>
    <w:rsid w:val="00275BA9"/>
    <w:rsid w:val="00275FC6"/>
    <w:rsid w:val="0027619C"/>
    <w:rsid w:val="002762D7"/>
    <w:rsid w:val="0027669B"/>
    <w:rsid w:val="00276BE7"/>
    <w:rsid w:val="00277CFA"/>
    <w:rsid w:val="002805A3"/>
    <w:rsid w:val="00280F1D"/>
    <w:rsid w:val="00281E1B"/>
    <w:rsid w:val="00281F91"/>
    <w:rsid w:val="00281FAB"/>
    <w:rsid w:val="00282342"/>
    <w:rsid w:val="00282DDA"/>
    <w:rsid w:val="002846D9"/>
    <w:rsid w:val="00285E6D"/>
    <w:rsid w:val="00286A8D"/>
    <w:rsid w:val="00286AB4"/>
    <w:rsid w:val="00287DAB"/>
    <w:rsid w:val="00290695"/>
    <w:rsid w:val="0029110E"/>
    <w:rsid w:val="0029155B"/>
    <w:rsid w:val="00292357"/>
    <w:rsid w:val="0029481C"/>
    <w:rsid w:val="00294AA6"/>
    <w:rsid w:val="00294B2F"/>
    <w:rsid w:val="00294D06"/>
    <w:rsid w:val="00294E27"/>
    <w:rsid w:val="00296FFF"/>
    <w:rsid w:val="00297348"/>
    <w:rsid w:val="00297861"/>
    <w:rsid w:val="00297CCC"/>
    <w:rsid w:val="002A19A7"/>
    <w:rsid w:val="002A1A53"/>
    <w:rsid w:val="002A2B30"/>
    <w:rsid w:val="002A2DE0"/>
    <w:rsid w:val="002A2F53"/>
    <w:rsid w:val="002A32E0"/>
    <w:rsid w:val="002A3912"/>
    <w:rsid w:val="002A41D4"/>
    <w:rsid w:val="002A4B69"/>
    <w:rsid w:val="002A5E62"/>
    <w:rsid w:val="002A610A"/>
    <w:rsid w:val="002A6753"/>
    <w:rsid w:val="002A6839"/>
    <w:rsid w:val="002A79D9"/>
    <w:rsid w:val="002A7D45"/>
    <w:rsid w:val="002B1126"/>
    <w:rsid w:val="002B160A"/>
    <w:rsid w:val="002B45B4"/>
    <w:rsid w:val="002B4C70"/>
    <w:rsid w:val="002B57BB"/>
    <w:rsid w:val="002B6B8B"/>
    <w:rsid w:val="002B7DCC"/>
    <w:rsid w:val="002C2A94"/>
    <w:rsid w:val="002C4671"/>
    <w:rsid w:val="002C46EE"/>
    <w:rsid w:val="002C50E3"/>
    <w:rsid w:val="002C62A4"/>
    <w:rsid w:val="002C68B2"/>
    <w:rsid w:val="002D0DA1"/>
    <w:rsid w:val="002D1235"/>
    <w:rsid w:val="002D1582"/>
    <w:rsid w:val="002D1F04"/>
    <w:rsid w:val="002D214B"/>
    <w:rsid w:val="002D2514"/>
    <w:rsid w:val="002D252E"/>
    <w:rsid w:val="002D255A"/>
    <w:rsid w:val="002D2836"/>
    <w:rsid w:val="002D295C"/>
    <w:rsid w:val="002D320C"/>
    <w:rsid w:val="002D3DFD"/>
    <w:rsid w:val="002D4B22"/>
    <w:rsid w:val="002D5C09"/>
    <w:rsid w:val="002D61EE"/>
    <w:rsid w:val="002D77F0"/>
    <w:rsid w:val="002E0302"/>
    <w:rsid w:val="002E08CD"/>
    <w:rsid w:val="002E0CEA"/>
    <w:rsid w:val="002E0DF2"/>
    <w:rsid w:val="002E0FDB"/>
    <w:rsid w:val="002E1489"/>
    <w:rsid w:val="002E206A"/>
    <w:rsid w:val="002E2D68"/>
    <w:rsid w:val="002E3FCD"/>
    <w:rsid w:val="002E43EE"/>
    <w:rsid w:val="002E545B"/>
    <w:rsid w:val="002E6B61"/>
    <w:rsid w:val="002E7B0E"/>
    <w:rsid w:val="002F0247"/>
    <w:rsid w:val="002F033F"/>
    <w:rsid w:val="002F0FB1"/>
    <w:rsid w:val="002F1447"/>
    <w:rsid w:val="002F2858"/>
    <w:rsid w:val="002F359E"/>
    <w:rsid w:val="002F35D2"/>
    <w:rsid w:val="002F3D4F"/>
    <w:rsid w:val="002F573B"/>
    <w:rsid w:val="002F6716"/>
    <w:rsid w:val="002F75A0"/>
    <w:rsid w:val="002F76B3"/>
    <w:rsid w:val="002F7F30"/>
    <w:rsid w:val="003003FA"/>
    <w:rsid w:val="00302079"/>
    <w:rsid w:val="00302DA4"/>
    <w:rsid w:val="00303C4E"/>
    <w:rsid w:val="00303CE2"/>
    <w:rsid w:val="00303F47"/>
    <w:rsid w:val="00304DB1"/>
    <w:rsid w:val="00304FD1"/>
    <w:rsid w:val="00305212"/>
    <w:rsid w:val="00305923"/>
    <w:rsid w:val="00306449"/>
    <w:rsid w:val="0030670D"/>
    <w:rsid w:val="00306D49"/>
    <w:rsid w:val="0030798E"/>
    <w:rsid w:val="00307B6D"/>
    <w:rsid w:val="00307D43"/>
    <w:rsid w:val="00307D56"/>
    <w:rsid w:val="00307DDF"/>
    <w:rsid w:val="00310261"/>
    <w:rsid w:val="003102C6"/>
    <w:rsid w:val="00310730"/>
    <w:rsid w:val="00310CC5"/>
    <w:rsid w:val="00311070"/>
    <w:rsid w:val="00314507"/>
    <w:rsid w:val="003158F0"/>
    <w:rsid w:val="00316083"/>
    <w:rsid w:val="0031713A"/>
    <w:rsid w:val="00317228"/>
    <w:rsid w:val="0031776D"/>
    <w:rsid w:val="00317BED"/>
    <w:rsid w:val="00321BD8"/>
    <w:rsid w:val="00321E05"/>
    <w:rsid w:val="00322472"/>
    <w:rsid w:val="00322674"/>
    <w:rsid w:val="00322851"/>
    <w:rsid w:val="00323007"/>
    <w:rsid w:val="003230F5"/>
    <w:rsid w:val="00323789"/>
    <w:rsid w:val="00323EC4"/>
    <w:rsid w:val="00323F40"/>
    <w:rsid w:val="003255C0"/>
    <w:rsid w:val="003258D8"/>
    <w:rsid w:val="00325AAF"/>
    <w:rsid w:val="00325BB0"/>
    <w:rsid w:val="00327206"/>
    <w:rsid w:val="00327990"/>
    <w:rsid w:val="00327A11"/>
    <w:rsid w:val="00327AD7"/>
    <w:rsid w:val="00327C7C"/>
    <w:rsid w:val="0033014B"/>
    <w:rsid w:val="0033020D"/>
    <w:rsid w:val="003302EC"/>
    <w:rsid w:val="003305C3"/>
    <w:rsid w:val="00330FE4"/>
    <w:rsid w:val="00331245"/>
    <w:rsid w:val="00331E68"/>
    <w:rsid w:val="00332755"/>
    <w:rsid w:val="00332950"/>
    <w:rsid w:val="003329AE"/>
    <w:rsid w:val="00332F8A"/>
    <w:rsid w:val="00334256"/>
    <w:rsid w:val="003351F2"/>
    <w:rsid w:val="003353F2"/>
    <w:rsid w:val="003360CF"/>
    <w:rsid w:val="0033622D"/>
    <w:rsid w:val="003369D3"/>
    <w:rsid w:val="00340578"/>
    <w:rsid w:val="003415ED"/>
    <w:rsid w:val="00342FDA"/>
    <w:rsid w:val="003443ED"/>
    <w:rsid w:val="00344E18"/>
    <w:rsid w:val="00345555"/>
    <w:rsid w:val="0034576E"/>
    <w:rsid w:val="003459E5"/>
    <w:rsid w:val="00345BC0"/>
    <w:rsid w:val="00346BD6"/>
    <w:rsid w:val="0035025E"/>
    <w:rsid w:val="00350705"/>
    <w:rsid w:val="0035074A"/>
    <w:rsid w:val="00351CEA"/>
    <w:rsid w:val="00352590"/>
    <w:rsid w:val="00352E8B"/>
    <w:rsid w:val="00352F55"/>
    <w:rsid w:val="00353872"/>
    <w:rsid w:val="00353E02"/>
    <w:rsid w:val="0035450A"/>
    <w:rsid w:val="00354C9A"/>
    <w:rsid w:val="003559E7"/>
    <w:rsid w:val="00355AE9"/>
    <w:rsid w:val="0035616E"/>
    <w:rsid w:val="00360208"/>
    <w:rsid w:val="00360C2B"/>
    <w:rsid w:val="0036164E"/>
    <w:rsid w:val="00362CC7"/>
    <w:rsid w:val="003634D7"/>
    <w:rsid w:val="00364616"/>
    <w:rsid w:val="003661A0"/>
    <w:rsid w:val="00366516"/>
    <w:rsid w:val="0036735C"/>
    <w:rsid w:val="00367379"/>
    <w:rsid w:val="0037011B"/>
    <w:rsid w:val="003709A2"/>
    <w:rsid w:val="0037132E"/>
    <w:rsid w:val="003717C6"/>
    <w:rsid w:val="00372100"/>
    <w:rsid w:val="00372424"/>
    <w:rsid w:val="00372755"/>
    <w:rsid w:val="00372B2C"/>
    <w:rsid w:val="00372CC6"/>
    <w:rsid w:val="0037305D"/>
    <w:rsid w:val="00373FB2"/>
    <w:rsid w:val="0037477A"/>
    <w:rsid w:val="00374812"/>
    <w:rsid w:val="00375ED7"/>
    <w:rsid w:val="00376D26"/>
    <w:rsid w:val="00380031"/>
    <w:rsid w:val="003803CA"/>
    <w:rsid w:val="00382565"/>
    <w:rsid w:val="00383515"/>
    <w:rsid w:val="00383C9B"/>
    <w:rsid w:val="00384242"/>
    <w:rsid w:val="00384495"/>
    <w:rsid w:val="0038529E"/>
    <w:rsid w:val="00386C34"/>
    <w:rsid w:val="00386DEA"/>
    <w:rsid w:val="00386FDA"/>
    <w:rsid w:val="00390247"/>
    <w:rsid w:val="00391B39"/>
    <w:rsid w:val="00391BB1"/>
    <w:rsid w:val="00392B3F"/>
    <w:rsid w:val="00392F43"/>
    <w:rsid w:val="00393094"/>
    <w:rsid w:val="00393850"/>
    <w:rsid w:val="00393A8C"/>
    <w:rsid w:val="00394C2E"/>
    <w:rsid w:val="0039661A"/>
    <w:rsid w:val="003967BE"/>
    <w:rsid w:val="003967D2"/>
    <w:rsid w:val="0039739C"/>
    <w:rsid w:val="0039796F"/>
    <w:rsid w:val="003A012A"/>
    <w:rsid w:val="003A021A"/>
    <w:rsid w:val="003A0873"/>
    <w:rsid w:val="003A0985"/>
    <w:rsid w:val="003A09F7"/>
    <w:rsid w:val="003A0AE0"/>
    <w:rsid w:val="003A13FD"/>
    <w:rsid w:val="003A16F2"/>
    <w:rsid w:val="003A1E3B"/>
    <w:rsid w:val="003A204A"/>
    <w:rsid w:val="003A397C"/>
    <w:rsid w:val="003A3995"/>
    <w:rsid w:val="003A3D24"/>
    <w:rsid w:val="003A3F71"/>
    <w:rsid w:val="003A4E43"/>
    <w:rsid w:val="003A4F33"/>
    <w:rsid w:val="003A725A"/>
    <w:rsid w:val="003B09CD"/>
    <w:rsid w:val="003B0C38"/>
    <w:rsid w:val="003B46A5"/>
    <w:rsid w:val="003B7A93"/>
    <w:rsid w:val="003C00F0"/>
    <w:rsid w:val="003C1377"/>
    <w:rsid w:val="003C25A0"/>
    <w:rsid w:val="003C2650"/>
    <w:rsid w:val="003C3A4F"/>
    <w:rsid w:val="003C3DC8"/>
    <w:rsid w:val="003C3F54"/>
    <w:rsid w:val="003C44A2"/>
    <w:rsid w:val="003C5405"/>
    <w:rsid w:val="003C6247"/>
    <w:rsid w:val="003C786A"/>
    <w:rsid w:val="003C7AA7"/>
    <w:rsid w:val="003C7D26"/>
    <w:rsid w:val="003C7DDD"/>
    <w:rsid w:val="003D0382"/>
    <w:rsid w:val="003D0D76"/>
    <w:rsid w:val="003D0F68"/>
    <w:rsid w:val="003D1025"/>
    <w:rsid w:val="003D1301"/>
    <w:rsid w:val="003D1693"/>
    <w:rsid w:val="003D18B9"/>
    <w:rsid w:val="003D1E9C"/>
    <w:rsid w:val="003D2A43"/>
    <w:rsid w:val="003D2D5E"/>
    <w:rsid w:val="003D2D8C"/>
    <w:rsid w:val="003D47A5"/>
    <w:rsid w:val="003D4E76"/>
    <w:rsid w:val="003D52E3"/>
    <w:rsid w:val="003D59D6"/>
    <w:rsid w:val="003D5ED9"/>
    <w:rsid w:val="003D793B"/>
    <w:rsid w:val="003E0046"/>
    <w:rsid w:val="003E048E"/>
    <w:rsid w:val="003E121D"/>
    <w:rsid w:val="003E1477"/>
    <w:rsid w:val="003E1595"/>
    <w:rsid w:val="003E15FF"/>
    <w:rsid w:val="003E196E"/>
    <w:rsid w:val="003E2120"/>
    <w:rsid w:val="003E3D4A"/>
    <w:rsid w:val="003E4082"/>
    <w:rsid w:val="003E464C"/>
    <w:rsid w:val="003E474F"/>
    <w:rsid w:val="003E537D"/>
    <w:rsid w:val="003E54BE"/>
    <w:rsid w:val="003E602D"/>
    <w:rsid w:val="003E6273"/>
    <w:rsid w:val="003E6E82"/>
    <w:rsid w:val="003E7393"/>
    <w:rsid w:val="003F0BAC"/>
    <w:rsid w:val="003F18A2"/>
    <w:rsid w:val="003F25A0"/>
    <w:rsid w:val="003F2807"/>
    <w:rsid w:val="003F36C5"/>
    <w:rsid w:val="003F3954"/>
    <w:rsid w:val="003F3980"/>
    <w:rsid w:val="003F40B3"/>
    <w:rsid w:val="003F5BEE"/>
    <w:rsid w:val="003F6AC7"/>
    <w:rsid w:val="00400BE7"/>
    <w:rsid w:val="004017BA"/>
    <w:rsid w:val="00401F5B"/>
    <w:rsid w:val="00402536"/>
    <w:rsid w:val="00402F76"/>
    <w:rsid w:val="00403003"/>
    <w:rsid w:val="0040347B"/>
    <w:rsid w:val="00403687"/>
    <w:rsid w:val="00403C4D"/>
    <w:rsid w:val="00403FA5"/>
    <w:rsid w:val="00404165"/>
    <w:rsid w:val="00405654"/>
    <w:rsid w:val="004059D8"/>
    <w:rsid w:val="00406452"/>
    <w:rsid w:val="00406B05"/>
    <w:rsid w:val="00407339"/>
    <w:rsid w:val="00410105"/>
    <w:rsid w:val="004102FF"/>
    <w:rsid w:val="00410C89"/>
    <w:rsid w:val="004123A8"/>
    <w:rsid w:val="00412853"/>
    <w:rsid w:val="004137EB"/>
    <w:rsid w:val="00414D78"/>
    <w:rsid w:val="004162B9"/>
    <w:rsid w:val="0041680D"/>
    <w:rsid w:val="004175E2"/>
    <w:rsid w:val="00417B9E"/>
    <w:rsid w:val="004217DB"/>
    <w:rsid w:val="00422038"/>
    <w:rsid w:val="00422723"/>
    <w:rsid w:val="00426449"/>
    <w:rsid w:val="00426796"/>
    <w:rsid w:val="00427FAD"/>
    <w:rsid w:val="004306CF"/>
    <w:rsid w:val="004310BA"/>
    <w:rsid w:val="00431405"/>
    <w:rsid w:val="00431555"/>
    <w:rsid w:val="0043217D"/>
    <w:rsid w:val="004325D5"/>
    <w:rsid w:val="004328C9"/>
    <w:rsid w:val="00432BC5"/>
    <w:rsid w:val="00432D50"/>
    <w:rsid w:val="00432E4B"/>
    <w:rsid w:val="00435393"/>
    <w:rsid w:val="004357E6"/>
    <w:rsid w:val="00435B25"/>
    <w:rsid w:val="0043641A"/>
    <w:rsid w:val="00436883"/>
    <w:rsid w:val="00437014"/>
    <w:rsid w:val="00437167"/>
    <w:rsid w:val="0043754E"/>
    <w:rsid w:val="0043779E"/>
    <w:rsid w:val="00437D2B"/>
    <w:rsid w:val="00437FF4"/>
    <w:rsid w:val="00440423"/>
    <w:rsid w:val="00440C57"/>
    <w:rsid w:val="004414C8"/>
    <w:rsid w:val="0044263F"/>
    <w:rsid w:val="00442CA6"/>
    <w:rsid w:val="00443790"/>
    <w:rsid w:val="00443B30"/>
    <w:rsid w:val="00443E6A"/>
    <w:rsid w:val="004449D6"/>
    <w:rsid w:val="00445438"/>
    <w:rsid w:val="00445489"/>
    <w:rsid w:val="00445890"/>
    <w:rsid w:val="0044622E"/>
    <w:rsid w:val="00446681"/>
    <w:rsid w:val="004477BA"/>
    <w:rsid w:val="004502E6"/>
    <w:rsid w:val="004506EF"/>
    <w:rsid w:val="00451151"/>
    <w:rsid w:val="004516D9"/>
    <w:rsid w:val="0045279B"/>
    <w:rsid w:val="00455389"/>
    <w:rsid w:val="00455AF9"/>
    <w:rsid w:val="00455D42"/>
    <w:rsid w:val="004566C3"/>
    <w:rsid w:val="004569F1"/>
    <w:rsid w:val="00456DA1"/>
    <w:rsid w:val="0045703F"/>
    <w:rsid w:val="00457C02"/>
    <w:rsid w:val="00461C69"/>
    <w:rsid w:val="00462E46"/>
    <w:rsid w:val="00463782"/>
    <w:rsid w:val="00463976"/>
    <w:rsid w:val="00464BD9"/>
    <w:rsid w:val="0046527F"/>
    <w:rsid w:val="004656FF"/>
    <w:rsid w:val="00465713"/>
    <w:rsid w:val="004658B9"/>
    <w:rsid w:val="00465A7D"/>
    <w:rsid w:val="00466394"/>
    <w:rsid w:val="00466D85"/>
    <w:rsid w:val="004679A6"/>
    <w:rsid w:val="004679F0"/>
    <w:rsid w:val="00470BA5"/>
    <w:rsid w:val="00470EB7"/>
    <w:rsid w:val="004719E4"/>
    <w:rsid w:val="00472CA7"/>
    <w:rsid w:val="00475576"/>
    <w:rsid w:val="00475A83"/>
    <w:rsid w:val="004765BE"/>
    <w:rsid w:val="00476B96"/>
    <w:rsid w:val="00477715"/>
    <w:rsid w:val="00477F9B"/>
    <w:rsid w:val="004800FC"/>
    <w:rsid w:val="0048027A"/>
    <w:rsid w:val="0048186F"/>
    <w:rsid w:val="004833CE"/>
    <w:rsid w:val="00483E0A"/>
    <w:rsid w:val="004843EE"/>
    <w:rsid w:val="00485711"/>
    <w:rsid w:val="00485D19"/>
    <w:rsid w:val="004868D1"/>
    <w:rsid w:val="00487167"/>
    <w:rsid w:val="00487232"/>
    <w:rsid w:val="004879B9"/>
    <w:rsid w:val="00490E2F"/>
    <w:rsid w:val="0049123B"/>
    <w:rsid w:val="0049164E"/>
    <w:rsid w:val="00491EE5"/>
    <w:rsid w:val="00493432"/>
    <w:rsid w:val="00493A65"/>
    <w:rsid w:val="0049501C"/>
    <w:rsid w:val="00495E2E"/>
    <w:rsid w:val="00496DAA"/>
    <w:rsid w:val="00496E8E"/>
    <w:rsid w:val="00497FBD"/>
    <w:rsid w:val="004A09B0"/>
    <w:rsid w:val="004A0B08"/>
    <w:rsid w:val="004A116C"/>
    <w:rsid w:val="004A1ADF"/>
    <w:rsid w:val="004A1DC9"/>
    <w:rsid w:val="004A32E1"/>
    <w:rsid w:val="004A4588"/>
    <w:rsid w:val="004A49F5"/>
    <w:rsid w:val="004A4E73"/>
    <w:rsid w:val="004A6237"/>
    <w:rsid w:val="004A69D0"/>
    <w:rsid w:val="004A6A97"/>
    <w:rsid w:val="004A72BB"/>
    <w:rsid w:val="004A758F"/>
    <w:rsid w:val="004A7B26"/>
    <w:rsid w:val="004B03FB"/>
    <w:rsid w:val="004B294A"/>
    <w:rsid w:val="004B47D6"/>
    <w:rsid w:val="004B49CA"/>
    <w:rsid w:val="004B4C9D"/>
    <w:rsid w:val="004B4CDF"/>
    <w:rsid w:val="004B4F1D"/>
    <w:rsid w:val="004B72C6"/>
    <w:rsid w:val="004B747A"/>
    <w:rsid w:val="004B7D86"/>
    <w:rsid w:val="004C0A5C"/>
    <w:rsid w:val="004C32C6"/>
    <w:rsid w:val="004C3FA9"/>
    <w:rsid w:val="004C408C"/>
    <w:rsid w:val="004C5565"/>
    <w:rsid w:val="004C5769"/>
    <w:rsid w:val="004C6149"/>
    <w:rsid w:val="004C63F3"/>
    <w:rsid w:val="004C65DC"/>
    <w:rsid w:val="004C6C90"/>
    <w:rsid w:val="004C6FA3"/>
    <w:rsid w:val="004C78C4"/>
    <w:rsid w:val="004D16AA"/>
    <w:rsid w:val="004D27E6"/>
    <w:rsid w:val="004D55DC"/>
    <w:rsid w:val="004D6326"/>
    <w:rsid w:val="004D784F"/>
    <w:rsid w:val="004E0727"/>
    <w:rsid w:val="004E179E"/>
    <w:rsid w:val="004E17B1"/>
    <w:rsid w:val="004E27D4"/>
    <w:rsid w:val="004E28FC"/>
    <w:rsid w:val="004E29D3"/>
    <w:rsid w:val="004E3014"/>
    <w:rsid w:val="004E3E28"/>
    <w:rsid w:val="004E4738"/>
    <w:rsid w:val="004E479D"/>
    <w:rsid w:val="004E54CC"/>
    <w:rsid w:val="004E5D61"/>
    <w:rsid w:val="004E6C08"/>
    <w:rsid w:val="004E6D27"/>
    <w:rsid w:val="004E7A18"/>
    <w:rsid w:val="004E7E8D"/>
    <w:rsid w:val="004F095C"/>
    <w:rsid w:val="004F0BEB"/>
    <w:rsid w:val="004F1B47"/>
    <w:rsid w:val="004F239C"/>
    <w:rsid w:val="004F2520"/>
    <w:rsid w:val="004F2A41"/>
    <w:rsid w:val="004F4231"/>
    <w:rsid w:val="004F47E9"/>
    <w:rsid w:val="004F4D76"/>
    <w:rsid w:val="004F534E"/>
    <w:rsid w:val="004F6423"/>
    <w:rsid w:val="004F66FC"/>
    <w:rsid w:val="004F7871"/>
    <w:rsid w:val="00500789"/>
    <w:rsid w:val="00500F3C"/>
    <w:rsid w:val="005011F5"/>
    <w:rsid w:val="005022F4"/>
    <w:rsid w:val="00502BD9"/>
    <w:rsid w:val="00502E5B"/>
    <w:rsid w:val="00503881"/>
    <w:rsid w:val="00505FD7"/>
    <w:rsid w:val="005061E8"/>
    <w:rsid w:val="00507ED7"/>
    <w:rsid w:val="00510ECE"/>
    <w:rsid w:val="00511459"/>
    <w:rsid w:val="00511705"/>
    <w:rsid w:val="00513C6B"/>
    <w:rsid w:val="00514355"/>
    <w:rsid w:val="005145FE"/>
    <w:rsid w:val="00515DBF"/>
    <w:rsid w:val="00515E0C"/>
    <w:rsid w:val="005161B0"/>
    <w:rsid w:val="00516780"/>
    <w:rsid w:val="00517636"/>
    <w:rsid w:val="00517C3E"/>
    <w:rsid w:val="00520F32"/>
    <w:rsid w:val="00521152"/>
    <w:rsid w:val="00523406"/>
    <w:rsid w:val="00523755"/>
    <w:rsid w:val="00523D6A"/>
    <w:rsid w:val="005241E6"/>
    <w:rsid w:val="0052457E"/>
    <w:rsid w:val="00524697"/>
    <w:rsid w:val="00524A14"/>
    <w:rsid w:val="00525398"/>
    <w:rsid w:val="00525DE0"/>
    <w:rsid w:val="00526C32"/>
    <w:rsid w:val="00527E8C"/>
    <w:rsid w:val="0053084E"/>
    <w:rsid w:val="00530D1C"/>
    <w:rsid w:val="005321A9"/>
    <w:rsid w:val="00532893"/>
    <w:rsid w:val="00532BA6"/>
    <w:rsid w:val="00533CDC"/>
    <w:rsid w:val="00534362"/>
    <w:rsid w:val="00534770"/>
    <w:rsid w:val="0053541D"/>
    <w:rsid w:val="00535A0B"/>
    <w:rsid w:val="00535F66"/>
    <w:rsid w:val="0053635D"/>
    <w:rsid w:val="00541398"/>
    <w:rsid w:val="00541576"/>
    <w:rsid w:val="005427AE"/>
    <w:rsid w:val="00543D84"/>
    <w:rsid w:val="0054535B"/>
    <w:rsid w:val="00545755"/>
    <w:rsid w:val="00545870"/>
    <w:rsid w:val="00545D43"/>
    <w:rsid w:val="005460E7"/>
    <w:rsid w:val="005465C9"/>
    <w:rsid w:val="00550F88"/>
    <w:rsid w:val="005510E0"/>
    <w:rsid w:val="005512EC"/>
    <w:rsid w:val="00551DFA"/>
    <w:rsid w:val="0055289C"/>
    <w:rsid w:val="00553814"/>
    <w:rsid w:val="00554820"/>
    <w:rsid w:val="00556856"/>
    <w:rsid w:val="00557803"/>
    <w:rsid w:val="00557CD9"/>
    <w:rsid w:val="005607F2"/>
    <w:rsid w:val="00561168"/>
    <w:rsid w:val="00561944"/>
    <w:rsid w:val="00562517"/>
    <w:rsid w:val="005627FE"/>
    <w:rsid w:val="00562817"/>
    <w:rsid w:val="00562DD3"/>
    <w:rsid w:val="00562E0C"/>
    <w:rsid w:val="00563708"/>
    <w:rsid w:val="0056407E"/>
    <w:rsid w:val="00564A3D"/>
    <w:rsid w:val="00564CEF"/>
    <w:rsid w:val="0056512D"/>
    <w:rsid w:val="0056592C"/>
    <w:rsid w:val="00565DB8"/>
    <w:rsid w:val="005673A0"/>
    <w:rsid w:val="00571300"/>
    <w:rsid w:val="0057267F"/>
    <w:rsid w:val="00572A41"/>
    <w:rsid w:val="00572BB0"/>
    <w:rsid w:val="00575FA3"/>
    <w:rsid w:val="00576888"/>
    <w:rsid w:val="00576A66"/>
    <w:rsid w:val="00577C66"/>
    <w:rsid w:val="0058065B"/>
    <w:rsid w:val="00581828"/>
    <w:rsid w:val="005818B2"/>
    <w:rsid w:val="005818E6"/>
    <w:rsid w:val="00582581"/>
    <w:rsid w:val="005831D1"/>
    <w:rsid w:val="00583C99"/>
    <w:rsid w:val="00583DA2"/>
    <w:rsid w:val="00584910"/>
    <w:rsid w:val="00584C6D"/>
    <w:rsid w:val="0058547A"/>
    <w:rsid w:val="00586850"/>
    <w:rsid w:val="00586E0C"/>
    <w:rsid w:val="005901D2"/>
    <w:rsid w:val="00592123"/>
    <w:rsid w:val="00592470"/>
    <w:rsid w:val="00592F47"/>
    <w:rsid w:val="005944D6"/>
    <w:rsid w:val="00594AA8"/>
    <w:rsid w:val="005954DC"/>
    <w:rsid w:val="005A0D53"/>
    <w:rsid w:val="005A0D5D"/>
    <w:rsid w:val="005A144F"/>
    <w:rsid w:val="005A189D"/>
    <w:rsid w:val="005A25F1"/>
    <w:rsid w:val="005A4AB1"/>
    <w:rsid w:val="005A501F"/>
    <w:rsid w:val="005A5816"/>
    <w:rsid w:val="005A5E82"/>
    <w:rsid w:val="005A5F92"/>
    <w:rsid w:val="005B003F"/>
    <w:rsid w:val="005B1AC0"/>
    <w:rsid w:val="005B219B"/>
    <w:rsid w:val="005B2EE4"/>
    <w:rsid w:val="005B4280"/>
    <w:rsid w:val="005B46A3"/>
    <w:rsid w:val="005B4A4E"/>
    <w:rsid w:val="005B4C70"/>
    <w:rsid w:val="005B4EB0"/>
    <w:rsid w:val="005B550E"/>
    <w:rsid w:val="005B56A7"/>
    <w:rsid w:val="005B627B"/>
    <w:rsid w:val="005B638B"/>
    <w:rsid w:val="005B65D4"/>
    <w:rsid w:val="005B6D45"/>
    <w:rsid w:val="005B73BA"/>
    <w:rsid w:val="005B78A2"/>
    <w:rsid w:val="005B7C51"/>
    <w:rsid w:val="005B7D97"/>
    <w:rsid w:val="005C059E"/>
    <w:rsid w:val="005C3E0B"/>
    <w:rsid w:val="005C553C"/>
    <w:rsid w:val="005C5BD7"/>
    <w:rsid w:val="005C662B"/>
    <w:rsid w:val="005C69DD"/>
    <w:rsid w:val="005C746F"/>
    <w:rsid w:val="005C74DB"/>
    <w:rsid w:val="005C7CF5"/>
    <w:rsid w:val="005D083D"/>
    <w:rsid w:val="005D11AD"/>
    <w:rsid w:val="005D1269"/>
    <w:rsid w:val="005D283F"/>
    <w:rsid w:val="005D2ADE"/>
    <w:rsid w:val="005D2CF8"/>
    <w:rsid w:val="005D2FF6"/>
    <w:rsid w:val="005D3EDA"/>
    <w:rsid w:val="005D4594"/>
    <w:rsid w:val="005D4FA2"/>
    <w:rsid w:val="005D5598"/>
    <w:rsid w:val="005D5EBB"/>
    <w:rsid w:val="005D5F93"/>
    <w:rsid w:val="005D657B"/>
    <w:rsid w:val="005D658C"/>
    <w:rsid w:val="005D79BA"/>
    <w:rsid w:val="005D7B06"/>
    <w:rsid w:val="005E0526"/>
    <w:rsid w:val="005E165C"/>
    <w:rsid w:val="005E1815"/>
    <w:rsid w:val="005E2630"/>
    <w:rsid w:val="005E3E40"/>
    <w:rsid w:val="005E3F93"/>
    <w:rsid w:val="005E40E0"/>
    <w:rsid w:val="005E51A9"/>
    <w:rsid w:val="005E55F5"/>
    <w:rsid w:val="005E5D50"/>
    <w:rsid w:val="005E6212"/>
    <w:rsid w:val="005E6E77"/>
    <w:rsid w:val="005E7514"/>
    <w:rsid w:val="005E7B22"/>
    <w:rsid w:val="005F0185"/>
    <w:rsid w:val="005F054A"/>
    <w:rsid w:val="005F0570"/>
    <w:rsid w:val="005F292A"/>
    <w:rsid w:val="005F32BF"/>
    <w:rsid w:val="005F33E7"/>
    <w:rsid w:val="005F41A8"/>
    <w:rsid w:val="005F4852"/>
    <w:rsid w:val="005F534E"/>
    <w:rsid w:val="005F597C"/>
    <w:rsid w:val="005F5D91"/>
    <w:rsid w:val="005F6776"/>
    <w:rsid w:val="005F6C05"/>
    <w:rsid w:val="005F6DB0"/>
    <w:rsid w:val="005F7610"/>
    <w:rsid w:val="005F7EA3"/>
    <w:rsid w:val="0060179B"/>
    <w:rsid w:val="00601BDB"/>
    <w:rsid w:val="00601F3E"/>
    <w:rsid w:val="006025CA"/>
    <w:rsid w:val="006026BC"/>
    <w:rsid w:val="006036A6"/>
    <w:rsid w:val="00603D63"/>
    <w:rsid w:val="0060427B"/>
    <w:rsid w:val="0060495A"/>
    <w:rsid w:val="00604F66"/>
    <w:rsid w:val="0060504F"/>
    <w:rsid w:val="006057EF"/>
    <w:rsid w:val="0060584E"/>
    <w:rsid w:val="00605ADE"/>
    <w:rsid w:val="00605C3E"/>
    <w:rsid w:val="00605D25"/>
    <w:rsid w:val="00605F76"/>
    <w:rsid w:val="006060AA"/>
    <w:rsid w:val="00606F50"/>
    <w:rsid w:val="00607E2D"/>
    <w:rsid w:val="00611FE7"/>
    <w:rsid w:val="0061268B"/>
    <w:rsid w:val="006126E3"/>
    <w:rsid w:val="00612BE3"/>
    <w:rsid w:val="00612EB6"/>
    <w:rsid w:val="00613D50"/>
    <w:rsid w:val="00614472"/>
    <w:rsid w:val="006146D1"/>
    <w:rsid w:val="00614702"/>
    <w:rsid w:val="00614D27"/>
    <w:rsid w:val="00614E1E"/>
    <w:rsid w:val="0061533E"/>
    <w:rsid w:val="006159AC"/>
    <w:rsid w:val="00616494"/>
    <w:rsid w:val="006168B6"/>
    <w:rsid w:val="006169C8"/>
    <w:rsid w:val="00617249"/>
    <w:rsid w:val="00617AB0"/>
    <w:rsid w:val="006207C9"/>
    <w:rsid w:val="0062138A"/>
    <w:rsid w:val="00621699"/>
    <w:rsid w:val="00621DE0"/>
    <w:rsid w:val="00622DBE"/>
    <w:rsid w:val="00623112"/>
    <w:rsid w:val="00623E59"/>
    <w:rsid w:val="00624CBA"/>
    <w:rsid w:val="00625BAE"/>
    <w:rsid w:val="006260B7"/>
    <w:rsid w:val="00626720"/>
    <w:rsid w:val="0062687A"/>
    <w:rsid w:val="00626A8E"/>
    <w:rsid w:val="00627190"/>
    <w:rsid w:val="0063010B"/>
    <w:rsid w:val="0063066F"/>
    <w:rsid w:val="00630982"/>
    <w:rsid w:val="006309F1"/>
    <w:rsid w:val="00630D21"/>
    <w:rsid w:val="006310CE"/>
    <w:rsid w:val="00632873"/>
    <w:rsid w:val="00635031"/>
    <w:rsid w:val="006353A2"/>
    <w:rsid w:val="00635440"/>
    <w:rsid w:val="006358A2"/>
    <w:rsid w:val="00635FDA"/>
    <w:rsid w:val="00636370"/>
    <w:rsid w:val="006372B2"/>
    <w:rsid w:val="00637ED3"/>
    <w:rsid w:val="0064086A"/>
    <w:rsid w:val="00640CE1"/>
    <w:rsid w:val="00640EA6"/>
    <w:rsid w:val="0064113D"/>
    <w:rsid w:val="00644EF9"/>
    <w:rsid w:val="006451F8"/>
    <w:rsid w:val="006460E5"/>
    <w:rsid w:val="006478AE"/>
    <w:rsid w:val="006479EF"/>
    <w:rsid w:val="006509CC"/>
    <w:rsid w:val="00651028"/>
    <w:rsid w:val="00651083"/>
    <w:rsid w:val="00651477"/>
    <w:rsid w:val="0065147C"/>
    <w:rsid w:val="00651539"/>
    <w:rsid w:val="00652140"/>
    <w:rsid w:val="006523AB"/>
    <w:rsid w:val="00652523"/>
    <w:rsid w:val="00652B74"/>
    <w:rsid w:val="0065359C"/>
    <w:rsid w:val="00653820"/>
    <w:rsid w:val="00654661"/>
    <w:rsid w:val="00655684"/>
    <w:rsid w:val="00655D21"/>
    <w:rsid w:val="0065763C"/>
    <w:rsid w:val="00657FFD"/>
    <w:rsid w:val="006601F4"/>
    <w:rsid w:val="00660A33"/>
    <w:rsid w:val="00661293"/>
    <w:rsid w:val="006625C4"/>
    <w:rsid w:val="006630B9"/>
    <w:rsid w:val="00663D9A"/>
    <w:rsid w:val="0066482C"/>
    <w:rsid w:val="00665A01"/>
    <w:rsid w:val="00666147"/>
    <w:rsid w:val="00666623"/>
    <w:rsid w:val="00670575"/>
    <w:rsid w:val="006708F9"/>
    <w:rsid w:val="00670983"/>
    <w:rsid w:val="00672077"/>
    <w:rsid w:val="00672F4B"/>
    <w:rsid w:val="00674077"/>
    <w:rsid w:val="006742DA"/>
    <w:rsid w:val="00675987"/>
    <w:rsid w:val="00675C93"/>
    <w:rsid w:val="00675D4C"/>
    <w:rsid w:val="00676A6E"/>
    <w:rsid w:val="00677477"/>
    <w:rsid w:val="00680146"/>
    <w:rsid w:val="00680397"/>
    <w:rsid w:val="00680435"/>
    <w:rsid w:val="006819D1"/>
    <w:rsid w:val="00682391"/>
    <w:rsid w:val="006824CD"/>
    <w:rsid w:val="006829DC"/>
    <w:rsid w:val="00682FDE"/>
    <w:rsid w:val="00683505"/>
    <w:rsid w:val="00683CC8"/>
    <w:rsid w:val="00684C6D"/>
    <w:rsid w:val="00686C9A"/>
    <w:rsid w:val="00687755"/>
    <w:rsid w:val="00687C2F"/>
    <w:rsid w:val="0069060B"/>
    <w:rsid w:val="00690747"/>
    <w:rsid w:val="00690803"/>
    <w:rsid w:val="00691665"/>
    <w:rsid w:val="00691C58"/>
    <w:rsid w:val="006923D3"/>
    <w:rsid w:val="00693C9C"/>
    <w:rsid w:val="006946E6"/>
    <w:rsid w:val="00695575"/>
    <w:rsid w:val="00695647"/>
    <w:rsid w:val="00695CB0"/>
    <w:rsid w:val="006964C0"/>
    <w:rsid w:val="0069766F"/>
    <w:rsid w:val="006A0D7E"/>
    <w:rsid w:val="006A25EF"/>
    <w:rsid w:val="006A286C"/>
    <w:rsid w:val="006A3C6D"/>
    <w:rsid w:val="006A3D0A"/>
    <w:rsid w:val="006A4B66"/>
    <w:rsid w:val="006A5230"/>
    <w:rsid w:val="006A5F05"/>
    <w:rsid w:val="006A6196"/>
    <w:rsid w:val="006A6327"/>
    <w:rsid w:val="006A7018"/>
    <w:rsid w:val="006B0EC0"/>
    <w:rsid w:val="006B113D"/>
    <w:rsid w:val="006B2A92"/>
    <w:rsid w:val="006B2E2F"/>
    <w:rsid w:val="006B5BCD"/>
    <w:rsid w:val="006B753A"/>
    <w:rsid w:val="006B7854"/>
    <w:rsid w:val="006C04FC"/>
    <w:rsid w:val="006C192F"/>
    <w:rsid w:val="006C2C75"/>
    <w:rsid w:val="006C2CF0"/>
    <w:rsid w:val="006C45A3"/>
    <w:rsid w:val="006C541D"/>
    <w:rsid w:val="006C6AE4"/>
    <w:rsid w:val="006C7190"/>
    <w:rsid w:val="006D01EF"/>
    <w:rsid w:val="006D0749"/>
    <w:rsid w:val="006D09E7"/>
    <w:rsid w:val="006D1EF9"/>
    <w:rsid w:val="006D297C"/>
    <w:rsid w:val="006D2983"/>
    <w:rsid w:val="006D29AD"/>
    <w:rsid w:val="006D3E82"/>
    <w:rsid w:val="006D468F"/>
    <w:rsid w:val="006D4701"/>
    <w:rsid w:val="006D58BA"/>
    <w:rsid w:val="006D5A54"/>
    <w:rsid w:val="006D6D4C"/>
    <w:rsid w:val="006D6FF5"/>
    <w:rsid w:val="006D7492"/>
    <w:rsid w:val="006E0607"/>
    <w:rsid w:val="006E0805"/>
    <w:rsid w:val="006E0C73"/>
    <w:rsid w:val="006E1282"/>
    <w:rsid w:val="006E1AEF"/>
    <w:rsid w:val="006E2B77"/>
    <w:rsid w:val="006E4F6D"/>
    <w:rsid w:val="006E5EAD"/>
    <w:rsid w:val="006E60C4"/>
    <w:rsid w:val="006E6160"/>
    <w:rsid w:val="006E6741"/>
    <w:rsid w:val="006E67AB"/>
    <w:rsid w:val="006E69E8"/>
    <w:rsid w:val="006E7A41"/>
    <w:rsid w:val="006F0A01"/>
    <w:rsid w:val="006F24AD"/>
    <w:rsid w:val="006F2972"/>
    <w:rsid w:val="006F34E8"/>
    <w:rsid w:val="006F4A74"/>
    <w:rsid w:val="006F5068"/>
    <w:rsid w:val="006F6070"/>
    <w:rsid w:val="006F6AC2"/>
    <w:rsid w:val="006F6D8A"/>
    <w:rsid w:val="006F6E1B"/>
    <w:rsid w:val="00700E4D"/>
    <w:rsid w:val="007014EF"/>
    <w:rsid w:val="00701AD0"/>
    <w:rsid w:val="00701C4F"/>
    <w:rsid w:val="00704A1F"/>
    <w:rsid w:val="00704C6B"/>
    <w:rsid w:val="00704D1D"/>
    <w:rsid w:val="00704E36"/>
    <w:rsid w:val="0070521B"/>
    <w:rsid w:val="00705891"/>
    <w:rsid w:val="00705D70"/>
    <w:rsid w:val="00705FC0"/>
    <w:rsid w:val="007060C8"/>
    <w:rsid w:val="007062FC"/>
    <w:rsid w:val="00707B92"/>
    <w:rsid w:val="00711F55"/>
    <w:rsid w:val="007123D1"/>
    <w:rsid w:val="007124EA"/>
    <w:rsid w:val="007129CA"/>
    <w:rsid w:val="00712CE9"/>
    <w:rsid w:val="007131FF"/>
    <w:rsid w:val="00713C17"/>
    <w:rsid w:val="00713C78"/>
    <w:rsid w:val="00713EF4"/>
    <w:rsid w:val="00714070"/>
    <w:rsid w:val="007147E8"/>
    <w:rsid w:val="00715300"/>
    <w:rsid w:val="007154FD"/>
    <w:rsid w:val="00716166"/>
    <w:rsid w:val="007165EA"/>
    <w:rsid w:val="00717D8F"/>
    <w:rsid w:val="007216D0"/>
    <w:rsid w:val="007228B1"/>
    <w:rsid w:val="00722977"/>
    <w:rsid w:val="00722B59"/>
    <w:rsid w:val="00723175"/>
    <w:rsid w:val="0072361D"/>
    <w:rsid w:val="00725A60"/>
    <w:rsid w:val="00726ABB"/>
    <w:rsid w:val="00730E96"/>
    <w:rsid w:val="0073175B"/>
    <w:rsid w:val="00731B9E"/>
    <w:rsid w:val="0073208C"/>
    <w:rsid w:val="0073342B"/>
    <w:rsid w:val="00733D4A"/>
    <w:rsid w:val="00733DD5"/>
    <w:rsid w:val="00733E6A"/>
    <w:rsid w:val="007344E1"/>
    <w:rsid w:val="00734A4B"/>
    <w:rsid w:val="00734A59"/>
    <w:rsid w:val="00734FC4"/>
    <w:rsid w:val="00735A03"/>
    <w:rsid w:val="0073603F"/>
    <w:rsid w:val="00736509"/>
    <w:rsid w:val="0073726F"/>
    <w:rsid w:val="007376E3"/>
    <w:rsid w:val="00737E0B"/>
    <w:rsid w:val="00737E21"/>
    <w:rsid w:val="0074015C"/>
    <w:rsid w:val="007402E7"/>
    <w:rsid w:val="00740642"/>
    <w:rsid w:val="007409B0"/>
    <w:rsid w:val="00740B01"/>
    <w:rsid w:val="007412BD"/>
    <w:rsid w:val="00741373"/>
    <w:rsid w:val="00741818"/>
    <w:rsid w:val="00741B4D"/>
    <w:rsid w:val="007425B4"/>
    <w:rsid w:val="007452DA"/>
    <w:rsid w:val="007506C2"/>
    <w:rsid w:val="007508CC"/>
    <w:rsid w:val="007514EA"/>
    <w:rsid w:val="00751BE0"/>
    <w:rsid w:val="007527EC"/>
    <w:rsid w:val="0075290D"/>
    <w:rsid w:val="0075381A"/>
    <w:rsid w:val="0075504B"/>
    <w:rsid w:val="007575B9"/>
    <w:rsid w:val="00760120"/>
    <w:rsid w:val="0076055D"/>
    <w:rsid w:val="00761DDD"/>
    <w:rsid w:val="00761FE5"/>
    <w:rsid w:val="007629C0"/>
    <w:rsid w:val="0076567D"/>
    <w:rsid w:val="00765F4A"/>
    <w:rsid w:val="00766A6C"/>
    <w:rsid w:val="00767102"/>
    <w:rsid w:val="00767BFB"/>
    <w:rsid w:val="00771289"/>
    <w:rsid w:val="007717D8"/>
    <w:rsid w:val="0077194F"/>
    <w:rsid w:val="00772FD5"/>
    <w:rsid w:val="00773ABF"/>
    <w:rsid w:val="00774007"/>
    <w:rsid w:val="00774631"/>
    <w:rsid w:val="00774B81"/>
    <w:rsid w:val="007754DB"/>
    <w:rsid w:val="007757A8"/>
    <w:rsid w:val="00776BC6"/>
    <w:rsid w:val="00777CEF"/>
    <w:rsid w:val="00780135"/>
    <w:rsid w:val="007810E0"/>
    <w:rsid w:val="007821D8"/>
    <w:rsid w:val="00782245"/>
    <w:rsid w:val="0078277D"/>
    <w:rsid w:val="007828C5"/>
    <w:rsid w:val="007839A7"/>
    <w:rsid w:val="00783A42"/>
    <w:rsid w:val="007854FA"/>
    <w:rsid w:val="00785B69"/>
    <w:rsid w:val="00785D0D"/>
    <w:rsid w:val="00785D7A"/>
    <w:rsid w:val="007863B6"/>
    <w:rsid w:val="007864FA"/>
    <w:rsid w:val="00786FD5"/>
    <w:rsid w:val="00787A39"/>
    <w:rsid w:val="00787E53"/>
    <w:rsid w:val="00787F6F"/>
    <w:rsid w:val="007907BD"/>
    <w:rsid w:val="00790EA8"/>
    <w:rsid w:val="007912AF"/>
    <w:rsid w:val="0079163B"/>
    <w:rsid w:val="00791D34"/>
    <w:rsid w:val="0079348A"/>
    <w:rsid w:val="00793745"/>
    <w:rsid w:val="0079380E"/>
    <w:rsid w:val="00794171"/>
    <w:rsid w:val="00794642"/>
    <w:rsid w:val="007953BD"/>
    <w:rsid w:val="00797127"/>
    <w:rsid w:val="00797D06"/>
    <w:rsid w:val="007A08CF"/>
    <w:rsid w:val="007A1E43"/>
    <w:rsid w:val="007A1E63"/>
    <w:rsid w:val="007A2574"/>
    <w:rsid w:val="007A399D"/>
    <w:rsid w:val="007A45C9"/>
    <w:rsid w:val="007A5ED1"/>
    <w:rsid w:val="007A614D"/>
    <w:rsid w:val="007A7CBF"/>
    <w:rsid w:val="007A7D35"/>
    <w:rsid w:val="007B023A"/>
    <w:rsid w:val="007B0F99"/>
    <w:rsid w:val="007B1425"/>
    <w:rsid w:val="007B16C8"/>
    <w:rsid w:val="007B1E34"/>
    <w:rsid w:val="007B235C"/>
    <w:rsid w:val="007B3388"/>
    <w:rsid w:val="007B37CE"/>
    <w:rsid w:val="007B3E55"/>
    <w:rsid w:val="007B4870"/>
    <w:rsid w:val="007B6423"/>
    <w:rsid w:val="007B687D"/>
    <w:rsid w:val="007B6D1C"/>
    <w:rsid w:val="007B7262"/>
    <w:rsid w:val="007B7FDA"/>
    <w:rsid w:val="007C0517"/>
    <w:rsid w:val="007C2622"/>
    <w:rsid w:val="007C2DC1"/>
    <w:rsid w:val="007C352E"/>
    <w:rsid w:val="007C3F12"/>
    <w:rsid w:val="007C431F"/>
    <w:rsid w:val="007C4C28"/>
    <w:rsid w:val="007C6652"/>
    <w:rsid w:val="007C6D5A"/>
    <w:rsid w:val="007C6FE1"/>
    <w:rsid w:val="007D0373"/>
    <w:rsid w:val="007D261F"/>
    <w:rsid w:val="007D2B46"/>
    <w:rsid w:val="007D3700"/>
    <w:rsid w:val="007D3B59"/>
    <w:rsid w:val="007D4F07"/>
    <w:rsid w:val="007D5EF0"/>
    <w:rsid w:val="007D6770"/>
    <w:rsid w:val="007D72AE"/>
    <w:rsid w:val="007D7E6A"/>
    <w:rsid w:val="007E023A"/>
    <w:rsid w:val="007E1297"/>
    <w:rsid w:val="007E1826"/>
    <w:rsid w:val="007E207E"/>
    <w:rsid w:val="007E38D5"/>
    <w:rsid w:val="007E3A30"/>
    <w:rsid w:val="007E3C4E"/>
    <w:rsid w:val="007E4A7E"/>
    <w:rsid w:val="007E5D34"/>
    <w:rsid w:val="007E64F4"/>
    <w:rsid w:val="007E718D"/>
    <w:rsid w:val="007E7E17"/>
    <w:rsid w:val="007E7E70"/>
    <w:rsid w:val="007F0E92"/>
    <w:rsid w:val="007F0F35"/>
    <w:rsid w:val="007F1B87"/>
    <w:rsid w:val="007F25F9"/>
    <w:rsid w:val="007F2A17"/>
    <w:rsid w:val="007F4072"/>
    <w:rsid w:val="007F45D3"/>
    <w:rsid w:val="007F5F96"/>
    <w:rsid w:val="008001A7"/>
    <w:rsid w:val="00800893"/>
    <w:rsid w:val="008011D0"/>
    <w:rsid w:val="00801F24"/>
    <w:rsid w:val="00802566"/>
    <w:rsid w:val="008036DE"/>
    <w:rsid w:val="00803C24"/>
    <w:rsid w:val="0080453C"/>
    <w:rsid w:val="00805141"/>
    <w:rsid w:val="0080537B"/>
    <w:rsid w:val="008059F0"/>
    <w:rsid w:val="00805D38"/>
    <w:rsid w:val="00806EAD"/>
    <w:rsid w:val="00806F7B"/>
    <w:rsid w:val="0080746A"/>
    <w:rsid w:val="00810EB7"/>
    <w:rsid w:val="00811BB8"/>
    <w:rsid w:val="0081314D"/>
    <w:rsid w:val="0081394B"/>
    <w:rsid w:val="0081496E"/>
    <w:rsid w:val="008164B5"/>
    <w:rsid w:val="0081666D"/>
    <w:rsid w:val="00817E5D"/>
    <w:rsid w:val="00820AB1"/>
    <w:rsid w:val="00822646"/>
    <w:rsid w:val="00823260"/>
    <w:rsid w:val="008239D4"/>
    <w:rsid w:val="00823BE6"/>
    <w:rsid w:val="00824648"/>
    <w:rsid w:val="00824B35"/>
    <w:rsid w:val="0082541F"/>
    <w:rsid w:val="00831FD8"/>
    <w:rsid w:val="00832A17"/>
    <w:rsid w:val="00832BA7"/>
    <w:rsid w:val="00832C09"/>
    <w:rsid w:val="00833251"/>
    <w:rsid w:val="00833395"/>
    <w:rsid w:val="00833C84"/>
    <w:rsid w:val="00833DE7"/>
    <w:rsid w:val="00834135"/>
    <w:rsid w:val="008348AE"/>
    <w:rsid w:val="00835847"/>
    <w:rsid w:val="00835935"/>
    <w:rsid w:val="008367ED"/>
    <w:rsid w:val="00836ADE"/>
    <w:rsid w:val="00836E0A"/>
    <w:rsid w:val="00837177"/>
    <w:rsid w:val="00837F5E"/>
    <w:rsid w:val="00840A1E"/>
    <w:rsid w:val="0084342C"/>
    <w:rsid w:val="00843B7C"/>
    <w:rsid w:val="00844606"/>
    <w:rsid w:val="008449C2"/>
    <w:rsid w:val="008450FC"/>
    <w:rsid w:val="008461AC"/>
    <w:rsid w:val="0084691F"/>
    <w:rsid w:val="00846BC1"/>
    <w:rsid w:val="0084722A"/>
    <w:rsid w:val="00850D1B"/>
    <w:rsid w:val="0085140D"/>
    <w:rsid w:val="00852280"/>
    <w:rsid w:val="008523E2"/>
    <w:rsid w:val="008523F6"/>
    <w:rsid w:val="00852626"/>
    <w:rsid w:val="00852D03"/>
    <w:rsid w:val="008534C4"/>
    <w:rsid w:val="00854948"/>
    <w:rsid w:val="00854CD2"/>
    <w:rsid w:val="008554EF"/>
    <w:rsid w:val="0085583E"/>
    <w:rsid w:val="008558A9"/>
    <w:rsid w:val="00857D06"/>
    <w:rsid w:val="00860025"/>
    <w:rsid w:val="0086068C"/>
    <w:rsid w:val="00860F35"/>
    <w:rsid w:val="008624FA"/>
    <w:rsid w:val="00862691"/>
    <w:rsid w:val="00862F85"/>
    <w:rsid w:val="008642E4"/>
    <w:rsid w:val="008646AB"/>
    <w:rsid w:val="0086492B"/>
    <w:rsid w:val="00866385"/>
    <w:rsid w:val="008663CF"/>
    <w:rsid w:val="00867520"/>
    <w:rsid w:val="008675B8"/>
    <w:rsid w:val="00867DCD"/>
    <w:rsid w:val="008708A1"/>
    <w:rsid w:val="00872140"/>
    <w:rsid w:val="008721D2"/>
    <w:rsid w:val="008726D1"/>
    <w:rsid w:val="008742F6"/>
    <w:rsid w:val="008746C5"/>
    <w:rsid w:val="00874B64"/>
    <w:rsid w:val="00875601"/>
    <w:rsid w:val="0087562F"/>
    <w:rsid w:val="008769FB"/>
    <w:rsid w:val="00877A0D"/>
    <w:rsid w:val="0088026C"/>
    <w:rsid w:val="008812EC"/>
    <w:rsid w:val="00883170"/>
    <w:rsid w:val="008837F8"/>
    <w:rsid w:val="00883CA0"/>
    <w:rsid w:val="008840A5"/>
    <w:rsid w:val="008849BA"/>
    <w:rsid w:val="008854C8"/>
    <w:rsid w:val="00885D0D"/>
    <w:rsid w:val="00886AF4"/>
    <w:rsid w:val="00886E80"/>
    <w:rsid w:val="0089163F"/>
    <w:rsid w:val="00891D77"/>
    <w:rsid w:val="00891E78"/>
    <w:rsid w:val="008921E1"/>
    <w:rsid w:val="00893EB5"/>
    <w:rsid w:val="00894199"/>
    <w:rsid w:val="00895529"/>
    <w:rsid w:val="00895E2D"/>
    <w:rsid w:val="008962C8"/>
    <w:rsid w:val="00897F48"/>
    <w:rsid w:val="008A4C03"/>
    <w:rsid w:val="008A50DB"/>
    <w:rsid w:val="008A6AC6"/>
    <w:rsid w:val="008A745F"/>
    <w:rsid w:val="008B0327"/>
    <w:rsid w:val="008B10F2"/>
    <w:rsid w:val="008B11C5"/>
    <w:rsid w:val="008B141B"/>
    <w:rsid w:val="008B1920"/>
    <w:rsid w:val="008B2819"/>
    <w:rsid w:val="008B2D80"/>
    <w:rsid w:val="008B3B18"/>
    <w:rsid w:val="008B3BC5"/>
    <w:rsid w:val="008B46EA"/>
    <w:rsid w:val="008B5F53"/>
    <w:rsid w:val="008B61A5"/>
    <w:rsid w:val="008B6D46"/>
    <w:rsid w:val="008B7333"/>
    <w:rsid w:val="008B7AFE"/>
    <w:rsid w:val="008B7EEF"/>
    <w:rsid w:val="008B7F66"/>
    <w:rsid w:val="008C0F95"/>
    <w:rsid w:val="008C134C"/>
    <w:rsid w:val="008C2021"/>
    <w:rsid w:val="008C30DE"/>
    <w:rsid w:val="008C32C2"/>
    <w:rsid w:val="008C3C97"/>
    <w:rsid w:val="008C4C06"/>
    <w:rsid w:val="008C510C"/>
    <w:rsid w:val="008C6366"/>
    <w:rsid w:val="008C7226"/>
    <w:rsid w:val="008D10E1"/>
    <w:rsid w:val="008D1CFC"/>
    <w:rsid w:val="008D27F0"/>
    <w:rsid w:val="008D33F0"/>
    <w:rsid w:val="008D3CED"/>
    <w:rsid w:val="008D41F2"/>
    <w:rsid w:val="008D5290"/>
    <w:rsid w:val="008D7EF2"/>
    <w:rsid w:val="008E07B1"/>
    <w:rsid w:val="008E0B7D"/>
    <w:rsid w:val="008E0BA4"/>
    <w:rsid w:val="008E102E"/>
    <w:rsid w:val="008E114D"/>
    <w:rsid w:val="008E12B1"/>
    <w:rsid w:val="008E137C"/>
    <w:rsid w:val="008E1A13"/>
    <w:rsid w:val="008E24E5"/>
    <w:rsid w:val="008E27E4"/>
    <w:rsid w:val="008E285E"/>
    <w:rsid w:val="008E2F4F"/>
    <w:rsid w:val="008E3029"/>
    <w:rsid w:val="008E323D"/>
    <w:rsid w:val="008E3967"/>
    <w:rsid w:val="008E3DC0"/>
    <w:rsid w:val="008E420E"/>
    <w:rsid w:val="008E42BD"/>
    <w:rsid w:val="008E5850"/>
    <w:rsid w:val="008E5B23"/>
    <w:rsid w:val="008E60BF"/>
    <w:rsid w:val="008F014E"/>
    <w:rsid w:val="008F173B"/>
    <w:rsid w:val="008F25C5"/>
    <w:rsid w:val="008F27A9"/>
    <w:rsid w:val="008F27AA"/>
    <w:rsid w:val="008F353A"/>
    <w:rsid w:val="008F6554"/>
    <w:rsid w:val="008F77C1"/>
    <w:rsid w:val="00900217"/>
    <w:rsid w:val="009003F6"/>
    <w:rsid w:val="0090055E"/>
    <w:rsid w:val="00901B37"/>
    <w:rsid w:val="00902E76"/>
    <w:rsid w:val="0090364A"/>
    <w:rsid w:val="00904947"/>
    <w:rsid w:val="00904CE9"/>
    <w:rsid w:val="0090555E"/>
    <w:rsid w:val="00905572"/>
    <w:rsid w:val="00905D39"/>
    <w:rsid w:val="00905DDB"/>
    <w:rsid w:val="009062E9"/>
    <w:rsid w:val="009065B1"/>
    <w:rsid w:val="00906861"/>
    <w:rsid w:val="00907752"/>
    <w:rsid w:val="00910021"/>
    <w:rsid w:val="009106EA"/>
    <w:rsid w:val="0091124F"/>
    <w:rsid w:val="00911320"/>
    <w:rsid w:val="00911B90"/>
    <w:rsid w:val="00911DB9"/>
    <w:rsid w:val="00912B8F"/>
    <w:rsid w:val="00912D58"/>
    <w:rsid w:val="0091547D"/>
    <w:rsid w:val="00915A55"/>
    <w:rsid w:val="00916B52"/>
    <w:rsid w:val="00916B6E"/>
    <w:rsid w:val="00916F98"/>
    <w:rsid w:val="0091795D"/>
    <w:rsid w:val="00917F8B"/>
    <w:rsid w:val="00920307"/>
    <w:rsid w:val="00923F58"/>
    <w:rsid w:val="00925657"/>
    <w:rsid w:val="0092719F"/>
    <w:rsid w:val="00927CD5"/>
    <w:rsid w:val="00931357"/>
    <w:rsid w:val="0093165F"/>
    <w:rsid w:val="00931978"/>
    <w:rsid w:val="009326C7"/>
    <w:rsid w:val="009327DF"/>
    <w:rsid w:val="00932F0C"/>
    <w:rsid w:val="00933141"/>
    <w:rsid w:val="009334E1"/>
    <w:rsid w:val="0093379D"/>
    <w:rsid w:val="00933F3A"/>
    <w:rsid w:val="0093411B"/>
    <w:rsid w:val="0093479C"/>
    <w:rsid w:val="00934E79"/>
    <w:rsid w:val="00935E3F"/>
    <w:rsid w:val="00936393"/>
    <w:rsid w:val="00936F97"/>
    <w:rsid w:val="0093706F"/>
    <w:rsid w:val="009378EF"/>
    <w:rsid w:val="00937AA6"/>
    <w:rsid w:val="00937D82"/>
    <w:rsid w:val="0094031E"/>
    <w:rsid w:val="00940446"/>
    <w:rsid w:val="00940722"/>
    <w:rsid w:val="00940FD9"/>
    <w:rsid w:val="00941B37"/>
    <w:rsid w:val="00941F01"/>
    <w:rsid w:val="00942889"/>
    <w:rsid w:val="00942A7B"/>
    <w:rsid w:val="00943A61"/>
    <w:rsid w:val="00944535"/>
    <w:rsid w:val="00944D5C"/>
    <w:rsid w:val="00945238"/>
    <w:rsid w:val="00945640"/>
    <w:rsid w:val="00945872"/>
    <w:rsid w:val="00946125"/>
    <w:rsid w:val="00946CFC"/>
    <w:rsid w:val="00947358"/>
    <w:rsid w:val="009473E4"/>
    <w:rsid w:val="00947AD5"/>
    <w:rsid w:val="00947D42"/>
    <w:rsid w:val="00947E73"/>
    <w:rsid w:val="009506B7"/>
    <w:rsid w:val="00950903"/>
    <w:rsid w:val="00950DF1"/>
    <w:rsid w:val="0095188B"/>
    <w:rsid w:val="009519A5"/>
    <w:rsid w:val="00952456"/>
    <w:rsid w:val="00952945"/>
    <w:rsid w:val="00952A0E"/>
    <w:rsid w:val="0095346C"/>
    <w:rsid w:val="00953922"/>
    <w:rsid w:val="00954CB8"/>
    <w:rsid w:val="009554AF"/>
    <w:rsid w:val="00955D60"/>
    <w:rsid w:val="00955D91"/>
    <w:rsid w:val="00956A75"/>
    <w:rsid w:val="00957236"/>
    <w:rsid w:val="0095749E"/>
    <w:rsid w:val="009612B7"/>
    <w:rsid w:val="00961764"/>
    <w:rsid w:val="00961956"/>
    <w:rsid w:val="00962AD7"/>
    <w:rsid w:val="00963554"/>
    <w:rsid w:val="00963A78"/>
    <w:rsid w:val="0096462D"/>
    <w:rsid w:val="0096486E"/>
    <w:rsid w:val="00964E11"/>
    <w:rsid w:val="00965896"/>
    <w:rsid w:val="009662C9"/>
    <w:rsid w:val="00966C38"/>
    <w:rsid w:val="009672EB"/>
    <w:rsid w:val="009672F3"/>
    <w:rsid w:val="009674D3"/>
    <w:rsid w:val="009675C7"/>
    <w:rsid w:val="009678DC"/>
    <w:rsid w:val="009704C2"/>
    <w:rsid w:val="00970D17"/>
    <w:rsid w:val="0097136E"/>
    <w:rsid w:val="00971866"/>
    <w:rsid w:val="00971BB7"/>
    <w:rsid w:val="00972733"/>
    <w:rsid w:val="0097380F"/>
    <w:rsid w:val="0097441F"/>
    <w:rsid w:val="0097482C"/>
    <w:rsid w:val="00975DF5"/>
    <w:rsid w:val="00975E6C"/>
    <w:rsid w:val="00976645"/>
    <w:rsid w:val="00977BDA"/>
    <w:rsid w:val="00980544"/>
    <w:rsid w:val="00980595"/>
    <w:rsid w:val="00980B02"/>
    <w:rsid w:val="00982011"/>
    <w:rsid w:val="00982032"/>
    <w:rsid w:val="009823F3"/>
    <w:rsid w:val="00984749"/>
    <w:rsid w:val="009856A5"/>
    <w:rsid w:val="0098606D"/>
    <w:rsid w:val="00986255"/>
    <w:rsid w:val="00986F21"/>
    <w:rsid w:val="00986F4E"/>
    <w:rsid w:val="00992194"/>
    <w:rsid w:val="00992D07"/>
    <w:rsid w:val="00993421"/>
    <w:rsid w:val="00993D73"/>
    <w:rsid w:val="00994C44"/>
    <w:rsid w:val="009955A1"/>
    <w:rsid w:val="00996157"/>
    <w:rsid w:val="00996697"/>
    <w:rsid w:val="0099704A"/>
    <w:rsid w:val="00997528"/>
    <w:rsid w:val="009A0002"/>
    <w:rsid w:val="009A1085"/>
    <w:rsid w:val="009A1673"/>
    <w:rsid w:val="009A1780"/>
    <w:rsid w:val="009A2795"/>
    <w:rsid w:val="009A2E63"/>
    <w:rsid w:val="009A3862"/>
    <w:rsid w:val="009A4E7A"/>
    <w:rsid w:val="009A5306"/>
    <w:rsid w:val="009A6018"/>
    <w:rsid w:val="009A6697"/>
    <w:rsid w:val="009A6A84"/>
    <w:rsid w:val="009A75D5"/>
    <w:rsid w:val="009A7D28"/>
    <w:rsid w:val="009B0DCC"/>
    <w:rsid w:val="009B1CF5"/>
    <w:rsid w:val="009B3C53"/>
    <w:rsid w:val="009B4B18"/>
    <w:rsid w:val="009B4BC8"/>
    <w:rsid w:val="009B50FC"/>
    <w:rsid w:val="009B52F6"/>
    <w:rsid w:val="009B64F5"/>
    <w:rsid w:val="009B683F"/>
    <w:rsid w:val="009B6B68"/>
    <w:rsid w:val="009B758A"/>
    <w:rsid w:val="009B7B27"/>
    <w:rsid w:val="009B7C61"/>
    <w:rsid w:val="009C0486"/>
    <w:rsid w:val="009C0D53"/>
    <w:rsid w:val="009C0D87"/>
    <w:rsid w:val="009C1430"/>
    <w:rsid w:val="009C23EB"/>
    <w:rsid w:val="009C2D91"/>
    <w:rsid w:val="009C4429"/>
    <w:rsid w:val="009C4DE3"/>
    <w:rsid w:val="009C5456"/>
    <w:rsid w:val="009C5B93"/>
    <w:rsid w:val="009C5CDA"/>
    <w:rsid w:val="009C5E7A"/>
    <w:rsid w:val="009C6226"/>
    <w:rsid w:val="009C635E"/>
    <w:rsid w:val="009C7567"/>
    <w:rsid w:val="009D0D4C"/>
    <w:rsid w:val="009D1C2C"/>
    <w:rsid w:val="009D27D2"/>
    <w:rsid w:val="009D2AF2"/>
    <w:rsid w:val="009D2C78"/>
    <w:rsid w:val="009D2DF1"/>
    <w:rsid w:val="009D48F9"/>
    <w:rsid w:val="009D5FC7"/>
    <w:rsid w:val="009D63CC"/>
    <w:rsid w:val="009E1839"/>
    <w:rsid w:val="009E39B2"/>
    <w:rsid w:val="009E416B"/>
    <w:rsid w:val="009E53D6"/>
    <w:rsid w:val="009E68E9"/>
    <w:rsid w:val="009E707D"/>
    <w:rsid w:val="009E76A8"/>
    <w:rsid w:val="009F0F23"/>
    <w:rsid w:val="009F1153"/>
    <w:rsid w:val="009F1BC6"/>
    <w:rsid w:val="009F1C2E"/>
    <w:rsid w:val="009F2191"/>
    <w:rsid w:val="009F2EB0"/>
    <w:rsid w:val="009F34DC"/>
    <w:rsid w:val="009F3A1E"/>
    <w:rsid w:val="009F41FD"/>
    <w:rsid w:val="009F4304"/>
    <w:rsid w:val="009F56BE"/>
    <w:rsid w:val="009F59C0"/>
    <w:rsid w:val="009F6B87"/>
    <w:rsid w:val="009F70A8"/>
    <w:rsid w:val="009F7BE4"/>
    <w:rsid w:val="009F7CC3"/>
    <w:rsid w:val="00A005D2"/>
    <w:rsid w:val="00A00C8A"/>
    <w:rsid w:val="00A00E1C"/>
    <w:rsid w:val="00A036A4"/>
    <w:rsid w:val="00A037A3"/>
    <w:rsid w:val="00A04170"/>
    <w:rsid w:val="00A0487F"/>
    <w:rsid w:val="00A0491C"/>
    <w:rsid w:val="00A054D4"/>
    <w:rsid w:val="00A057E4"/>
    <w:rsid w:val="00A062B9"/>
    <w:rsid w:val="00A10318"/>
    <w:rsid w:val="00A105B7"/>
    <w:rsid w:val="00A10ECC"/>
    <w:rsid w:val="00A112C5"/>
    <w:rsid w:val="00A11714"/>
    <w:rsid w:val="00A11735"/>
    <w:rsid w:val="00A11C13"/>
    <w:rsid w:val="00A11C71"/>
    <w:rsid w:val="00A121BC"/>
    <w:rsid w:val="00A1247A"/>
    <w:rsid w:val="00A126BE"/>
    <w:rsid w:val="00A12F9A"/>
    <w:rsid w:val="00A141C6"/>
    <w:rsid w:val="00A1422C"/>
    <w:rsid w:val="00A14A4C"/>
    <w:rsid w:val="00A14E51"/>
    <w:rsid w:val="00A15292"/>
    <w:rsid w:val="00A15490"/>
    <w:rsid w:val="00A159BD"/>
    <w:rsid w:val="00A15E38"/>
    <w:rsid w:val="00A16ACC"/>
    <w:rsid w:val="00A16E98"/>
    <w:rsid w:val="00A17585"/>
    <w:rsid w:val="00A17D0B"/>
    <w:rsid w:val="00A20757"/>
    <w:rsid w:val="00A207EB"/>
    <w:rsid w:val="00A21175"/>
    <w:rsid w:val="00A22A77"/>
    <w:rsid w:val="00A23A27"/>
    <w:rsid w:val="00A23F20"/>
    <w:rsid w:val="00A2433C"/>
    <w:rsid w:val="00A24705"/>
    <w:rsid w:val="00A2579C"/>
    <w:rsid w:val="00A26F92"/>
    <w:rsid w:val="00A27822"/>
    <w:rsid w:val="00A30367"/>
    <w:rsid w:val="00A31460"/>
    <w:rsid w:val="00A316A6"/>
    <w:rsid w:val="00A341AB"/>
    <w:rsid w:val="00A34EB7"/>
    <w:rsid w:val="00A35BCC"/>
    <w:rsid w:val="00A35E67"/>
    <w:rsid w:val="00A367ED"/>
    <w:rsid w:val="00A3791D"/>
    <w:rsid w:val="00A37D59"/>
    <w:rsid w:val="00A37F4A"/>
    <w:rsid w:val="00A40380"/>
    <w:rsid w:val="00A40385"/>
    <w:rsid w:val="00A40542"/>
    <w:rsid w:val="00A405BC"/>
    <w:rsid w:val="00A40668"/>
    <w:rsid w:val="00A42699"/>
    <w:rsid w:val="00A42E4C"/>
    <w:rsid w:val="00A430E0"/>
    <w:rsid w:val="00A45FC3"/>
    <w:rsid w:val="00A465DC"/>
    <w:rsid w:val="00A4736A"/>
    <w:rsid w:val="00A47F16"/>
    <w:rsid w:val="00A504AC"/>
    <w:rsid w:val="00A508C7"/>
    <w:rsid w:val="00A50CC4"/>
    <w:rsid w:val="00A50D1A"/>
    <w:rsid w:val="00A518B9"/>
    <w:rsid w:val="00A5229E"/>
    <w:rsid w:val="00A5306C"/>
    <w:rsid w:val="00A53159"/>
    <w:rsid w:val="00A53FEF"/>
    <w:rsid w:val="00A549F2"/>
    <w:rsid w:val="00A54F5C"/>
    <w:rsid w:val="00A555C2"/>
    <w:rsid w:val="00A55704"/>
    <w:rsid w:val="00A55913"/>
    <w:rsid w:val="00A559B0"/>
    <w:rsid w:val="00A56F46"/>
    <w:rsid w:val="00A61778"/>
    <w:rsid w:val="00A64D56"/>
    <w:rsid w:val="00A6508E"/>
    <w:rsid w:val="00A67481"/>
    <w:rsid w:val="00A700B6"/>
    <w:rsid w:val="00A704BF"/>
    <w:rsid w:val="00A70F2E"/>
    <w:rsid w:val="00A70F3A"/>
    <w:rsid w:val="00A70F9C"/>
    <w:rsid w:val="00A712E6"/>
    <w:rsid w:val="00A71C28"/>
    <w:rsid w:val="00A75655"/>
    <w:rsid w:val="00A76382"/>
    <w:rsid w:val="00A7701C"/>
    <w:rsid w:val="00A7713F"/>
    <w:rsid w:val="00A77E25"/>
    <w:rsid w:val="00A8090E"/>
    <w:rsid w:val="00A809CD"/>
    <w:rsid w:val="00A8238B"/>
    <w:rsid w:val="00A830F8"/>
    <w:rsid w:val="00A832F3"/>
    <w:rsid w:val="00A83D62"/>
    <w:rsid w:val="00A845E9"/>
    <w:rsid w:val="00A84815"/>
    <w:rsid w:val="00A84EAC"/>
    <w:rsid w:val="00A85085"/>
    <w:rsid w:val="00A862AD"/>
    <w:rsid w:val="00A90C8E"/>
    <w:rsid w:val="00A90EAF"/>
    <w:rsid w:val="00A91D4E"/>
    <w:rsid w:val="00A91FC5"/>
    <w:rsid w:val="00A92BB8"/>
    <w:rsid w:val="00A92BDE"/>
    <w:rsid w:val="00A92C92"/>
    <w:rsid w:val="00A9483F"/>
    <w:rsid w:val="00A94899"/>
    <w:rsid w:val="00A94EE1"/>
    <w:rsid w:val="00A9547D"/>
    <w:rsid w:val="00A955EA"/>
    <w:rsid w:val="00A95AF4"/>
    <w:rsid w:val="00A9625D"/>
    <w:rsid w:val="00A967A4"/>
    <w:rsid w:val="00A97E3A"/>
    <w:rsid w:val="00AA1162"/>
    <w:rsid w:val="00AA16E8"/>
    <w:rsid w:val="00AA22EB"/>
    <w:rsid w:val="00AA2CAF"/>
    <w:rsid w:val="00AA5052"/>
    <w:rsid w:val="00AA522E"/>
    <w:rsid w:val="00AA5DBA"/>
    <w:rsid w:val="00AA5FDC"/>
    <w:rsid w:val="00AA6B5E"/>
    <w:rsid w:val="00AA7856"/>
    <w:rsid w:val="00AB14C7"/>
    <w:rsid w:val="00AB1773"/>
    <w:rsid w:val="00AB2780"/>
    <w:rsid w:val="00AB3004"/>
    <w:rsid w:val="00AB3196"/>
    <w:rsid w:val="00AB4299"/>
    <w:rsid w:val="00AB440C"/>
    <w:rsid w:val="00AB4B6E"/>
    <w:rsid w:val="00AB5CB0"/>
    <w:rsid w:val="00AB63EE"/>
    <w:rsid w:val="00AB647C"/>
    <w:rsid w:val="00AB64FF"/>
    <w:rsid w:val="00AB6674"/>
    <w:rsid w:val="00AB69C1"/>
    <w:rsid w:val="00AB69F8"/>
    <w:rsid w:val="00AB7F34"/>
    <w:rsid w:val="00AC0157"/>
    <w:rsid w:val="00AC0951"/>
    <w:rsid w:val="00AC1AA1"/>
    <w:rsid w:val="00AC1B3E"/>
    <w:rsid w:val="00AC2194"/>
    <w:rsid w:val="00AC4750"/>
    <w:rsid w:val="00AC4E83"/>
    <w:rsid w:val="00AC4EB7"/>
    <w:rsid w:val="00AC5861"/>
    <w:rsid w:val="00AC5BCA"/>
    <w:rsid w:val="00AC7576"/>
    <w:rsid w:val="00AC7D7C"/>
    <w:rsid w:val="00AD0BB9"/>
    <w:rsid w:val="00AD1127"/>
    <w:rsid w:val="00AD11FE"/>
    <w:rsid w:val="00AD1341"/>
    <w:rsid w:val="00AD1578"/>
    <w:rsid w:val="00AD1598"/>
    <w:rsid w:val="00AD2CF0"/>
    <w:rsid w:val="00AD38C7"/>
    <w:rsid w:val="00AD3CCB"/>
    <w:rsid w:val="00AD46B3"/>
    <w:rsid w:val="00AD4B45"/>
    <w:rsid w:val="00AD4D90"/>
    <w:rsid w:val="00AD4FED"/>
    <w:rsid w:val="00AD54A4"/>
    <w:rsid w:val="00AD5559"/>
    <w:rsid w:val="00AD61B9"/>
    <w:rsid w:val="00AD7424"/>
    <w:rsid w:val="00AD771C"/>
    <w:rsid w:val="00AD7893"/>
    <w:rsid w:val="00AD78B7"/>
    <w:rsid w:val="00AD7DE6"/>
    <w:rsid w:val="00AE0F20"/>
    <w:rsid w:val="00AE1116"/>
    <w:rsid w:val="00AE15B3"/>
    <w:rsid w:val="00AE2323"/>
    <w:rsid w:val="00AE23C8"/>
    <w:rsid w:val="00AE277D"/>
    <w:rsid w:val="00AE2B61"/>
    <w:rsid w:val="00AE2D53"/>
    <w:rsid w:val="00AE3611"/>
    <w:rsid w:val="00AE4FC0"/>
    <w:rsid w:val="00AE5E9F"/>
    <w:rsid w:val="00AE6219"/>
    <w:rsid w:val="00AE6E15"/>
    <w:rsid w:val="00AE77FB"/>
    <w:rsid w:val="00AF0D37"/>
    <w:rsid w:val="00AF1C60"/>
    <w:rsid w:val="00AF2252"/>
    <w:rsid w:val="00AF2CE2"/>
    <w:rsid w:val="00AF4677"/>
    <w:rsid w:val="00AF5133"/>
    <w:rsid w:val="00AF579F"/>
    <w:rsid w:val="00AF74BB"/>
    <w:rsid w:val="00AF7EBB"/>
    <w:rsid w:val="00AF7ECB"/>
    <w:rsid w:val="00B0067E"/>
    <w:rsid w:val="00B007E8"/>
    <w:rsid w:val="00B00B52"/>
    <w:rsid w:val="00B00FB0"/>
    <w:rsid w:val="00B01E7A"/>
    <w:rsid w:val="00B02D0D"/>
    <w:rsid w:val="00B035C4"/>
    <w:rsid w:val="00B03931"/>
    <w:rsid w:val="00B051D1"/>
    <w:rsid w:val="00B0569C"/>
    <w:rsid w:val="00B05C34"/>
    <w:rsid w:val="00B0632D"/>
    <w:rsid w:val="00B06D31"/>
    <w:rsid w:val="00B06FBE"/>
    <w:rsid w:val="00B073DD"/>
    <w:rsid w:val="00B074B7"/>
    <w:rsid w:val="00B07DEA"/>
    <w:rsid w:val="00B104CF"/>
    <w:rsid w:val="00B1131E"/>
    <w:rsid w:val="00B11483"/>
    <w:rsid w:val="00B11BC5"/>
    <w:rsid w:val="00B1241C"/>
    <w:rsid w:val="00B12F74"/>
    <w:rsid w:val="00B131EC"/>
    <w:rsid w:val="00B1374A"/>
    <w:rsid w:val="00B1500D"/>
    <w:rsid w:val="00B1591D"/>
    <w:rsid w:val="00B16D9F"/>
    <w:rsid w:val="00B16EA4"/>
    <w:rsid w:val="00B17840"/>
    <w:rsid w:val="00B2027B"/>
    <w:rsid w:val="00B2066F"/>
    <w:rsid w:val="00B20A98"/>
    <w:rsid w:val="00B20AA2"/>
    <w:rsid w:val="00B21908"/>
    <w:rsid w:val="00B22020"/>
    <w:rsid w:val="00B22697"/>
    <w:rsid w:val="00B22884"/>
    <w:rsid w:val="00B233E5"/>
    <w:rsid w:val="00B233F2"/>
    <w:rsid w:val="00B23A2E"/>
    <w:rsid w:val="00B25DD5"/>
    <w:rsid w:val="00B26B15"/>
    <w:rsid w:val="00B27276"/>
    <w:rsid w:val="00B273A5"/>
    <w:rsid w:val="00B2781E"/>
    <w:rsid w:val="00B279D9"/>
    <w:rsid w:val="00B27F1B"/>
    <w:rsid w:val="00B308A0"/>
    <w:rsid w:val="00B3161F"/>
    <w:rsid w:val="00B317C6"/>
    <w:rsid w:val="00B31DF6"/>
    <w:rsid w:val="00B3237C"/>
    <w:rsid w:val="00B326F2"/>
    <w:rsid w:val="00B3274F"/>
    <w:rsid w:val="00B32F67"/>
    <w:rsid w:val="00B3497B"/>
    <w:rsid w:val="00B34CE5"/>
    <w:rsid w:val="00B36035"/>
    <w:rsid w:val="00B36E33"/>
    <w:rsid w:val="00B372DE"/>
    <w:rsid w:val="00B3777D"/>
    <w:rsid w:val="00B40364"/>
    <w:rsid w:val="00B4100F"/>
    <w:rsid w:val="00B4106A"/>
    <w:rsid w:val="00B4119F"/>
    <w:rsid w:val="00B41510"/>
    <w:rsid w:val="00B422E9"/>
    <w:rsid w:val="00B42E17"/>
    <w:rsid w:val="00B45000"/>
    <w:rsid w:val="00B450A6"/>
    <w:rsid w:val="00B456C9"/>
    <w:rsid w:val="00B457CA"/>
    <w:rsid w:val="00B4608A"/>
    <w:rsid w:val="00B461F8"/>
    <w:rsid w:val="00B4664D"/>
    <w:rsid w:val="00B46F6D"/>
    <w:rsid w:val="00B470AD"/>
    <w:rsid w:val="00B47D34"/>
    <w:rsid w:val="00B507DD"/>
    <w:rsid w:val="00B51A19"/>
    <w:rsid w:val="00B51A94"/>
    <w:rsid w:val="00B51CD8"/>
    <w:rsid w:val="00B520E2"/>
    <w:rsid w:val="00B535A4"/>
    <w:rsid w:val="00B537EC"/>
    <w:rsid w:val="00B543AE"/>
    <w:rsid w:val="00B564B4"/>
    <w:rsid w:val="00B57474"/>
    <w:rsid w:val="00B57887"/>
    <w:rsid w:val="00B57C14"/>
    <w:rsid w:val="00B57F56"/>
    <w:rsid w:val="00B609E8"/>
    <w:rsid w:val="00B61874"/>
    <w:rsid w:val="00B63B1C"/>
    <w:rsid w:val="00B63B52"/>
    <w:rsid w:val="00B653F9"/>
    <w:rsid w:val="00B66619"/>
    <w:rsid w:val="00B6755D"/>
    <w:rsid w:val="00B67649"/>
    <w:rsid w:val="00B67AF5"/>
    <w:rsid w:val="00B70555"/>
    <w:rsid w:val="00B7061C"/>
    <w:rsid w:val="00B70821"/>
    <w:rsid w:val="00B711F5"/>
    <w:rsid w:val="00B7219D"/>
    <w:rsid w:val="00B732B0"/>
    <w:rsid w:val="00B73441"/>
    <w:rsid w:val="00B73961"/>
    <w:rsid w:val="00B73EFD"/>
    <w:rsid w:val="00B744FD"/>
    <w:rsid w:val="00B7469F"/>
    <w:rsid w:val="00B75C94"/>
    <w:rsid w:val="00B775A3"/>
    <w:rsid w:val="00B80CD3"/>
    <w:rsid w:val="00B80F01"/>
    <w:rsid w:val="00B81A26"/>
    <w:rsid w:val="00B83E38"/>
    <w:rsid w:val="00B842E8"/>
    <w:rsid w:val="00B86D33"/>
    <w:rsid w:val="00B86F7E"/>
    <w:rsid w:val="00B87271"/>
    <w:rsid w:val="00B908F3"/>
    <w:rsid w:val="00B90D98"/>
    <w:rsid w:val="00B90FD2"/>
    <w:rsid w:val="00B912C1"/>
    <w:rsid w:val="00B91B66"/>
    <w:rsid w:val="00B93E76"/>
    <w:rsid w:val="00B94E4D"/>
    <w:rsid w:val="00B95468"/>
    <w:rsid w:val="00B95E6A"/>
    <w:rsid w:val="00B95FCC"/>
    <w:rsid w:val="00B960C1"/>
    <w:rsid w:val="00B9612E"/>
    <w:rsid w:val="00B964AB"/>
    <w:rsid w:val="00B9655F"/>
    <w:rsid w:val="00B96AE5"/>
    <w:rsid w:val="00BA106B"/>
    <w:rsid w:val="00BA1E8C"/>
    <w:rsid w:val="00BA2585"/>
    <w:rsid w:val="00BA3D95"/>
    <w:rsid w:val="00BA4866"/>
    <w:rsid w:val="00BA4F0E"/>
    <w:rsid w:val="00BA5791"/>
    <w:rsid w:val="00BA5AB8"/>
    <w:rsid w:val="00BA5AC6"/>
    <w:rsid w:val="00BA6488"/>
    <w:rsid w:val="00BA6D73"/>
    <w:rsid w:val="00BA7000"/>
    <w:rsid w:val="00BA746C"/>
    <w:rsid w:val="00BB0241"/>
    <w:rsid w:val="00BB07DB"/>
    <w:rsid w:val="00BB0B67"/>
    <w:rsid w:val="00BB0F40"/>
    <w:rsid w:val="00BB1EDB"/>
    <w:rsid w:val="00BB3A7D"/>
    <w:rsid w:val="00BB506C"/>
    <w:rsid w:val="00BB57CE"/>
    <w:rsid w:val="00BB5E1F"/>
    <w:rsid w:val="00BB6393"/>
    <w:rsid w:val="00BB658E"/>
    <w:rsid w:val="00BB7D97"/>
    <w:rsid w:val="00BC1533"/>
    <w:rsid w:val="00BC1ACA"/>
    <w:rsid w:val="00BC207F"/>
    <w:rsid w:val="00BC2783"/>
    <w:rsid w:val="00BC2D56"/>
    <w:rsid w:val="00BC3577"/>
    <w:rsid w:val="00BC3D7E"/>
    <w:rsid w:val="00BC4C91"/>
    <w:rsid w:val="00BC5D14"/>
    <w:rsid w:val="00BC5F6B"/>
    <w:rsid w:val="00BC6585"/>
    <w:rsid w:val="00BC6B4A"/>
    <w:rsid w:val="00BC6F99"/>
    <w:rsid w:val="00BC71A0"/>
    <w:rsid w:val="00BC742E"/>
    <w:rsid w:val="00BC7FDF"/>
    <w:rsid w:val="00BD03BF"/>
    <w:rsid w:val="00BD08BA"/>
    <w:rsid w:val="00BD22A8"/>
    <w:rsid w:val="00BD243B"/>
    <w:rsid w:val="00BD2C0C"/>
    <w:rsid w:val="00BD2C18"/>
    <w:rsid w:val="00BD3C9A"/>
    <w:rsid w:val="00BD4E21"/>
    <w:rsid w:val="00BD4F14"/>
    <w:rsid w:val="00BD5963"/>
    <w:rsid w:val="00BD66FA"/>
    <w:rsid w:val="00BD74B6"/>
    <w:rsid w:val="00BD7F0D"/>
    <w:rsid w:val="00BE0FDB"/>
    <w:rsid w:val="00BE12D0"/>
    <w:rsid w:val="00BE2506"/>
    <w:rsid w:val="00BE46E0"/>
    <w:rsid w:val="00BE5F5E"/>
    <w:rsid w:val="00BF2357"/>
    <w:rsid w:val="00BF2D80"/>
    <w:rsid w:val="00BF3202"/>
    <w:rsid w:val="00BF326B"/>
    <w:rsid w:val="00BF3B62"/>
    <w:rsid w:val="00BF3F00"/>
    <w:rsid w:val="00BF3F34"/>
    <w:rsid w:val="00BF4118"/>
    <w:rsid w:val="00BF48F9"/>
    <w:rsid w:val="00BF4A4C"/>
    <w:rsid w:val="00BF5223"/>
    <w:rsid w:val="00BF6315"/>
    <w:rsid w:val="00BF6329"/>
    <w:rsid w:val="00BF7098"/>
    <w:rsid w:val="00BF7148"/>
    <w:rsid w:val="00BF7787"/>
    <w:rsid w:val="00BF7F60"/>
    <w:rsid w:val="00C00EB8"/>
    <w:rsid w:val="00C01157"/>
    <w:rsid w:val="00C01440"/>
    <w:rsid w:val="00C01D81"/>
    <w:rsid w:val="00C02134"/>
    <w:rsid w:val="00C034D5"/>
    <w:rsid w:val="00C03CF2"/>
    <w:rsid w:val="00C04B48"/>
    <w:rsid w:val="00C04D2F"/>
    <w:rsid w:val="00C04E9F"/>
    <w:rsid w:val="00C05ED5"/>
    <w:rsid w:val="00C061F2"/>
    <w:rsid w:val="00C065F5"/>
    <w:rsid w:val="00C07779"/>
    <w:rsid w:val="00C07B38"/>
    <w:rsid w:val="00C103A6"/>
    <w:rsid w:val="00C10A35"/>
    <w:rsid w:val="00C130CA"/>
    <w:rsid w:val="00C16709"/>
    <w:rsid w:val="00C169E6"/>
    <w:rsid w:val="00C17FBE"/>
    <w:rsid w:val="00C20378"/>
    <w:rsid w:val="00C20594"/>
    <w:rsid w:val="00C206EF"/>
    <w:rsid w:val="00C21BE6"/>
    <w:rsid w:val="00C21E1A"/>
    <w:rsid w:val="00C221D3"/>
    <w:rsid w:val="00C23CDB"/>
    <w:rsid w:val="00C24CA9"/>
    <w:rsid w:val="00C24E12"/>
    <w:rsid w:val="00C24ECC"/>
    <w:rsid w:val="00C24FC0"/>
    <w:rsid w:val="00C25959"/>
    <w:rsid w:val="00C26869"/>
    <w:rsid w:val="00C27484"/>
    <w:rsid w:val="00C279EF"/>
    <w:rsid w:val="00C3101F"/>
    <w:rsid w:val="00C31657"/>
    <w:rsid w:val="00C316F3"/>
    <w:rsid w:val="00C31A4B"/>
    <w:rsid w:val="00C31D52"/>
    <w:rsid w:val="00C331BD"/>
    <w:rsid w:val="00C33788"/>
    <w:rsid w:val="00C338F3"/>
    <w:rsid w:val="00C33C49"/>
    <w:rsid w:val="00C341F0"/>
    <w:rsid w:val="00C3496B"/>
    <w:rsid w:val="00C36278"/>
    <w:rsid w:val="00C37175"/>
    <w:rsid w:val="00C37B2E"/>
    <w:rsid w:val="00C40A44"/>
    <w:rsid w:val="00C41203"/>
    <w:rsid w:val="00C42034"/>
    <w:rsid w:val="00C42723"/>
    <w:rsid w:val="00C4423B"/>
    <w:rsid w:val="00C442A0"/>
    <w:rsid w:val="00C44AAA"/>
    <w:rsid w:val="00C44F52"/>
    <w:rsid w:val="00C45239"/>
    <w:rsid w:val="00C45A34"/>
    <w:rsid w:val="00C45BF4"/>
    <w:rsid w:val="00C46135"/>
    <w:rsid w:val="00C46506"/>
    <w:rsid w:val="00C46832"/>
    <w:rsid w:val="00C469A1"/>
    <w:rsid w:val="00C47109"/>
    <w:rsid w:val="00C47454"/>
    <w:rsid w:val="00C47829"/>
    <w:rsid w:val="00C50F9E"/>
    <w:rsid w:val="00C5105F"/>
    <w:rsid w:val="00C52DF1"/>
    <w:rsid w:val="00C531D4"/>
    <w:rsid w:val="00C534AA"/>
    <w:rsid w:val="00C54422"/>
    <w:rsid w:val="00C548E7"/>
    <w:rsid w:val="00C550D6"/>
    <w:rsid w:val="00C55207"/>
    <w:rsid w:val="00C55628"/>
    <w:rsid w:val="00C55B6D"/>
    <w:rsid w:val="00C55E2C"/>
    <w:rsid w:val="00C5636E"/>
    <w:rsid w:val="00C57FB5"/>
    <w:rsid w:val="00C60823"/>
    <w:rsid w:val="00C60AF0"/>
    <w:rsid w:val="00C613A9"/>
    <w:rsid w:val="00C62551"/>
    <w:rsid w:val="00C62815"/>
    <w:rsid w:val="00C6440B"/>
    <w:rsid w:val="00C65537"/>
    <w:rsid w:val="00C65D96"/>
    <w:rsid w:val="00C66783"/>
    <w:rsid w:val="00C66A9D"/>
    <w:rsid w:val="00C70203"/>
    <w:rsid w:val="00C71531"/>
    <w:rsid w:val="00C7178C"/>
    <w:rsid w:val="00C72928"/>
    <w:rsid w:val="00C72F7B"/>
    <w:rsid w:val="00C739B8"/>
    <w:rsid w:val="00C7550E"/>
    <w:rsid w:val="00C7575F"/>
    <w:rsid w:val="00C768F6"/>
    <w:rsid w:val="00C81903"/>
    <w:rsid w:val="00C822E6"/>
    <w:rsid w:val="00C8308E"/>
    <w:rsid w:val="00C83E9A"/>
    <w:rsid w:val="00C83EF8"/>
    <w:rsid w:val="00C84B0D"/>
    <w:rsid w:val="00C85622"/>
    <w:rsid w:val="00C867BD"/>
    <w:rsid w:val="00C86EF3"/>
    <w:rsid w:val="00C8703A"/>
    <w:rsid w:val="00C8715E"/>
    <w:rsid w:val="00C90750"/>
    <w:rsid w:val="00C913D0"/>
    <w:rsid w:val="00C917EF"/>
    <w:rsid w:val="00C91890"/>
    <w:rsid w:val="00C918C9"/>
    <w:rsid w:val="00C919D9"/>
    <w:rsid w:val="00C93A9F"/>
    <w:rsid w:val="00C94278"/>
    <w:rsid w:val="00C944C6"/>
    <w:rsid w:val="00C9499E"/>
    <w:rsid w:val="00C94FFE"/>
    <w:rsid w:val="00C95065"/>
    <w:rsid w:val="00C95204"/>
    <w:rsid w:val="00C95A4B"/>
    <w:rsid w:val="00C96A2E"/>
    <w:rsid w:val="00C96DFB"/>
    <w:rsid w:val="00C971D7"/>
    <w:rsid w:val="00CA00A2"/>
    <w:rsid w:val="00CA07A2"/>
    <w:rsid w:val="00CA08B8"/>
    <w:rsid w:val="00CA0E1F"/>
    <w:rsid w:val="00CA12D4"/>
    <w:rsid w:val="00CA1509"/>
    <w:rsid w:val="00CA1905"/>
    <w:rsid w:val="00CA1B77"/>
    <w:rsid w:val="00CA1BAE"/>
    <w:rsid w:val="00CA1C8E"/>
    <w:rsid w:val="00CA2613"/>
    <w:rsid w:val="00CA2A25"/>
    <w:rsid w:val="00CA2B62"/>
    <w:rsid w:val="00CA348E"/>
    <w:rsid w:val="00CA35BB"/>
    <w:rsid w:val="00CA3D0F"/>
    <w:rsid w:val="00CA56FE"/>
    <w:rsid w:val="00CA684E"/>
    <w:rsid w:val="00CA7313"/>
    <w:rsid w:val="00CA7A72"/>
    <w:rsid w:val="00CB0445"/>
    <w:rsid w:val="00CB044D"/>
    <w:rsid w:val="00CB052C"/>
    <w:rsid w:val="00CB1F91"/>
    <w:rsid w:val="00CB3509"/>
    <w:rsid w:val="00CB3D12"/>
    <w:rsid w:val="00CB4049"/>
    <w:rsid w:val="00CB4166"/>
    <w:rsid w:val="00CB443E"/>
    <w:rsid w:val="00CB4508"/>
    <w:rsid w:val="00CB4F67"/>
    <w:rsid w:val="00CB65DB"/>
    <w:rsid w:val="00CB66C5"/>
    <w:rsid w:val="00CB764D"/>
    <w:rsid w:val="00CC00C7"/>
    <w:rsid w:val="00CC087E"/>
    <w:rsid w:val="00CC1DB9"/>
    <w:rsid w:val="00CC23FD"/>
    <w:rsid w:val="00CC24DA"/>
    <w:rsid w:val="00CC26B3"/>
    <w:rsid w:val="00CC2AFB"/>
    <w:rsid w:val="00CC3189"/>
    <w:rsid w:val="00CC5830"/>
    <w:rsid w:val="00CC63F4"/>
    <w:rsid w:val="00CC7397"/>
    <w:rsid w:val="00CC75E0"/>
    <w:rsid w:val="00CC76C6"/>
    <w:rsid w:val="00CC7741"/>
    <w:rsid w:val="00CC7F09"/>
    <w:rsid w:val="00CC7F5A"/>
    <w:rsid w:val="00CD1808"/>
    <w:rsid w:val="00CD3DCC"/>
    <w:rsid w:val="00CD4B61"/>
    <w:rsid w:val="00CD5F07"/>
    <w:rsid w:val="00CD703B"/>
    <w:rsid w:val="00CD7282"/>
    <w:rsid w:val="00CD7C4E"/>
    <w:rsid w:val="00CE2266"/>
    <w:rsid w:val="00CE35DE"/>
    <w:rsid w:val="00CE4401"/>
    <w:rsid w:val="00CE4AEA"/>
    <w:rsid w:val="00CE4CE4"/>
    <w:rsid w:val="00CE4D16"/>
    <w:rsid w:val="00CE4EBB"/>
    <w:rsid w:val="00CE50F2"/>
    <w:rsid w:val="00CE5450"/>
    <w:rsid w:val="00CE5947"/>
    <w:rsid w:val="00CE5EC2"/>
    <w:rsid w:val="00CE6B4D"/>
    <w:rsid w:val="00CE7D28"/>
    <w:rsid w:val="00CF001E"/>
    <w:rsid w:val="00CF0191"/>
    <w:rsid w:val="00CF0840"/>
    <w:rsid w:val="00CF17CA"/>
    <w:rsid w:val="00CF1A32"/>
    <w:rsid w:val="00CF1B6F"/>
    <w:rsid w:val="00CF20E5"/>
    <w:rsid w:val="00CF20F6"/>
    <w:rsid w:val="00CF3524"/>
    <w:rsid w:val="00CF363A"/>
    <w:rsid w:val="00CF3AAB"/>
    <w:rsid w:val="00CF42E2"/>
    <w:rsid w:val="00CF4C52"/>
    <w:rsid w:val="00CF537D"/>
    <w:rsid w:val="00CF5852"/>
    <w:rsid w:val="00CF59FA"/>
    <w:rsid w:val="00CF62F3"/>
    <w:rsid w:val="00D00233"/>
    <w:rsid w:val="00D00519"/>
    <w:rsid w:val="00D00605"/>
    <w:rsid w:val="00D015A9"/>
    <w:rsid w:val="00D01BC6"/>
    <w:rsid w:val="00D024E3"/>
    <w:rsid w:val="00D0371D"/>
    <w:rsid w:val="00D059D8"/>
    <w:rsid w:val="00D071B0"/>
    <w:rsid w:val="00D07221"/>
    <w:rsid w:val="00D072C3"/>
    <w:rsid w:val="00D07939"/>
    <w:rsid w:val="00D07B34"/>
    <w:rsid w:val="00D106DA"/>
    <w:rsid w:val="00D10B6D"/>
    <w:rsid w:val="00D10DAC"/>
    <w:rsid w:val="00D112A7"/>
    <w:rsid w:val="00D11787"/>
    <w:rsid w:val="00D119EC"/>
    <w:rsid w:val="00D11FDA"/>
    <w:rsid w:val="00D124A3"/>
    <w:rsid w:val="00D12642"/>
    <w:rsid w:val="00D12AF8"/>
    <w:rsid w:val="00D13451"/>
    <w:rsid w:val="00D13A29"/>
    <w:rsid w:val="00D147CF"/>
    <w:rsid w:val="00D14AF3"/>
    <w:rsid w:val="00D14B53"/>
    <w:rsid w:val="00D14BE1"/>
    <w:rsid w:val="00D155E6"/>
    <w:rsid w:val="00D157C5"/>
    <w:rsid w:val="00D158F3"/>
    <w:rsid w:val="00D15A62"/>
    <w:rsid w:val="00D166E9"/>
    <w:rsid w:val="00D16EA2"/>
    <w:rsid w:val="00D17EAE"/>
    <w:rsid w:val="00D205D6"/>
    <w:rsid w:val="00D20EC9"/>
    <w:rsid w:val="00D2151E"/>
    <w:rsid w:val="00D22148"/>
    <w:rsid w:val="00D22519"/>
    <w:rsid w:val="00D225A7"/>
    <w:rsid w:val="00D22704"/>
    <w:rsid w:val="00D22C31"/>
    <w:rsid w:val="00D2359C"/>
    <w:rsid w:val="00D237CC"/>
    <w:rsid w:val="00D24AA7"/>
    <w:rsid w:val="00D2576A"/>
    <w:rsid w:val="00D25CA3"/>
    <w:rsid w:val="00D271AE"/>
    <w:rsid w:val="00D273BB"/>
    <w:rsid w:val="00D279A2"/>
    <w:rsid w:val="00D279A9"/>
    <w:rsid w:val="00D27F99"/>
    <w:rsid w:val="00D3142A"/>
    <w:rsid w:val="00D31683"/>
    <w:rsid w:val="00D31F90"/>
    <w:rsid w:val="00D32835"/>
    <w:rsid w:val="00D345A6"/>
    <w:rsid w:val="00D3534B"/>
    <w:rsid w:val="00D36368"/>
    <w:rsid w:val="00D36AFF"/>
    <w:rsid w:val="00D36CF2"/>
    <w:rsid w:val="00D37EE9"/>
    <w:rsid w:val="00D407F8"/>
    <w:rsid w:val="00D41440"/>
    <w:rsid w:val="00D4150E"/>
    <w:rsid w:val="00D41558"/>
    <w:rsid w:val="00D41854"/>
    <w:rsid w:val="00D43107"/>
    <w:rsid w:val="00D45BAF"/>
    <w:rsid w:val="00D45D71"/>
    <w:rsid w:val="00D463E1"/>
    <w:rsid w:val="00D46715"/>
    <w:rsid w:val="00D46A70"/>
    <w:rsid w:val="00D46FBE"/>
    <w:rsid w:val="00D4708A"/>
    <w:rsid w:val="00D47590"/>
    <w:rsid w:val="00D50A26"/>
    <w:rsid w:val="00D517D8"/>
    <w:rsid w:val="00D51CD5"/>
    <w:rsid w:val="00D52C19"/>
    <w:rsid w:val="00D53527"/>
    <w:rsid w:val="00D55075"/>
    <w:rsid w:val="00D55974"/>
    <w:rsid w:val="00D56C45"/>
    <w:rsid w:val="00D5725D"/>
    <w:rsid w:val="00D57585"/>
    <w:rsid w:val="00D6004B"/>
    <w:rsid w:val="00D60074"/>
    <w:rsid w:val="00D60088"/>
    <w:rsid w:val="00D60F58"/>
    <w:rsid w:val="00D61019"/>
    <w:rsid w:val="00D61051"/>
    <w:rsid w:val="00D61622"/>
    <w:rsid w:val="00D61D6E"/>
    <w:rsid w:val="00D61E7B"/>
    <w:rsid w:val="00D63050"/>
    <w:rsid w:val="00D64A3B"/>
    <w:rsid w:val="00D64D93"/>
    <w:rsid w:val="00D65363"/>
    <w:rsid w:val="00D66711"/>
    <w:rsid w:val="00D67462"/>
    <w:rsid w:val="00D67E98"/>
    <w:rsid w:val="00D70221"/>
    <w:rsid w:val="00D709E2"/>
    <w:rsid w:val="00D734EB"/>
    <w:rsid w:val="00D74234"/>
    <w:rsid w:val="00D745E7"/>
    <w:rsid w:val="00D751B1"/>
    <w:rsid w:val="00D75623"/>
    <w:rsid w:val="00D75812"/>
    <w:rsid w:val="00D75A37"/>
    <w:rsid w:val="00D75E31"/>
    <w:rsid w:val="00D762F8"/>
    <w:rsid w:val="00D76B83"/>
    <w:rsid w:val="00D7755F"/>
    <w:rsid w:val="00D776BE"/>
    <w:rsid w:val="00D80943"/>
    <w:rsid w:val="00D80B98"/>
    <w:rsid w:val="00D814DC"/>
    <w:rsid w:val="00D835FE"/>
    <w:rsid w:val="00D83987"/>
    <w:rsid w:val="00D84CD1"/>
    <w:rsid w:val="00D84E66"/>
    <w:rsid w:val="00D87246"/>
    <w:rsid w:val="00D9025C"/>
    <w:rsid w:val="00D9061F"/>
    <w:rsid w:val="00D90943"/>
    <w:rsid w:val="00D91D26"/>
    <w:rsid w:val="00D922ED"/>
    <w:rsid w:val="00D92625"/>
    <w:rsid w:val="00D9262C"/>
    <w:rsid w:val="00D947E0"/>
    <w:rsid w:val="00D94B8E"/>
    <w:rsid w:val="00D94E24"/>
    <w:rsid w:val="00D95345"/>
    <w:rsid w:val="00D954E9"/>
    <w:rsid w:val="00D95C0B"/>
    <w:rsid w:val="00D964F0"/>
    <w:rsid w:val="00D96532"/>
    <w:rsid w:val="00D96922"/>
    <w:rsid w:val="00D97689"/>
    <w:rsid w:val="00DA0614"/>
    <w:rsid w:val="00DA1915"/>
    <w:rsid w:val="00DA1ADD"/>
    <w:rsid w:val="00DA1C9C"/>
    <w:rsid w:val="00DA2F2F"/>
    <w:rsid w:val="00DA39AC"/>
    <w:rsid w:val="00DA4837"/>
    <w:rsid w:val="00DA68BC"/>
    <w:rsid w:val="00DA69F4"/>
    <w:rsid w:val="00DA6CB7"/>
    <w:rsid w:val="00DA7383"/>
    <w:rsid w:val="00DB094C"/>
    <w:rsid w:val="00DB11D1"/>
    <w:rsid w:val="00DB2EA6"/>
    <w:rsid w:val="00DB438B"/>
    <w:rsid w:val="00DB43E0"/>
    <w:rsid w:val="00DB65F9"/>
    <w:rsid w:val="00DB6FD9"/>
    <w:rsid w:val="00DB7945"/>
    <w:rsid w:val="00DC1B54"/>
    <w:rsid w:val="00DC1F5A"/>
    <w:rsid w:val="00DC45FC"/>
    <w:rsid w:val="00DC6A24"/>
    <w:rsid w:val="00DD0154"/>
    <w:rsid w:val="00DD04F4"/>
    <w:rsid w:val="00DD0BFF"/>
    <w:rsid w:val="00DD110C"/>
    <w:rsid w:val="00DD1BCC"/>
    <w:rsid w:val="00DD27D1"/>
    <w:rsid w:val="00DD2998"/>
    <w:rsid w:val="00DD33BF"/>
    <w:rsid w:val="00DD4A99"/>
    <w:rsid w:val="00DD4ACD"/>
    <w:rsid w:val="00DD4C0B"/>
    <w:rsid w:val="00DD5599"/>
    <w:rsid w:val="00DD59D7"/>
    <w:rsid w:val="00DD6655"/>
    <w:rsid w:val="00DD6A78"/>
    <w:rsid w:val="00DD6DF2"/>
    <w:rsid w:val="00DD772E"/>
    <w:rsid w:val="00DD7E0B"/>
    <w:rsid w:val="00DE039C"/>
    <w:rsid w:val="00DE068D"/>
    <w:rsid w:val="00DE0C23"/>
    <w:rsid w:val="00DE1697"/>
    <w:rsid w:val="00DE1854"/>
    <w:rsid w:val="00DE1979"/>
    <w:rsid w:val="00DE1FAA"/>
    <w:rsid w:val="00DE352A"/>
    <w:rsid w:val="00DE510A"/>
    <w:rsid w:val="00DE53B3"/>
    <w:rsid w:val="00DE5F8C"/>
    <w:rsid w:val="00DE61C0"/>
    <w:rsid w:val="00DE649B"/>
    <w:rsid w:val="00DE6F30"/>
    <w:rsid w:val="00DE738B"/>
    <w:rsid w:val="00DE73AF"/>
    <w:rsid w:val="00DF0936"/>
    <w:rsid w:val="00DF1F5B"/>
    <w:rsid w:val="00DF2187"/>
    <w:rsid w:val="00DF372E"/>
    <w:rsid w:val="00DF5305"/>
    <w:rsid w:val="00DF539F"/>
    <w:rsid w:val="00DF64A7"/>
    <w:rsid w:val="00DF7459"/>
    <w:rsid w:val="00DF7474"/>
    <w:rsid w:val="00E00749"/>
    <w:rsid w:val="00E0132A"/>
    <w:rsid w:val="00E027A1"/>
    <w:rsid w:val="00E029AC"/>
    <w:rsid w:val="00E041C6"/>
    <w:rsid w:val="00E04EE8"/>
    <w:rsid w:val="00E053B9"/>
    <w:rsid w:val="00E0692A"/>
    <w:rsid w:val="00E074FB"/>
    <w:rsid w:val="00E07ECD"/>
    <w:rsid w:val="00E108A3"/>
    <w:rsid w:val="00E10FD8"/>
    <w:rsid w:val="00E11EFE"/>
    <w:rsid w:val="00E1296F"/>
    <w:rsid w:val="00E129CF"/>
    <w:rsid w:val="00E13FFC"/>
    <w:rsid w:val="00E14990"/>
    <w:rsid w:val="00E1506E"/>
    <w:rsid w:val="00E15496"/>
    <w:rsid w:val="00E15526"/>
    <w:rsid w:val="00E16C9B"/>
    <w:rsid w:val="00E174C0"/>
    <w:rsid w:val="00E2365B"/>
    <w:rsid w:val="00E23AF6"/>
    <w:rsid w:val="00E250AD"/>
    <w:rsid w:val="00E251EF"/>
    <w:rsid w:val="00E25587"/>
    <w:rsid w:val="00E26724"/>
    <w:rsid w:val="00E279B0"/>
    <w:rsid w:val="00E3030D"/>
    <w:rsid w:val="00E3038C"/>
    <w:rsid w:val="00E30564"/>
    <w:rsid w:val="00E33B1C"/>
    <w:rsid w:val="00E34074"/>
    <w:rsid w:val="00E34722"/>
    <w:rsid w:val="00E34D3C"/>
    <w:rsid w:val="00E351D4"/>
    <w:rsid w:val="00E35850"/>
    <w:rsid w:val="00E36710"/>
    <w:rsid w:val="00E36CA0"/>
    <w:rsid w:val="00E36E49"/>
    <w:rsid w:val="00E40439"/>
    <w:rsid w:val="00E40BE5"/>
    <w:rsid w:val="00E41701"/>
    <w:rsid w:val="00E41B73"/>
    <w:rsid w:val="00E42152"/>
    <w:rsid w:val="00E42153"/>
    <w:rsid w:val="00E432F8"/>
    <w:rsid w:val="00E441A1"/>
    <w:rsid w:val="00E44D65"/>
    <w:rsid w:val="00E47027"/>
    <w:rsid w:val="00E471A3"/>
    <w:rsid w:val="00E501A4"/>
    <w:rsid w:val="00E503AD"/>
    <w:rsid w:val="00E505DD"/>
    <w:rsid w:val="00E50611"/>
    <w:rsid w:val="00E50681"/>
    <w:rsid w:val="00E507B6"/>
    <w:rsid w:val="00E5117F"/>
    <w:rsid w:val="00E512BD"/>
    <w:rsid w:val="00E520DB"/>
    <w:rsid w:val="00E5225D"/>
    <w:rsid w:val="00E52688"/>
    <w:rsid w:val="00E53705"/>
    <w:rsid w:val="00E545B7"/>
    <w:rsid w:val="00E54987"/>
    <w:rsid w:val="00E549E7"/>
    <w:rsid w:val="00E54D0C"/>
    <w:rsid w:val="00E54D8B"/>
    <w:rsid w:val="00E55952"/>
    <w:rsid w:val="00E55AD1"/>
    <w:rsid w:val="00E55D1F"/>
    <w:rsid w:val="00E55DD7"/>
    <w:rsid w:val="00E56DEF"/>
    <w:rsid w:val="00E56FCC"/>
    <w:rsid w:val="00E578CA"/>
    <w:rsid w:val="00E579AB"/>
    <w:rsid w:val="00E60C69"/>
    <w:rsid w:val="00E627E2"/>
    <w:rsid w:val="00E628A8"/>
    <w:rsid w:val="00E62AA0"/>
    <w:rsid w:val="00E63B69"/>
    <w:rsid w:val="00E6413A"/>
    <w:rsid w:val="00E642A5"/>
    <w:rsid w:val="00E645DA"/>
    <w:rsid w:val="00E66118"/>
    <w:rsid w:val="00E67102"/>
    <w:rsid w:val="00E67EF0"/>
    <w:rsid w:val="00E704D3"/>
    <w:rsid w:val="00E70DC8"/>
    <w:rsid w:val="00E7183D"/>
    <w:rsid w:val="00E71A74"/>
    <w:rsid w:val="00E71D27"/>
    <w:rsid w:val="00E72524"/>
    <w:rsid w:val="00E727F5"/>
    <w:rsid w:val="00E72DDB"/>
    <w:rsid w:val="00E73AC2"/>
    <w:rsid w:val="00E73B8D"/>
    <w:rsid w:val="00E74B25"/>
    <w:rsid w:val="00E75D12"/>
    <w:rsid w:val="00E80330"/>
    <w:rsid w:val="00E80824"/>
    <w:rsid w:val="00E81832"/>
    <w:rsid w:val="00E81A5F"/>
    <w:rsid w:val="00E81C26"/>
    <w:rsid w:val="00E820CB"/>
    <w:rsid w:val="00E821DD"/>
    <w:rsid w:val="00E836CE"/>
    <w:rsid w:val="00E8398F"/>
    <w:rsid w:val="00E84C4A"/>
    <w:rsid w:val="00E8536F"/>
    <w:rsid w:val="00E85A76"/>
    <w:rsid w:val="00E85CEB"/>
    <w:rsid w:val="00E85F42"/>
    <w:rsid w:val="00E8620C"/>
    <w:rsid w:val="00E87919"/>
    <w:rsid w:val="00E90845"/>
    <w:rsid w:val="00E90A3B"/>
    <w:rsid w:val="00E915DF"/>
    <w:rsid w:val="00E92ECF"/>
    <w:rsid w:val="00E93073"/>
    <w:rsid w:val="00E9336B"/>
    <w:rsid w:val="00E9405E"/>
    <w:rsid w:val="00E945A7"/>
    <w:rsid w:val="00E94ABA"/>
    <w:rsid w:val="00E9540F"/>
    <w:rsid w:val="00E95A22"/>
    <w:rsid w:val="00E965B5"/>
    <w:rsid w:val="00E96642"/>
    <w:rsid w:val="00E97285"/>
    <w:rsid w:val="00E9738C"/>
    <w:rsid w:val="00E97C6A"/>
    <w:rsid w:val="00EA1340"/>
    <w:rsid w:val="00EA176F"/>
    <w:rsid w:val="00EA19D4"/>
    <w:rsid w:val="00EA203F"/>
    <w:rsid w:val="00EA29B0"/>
    <w:rsid w:val="00EA325C"/>
    <w:rsid w:val="00EA32F1"/>
    <w:rsid w:val="00EA408E"/>
    <w:rsid w:val="00EA41CD"/>
    <w:rsid w:val="00EA426C"/>
    <w:rsid w:val="00EA52F3"/>
    <w:rsid w:val="00EA57C2"/>
    <w:rsid w:val="00EA5AC9"/>
    <w:rsid w:val="00EA740C"/>
    <w:rsid w:val="00EB0CFE"/>
    <w:rsid w:val="00EB2F93"/>
    <w:rsid w:val="00EB3AF7"/>
    <w:rsid w:val="00EB401F"/>
    <w:rsid w:val="00EB4AA4"/>
    <w:rsid w:val="00EB5EC1"/>
    <w:rsid w:val="00EB66D8"/>
    <w:rsid w:val="00EB6A21"/>
    <w:rsid w:val="00EB7084"/>
    <w:rsid w:val="00EC00C7"/>
    <w:rsid w:val="00EC1621"/>
    <w:rsid w:val="00EC1797"/>
    <w:rsid w:val="00EC1FBE"/>
    <w:rsid w:val="00EC205A"/>
    <w:rsid w:val="00EC2627"/>
    <w:rsid w:val="00EC2983"/>
    <w:rsid w:val="00EC3FCF"/>
    <w:rsid w:val="00EC4B48"/>
    <w:rsid w:val="00EC56CE"/>
    <w:rsid w:val="00EC5CA9"/>
    <w:rsid w:val="00EC5F51"/>
    <w:rsid w:val="00EC67C5"/>
    <w:rsid w:val="00EC77A1"/>
    <w:rsid w:val="00ED1113"/>
    <w:rsid w:val="00ED132D"/>
    <w:rsid w:val="00ED2205"/>
    <w:rsid w:val="00ED2522"/>
    <w:rsid w:val="00ED2573"/>
    <w:rsid w:val="00ED26D6"/>
    <w:rsid w:val="00ED2A4C"/>
    <w:rsid w:val="00ED33C2"/>
    <w:rsid w:val="00ED358D"/>
    <w:rsid w:val="00ED42C6"/>
    <w:rsid w:val="00ED4CC3"/>
    <w:rsid w:val="00ED53FA"/>
    <w:rsid w:val="00ED56A8"/>
    <w:rsid w:val="00ED5AE9"/>
    <w:rsid w:val="00ED5F43"/>
    <w:rsid w:val="00ED6049"/>
    <w:rsid w:val="00EE03C9"/>
    <w:rsid w:val="00EE17EB"/>
    <w:rsid w:val="00EE1FCE"/>
    <w:rsid w:val="00EE1FF9"/>
    <w:rsid w:val="00EE2209"/>
    <w:rsid w:val="00EE2FDB"/>
    <w:rsid w:val="00EE3141"/>
    <w:rsid w:val="00EE3283"/>
    <w:rsid w:val="00EE4878"/>
    <w:rsid w:val="00EE5DFC"/>
    <w:rsid w:val="00EE66F6"/>
    <w:rsid w:val="00EE6789"/>
    <w:rsid w:val="00EE722A"/>
    <w:rsid w:val="00EE77EC"/>
    <w:rsid w:val="00EF0116"/>
    <w:rsid w:val="00EF133F"/>
    <w:rsid w:val="00EF1D97"/>
    <w:rsid w:val="00EF35DA"/>
    <w:rsid w:val="00EF45D8"/>
    <w:rsid w:val="00EF4793"/>
    <w:rsid w:val="00EF57E3"/>
    <w:rsid w:val="00EF5999"/>
    <w:rsid w:val="00EF5A80"/>
    <w:rsid w:val="00EF5CF4"/>
    <w:rsid w:val="00EF647A"/>
    <w:rsid w:val="00EF6A7F"/>
    <w:rsid w:val="00F00818"/>
    <w:rsid w:val="00F00924"/>
    <w:rsid w:val="00F00FB7"/>
    <w:rsid w:val="00F011AA"/>
    <w:rsid w:val="00F019A7"/>
    <w:rsid w:val="00F01B7E"/>
    <w:rsid w:val="00F01BB1"/>
    <w:rsid w:val="00F02EAB"/>
    <w:rsid w:val="00F02F5A"/>
    <w:rsid w:val="00F03214"/>
    <w:rsid w:val="00F050FA"/>
    <w:rsid w:val="00F05768"/>
    <w:rsid w:val="00F05A1D"/>
    <w:rsid w:val="00F05C2C"/>
    <w:rsid w:val="00F05CE2"/>
    <w:rsid w:val="00F067DD"/>
    <w:rsid w:val="00F07B4B"/>
    <w:rsid w:val="00F07B97"/>
    <w:rsid w:val="00F112BE"/>
    <w:rsid w:val="00F11AFD"/>
    <w:rsid w:val="00F13378"/>
    <w:rsid w:val="00F14BB3"/>
    <w:rsid w:val="00F1507A"/>
    <w:rsid w:val="00F151ED"/>
    <w:rsid w:val="00F16C96"/>
    <w:rsid w:val="00F17CAD"/>
    <w:rsid w:val="00F207F4"/>
    <w:rsid w:val="00F20933"/>
    <w:rsid w:val="00F215C0"/>
    <w:rsid w:val="00F22049"/>
    <w:rsid w:val="00F22456"/>
    <w:rsid w:val="00F224D1"/>
    <w:rsid w:val="00F2314C"/>
    <w:rsid w:val="00F23E92"/>
    <w:rsid w:val="00F2457D"/>
    <w:rsid w:val="00F2691D"/>
    <w:rsid w:val="00F270BE"/>
    <w:rsid w:val="00F2732C"/>
    <w:rsid w:val="00F308A9"/>
    <w:rsid w:val="00F309C9"/>
    <w:rsid w:val="00F31145"/>
    <w:rsid w:val="00F32D86"/>
    <w:rsid w:val="00F340F1"/>
    <w:rsid w:val="00F34EF1"/>
    <w:rsid w:val="00F350A1"/>
    <w:rsid w:val="00F35305"/>
    <w:rsid w:val="00F35B13"/>
    <w:rsid w:val="00F35B6F"/>
    <w:rsid w:val="00F36E86"/>
    <w:rsid w:val="00F37473"/>
    <w:rsid w:val="00F3756E"/>
    <w:rsid w:val="00F37D0A"/>
    <w:rsid w:val="00F40553"/>
    <w:rsid w:val="00F40BF7"/>
    <w:rsid w:val="00F41CDC"/>
    <w:rsid w:val="00F42119"/>
    <w:rsid w:val="00F42288"/>
    <w:rsid w:val="00F42E4F"/>
    <w:rsid w:val="00F43335"/>
    <w:rsid w:val="00F440F9"/>
    <w:rsid w:val="00F44817"/>
    <w:rsid w:val="00F45102"/>
    <w:rsid w:val="00F45680"/>
    <w:rsid w:val="00F45FF7"/>
    <w:rsid w:val="00F46AC7"/>
    <w:rsid w:val="00F46E22"/>
    <w:rsid w:val="00F472F4"/>
    <w:rsid w:val="00F47CCC"/>
    <w:rsid w:val="00F47E24"/>
    <w:rsid w:val="00F51E1F"/>
    <w:rsid w:val="00F53BFC"/>
    <w:rsid w:val="00F54C5C"/>
    <w:rsid w:val="00F56677"/>
    <w:rsid w:val="00F56A5C"/>
    <w:rsid w:val="00F56ECC"/>
    <w:rsid w:val="00F576A4"/>
    <w:rsid w:val="00F6149D"/>
    <w:rsid w:val="00F61BAD"/>
    <w:rsid w:val="00F62225"/>
    <w:rsid w:val="00F63E77"/>
    <w:rsid w:val="00F645D0"/>
    <w:rsid w:val="00F64BB7"/>
    <w:rsid w:val="00F6523C"/>
    <w:rsid w:val="00F66E4F"/>
    <w:rsid w:val="00F67FAE"/>
    <w:rsid w:val="00F7053A"/>
    <w:rsid w:val="00F729A7"/>
    <w:rsid w:val="00F738C8"/>
    <w:rsid w:val="00F73EC6"/>
    <w:rsid w:val="00F75C83"/>
    <w:rsid w:val="00F762EA"/>
    <w:rsid w:val="00F76F82"/>
    <w:rsid w:val="00F77E82"/>
    <w:rsid w:val="00F8044A"/>
    <w:rsid w:val="00F825DD"/>
    <w:rsid w:val="00F826B8"/>
    <w:rsid w:val="00F82994"/>
    <w:rsid w:val="00F82D3D"/>
    <w:rsid w:val="00F82F81"/>
    <w:rsid w:val="00F8499D"/>
    <w:rsid w:val="00F849B9"/>
    <w:rsid w:val="00F84BD2"/>
    <w:rsid w:val="00F84F54"/>
    <w:rsid w:val="00F85A1F"/>
    <w:rsid w:val="00F85B0E"/>
    <w:rsid w:val="00F8614D"/>
    <w:rsid w:val="00F86CDF"/>
    <w:rsid w:val="00F87792"/>
    <w:rsid w:val="00F903E3"/>
    <w:rsid w:val="00F90531"/>
    <w:rsid w:val="00F9066F"/>
    <w:rsid w:val="00F90B8E"/>
    <w:rsid w:val="00F90D34"/>
    <w:rsid w:val="00F90EB1"/>
    <w:rsid w:val="00F9155B"/>
    <w:rsid w:val="00F91B0B"/>
    <w:rsid w:val="00F91EB2"/>
    <w:rsid w:val="00F91FDB"/>
    <w:rsid w:val="00F92D63"/>
    <w:rsid w:val="00F92E07"/>
    <w:rsid w:val="00F9393B"/>
    <w:rsid w:val="00F93A8C"/>
    <w:rsid w:val="00F94280"/>
    <w:rsid w:val="00F958F6"/>
    <w:rsid w:val="00F95A40"/>
    <w:rsid w:val="00F95FC8"/>
    <w:rsid w:val="00F9658F"/>
    <w:rsid w:val="00F96679"/>
    <w:rsid w:val="00F96DD1"/>
    <w:rsid w:val="00F97BE2"/>
    <w:rsid w:val="00F97EE9"/>
    <w:rsid w:val="00FA0BDB"/>
    <w:rsid w:val="00FA0E82"/>
    <w:rsid w:val="00FA188A"/>
    <w:rsid w:val="00FA30D3"/>
    <w:rsid w:val="00FA3890"/>
    <w:rsid w:val="00FA3922"/>
    <w:rsid w:val="00FA4318"/>
    <w:rsid w:val="00FA5205"/>
    <w:rsid w:val="00FA5994"/>
    <w:rsid w:val="00FA5DCA"/>
    <w:rsid w:val="00FA6147"/>
    <w:rsid w:val="00FA6514"/>
    <w:rsid w:val="00FA6E7E"/>
    <w:rsid w:val="00FA72DA"/>
    <w:rsid w:val="00FA7B1A"/>
    <w:rsid w:val="00FB12D9"/>
    <w:rsid w:val="00FB1315"/>
    <w:rsid w:val="00FB1F28"/>
    <w:rsid w:val="00FB32F3"/>
    <w:rsid w:val="00FB3410"/>
    <w:rsid w:val="00FB3B64"/>
    <w:rsid w:val="00FB3C53"/>
    <w:rsid w:val="00FB4456"/>
    <w:rsid w:val="00FB5381"/>
    <w:rsid w:val="00FB5CE2"/>
    <w:rsid w:val="00FB672A"/>
    <w:rsid w:val="00FB68EE"/>
    <w:rsid w:val="00FB6C0E"/>
    <w:rsid w:val="00FB797C"/>
    <w:rsid w:val="00FC02F2"/>
    <w:rsid w:val="00FC0349"/>
    <w:rsid w:val="00FC0AB0"/>
    <w:rsid w:val="00FC1A32"/>
    <w:rsid w:val="00FC2034"/>
    <w:rsid w:val="00FC2104"/>
    <w:rsid w:val="00FC30E9"/>
    <w:rsid w:val="00FC357A"/>
    <w:rsid w:val="00FC3C3B"/>
    <w:rsid w:val="00FC3D9D"/>
    <w:rsid w:val="00FC4174"/>
    <w:rsid w:val="00FC52D6"/>
    <w:rsid w:val="00FC5765"/>
    <w:rsid w:val="00FC59F8"/>
    <w:rsid w:val="00FC664C"/>
    <w:rsid w:val="00FC78FB"/>
    <w:rsid w:val="00FD306B"/>
    <w:rsid w:val="00FD3478"/>
    <w:rsid w:val="00FD3C12"/>
    <w:rsid w:val="00FD4352"/>
    <w:rsid w:val="00FD4662"/>
    <w:rsid w:val="00FD4B47"/>
    <w:rsid w:val="00FD54E4"/>
    <w:rsid w:val="00FD572F"/>
    <w:rsid w:val="00FD61F2"/>
    <w:rsid w:val="00FD6D25"/>
    <w:rsid w:val="00FD708D"/>
    <w:rsid w:val="00FD70F0"/>
    <w:rsid w:val="00FD7957"/>
    <w:rsid w:val="00FD7A78"/>
    <w:rsid w:val="00FD7BC0"/>
    <w:rsid w:val="00FD7E95"/>
    <w:rsid w:val="00FE071A"/>
    <w:rsid w:val="00FE0D1C"/>
    <w:rsid w:val="00FE1032"/>
    <w:rsid w:val="00FE117B"/>
    <w:rsid w:val="00FE151F"/>
    <w:rsid w:val="00FE1A98"/>
    <w:rsid w:val="00FE1BE1"/>
    <w:rsid w:val="00FE1DF1"/>
    <w:rsid w:val="00FE20BA"/>
    <w:rsid w:val="00FE2642"/>
    <w:rsid w:val="00FE2A3F"/>
    <w:rsid w:val="00FE30B9"/>
    <w:rsid w:val="00FE3540"/>
    <w:rsid w:val="00FE4717"/>
    <w:rsid w:val="00FE4BE2"/>
    <w:rsid w:val="00FE52B4"/>
    <w:rsid w:val="00FE55BB"/>
    <w:rsid w:val="00FE76A0"/>
    <w:rsid w:val="00FF0760"/>
    <w:rsid w:val="00FF0B9F"/>
    <w:rsid w:val="00FF1184"/>
    <w:rsid w:val="00FF308E"/>
    <w:rsid w:val="00FF31C2"/>
    <w:rsid w:val="00FF39E0"/>
    <w:rsid w:val="00FF4145"/>
    <w:rsid w:val="00FF4A3E"/>
    <w:rsid w:val="00FF54AE"/>
    <w:rsid w:val="00FF5595"/>
    <w:rsid w:val="00FF6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36F"/>
    <w:pPr>
      <w:spacing w:after="200" w:line="276" w:lineRule="auto"/>
    </w:pPr>
  </w:style>
  <w:style w:type="paragraph" w:styleId="1">
    <w:name w:val="heading 1"/>
    <w:basedOn w:val="a"/>
    <w:next w:val="a"/>
    <w:link w:val="10"/>
    <w:uiPriority w:val="1"/>
    <w:qFormat/>
    <w:rsid w:val="005458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CA7A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705891"/>
    <w:pPr>
      <w:spacing w:after="75" w:line="240" w:lineRule="auto"/>
      <w:jc w:val="center"/>
      <w:outlineLvl w:val="2"/>
    </w:pPr>
    <w:rPr>
      <w:rFonts w:ascii="Verdana" w:eastAsia="Times New Roman" w:hAnsi="Verdana" w:cs="Times New Roman"/>
      <w:b/>
      <w:bCs/>
      <w:color w:val="983F0C"/>
      <w:sz w:val="18"/>
      <w:szCs w:val="18"/>
      <w:lang w:eastAsia="ru-RU"/>
    </w:rPr>
  </w:style>
  <w:style w:type="paragraph" w:styleId="6">
    <w:name w:val="heading 6"/>
    <w:basedOn w:val="a"/>
    <w:next w:val="a"/>
    <w:link w:val="60"/>
    <w:uiPriority w:val="9"/>
    <w:semiHidden/>
    <w:unhideWhenUsed/>
    <w:qFormat/>
    <w:rsid w:val="00FC02F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5891"/>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Основной текст Знак"/>
    <w:basedOn w:val="a0"/>
    <w:link w:val="a3"/>
    <w:rsid w:val="00705891"/>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705891"/>
    <w:rPr>
      <w:rFonts w:ascii="Verdana" w:eastAsia="Times New Roman" w:hAnsi="Verdana" w:cs="Times New Roman"/>
      <w:b/>
      <w:bCs/>
      <w:color w:val="983F0C"/>
      <w:sz w:val="18"/>
      <w:szCs w:val="18"/>
      <w:lang w:eastAsia="ru-RU"/>
    </w:rPr>
  </w:style>
  <w:style w:type="character" w:customStyle="1" w:styleId="a5">
    <w:name w:val="Цветовое выделение"/>
    <w:rsid w:val="00705891"/>
    <w:rPr>
      <w:b/>
      <w:bCs/>
      <w:color w:val="000080"/>
    </w:rPr>
  </w:style>
  <w:style w:type="paragraph" w:styleId="a6">
    <w:name w:val="Title"/>
    <w:basedOn w:val="a"/>
    <w:link w:val="a7"/>
    <w:qFormat/>
    <w:rsid w:val="00F56677"/>
    <w:pPr>
      <w:spacing w:after="0" w:line="240" w:lineRule="auto"/>
      <w:jc w:val="center"/>
    </w:pPr>
    <w:rPr>
      <w:rFonts w:ascii="Times New Roman" w:eastAsia="Times New Roman" w:hAnsi="Times New Roman" w:cs="Times New Roman"/>
      <w:sz w:val="28"/>
      <w:szCs w:val="24"/>
      <w:lang w:eastAsia="ru-RU"/>
    </w:rPr>
  </w:style>
  <w:style w:type="character" w:customStyle="1" w:styleId="a7">
    <w:name w:val="Название Знак"/>
    <w:basedOn w:val="a0"/>
    <w:link w:val="a6"/>
    <w:rsid w:val="00F56677"/>
    <w:rPr>
      <w:rFonts w:ascii="Times New Roman" w:eastAsia="Times New Roman" w:hAnsi="Times New Roman" w:cs="Times New Roman"/>
      <w:sz w:val="28"/>
      <w:szCs w:val="24"/>
      <w:lang w:eastAsia="ru-RU"/>
    </w:rPr>
  </w:style>
  <w:style w:type="paragraph" w:customStyle="1" w:styleId="ConsPlusNormal">
    <w:name w:val="ConsPlusNormal"/>
    <w:rsid w:val="009C7567"/>
    <w:pPr>
      <w:autoSpaceDE w:val="0"/>
      <w:autoSpaceDN w:val="0"/>
      <w:adjustRightInd w:val="0"/>
    </w:pPr>
    <w:rPr>
      <w:rFonts w:ascii="Times New Roman" w:hAnsi="Times New Roman" w:cs="Times New Roman"/>
      <w:sz w:val="24"/>
      <w:szCs w:val="24"/>
    </w:rPr>
  </w:style>
  <w:style w:type="paragraph" w:customStyle="1" w:styleId="ConsPlusJurTerm">
    <w:name w:val="ConsPlusJurTerm"/>
    <w:uiPriority w:val="99"/>
    <w:rsid w:val="00FF308E"/>
    <w:pPr>
      <w:autoSpaceDE w:val="0"/>
      <w:autoSpaceDN w:val="0"/>
      <w:adjustRightInd w:val="0"/>
    </w:pPr>
    <w:rPr>
      <w:rFonts w:ascii="Tahoma" w:hAnsi="Tahoma" w:cs="Tahoma"/>
      <w:sz w:val="20"/>
      <w:szCs w:val="20"/>
    </w:rPr>
  </w:style>
  <w:style w:type="paragraph" w:styleId="a8">
    <w:name w:val="Normal (Web)"/>
    <w:basedOn w:val="a"/>
    <w:unhideWhenUsed/>
    <w:rsid w:val="00054E90"/>
    <w:pPr>
      <w:spacing w:before="240" w:after="24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4F1B47"/>
    <w:pPr>
      <w:ind w:left="720"/>
      <w:contextualSpacing/>
    </w:pPr>
  </w:style>
  <w:style w:type="paragraph" w:styleId="aa">
    <w:name w:val="Balloon Text"/>
    <w:basedOn w:val="a"/>
    <w:link w:val="ab"/>
    <w:uiPriority w:val="99"/>
    <w:semiHidden/>
    <w:unhideWhenUsed/>
    <w:rsid w:val="007C4C2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C4C28"/>
    <w:rPr>
      <w:rFonts w:ascii="Tahoma" w:hAnsi="Tahoma" w:cs="Tahoma"/>
      <w:sz w:val="16"/>
      <w:szCs w:val="16"/>
    </w:rPr>
  </w:style>
  <w:style w:type="character" w:styleId="ac">
    <w:name w:val="footnote reference"/>
    <w:aliases w:val="текст сноски"/>
    <w:uiPriority w:val="99"/>
    <w:rsid w:val="00B908F3"/>
    <w:rPr>
      <w:vertAlign w:val="superscript"/>
    </w:rPr>
  </w:style>
  <w:style w:type="table" w:customStyle="1" w:styleId="61">
    <w:name w:val="Сетка таблицы6"/>
    <w:basedOn w:val="a1"/>
    <w:uiPriority w:val="59"/>
    <w:rsid w:val="00E155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rsid w:val="00E1552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8C7226"/>
    <w:rPr>
      <w:rFonts w:ascii="Arial" w:eastAsia="Times New Roman" w:hAnsi="Arial" w:cs="Times New Roman"/>
      <w:b/>
      <w:snapToGrid w:val="0"/>
      <w:sz w:val="20"/>
      <w:szCs w:val="20"/>
      <w:lang w:eastAsia="ru-RU"/>
    </w:rPr>
  </w:style>
  <w:style w:type="character" w:customStyle="1" w:styleId="10">
    <w:name w:val="Заголовок 1 Знак"/>
    <w:basedOn w:val="a0"/>
    <w:link w:val="1"/>
    <w:uiPriority w:val="1"/>
    <w:rsid w:val="00545870"/>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9"/>
    <w:rsid w:val="00FC02F2"/>
    <w:rPr>
      <w:rFonts w:asciiTheme="majorHAnsi" w:eastAsiaTheme="majorEastAsia" w:hAnsiTheme="majorHAnsi" w:cstheme="majorBidi"/>
      <w:i/>
      <w:iCs/>
      <w:color w:val="243F60" w:themeColor="accent1" w:themeShade="7F"/>
    </w:rPr>
  </w:style>
  <w:style w:type="paragraph" w:styleId="ae">
    <w:name w:val="footnote text"/>
    <w:basedOn w:val="a"/>
    <w:link w:val="af"/>
    <w:uiPriority w:val="99"/>
    <w:unhideWhenUsed/>
    <w:rsid w:val="00976645"/>
    <w:pPr>
      <w:spacing w:after="0" w:line="240" w:lineRule="auto"/>
    </w:pPr>
    <w:rPr>
      <w:sz w:val="20"/>
      <w:szCs w:val="20"/>
    </w:rPr>
  </w:style>
  <w:style w:type="character" w:customStyle="1" w:styleId="af">
    <w:name w:val="Текст сноски Знак"/>
    <w:basedOn w:val="a0"/>
    <w:link w:val="ae"/>
    <w:uiPriority w:val="99"/>
    <w:rsid w:val="00976645"/>
    <w:rPr>
      <w:sz w:val="20"/>
      <w:szCs w:val="20"/>
    </w:rPr>
  </w:style>
  <w:style w:type="paragraph" w:styleId="af0">
    <w:name w:val="header"/>
    <w:basedOn w:val="a"/>
    <w:link w:val="af1"/>
    <w:uiPriority w:val="99"/>
    <w:unhideWhenUsed/>
    <w:rsid w:val="00C44AA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44AAA"/>
  </w:style>
  <w:style w:type="paragraph" w:styleId="af2">
    <w:name w:val="footer"/>
    <w:basedOn w:val="a"/>
    <w:link w:val="af3"/>
    <w:uiPriority w:val="99"/>
    <w:unhideWhenUsed/>
    <w:rsid w:val="00C44AA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44AAA"/>
  </w:style>
  <w:style w:type="character" w:customStyle="1" w:styleId="20">
    <w:name w:val="Заголовок 2 Знак"/>
    <w:basedOn w:val="a0"/>
    <w:link w:val="2"/>
    <w:rsid w:val="00CA7A72"/>
    <w:rPr>
      <w:rFonts w:asciiTheme="majorHAnsi" w:eastAsiaTheme="majorEastAsia" w:hAnsiTheme="majorHAnsi" w:cstheme="majorBidi"/>
      <w:b/>
      <w:bCs/>
      <w:color w:val="4F81BD" w:themeColor="accent1"/>
      <w:sz w:val="26"/>
      <w:szCs w:val="26"/>
    </w:rPr>
  </w:style>
  <w:style w:type="character" w:styleId="af4">
    <w:name w:val="Strong"/>
    <w:basedOn w:val="a0"/>
    <w:qFormat/>
    <w:rsid w:val="00CA7A72"/>
    <w:rPr>
      <w:b/>
      <w:bCs/>
    </w:rPr>
  </w:style>
  <w:style w:type="paragraph" w:styleId="af5">
    <w:name w:val="Body Text Indent"/>
    <w:basedOn w:val="a"/>
    <w:link w:val="af6"/>
    <w:rsid w:val="00CA7A72"/>
    <w:pPr>
      <w:spacing w:before="100" w:after="100" w:line="240" w:lineRule="auto"/>
      <w:ind w:firstLine="720"/>
      <w:jc w:val="both"/>
    </w:pPr>
    <w:rPr>
      <w:rFonts w:ascii="Verdana" w:eastAsia="Times New Roman" w:hAnsi="Verdana" w:cs="Times New Roman"/>
      <w:b/>
      <w:color w:val="000000"/>
      <w:sz w:val="28"/>
      <w:szCs w:val="20"/>
      <w:lang w:eastAsia="ru-RU"/>
    </w:rPr>
  </w:style>
  <w:style w:type="character" w:customStyle="1" w:styleId="af6">
    <w:name w:val="Основной текст с отступом Знак"/>
    <w:basedOn w:val="a0"/>
    <w:link w:val="af5"/>
    <w:rsid w:val="00CA7A72"/>
    <w:rPr>
      <w:rFonts w:ascii="Verdana" w:eastAsia="Times New Roman" w:hAnsi="Verdana" w:cs="Times New Roman"/>
      <w:b/>
      <w:color w:val="000000"/>
      <w:sz w:val="28"/>
      <w:szCs w:val="20"/>
      <w:lang w:eastAsia="ru-RU"/>
    </w:rPr>
  </w:style>
  <w:style w:type="paragraph" w:customStyle="1" w:styleId="ConsNormal">
    <w:name w:val="ConsNormal"/>
    <w:rsid w:val="00CA7A72"/>
    <w:pPr>
      <w:widowControl w:val="0"/>
      <w:suppressAutoHyphens/>
      <w:ind w:firstLine="720"/>
    </w:pPr>
    <w:rPr>
      <w:rFonts w:ascii="Arial" w:eastAsia="Times New Roman" w:hAnsi="Arial" w:cs="Arial"/>
      <w:sz w:val="20"/>
      <w:szCs w:val="20"/>
      <w:lang w:eastAsia="ar-SA"/>
    </w:rPr>
  </w:style>
  <w:style w:type="paragraph" w:customStyle="1" w:styleId="Default">
    <w:name w:val="Default"/>
    <w:rsid w:val="00CA7A72"/>
    <w:pPr>
      <w:autoSpaceDE w:val="0"/>
      <w:autoSpaceDN w:val="0"/>
      <w:adjustRightInd w:val="0"/>
    </w:pPr>
    <w:rPr>
      <w:rFonts w:ascii="Times New Roman" w:eastAsia="Times New Roman" w:hAnsi="Times New Roman" w:cs="Times New Roman"/>
      <w:color w:val="000000"/>
      <w:sz w:val="24"/>
      <w:szCs w:val="24"/>
      <w:lang w:eastAsia="ru-RU"/>
    </w:rPr>
  </w:style>
  <w:style w:type="character" w:styleId="af7">
    <w:name w:val="Hyperlink"/>
    <w:basedOn w:val="a0"/>
    <w:unhideWhenUsed/>
    <w:rsid w:val="00CA7A72"/>
    <w:rPr>
      <w:color w:val="0000FF" w:themeColor="hyperlink"/>
      <w:u w:val="single"/>
    </w:rPr>
  </w:style>
  <w:style w:type="paragraph" w:customStyle="1" w:styleId="af8">
    <w:name w:val="Знак"/>
    <w:basedOn w:val="a"/>
    <w:rsid w:val="00CA7A72"/>
    <w:pPr>
      <w:spacing w:after="0" w:line="240" w:lineRule="auto"/>
    </w:pPr>
    <w:rPr>
      <w:rFonts w:ascii="Verdana" w:eastAsia="Times New Roman" w:hAnsi="Verdana" w:cs="Verdana"/>
      <w:sz w:val="20"/>
      <w:szCs w:val="20"/>
      <w:lang w:val="en-US"/>
    </w:rPr>
  </w:style>
  <w:style w:type="numbering" w:customStyle="1" w:styleId="11">
    <w:name w:val="Нет списка1"/>
    <w:next w:val="a2"/>
    <w:uiPriority w:val="99"/>
    <w:semiHidden/>
    <w:rsid w:val="00CA7A72"/>
  </w:style>
  <w:style w:type="character" w:customStyle="1" w:styleId="12">
    <w:name w:val="Основной шрифт абзаца1"/>
    <w:rsid w:val="00CA7A72"/>
  </w:style>
  <w:style w:type="character" w:styleId="af9">
    <w:name w:val="page number"/>
    <w:rsid w:val="00CA7A72"/>
    <w:rPr>
      <w:rFonts w:cs="Times New Roman"/>
    </w:rPr>
  </w:style>
  <w:style w:type="paragraph" w:styleId="21">
    <w:name w:val="Body Text Indent 2"/>
    <w:basedOn w:val="a"/>
    <w:link w:val="22"/>
    <w:rsid w:val="00CA7A72"/>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2">
    <w:name w:val="Основной текст с отступом 2 Знак"/>
    <w:basedOn w:val="a0"/>
    <w:link w:val="21"/>
    <w:rsid w:val="00CA7A72"/>
    <w:rPr>
      <w:rFonts w:ascii="Times New Roman" w:eastAsia="Times New Roman" w:hAnsi="Times New Roman" w:cs="Times New Roman"/>
      <w:sz w:val="24"/>
      <w:szCs w:val="24"/>
      <w:lang w:eastAsia="ar-SA"/>
    </w:rPr>
  </w:style>
  <w:style w:type="paragraph" w:customStyle="1" w:styleId="13">
    <w:name w:val="Абзац списка1"/>
    <w:basedOn w:val="a"/>
    <w:rsid w:val="00CA7A72"/>
    <w:pPr>
      <w:ind w:left="720"/>
    </w:pPr>
    <w:rPr>
      <w:rFonts w:ascii="Times New Roman" w:eastAsia="Times New Roman" w:hAnsi="Times New Roman" w:cs="Times New Roman"/>
      <w:sz w:val="24"/>
      <w:szCs w:val="24"/>
      <w:lang w:eastAsia="ru-RU"/>
    </w:rPr>
  </w:style>
  <w:style w:type="paragraph" w:customStyle="1" w:styleId="ConsPlusNonformat">
    <w:name w:val="ConsPlusNonformat"/>
    <w:rsid w:val="00CA7A72"/>
    <w:pPr>
      <w:autoSpaceDE w:val="0"/>
      <w:autoSpaceDN w:val="0"/>
      <w:adjustRightInd w:val="0"/>
    </w:pPr>
    <w:rPr>
      <w:rFonts w:ascii="Courier New" w:eastAsia="Times New Roman" w:hAnsi="Courier New" w:cs="Courier New"/>
      <w:sz w:val="20"/>
      <w:szCs w:val="20"/>
      <w:lang w:eastAsia="ru-RU"/>
    </w:rPr>
  </w:style>
  <w:style w:type="paragraph" w:styleId="afa">
    <w:name w:val="annotation text"/>
    <w:basedOn w:val="a"/>
    <w:link w:val="afb"/>
    <w:semiHidden/>
    <w:rsid w:val="00CA7A72"/>
    <w:pPr>
      <w:suppressAutoHyphens/>
      <w:spacing w:after="0" w:line="240" w:lineRule="auto"/>
    </w:pPr>
    <w:rPr>
      <w:rFonts w:ascii="Times New Roman" w:eastAsia="Times New Roman" w:hAnsi="Times New Roman" w:cs="Times New Roman"/>
      <w:sz w:val="20"/>
      <w:szCs w:val="20"/>
      <w:lang w:eastAsia="ar-SA"/>
    </w:rPr>
  </w:style>
  <w:style w:type="character" w:customStyle="1" w:styleId="afb">
    <w:name w:val="Текст примечания Знак"/>
    <w:basedOn w:val="a0"/>
    <w:link w:val="afa"/>
    <w:semiHidden/>
    <w:rsid w:val="00CA7A72"/>
    <w:rPr>
      <w:rFonts w:ascii="Times New Roman" w:eastAsia="Times New Roman" w:hAnsi="Times New Roman" w:cs="Times New Roman"/>
      <w:sz w:val="20"/>
      <w:szCs w:val="20"/>
      <w:lang w:eastAsia="ar-SA"/>
    </w:rPr>
  </w:style>
  <w:style w:type="paragraph" w:styleId="afc">
    <w:name w:val="annotation subject"/>
    <w:basedOn w:val="afa"/>
    <w:next w:val="afa"/>
    <w:link w:val="afd"/>
    <w:semiHidden/>
    <w:rsid w:val="00CA7A72"/>
    <w:rPr>
      <w:b/>
      <w:bCs/>
    </w:rPr>
  </w:style>
  <w:style w:type="character" w:customStyle="1" w:styleId="afd">
    <w:name w:val="Тема примечания Знак"/>
    <w:basedOn w:val="afb"/>
    <w:link w:val="afc"/>
    <w:semiHidden/>
    <w:rsid w:val="00CA7A72"/>
    <w:rPr>
      <w:rFonts w:ascii="Times New Roman" w:eastAsia="Times New Roman" w:hAnsi="Times New Roman" w:cs="Times New Roman"/>
      <w:b/>
      <w:bCs/>
      <w:sz w:val="20"/>
      <w:szCs w:val="20"/>
      <w:lang w:eastAsia="ar-SA"/>
    </w:rPr>
  </w:style>
  <w:style w:type="paragraph" w:styleId="31">
    <w:name w:val="Body Text Indent 3"/>
    <w:basedOn w:val="a"/>
    <w:link w:val="32"/>
    <w:rsid w:val="00CA7A72"/>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CA7A72"/>
    <w:rPr>
      <w:rFonts w:ascii="Times New Roman" w:eastAsia="Times New Roman" w:hAnsi="Times New Roman" w:cs="Times New Roman"/>
      <w:sz w:val="16"/>
      <w:szCs w:val="16"/>
      <w:lang w:eastAsia="ru-RU"/>
    </w:rPr>
  </w:style>
  <w:style w:type="paragraph" w:customStyle="1" w:styleId="afe">
    <w:name w:val="Знак Знак Знак Знак Знак Знак"/>
    <w:basedOn w:val="a"/>
    <w:rsid w:val="00CA7A72"/>
    <w:pPr>
      <w:spacing w:after="160" w:line="240" w:lineRule="exact"/>
    </w:pPr>
    <w:rPr>
      <w:rFonts w:ascii="Verdana" w:eastAsia="Times New Roman" w:hAnsi="Verdana" w:cs="Verdana"/>
      <w:sz w:val="24"/>
      <w:szCs w:val="24"/>
      <w:lang w:val="en-US"/>
    </w:rPr>
  </w:style>
  <w:style w:type="paragraph" w:styleId="aff">
    <w:name w:val="Body Text First Indent"/>
    <w:basedOn w:val="a3"/>
    <w:link w:val="aff0"/>
    <w:rsid w:val="00CA7A72"/>
    <w:pPr>
      <w:spacing w:after="120"/>
      <w:ind w:firstLine="210"/>
      <w:jc w:val="left"/>
    </w:pPr>
    <w:rPr>
      <w:b w:val="0"/>
      <w:sz w:val="24"/>
      <w:szCs w:val="24"/>
    </w:rPr>
  </w:style>
  <w:style w:type="character" w:customStyle="1" w:styleId="aff0">
    <w:name w:val="Красная строка Знак"/>
    <w:basedOn w:val="a4"/>
    <w:link w:val="aff"/>
    <w:rsid w:val="00CA7A72"/>
    <w:rPr>
      <w:rFonts w:ascii="Times New Roman" w:eastAsia="Times New Roman" w:hAnsi="Times New Roman" w:cs="Times New Roman"/>
      <w:b/>
      <w:sz w:val="24"/>
      <w:szCs w:val="24"/>
      <w:lang w:eastAsia="ru-RU"/>
    </w:rPr>
  </w:style>
  <w:style w:type="paragraph" w:styleId="23">
    <w:name w:val="List 2"/>
    <w:basedOn w:val="a"/>
    <w:rsid w:val="00CA7A72"/>
    <w:pPr>
      <w:spacing w:after="0" w:line="240" w:lineRule="auto"/>
      <w:ind w:left="566" w:hanging="283"/>
    </w:pPr>
    <w:rPr>
      <w:rFonts w:ascii="Times New Roman" w:eastAsia="Times New Roman" w:hAnsi="Times New Roman" w:cs="Times New Roman"/>
      <w:sz w:val="24"/>
      <w:szCs w:val="24"/>
      <w:lang w:eastAsia="ru-RU"/>
    </w:rPr>
  </w:style>
  <w:style w:type="paragraph" w:styleId="aff1">
    <w:name w:val="Normal Indent"/>
    <w:basedOn w:val="a"/>
    <w:rsid w:val="00CA7A72"/>
    <w:pPr>
      <w:spacing w:after="0" w:line="240" w:lineRule="auto"/>
      <w:ind w:left="708"/>
    </w:pPr>
    <w:rPr>
      <w:rFonts w:ascii="Times New Roman" w:eastAsia="Times New Roman" w:hAnsi="Times New Roman" w:cs="Times New Roman"/>
      <w:sz w:val="24"/>
      <w:szCs w:val="24"/>
      <w:lang w:eastAsia="ru-RU"/>
    </w:rPr>
  </w:style>
  <w:style w:type="paragraph" w:customStyle="1" w:styleId="ConsPlusCell">
    <w:name w:val="ConsPlusCell"/>
    <w:rsid w:val="00CA7A72"/>
    <w:pPr>
      <w:autoSpaceDE w:val="0"/>
      <w:autoSpaceDN w:val="0"/>
      <w:adjustRightInd w:val="0"/>
    </w:pPr>
    <w:rPr>
      <w:rFonts w:ascii="Arial" w:eastAsia="Times New Roman" w:hAnsi="Arial" w:cs="Arial"/>
      <w:sz w:val="20"/>
      <w:szCs w:val="20"/>
      <w:lang w:eastAsia="ru-RU"/>
    </w:rPr>
  </w:style>
  <w:style w:type="paragraph" w:customStyle="1" w:styleId="aff2">
    <w:name w:val="Знак Знак Знак Знак"/>
    <w:basedOn w:val="a"/>
    <w:rsid w:val="00CA7A72"/>
    <w:pPr>
      <w:spacing w:after="160" w:line="240" w:lineRule="exact"/>
    </w:pPr>
    <w:rPr>
      <w:rFonts w:ascii="Verdana" w:eastAsia="Times New Roman" w:hAnsi="Verdana" w:cs="Verdana"/>
      <w:sz w:val="20"/>
      <w:szCs w:val="20"/>
      <w:lang w:val="en-US"/>
    </w:rPr>
  </w:style>
  <w:style w:type="table" w:customStyle="1" w:styleId="14">
    <w:name w:val="Сетка таблицы1"/>
    <w:basedOn w:val="a1"/>
    <w:next w:val="ad"/>
    <w:uiPriority w:val="59"/>
    <w:rsid w:val="00CA7A72"/>
    <w:rPr>
      <w:rFonts w:ascii="Times New Roman" w:eastAsia="Calibri"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CA7A72"/>
    <w:pPr>
      <w:suppressAutoHyphens/>
    </w:pPr>
    <w:rPr>
      <w:rFonts w:ascii="Times New Roman" w:eastAsia="Times New Roman" w:hAnsi="Times New Roman" w:cs="Times New Roman"/>
      <w:sz w:val="24"/>
      <w:szCs w:val="24"/>
      <w:lang w:eastAsia="ar-SA"/>
    </w:rPr>
  </w:style>
  <w:style w:type="numbering" w:customStyle="1" w:styleId="110">
    <w:name w:val="Нет списка11"/>
    <w:next w:val="a2"/>
    <w:uiPriority w:val="99"/>
    <w:semiHidden/>
    <w:unhideWhenUsed/>
    <w:rsid w:val="00CA7A72"/>
  </w:style>
  <w:style w:type="numbering" w:customStyle="1" w:styleId="111">
    <w:name w:val="Нет списка111"/>
    <w:next w:val="a2"/>
    <w:semiHidden/>
    <w:rsid w:val="00CA7A72"/>
  </w:style>
  <w:style w:type="numbering" w:customStyle="1" w:styleId="24">
    <w:name w:val="Нет списка2"/>
    <w:next w:val="a2"/>
    <w:uiPriority w:val="99"/>
    <w:semiHidden/>
    <w:unhideWhenUsed/>
    <w:rsid w:val="00CA7A72"/>
  </w:style>
  <w:style w:type="table" w:customStyle="1" w:styleId="25">
    <w:name w:val="Сетка таблицы2"/>
    <w:basedOn w:val="a1"/>
    <w:next w:val="ad"/>
    <w:uiPriority w:val="59"/>
    <w:rsid w:val="00CA7A72"/>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CA7A72"/>
  </w:style>
  <w:style w:type="paragraph" w:styleId="aff4">
    <w:name w:val="Plain Text"/>
    <w:basedOn w:val="a"/>
    <w:link w:val="aff5"/>
    <w:unhideWhenUsed/>
    <w:rsid w:val="00CA7A72"/>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basedOn w:val="a0"/>
    <w:link w:val="aff4"/>
    <w:rsid w:val="00CA7A72"/>
    <w:rPr>
      <w:rFonts w:ascii="Courier New" w:eastAsia="Times New Roman" w:hAnsi="Courier New" w:cs="Times New Roman"/>
      <w:sz w:val="20"/>
      <w:szCs w:val="20"/>
      <w:lang w:eastAsia="ru-RU"/>
    </w:rPr>
  </w:style>
  <w:style w:type="paragraph" w:styleId="26">
    <w:name w:val="Body Text 2"/>
    <w:basedOn w:val="a"/>
    <w:link w:val="27"/>
    <w:rsid w:val="00CA7A72"/>
    <w:pPr>
      <w:suppressAutoHyphens/>
      <w:spacing w:after="120" w:line="480" w:lineRule="auto"/>
    </w:pPr>
    <w:rPr>
      <w:rFonts w:ascii="Times New Roman" w:eastAsia="Times New Roman" w:hAnsi="Times New Roman" w:cs="Times New Roman"/>
      <w:sz w:val="24"/>
      <w:szCs w:val="24"/>
      <w:lang w:eastAsia="ar-SA"/>
    </w:rPr>
  </w:style>
  <w:style w:type="character" w:customStyle="1" w:styleId="27">
    <w:name w:val="Основной текст 2 Знак"/>
    <w:basedOn w:val="a0"/>
    <w:link w:val="26"/>
    <w:rsid w:val="00CA7A72"/>
    <w:rPr>
      <w:rFonts w:ascii="Times New Roman" w:eastAsia="Times New Roman" w:hAnsi="Times New Roman" w:cs="Times New Roman"/>
      <w:sz w:val="24"/>
      <w:szCs w:val="24"/>
      <w:lang w:eastAsia="ar-SA"/>
    </w:rPr>
  </w:style>
  <w:style w:type="paragraph" w:customStyle="1" w:styleId="15">
    <w:name w:val="Обычный1"/>
    <w:rsid w:val="00CA7A72"/>
    <w:rPr>
      <w:rFonts w:ascii="Times New Roman" w:eastAsia="Times New Roman" w:hAnsi="Times New Roman" w:cs="Times New Roman"/>
      <w:sz w:val="26"/>
      <w:szCs w:val="20"/>
      <w:lang w:eastAsia="ru-RU"/>
    </w:rPr>
  </w:style>
  <w:style w:type="table" w:customStyle="1" w:styleId="34">
    <w:name w:val="Сетка таблицы3"/>
    <w:basedOn w:val="a1"/>
    <w:next w:val="ad"/>
    <w:uiPriority w:val="59"/>
    <w:rsid w:val="00CA7A72"/>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CA7A72"/>
    <w:pPr>
      <w:widowControl w:val="0"/>
    </w:pPr>
    <w:rPr>
      <w:rFonts w:ascii="Calibri" w:eastAsia="Calibri" w:hAnsi="Calibri" w:cs="Times New Roman"/>
      <w:sz w:val="24"/>
      <w:szCs w:val="24"/>
      <w:lang w:val="en-US"/>
    </w:rPr>
    <w:tblPr>
      <w:tblInd w:w="0" w:type="dxa"/>
      <w:tblCellMar>
        <w:top w:w="0" w:type="dxa"/>
        <w:left w:w="0" w:type="dxa"/>
        <w:bottom w:w="0" w:type="dxa"/>
        <w:right w:w="0" w:type="dxa"/>
      </w:tblCellMar>
    </w:tblPr>
  </w:style>
  <w:style w:type="paragraph" w:customStyle="1" w:styleId="Body">
    <w:name w:val="Body"/>
    <w:basedOn w:val="a"/>
    <w:uiPriority w:val="1"/>
    <w:qFormat/>
    <w:rsid w:val="00CA7A72"/>
    <w:pPr>
      <w:widowControl w:val="0"/>
      <w:spacing w:after="0" w:line="240" w:lineRule="auto"/>
    </w:pPr>
    <w:rPr>
      <w:rFonts w:ascii="Arial" w:eastAsia="Arial" w:hAnsi="Arial" w:cs="Times New Roman"/>
      <w:sz w:val="28"/>
      <w:szCs w:val="28"/>
      <w:lang w:val="en-US"/>
    </w:rPr>
  </w:style>
  <w:style w:type="paragraph" w:customStyle="1" w:styleId="TableParagraph">
    <w:name w:val="Table Paragraph"/>
    <w:basedOn w:val="a"/>
    <w:uiPriority w:val="1"/>
    <w:qFormat/>
    <w:rsid w:val="00CA7A72"/>
    <w:pPr>
      <w:widowControl w:val="0"/>
      <w:spacing w:after="0" w:line="240" w:lineRule="auto"/>
    </w:pPr>
    <w:rPr>
      <w:rFonts w:ascii="Times New Roman" w:hAnsi="Times New Roman" w:cs="Times New Roman"/>
      <w:sz w:val="24"/>
      <w:szCs w:val="24"/>
      <w:lang w:val="en-US"/>
    </w:rPr>
  </w:style>
  <w:style w:type="table" w:customStyle="1" w:styleId="4">
    <w:name w:val="Сетка таблицы4"/>
    <w:basedOn w:val="a1"/>
    <w:next w:val="ad"/>
    <w:uiPriority w:val="59"/>
    <w:rsid w:val="00CA7A72"/>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d"/>
    <w:uiPriority w:val="59"/>
    <w:rsid w:val="00CA7A72"/>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Знак Знак Знак"/>
    <w:basedOn w:val="a"/>
    <w:rsid w:val="00CA7A72"/>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7">
    <w:name w:val="Документ"/>
    <w:basedOn w:val="a"/>
    <w:rsid w:val="00386C34"/>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docaccesstitle">
    <w:name w:val="docaccess_title"/>
    <w:basedOn w:val="a0"/>
    <w:rsid w:val="000D7596"/>
  </w:style>
  <w:style w:type="character" w:customStyle="1" w:styleId="aff8">
    <w:name w:val="Гипертекстовая ссылка"/>
    <w:basedOn w:val="a0"/>
    <w:uiPriority w:val="99"/>
    <w:rsid w:val="00145A87"/>
    <w:rPr>
      <w:color w:val="008000"/>
    </w:rPr>
  </w:style>
  <w:style w:type="paragraph" w:customStyle="1" w:styleId="28">
    <w:name w:val="Основной текст2"/>
    <w:basedOn w:val="a"/>
    <w:rsid w:val="007B37CE"/>
    <w:pPr>
      <w:widowControl w:val="0"/>
      <w:shd w:val="clear" w:color="auto" w:fill="FFFFFF"/>
      <w:spacing w:after="120" w:line="0" w:lineRule="atLeast"/>
    </w:pPr>
    <w:rPr>
      <w:rFonts w:ascii="Times New Roman" w:eastAsia="Times New Roman" w:hAnsi="Times New Roman" w:cs="Times New Roman"/>
      <w:color w:val="000000"/>
      <w:spacing w:val="3"/>
      <w:sz w:val="25"/>
      <w:szCs w:val="25"/>
      <w:lang w:eastAsia="ru-RU"/>
    </w:rPr>
  </w:style>
  <w:style w:type="table" w:customStyle="1" w:styleId="51">
    <w:name w:val="Сетка таблицы51"/>
    <w:basedOn w:val="a1"/>
    <w:uiPriority w:val="59"/>
    <w:rsid w:val="00CC2AFB"/>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56592C"/>
  </w:style>
  <w:style w:type="numbering" w:customStyle="1" w:styleId="120">
    <w:name w:val="Нет списка12"/>
    <w:next w:val="a2"/>
    <w:uiPriority w:val="99"/>
    <w:semiHidden/>
    <w:rsid w:val="0056592C"/>
  </w:style>
  <w:style w:type="table" w:customStyle="1" w:styleId="7">
    <w:name w:val="Сетка таблицы7"/>
    <w:basedOn w:val="a1"/>
    <w:next w:val="ad"/>
    <w:rsid w:val="0056592C"/>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56592C"/>
  </w:style>
  <w:style w:type="numbering" w:customStyle="1" w:styleId="1111">
    <w:name w:val="Нет списка1111"/>
    <w:next w:val="a2"/>
    <w:semiHidden/>
    <w:rsid w:val="0056592C"/>
  </w:style>
  <w:style w:type="numbering" w:customStyle="1" w:styleId="210">
    <w:name w:val="Нет списка21"/>
    <w:next w:val="a2"/>
    <w:uiPriority w:val="99"/>
    <w:semiHidden/>
    <w:unhideWhenUsed/>
    <w:rsid w:val="0056592C"/>
  </w:style>
  <w:style w:type="numbering" w:customStyle="1" w:styleId="310">
    <w:name w:val="Нет списка31"/>
    <w:next w:val="a2"/>
    <w:uiPriority w:val="99"/>
    <w:semiHidden/>
    <w:unhideWhenUsed/>
    <w:rsid w:val="0056592C"/>
  </w:style>
  <w:style w:type="table" w:customStyle="1" w:styleId="41">
    <w:name w:val="Сетка таблицы41"/>
    <w:basedOn w:val="a1"/>
    <w:next w:val="ad"/>
    <w:uiPriority w:val="59"/>
    <w:rsid w:val="0056592C"/>
    <w:rPr>
      <w:rFonts w:ascii="Times New Roman" w:eastAsia="Calibri"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d"/>
    <w:uiPriority w:val="59"/>
    <w:rsid w:val="0056592C"/>
    <w:rPr>
      <w:rFonts w:ascii="Times New Roman" w:eastAsia="Calibri"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d"/>
    <w:rsid w:val="00A83D62"/>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9">
    <w:name w:val="Знак Знак Знак Знак Знак Знак Знак"/>
    <w:basedOn w:val="a"/>
    <w:rsid w:val="00005633"/>
    <w:pPr>
      <w:spacing w:after="160" w:line="240" w:lineRule="exact"/>
    </w:pPr>
    <w:rPr>
      <w:rFonts w:ascii="Arial" w:eastAsia="Times New Roman" w:hAnsi="Arial" w:cs="Arial"/>
      <w:sz w:val="20"/>
      <w:szCs w:val="20"/>
      <w:lang w:val="en-US"/>
    </w:rPr>
  </w:style>
  <w:style w:type="numbering" w:customStyle="1" w:styleId="50">
    <w:name w:val="Нет списка5"/>
    <w:next w:val="a2"/>
    <w:uiPriority w:val="99"/>
    <w:semiHidden/>
    <w:unhideWhenUsed/>
    <w:rsid w:val="00F05768"/>
  </w:style>
  <w:style w:type="table" w:customStyle="1" w:styleId="610">
    <w:name w:val="Сетка таблицы61"/>
    <w:basedOn w:val="a1"/>
    <w:uiPriority w:val="59"/>
    <w:rsid w:val="00F057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d"/>
    <w:rsid w:val="00F057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30">
    <w:name w:val="Нет списка13"/>
    <w:next w:val="a2"/>
    <w:uiPriority w:val="99"/>
    <w:semiHidden/>
    <w:rsid w:val="00F05768"/>
  </w:style>
  <w:style w:type="table" w:customStyle="1" w:styleId="113">
    <w:name w:val="Сетка таблицы11"/>
    <w:basedOn w:val="a1"/>
    <w:next w:val="ad"/>
    <w:uiPriority w:val="59"/>
    <w:rsid w:val="00F05768"/>
    <w:rPr>
      <w:rFonts w:ascii="Times New Roman" w:eastAsia="Calibri"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F05768"/>
  </w:style>
  <w:style w:type="numbering" w:customStyle="1" w:styleId="1112">
    <w:name w:val="Нет списка1112"/>
    <w:next w:val="a2"/>
    <w:semiHidden/>
    <w:rsid w:val="00F05768"/>
  </w:style>
  <w:style w:type="numbering" w:customStyle="1" w:styleId="220">
    <w:name w:val="Нет списка22"/>
    <w:next w:val="a2"/>
    <w:uiPriority w:val="99"/>
    <w:semiHidden/>
    <w:unhideWhenUsed/>
    <w:rsid w:val="00F05768"/>
  </w:style>
  <w:style w:type="table" w:customStyle="1" w:styleId="211">
    <w:name w:val="Сетка таблицы21"/>
    <w:basedOn w:val="a1"/>
    <w:next w:val="ad"/>
    <w:uiPriority w:val="59"/>
    <w:rsid w:val="00F05768"/>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F05768"/>
  </w:style>
  <w:style w:type="table" w:customStyle="1" w:styleId="311">
    <w:name w:val="Сетка таблицы31"/>
    <w:basedOn w:val="a1"/>
    <w:next w:val="ad"/>
    <w:uiPriority w:val="59"/>
    <w:rsid w:val="00F05768"/>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F05768"/>
    <w:pPr>
      <w:widowControl w:val="0"/>
    </w:pPr>
    <w:rPr>
      <w:rFonts w:ascii="Calibri" w:eastAsia="Calibri" w:hAnsi="Calibri" w:cs="Times New Roman"/>
      <w:sz w:val="24"/>
      <w:szCs w:val="24"/>
      <w:lang w:val="en-US"/>
    </w:rPr>
    <w:tblPr>
      <w:tblInd w:w="0" w:type="dxa"/>
      <w:tblCellMar>
        <w:top w:w="0" w:type="dxa"/>
        <w:left w:w="0" w:type="dxa"/>
        <w:bottom w:w="0" w:type="dxa"/>
        <w:right w:w="0" w:type="dxa"/>
      </w:tblCellMar>
    </w:tblPr>
  </w:style>
  <w:style w:type="table" w:customStyle="1" w:styleId="42">
    <w:name w:val="Сетка таблицы42"/>
    <w:basedOn w:val="a1"/>
    <w:next w:val="ad"/>
    <w:uiPriority w:val="59"/>
    <w:rsid w:val="00F05768"/>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d"/>
    <w:uiPriority w:val="59"/>
    <w:rsid w:val="00F05768"/>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F05768"/>
  </w:style>
  <w:style w:type="numbering" w:customStyle="1" w:styleId="121">
    <w:name w:val="Нет списка121"/>
    <w:next w:val="a2"/>
    <w:uiPriority w:val="99"/>
    <w:semiHidden/>
    <w:rsid w:val="00F05768"/>
  </w:style>
  <w:style w:type="table" w:customStyle="1" w:styleId="71">
    <w:name w:val="Сетка таблицы71"/>
    <w:basedOn w:val="a1"/>
    <w:next w:val="ad"/>
    <w:rsid w:val="00F05768"/>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F05768"/>
  </w:style>
  <w:style w:type="numbering" w:customStyle="1" w:styleId="11111">
    <w:name w:val="Нет списка11111"/>
    <w:next w:val="a2"/>
    <w:semiHidden/>
    <w:rsid w:val="00F05768"/>
  </w:style>
  <w:style w:type="numbering" w:customStyle="1" w:styleId="2110">
    <w:name w:val="Нет списка211"/>
    <w:next w:val="a2"/>
    <w:uiPriority w:val="99"/>
    <w:semiHidden/>
    <w:unhideWhenUsed/>
    <w:rsid w:val="00F05768"/>
  </w:style>
  <w:style w:type="numbering" w:customStyle="1" w:styleId="3110">
    <w:name w:val="Нет списка311"/>
    <w:next w:val="a2"/>
    <w:uiPriority w:val="99"/>
    <w:semiHidden/>
    <w:unhideWhenUsed/>
    <w:rsid w:val="00F05768"/>
  </w:style>
  <w:style w:type="table" w:customStyle="1" w:styleId="411">
    <w:name w:val="Сетка таблицы411"/>
    <w:basedOn w:val="a1"/>
    <w:next w:val="ad"/>
    <w:uiPriority w:val="59"/>
    <w:rsid w:val="00F05768"/>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d"/>
    <w:uiPriority w:val="59"/>
    <w:rsid w:val="00F05768"/>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4408">
      <w:bodyDiv w:val="1"/>
      <w:marLeft w:val="0"/>
      <w:marRight w:val="0"/>
      <w:marTop w:val="0"/>
      <w:marBottom w:val="0"/>
      <w:divBdr>
        <w:top w:val="none" w:sz="0" w:space="0" w:color="auto"/>
        <w:left w:val="none" w:sz="0" w:space="0" w:color="auto"/>
        <w:bottom w:val="none" w:sz="0" w:space="0" w:color="auto"/>
        <w:right w:val="none" w:sz="0" w:space="0" w:color="auto"/>
      </w:divBdr>
    </w:div>
    <w:div w:id="74741891">
      <w:bodyDiv w:val="1"/>
      <w:marLeft w:val="0"/>
      <w:marRight w:val="0"/>
      <w:marTop w:val="0"/>
      <w:marBottom w:val="0"/>
      <w:divBdr>
        <w:top w:val="none" w:sz="0" w:space="0" w:color="auto"/>
        <w:left w:val="none" w:sz="0" w:space="0" w:color="auto"/>
        <w:bottom w:val="none" w:sz="0" w:space="0" w:color="auto"/>
        <w:right w:val="none" w:sz="0" w:space="0" w:color="auto"/>
      </w:divBdr>
    </w:div>
    <w:div w:id="102236465">
      <w:bodyDiv w:val="1"/>
      <w:marLeft w:val="0"/>
      <w:marRight w:val="0"/>
      <w:marTop w:val="0"/>
      <w:marBottom w:val="0"/>
      <w:divBdr>
        <w:top w:val="none" w:sz="0" w:space="0" w:color="auto"/>
        <w:left w:val="none" w:sz="0" w:space="0" w:color="auto"/>
        <w:bottom w:val="none" w:sz="0" w:space="0" w:color="auto"/>
        <w:right w:val="none" w:sz="0" w:space="0" w:color="auto"/>
      </w:divBdr>
    </w:div>
    <w:div w:id="123084929">
      <w:bodyDiv w:val="1"/>
      <w:marLeft w:val="0"/>
      <w:marRight w:val="0"/>
      <w:marTop w:val="0"/>
      <w:marBottom w:val="0"/>
      <w:divBdr>
        <w:top w:val="none" w:sz="0" w:space="0" w:color="auto"/>
        <w:left w:val="none" w:sz="0" w:space="0" w:color="auto"/>
        <w:bottom w:val="none" w:sz="0" w:space="0" w:color="auto"/>
        <w:right w:val="none" w:sz="0" w:space="0" w:color="auto"/>
      </w:divBdr>
    </w:div>
    <w:div w:id="155805574">
      <w:bodyDiv w:val="1"/>
      <w:marLeft w:val="0"/>
      <w:marRight w:val="0"/>
      <w:marTop w:val="0"/>
      <w:marBottom w:val="0"/>
      <w:divBdr>
        <w:top w:val="none" w:sz="0" w:space="0" w:color="auto"/>
        <w:left w:val="none" w:sz="0" w:space="0" w:color="auto"/>
        <w:bottom w:val="none" w:sz="0" w:space="0" w:color="auto"/>
        <w:right w:val="none" w:sz="0" w:space="0" w:color="auto"/>
      </w:divBdr>
      <w:divsChild>
        <w:div w:id="478960920">
          <w:marLeft w:val="0"/>
          <w:marRight w:val="0"/>
          <w:marTop w:val="0"/>
          <w:marBottom w:val="0"/>
          <w:divBdr>
            <w:top w:val="none" w:sz="0" w:space="0" w:color="auto"/>
            <w:left w:val="none" w:sz="0" w:space="0" w:color="auto"/>
            <w:bottom w:val="none" w:sz="0" w:space="0" w:color="auto"/>
            <w:right w:val="none" w:sz="0" w:space="0" w:color="auto"/>
          </w:divBdr>
          <w:divsChild>
            <w:div w:id="834029710">
              <w:marLeft w:val="0"/>
              <w:marRight w:val="0"/>
              <w:marTop w:val="0"/>
              <w:marBottom w:val="0"/>
              <w:divBdr>
                <w:top w:val="none" w:sz="0" w:space="0" w:color="auto"/>
                <w:left w:val="none" w:sz="0" w:space="0" w:color="auto"/>
                <w:bottom w:val="none" w:sz="0" w:space="0" w:color="auto"/>
                <w:right w:val="none" w:sz="0" w:space="0" w:color="auto"/>
              </w:divBdr>
              <w:divsChild>
                <w:div w:id="1523547186">
                  <w:marLeft w:val="0"/>
                  <w:marRight w:val="0"/>
                  <w:marTop w:val="0"/>
                  <w:marBottom w:val="0"/>
                  <w:divBdr>
                    <w:top w:val="none" w:sz="0" w:space="0" w:color="auto"/>
                    <w:left w:val="none" w:sz="0" w:space="0" w:color="auto"/>
                    <w:bottom w:val="none" w:sz="0" w:space="0" w:color="auto"/>
                    <w:right w:val="none" w:sz="0" w:space="0" w:color="auto"/>
                  </w:divBdr>
                  <w:divsChild>
                    <w:div w:id="650059687">
                      <w:marLeft w:val="150"/>
                      <w:marRight w:val="150"/>
                      <w:marTop w:val="300"/>
                      <w:marBottom w:val="1200"/>
                      <w:divBdr>
                        <w:top w:val="none" w:sz="0" w:space="0" w:color="auto"/>
                        <w:left w:val="none" w:sz="0" w:space="0" w:color="auto"/>
                        <w:bottom w:val="none" w:sz="0" w:space="0" w:color="auto"/>
                        <w:right w:val="none" w:sz="0" w:space="0" w:color="auto"/>
                      </w:divBdr>
                      <w:divsChild>
                        <w:div w:id="247077797">
                          <w:marLeft w:val="0"/>
                          <w:marRight w:val="0"/>
                          <w:marTop w:val="0"/>
                          <w:marBottom w:val="0"/>
                          <w:divBdr>
                            <w:top w:val="none" w:sz="0" w:space="0" w:color="auto"/>
                            <w:left w:val="none" w:sz="0" w:space="0" w:color="auto"/>
                            <w:bottom w:val="none" w:sz="0" w:space="0" w:color="auto"/>
                            <w:right w:val="none" w:sz="0" w:space="0" w:color="auto"/>
                          </w:divBdr>
                          <w:divsChild>
                            <w:div w:id="651713332">
                              <w:marLeft w:val="0"/>
                              <w:marRight w:val="0"/>
                              <w:marTop w:val="0"/>
                              <w:marBottom w:val="0"/>
                              <w:divBdr>
                                <w:top w:val="none" w:sz="0" w:space="0" w:color="auto"/>
                                <w:left w:val="none" w:sz="0" w:space="0" w:color="auto"/>
                                <w:bottom w:val="none" w:sz="0" w:space="0" w:color="auto"/>
                                <w:right w:val="none" w:sz="0" w:space="0" w:color="auto"/>
                              </w:divBdr>
                              <w:divsChild>
                                <w:div w:id="1504466654">
                                  <w:marLeft w:val="0"/>
                                  <w:marRight w:val="0"/>
                                  <w:marTop w:val="0"/>
                                  <w:marBottom w:val="0"/>
                                  <w:divBdr>
                                    <w:top w:val="none" w:sz="0" w:space="0" w:color="auto"/>
                                    <w:left w:val="none" w:sz="0" w:space="0" w:color="auto"/>
                                    <w:bottom w:val="none" w:sz="0" w:space="0" w:color="auto"/>
                                    <w:right w:val="none" w:sz="0" w:space="0" w:color="auto"/>
                                  </w:divBdr>
                                  <w:divsChild>
                                    <w:div w:id="1576237611">
                                      <w:marLeft w:val="0"/>
                                      <w:marRight w:val="0"/>
                                      <w:marTop w:val="0"/>
                                      <w:marBottom w:val="0"/>
                                      <w:divBdr>
                                        <w:top w:val="none" w:sz="0" w:space="0" w:color="auto"/>
                                        <w:left w:val="none" w:sz="0" w:space="0" w:color="auto"/>
                                        <w:bottom w:val="none" w:sz="0" w:space="0" w:color="auto"/>
                                        <w:right w:val="none" w:sz="0" w:space="0" w:color="auto"/>
                                      </w:divBdr>
                                    </w:div>
                                    <w:div w:id="18647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89208">
      <w:bodyDiv w:val="1"/>
      <w:marLeft w:val="0"/>
      <w:marRight w:val="0"/>
      <w:marTop w:val="0"/>
      <w:marBottom w:val="0"/>
      <w:divBdr>
        <w:top w:val="none" w:sz="0" w:space="0" w:color="auto"/>
        <w:left w:val="none" w:sz="0" w:space="0" w:color="auto"/>
        <w:bottom w:val="none" w:sz="0" w:space="0" w:color="auto"/>
        <w:right w:val="none" w:sz="0" w:space="0" w:color="auto"/>
      </w:divBdr>
      <w:divsChild>
        <w:div w:id="570582200">
          <w:marLeft w:val="0"/>
          <w:marRight w:val="0"/>
          <w:marTop w:val="0"/>
          <w:marBottom w:val="0"/>
          <w:divBdr>
            <w:top w:val="none" w:sz="0" w:space="0" w:color="auto"/>
            <w:left w:val="none" w:sz="0" w:space="0" w:color="auto"/>
            <w:bottom w:val="none" w:sz="0" w:space="0" w:color="auto"/>
            <w:right w:val="none" w:sz="0" w:space="0" w:color="auto"/>
          </w:divBdr>
          <w:divsChild>
            <w:div w:id="1126656949">
              <w:marLeft w:val="0"/>
              <w:marRight w:val="0"/>
              <w:marTop w:val="120"/>
              <w:marBottom w:val="0"/>
              <w:divBdr>
                <w:top w:val="none" w:sz="0" w:space="0" w:color="auto"/>
                <w:left w:val="none" w:sz="0" w:space="0" w:color="auto"/>
                <w:bottom w:val="none" w:sz="0" w:space="0" w:color="auto"/>
                <w:right w:val="none" w:sz="0" w:space="0" w:color="auto"/>
              </w:divBdr>
              <w:divsChild>
                <w:div w:id="1037386585">
                  <w:marLeft w:val="0"/>
                  <w:marRight w:val="0"/>
                  <w:marTop w:val="0"/>
                  <w:marBottom w:val="0"/>
                  <w:divBdr>
                    <w:top w:val="none" w:sz="0" w:space="0" w:color="auto"/>
                    <w:left w:val="none" w:sz="0" w:space="0" w:color="auto"/>
                    <w:bottom w:val="none" w:sz="0" w:space="0" w:color="auto"/>
                    <w:right w:val="none" w:sz="0" w:space="0" w:color="auto"/>
                  </w:divBdr>
                  <w:divsChild>
                    <w:div w:id="3936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7121">
      <w:bodyDiv w:val="1"/>
      <w:marLeft w:val="0"/>
      <w:marRight w:val="0"/>
      <w:marTop w:val="0"/>
      <w:marBottom w:val="0"/>
      <w:divBdr>
        <w:top w:val="none" w:sz="0" w:space="0" w:color="auto"/>
        <w:left w:val="none" w:sz="0" w:space="0" w:color="auto"/>
        <w:bottom w:val="none" w:sz="0" w:space="0" w:color="auto"/>
        <w:right w:val="none" w:sz="0" w:space="0" w:color="auto"/>
      </w:divBdr>
      <w:divsChild>
        <w:div w:id="1074473036">
          <w:marLeft w:val="0"/>
          <w:marRight w:val="0"/>
          <w:marTop w:val="0"/>
          <w:marBottom w:val="0"/>
          <w:divBdr>
            <w:top w:val="none" w:sz="0" w:space="0" w:color="auto"/>
            <w:left w:val="none" w:sz="0" w:space="0" w:color="auto"/>
            <w:bottom w:val="none" w:sz="0" w:space="0" w:color="auto"/>
            <w:right w:val="none" w:sz="0" w:space="0" w:color="auto"/>
          </w:divBdr>
          <w:divsChild>
            <w:div w:id="1451582523">
              <w:marLeft w:val="0"/>
              <w:marRight w:val="0"/>
              <w:marTop w:val="120"/>
              <w:marBottom w:val="0"/>
              <w:divBdr>
                <w:top w:val="none" w:sz="0" w:space="0" w:color="auto"/>
                <w:left w:val="none" w:sz="0" w:space="0" w:color="auto"/>
                <w:bottom w:val="none" w:sz="0" w:space="0" w:color="auto"/>
                <w:right w:val="none" w:sz="0" w:space="0" w:color="auto"/>
              </w:divBdr>
              <w:divsChild>
                <w:div w:id="912279299">
                  <w:marLeft w:val="0"/>
                  <w:marRight w:val="0"/>
                  <w:marTop w:val="0"/>
                  <w:marBottom w:val="0"/>
                  <w:divBdr>
                    <w:top w:val="none" w:sz="0" w:space="0" w:color="auto"/>
                    <w:left w:val="none" w:sz="0" w:space="0" w:color="auto"/>
                    <w:bottom w:val="none" w:sz="0" w:space="0" w:color="auto"/>
                    <w:right w:val="none" w:sz="0" w:space="0" w:color="auto"/>
                  </w:divBdr>
                  <w:divsChild>
                    <w:div w:id="68324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598044">
      <w:bodyDiv w:val="1"/>
      <w:marLeft w:val="0"/>
      <w:marRight w:val="0"/>
      <w:marTop w:val="0"/>
      <w:marBottom w:val="0"/>
      <w:divBdr>
        <w:top w:val="none" w:sz="0" w:space="0" w:color="auto"/>
        <w:left w:val="none" w:sz="0" w:space="0" w:color="auto"/>
        <w:bottom w:val="none" w:sz="0" w:space="0" w:color="auto"/>
        <w:right w:val="none" w:sz="0" w:space="0" w:color="auto"/>
      </w:divBdr>
      <w:divsChild>
        <w:div w:id="879710911">
          <w:marLeft w:val="0"/>
          <w:marRight w:val="0"/>
          <w:marTop w:val="0"/>
          <w:marBottom w:val="0"/>
          <w:divBdr>
            <w:top w:val="none" w:sz="0" w:space="0" w:color="auto"/>
            <w:left w:val="none" w:sz="0" w:space="0" w:color="auto"/>
            <w:bottom w:val="none" w:sz="0" w:space="0" w:color="auto"/>
            <w:right w:val="none" w:sz="0" w:space="0" w:color="auto"/>
          </w:divBdr>
          <w:divsChild>
            <w:div w:id="1301493832">
              <w:marLeft w:val="0"/>
              <w:marRight w:val="0"/>
              <w:marTop w:val="120"/>
              <w:marBottom w:val="0"/>
              <w:divBdr>
                <w:top w:val="none" w:sz="0" w:space="0" w:color="auto"/>
                <w:left w:val="none" w:sz="0" w:space="0" w:color="auto"/>
                <w:bottom w:val="none" w:sz="0" w:space="0" w:color="auto"/>
                <w:right w:val="none" w:sz="0" w:space="0" w:color="auto"/>
              </w:divBdr>
              <w:divsChild>
                <w:div w:id="629479077">
                  <w:marLeft w:val="0"/>
                  <w:marRight w:val="0"/>
                  <w:marTop w:val="0"/>
                  <w:marBottom w:val="0"/>
                  <w:divBdr>
                    <w:top w:val="none" w:sz="0" w:space="0" w:color="auto"/>
                    <w:left w:val="none" w:sz="0" w:space="0" w:color="auto"/>
                    <w:bottom w:val="none" w:sz="0" w:space="0" w:color="auto"/>
                    <w:right w:val="none" w:sz="0" w:space="0" w:color="auto"/>
                  </w:divBdr>
                  <w:divsChild>
                    <w:div w:id="12254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667397">
      <w:bodyDiv w:val="1"/>
      <w:marLeft w:val="0"/>
      <w:marRight w:val="0"/>
      <w:marTop w:val="0"/>
      <w:marBottom w:val="0"/>
      <w:divBdr>
        <w:top w:val="none" w:sz="0" w:space="0" w:color="auto"/>
        <w:left w:val="none" w:sz="0" w:space="0" w:color="auto"/>
        <w:bottom w:val="none" w:sz="0" w:space="0" w:color="auto"/>
        <w:right w:val="none" w:sz="0" w:space="0" w:color="auto"/>
      </w:divBdr>
    </w:div>
    <w:div w:id="241450993">
      <w:bodyDiv w:val="1"/>
      <w:marLeft w:val="0"/>
      <w:marRight w:val="0"/>
      <w:marTop w:val="0"/>
      <w:marBottom w:val="0"/>
      <w:divBdr>
        <w:top w:val="none" w:sz="0" w:space="0" w:color="auto"/>
        <w:left w:val="none" w:sz="0" w:space="0" w:color="auto"/>
        <w:bottom w:val="none" w:sz="0" w:space="0" w:color="auto"/>
        <w:right w:val="none" w:sz="0" w:space="0" w:color="auto"/>
      </w:divBdr>
      <w:divsChild>
        <w:div w:id="1117214900">
          <w:marLeft w:val="0"/>
          <w:marRight w:val="0"/>
          <w:marTop w:val="0"/>
          <w:marBottom w:val="0"/>
          <w:divBdr>
            <w:top w:val="none" w:sz="0" w:space="0" w:color="auto"/>
            <w:left w:val="none" w:sz="0" w:space="0" w:color="auto"/>
            <w:bottom w:val="none" w:sz="0" w:space="0" w:color="auto"/>
            <w:right w:val="none" w:sz="0" w:space="0" w:color="auto"/>
          </w:divBdr>
          <w:divsChild>
            <w:div w:id="1727026864">
              <w:marLeft w:val="0"/>
              <w:marRight w:val="0"/>
              <w:marTop w:val="120"/>
              <w:marBottom w:val="0"/>
              <w:divBdr>
                <w:top w:val="none" w:sz="0" w:space="0" w:color="auto"/>
                <w:left w:val="none" w:sz="0" w:space="0" w:color="auto"/>
                <w:bottom w:val="none" w:sz="0" w:space="0" w:color="auto"/>
                <w:right w:val="none" w:sz="0" w:space="0" w:color="auto"/>
              </w:divBdr>
              <w:divsChild>
                <w:div w:id="1430005622">
                  <w:marLeft w:val="0"/>
                  <w:marRight w:val="0"/>
                  <w:marTop w:val="0"/>
                  <w:marBottom w:val="0"/>
                  <w:divBdr>
                    <w:top w:val="none" w:sz="0" w:space="0" w:color="auto"/>
                    <w:left w:val="none" w:sz="0" w:space="0" w:color="auto"/>
                    <w:bottom w:val="none" w:sz="0" w:space="0" w:color="auto"/>
                    <w:right w:val="none" w:sz="0" w:space="0" w:color="auto"/>
                  </w:divBdr>
                  <w:divsChild>
                    <w:div w:id="16564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596583">
      <w:bodyDiv w:val="1"/>
      <w:marLeft w:val="0"/>
      <w:marRight w:val="0"/>
      <w:marTop w:val="0"/>
      <w:marBottom w:val="0"/>
      <w:divBdr>
        <w:top w:val="none" w:sz="0" w:space="0" w:color="auto"/>
        <w:left w:val="none" w:sz="0" w:space="0" w:color="auto"/>
        <w:bottom w:val="none" w:sz="0" w:space="0" w:color="auto"/>
        <w:right w:val="none" w:sz="0" w:space="0" w:color="auto"/>
      </w:divBdr>
    </w:div>
    <w:div w:id="308022354">
      <w:bodyDiv w:val="1"/>
      <w:marLeft w:val="0"/>
      <w:marRight w:val="0"/>
      <w:marTop w:val="0"/>
      <w:marBottom w:val="0"/>
      <w:divBdr>
        <w:top w:val="none" w:sz="0" w:space="0" w:color="auto"/>
        <w:left w:val="none" w:sz="0" w:space="0" w:color="auto"/>
        <w:bottom w:val="none" w:sz="0" w:space="0" w:color="auto"/>
        <w:right w:val="none" w:sz="0" w:space="0" w:color="auto"/>
      </w:divBdr>
    </w:div>
    <w:div w:id="322468951">
      <w:bodyDiv w:val="1"/>
      <w:marLeft w:val="0"/>
      <w:marRight w:val="0"/>
      <w:marTop w:val="0"/>
      <w:marBottom w:val="0"/>
      <w:divBdr>
        <w:top w:val="none" w:sz="0" w:space="0" w:color="auto"/>
        <w:left w:val="none" w:sz="0" w:space="0" w:color="auto"/>
        <w:bottom w:val="none" w:sz="0" w:space="0" w:color="auto"/>
        <w:right w:val="none" w:sz="0" w:space="0" w:color="auto"/>
      </w:divBdr>
    </w:div>
    <w:div w:id="334844704">
      <w:bodyDiv w:val="1"/>
      <w:marLeft w:val="0"/>
      <w:marRight w:val="0"/>
      <w:marTop w:val="0"/>
      <w:marBottom w:val="0"/>
      <w:divBdr>
        <w:top w:val="none" w:sz="0" w:space="0" w:color="auto"/>
        <w:left w:val="none" w:sz="0" w:space="0" w:color="auto"/>
        <w:bottom w:val="none" w:sz="0" w:space="0" w:color="auto"/>
        <w:right w:val="none" w:sz="0" w:space="0" w:color="auto"/>
      </w:divBdr>
      <w:divsChild>
        <w:div w:id="1609386089">
          <w:marLeft w:val="0"/>
          <w:marRight w:val="0"/>
          <w:marTop w:val="0"/>
          <w:marBottom w:val="0"/>
          <w:divBdr>
            <w:top w:val="none" w:sz="0" w:space="0" w:color="auto"/>
            <w:left w:val="none" w:sz="0" w:space="0" w:color="auto"/>
            <w:bottom w:val="none" w:sz="0" w:space="0" w:color="auto"/>
            <w:right w:val="none" w:sz="0" w:space="0" w:color="auto"/>
          </w:divBdr>
          <w:divsChild>
            <w:div w:id="1582056759">
              <w:marLeft w:val="0"/>
              <w:marRight w:val="0"/>
              <w:marTop w:val="0"/>
              <w:marBottom w:val="0"/>
              <w:divBdr>
                <w:top w:val="none" w:sz="0" w:space="0" w:color="auto"/>
                <w:left w:val="none" w:sz="0" w:space="0" w:color="auto"/>
                <w:bottom w:val="none" w:sz="0" w:space="0" w:color="auto"/>
                <w:right w:val="none" w:sz="0" w:space="0" w:color="auto"/>
              </w:divBdr>
              <w:divsChild>
                <w:div w:id="1001590080">
                  <w:marLeft w:val="0"/>
                  <w:marRight w:val="0"/>
                  <w:marTop w:val="0"/>
                  <w:marBottom w:val="0"/>
                  <w:divBdr>
                    <w:top w:val="none" w:sz="0" w:space="0" w:color="auto"/>
                    <w:left w:val="none" w:sz="0" w:space="0" w:color="auto"/>
                    <w:bottom w:val="none" w:sz="0" w:space="0" w:color="auto"/>
                    <w:right w:val="none" w:sz="0" w:space="0" w:color="auto"/>
                  </w:divBdr>
                  <w:divsChild>
                    <w:div w:id="1489712677">
                      <w:marLeft w:val="0"/>
                      <w:marRight w:val="0"/>
                      <w:marTop w:val="0"/>
                      <w:marBottom w:val="0"/>
                      <w:divBdr>
                        <w:top w:val="none" w:sz="0" w:space="0" w:color="auto"/>
                        <w:left w:val="none" w:sz="0" w:space="0" w:color="auto"/>
                        <w:bottom w:val="none" w:sz="0" w:space="0" w:color="auto"/>
                        <w:right w:val="none" w:sz="0" w:space="0" w:color="auto"/>
                      </w:divBdr>
                      <w:divsChild>
                        <w:div w:id="2086609741">
                          <w:marLeft w:val="0"/>
                          <w:marRight w:val="0"/>
                          <w:marTop w:val="0"/>
                          <w:marBottom w:val="0"/>
                          <w:divBdr>
                            <w:top w:val="none" w:sz="0" w:space="0" w:color="auto"/>
                            <w:left w:val="none" w:sz="0" w:space="0" w:color="auto"/>
                            <w:bottom w:val="none" w:sz="0" w:space="0" w:color="auto"/>
                            <w:right w:val="none" w:sz="0" w:space="0" w:color="auto"/>
                          </w:divBdr>
                          <w:divsChild>
                            <w:div w:id="20767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367667">
      <w:bodyDiv w:val="1"/>
      <w:marLeft w:val="0"/>
      <w:marRight w:val="0"/>
      <w:marTop w:val="0"/>
      <w:marBottom w:val="0"/>
      <w:divBdr>
        <w:top w:val="none" w:sz="0" w:space="0" w:color="auto"/>
        <w:left w:val="none" w:sz="0" w:space="0" w:color="auto"/>
        <w:bottom w:val="none" w:sz="0" w:space="0" w:color="auto"/>
        <w:right w:val="none" w:sz="0" w:space="0" w:color="auto"/>
      </w:divBdr>
    </w:div>
    <w:div w:id="441609407">
      <w:bodyDiv w:val="1"/>
      <w:marLeft w:val="0"/>
      <w:marRight w:val="0"/>
      <w:marTop w:val="0"/>
      <w:marBottom w:val="0"/>
      <w:divBdr>
        <w:top w:val="none" w:sz="0" w:space="0" w:color="auto"/>
        <w:left w:val="none" w:sz="0" w:space="0" w:color="auto"/>
        <w:bottom w:val="none" w:sz="0" w:space="0" w:color="auto"/>
        <w:right w:val="none" w:sz="0" w:space="0" w:color="auto"/>
      </w:divBdr>
      <w:divsChild>
        <w:div w:id="665088739">
          <w:marLeft w:val="0"/>
          <w:marRight w:val="150"/>
          <w:marTop w:val="0"/>
          <w:marBottom w:val="0"/>
          <w:divBdr>
            <w:top w:val="none" w:sz="0" w:space="0" w:color="auto"/>
            <w:left w:val="none" w:sz="0" w:space="0" w:color="auto"/>
            <w:bottom w:val="none" w:sz="0" w:space="0" w:color="auto"/>
            <w:right w:val="none" w:sz="0" w:space="0" w:color="auto"/>
          </w:divBdr>
          <w:divsChild>
            <w:div w:id="1240285720">
              <w:marLeft w:val="0"/>
              <w:marRight w:val="0"/>
              <w:marTop w:val="0"/>
              <w:marBottom w:val="0"/>
              <w:divBdr>
                <w:top w:val="none" w:sz="0" w:space="0" w:color="auto"/>
                <w:left w:val="none" w:sz="0" w:space="0" w:color="auto"/>
                <w:bottom w:val="none" w:sz="0" w:space="0" w:color="auto"/>
                <w:right w:val="none" w:sz="0" w:space="0" w:color="auto"/>
              </w:divBdr>
              <w:divsChild>
                <w:div w:id="1041981178">
                  <w:marLeft w:val="150"/>
                  <w:marRight w:val="225"/>
                  <w:marTop w:val="0"/>
                  <w:marBottom w:val="0"/>
                  <w:divBdr>
                    <w:top w:val="none" w:sz="0" w:space="0" w:color="auto"/>
                    <w:left w:val="none" w:sz="0" w:space="0" w:color="auto"/>
                    <w:bottom w:val="none" w:sz="0" w:space="0" w:color="auto"/>
                    <w:right w:val="none" w:sz="0" w:space="0" w:color="auto"/>
                  </w:divBdr>
                  <w:divsChild>
                    <w:div w:id="91557787">
                      <w:marLeft w:val="270"/>
                      <w:marRight w:val="120"/>
                      <w:marTop w:val="0"/>
                      <w:marBottom w:val="540"/>
                      <w:divBdr>
                        <w:top w:val="none" w:sz="0" w:space="0" w:color="auto"/>
                        <w:left w:val="none" w:sz="0" w:space="0" w:color="auto"/>
                        <w:bottom w:val="none" w:sz="0" w:space="0" w:color="auto"/>
                        <w:right w:val="none" w:sz="0" w:space="0" w:color="auto"/>
                      </w:divBdr>
                      <w:divsChild>
                        <w:div w:id="1900314029">
                          <w:marLeft w:val="0"/>
                          <w:marRight w:val="0"/>
                          <w:marTop w:val="0"/>
                          <w:marBottom w:val="720"/>
                          <w:divBdr>
                            <w:top w:val="none" w:sz="0" w:space="0" w:color="auto"/>
                            <w:left w:val="none" w:sz="0" w:space="0" w:color="auto"/>
                            <w:bottom w:val="none" w:sz="0" w:space="0" w:color="auto"/>
                            <w:right w:val="none" w:sz="0" w:space="0" w:color="auto"/>
                          </w:divBdr>
                          <w:divsChild>
                            <w:div w:id="1383408405">
                              <w:marLeft w:val="0"/>
                              <w:marRight w:val="0"/>
                              <w:marTop w:val="0"/>
                              <w:marBottom w:val="0"/>
                              <w:divBdr>
                                <w:top w:val="none" w:sz="0" w:space="0" w:color="auto"/>
                                <w:left w:val="none" w:sz="0" w:space="0" w:color="auto"/>
                                <w:bottom w:val="none" w:sz="0" w:space="0" w:color="auto"/>
                                <w:right w:val="none" w:sz="0" w:space="0" w:color="auto"/>
                              </w:divBdr>
                              <w:divsChild>
                                <w:div w:id="1104031729">
                                  <w:marLeft w:val="0"/>
                                  <w:marRight w:val="0"/>
                                  <w:marTop w:val="0"/>
                                  <w:marBottom w:val="0"/>
                                  <w:divBdr>
                                    <w:top w:val="none" w:sz="0" w:space="0" w:color="auto"/>
                                    <w:left w:val="none" w:sz="0" w:space="0" w:color="auto"/>
                                    <w:bottom w:val="none" w:sz="0" w:space="0" w:color="auto"/>
                                    <w:right w:val="none" w:sz="0" w:space="0" w:color="auto"/>
                                  </w:divBdr>
                                  <w:divsChild>
                                    <w:div w:id="773868324">
                                      <w:marLeft w:val="0"/>
                                      <w:marRight w:val="0"/>
                                      <w:marTop w:val="0"/>
                                      <w:marBottom w:val="0"/>
                                      <w:divBdr>
                                        <w:top w:val="none" w:sz="0" w:space="0" w:color="auto"/>
                                        <w:left w:val="none" w:sz="0" w:space="0" w:color="auto"/>
                                        <w:bottom w:val="none" w:sz="0" w:space="0" w:color="auto"/>
                                        <w:right w:val="none" w:sz="0" w:space="0" w:color="auto"/>
                                      </w:divBdr>
                                      <w:divsChild>
                                        <w:div w:id="1866208575">
                                          <w:marLeft w:val="0"/>
                                          <w:marRight w:val="4875"/>
                                          <w:marTop w:val="0"/>
                                          <w:marBottom w:val="0"/>
                                          <w:divBdr>
                                            <w:top w:val="none" w:sz="0" w:space="0" w:color="auto"/>
                                            <w:left w:val="none" w:sz="0" w:space="0" w:color="auto"/>
                                            <w:bottom w:val="none" w:sz="0" w:space="0" w:color="auto"/>
                                            <w:right w:val="none" w:sz="0" w:space="0" w:color="auto"/>
                                          </w:divBdr>
                                          <w:divsChild>
                                            <w:div w:id="1632860652">
                                              <w:marLeft w:val="30"/>
                                              <w:marRight w:val="15"/>
                                              <w:marTop w:val="15"/>
                                              <w:marBottom w:val="150"/>
                                              <w:divBdr>
                                                <w:top w:val="none" w:sz="0" w:space="0" w:color="auto"/>
                                                <w:left w:val="none" w:sz="0" w:space="0" w:color="auto"/>
                                                <w:bottom w:val="none" w:sz="0" w:space="0" w:color="auto"/>
                                                <w:right w:val="none" w:sz="0" w:space="0" w:color="auto"/>
                                              </w:divBdr>
                                              <w:divsChild>
                                                <w:div w:id="12543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061803">
      <w:bodyDiv w:val="1"/>
      <w:marLeft w:val="0"/>
      <w:marRight w:val="0"/>
      <w:marTop w:val="0"/>
      <w:marBottom w:val="0"/>
      <w:divBdr>
        <w:top w:val="none" w:sz="0" w:space="0" w:color="auto"/>
        <w:left w:val="none" w:sz="0" w:space="0" w:color="auto"/>
        <w:bottom w:val="none" w:sz="0" w:space="0" w:color="auto"/>
        <w:right w:val="none" w:sz="0" w:space="0" w:color="auto"/>
      </w:divBdr>
    </w:div>
    <w:div w:id="475221657">
      <w:bodyDiv w:val="1"/>
      <w:marLeft w:val="0"/>
      <w:marRight w:val="0"/>
      <w:marTop w:val="0"/>
      <w:marBottom w:val="0"/>
      <w:divBdr>
        <w:top w:val="none" w:sz="0" w:space="0" w:color="auto"/>
        <w:left w:val="none" w:sz="0" w:space="0" w:color="auto"/>
        <w:bottom w:val="none" w:sz="0" w:space="0" w:color="auto"/>
        <w:right w:val="none" w:sz="0" w:space="0" w:color="auto"/>
      </w:divBdr>
    </w:div>
    <w:div w:id="480002001">
      <w:bodyDiv w:val="1"/>
      <w:marLeft w:val="0"/>
      <w:marRight w:val="0"/>
      <w:marTop w:val="0"/>
      <w:marBottom w:val="0"/>
      <w:divBdr>
        <w:top w:val="none" w:sz="0" w:space="0" w:color="auto"/>
        <w:left w:val="none" w:sz="0" w:space="0" w:color="auto"/>
        <w:bottom w:val="none" w:sz="0" w:space="0" w:color="auto"/>
        <w:right w:val="none" w:sz="0" w:space="0" w:color="auto"/>
      </w:divBdr>
    </w:div>
    <w:div w:id="496768861">
      <w:bodyDiv w:val="1"/>
      <w:marLeft w:val="0"/>
      <w:marRight w:val="0"/>
      <w:marTop w:val="0"/>
      <w:marBottom w:val="0"/>
      <w:divBdr>
        <w:top w:val="none" w:sz="0" w:space="0" w:color="auto"/>
        <w:left w:val="none" w:sz="0" w:space="0" w:color="auto"/>
        <w:bottom w:val="none" w:sz="0" w:space="0" w:color="auto"/>
        <w:right w:val="none" w:sz="0" w:space="0" w:color="auto"/>
      </w:divBdr>
    </w:div>
    <w:div w:id="498891936">
      <w:bodyDiv w:val="1"/>
      <w:marLeft w:val="0"/>
      <w:marRight w:val="0"/>
      <w:marTop w:val="0"/>
      <w:marBottom w:val="0"/>
      <w:divBdr>
        <w:top w:val="none" w:sz="0" w:space="0" w:color="auto"/>
        <w:left w:val="none" w:sz="0" w:space="0" w:color="auto"/>
        <w:bottom w:val="none" w:sz="0" w:space="0" w:color="auto"/>
        <w:right w:val="none" w:sz="0" w:space="0" w:color="auto"/>
      </w:divBdr>
    </w:div>
    <w:div w:id="509218836">
      <w:bodyDiv w:val="1"/>
      <w:marLeft w:val="0"/>
      <w:marRight w:val="0"/>
      <w:marTop w:val="0"/>
      <w:marBottom w:val="0"/>
      <w:divBdr>
        <w:top w:val="none" w:sz="0" w:space="0" w:color="auto"/>
        <w:left w:val="none" w:sz="0" w:space="0" w:color="auto"/>
        <w:bottom w:val="none" w:sz="0" w:space="0" w:color="auto"/>
        <w:right w:val="none" w:sz="0" w:space="0" w:color="auto"/>
      </w:divBdr>
    </w:div>
    <w:div w:id="534315714">
      <w:bodyDiv w:val="1"/>
      <w:marLeft w:val="0"/>
      <w:marRight w:val="0"/>
      <w:marTop w:val="0"/>
      <w:marBottom w:val="0"/>
      <w:divBdr>
        <w:top w:val="none" w:sz="0" w:space="0" w:color="auto"/>
        <w:left w:val="none" w:sz="0" w:space="0" w:color="auto"/>
        <w:bottom w:val="none" w:sz="0" w:space="0" w:color="auto"/>
        <w:right w:val="none" w:sz="0" w:space="0" w:color="auto"/>
      </w:divBdr>
    </w:div>
    <w:div w:id="545871951">
      <w:bodyDiv w:val="1"/>
      <w:marLeft w:val="0"/>
      <w:marRight w:val="0"/>
      <w:marTop w:val="0"/>
      <w:marBottom w:val="0"/>
      <w:divBdr>
        <w:top w:val="none" w:sz="0" w:space="0" w:color="auto"/>
        <w:left w:val="none" w:sz="0" w:space="0" w:color="auto"/>
        <w:bottom w:val="none" w:sz="0" w:space="0" w:color="auto"/>
        <w:right w:val="none" w:sz="0" w:space="0" w:color="auto"/>
      </w:divBdr>
    </w:div>
    <w:div w:id="549658222">
      <w:bodyDiv w:val="1"/>
      <w:marLeft w:val="0"/>
      <w:marRight w:val="0"/>
      <w:marTop w:val="0"/>
      <w:marBottom w:val="0"/>
      <w:divBdr>
        <w:top w:val="none" w:sz="0" w:space="0" w:color="auto"/>
        <w:left w:val="none" w:sz="0" w:space="0" w:color="auto"/>
        <w:bottom w:val="none" w:sz="0" w:space="0" w:color="auto"/>
        <w:right w:val="none" w:sz="0" w:space="0" w:color="auto"/>
      </w:divBdr>
      <w:divsChild>
        <w:div w:id="790709464">
          <w:marLeft w:val="0"/>
          <w:marRight w:val="0"/>
          <w:marTop w:val="0"/>
          <w:marBottom w:val="0"/>
          <w:divBdr>
            <w:top w:val="none" w:sz="0" w:space="0" w:color="auto"/>
            <w:left w:val="none" w:sz="0" w:space="0" w:color="auto"/>
            <w:bottom w:val="none" w:sz="0" w:space="0" w:color="auto"/>
            <w:right w:val="none" w:sz="0" w:space="0" w:color="auto"/>
          </w:divBdr>
          <w:divsChild>
            <w:div w:id="1056511739">
              <w:marLeft w:val="0"/>
              <w:marRight w:val="0"/>
              <w:marTop w:val="120"/>
              <w:marBottom w:val="0"/>
              <w:divBdr>
                <w:top w:val="none" w:sz="0" w:space="0" w:color="auto"/>
                <w:left w:val="none" w:sz="0" w:space="0" w:color="auto"/>
                <w:bottom w:val="none" w:sz="0" w:space="0" w:color="auto"/>
                <w:right w:val="none" w:sz="0" w:space="0" w:color="auto"/>
              </w:divBdr>
              <w:divsChild>
                <w:div w:id="17857349">
                  <w:marLeft w:val="0"/>
                  <w:marRight w:val="0"/>
                  <w:marTop w:val="0"/>
                  <w:marBottom w:val="0"/>
                  <w:divBdr>
                    <w:top w:val="none" w:sz="0" w:space="0" w:color="auto"/>
                    <w:left w:val="none" w:sz="0" w:space="0" w:color="auto"/>
                    <w:bottom w:val="none" w:sz="0" w:space="0" w:color="auto"/>
                    <w:right w:val="none" w:sz="0" w:space="0" w:color="auto"/>
                  </w:divBdr>
                  <w:divsChild>
                    <w:div w:id="17424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575527">
      <w:bodyDiv w:val="1"/>
      <w:marLeft w:val="0"/>
      <w:marRight w:val="0"/>
      <w:marTop w:val="0"/>
      <w:marBottom w:val="0"/>
      <w:divBdr>
        <w:top w:val="none" w:sz="0" w:space="0" w:color="auto"/>
        <w:left w:val="none" w:sz="0" w:space="0" w:color="auto"/>
        <w:bottom w:val="none" w:sz="0" w:space="0" w:color="auto"/>
        <w:right w:val="none" w:sz="0" w:space="0" w:color="auto"/>
      </w:divBdr>
    </w:div>
    <w:div w:id="619340965">
      <w:bodyDiv w:val="1"/>
      <w:marLeft w:val="0"/>
      <w:marRight w:val="0"/>
      <w:marTop w:val="0"/>
      <w:marBottom w:val="0"/>
      <w:divBdr>
        <w:top w:val="none" w:sz="0" w:space="0" w:color="auto"/>
        <w:left w:val="none" w:sz="0" w:space="0" w:color="auto"/>
        <w:bottom w:val="none" w:sz="0" w:space="0" w:color="auto"/>
        <w:right w:val="none" w:sz="0" w:space="0" w:color="auto"/>
      </w:divBdr>
    </w:div>
    <w:div w:id="639042203">
      <w:bodyDiv w:val="1"/>
      <w:marLeft w:val="0"/>
      <w:marRight w:val="0"/>
      <w:marTop w:val="0"/>
      <w:marBottom w:val="0"/>
      <w:divBdr>
        <w:top w:val="none" w:sz="0" w:space="0" w:color="auto"/>
        <w:left w:val="none" w:sz="0" w:space="0" w:color="auto"/>
        <w:bottom w:val="none" w:sz="0" w:space="0" w:color="auto"/>
        <w:right w:val="none" w:sz="0" w:space="0" w:color="auto"/>
      </w:divBdr>
    </w:div>
    <w:div w:id="645666397">
      <w:bodyDiv w:val="1"/>
      <w:marLeft w:val="0"/>
      <w:marRight w:val="0"/>
      <w:marTop w:val="0"/>
      <w:marBottom w:val="0"/>
      <w:divBdr>
        <w:top w:val="none" w:sz="0" w:space="0" w:color="auto"/>
        <w:left w:val="none" w:sz="0" w:space="0" w:color="auto"/>
        <w:bottom w:val="none" w:sz="0" w:space="0" w:color="auto"/>
        <w:right w:val="none" w:sz="0" w:space="0" w:color="auto"/>
      </w:divBdr>
      <w:divsChild>
        <w:div w:id="788544550">
          <w:marLeft w:val="0"/>
          <w:marRight w:val="0"/>
          <w:marTop w:val="0"/>
          <w:marBottom w:val="0"/>
          <w:divBdr>
            <w:top w:val="none" w:sz="0" w:space="0" w:color="auto"/>
            <w:left w:val="none" w:sz="0" w:space="0" w:color="auto"/>
            <w:bottom w:val="none" w:sz="0" w:space="0" w:color="auto"/>
            <w:right w:val="none" w:sz="0" w:space="0" w:color="auto"/>
          </w:divBdr>
          <w:divsChild>
            <w:div w:id="1189294475">
              <w:marLeft w:val="0"/>
              <w:marRight w:val="0"/>
              <w:marTop w:val="0"/>
              <w:marBottom w:val="0"/>
              <w:divBdr>
                <w:top w:val="none" w:sz="0" w:space="0" w:color="auto"/>
                <w:left w:val="none" w:sz="0" w:space="0" w:color="auto"/>
                <w:bottom w:val="none" w:sz="0" w:space="0" w:color="auto"/>
                <w:right w:val="none" w:sz="0" w:space="0" w:color="auto"/>
              </w:divBdr>
              <w:divsChild>
                <w:div w:id="1463382459">
                  <w:marLeft w:val="0"/>
                  <w:marRight w:val="0"/>
                  <w:marTop w:val="0"/>
                  <w:marBottom w:val="0"/>
                  <w:divBdr>
                    <w:top w:val="none" w:sz="0" w:space="0" w:color="auto"/>
                    <w:left w:val="none" w:sz="0" w:space="0" w:color="auto"/>
                    <w:bottom w:val="none" w:sz="0" w:space="0" w:color="auto"/>
                    <w:right w:val="none" w:sz="0" w:space="0" w:color="auto"/>
                  </w:divBdr>
                  <w:divsChild>
                    <w:div w:id="1053583957">
                      <w:marLeft w:val="150"/>
                      <w:marRight w:val="150"/>
                      <w:marTop w:val="300"/>
                      <w:marBottom w:val="1200"/>
                      <w:divBdr>
                        <w:top w:val="none" w:sz="0" w:space="0" w:color="auto"/>
                        <w:left w:val="none" w:sz="0" w:space="0" w:color="auto"/>
                        <w:bottom w:val="none" w:sz="0" w:space="0" w:color="auto"/>
                        <w:right w:val="none" w:sz="0" w:space="0" w:color="auto"/>
                      </w:divBdr>
                      <w:divsChild>
                        <w:div w:id="269554761">
                          <w:marLeft w:val="0"/>
                          <w:marRight w:val="0"/>
                          <w:marTop w:val="0"/>
                          <w:marBottom w:val="0"/>
                          <w:divBdr>
                            <w:top w:val="none" w:sz="0" w:space="0" w:color="auto"/>
                            <w:left w:val="none" w:sz="0" w:space="0" w:color="auto"/>
                            <w:bottom w:val="none" w:sz="0" w:space="0" w:color="auto"/>
                            <w:right w:val="none" w:sz="0" w:space="0" w:color="auto"/>
                          </w:divBdr>
                          <w:divsChild>
                            <w:div w:id="598758603">
                              <w:marLeft w:val="0"/>
                              <w:marRight w:val="0"/>
                              <w:marTop w:val="0"/>
                              <w:marBottom w:val="0"/>
                              <w:divBdr>
                                <w:top w:val="none" w:sz="0" w:space="0" w:color="auto"/>
                                <w:left w:val="none" w:sz="0" w:space="0" w:color="auto"/>
                                <w:bottom w:val="none" w:sz="0" w:space="0" w:color="auto"/>
                                <w:right w:val="none" w:sz="0" w:space="0" w:color="auto"/>
                              </w:divBdr>
                              <w:divsChild>
                                <w:div w:id="68162452">
                                  <w:marLeft w:val="0"/>
                                  <w:marRight w:val="0"/>
                                  <w:marTop w:val="0"/>
                                  <w:marBottom w:val="0"/>
                                  <w:divBdr>
                                    <w:top w:val="none" w:sz="0" w:space="0" w:color="auto"/>
                                    <w:left w:val="none" w:sz="0" w:space="0" w:color="auto"/>
                                    <w:bottom w:val="none" w:sz="0" w:space="0" w:color="auto"/>
                                    <w:right w:val="none" w:sz="0" w:space="0" w:color="auto"/>
                                  </w:divBdr>
                                  <w:divsChild>
                                    <w:div w:id="1214197885">
                                      <w:marLeft w:val="0"/>
                                      <w:marRight w:val="0"/>
                                      <w:marTop w:val="0"/>
                                      <w:marBottom w:val="0"/>
                                      <w:divBdr>
                                        <w:top w:val="none" w:sz="0" w:space="0" w:color="auto"/>
                                        <w:left w:val="none" w:sz="0" w:space="0" w:color="auto"/>
                                        <w:bottom w:val="none" w:sz="0" w:space="0" w:color="auto"/>
                                        <w:right w:val="none" w:sz="0" w:space="0" w:color="auto"/>
                                      </w:divBdr>
                                    </w:div>
                                    <w:div w:id="791634463">
                                      <w:marLeft w:val="0"/>
                                      <w:marRight w:val="0"/>
                                      <w:marTop w:val="0"/>
                                      <w:marBottom w:val="0"/>
                                      <w:divBdr>
                                        <w:top w:val="none" w:sz="0" w:space="0" w:color="auto"/>
                                        <w:left w:val="none" w:sz="0" w:space="0" w:color="auto"/>
                                        <w:bottom w:val="none" w:sz="0" w:space="0" w:color="auto"/>
                                        <w:right w:val="none" w:sz="0" w:space="0" w:color="auto"/>
                                      </w:divBdr>
                                    </w:div>
                                    <w:div w:id="1579172159">
                                      <w:marLeft w:val="0"/>
                                      <w:marRight w:val="0"/>
                                      <w:marTop w:val="0"/>
                                      <w:marBottom w:val="0"/>
                                      <w:divBdr>
                                        <w:top w:val="none" w:sz="0" w:space="0" w:color="auto"/>
                                        <w:left w:val="none" w:sz="0" w:space="0" w:color="auto"/>
                                        <w:bottom w:val="none" w:sz="0" w:space="0" w:color="auto"/>
                                        <w:right w:val="none" w:sz="0" w:space="0" w:color="auto"/>
                                      </w:divBdr>
                                    </w:div>
                                    <w:div w:id="398021480">
                                      <w:marLeft w:val="0"/>
                                      <w:marRight w:val="0"/>
                                      <w:marTop w:val="0"/>
                                      <w:marBottom w:val="0"/>
                                      <w:divBdr>
                                        <w:top w:val="none" w:sz="0" w:space="0" w:color="auto"/>
                                        <w:left w:val="none" w:sz="0" w:space="0" w:color="auto"/>
                                        <w:bottom w:val="none" w:sz="0" w:space="0" w:color="auto"/>
                                        <w:right w:val="none" w:sz="0" w:space="0" w:color="auto"/>
                                      </w:divBdr>
                                    </w:div>
                                    <w:div w:id="152046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244729">
      <w:bodyDiv w:val="1"/>
      <w:marLeft w:val="0"/>
      <w:marRight w:val="0"/>
      <w:marTop w:val="0"/>
      <w:marBottom w:val="0"/>
      <w:divBdr>
        <w:top w:val="none" w:sz="0" w:space="0" w:color="auto"/>
        <w:left w:val="none" w:sz="0" w:space="0" w:color="auto"/>
        <w:bottom w:val="none" w:sz="0" w:space="0" w:color="auto"/>
        <w:right w:val="none" w:sz="0" w:space="0" w:color="auto"/>
      </w:divBdr>
    </w:div>
    <w:div w:id="687945659">
      <w:bodyDiv w:val="1"/>
      <w:marLeft w:val="0"/>
      <w:marRight w:val="0"/>
      <w:marTop w:val="0"/>
      <w:marBottom w:val="0"/>
      <w:divBdr>
        <w:top w:val="none" w:sz="0" w:space="0" w:color="auto"/>
        <w:left w:val="none" w:sz="0" w:space="0" w:color="auto"/>
        <w:bottom w:val="none" w:sz="0" w:space="0" w:color="auto"/>
        <w:right w:val="none" w:sz="0" w:space="0" w:color="auto"/>
      </w:divBdr>
    </w:div>
    <w:div w:id="719090210">
      <w:bodyDiv w:val="1"/>
      <w:marLeft w:val="0"/>
      <w:marRight w:val="0"/>
      <w:marTop w:val="0"/>
      <w:marBottom w:val="0"/>
      <w:divBdr>
        <w:top w:val="none" w:sz="0" w:space="0" w:color="auto"/>
        <w:left w:val="none" w:sz="0" w:space="0" w:color="auto"/>
        <w:bottom w:val="none" w:sz="0" w:space="0" w:color="auto"/>
        <w:right w:val="none" w:sz="0" w:space="0" w:color="auto"/>
      </w:divBdr>
    </w:div>
    <w:div w:id="739250040">
      <w:bodyDiv w:val="1"/>
      <w:marLeft w:val="0"/>
      <w:marRight w:val="0"/>
      <w:marTop w:val="0"/>
      <w:marBottom w:val="0"/>
      <w:divBdr>
        <w:top w:val="none" w:sz="0" w:space="0" w:color="auto"/>
        <w:left w:val="none" w:sz="0" w:space="0" w:color="auto"/>
        <w:bottom w:val="none" w:sz="0" w:space="0" w:color="auto"/>
        <w:right w:val="none" w:sz="0" w:space="0" w:color="auto"/>
      </w:divBdr>
    </w:div>
    <w:div w:id="747380829">
      <w:bodyDiv w:val="1"/>
      <w:marLeft w:val="0"/>
      <w:marRight w:val="0"/>
      <w:marTop w:val="0"/>
      <w:marBottom w:val="0"/>
      <w:divBdr>
        <w:top w:val="none" w:sz="0" w:space="0" w:color="auto"/>
        <w:left w:val="none" w:sz="0" w:space="0" w:color="auto"/>
        <w:bottom w:val="none" w:sz="0" w:space="0" w:color="auto"/>
        <w:right w:val="none" w:sz="0" w:space="0" w:color="auto"/>
      </w:divBdr>
    </w:div>
    <w:div w:id="785005157">
      <w:bodyDiv w:val="1"/>
      <w:marLeft w:val="0"/>
      <w:marRight w:val="0"/>
      <w:marTop w:val="0"/>
      <w:marBottom w:val="0"/>
      <w:divBdr>
        <w:top w:val="none" w:sz="0" w:space="0" w:color="auto"/>
        <w:left w:val="none" w:sz="0" w:space="0" w:color="auto"/>
        <w:bottom w:val="none" w:sz="0" w:space="0" w:color="auto"/>
        <w:right w:val="none" w:sz="0" w:space="0" w:color="auto"/>
      </w:divBdr>
      <w:divsChild>
        <w:div w:id="35158483">
          <w:marLeft w:val="0"/>
          <w:marRight w:val="0"/>
          <w:marTop w:val="0"/>
          <w:marBottom w:val="0"/>
          <w:divBdr>
            <w:top w:val="none" w:sz="0" w:space="0" w:color="auto"/>
            <w:left w:val="none" w:sz="0" w:space="0" w:color="auto"/>
            <w:bottom w:val="none" w:sz="0" w:space="0" w:color="auto"/>
            <w:right w:val="none" w:sz="0" w:space="0" w:color="auto"/>
          </w:divBdr>
          <w:divsChild>
            <w:div w:id="980186213">
              <w:marLeft w:val="0"/>
              <w:marRight w:val="0"/>
              <w:marTop w:val="0"/>
              <w:marBottom w:val="0"/>
              <w:divBdr>
                <w:top w:val="none" w:sz="0" w:space="0" w:color="auto"/>
                <w:left w:val="none" w:sz="0" w:space="0" w:color="auto"/>
                <w:bottom w:val="none" w:sz="0" w:space="0" w:color="auto"/>
                <w:right w:val="none" w:sz="0" w:space="0" w:color="auto"/>
              </w:divBdr>
              <w:divsChild>
                <w:div w:id="154494891">
                  <w:marLeft w:val="0"/>
                  <w:marRight w:val="0"/>
                  <w:marTop w:val="0"/>
                  <w:marBottom w:val="0"/>
                  <w:divBdr>
                    <w:top w:val="none" w:sz="0" w:space="0" w:color="auto"/>
                    <w:left w:val="none" w:sz="0" w:space="0" w:color="auto"/>
                    <w:bottom w:val="none" w:sz="0" w:space="0" w:color="auto"/>
                    <w:right w:val="none" w:sz="0" w:space="0" w:color="auto"/>
                  </w:divBdr>
                  <w:divsChild>
                    <w:div w:id="299189246">
                      <w:marLeft w:val="150"/>
                      <w:marRight w:val="150"/>
                      <w:marTop w:val="300"/>
                      <w:marBottom w:val="1200"/>
                      <w:divBdr>
                        <w:top w:val="none" w:sz="0" w:space="0" w:color="auto"/>
                        <w:left w:val="none" w:sz="0" w:space="0" w:color="auto"/>
                        <w:bottom w:val="none" w:sz="0" w:space="0" w:color="auto"/>
                        <w:right w:val="none" w:sz="0" w:space="0" w:color="auto"/>
                      </w:divBdr>
                      <w:divsChild>
                        <w:div w:id="1118525066">
                          <w:marLeft w:val="0"/>
                          <w:marRight w:val="0"/>
                          <w:marTop w:val="0"/>
                          <w:marBottom w:val="0"/>
                          <w:divBdr>
                            <w:top w:val="none" w:sz="0" w:space="0" w:color="auto"/>
                            <w:left w:val="none" w:sz="0" w:space="0" w:color="auto"/>
                            <w:bottom w:val="none" w:sz="0" w:space="0" w:color="auto"/>
                            <w:right w:val="none" w:sz="0" w:space="0" w:color="auto"/>
                          </w:divBdr>
                          <w:divsChild>
                            <w:div w:id="202332431">
                              <w:marLeft w:val="0"/>
                              <w:marRight w:val="0"/>
                              <w:marTop w:val="0"/>
                              <w:marBottom w:val="0"/>
                              <w:divBdr>
                                <w:top w:val="none" w:sz="0" w:space="0" w:color="auto"/>
                                <w:left w:val="none" w:sz="0" w:space="0" w:color="auto"/>
                                <w:bottom w:val="none" w:sz="0" w:space="0" w:color="auto"/>
                                <w:right w:val="none" w:sz="0" w:space="0" w:color="auto"/>
                              </w:divBdr>
                              <w:divsChild>
                                <w:div w:id="2109307095">
                                  <w:marLeft w:val="0"/>
                                  <w:marRight w:val="0"/>
                                  <w:marTop w:val="0"/>
                                  <w:marBottom w:val="0"/>
                                  <w:divBdr>
                                    <w:top w:val="none" w:sz="0" w:space="0" w:color="auto"/>
                                    <w:left w:val="none" w:sz="0" w:space="0" w:color="auto"/>
                                    <w:bottom w:val="none" w:sz="0" w:space="0" w:color="auto"/>
                                    <w:right w:val="none" w:sz="0" w:space="0" w:color="auto"/>
                                  </w:divBdr>
                                  <w:divsChild>
                                    <w:div w:id="52967651">
                                      <w:marLeft w:val="0"/>
                                      <w:marRight w:val="0"/>
                                      <w:marTop w:val="0"/>
                                      <w:marBottom w:val="0"/>
                                      <w:divBdr>
                                        <w:top w:val="none" w:sz="0" w:space="0" w:color="auto"/>
                                        <w:left w:val="none" w:sz="0" w:space="0" w:color="auto"/>
                                        <w:bottom w:val="none" w:sz="0" w:space="0" w:color="auto"/>
                                        <w:right w:val="none" w:sz="0" w:space="0" w:color="auto"/>
                                      </w:divBdr>
                                    </w:div>
                                    <w:div w:id="124082516">
                                      <w:marLeft w:val="0"/>
                                      <w:marRight w:val="0"/>
                                      <w:marTop w:val="0"/>
                                      <w:marBottom w:val="0"/>
                                      <w:divBdr>
                                        <w:top w:val="none" w:sz="0" w:space="0" w:color="auto"/>
                                        <w:left w:val="none" w:sz="0" w:space="0" w:color="auto"/>
                                        <w:bottom w:val="none" w:sz="0" w:space="0" w:color="auto"/>
                                        <w:right w:val="none" w:sz="0" w:space="0" w:color="auto"/>
                                      </w:divBdr>
                                    </w:div>
                                    <w:div w:id="374354200">
                                      <w:marLeft w:val="0"/>
                                      <w:marRight w:val="0"/>
                                      <w:marTop w:val="0"/>
                                      <w:marBottom w:val="0"/>
                                      <w:divBdr>
                                        <w:top w:val="none" w:sz="0" w:space="0" w:color="auto"/>
                                        <w:left w:val="none" w:sz="0" w:space="0" w:color="auto"/>
                                        <w:bottom w:val="none" w:sz="0" w:space="0" w:color="auto"/>
                                        <w:right w:val="none" w:sz="0" w:space="0" w:color="auto"/>
                                      </w:divBdr>
                                    </w:div>
                                    <w:div w:id="1781874764">
                                      <w:marLeft w:val="0"/>
                                      <w:marRight w:val="0"/>
                                      <w:marTop w:val="0"/>
                                      <w:marBottom w:val="0"/>
                                      <w:divBdr>
                                        <w:top w:val="none" w:sz="0" w:space="0" w:color="auto"/>
                                        <w:left w:val="none" w:sz="0" w:space="0" w:color="auto"/>
                                        <w:bottom w:val="none" w:sz="0" w:space="0" w:color="auto"/>
                                        <w:right w:val="none" w:sz="0" w:space="0" w:color="auto"/>
                                      </w:divBdr>
                                    </w:div>
                                    <w:div w:id="1027178306">
                                      <w:marLeft w:val="0"/>
                                      <w:marRight w:val="0"/>
                                      <w:marTop w:val="0"/>
                                      <w:marBottom w:val="0"/>
                                      <w:divBdr>
                                        <w:top w:val="none" w:sz="0" w:space="0" w:color="auto"/>
                                        <w:left w:val="none" w:sz="0" w:space="0" w:color="auto"/>
                                        <w:bottom w:val="none" w:sz="0" w:space="0" w:color="auto"/>
                                        <w:right w:val="none" w:sz="0" w:space="0" w:color="auto"/>
                                      </w:divBdr>
                                    </w:div>
                                    <w:div w:id="955066135">
                                      <w:marLeft w:val="0"/>
                                      <w:marRight w:val="0"/>
                                      <w:marTop w:val="0"/>
                                      <w:marBottom w:val="0"/>
                                      <w:divBdr>
                                        <w:top w:val="none" w:sz="0" w:space="0" w:color="auto"/>
                                        <w:left w:val="none" w:sz="0" w:space="0" w:color="auto"/>
                                        <w:bottom w:val="none" w:sz="0" w:space="0" w:color="auto"/>
                                        <w:right w:val="none" w:sz="0" w:space="0" w:color="auto"/>
                                      </w:divBdr>
                                    </w:div>
                                    <w:div w:id="574167908">
                                      <w:marLeft w:val="0"/>
                                      <w:marRight w:val="0"/>
                                      <w:marTop w:val="0"/>
                                      <w:marBottom w:val="0"/>
                                      <w:divBdr>
                                        <w:top w:val="none" w:sz="0" w:space="0" w:color="auto"/>
                                        <w:left w:val="none" w:sz="0" w:space="0" w:color="auto"/>
                                        <w:bottom w:val="none" w:sz="0" w:space="0" w:color="auto"/>
                                        <w:right w:val="none" w:sz="0" w:space="0" w:color="auto"/>
                                      </w:divBdr>
                                    </w:div>
                                    <w:div w:id="1828283866">
                                      <w:marLeft w:val="0"/>
                                      <w:marRight w:val="0"/>
                                      <w:marTop w:val="0"/>
                                      <w:marBottom w:val="0"/>
                                      <w:divBdr>
                                        <w:top w:val="none" w:sz="0" w:space="0" w:color="auto"/>
                                        <w:left w:val="none" w:sz="0" w:space="0" w:color="auto"/>
                                        <w:bottom w:val="none" w:sz="0" w:space="0" w:color="auto"/>
                                        <w:right w:val="none" w:sz="0" w:space="0" w:color="auto"/>
                                      </w:divBdr>
                                    </w:div>
                                    <w:div w:id="1970240049">
                                      <w:marLeft w:val="0"/>
                                      <w:marRight w:val="0"/>
                                      <w:marTop w:val="0"/>
                                      <w:marBottom w:val="0"/>
                                      <w:divBdr>
                                        <w:top w:val="none" w:sz="0" w:space="0" w:color="auto"/>
                                        <w:left w:val="none" w:sz="0" w:space="0" w:color="auto"/>
                                        <w:bottom w:val="none" w:sz="0" w:space="0" w:color="auto"/>
                                        <w:right w:val="none" w:sz="0" w:space="0" w:color="auto"/>
                                      </w:divBdr>
                                    </w:div>
                                    <w:div w:id="1176654306">
                                      <w:marLeft w:val="0"/>
                                      <w:marRight w:val="0"/>
                                      <w:marTop w:val="0"/>
                                      <w:marBottom w:val="0"/>
                                      <w:divBdr>
                                        <w:top w:val="none" w:sz="0" w:space="0" w:color="auto"/>
                                        <w:left w:val="none" w:sz="0" w:space="0" w:color="auto"/>
                                        <w:bottom w:val="none" w:sz="0" w:space="0" w:color="auto"/>
                                        <w:right w:val="none" w:sz="0" w:space="0" w:color="auto"/>
                                      </w:divBdr>
                                    </w:div>
                                    <w:div w:id="1910381812">
                                      <w:marLeft w:val="0"/>
                                      <w:marRight w:val="0"/>
                                      <w:marTop w:val="0"/>
                                      <w:marBottom w:val="0"/>
                                      <w:divBdr>
                                        <w:top w:val="none" w:sz="0" w:space="0" w:color="auto"/>
                                        <w:left w:val="none" w:sz="0" w:space="0" w:color="auto"/>
                                        <w:bottom w:val="none" w:sz="0" w:space="0" w:color="auto"/>
                                        <w:right w:val="none" w:sz="0" w:space="0" w:color="auto"/>
                                      </w:divBdr>
                                    </w:div>
                                    <w:div w:id="1025208332">
                                      <w:marLeft w:val="0"/>
                                      <w:marRight w:val="0"/>
                                      <w:marTop w:val="0"/>
                                      <w:marBottom w:val="0"/>
                                      <w:divBdr>
                                        <w:top w:val="none" w:sz="0" w:space="0" w:color="auto"/>
                                        <w:left w:val="none" w:sz="0" w:space="0" w:color="auto"/>
                                        <w:bottom w:val="none" w:sz="0" w:space="0" w:color="auto"/>
                                        <w:right w:val="none" w:sz="0" w:space="0" w:color="auto"/>
                                      </w:divBdr>
                                    </w:div>
                                    <w:div w:id="417752628">
                                      <w:marLeft w:val="0"/>
                                      <w:marRight w:val="0"/>
                                      <w:marTop w:val="0"/>
                                      <w:marBottom w:val="0"/>
                                      <w:divBdr>
                                        <w:top w:val="none" w:sz="0" w:space="0" w:color="auto"/>
                                        <w:left w:val="none" w:sz="0" w:space="0" w:color="auto"/>
                                        <w:bottom w:val="none" w:sz="0" w:space="0" w:color="auto"/>
                                        <w:right w:val="none" w:sz="0" w:space="0" w:color="auto"/>
                                      </w:divBdr>
                                    </w:div>
                                    <w:div w:id="2117164802">
                                      <w:marLeft w:val="0"/>
                                      <w:marRight w:val="0"/>
                                      <w:marTop w:val="0"/>
                                      <w:marBottom w:val="0"/>
                                      <w:divBdr>
                                        <w:top w:val="none" w:sz="0" w:space="0" w:color="auto"/>
                                        <w:left w:val="none" w:sz="0" w:space="0" w:color="auto"/>
                                        <w:bottom w:val="none" w:sz="0" w:space="0" w:color="auto"/>
                                        <w:right w:val="none" w:sz="0" w:space="0" w:color="auto"/>
                                      </w:divBdr>
                                    </w:div>
                                    <w:div w:id="2119182687">
                                      <w:marLeft w:val="0"/>
                                      <w:marRight w:val="0"/>
                                      <w:marTop w:val="0"/>
                                      <w:marBottom w:val="0"/>
                                      <w:divBdr>
                                        <w:top w:val="none" w:sz="0" w:space="0" w:color="auto"/>
                                        <w:left w:val="none" w:sz="0" w:space="0" w:color="auto"/>
                                        <w:bottom w:val="none" w:sz="0" w:space="0" w:color="auto"/>
                                        <w:right w:val="none" w:sz="0" w:space="0" w:color="auto"/>
                                      </w:divBdr>
                                    </w:div>
                                    <w:div w:id="87084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107094">
      <w:bodyDiv w:val="1"/>
      <w:marLeft w:val="0"/>
      <w:marRight w:val="0"/>
      <w:marTop w:val="0"/>
      <w:marBottom w:val="0"/>
      <w:divBdr>
        <w:top w:val="none" w:sz="0" w:space="0" w:color="auto"/>
        <w:left w:val="none" w:sz="0" w:space="0" w:color="auto"/>
        <w:bottom w:val="none" w:sz="0" w:space="0" w:color="auto"/>
        <w:right w:val="none" w:sz="0" w:space="0" w:color="auto"/>
      </w:divBdr>
    </w:div>
    <w:div w:id="824517973">
      <w:bodyDiv w:val="1"/>
      <w:marLeft w:val="0"/>
      <w:marRight w:val="0"/>
      <w:marTop w:val="0"/>
      <w:marBottom w:val="0"/>
      <w:divBdr>
        <w:top w:val="none" w:sz="0" w:space="0" w:color="auto"/>
        <w:left w:val="none" w:sz="0" w:space="0" w:color="auto"/>
        <w:bottom w:val="none" w:sz="0" w:space="0" w:color="auto"/>
        <w:right w:val="none" w:sz="0" w:space="0" w:color="auto"/>
      </w:divBdr>
    </w:div>
    <w:div w:id="830171418">
      <w:bodyDiv w:val="1"/>
      <w:marLeft w:val="0"/>
      <w:marRight w:val="0"/>
      <w:marTop w:val="0"/>
      <w:marBottom w:val="0"/>
      <w:divBdr>
        <w:top w:val="none" w:sz="0" w:space="0" w:color="auto"/>
        <w:left w:val="none" w:sz="0" w:space="0" w:color="auto"/>
        <w:bottom w:val="none" w:sz="0" w:space="0" w:color="auto"/>
        <w:right w:val="none" w:sz="0" w:space="0" w:color="auto"/>
      </w:divBdr>
    </w:div>
    <w:div w:id="844170278">
      <w:bodyDiv w:val="1"/>
      <w:marLeft w:val="0"/>
      <w:marRight w:val="0"/>
      <w:marTop w:val="0"/>
      <w:marBottom w:val="0"/>
      <w:divBdr>
        <w:top w:val="none" w:sz="0" w:space="0" w:color="auto"/>
        <w:left w:val="none" w:sz="0" w:space="0" w:color="auto"/>
        <w:bottom w:val="none" w:sz="0" w:space="0" w:color="auto"/>
        <w:right w:val="none" w:sz="0" w:space="0" w:color="auto"/>
      </w:divBdr>
    </w:div>
    <w:div w:id="848761511">
      <w:bodyDiv w:val="1"/>
      <w:marLeft w:val="0"/>
      <w:marRight w:val="0"/>
      <w:marTop w:val="0"/>
      <w:marBottom w:val="0"/>
      <w:divBdr>
        <w:top w:val="none" w:sz="0" w:space="0" w:color="auto"/>
        <w:left w:val="none" w:sz="0" w:space="0" w:color="auto"/>
        <w:bottom w:val="none" w:sz="0" w:space="0" w:color="auto"/>
        <w:right w:val="none" w:sz="0" w:space="0" w:color="auto"/>
      </w:divBdr>
    </w:div>
    <w:div w:id="854152649">
      <w:bodyDiv w:val="1"/>
      <w:marLeft w:val="0"/>
      <w:marRight w:val="0"/>
      <w:marTop w:val="0"/>
      <w:marBottom w:val="0"/>
      <w:divBdr>
        <w:top w:val="none" w:sz="0" w:space="0" w:color="auto"/>
        <w:left w:val="none" w:sz="0" w:space="0" w:color="auto"/>
        <w:bottom w:val="none" w:sz="0" w:space="0" w:color="auto"/>
        <w:right w:val="none" w:sz="0" w:space="0" w:color="auto"/>
      </w:divBdr>
    </w:div>
    <w:div w:id="859588625">
      <w:bodyDiv w:val="1"/>
      <w:marLeft w:val="0"/>
      <w:marRight w:val="0"/>
      <w:marTop w:val="0"/>
      <w:marBottom w:val="0"/>
      <w:divBdr>
        <w:top w:val="none" w:sz="0" w:space="0" w:color="auto"/>
        <w:left w:val="none" w:sz="0" w:space="0" w:color="auto"/>
        <w:bottom w:val="none" w:sz="0" w:space="0" w:color="auto"/>
        <w:right w:val="none" w:sz="0" w:space="0" w:color="auto"/>
      </w:divBdr>
      <w:divsChild>
        <w:div w:id="1993363623">
          <w:marLeft w:val="0"/>
          <w:marRight w:val="0"/>
          <w:marTop w:val="0"/>
          <w:marBottom w:val="0"/>
          <w:divBdr>
            <w:top w:val="none" w:sz="0" w:space="0" w:color="auto"/>
            <w:left w:val="none" w:sz="0" w:space="0" w:color="auto"/>
            <w:bottom w:val="none" w:sz="0" w:space="0" w:color="auto"/>
            <w:right w:val="none" w:sz="0" w:space="0" w:color="auto"/>
          </w:divBdr>
          <w:divsChild>
            <w:div w:id="689451955">
              <w:marLeft w:val="0"/>
              <w:marRight w:val="0"/>
              <w:marTop w:val="120"/>
              <w:marBottom w:val="0"/>
              <w:divBdr>
                <w:top w:val="none" w:sz="0" w:space="0" w:color="auto"/>
                <w:left w:val="none" w:sz="0" w:space="0" w:color="auto"/>
                <w:bottom w:val="none" w:sz="0" w:space="0" w:color="auto"/>
                <w:right w:val="none" w:sz="0" w:space="0" w:color="auto"/>
              </w:divBdr>
              <w:divsChild>
                <w:div w:id="2031373435">
                  <w:marLeft w:val="0"/>
                  <w:marRight w:val="0"/>
                  <w:marTop w:val="0"/>
                  <w:marBottom w:val="0"/>
                  <w:divBdr>
                    <w:top w:val="none" w:sz="0" w:space="0" w:color="auto"/>
                    <w:left w:val="none" w:sz="0" w:space="0" w:color="auto"/>
                    <w:bottom w:val="none" w:sz="0" w:space="0" w:color="auto"/>
                    <w:right w:val="none" w:sz="0" w:space="0" w:color="auto"/>
                  </w:divBdr>
                  <w:divsChild>
                    <w:div w:id="9601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35346">
      <w:bodyDiv w:val="1"/>
      <w:marLeft w:val="0"/>
      <w:marRight w:val="0"/>
      <w:marTop w:val="0"/>
      <w:marBottom w:val="0"/>
      <w:divBdr>
        <w:top w:val="none" w:sz="0" w:space="0" w:color="auto"/>
        <w:left w:val="none" w:sz="0" w:space="0" w:color="auto"/>
        <w:bottom w:val="none" w:sz="0" w:space="0" w:color="auto"/>
        <w:right w:val="none" w:sz="0" w:space="0" w:color="auto"/>
      </w:divBdr>
      <w:divsChild>
        <w:div w:id="1409620084">
          <w:marLeft w:val="0"/>
          <w:marRight w:val="0"/>
          <w:marTop w:val="0"/>
          <w:marBottom w:val="0"/>
          <w:divBdr>
            <w:top w:val="none" w:sz="0" w:space="0" w:color="auto"/>
            <w:left w:val="none" w:sz="0" w:space="0" w:color="auto"/>
            <w:bottom w:val="none" w:sz="0" w:space="0" w:color="auto"/>
            <w:right w:val="none" w:sz="0" w:space="0" w:color="auto"/>
          </w:divBdr>
          <w:divsChild>
            <w:div w:id="871580011">
              <w:marLeft w:val="0"/>
              <w:marRight w:val="0"/>
              <w:marTop w:val="0"/>
              <w:marBottom w:val="0"/>
              <w:divBdr>
                <w:top w:val="none" w:sz="0" w:space="0" w:color="auto"/>
                <w:left w:val="none" w:sz="0" w:space="0" w:color="auto"/>
                <w:bottom w:val="none" w:sz="0" w:space="0" w:color="auto"/>
                <w:right w:val="none" w:sz="0" w:space="0" w:color="auto"/>
              </w:divBdr>
              <w:divsChild>
                <w:div w:id="1652443836">
                  <w:marLeft w:val="0"/>
                  <w:marRight w:val="0"/>
                  <w:marTop w:val="0"/>
                  <w:marBottom w:val="0"/>
                  <w:divBdr>
                    <w:top w:val="none" w:sz="0" w:space="0" w:color="auto"/>
                    <w:left w:val="none" w:sz="0" w:space="0" w:color="auto"/>
                    <w:bottom w:val="none" w:sz="0" w:space="0" w:color="auto"/>
                    <w:right w:val="none" w:sz="0" w:space="0" w:color="auto"/>
                  </w:divBdr>
                  <w:divsChild>
                    <w:div w:id="254629409">
                      <w:marLeft w:val="0"/>
                      <w:marRight w:val="0"/>
                      <w:marTop w:val="0"/>
                      <w:marBottom w:val="0"/>
                      <w:divBdr>
                        <w:top w:val="none" w:sz="0" w:space="0" w:color="auto"/>
                        <w:left w:val="none" w:sz="0" w:space="0" w:color="auto"/>
                        <w:bottom w:val="none" w:sz="0" w:space="0" w:color="auto"/>
                        <w:right w:val="none" w:sz="0" w:space="0" w:color="auto"/>
                      </w:divBdr>
                      <w:divsChild>
                        <w:div w:id="1122504679">
                          <w:marLeft w:val="0"/>
                          <w:marRight w:val="0"/>
                          <w:marTop w:val="0"/>
                          <w:marBottom w:val="0"/>
                          <w:divBdr>
                            <w:top w:val="none" w:sz="0" w:space="0" w:color="auto"/>
                            <w:left w:val="none" w:sz="0" w:space="0" w:color="auto"/>
                            <w:bottom w:val="none" w:sz="0" w:space="0" w:color="auto"/>
                            <w:right w:val="none" w:sz="0" w:space="0" w:color="auto"/>
                          </w:divBdr>
                          <w:divsChild>
                            <w:div w:id="1247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84062">
      <w:bodyDiv w:val="1"/>
      <w:marLeft w:val="0"/>
      <w:marRight w:val="0"/>
      <w:marTop w:val="0"/>
      <w:marBottom w:val="0"/>
      <w:divBdr>
        <w:top w:val="none" w:sz="0" w:space="0" w:color="auto"/>
        <w:left w:val="none" w:sz="0" w:space="0" w:color="auto"/>
        <w:bottom w:val="none" w:sz="0" w:space="0" w:color="auto"/>
        <w:right w:val="none" w:sz="0" w:space="0" w:color="auto"/>
      </w:divBdr>
    </w:div>
    <w:div w:id="903832956">
      <w:bodyDiv w:val="1"/>
      <w:marLeft w:val="0"/>
      <w:marRight w:val="0"/>
      <w:marTop w:val="0"/>
      <w:marBottom w:val="0"/>
      <w:divBdr>
        <w:top w:val="none" w:sz="0" w:space="0" w:color="auto"/>
        <w:left w:val="none" w:sz="0" w:space="0" w:color="auto"/>
        <w:bottom w:val="none" w:sz="0" w:space="0" w:color="auto"/>
        <w:right w:val="none" w:sz="0" w:space="0" w:color="auto"/>
      </w:divBdr>
      <w:divsChild>
        <w:div w:id="1580482522">
          <w:marLeft w:val="0"/>
          <w:marRight w:val="0"/>
          <w:marTop w:val="0"/>
          <w:marBottom w:val="0"/>
          <w:divBdr>
            <w:top w:val="none" w:sz="0" w:space="0" w:color="auto"/>
            <w:left w:val="none" w:sz="0" w:space="0" w:color="auto"/>
            <w:bottom w:val="none" w:sz="0" w:space="0" w:color="auto"/>
            <w:right w:val="none" w:sz="0" w:space="0" w:color="auto"/>
          </w:divBdr>
          <w:divsChild>
            <w:div w:id="1573810083">
              <w:marLeft w:val="0"/>
              <w:marRight w:val="0"/>
              <w:marTop w:val="0"/>
              <w:marBottom w:val="0"/>
              <w:divBdr>
                <w:top w:val="none" w:sz="0" w:space="0" w:color="auto"/>
                <w:left w:val="none" w:sz="0" w:space="0" w:color="auto"/>
                <w:bottom w:val="none" w:sz="0" w:space="0" w:color="auto"/>
                <w:right w:val="none" w:sz="0" w:space="0" w:color="auto"/>
              </w:divBdr>
              <w:divsChild>
                <w:div w:id="1687750182">
                  <w:marLeft w:val="0"/>
                  <w:marRight w:val="0"/>
                  <w:marTop w:val="0"/>
                  <w:marBottom w:val="0"/>
                  <w:divBdr>
                    <w:top w:val="none" w:sz="0" w:space="0" w:color="auto"/>
                    <w:left w:val="none" w:sz="0" w:space="0" w:color="auto"/>
                    <w:bottom w:val="none" w:sz="0" w:space="0" w:color="auto"/>
                    <w:right w:val="none" w:sz="0" w:space="0" w:color="auto"/>
                  </w:divBdr>
                  <w:divsChild>
                    <w:div w:id="1781410621">
                      <w:marLeft w:val="150"/>
                      <w:marRight w:val="150"/>
                      <w:marTop w:val="300"/>
                      <w:marBottom w:val="1200"/>
                      <w:divBdr>
                        <w:top w:val="none" w:sz="0" w:space="0" w:color="auto"/>
                        <w:left w:val="none" w:sz="0" w:space="0" w:color="auto"/>
                        <w:bottom w:val="none" w:sz="0" w:space="0" w:color="auto"/>
                        <w:right w:val="none" w:sz="0" w:space="0" w:color="auto"/>
                      </w:divBdr>
                      <w:divsChild>
                        <w:div w:id="512107875">
                          <w:marLeft w:val="0"/>
                          <w:marRight w:val="0"/>
                          <w:marTop w:val="0"/>
                          <w:marBottom w:val="0"/>
                          <w:divBdr>
                            <w:top w:val="none" w:sz="0" w:space="0" w:color="auto"/>
                            <w:left w:val="none" w:sz="0" w:space="0" w:color="auto"/>
                            <w:bottom w:val="none" w:sz="0" w:space="0" w:color="auto"/>
                            <w:right w:val="none" w:sz="0" w:space="0" w:color="auto"/>
                          </w:divBdr>
                          <w:divsChild>
                            <w:div w:id="783379081">
                              <w:marLeft w:val="0"/>
                              <w:marRight w:val="0"/>
                              <w:marTop w:val="0"/>
                              <w:marBottom w:val="0"/>
                              <w:divBdr>
                                <w:top w:val="none" w:sz="0" w:space="0" w:color="auto"/>
                                <w:left w:val="none" w:sz="0" w:space="0" w:color="auto"/>
                                <w:bottom w:val="none" w:sz="0" w:space="0" w:color="auto"/>
                                <w:right w:val="none" w:sz="0" w:space="0" w:color="auto"/>
                              </w:divBdr>
                              <w:divsChild>
                                <w:div w:id="1651791969">
                                  <w:marLeft w:val="0"/>
                                  <w:marRight w:val="0"/>
                                  <w:marTop w:val="0"/>
                                  <w:marBottom w:val="0"/>
                                  <w:divBdr>
                                    <w:top w:val="none" w:sz="0" w:space="0" w:color="auto"/>
                                    <w:left w:val="none" w:sz="0" w:space="0" w:color="auto"/>
                                    <w:bottom w:val="none" w:sz="0" w:space="0" w:color="auto"/>
                                    <w:right w:val="none" w:sz="0" w:space="0" w:color="auto"/>
                                  </w:divBdr>
                                  <w:divsChild>
                                    <w:div w:id="1959950420">
                                      <w:marLeft w:val="0"/>
                                      <w:marRight w:val="0"/>
                                      <w:marTop w:val="0"/>
                                      <w:marBottom w:val="0"/>
                                      <w:divBdr>
                                        <w:top w:val="none" w:sz="0" w:space="0" w:color="auto"/>
                                        <w:left w:val="none" w:sz="0" w:space="0" w:color="auto"/>
                                        <w:bottom w:val="none" w:sz="0" w:space="0" w:color="auto"/>
                                        <w:right w:val="none" w:sz="0" w:space="0" w:color="auto"/>
                                      </w:divBdr>
                                    </w:div>
                                    <w:div w:id="1540816932">
                                      <w:marLeft w:val="0"/>
                                      <w:marRight w:val="0"/>
                                      <w:marTop w:val="0"/>
                                      <w:marBottom w:val="0"/>
                                      <w:divBdr>
                                        <w:top w:val="none" w:sz="0" w:space="0" w:color="auto"/>
                                        <w:left w:val="none" w:sz="0" w:space="0" w:color="auto"/>
                                        <w:bottom w:val="none" w:sz="0" w:space="0" w:color="auto"/>
                                        <w:right w:val="none" w:sz="0" w:space="0" w:color="auto"/>
                                      </w:divBdr>
                                    </w:div>
                                    <w:div w:id="1865172167">
                                      <w:marLeft w:val="0"/>
                                      <w:marRight w:val="0"/>
                                      <w:marTop w:val="0"/>
                                      <w:marBottom w:val="0"/>
                                      <w:divBdr>
                                        <w:top w:val="none" w:sz="0" w:space="0" w:color="auto"/>
                                        <w:left w:val="none" w:sz="0" w:space="0" w:color="auto"/>
                                        <w:bottom w:val="none" w:sz="0" w:space="0" w:color="auto"/>
                                        <w:right w:val="none" w:sz="0" w:space="0" w:color="auto"/>
                                      </w:divBdr>
                                    </w:div>
                                    <w:div w:id="534119651">
                                      <w:marLeft w:val="0"/>
                                      <w:marRight w:val="0"/>
                                      <w:marTop w:val="0"/>
                                      <w:marBottom w:val="0"/>
                                      <w:divBdr>
                                        <w:top w:val="none" w:sz="0" w:space="0" w:color="auto"/>
                                        <w:left w:val="none" w:sz="0" w:space="0" w:color="auto"/>
                                        <w:bottom w:val="none" w:sz="0" w:space="0" w:color="auto"/>
                                        <w:right w:val="none" w:sz="0" w:space="0" w:color="auto"/>
                                      </w:divBdr>
                                    </w:div>
                                    <w:div w:id="2087455762">
                                      <w:marLeft w:val="0"/>
                                      <w:marRight w:val="0"/>
                                      <w:marTop w:val="0"/>
                                      <w:marBottom w:val="0"/>
                                      <w:divBdr>
                                        <w:top w:val="none" w:sz="0" w:space="0" w:color="auto"/>
                                        <w:left w:val="none" w:sz="0" w:space="0" w:color="auto"/>
                                        <w:bottom w:val="none" w:sz="0" w:space="0" w:color="auto"/>
                                        <w:right w:val="none" w:sz="0" w:space="0" w:color="auto"/>
                                      </w:divBdr>
                                    </w:div>
                                    <w:div w:id="393553858">
                                      <w:marLeft w:val="0"/>
                                      <w:marRight w:val="0"/>
                                      <w:marTop w:val="0"/>
                                      <w:marBottom w:val="0"/>
                                      <w:divBdr>
                                        <w:top w:val="none" w:sz="0" w:space="0" w:color="auto"/>
                                        <w:left w:val="none" w:sz="0" w:space="0" w:color="auto"/>
                                        <w:bottom w:val="none" w:sz="0" w:space="0" w:color="auto"/>
                                        <w:right w:val="none" w:sz="0" w:space="0" w:color="auto"/>
                                      </w:divBdr>
                                    </w:div>
                                    <w:div w:id="13754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806693">
      <w:bodyDiv w:val="1"/>
      <w:marLeft w:val="0"/>
      <w:marRight w:val="0"/>
      <w:marTop w:val="0"/>
      <w:marBottom w:val="0"/>
      <w:divBdr>
        <w:top w:val="none" w:sz="0" w:space="0" w:color="auto"/>
        <w:left w:val="none" w:sz="0" w:space="0" w:color="auto"/>
        <w:bottom w:val="none" w:sz="0" w:space="0" w:color="auto"/>
        <w:right w:val="none" w:sz="0" w:space="0" w:color="auto"/>
      </w:divBdr>
      <w:divsChild>
        <w:div w:id="2060083415">
          <w:marLeft w:val="0"/>
          <w:marRight w:val="0"/>
          <w:marTop w:val="0"/>
          <w:marBottom w:val="0"/>
          <w:divBdr>
            <w:top w:val="none" w:sz="0" w:space="0" w:color="auto"/>
            <w:left w:val="none" w:sz="0" w:space="0" w:color="auto"/>
            <w:bottom w:val="none" w:sz="0" w:space="0" w:color="auto"/>
            <w:right w:val="none" w:sz="0" w:space="0" w:color="auto"/>
          </w:divBdr>
          <w:divsChild>
            <w:div w:id="166134407">
              <w:marLeft w:val="0"/>
              <w:marRight w:val="0"/>
              <w:marTop w:val="120"/>
              <w:marBottom w:val="0"/>
              <w:divBdr>
                <w:top w:val="none" w:sz="0" w:space="0" w:color="auto"/>
                <w:left w:val="none" w:sz="0" w:space="0" w:color="auto"/>
                <w:bottom w:val="none" w:sz="0" w:space="0" w:color="auto"/>
                <w:right w:val="none" w:sz="0" w:space="0" w:color="auto"/>
              </w:divBdr>
              <w:divsChild>
                <w:div w:id="1772162086">
                  <w:marLeft w:val="0"/>
                  <w:marRight w:val="0"/>
                  <w:marTop w:val="0"/>
                  <w:marBottom w:val="0"/>
                  <w:divBdr>
                    <w:top w:val="none" w:sz="0" w:space="0" w:color="auto"/>
                    <w:left w:val="none" w:sz="0" w:space="0" w:color="auto"/>
                    <w:bottom w:val="none" w:sz="0" w:space="0" w:color="auto"/>
                    <w:right w:val="none" w:sz="0" w:space="0" w:color="auto"/>
                  </w:divBdr>
                  <w:divsChild>
                    <w:div w:id="21315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934046">
      <w:bodyDiv w:val="1"/>
      <w:marLeft w:val="0"/>
      <w:marRight w:val="0"/>
      <w:marTop w:val="0"/>
      <w:marBottom w:val="0"/>
      <w:divBdr>
        <w:top w:val="none" w:sz="0" w:space="0" w:color="auto"/>
        <w:left w:val="none" w:sz="0" w:space="0" w:color="auto"/>
        <w:bottom w:val="none" w:sz="0" w:space="0" w:color="auto"/>
        <w:right w:val="none" w:sz="0" w:space="0" w:color="auto"/>
      </w:divBdr>
    </w:div>
    <w:div w:id="944339562">
      <w:bodyDiv w:val="1"/>
      <w:marLeft w:val="0"/>
      <w:marRight w:val="0"/>
      <w:marTop w:val="0"/>
      <w:marBottom w:val="0"/>
      <w:divBdr>
        <w:top w:val="none" w:sz="0" w:space="0" w:color="auto"/>
        <w:left w:val="none" w:sz="0" w:space="0" w:color="auto"/>
        <w:bottom w:val="none" w:sz="0" w:space="0" w:color="auto"/>
        <w:right w:val="none" w:sz="0" w:space="0" w:color="auto"/>
      </w:divBdr>
      <w:divsChild>
        <w:div w:id="1838687903">
          <w:marLeft w:val="0"/>
          <w:marRight w:val="0"/>
          <w:marTop w:val="0"/>
          <w:marBottom w:val="0"/>
          <w:divBdr>
            <w:top w:val="none" w:sz="0" w:space="0" w:color="auto"/>
            <w:left w:val="none" w:sz="0" w:space="0" w:color="auto"/>
            <w:bottom w:val="none" w:sz="0" w:space="0" w:color="auto"/>
            <w:right w:val="none" w:sz="0" w:space="0" w:color="auto"/>
          </w:divBdr>
          <w:divsChild>
            <w:div w:id="200364240">
              <w:marLeft w:val="0"/>
              <w:marRight w:val="0"/>
              <w:marTop w:val="0"/>
              <w:marBottom w:val="0"/>
              <w:divBdr>
                <w:top w:val="none" w:sz="0" w:space="0" w:color="auto"/>
                <w:left w:val="none" w:sz="0" w:space="0" w:color="auto"/>
                <w:bottom w:val="none" w:sz="0" w:space="0" w:color="auto"/>
                <w:right w:val="none" w:sz="0" w:space="0" w:color="auto"/>
              </w:divBdr>
              <w:divsChild>
                <w:div w:id="614413036">
                  <w:marLeft w:val="0"/>
                  <w:marRight w:val="0"/>
                  <w:marTop w:val="0"/>
                  <w:marBottom w:val="0"/>
                  <w:divBdr>
                    <w:top w:val="none" w:sz="0" w:space="0" w:color="auto"/>
                    <w:left w:val="none" w:sz="0" w:space="0" w:color="auto"/>
                    <w:bottom w:val="none" w:sz="0" w:space="0" w:color="auto"/>
                    <w:right w:val="none" w:sz="0" w:space="0" w:color="auto"/>
                  </w:divBdr>
                  <w:divsChild>
                    <w:div w:id="1848061546">
                      <w:marLeft w:val="150"/>
                      <w:marRight w:val="150"/>
                      <w:marTop w:val="300"/>
                      <w:marBottom w:val="1200"/>
                      <w:divBdr>
                        <w:top w:val="none" w:sz="0" w:space="0" w:color="auto"/>
                        <w:left w:val="none" w:sz="0" w:space="0" w:color="auto"/>
                        <w:bottom w:val="none" w:sz="0" w:space="0" w:color="auto"/>
                        <w:right w:val="none" w:sz="0" w:space="0" w:color="auto"/>
                      </w:divBdr>
                      <w:divsChild>
                        <w:div w:id="837112147">
                          <w:marLeft w:val="0"/>
                          <w:marRight w:val="0"/>
                          <w:marTop w:val="0"/>
                          <w:marBottom w:val="0"/>
                          <w:divBdr>
                            <w:top w:val="none" w:sz="0" w:space="0" w:color="auto"/>
                            <w:left w:val="none" w:sz="0" w:space="0" w:color="auto"/>
                            <w:bottom w:val="none" w:sz="0" w:space="0" w:color="auto"/>
                            <w:right w:val="none" w:sz="0" w:space="0" w:color="auto"/>
                          </w:divBdr>
                          <w:divsChild>
                            <w:div w:id="1553692318">
                              <w:marLeft w:val="0"/>
                              <w:marRight w:val="0"/>
                              <w:marTop w:val="0"/>
                              <w:marBottom w:val="0"/>
                              <w:divBdr>
                                <w:top w:val="none" w:sz="0" w:space="0" w:color="auto"/>
                                <w:left w:val="none" w:sz="0" w:space="0" w:color="auto"/>
                                <w:bottom w:val="none" w:sz="0" w:space="0" w:color="auto"/>
                                <w:right w:val="none" w:sz="0" w:space="0" w:color="auto"/>
                              </w:divBdr>
                              <w:divsChild>
                                <w:div w:id="1546942742">
                                  <w:marLeft w:val="0"/>
                                  <w:marRight w:val="0"/>
                                  <w:marTop w:val="0"/>
                                  <w:marBottom w:val="0"/>
                                  <w:divBdr>
                                    <w:top w:val="none" w:sz="0" w:space="0" w:color="auto"/>
                                    <w:left w:val="none" w:sz="0" w:space="0" w:color="auto"/>
                                    <w:bottom w:val="none" w:sz="0" w:space="0" w:color="auto"/>
                                    <w:right w:val="none" w:sz="0" w:space="0" w:color="auto"/>
                                  </w:divBdr>
                                  <w:divsChild>
                                    <w:div w:id="1366826365">
                                      <w:marLeft w:val="0"/>
                                      <w:marRight w:val="0"/>
                                      <w:marTop w:val="0"/>
                                      <w:marBottom w:val="0"/>
                                      <w:divBdr>
                                        <w:top w:val="none" w:sz="0" w:space="0" w:color="auto"/>
                                        <w:left w:val="none" w:sz="0" w:space="0" w:color="auto"/>
                                        <w:bottom w:val="none" w:sz="0" w:space="0" w:color="auto"/>
                                        <w:right w:val="none" w:sz="0" w:space="0" w:color="auto"/>
                                      </w:divBdr>
                                    </w:div>
                                    <w:div w:id="1297956113">
                                      <w:marLeft w:val="0"/>
                                      <w:marRight w:val="0"/>
                                      <w:marTop w:val="0"/>
                                      <w:marBottom w:val="0"/>
                                      <w:divBdr>
                                        <w:top w:val="none" w:sz="0" w:space="0" w:color="auto"/>
                                        <w:left w:val="none" w:sz="0" w:space="0" w:color="auto"/>
                                        <w:bottom w:val="none" w:sz="0" w:space="0" w:color="auto"/>
                                        <w:right w:val="none" w:sz="0" w:space="0" w:color="auto"/>
                                      </w:divBdr>
                                    </w:div>
                                    <w:div w:id="1635062186">
                                      <w:marLeft w:val="0"/>
                                      <w:marRight w:val="0"/>
                                      <w:marTop w:val="0"/>
                                      <w:marBottom w:val="0"/>
                                      <w:divBdr>
                                        <w:top w:val="none" w:sz="0" w:space="0" w:color="auto"/>
                                        <w:left w:val="none" w:sz="0" w:space="0" w:color="auto"/>
                                        <w:bottom w:val="none" w:sz="0" w:space="0" w:color="auto"/>
                                        <w:right w:val="none" w:sz="0" w:space="0" w:color="auto"/>
                                      </w:divBdr>
                                    </w:div>
                                    <w:div w:id="887257396">
                                      <w:marLeft w:val="0"/>
                                      <w:marRight w:val="0"/>
                                      <w:marTop w:val="0"/>
                                      <w:marBottom w:val="0"/>
                                      <w:divBdr>
                                        <w:top w:val="none" w:sz="0" w:space="0" w:color="auto"/>
                                        <w:left w:val="none" w:sz="0" w:space="0" w:color="auto"/>
                                        <w:bottom w:val="none" w:sz="0" w:space="0" w:color="auto"/>
                                        <w:right w:val="none" w:sz="0" w:space="0" w:color="auto"/>
                                      </w:divBdr>
                                    </w:div>
                                    <w:div w:id="15541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980080">
      <w:bodyDiv w:val="1"/>
      <w:marLeft w:val="0"/>
      <w:marRight w:val="0"/>
      <w:marTop w:val="0"/>
      <w:marBottom w:val="0"/>
      <w:divBdr>
        <w:top w:val="none" w:sz="0" w:space="0" w:color="auto"/>
        <w:left w:val="none" w:sz="0" w:space="0" w:color="auto"/>
        <w:bottom w:val="none" w:sz="0" w:space="0" w:color="auto"/>
        <w:right w:val="none" w:sz="0" w:space="0" w:color="auto"/>
      </w:divBdr>
      <w:divsChild>
        <w:div w:id="624193151">
          <w:marLeft w:val="0"/>
          <w:marRight w:val="0"/>
          <w:marTop w:val="0"/>
          <w:marBottom w:val="0"/>
          <w:divBdr>
            <w:top w:val="none" w:sz="0" w:space="0" w:color="auto"/>
            <w:left w:val="none" w:sz="0" w:space="0" w:color="auto"/>
            <w:bottom w:val="none" w:sz="0" w:space="0" w:color="auto"/>
            <w:right w:val="none" w:sz="0" w:space="0" w:color="auto"/>
          </w:divBdr>
          <w:divsChild>
            <w:div w:id="731346152">
              <w:marLeft w:val="0"/>
              <w:marRight w:val="0"/>
              <w:marTop w:val="0"/>
              <w:marBottom w:val="0"/>
              <w:divBdr>
                <w:top w:val="none" w:sz="0" w:space="0" w:color="auto"/>
                <w:left w:val="none" w:sz="0" w:space="0" w:color="auto"/>
                <w:bottom w:val="none" w:sz="0" w:space="0" w:color="auto"/>
                <w:right w:val="none" w:sz="0" w:space="0" w:color="auto"/>
              </w:divBdr>
              <w:divsChild>
                <w:div w:id="1142886469">
                  <w:marLeft w:val="0"/>
                  <w:marRight w:val="0"/>
                  <w:marTop w:val="0"/>
                  <w:marBottom w:val="0"/>
                  <w:divBdr>
                    <w:top w:val="none" w:sz="0" w:space="0" w:color="auto"/>
                    <w:left w:val="none" w:sz="0" w:space="0" w:color="auto"/>
                    <w:bottom w:val="none" w:sz="0" w:space="0" w:color="auto"/>
                    <w:right w:val="none" w:sz="0" w:space="0" w:color="auto"/>
                  </w:divBdr>
                  <w:divsChild>
                    <w:div w:id="1525629068">
                      <w:marLeft w:val="150"/>
                      <w:marRight w:val="150"/>
                      <w:marTop w:val="300"/>
                      <w:marBottom w:val="1200"/>
                      <w:divBdr>
                        <w:top w:val="none" w:sz="0" w:space="0" w:color="auto"/>
                        <w:left w:val="none" w:sz="0" w:space="0" w:color="auto"/>
                        <w:bottom w:val="none" w:sz="0" w:space="0" w:color="auto"/>
                        <w:right w:val="none" w:sz="0" w:space="0" w:color="auto"/>
                      </w:divBdr>
                      <w:divsChild>
                        <w:div w:id="814419945">
                          <w:marLeft w:val="0"/>
                          <w:marRight w:val="0"/>
                          <w:marTop w:val="0"/>
                          <w:marBottom w:val="0"/>
                          <w:divBdr>
                            <w:top w:val="none" w:sz="0" w:space="0" w:color="auto"/>
                            <w:left w:val="none" w:sz="0" w:space="0" w:color="auto"/>
                            <w:bottom w:val="none" w:sz="0" w:space="0" w:color="auto"/>
                            <w:right w:val="none" w:sz="0" w:space="0" w:color="auto"/>
                          </w:divBdr>
                          <w:divsChild>
                            <w:div w:id="1439445794">
                              <w:marLeft w:val="0"/>
                              <w:marRight w:val="0"/>
                              <w:marTop w:val="0"/>
                              <w:marBottom w:val="0"/>
                              <w:divBdr>
                                <w:top w:val="none" w:sz="0" w:space="0" w:color="auto"/>
                                <w:left w:val="none" w:sz="0" w:space="0" w:color="auto"/>
                                <w:bottom w:val="none" w:sz="0" w:space="0" w:color="auto"/>
                                <w:right w:val="none" w:sz="0" w:space="0" w:color="auto"/>
                              </w:divBdr>
                              <w:divsChild>
                                <w:div w:id="430248757">
                                  <w:marLeft w:val="0"/>
                                  <w:marRight w:val="0"/>
                                  <w:marTop w:val="0"/>
                                  <w:marBottom w:val="0"/>
                                  <w:divBdr>
                                    <w:top w:val="none" w:sz="0" w:space="0" w:color="auto"/>
                                    <w:left w:val="none" w:sz="0" w:space="0" w:color="auto"/>
                                    <w:bottom w:val="none" w:sz="0" w:space="0" w:color="auto"/>
                                    <w:right w:val="none" w:sz="0" w:space="0" w:color="auto"/>
                                  </w:divBdr>
                                  <w:divsChild>
                                    <w:div w:id="240605980">
                                      <w:marLeft w:val="0"/>
                                      <w:marRight w:val="0"/>
                                      <w:marTop w:val="0"/>
                                      <w:marBottom w:val="0"/>
                                      <w:divBdr>
                                        <w:top w:val="none" w:sz="0" w:space="0" w:color="auto"/>
                                        <w:left w:val="none" w:sz="0" w:space="0" w:color="auto"/>
                                        <w:bottom w:val="none" w:sz="0" w:space="0" w:color="auto"/>
                                        <w:right w:val="none" w:sz="0" w:space="0" w:color="auto"/>
                                      </w:divBdr>
                                    </w:div>
                                    <w:div w:id="1537962794">
                                      <w:marLeft w:val="0"/>
                                      <w:marRight w:val="0"/>
                                      <w:marTop w:val="0"/>
                                      <w:marBottom w:val="0"/>
                                      <w:divBdr>
                                        <w:top w:val="none" w:sz="0" w:space="0" w:color="auto"/>
                                        <w:left w:val="none" w:sz="0" w:space="0" w:color="auto"/>
                                        <w:bottom w:val="none" w:sz="0" w:space="0" w:color="auto"/>
                                        <w:right w:val="none" w:sz="0" w:space="0" w:color="auto"/>
                                      </w:divBdr>
                                    </w:div>
                                    <w:div w:id="1072195086">
                                      <w:marLeft w:val="0"/>
                                      <w:marRight w:val="0"/>
                                      <w:marTop w:val="0"/>
                                      <w:marBottom w:val="0"/>
                                      <w:divBdr>
                                        <w:top w:val="none" w:sz="0" w:space="0" w:color="auto"/>
                                        <w:left w:val="none" w:sz="0" w:space="0" w:color="auto"/>
                                        <w:bottom w:val="none" w:sz="0" w:space="0" w:color="auto"/>
                                        <w:right w:val="none" w:sz="0" w:space="0" w:color="auto"/>
                                      </w:divBdr>
                                    </w:div>
                                    <w:div w:id="1056125645">
                                      <w:marLeft w:val="0"/>
                                      <w:marRight w:val="0"/>
                                      <w:marTop w:val="0"/>
                                      <w:marBottom w:val="0"/>
                                      <w:divBdr>
                                        <w:top w:val="none" w:sz="0" w:space="0" w:color="auto"/>
                                        <w:left w:val="none" w:sz="0" w:space="0" w:color="auto"/>
                                        <w:bottom w:val="none" w:sz="0" w:space="0" w:color="auto"/>
                                        <w:right w:val="none" w:sz="0" w:space="0" w:color="auto"/>
                                      </w:divBdr>
                                    </w:div>
                                    <w:div w:id="199175360">
                                      <w:marLeft w:val="0"/>
                                      <w:marRight w:val="0"/>
                                      <w:marTop w:val="0"/>
                                      <w:marBottom w:val="0"/>
                                      <w:divBdr>
                                        <w:top w:val="none" w:sz="0" w:space="0" w:color="auto"/>
                                        <w:left w:val="none" w:sz="0" w:space="0" w:color="auto"/>
                                        <w:bottom w:val="none" w:sz="0" w:space="0" w:color="auto"/>
                                        <w:right w:val="none" w:sz="0" w:space="0" w:color="auto"/>
                                      </w:divBdr>
                                    </w:div>
                                    <w:div w:id="1635062291">
                                      <w:marLeft w:val="0"/>
                                      <w:marRight w:val="0"/>
                                      <w:marTop w:val="0"/>
                                      <w:marBottom w:val="0"/>
                                      <w:divBdr>
                                        <w:top w:val="none" w:sz="0" w:space="0" w:color="auto"/>
                                        <w:left w:val="none" w:sz="0" w:space="0" w:color="auto"/>
                                        <w:bottom w:val="none" w:sz="0" w:space="0" w:color="auto"/>
                                        <w:right w:val="none" w:sz="0" w:space="0" w:color="auto"/>
                                      </w:divBdr>
                                    </w:div>
                                    <w:div w:id="1870800257">
                                      <w:marLeft w:val="0"/>
                                      <w:marRight w:val="0"/>
                                      <w:marTop w:val="0"/>
                                      <w:marBottom w:val="0"/>
                                      <w:divBdr>
                                        <w:top w:val="none" w:sz="0" w:space="0" w:color="auto"/>
                                        <w:left w:val="none" w:sz="0" w:space="0" w:color="auto"/>
                                        <w:bottom w:val="none" w:sz="0" w:space="0" w:color="auto"/>
                                        <w:right w:val="none" w:sz="0" w:space="0" w:color="auto"/>
                                      </w:divBdr>
                                    </w:div>
                                    <w:div w:id="1631596696">
                                      <w:marLeft w:val="0"/>
                                      <w:marRight w:val="0"/>
                                      <w:marTop w:val="0"/>
                                      <w:marBottom w:val="0"/>
                                      <w:divBdr>
                                        <w:top w:val="none" w:sz="0" w:space="0" w:color="auto"/>
                                        <w:left w:val="none" w:sz="0" w:space="0" w:color="auto"/>
                                        <w:bottom w:val="none" w:sz="0" w:space="0" w:color="auto"/>
                                        <w:right w:val="none" w:sz="0" w:space="0" w:color="auto"/>
                                      </w:divBdr>
                                    </w:div>
                                    <w:div w:id="15344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984333">
      <w:bodyDiv w:val="1"/>
      <w:marLeft w:val="0"/>
      <w:marRight w:val="0"/>
      <w:marTop w:val="0"/>
      <w:marBottom w:val="0"/>
      <w:divBdr>
        <w:top w:val="none" w:sz="0" w:space="0" w:color="auto"/>
        <w:left w:val="none" w:sz="0" w:space="0" w:color="auto"/>
        <w:bottom w:val="none" w:sz="0" w:space="0" w:color="auto"/>
        <w:right w:val="none" w:sz="0" w:space="0" w:color="auto"/>
      </w:divBdr>
    </w:div>
    <w:div w:id="954629261">
      <w:bodyDiv w:val="1"/>
      <w:marLeft w:val="0"/>
      <w:marRight w:val="0"/>
      <w:marTop w:val="0"/>
      <w:marBottom w:val="0"/>
      <w:divBdr>
        <w:top w:val="none" w:sz="0" w:space="0" w:color="auto"/>
        <w:left w:val="none" w:sz="0" w:space="0" w:color="auto"/>
        <w:bottom w:val="none" w:sz="0" w:space="0" w:color="auto"/>
        <w:right w:val="none" w:sz="0" w:space="0" w:color="auto"/>
      </w:divBdr>
    </w:div>
    <w:div w:id="985276210">
      <w:bodyDiv w:val="1"/>
      <w:marLeft w:val="0"/>
      <w:marRight w:val="0"/>
      <w:marTop w:val="0"/>
      <w:marBottom w:val="0"/>
      <w:divBdr>
        <w:top w:val="none" w:sz="0" w:space="0" w:color="auto"/>
        <w:left w:val="none" w:sz="0" w:space="0" w:color="auto"/>
        <w:bottom w:val="none" w:sz="0" w:space="0" w:color="auto"/>
        <w:right w:val="none" w:sz="0" w:space="0" w:color="auto"/>
      </w:divBdr>
    </w:div>
    <w:div w:id="1056393155">
      <w:bodyDiv w:val="1"/>
      <w:marLeft w:val="0"/>
      <w:marRight w:val="0"/>
      <w:marTop w:val="0"/>
      <w:marBottom w:val="0"/>
      <w:divBdr>
        <w:top w:val="none" w:sz="0" w:space="0" w:color="auto"/>
        <w:left w:val="none" w:sz="0" w:space="0" w:color="auto"/>
        <w:bottom w:val="none" w:sz="0" w:space="0" w:color="auto"/>
        <w:right w:val="none" w:sz="0" w:space="0" w:color="auto"/>
      </w:divBdr>
      <w:divsChild>
        <w:div w:id="920985640">
          <w:marLeft w:val="0"/>
          <w:marRight w:val="0"/>
          <w:marTop w:val="0"/>
          <w:marBottom w:val="0"/>
          <w:divBdr>
            <w:top w:val="none" w:sz="0" w:space="0" w:color="auto"/>
            <w:left w:val="none" w:sz="0" w:space="0" w:color="auto"/>
            <w:bottom w:val="none" w:sz="0" w:space="0" w:color="auto"/>
            <w:right w:val="none" w:sz="0" w:space="0" w:color="auto"/>
          </w:divBdr>
          <w:divsChild>
            <w:div w:id="901912118">
              <w:marLeft w:val="0"/>
              <w:marRight w:val="0"/>
              <w:marTop w:val="120"/>
              <w:marBottom w:val="0"/>
              <w:divBdr>
                <w:top w:val="none" w:sz="0" w:space="0" w:color="auto"/>
                <w:left w:val="none" w:sz="0" w:space="0" w:color="auto"/>
                <w:bottom w:val="none" w:sz="0" w:space="0" w:color="auto"/>
                <w:right w:val="none" w:sz="0" w:space="0" w:color="auto"/>
              </w:divBdr>
              <w:divsChild>
                <w:div w:id="484712491">
                  <w:marLeft w:val="0"/>
                  <w:marRight w:val="0"/>
                  <w:marTop w:val="0"/>
                  <w:marBottom w:val="0"/>
                  <w:divBdr>
                    <w:top w:val="none" w:sz="0" w:space="0" w:color="auto"/>
                    <w:left w:val="none" w:sz="0" w:space="0" w:color="auto"/>
                    <w:bottom w:val="none" w:sz="0" w:space="0" w:color="auto"/>
                    <w:right w:val="none" w:sz="0" w:space="0" w:color="auto"/>
                  </w:divBdr>
                  <w:divsChild>
                    <w:div w:id="7779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162613">
      <w:bodyDiv w:val="1"/>
      <w:marLeft w:val="0"/>
      <w:marRight w:val="0"/>
      <w:marTop w:val="0"/>
      <w:marBottom w:val="0"/>
      <w:divBdr>
        <w:top w:val="none" w:sz="0" w:space="0" w:color="auto"/>
        <w:left w:val="none" w:sz="0" w:space="0" w:color="auto"/>
        <w:bottom w:val="none" w:sz="0" w:space="0" w:color="auto"/>
        <w:right w:val="none" w:sz="0" w:space="0" w:color="auto"/>
      </w:divBdr>
      <w:divsChild>
        <w:div w:id="875581991">
          <w:marLeft w:val="0"/>
          <w:marRight w:val="0"/>
          <w:marTop w:val="0"/>
          <w:marBottom w:val="0"/>
          <w:divBdr>
            <w:top w:val="none" w:sz="0" w:space="0" w:color="auto"/>
            <w:left w:val="none" w:sz="0" w:space="0" w:color="auto"/>
            <w:bottom w:val="none" w:sz="0" w:space="0" w:color="auto"/>
            <w:right w:val="none" w:sz="0" w:space="0" w:color="auto"/>
          </w:divBdr>
          <w:divsChild>
            <w:div w:id="1707099439">
              <w:marLeft w:val="0"/>
              <w:marRight w:val="0"/>
              <w:marTop w:val="0"/>
              <w:marBottom w:val="0"/>
              <w:divBdr>
                <w:top w:val="none" w:sz="0" w:space="0" w:color="auto"/>
                <w:left w:val="none" w:sz="0" w:space="0" w:color="auto"/>
                <w:bottom w:val="none" w:sz="0" w:space="0" w:color="auto"/>
                <w:right w:val="none" w:sz="0" w:space="0" w:color="auto"/>
              </w:divBdr>
              <w:divsChild>
                <w:div w:id="238832998">
                  <w:marLeft w:val="0"/>
                  <w:marRight w:val="0"/>
                  <w:marTop w:val="0"/>
                  <w:marBottom w:val="0"/>
                  <w:divBdr>
                    <w:top w:val="none" w:sz="0" w:space="0" w:color="auto"/>
                    <w:left w:val="none" w:sz="0" w:space="0" w:color="auto"/>
                    <w:bottom w:val="none" w:sz="0" w:space="0" w:color="auto"/>
                    <w:right w:val="none" w:sz="0" w:space="0" w:color="auto"/>
                  </w:divBdr>
                  <w:divsChild>
                    <w:div w:id="639577475">
                      <w:marLeft w:val="150"/>
                      <w:marRight w:val="150"/>
                      <w:marTop w:val="300"/>
                      <w:marBottom w:val="1200"/>
                      <w:divBdr>
                        <w:top w:val="none" w:sz="0" w:space="0" w:color="auto"/>
                        <w:left w:val="none" w:sz="0" w:space="0" w:color="auto"/>
                        <w:bottom w:val="none" w:sz="0" w:space="0" w:color="auto"/>
                        <w:right w:val="none" w:sz="0" w:space="0" w:color="auto"/>
                      </w:divBdr>
                      <w:divsChild>
                        <w:div w:id="1650943775">
                          <w:marLeft w:val="0"/>
                          <w:marRight w:val="0"/>
                          <w:marTop w:val="0"/>
                          <w:marBottom w:val="0"/>
                          <w:divBdr>
                            <w:top w:val="none" w:sz="0" w:space="0" w:color="auto"/>
                            <w:left w:val="none" w:sz="0" w:space="0" w:color="auto"/>
                            <w:bottom w:val="none" w:sz="0" w:space="0" w:color="auto"/>
                            <w:right w:val="none" w:sz="0" w:space="0" w:color="auto"/>
                          </w:divBdr>
                          <w:divsChild>
                            <w:div w:id="1041977896">
                              <w:marLeft w:val="0"/>
                              <w:marRight w:val="0"/>
                              <w:marTop w:val="0"/>
                              <w:marBottom w:val="0"/>
                              <w:divBdr>
                                <w:top w:val="none" w:sz="0" w:space="0" w:color="auto"/>
                                <w:left w:val="none" w:sz="0" w:space="0" w:color="auto"/>
                                <w:bottom w:val="none" w:sz="0" w:space="0" w:color="auto"/>
                                <w:right w:val="none" w:sz="0" w:space="0" w:color="auto"/>
                              </w:divBdr>
                              <w:divsChild>
                                <w:div w:id="1903636678">
                                  <w:marLeft w:val="0"/>
                                  <w:marRight w:val="0"/>
                                  <w:marTop w:val="0"/>
                                  <w:marBottom w:val="0"/>
                                  <w:divBdr>
                                    <w:top w:val="none" w:sz="0" w:space="0" w:color="auto"/>
                                    <w:left w:val="none" w:sz="0" w:space="0" w:color="auto"/>
                                    <w:bottom w:val="none" w:sz="0" w:space="0" w:color="auto"/>
                                    <w:right w:val="none" w:sz="0" w:space="0" w:color="auto"/>
                                  </w:divBdr>
                                  <w:divsChild>
                                    <w:div w:id="1062022593">
                                      <w:marLeft w:val="0"/>
                                      <w:marRight w:val="0"/>
                                      <w:marTop w:val="0"/>
                                      <w:marBottom w:val="0"/>
                                      <w:divBdr>
                                        <w:top w:val="none" w:sz="0" w:space="0" w:color="auto"/>
                                        <w:left w:val="none" w:sz="0" w:space="0" w:color="auto"/>
                                        <w:bottom w:val="none" w:sz="0" w:space="0" w:color="auto"/>
                                        <w:right w:val="none" w:sz="0" w:space="0" w:color="auto"/>
                                      </w:divBdr>
                                    </w:div>
                                    <w:div w:id="1591428050">
                                      <w:marLeft w:val="0"/>
                                      <w:marRight w:val="0"/>
                                      <w:marTop w:val="0"/>
                                      <w:marBottom w:val="0"/>
                                      <w:divBdr>
                                        <w:top w:val="none" w:sz="0" w:space="0" w:color="auto"/>
                                        <w:left w:val="none" w:sz="0" w:space="0" w:color="auto"/>
                                        <w:bottom w:val="none" w:sz="0" w:space="0" w:color="auto"/>
                                        <w:right w:val="none" w:sz="0" w:space="0" w:color="auto"/>
                                      </w:divBdr>
                                    </w:div>
                                    <w:div w:id="1933472878">
                                      <w:marLeft w:val="0"/>
                                      <w:marRight w:val="0"/>
                                      <w:marTop w:val="0"/>
                                      <w:marBottom w:val="0"/>
                                      <w:divBdr>
                                        <w:top w:val="none" w:sz="0" w:space="0" w:color="auto"/>
                                        <w:left w:val="none" w:sz="0" w:space="0" w:color="auto"/>
                                        <w:bottom w:val="none" w:sz="0" w:space="0" w:color="auto"/>
                                        <w:right w:val="none" w:sz="0" w:space="0" w:color="auto"/>
                                      </w:divBdr>
                                    </w:div>
                                    <w:div w:id="1126239452">
                                      <w:marLeft w:val="0"/>
                                      <w:marRight w:val="0"/>
                                      <w:marTop w:val="0"/>
                                      <w:marBottom w:val="0"/>
                                      <w:divBdr>
                                        <w:top w:val="none" w:sz="0" w:space="0" w:color="auto"/>
                                        <w:left w:val="none" w:sz="0" w:space="0" w:color="auto"/>
                                        <w:bottom w:val="none" w:sz="0" w:space="0" w:color="auto"/>
                                        <w:right w:val="none" w:sz="0" w:space="0" w:color="auto"/>
                                      </w:divBdr>
                                    </w:div>
                                    <w:div w:id="1320186895">
                                      <w:marLeft w:val="0"/>
                                      <w:marRight w:val="0"/>
                                      <w:marTop w:val="0"/>
                                      <w:marBottom w:val="0"/>
                                      <w:divBdr>
                                        <w:top w:val="none" w:sz="0" w:space="0" w:color="auto"/>
                                        <w:left w:val="none" w:sz="0" w:space="0" w:color="auto"/>
                                        <w:bottom w:val="none" w:sz="0" w:space="0" w:color="auto"/>
                                        <w:right w:val="none" w:sz="0" w:space="0" w:color="auto"/>
                                      </w:divBdr>
                                    </w:div>
                                    <w:div w:id="3038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888837">
      <w:bodyDiv w:val="1"/>
      <w:marLeft w:val="0"/>
      <w:marRight w:val="0"/>
      <w:marTop w:val="0"/>
      <w:marBottom w:val="0"/>
      <w:divBdr>
        <w:top w:val="none" w:sz="0" w:space="0" w:color="auto"/>
        <w:left w:val="none" w:sz="0" w:space="0" w:color="auto"/>
        <w:bottom w:val="none" w:sz="0" w:space="0" w:color="auto"/>
        <w:right w:val="none" w:sz="0" w:space="0" w:color="auto"/>
      </w:divBdr>
    </w:div>
    <w:div w:id="1077020710">
      <w:bodyDiv w:val="1"/>
      <w:marLeft w:val="0"/>
      <w:marRight w:val="0"/>
      <w:marTop w:val="0"/>
      <w:marBottom w:val="0"/>
      <w:divBdr>
        <w:top w:val="none" w:sz="0" w:space="0" w:color="auto"/>
        <w:left w:val="none" w:sz="0" w:space="0" w:color="auto"/>
        <w:bottom w:val="none" w:sz="0" w:space="0" w:color="auto"/>
        <w:right w:val="none" w:sz="0" w:space="0" w:color="auto"/>
      </w:divBdr>
    </w:div>
    <w:div w:id="1088890985">
      <w:bodyDiv w:val="1"/>
      <w:marLeft w:val="0"/>
      <w:marRight w:val="0"/>
      <w:marTop w:val="0"/>
      <w:marBottom w:val="0"/>
      <w:divBdr>
        <w:top w:val="none" w:sz="0" w:space="0" w:color="auto"/>
        <w:left w:val="none" w:sz="0" w:space="0" w:color="auto"/>
        <w:bottom w:val="none" w:sz="0" w:space="0" w:color="auto"/>
        <w:right w:val="none" w:sz="0" w:space="0" w:color="auto"/>
      </w:divBdr>
    </w:div>
    <w:div w:id="1111902375">
      <w:bodyDiv w:val="1"/>
      <w:marLeft w:val="0"/>
      <w:marRight w:val="0"/>
      <w:marTop w:val="0"/>
      <w:marBottom w:val="0"/>
      <w:divBdr>
        <w:top w:val="none" w:sz="0" w:space="0" w:color="auto"/>
        <w:left w:val="none" w:sz="0" w:space="0" w:color="auto"/>
        <w:bottom w:val="none" w:sz="0" w:space="0" w:color="auto"/>
        <w:right w:val="none" w:sz="0" w:space="0" w:color="auto"/>
      </w:divBdr>
    </w:div>
    <w:div w:id="1123570597">
      <w:bodyDiv w:val="1"/>
      <w:marLeft w:val="0"/>
      <w:marRight w:val="0"/>
      <w:marTop w:val="0"/>
      <w:marBottom w:val="0"/>
      <w:divBdr>
        <w:top w:val="none" w:sz="0" w:space="0" w:color="auto"/>
        <w:left w:val="none" w:sz="0" w:space="0" w:color="auto"/>
        <w:bottom w:val="none" w:sz="0" w:space="0" w:color="auto"/>
        <w:right w:val="none" w:sz="0" w:space="0" w:color="auto"/>
      </w:divBdr>
    </w:div>
    <w:div w:id="1168668889">
      <w:bodyDiv w:val="1"/>
      <w:marLeft w:val="0"/>
      <w:marRight w:val="0"/>
      <w:marTop w:val="0"/>
      <w:marBottom w:val="0"/>
      <w:divBdr>
        <w:top w:val="none" w:sz="0" w:space="0" w:color="auto"/>
        <w:left w:val="none" w:sz="0" w:space="0" w:color="auto"/>
        <w:bottom w:val="none" w:sz="0" w:space="0" w:color="auto"/>
        <w:right w:val="none" w:sz="0" w:space="0" w:color="auto"/>
      </w:divBdr>
    </w:div>
    <w:div w:id="1177694763">
      <w:bodyDiv w:val="1"/>
      <w:marLeft w:val="0"/>
      <w:marRight w:val="0"/>
      <w:marTop w:val="0"/>
      <w:marBottom w:val="0"/>
      <w:divBdr>
        <w:top w:val="none" w:sz="0" w:space="0" w:color="auto"/>
        <w:left w:val="none" w:sz="0" w:space="0" w:color="auto"/>
        <w:bottom w:val="none" w:sz="0" w:space="0" w:color="auto"/>
        <w:right w:val="none" w:sz="0" w:space="0" w:color="auto"/>
      </w:divBdr>
      <w:divsChild>
        <w:div w:id="1956473852">
          <w:marLeft w:val="0"/>
          <w:marRight w:val="0"/>
          <w:marTop w:val="0"/>
          <w:marBottom w:val="0"/>
          <w:divBdr>
            <w:top w:val="none" w:sz="0" w:space="0" w:color="auto"/>
            <w:left w:val="none" w:sz="0" w:space="0" w:color="auto"/>
            <w:bottom w:val="none" w:sz="0" w:space="0" w:color="auto"/>
            <w:right w:val="none" w:sz="0" w:space="0" w:color="auto"/>
          </w:divBdr>
          <w:divsChild>
            <w:div w:id="216553061">
              <w:marLeft w:val="0"/>
              <w:marRight w:val="0"/>
              <w:marTop w:val="0"/>
              <w:marBottom w:val="0"/>
              <w:divBdr>
                <w:top w:val="none" w:sz="0" w:space="0" w:color="auto"/>
                <w:left w:val="none" w:sz="0" w:space="0" w:color="auto"/>
                <w:bottom w:val="none" w:sz="0" w:space="0" w:color="auto"/>
                <w:right w:val="none" w:sz="0" w:space="0" w:color="auto"/>
              </w:divBdr>
              <w:divsChild>
                <w:div w:id="287122875">
                  <w:marLeft w:val="0"/>
                  <w:marRight w:val="0"/>
                  <w:marTop w:val="0"/>
                  <w:marBottom w:val="0"/>
                  <w:divBdr>
                    <w:top w:val="none" w:sz="0" w:space="0" w:color="auto"/>
                    <w:left w:val="none" w:sz="0" w:space="0" w:color="auto"/>
                    <w:bottom w:val="none" w:sz="0" w:space="0" w:color="auto"/>
                    <w:right w:val="none" w:sz="0" w:space="0" w:color="auto"/>
                  </w:divBdr>
                  <w:divsChild>
                    <w:div w:id="869074211">
                      <w:marLeft w:val="150"/>
                      <w:marRight w:val="150"/>
                      <w:marTop w:val="300"/>
                      <w:marBottom w:val="1200"/>
                      <w:divBdr>
                        <w:top w:val="none" w:sz="0" w:space="0" w:color="auto"/>
                        <w:left w:val="none" w:sz="0" w:space="0" w:color="auto"/>
                        <w:bottom w:val="none" w:sz="0" w:space="0" w:color="auto"/>
                        <w:right w:val="none" w:sz="0" w:space="0" w:color="auto"/>
                      </w:divBdr>
                      <w:divsChild>
                        <w:div w:id="179053678">
                          <w:marLeft w:val="0"/>
                          <w:marRight w:val="0"/>
                          <w:marTop w:val="0"/>
                          <w:marBottom w:val="0"/>
                          <w:divBdr>
                            <w:top w:val="none" w:sz="0" w:space="0" w:color="auto"/>
                            <w:left w:val="none" w:sz="0" w:space="0" w:color="auto"/>
                            <w:bottom w:val="none" w:sz="0" w:space="0" w:color="auto"/>
                            <w:right w:val="none" w:sz="0" w:space="0" w:color="auto"/>
                          </w:divBdr>
                          <w:divsChild>
                            <w:div w:id="446463218">
                              <w:marLeft w:val="0"/>
                              <w:marRight w:val="0"/>
                              <w:marTop w:val="0"/>
                              <w:marBottom w:val="0"/>
                              <w:divBdr>
                                <w:top w:val="none" w:sz="0" w:space="0" w:color="auto"/>
                                <w:left w:val="none" w:sz="0" w:space="0" w:color="auto"/>
                                <w:bottom w:val="none" w:sz="0" w:space="0" w:color="auto"/>
                                <w:right w:val="none" w:sz="0" w:space="0" w:color="auto"/>
                              </w:divBdr>
                              <w:divsChild>
                                <w:div w:id="1167285959">
                                  <w:marLeft w:val="0"/>
                                  <w:marRight w:val="0"/>
                                  <w:marTop w:val="0"/>
                                  <w:marBottom w:val="0"/>
                                  <w:divBdr>
                                    <w:top w:val="none" w:sz="0" w:space="0" w:color="auto"/>
                                    <w:left w:val="none" w:sz="0" w:space="0" w:color="auto"/>
                                    <w:bottom w:val="none" w:sz="0" w:space="0" w:color="auto"/>
                                    <w:right w:val="none" w:sz="0" w:space="0" w:color="auto"/>
                                  </w:divBdr>
                                  <w:divsChild>
                                    <w:div w:id="1739788991">
                                      <w:marLeft w:val="0"/>
                                      <w:marRight w:val="0"/>
                                      <w:marTop w:val="0"/>
                                      <w:marBottom w:val="0"/>
                                      <w:divBdr>
                                        <w:top w:val="none" w:sz="0" w:space="0" w:color="auto"/>
                                        <w:left w:val="none" w:sz="0" w:space="0" w:color="auto"/>
                                        <w:bottom w:val="none" w:sz="0" w:space="0" w:color="auto"/>
                                        <w:right w:val="none" w:sz="0" w:space="0" w:color="auto"/>
                                      </w:divBdr>
                                    </w:div>
                                    <w:div w:id="869074276">
                                      <w:marLeft w:val="0"/>
                                      <w:marRight w:val="0"/>
                                      <w:marTop w:val="0"/>
                                      <w:marBottom w:val="0"/>
                                      <w:divBdr>
                                        <w:top w:val="none" w:sz="0" w:space="0" w:color="auto"/>
                                        <w:left w:val="none" w:sz="0" w:space="0" w:color="auto"/>
                                        <w:bottom w:val="none" w:sz="0" w:space="0" w:color="auto"/>
                                        <w:right w:val="none" w:sz="0" w:space="0" w:color="auto"/>
                                      </w:divBdr>
                                    </w:div>
                                    <w:div w:id="1396121934">
                                      <w:marLeft w:val="0"/>
                                      <w:marRight w:val="0"/>
                                      <w:marTop w:val="0"/>
                                      <w:marBottom w:val="0"/>
                                      <w:divBdr>
                                        <w:top w:val="none" w:sz="0" w:space="0" w:color="auto"/>
                                        <w:left w:val="none" w:sz="0" w:space="0" w:color="auto"/>
                                        <w:bottom w:val="none" w:sz="0" w:space="0" w:color="auto"/>
                                        <w:right w:val="none" w:sz="0" w:space="0" w:color="auto"/>
                                      </w:divBdr>
                                    </w:div>
                                    <w:div w:id="1252078821">
                                      <w:marLeft w:val="0"/>
                                      <w:marRight w:val="0"/>
                                      <w:marTop w:val="0"/>
                                      <w:marBottom w:val="0"/>
                                      <w:divBdr>
                                        <w:top w:val="none" w:sz="0" w:space="0" w:color="auto"/>
                                        <w:left w:val="none" w:sz="0" w:space="0" w:color="auto"/>
                                        <w:bottom w:val="none" w:sz="0" w:space="0" w:color="auto"/>
                                        <w:right w:val="none" w:sz="0" w:space="0" w:color="auto"/>
                                      </w:divBdr>
                                    </w:div>
                                    <w:div w:id="1404572282">
                                      <w:marLeft w:val="0"/>
                                      <w:marRight w:val="0"/>
                                      <w:marTop w:val="0"/>
                                      <w:marBottom w:val="0"/>
                                      <w:divBdr>
                                        <w:top w:val="none" w:sz="0" w:space="0" w:color="auto"/>
                                        <w:left w:val="none" w:sz="0" w:space="0" w:color="auto"/>
                                        <w:bottom w:val="none" w:sz="0" w:space="0" w:color="auto"/>
                                        <w:right w:val="none" w:sz="0" w:space="0" w:color="auto"/>
                                      </w:divBdr>
                                    </w:div>
                                    <w:div w:id="1645967271">
                                      <w:marLeft w:val="0"/>
                                      <w:marRight w:val="0"/>
                                      <w:marTop w:val="0"/>
                                      <w:marBottom w:val="0"/>
                                      <w:divBdr>
                                        <w:top w:val="none" w:sz="0" w:space="0" w:color="auto"/>
                                        <w:left w:val="none" w:sz="0" w:space="0" w:color="auto"/>
                                        <w:bottom w:val="none" w:sz="0" w:space="0" w:color="auto"/>
                                        <w:right w:val="none" w:sz="0" w:space="0" w:color="auto"/>
                                      </w:divBdr>
                                    </w:div>
                                    <w:div w:id="19855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1744">
      <w:bodyDiv w:val="1"/>
      <w:marLeft w:val="0"/>
      <w:marRight w:val="0"/>
      <w:marTop w:val="0"/>
      <w:marBottom w:val="0"/>
      <w:divBdr>
        <w:top w:val="none" w:sz="0" w:space="0" w:color="auto"/>
        <w:left w:val="none" w:sz="0" w:space="0" w:color="auto"/>
        <w:bottom w:val="none" w:sz="0" w:space="0" w:color="auto"/>
        <w:right w:val="none" w:sz="0" w:space="0" w:color="auto"/>
      </w:divBdr>
      <w:divsChild>
        <w:div w:id="871652163">
          <w:marLeft w:val="0"/>
          <w:marRight w:val="0"/>
          <w:marTop w:val="0"/>
          <w:marBottom w:val="0"/>
          <w:divBdr>
            <w:top w:val="none" w:sz="0" w:space="0" w:color="auto"/>
            <w:left w:val="none" w:sz="0" w:space="0" w:color="auto"/>
            <w:bottom w:val="none" w:sz="0" w:space="0" w:color="auto"/>
            <w:right w:val="none" w:sz="0" w:space="0" w:color="auto"/>
          </w:divBdr>
          <w:divsChild>
            <w:div w:id="1183975486">
              <w:marLeft w:val="0"/>
              <w:marRight w:val="0"/>
              <w:marTop w:val="120"/>
              <w:marBottom w:val="0"/>
              <w:divBdr>
                <w:top w:val="none" w:sz="0" w:space="0" w:color="auto"/>
                <w:left w:val="none" w:sz="0" w:space="0" w:color="auto"/>
                <w:bottom w:val="none" w:sz="0" w:space="0" w:color="auto"/>
                <w:right w:val="none" w:sz="0" w:space="0" w:color="auto"/>
              </w:divBdr>
              <w:divsChild>
                <w:div w:id="2002349342">
                  <w:marLeft w:val="0"/>
                  <w:marRight w:val="0"/>
                  <w:marTop w:val="0"/>
                  <w:marBottom w:val="0"/>
                  <w:divBdr>
                    <w:top w:val="none" w:sz="0" w:space="0" w:color="auto"/>
                    <w:left w:val="none" w:sz="0" w:space="0" w:color="auto"/>
                    <w:bottom w:val="none" w:sz="0" w:space="0" w:color="auto"/>
                    <w:right w:val="none" w:sz="0" w:space="0" w:color="auto"/>
                  </w:divBdr>
                  <w:divsChild>
                    <w:div w:id="37624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0938">
      <w:bodyDiv w:val="1"/>
      <w:marLeft w:val="0"/>
      <w:marRight w:val="0"/>
      <w:marTop w:val="0"/>
      <w:marBottom w:val="0"/>
      <w:divBdr>
        <w:top w:val="none" w:sz="0" w:space="0" w:color="auto"/>
        <w:left w:val="none" w:sz="0" w:space="0" w:color="auto"/>
        <w:bottom w:val="none" w:sz="0" w:space="0" w:color="auto"/>
        <w:right w:val="none" w:sz="0" w:space="0" w:color="auto"/>
      </w:divBdr>
    </w:div>
    <w:div w:id="1226602015">
      <w:bodyDiv w:val="1"/>
      <w:marLeft w:val="0"/>
      <w:marRight w:val="0"/>
      <w:marTop w:val="0"/>
      <w:marBottom w:val="0"/>
      <w:divBdr>
        <w:top w:val="none" w:sz="0" w:space="0" w:color="auto"/>
        <w:left w:val="none" w:sz="0" w:space="0" w:color="auto"/>
        <w:bottom w:val="none" w:sz="0" w:space="0" w:color="auto"/>
        <w:right w:val="none" w:sz="0" w:space="0" w:color="auto"/>
      </w:divBdr>
    </w:div>
    <w:div w:id="1232345838">
      <w:bodyDiv w:val="1"/>
      <w:marLeft w:val="0"/>
      <w:marRight w:val="0"/>
      <w:marTop w:val="0"/>
      <w:marBottom w:val="0"/>
      <w:divBdr>
        <w:top w:val="none" w:sz="0" w:space="0" w:color="auto"/>
        <w:left w:val="none" w:sz="0" w:space="0" w:color="auto"/>
        <w:bottom w:val="none" w:sz="0" w:space="0" w:color="auto"/>
        <w:right w:val="none" w:sz="0" w:space="0" w:color="auto"/>
      </w:divBdr>
    </w:div>
    <w:div w:id="1253778057">
      <w:bodyDiv w:val="1"/>
      <w:marLeft w:val="0"/>
      <w:marRight w:val="0"/>
      <w:marTop w:val="0"/>
      <w:marBottom w:val="0"/>
      <w:divBdr>
        <w:top w:val="none" w:sz="0" w:space="0" w:color="auto"/>
        <w:left w:val="none" w:sz="0" w:space="0" w:color="auto"/>
        <w:bottom w:val="none" w:sz="0" w:space="0" w:color="auto"/>
        <w:right w:val="none" w:sz="0" w:space="0" w:color="auto"/>
      </w:divBdr>
      <w:divsChild>
        <w:div w:id="1352800363">
          <w:marLeft w:val="0"/>
          <w:marRight w:val="0"/>
          <w:marTop w:val="0"/>
          <w:marBottom w:val="0"/>
          <w:divBdr>
            <w:top w:val="none" w:sz="0" w:space="0" w:color="auto"/>
            <w:left w:val="none" w:sz="0" w:space="0" w:color="auto"/>
            <w:bottom w:val="none" w:sz="0" w:space="0" w:color="auto"/>
            <w:right w:val="none" w:sz="0" w:space="0" w:color="auto"/>
          </w:divBdr>
          <w:divsChild>
            <w:div w:id="1055660663">
              <w:marLeft w:val="0"/>
              <w:marRight w:val="0"/>
              <w:marTop w:val="0"/>
              <w:marBottom w:val="0"/>
              <w:divBdr>
                <w:top w:val="none" w:sz="0" w:space="0" w:color="auto"/>
                <w:left w:val="none" w:sz="0" w:space="0" w:color="auto"/>
                <w:bottom w:val="none" w:sz="0" w:space="0" w:color="auto"/>
                <w:right w:val="none" w:sz="0" w:space="0" w:color="auto"/>
              </w:divBdr>
              <w:divsChild>
                <w:div w:id="226961576">
                  <w:marLeft w:val="0"/>
                  <w:marRight w:val="0"/>
                  <w:marTop w:val="0"/>
                  <w:marBottom w:val="0"/>
                  <w:divBdr>
                    <w:top w:val="none" w:sz="0" w:space="0" w:color="auto"/>
                    <w:left w:val="none" w:sz="0" w:space="0" w:color="auto"/>
                    <w:bottom w:val="none" w:sz="0" w:space="0" w:color="auto"/>
                    <w:right w:val="none" w:sz="0" w:space="0" w:color="auto"/>
                  </w:divBdr>
                  <w:divsChild>
                    <w:div w:id="1068966481">
                      <w:marLeft w:val="150"/>
                      <w:marRight w:val="150"/>
                      <w:marTop w:val="300"/>
                      <w:marBottom w:val="1200"/>
                      <w:divBdr>
                        <w:top w:val="none" w:sz="0" w:space="0" w:color="auto"/>
                        <w:left w:val="none" w:sz="0" w:space="0" w:color="auto"/>
                        <w:bottom w:val="none" w:sz="0" w:space="0" w:color="auto"/>
                        <w:right w:val="none" w:sz="0" w:space="0" w:color="auto"/>
                      </w:divBdr>
                      <w:divsChild>
                        <w:div w:id="433130682">
                          <w:marLeft w:val="0"/>
                          <w:marRight w:val="0"/>
                          <w:marTop w:val="0"/>
                          <w:marBottom w:val="0"/>
                          <w:divBdr>
                            <w:top w:val="none" w:sz="0" w:space="0" w:color="auto"/>
                            <w:left w:val="none" w:sz="0" w:space="0" w:color="auto"/>
                            <w:bottom w:val="none" w:sz="0" w:space="0" w:color="auto"/>
                            <w:right w:val="none" w:sz="0" w:space="0" w:color="auto"/>
                          </w:divBdr>
                          <w:divsChild>
                            <w:div w:id="729184595">
                              <w:marLeft w:val="0"/>
                              <w:marRight w:val="0"/>
                              <w:marTop w:val="0"/>
                              <w:marBottom w:val="0"/>
                              <w:divBdr>
                                <w:top w:val="none" w:sz="0" w:space="0" w:color="auto"/>
                                <w:left w:val="none" w:sz="0" w:space="0" w:color="auto"/>
                                <w:bottom w:val="none" w:sz="0" w:space="0" w:color="auto"/>
                                <w:right w:val="none" w:sz="0" w:space="0" w:color="auto"/>
                              </w:divBdr>
                              <w:divsChild>
                                <w:div w:id="1524857312">
                                  <w:marLeft w:val="0"/>
                                  <w:marRight w:val="0"/>
                                  <w:marTop w:val="0"/>
                                  <w:marBottom w:val="0"/>
                                  <w:divBdr>
                                    <w:top w:val="none" w:sz="0" w:space="0" w:color="auto"/>
                                    <w:left w:val="none" w:sz="0" w:space="0" w:color="auto"/>
                                    <w:bottom w:val="none" w:sz="0" w:space="0" w:color="auto"/>
                                    <w:right w:val="none" w:sz="0" w:space="0" w:color="auto"/>
                                  </w:divBdr>
                                  <w:divsChild>
                                    <w:div w:id="1782648371">
                                      <w:marLeft w:val="0"/>
                                      <w:marRight w:val="0"/>
                                      <w:marTop w:val="0"/>
                                      <w:marBottom w:val="0"/>
                                      <w:divBdr>
                                        <w:top w:val="none" w:sz="0" w:space="0" w:color="auto"/>
                                        <w:left w:val="none" w:sz="0" w:space="0" w:color="auto"/>
                                        <w:bottom w:val="none" w:sz="0" w:space="0" w:color="auto"/>
                                        <w:right w:val="none" w:sz="0" w:space="0" w:color="auto"/>
                                      </w:divBdr>
                                    </w:div>
                                    <w:div w:id="10702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674465">
      <w:bodyDiv w:val="1"/>
      <w:marLeft w:val="0"/>
      <w:marRight w:val="0"/>
      <w:marTop w:val="0"/>
      <w:marBottom w:val="0"/>
      <w:divBdr>
        <w:top w:val="none" w:sz="0" w:space="0" w:color="auto"/>
        <w:left w:val="none" w:sz="0" w:space="0" w:color="auto"/>
        <w:bottom w:val="none" w:sz="0" w:space="0" w:color="auto"/>
        <w:right w:val="none" w:sz="0" w:space="0" w:color="auto"/>
      </w:divBdr>
      <w:divsChild>
        <w:div w:id="1341464050">
          <w:marLeft w:val="0"/>
          <w:marRight w:val="0"/>
          <w:marTop w:val="0"/>
          <w:marBottom w:val="0"/>
          <w:divBdr>
            <w:top w:val="none" w:sz="0" w:space="0" w:color="auto"/>
            <w:left w:val="none" w:sz="0" w:space="0" w:color="auto"/>
            <w:bottom w:val="none" w:sz="0" w:space="0" w:color="auto"/>
            <w:right w:val="none" w:sz="0" w:space="0" w:color="auto"/>
          </w:divBdr>
          <w:divsChild>
            <w:div w:id="1003554785">
              <w:marLeft w:val="0"/>
              <w:marRight w:val="0"/>
              <w:marTop w:val="0"/>
              <w:marBottom w:val="0"/>
              <w:divBdr>
                <w:top w:val="none" w:sz="0" w:space="0" w:color="auto"/>
                <w:left w:val="none" w:sz="0" w:space="0" w:color="auto"/>
                <w:bottom w:val="none" w:sz="0" w:space="0" w:color="auto"/>
                <w:right w:val="none" w:sz="0" w:space="0" w:color="auto"/>
              </w:divBdr>
              <w:divsChild>
                <w:div w:id="413357934">
                  <w:marLeft w:val="0"/>
                  <w:marRight w:val="0"/>
                  <w:marTop w:val="0"/>
                  <w:marBottom w:val="0"/>
                  <w:divBdr>
                    <w:top w:val="none" w:sz="0" w:space="0" w:color="auto"/>
                    <w:left w:val="none" w:sz="0" w:space="0" w:color="auto"/>
                    <w:bottom w:val="none" w:sz="0" w:space="0" w:color="auto"/>
                    <w:right w:val="none" w:sz="0" w:space="0" w:color="auto"/>
                  </w:divBdr>
                  <w:divsChild>
                    <w:div w:id="1711027648">
                      <w:marLeft w:val="150"/>
                      <w:marRight w:val="150"/>
                      <w:marTop w:val="300"/>
                      <w:marBottom w:val="1200"/>
                      <w:divBdr>
                        <w:top w:val="none" w:sz="0" w:space="0" w:color="auto"/>
                        <w:left w:val="none" w:sz="0" w:space="0" w:color="auto"/>
                        <w:bottom w:val="none" w:sz="0" w:space="0" w:color="auto"/>
                        <w:right w:val="none" w:sz="0" w:space="0" w:color="auto"/>
                      </w:divBdr>
                      <w:divsChild>
                        <w:div w:id="28532125">
                          <w:marLeft w:val="0"/>
                          <w:marRight w:val="0"/>
                          <w:marTop w:val="0"/>
                          <w:marBottom w:val="0"/>
                          <w:divBdr>
                            <w:top w:val="none" w:sz="0" w:space="0" w:color="auto"/>
                            <w:left w:val="none" w:sz="0" w:space="0" w:color="auto"/>
                            <w:bottom w:val="none" w:sz="0" w:space="0" w:color="auto"/>
                            <w:right w:val="none" w:sz="0" w:space="0" w:color="auto"/>
                          </w:divBdr>
                          <w:divsChild>
                            <w:div w:id="1038967598">
                              <w:marLeft w:val="0"/>
                              <w:marRight w:val="0"/>
                              <w:marTop w:val="0"/>
                              <w:marBottom w:val="0"/>
                              <w:divBdr>
                                <w:top w:val="none" w:sz="0" w:space="0" w:color="auto"/>
                                <w:left w:val="none" w:sz="0" w:space="0" w:color="auto"/>
                                <w:bottom w:val="none" w:sz="0" w:space="0" w:color="auto"/>
                                <w:right w:val="none" w:sz="0" w:space="0" w:color="auto"/>
                              </w:divBdr>
                              <w:divsChild>
                                <w:div w:id="620721685">
                                  <w:marLeft w:val="0"/>
                                  <w:marRight w:val="0"/>
                                  <w:marTop w:val="0"/>
                                  <w:marBottom w:val="0"/>
                                  <w:divBdr>
                                    <w:top w:val="none" w:sz="0" w:space="0" w:color="auto"/>
                                    <w:left w:val="none" w:sz="0" w:space="0" w:color="auto"/>
                                    <w:bottom w:val="none" w:sz="0" w:space="0" w:color="auto"/>
                                    <w:right w:val="none" w:sz="0" w:space="0" w:color="auto"/>
                                  </w:divBdr>
                                  <w:divsChild>
                                    <w:div w:id="2088070300">
                                      <w:marLeft w:val="0"/>
                                      <w:marRight w:val="0"/>
                                      <w:marTop w:val="0"/>
                                      <w:marBottom w:val="0"/>
                                      <w:divBdr>
                                        <w:top w:val="none" w:sz="0" w:space="0" w:color="auto"/>
                                        <w:left w:val="none" w:sz="0" w:space="0" w:color="auto"/>
                                        <w:bottom w:val="none" w:sz="0" w:space="0" w:color="auto"/>
                                        <w:right w:val="none" w:sz="0" w:space="0" w:color="auto"/>
                                      </w:divBdr>
                                    </w:div>
                                    <w:div w:id="1471555333">
                                      <w:marLeft w:val="0"/>
                                      <w:marRight w:val="0"/>
                                      <w:marTop w:val="0"/>
                                      <w:marBottom w:val="0"/>
                                      <w:divBdr>
                                        <w:top w:val="none" w:sz="0" w:space="0" w:color="auto"/>
                                        <w:left w:val="none" w:sz="0" w:space="0" w:color="auto"/>
                                        <w:bottom w:val="none" w:sz="0" w:space="0" w:color="auto"/>
                                        <w:right w:val="none" w:sz="0" w:space="0" w:color="auto"/>
                                      </w:divBdr>
                                    </w:div>
                                    <w:div w:id="265500199">
                                      <w:marLeft w:val="0"/>
                                      <w:marRight w:val="0"/>
                                      <w:marTop w:val="0"/>
                                      <w:marBottom w:val="0"/>
                                      <w:divBdr>
                                        <w:top w:val="none" w:sz="0" w:space="0" w:color="auto"/>
                                        <w:left w:val="none" w:sz="0" w:space="0" w:color="auto"/>
                                        <w:bottom w:val="none" w:sz="0" w:space="0" w:color="auto"/>
                                        <w:right w:val="none" w:sz="0" w:space="0" w:color="auto"/>
                                      </w:divBdr>
                                    </w:div>
                                    <w:div w:id="2115008620">
                                      <w:marLeft w:val="0"/>
                                      <w:marRight w:val="0"/>
                                      <w:marTop w:val="0"/>
                                      <w:marBottom w:val="0"/>
                                      <w:divBdr>
                                        <w:top w:val="none" w:sz="0" w:space="0" w:color="auto"/>
                                        <w:left w:val="none" w:sz="0" w:space="0" w:color="auto"/>
                                        <w:bottom w:val="none" w:sz="0" w:space="0" w:color="auto"/>
                                        <w:right w:val="none" w:sz="0" w:space="0" w:color="auto"/>
                                      </w:divBdr>
                                    </w:div>
                                    <w:div w:id="1835025276">
                                      <w:marLeft w:val="0"/>
                                      <w:marRight w:val="0"/>
                                      <w:marTop w:val="0"/>
                                      <w:marBottom w:val="0"/>
                                      <w:divBdr>
                                        <w:top w:val="none" w:sz="0" w:space="0" w:color="auto"/>
                                        <w:left w:val="none" w:sz="0" w:space="0" w:color="auto"/>
                                        <w:bottom w:val="none" w:sz="0" w:space="0" w:color="auto"/>
                                        <w:right w:val="none" w:sz="0" w:space="0" w:color="auto"/>
                                      </w:divBdr>
                                    </w:div>
                                    <w:div w:id="2110615658">
                                      <w:marLeft w:val="0"/>
                                      <w:marRight w:val="0"/>
                                      <w:marTop w:val="0"/>
                                      <w:marBottom w:val="0"/>
                                      <w:divBdr>
                                        <w:top w:val="none" w:sz="0" w:space="0" w:color="auto"/>
                                        <w:left w:val="none" w:sz="0" w:space="0" w:color="auto"/>
                                        <w:bottom w:val="none" w:sz="0" w:space="0" w:color="auto"/>
                                        <w:right w:val="none" w:sz="0" w:space="0" w:color="auto"/>
                                      </w:divBdr>
                                    </w:div>
                                    <w:div w:id="1019889293">
                                      <w:marLeft w:val="0"/>
                                      <w:marRight w:val="0"/>
                                      <w:marTop w:val="0"/>
                                      <w:marBottom w:val="0"/>
                                      <w:divBdr>
                                        <w:top w:val="none" w:sz="0" w:space="0" w:color="auto"/>
                                        <w:left w:val="none" w:sz="0" w:space="0" w:color="auto"/>
                                        <w:bottom w:val="none" w:sz="0" w:space="0" w:color="auto"/>
                                        <w:right w:val="none" w:sz="0" w:space="0" w:color="auto"/>
                                      </w:divBdr>
                                    </w:div>
                                    <w:div w:id="569192116">
                                      <w:marLeft w:val="0"/>
                                      <w:marRight w:val="0"/>
                                      <w:marTop w:val="0"/>
                                      <w:marBottom w:val="0"/>
                                      <w:divBdr>
                                        <w:top w:val="none" w:sz="0" w:space="0" w:color="auto"/>
                                        <w:left w:val="none" w:sz="0" w:space="0" w:color="auto"/>
                                        <w:bottom w:val="none" w:sz="0" w:space="0" w:color="auto"/>
                                        <w:right w:val="none" w:sz="0" w:space="0" w:color="auto"/>
                                      </w:divBdr>
                                    </w:div>
                                    <w:div w:id="1477406753">
                                      <w:marLeft w:val="0"/>
                                      <w:marRight w:val="0"/>
                                      <w:marTop w:val="0"/>
                                      <w:marBottom w:val="0"/>
                                      <w:divBdr>
                                        <w:top w:val="none" w:sz="0" w:space="0" w:color="auto"/>
                                        <w:left w:val="none" w:sz="0" w:space="0" w:color="auto"/>
                                        <w:bottom w:val="none" w:sz="0" w:space="0" w:color="auto"/>
                                        <w:right w:val="none" w:sz="0" w:space="0" w:color="auto"/>
                                      </w:divBdr>
                                    </w:div>
                                    <w:div w:id="1239711501">
                                      <w:marLeft w:val="0"/>
                                      <w:marRight w:val="0"/>
                                      <w:marTop w:val="0"/>
                                      <w:marBottom w:val="0"/>
                                      <w:divBdr>
                                        <w:top w:val="none" w:sz="0" w:space="0" w:color="auto"/>
                                        <w:left w:val="none" w:sz="0" w:space="0" w:color="auto"/>
                                        <w:bottom w:val="none" w:sz="0" w:space="0" w:color="auto"/>
                                        <w:right w:val="none" w:sz="0" w:space="0" w:color="auto"/>
                                      </w:divBdr>
                                    </w:div>
                                    <w:div w:id="1053776274">
                                      <w:marLeft w:val="0"/>
                                      <w:marRight w:val="0"/>
                                      <w:marTop w:val="0"/>
                                      <w:marBottom w:val="0"/>
                                      <w:divBdr>
                                        <w:top w:val="none" w:sz="0" w:space="0" w:color="auto"/>
                                        <w:left w:val="none" w:sz="0" w:space="0" w:color="auto"/>
                                        <w:bottom w:val="none" w:sz="0" w:space="0" w:color="auto"/>
                                        <w:right w:val="none" w:sz="0" w:space="0" w:color="auto"/>
                                      </w:divBdr>
                                    </w:div>
                                    <w:div w:id="1474761832">
                                      <w:marLeft w:val="0"/>
                                      <w:marRight w:val="0"/>
                                      <w:marTop w:val="0"/>
                                      <w:marBottom w:val="0"/>
                                      <w:divBdr>
                                        <w:top w:val="none" w:sz="0" w:space="0" w:color="auto"/>
                                        <w:left w:val="none" w:sz="0" w:space="0" w:color="auto"/>
                                        <w:bottom w:val="none" w:sz="0" w:space="0" w:color="auto"/>
                                        <w:right w:val="none" w:sz="0" w:space="0" w:color="auto"/>
                                      </w:divBdr>
                                    </w:div>
                                    <w:div w:id="1768887917">
                                      <w:marLeft w:val="0"/>
                                      <w:marRight w:val="0"/>
                                      <w:marTop w:val="0"/>
                                      <w:marBottom w:val="0"/>
                                      <w:divBdr>
                                        <w:top w:val="none" w:sz="0" w:space="0" w:color="auto"/>
                                        <w:left w:val="none" w:sz="0" w:space="0" w:color="auto"/>
                                        <w:bottom w:val="none" w:sz="0" w:space="0" w:color="auto"/>
                                        <w:right w:val="none" w:sz="0" w:space="0" w:color="auto"/>
                                      </w:divBdr>
                                    </w:div>
                                    <w:div w:id="1599174593">
                                      <w:marLeft w:val="0"/>
                                      <w:marRight w:val="0"/>
                                      <w:marTop w:val="0"/>
                                      <w:marBottom w:val="0"/>
                                      <w:divBdr>
                                        <w:top w:val="none" w:sz="0" w:space="0" w:color="auto"/>
                                        <w:left w:val="none" w:sz="0" w:space="0" w:color="auto"/>
                                        <w:bottom w:val="none" w:sz="0" w:space="0" w:color="auto"/>
                                        <w:right w:val="none" w:sz="0" w:space="0" w:color="auto"/>
                                      </w:divBdr>
                                    </w:div>
                                    <w:div w:id="1320768558">
                                      <w:marLeft w:val="0"/>
                                      <w:marRight w:val="0"/>
                                      <w:marTop w:val="0"/>
                                      <w:marBottom w:val="0"/>
                                      <w:divBdr>
                                        <w:top w:val="none" w:sz="0" w:space="0" w:color="auto"/>
                                        <w:left w:val="none" w:sz="0" w:space="0" w:color="auto"/>
                                        <w:bottom w:val="none" w:sz="0" w:space="0" w:color="auto"/>
                                        <w:right w:val="none" w:sz="0" w:space="0" w:color="auto"/>
                                      </w:divBdr>
                                    </w:div>
                                    <w:div w:id="80375476">
                                      <w:marLeft w:val="0"/>
                                      <w:marRight w:val="0"/>
                                      <w:marTop w:val="0"/>
                                      <w:marBottom w:val="0"/>
                                      <w:divBdr>
                                        <w:top w:val="none" w:sz="0" w:space="0" w:color="auto"/>
                                        <w:left w:val="none" w:sz="0" w:space="0" w:color="auto"/>
                                        <w:bottom w:val="none" w:sz="0" w:space="0" w:color="auto"/>
                                        <w:right w:val="none" w:sz="0" w:space="0" w:color="auto"/>
                                      </w:divBdr>
                                    </w:div>
                                    <w:div w:id="573660954">
                                      <w:marLeft w:val="0"/>
                                      <w:marRight w:val="0"/>
                                      <w:marTop w:val="0"/>
                                      <w:marBottom w:val="0"/>
                                      <w:divBdr>
                                        <w:top w:val="none" w:sz="0" w:space="0" w:color="auto"/>
                                        <w:left w:val="none" w:sz="0" w:space="0" w:color="auto"/>
                                        <w:bottom w:val="none" w:sz="0" w:space="0" w:color="auto"/>
                                        <w:right w:val="none" w:sz="0" w:space="0" w:color="auto"/>
                                      </w:divBdr>
                                    </w:div>
                                    <w:div w:id="454565290">
                                      <w:marLeft w:val="0"/>
                                      <w:marRight w:val="0"/>
                                      <w:marTop w:val="0"/>
                                      <w:marBottom w:val="0"/>
                                      <w:divBdr>
                                        <w:top w:val="none" w:sz="0" w:space="0" w:color="auto"/>
                                        <w:left w:val="none" w:sz="0" w:space="0" w:color="auto"/>
                                        <w:bottom w:val="none" w:sz="0" w:space="0" w:color="auto"/>
                                        <w:right w:val="none" w:sz="0" w:space="0" w:color="auto"/>
                                      </w:divBdr>
                                    </w:div>
                                    <w:div w:id="43330919">
                                      <w:marLeft w:val="0"/>
                                      <w:marRight w:val="0"/>
                                      <w:marTop w:val="0"/>
                                      <w:marBottom w:val="0"/>
                                      <w:divBdr>
                                        <w:top w:val="none" w:sz="0" w:space="0" w:color="auto"/>
                                        <w:left w:val="none" w:sz="0" w:space="0" w:color="auto"/>
                                        <w:bottom w:val="none" w:sz="0" w:space="0" w:color="auto"/>
                                        <w:right w:val="none" w:sz="0" w:space="0" w:color="auto"/>
                                      </w:divBdr>
                                    </w:div>
                                    <w:div w:id="1659265001">
                                      <w:marLeft w:val="0"/>
                                      <w:marRight w:val="0"/>
                                      <w:marTop w:val="0"/>
                                      <w:marBottom w:val="0"/>
                                      <w:divBdr>
                                        <w:top w:val="none" w:sz="0" w:space="0" w:color="auto"/>
                                        <w:left w:val="none" w:sz="0" w:space="0" w:color="auto"/>
                                        <w:bottom w:val="none" w:sz="0" w:space="0" w:color="auto"/>
                                        <w:right w:val="none" w:sz="0" w:space="0" w:color="auto"/>
                                      </w:divBdr>
                                    </w:div>
                                    <w:div w:id="477185168">
                                      <w:marLeft w:val="0"/>
                                      <w:marRight w:val="0"/>
                                      <w:marTop w:val="0"/>
                                      <w:marBottom w:val="0"/>
                                      <w:divBdr>
                                        <w:top w:val="none" w:sz="0" w:space="0" w:color="auto"/>
                                        <w:left w:val="none" w:sz="0" w:space="0" w:color="auto"/>
                                        <w:bottom w:val="none" w:sz="0" w:space="0" w:color="auto"/>
                                        <w:right w:val="none" w:sz="0" w:space="0" w:color="auto"/>
                                      </w:divBdr>
                                    </w:div>
                                    <w:div w:id="1702976183">
                                      <w:marLeft w:val="0"/>
                                      <w:marRight w:val="0"/>
                                      <w:marTop w:val="0"/>
                                      <w:marBottom w:val="0"/>
                                      <w:divBdr>
                                        <w:top w:val="none" w:sz="0" w:space="0" w:color="auto"/>
                                        <w:left w:val="none" w:sz="0" w:space="0" w:color="auto"/>
                                        <w:bottom w:val="none" w:sz="0" w:space="0" w:color="auto"/>
                                        <w:right w:val="none" w:sz="0" w:space="0" w:color="auto"/>
                                      </w:divBdr>
                                    </w:div>
                                    <w:div w:id="911769398">
                                      <w:marLeft w:val="0"/>
                                      <w:marRight w:val="0"/>
                                      <w:marTop w:val="0"/>
                                      <w:marBottom w:val="0"/>
                                      <w:divBdr>
                                        <w:top w:val="none" w:sz="0" w:space="0" w:color="auto"/>
                                        <w:left w:val="none" w:sz="0" w:space="0" w:color="auto"/>
                                        <w:bottom w:val="none" w:sz="0" w:space="0" w:color="auto"/>
                                        <w:right w:val="none" w:sz="0" w:space="0" w:color="auto"/>
                                      </w:divBdr>
                                    </w:div>
                                    <w:div w:id="177609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451">
      <w:bodyDiv w:val="1"/>
      <w:marLeft w:val="0"/>
      <w:marRight w:val="0"/>
      <w:marTop w:val="0"/>
      <w:marBottom w:val="0"/>
      <w:divBdr>
        <w:top w:val="none" w:sz="0" w:space="0" w:color="auto"/>
        <w:left w:val="none" w:sz="0" w:space="0" w:color="auto"/>
        <w:bottom w:val="none" w:sz="0" w:space="0" w:color="auto"/>
        <w:right w:val="none" w:sz="0" w:space="0" w:color="auto"/>
      </w:divBdr>
      <w:divsChild>
        <w:div w:id="2084522721">
          <w:marLeft w:val="0"/>
          <w:marRight w:val="0"/>
          <w:marTop w:val="0"/>
          <w:marBottom w:val="0"/>
          <w:divBdr>
            <w:top w:val="none" w:sz="0" w:space="0" w:color="auto"/>
            <w:left w:val="none" w:sz="0" w:space="0" w:color="auto"/>
            <w:bottom w:val="none" w:sz="0" w:space="0" w:color="auto"/>
            <w:right w:val="none" w:sz="0" w:space="0" w:color="auto"/>
          </w:divBdr>
          <w:divsChild>
            <w:div w:id="1447895445">
              <w:marLeft w:val="0"/>
              <w:marRight w:val="0"/>
              <w:marTop w:val="0"/>
              <w:marBottom w:val="0"/>
              <w:divBdr>
                <w:top w:val="none" w:sz="0" w:space="0" w:color="auto"/>
                <w:left w:val="none" w:sz="0" w:space="0" w:color="auto"/>
                <w:bottom w:val="none" w:sz="0" w:space="0" w:color="auto"/>
                <w:right w:val="none" w:sz="0" w:space="0" w:color="auto"/>
              </w:divBdr>
              <w:divsChild>
                <w:div w:id="1212768268">
                  <w:marLeft w:val="0"/>
                  <w:marRight w:val="-50"/>
                  <w:marTop w:val="0"/>
                  <w:marBottom w:val="0"/>
                  <w:divBdr>
                    <w:top w:val="none" w:sz="0" w:space="0" w:color="auto"/>
                    <w:left w:val="none" w:sz="0" w:space="0" w:color="auto"/>
                    <w:bottom w:val="none" w:sz="0" w:space="0" w:color="auto"/>
                    <w:right w:val="none" w:sz="0" w:space="0" w:color="auto"/>
                  </w:divBdr>
                  <w:divsChild>
                    <w:div w:id="523206416">
                      <w:marLeft w:val="0"/>
                      <w:marRight w:val="0"/>
                      <w:marTop w:val="0"/>
                      <w:marBottom w:val="0"/>
                      <w:divBdr>
                        <w:top w:val="none" w:sz="0" w:space="0" w:color="auto"/>
                        <w:left w:val="none" w:sz="0" w:space="0" w:color="auto"/>
                        <w:bottom w:val="none" w:sz="0" w:space="0" w:color="auto"/>
                        <w:right w:val="none" w:sz="0" w:space="0" w:color="auto"/>
                      </w:divBdr>
                      <w:divsChild>
                        <w:div w:id="1818839663">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387268661">
                  <w:marLeft w:val="0"/>
                  <w:marRight w:val="0"/>
                  <w:marTop w:val="0"/>
                  <w:marBottom w:val="0"/>
                  <w:divBdr>
                    <w:top w:val="none" w:sz="0" w:space="0" w:color="auto"/>
                    <w:left w:val="none" w:sz="0" w:space="0" w:color="auto"/>
                    <w:bottom w:val="none" w:sz="0" w:space="0" w:color="auto"/>
                    <w:right w:val="none" w:sz="0" w:space="0" w:color="auto"/>
                  </w:divBdr>
                  <w:divsChild>
                    <w:div w:id="672681276">
                      <w:marLeft w:val="0"/>
                      <w:marRight w:val="0"/>
                      <w:marTop w:val="0"/>
                      <w:marBottom w:val="0"/>
                      <w:divBdr>
                        <w:top w:val="none" w:sz="0" w:space="0" w:color="auto"/>
                        <w:left w:val="none" w:sz="0" w:space="0" w:color="auto"/>
                        <w:bottom w:val="none" w:sz="0" w:space="0" w:color="auto"/>
                        <w:right w:val="none" w:sz="0" w:space="0" w:color="auto"/>
                      </w:divBdr>
                      <w:divsChild>
                        <w:div w:id="735977862">
                          <w:marLeft w:val="204"/>
                          <w:marRight w:val="0"/>
                          <w:marTop w:val="0"/>
                          <w:marBottom w:val="0"/>
                          <w:divBdr>
                            <w:top w:val="none" w:sz="0" w:space="0" w:color="auto"/>
                            <w:left w:val="none" w:sz="0" w:space="0" w:color="auto"/>
                            <w:bottom w:val="none" w:sz="0" w:space="0" w:color="auto"/>
                            <w:right w:val="none" w:sz="0" w:space="0" w:color="auto"/>
                          </w:divBdr>
                          <w:divsChild>
                            <w:div w:id="171070157">
                              <w:marLeft w:val="0"/>
                              <w:marRight w:val="0"/>
                              <w:marTop w:val="672"/>
                              <w:marBottom w:val="672"/>
                              <w:divBdr>
                                <w:top w:val="none" w:sz="0" w:space="0" w:color="auto"/>
                                <w:left w:val="none" w:sz="0" w:space="0" w:color="auto"/>
                                <w:bottom w:val="none" w:sz="0" w:space="0" w:color="auto"/>
                                <w:right w:val="none" w:sz="0" w:space="0" w:color="auto"/>
                              </w:divBdr>
                              <w:divsChild>
                                <w:div w:id="349256673">
                                  <w:marLeft w:val="0"/>
                                  <w:marRight w:val="0"/>
                                  <w:marTop w:val="0"/>
                                  <w:marBottom w:val="0"/>
                                  <w:divBdr>
                                    <w:top w:val="none" w:sz="0" w:space="0" w:color="auto"/>
                                    <w:left w:val="none" w:sz="0" w:space="0" w:color="auto"/>
                                    <w:bottom w:val="none" w:sz="0" w:space="0" w:color="auto"/>
                                    <w:right w:val="none" w:sz="0" w:space="0" w:color="auto"/>
                                  </w:divBdr>
                                  <w:divsChild>
                                    <w:div w:id="1154174929">
                                      <w:marLeft w:val="0"/>
                                      <w:marRight w:val="0"/>
                                      <w:marTop w:val="0"/>
                                      <w:marBottom w:val="0"/>
                                      <w:divBdr>
                                        <w:top w:val="none" w:sz="0" w:space="0" w:color="auto"/>
                                        <w:left w:val="none" w:sz="0" w:space="0" w:color="auto"/>
                                        <w:bottom w:val="none" w:sz="0" w:space="0" w:color="auto"/>
                                        <w:right w:val="none" w:sz="0" w:space="0" w:color="auto"/>
                                      </w:divBdr>
                                    </w:div>
                                  </w:divsChild>
                                </w:div>
                                <w:div w:id="860507582">
                                  <w:marLeft w:val="0"/>
                                  <w:marRight w:val="0"/>
                                  <w:marTop w:val="0"/>
                                  <w:marBottom w:val="0"/>
                                  <w:divBdr>
                                    <w:top w:val="none" w:sz="0" w:space="0" w:color="auto"/>
                                    <w:left w:val="none" w:sz="0" w:space="0" w:color="auto"/>
                                    <w:bottom w:val="none" w:sz="0" w:space="0" w:color="auto"/>
                                    <w:right w:val="none" w:sz="0" w:space="0" w:color="auto"/>
                                  </w:divBdr>
                                  <w:divsChild>
                                    <w:div w:id="888800925">
                                      <w:marLeft w:val="0"/>
                                      <w:marRight w:val="0"/>
                                      <w:marTop w:val="0"/>
                                      <w:marBottom w:val="0"/>
                                      <w:divBdr>
                                        <w:top w:val="none" w:sz="0" w:space="0" w:color="auto"/>
                                        <w:left w:val="none" w:sz="0" w:space="0" w:color="auto"/>
                                        <w:bottom w:val="none" w:sz="0" w:space="0" w:color="auto"/>
                                        <w:right w:val="none" w:sz="0" w:space="0" w:color="auto"/>
                                      </w:divBdr>
                                    </w:div>
                                  </w:divsChild>
                                </w:div>
                                <w:div w:id="1471512194">
                                  <w:marLeft w:val="0"/>
                                  <w:marRight w:val="0"/>
                                  <w:marTop w:val="0"/>
                                  <w:marBottom w:val="0"/>
                                  <w:divBdr>
                                    <w:top w:val="none" w:sz="0" w:space="0" w:color="auto"/>
                                    <w:left w:val="none" w:sz="0" w:space="0" w:color="auto"/>
                                    <w:bottom w:val="none" w:sz="0" w:space="0" w:color="auto"/>
                                    <w:right w:val="none" w:sz="0" w:space="0" w:color="auto"/>
                                  </w:divBdr>
                                  <w:divsChild>
                                    <w:div w:id="598417649">
                                      <w:marLeft w:val="0"/>
                                      <w:marRight w:val="0"/>
                                      <w:marTop w:val="0"/>
                                      <w:marBottom w:val="0"/>
                                      <w:divBdr>
                                        <w:top w:val="none" w:sz="0" w:space="0" w:color="auto"/>
                                        <w:left w:val="none" w:sz="0" w:space="0" w:color="auto"/>
                                        <w:bottom w:val="none" w:sz="0" w:space="0" w:color="auto"/>
                                        <w:right w:val="none" w:sz="0" w:space="0" w:color="auto"/>
                                      </w:divBdr>
                                    </w:div>
                                  </w:divsChild>
                                </w:div>
                                <w:div w:id="2055235113">
                                  <w:marLeft w:val="0"/>
                                  <w:marRight w:val="0"/>
                                  <w:marTop w:val="0"/>
                                  <w:marBottom w:val="0"/>
                                  <w:divBdr>
                                    <w:top w:val="none" w:sz="0" w:space="0" w:color="auto"/>
                                    <w:left w:val="none" w:sz="0" w:space="0" w:color="auto"/>
                                    <w:bottom w:val="none" w:sz="0" w:space="0" w:color="auto"/>
                                    <w:right w:val="none" w:sz="0" w:space="0" w:color="auto"/>
                                  </w:divBdr>
                                  <w:divsChild>
                                    <w:div w:id="1811632670">
                                      <w:marLeft w:val="0"/>
                                      <w:marRight w:val="0"/>
                                      <w:marTop w:val="0"/>
                                      <w:marBottom w:val="0"/>
                                      <w:divBdr>
                                        <w:top w:val="none" w:sz="0" w:space="0" w:color="auto"/>
                                        <w:left w:val="none" w:sz="0" w:space="0" w:color="auto"/>
                                        <w:bottom w:val="none" w:sz="0" w:space="0" w:color="auto"/>
                                        <w:right w:val="none" w:sz="0" w:space="0" w:color="auto"/>
                                      </w:divBdr>
                                    </w:div>
                                  </w:divsChild>
                                </w:div>
                                <w:div w:id="1957447655">
                                  <w:marLeft w:val="0"/>
                                  <w:marRight w:val="0"/>
                                  <w:marTop w:val="0"/>
                                  <w:marBottom w:val="0"/>
                                  <w:divBdr>
                                    <w:top w:val="none" w:sz="0" w:space="0" w:color="auto"/>
                                    <w:left w:val="none" w:sz="0" w:space="0" w:color="auto"/>
                                    <w:bottom w:val="none" w:sz="0" w:space="0" w:color="auto"/>
                                    <w:right w:val="none" w:sz="0" w:space="0" w:color="auto"/>
                                  </w:divBdr>
                                  <w:divsChild>
                                    <w:div w:id="1684239294">
                                      <w:marLeft w:val="0"/>
                                      <w:marRight w:val="0"/>
                                      <w:marTop w:val="0"/>
                                      <w:marBottom w:val="0"/>
                                      <w:divBdr>
                                        <w:top w:val="none" w:sz="0" w:space="0" w:color="auto"/>
                                        <w:left w:val="none" w:sz="0" w:space="0" w:color="auto"/>
                                        <w:bottom w:val="none" w:sz="0" w:space="0" w:color="auto"/>
                                        <w:right w:val="none" w:sz="0" w:space="0" w:color="auto"/>
                                      </w:divBdr>
                                    </w:div>
                                  </w:divsChild>
                                </w:div>
                                <w:div w:id="1340503692">
                                  <w:marLeft w:val="0"/>
                                  <w:marRight w:val="0"/>
                                  <w:marTop w:val="0"/>
                                  <w:marBottom w:val="0"/>
                                  <w:divBdr>
                                    <w:top w:val="none" w:sz="0" w:space="0" w:color="auto"/>
                                    <w:left w:val="none" w:sz="0" w:space="0" w:color="auto"/>
                                    <w:bottom w:val="none" w:sz="0" w:space="0" w:color="auto"/>
                                    <w:right w:val="none" w:sz="0" w:space="0" w:color="auto"/>
                                  </w:divBdr>
                                  <w:divsChild>
                                    <w:div w:id="215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42646">
                          <w:marLeft w:val="0"/>
                          <w:marRight w:val="0"/>
                          <w:marTop w:val="0"/>
                          <w:marBottom w:val="0"/>
                          <w:divBdr>
                            <w:top w:val="single" w:sz="4" w:space="0" w:color="000000"/>
                            <w:left w:val="single" w:sz="4" w:space="0" w:color="000000"/>
                            <w:bottom w:val="single" w:sz="4" w:space="0" w:color="000000"/>
                            <w:right w:val="single" w:sz="4" w:space="0" w:color="000000"/>
                          </w:divBdr>
                          <w:divsChild>
                            <w:div w:id="1620800406">
                              <w:marLeft w:val="48"/>
                              <w:marRight w:val="0"/>
                              <w:marTop w:val="0"/>
                              <w:marBottom w:val="0"/>
                              <w:divBdr>
                                <w:top w:val="single" w:sz="2" w:space="0" w:color="444444"/>
                                <w:left w:val="single" w:sz="4" w:space="5" w:color="444444"/>
                                <w:bottom w:val="single" w:sz="4" w:space="0" w:color="444444"/>
                                <w:right w:val="single" w:sz="2" w:space="5" w:color="444444"/>
                              </w:divBdr>
                              <w:divsChild>
                                <w:div w:id="3104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201459">
              <w:marLeft w:val="0"/>
              <w:marRight w:val="0"/>
              <w:marTop w:val="0"/>
              <w:marBottom w:val="0"/>
              <w:divBdr>
                <w:top w:val="none" w:sz="0" w:space="0" w:color="auto"/>
                <w:left w:val="none" w:sz="0" w:space="0" w:color="auto"/>
                <w:bottom w:val="none" w:sz="0" w:space="0" w:color="auto"/>
                <w:right w:val="none" w:sz="0" w:space="0" w:color="auto"/>
              </w:divBdr>
              <w:divsChild>
                <w:div w:id="1576551792">
                  <w:marLeft w:val="0"/>
                  <w:marRight w:val="0"/>
                  <w:marTop w:val="0"/>
                  <w:marBottom w:val="0"/>
                  <w:divBdr>
                    <w:top w:val="none" w:sz="0" w:space="0" w:color="auto"/>
                    <w:left w:val="none" w:sz="0" w:space="0" w:color="auto"/>
                    <w:bottom w:val="none" w:sz="0" w:space="0" w:color="auto"/>
                    <w:right w:val="none" w:sz="0" w:space="0" w:color="auto"/>
                  </w:divBdr>
                  <w:divsChild>
                    <w:div w:id="866720917">
                      <w:marLeft w:val="0"/>
                      <w:marRight w:val="0"/>
                      <w:marTop w:val="0"/>
                      <w:marBottom w:val="0"/>
                      <w:divBdr>
                        <w:top w:val="none" w:sz="0" w:space="0" w:color="auto"/>
                        <w:left w:val="none" w:sz="0" w:space="0" w:color="auto"/>
                        <w:bottom w:val="none" w:sz="0" w:space="0" w:color="auto"/>
                        <w:right w:val="none" w:sz="0" w:space="0" w:color="auto"/>
                      </w:divBdr>
                      <w:divsChild>
                        <w:div w:id="289436598">
                          <w:marLeft w:val="0"/>
                          <w:marRight w:val="0"/>
                          <w:marTop w:val="0"/>
                          <w:marBottom w:val="0"/>
                          <w:divBdr>
                            <w:top w:val="none" w:sz="0" w:space="0" w:color="auto"/>
                            <w:left w:val="none" w:sz="0" w:space="0" w:color="auto"/>
                            <w:bottom w:val="none" w:sz="0" w:space="0" w:color="auto"/>
                            <w:right w:val="none" w:sz="0" w:space="0" w:color="auto"/>
                          </w:divBdr>
                          <w:divsChild>
                            <w:div w:id="1719235446">
                              <w:marLeft w:val="0"/>
                              <w:marRight w:val="0"/>
                              <w:marTop w:val="0"/>
                              <w:marBottom w:val="0"/>
                              <w:divBdr>
                                <w:top w:val="none" w:sz="0" w:space="0" w:color="auto"/>
                                <w:left w:val="none" w:sz="0" w:space="0" w:color="auto"/>
                                <w:bottom w:val="none" w:sz="0" w:space="0" w:color="auto"/>
                                <w:right w:val="none" w:sz="0" w:space="0" w:color="auto"/>
                              </w:divBdr>
                            </w:div>
                            <w:div w:id="3462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89249">
                      <w:marLeft w:val="0"/>
                      <w:marRight w:val="0"/>
                      <w:marTop w:val="0"/>
                      <w:marBottom w:val="0"/>
                      <w:divBdr>
                        <w:top w:val="none" w:sz="0" w:space="0" w:color="auto"/>
                        <w:left w:val="none" w:sz="0" w:space="0" w:color="auto"/>
                        <w:bottom w:val="none" w:sz="0" w:space="0" w:color="auto"/>
                        <w:right w:val="none" w:sz="0" w:space="0" w:color="auto"/>
                      </w:divBdr>
                      <w:divsChild>
                        <w:div w:id="766656070">
                          <w:marLeft w:val="0"/>
                          <w:marRight w:val="120"/>
                          <w:marTop w:val="0"/>
                          <w:marBottom w:val="0"/>
                          <w:divBdr>
                            <w:top w:val="none" w:sz="0" w:space="0" w:color="auto"/>
                            <w:left w:val="none" w:sz="0" w:space="0" w:color="auto"/>
                            <w:bottom w:val="none" w:sz="0" w:space="0" w:color="auto"/>
                            <w:right w:val="none" w:sz="0" w:space="0" w:color="auto"/>
                          </w:divBdr>
                          <w:divsChild>
                            <w:div w:id="1434131283">
                              <w:marLeft w:val="0"/>
                              <w:marRight w:val="0"/>
                              <w:marTop w:val="0"/>
                              <w:marBottom w:val="0"/>
                              <w:divBdr>
                                <w:top w:val="none" w:sz="0" w:space="0" w:color="auto"/>
                                <w:left w:val="none" w:sz="0" w:space="0" w:color="auto"/>
                                <w:bottom w:val="none" w:sz="0" w:space="0" w:color="auto"/>
                                <w:right w:val="none" w:sz="0" w:space="0" w:color="auto"/>
                              </w:divBdr>
                              <w:divsChild>
                                <w:div w:id="358707330">
                                  <w:marLeft w:val="0"/>
                                  <w:marRight w:val="0"/>
                                  <w:marTop w:val="0"/>
                                  <w:marBottom w:val="0"/>
                                  <w:divBdr>
                                    <w:top w:val="none" w:sz="0" w:space="0" w:color="auto"/>
                                    <w:left w:val="none" w:sz="0" w:space="0" w:color="auto"/>
                                    <w:bottom w:val="none" w:sz="0" w:space="0" w:color="auto"/>
                                    <w:right w:val="none" w:sz="0" w:space="0" w:color="auto"/>
                                  </w:divBdr>
                                </w:div>
                              </w:divsChild>
                            </w:div>
                            <w:div w:id="538321335">
                              <w:marLeft w:val="0"/>
                              <w:marRight w:val="0"/>
                              <w:marTop w:val="0"/>
                              <w:marBottom w:val="0"/>
                              <w:divBdr>
                                <w:top w:val="none" w:sz="0" w:space="0" w:color="auto"/>
                                <w:left w:val="none" w:sz="0" w:space="0" w:color="auto"/>
                                <w:bottom w:val="none" w:sz="0" w:space="0" w:color="auto"/>
                                <w:right w:val="none" w:sz="0" w:space="0" w:color="auto"/>
                              </w:divBdr>
                              <w:divsChild>
                                <w:div w:id="1016538672">
                                  <w:marLeft w:val="0"/>
                                  <w:marRight w:val="0"/>
                                  <w:marTop w:val="0"/>
                                  <w:marBottom w:val="0"/>
                                  <w:divBdr>
                                    <w:top w:val="none" w:sz="0" w:space="0" w:color="auto"/>
                                    <w:left w:val="none" w:sz="0" w:space="0" w:color="auto"/>
                                    <w:bottom w:val="none" w:sz="0" w:space="0" w:color="auto"/>
                                    <w:right w:val="none" w:sz="0" w:space="0" w:color="auto"/>
                                  </w:divBdr>
                                </w:div>
                              </w:divsChild>
                            </w:div>
                            <w:div w:id="978459351">
                              <w:marLeft w:val="0"/>
                              <w:marRight w:val="0"/>
                              <w:marTop w:val="0"/>
                              <w:marBottom w:val="0"/>
                              <w:divBdr>
                                <w:top w:val="none" w:sz="0" w:space="0" w:color="auto"/>
                                <w:left w:val="none" w:sz="0" w:space="0" w:color="auto"/>
                                <w:bottom w:val="none" w:sz="0" w:space="0" w:color="auto"/>
                                <w:right w:val="none" w:sz="0" w:space="0" w:color="auto"/>
                              </w:divBdr>
                              <w:divsChild>
                                <w:div w:id="653025812">
                                  <w:marLeft w:val="48"/>
                                  <w:marRight w:val="48"/>
                                  <w:marTop w:val="0"/>
                                  <w:marBottom w:val="0"/>
                                  <w:divBdr>
                                    <w:top w:val="none" w:sz="0" w:space="0" w:color="auto"/>
                                    <w:left w:val="none" w:sz="0" w:space="0" w:color="auto"/>
                                    <w:bottom w:val="none" w:sz="0" w:space="0" w:color="auto"/>
                                    <w:right w:val="none" w:sz="0" w:space="0" w:color="auto"/>
                                  </w:divBdr>
                                  <w:divsChild>
                                    <w:div w:id="3520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47148">
                      <w:marLeft w:val="0"/>
                      <w:marRight w:val="0"/>
                      <w:marTop w:val="0"/>
                      <w:marBottom w:val="0"/>
                      <w:divBdr>
                        <w:top w:val="none" w:sz="0" w:space="0" w:color="auto"/>
                        <w:left w:val="none" w:sz="0" w:space="0" w:color="auto"/>
                        <w:bottom w:val="none" w:sz="0" w:space="0" w:color="auto"/>
                        <w:right w:val="none" w:sz="0" w:space="0" w:color="auto"/>
                      </w:divBdr>
                      <w:divsChild>
                        <w:div w:id="1782914897">
                          <w:marLeft w:val="0"/>
                          <w:marRight w:val="0"/>
                          <w:marTop w:val="0"/>
                          <w:marBottom w:val="0"/>
                          <w:divBdr>
                            <w:top w:val="none" w:sz="0" w:space="0" w:color="auto"/>
                            <w:left w:val="none" w:sz="0" w:space="0" w:color="auto"/>
                            <w:bottom w:val="none" w:sz="0" w:space="0" w:color="auto"/>
                            <w:right w:val="none" w:sz="0" w:space="0" w:color="auto"/>
                          </w:divBdr>
                          <w:divsChild>
                            <w:div w:id="278689309">
                              <w:marLeft w:val="15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528214">
          <w:marLeft w:val="0"/>
          <w:marRight w:val="0"/>
          <w:marTop w:val="0"/>
          <w:marBottom w:val="0"/>
          <w:divBdr>
            <w:top w:val="none" w:sz="0" w:space="0" w:color="auto"/>
            <w:left w:val="none" w:sz="0" w:space="0" w:color="auto"/>
            <w:bottom w:val="none" w:sz="0" w:space="0" w:color="auto"/>
            <w:right w:val="none" w:sz="0" w:space="0" w:color="auto"/>
          </w:divBdr>
        </w:div>
      </w:divsChild>
    </w:div>
    <w:div w:id="1283028543">
      <w:bodyDiv w:val="1"/>
      <w:marLeft w:val="0"/>
      <w:marRight w:val="0"/>
      <w:marTop w:val="0"/>
      <w:marBottom w:val="0"/>
      <w:divBdr>
        <w:top w:val="none" w:sz="0" w:space="0" w:color="auto"/>
        <w:left w:val="none" w:sz="0" w:space="0" w:color="auto"/>
        <w:bottom w:val="none" w:sz="0" w:space="0" w:color="auto"/>
        <w:right w:val="none" w:sz="0" w:space="0" w:color="auto"/>
      </w:divBdr>
    </w:div>
    <w:div w:id="1285694168">
      <w:bodyDiv w:val="1"/>
      <w:marLeft w:val="0"/>
      <w:marRight w:val="0"/>
      <w:marTop w:val="0"/>
      <w:marBottom w:val="0"/>
      <w:divBdr>
        <w:top w:val="none" w:sz="0" w:space="0" w:color="auto"/>
        <w:left w:val="none" w:sz="0" w:space="0" w:color="auto"/>
        <w:bottom w:val="none" w:sz="0" w:space="0" w:color="auto"/>
        <w:right w:val="none" w:sz="0" w:space="0" w:color="auto"/>
      </w:divBdr>
      <w:divsChild>
        <w:div w:id="110711976">
          <w:marLeft w:val="0"/>
          <w:marRight w:val="0"/>
          <w:marTop w:val="0"/>
          <w:marBottom w:val="0"/>
          <w:divBdr>
            <w:top w:val="none" w:sz="0" w:space="0" w:color="auto"/>
            <w:left w:val="none" w:sz="0" w:space="0" w:color="auto"/>
            <w:bottom w:val="none" w:sz="0" w:space="0" w:color="auto"/>
            <w:right w:val="none" w:sz="0" w:space="0" w:color="auto"/>
          </w:divBdr>
          <w:divsChild>
            <w:div w:id="395126036">
              <w:marLeft w:val="0"/>
              <w:marRight w:val="0"/>
              <w:marTop w:val="0"/>
              <w:marBottom w:val="0"/>
              <w:divBdr>
                <w:top w:val="none" w:sz="0" w:space="0" w:color="auto"/>
                <w:left w:val="none" w:sz="0" w:space="0" w:color="auto"/>
                <w:bottom w:val="none" w:sz="0" w:space="0" w:color="auto"/>
                <w:right w:val="none" w:sz="0" w:space="0" w:color="auto"/>
              </w:divBdr>
              <w:divsChild>
                <w:div w:id="1245645695">
                  <w:marLeft w:val="0"/>
                  <w:marRight w:val="0"/>
                  <w:marTop w:val="0"/>
                  <w:marBottom w:val="0"/>
                  <w:divBdr>
                    <w:top w:val="none" w:sz="0" w:space="0" w:color="auto"/>
                    <w:left w:val="none" w:sz="0" w:space="0" w:color="auto"/>
                    <w:bottom w:val="none" w:sz="0" w:space="0" w:color="auto"/>
                    <w:right w:val="none" w:sz="0" w:space="0" w:color="auto"/>
                  </w:divBdr>
                  <w:divsChild>
                    <w:div w:id="428089181">
                      <w:marLeft w:val="0"/>
                      <w:marRight w:val="0"/>
                      <w:marTop w:val="0"/>
                      <w:marBottom w:val="0"/>
                      <w:divBdr>
                        <w:top w:val="none" w:sz="0" w:space="0" w:color="auto"/>
                        <w:left w:val="none" w:sz="0" w:space="0" w:color="auto"/>
                        <w:bottom w:val="none" w:sz="0" w:space="0" w:color="auto"/>
                        <w:right w:val="none" w:sz="0" w:space="0" w:color="auto"/>
                      </w:divBdr>
                      <w:divsChild>
                        <w:div w:id="2139102291">
                          <w:marLeft w:val="0"/>
                          <w:marRight w:val="0"/>
                          <w:marTop w:val="0"/>
                          <w:marBottom w:val="0"/>
                          <w:divBdr>
                            <w:top w:val="none" w:sz="0" w:space="0" w:color="auto"/>
                            <w:left w:val="none" w:sz="0" w:space="0" w:color="auto"/>
                            <w:bottom w:val="none" w:sz="0" w:space="0" w:color="auto"/>
                            <w:right w:val="none" w:sz="0" w:space="0" w:color="auto"/>
                          </w:divBdr>
                          <w:divsChild>
                            <w:div w:id="9027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747759">
      <w:bodyDiv w:val="1"/>
      <w:marLeft w:val="0"/>
      <w:marRight w:val="0"/>
      <w:marTop w:val="0"/>
      <w:marBottom w:val="0"/>
      <w:divBdr>
        <w:top w:val="none" w:sz="0" w:space="0" w:color="auto"/>
        <w:left w:val="none" w:sz="0" w:space="0" w:color="auto"/>
        <w:bottom w:val="none" w:sz="0" w:space="0" w:color="auto"/>
        <w:right w:val="none" w:sz="0" w:space="0" w:color="auto"/>
      </w:divBdr>
    </w:div>
    <w:div w:id="1304121737">
      <w:bodyDiv w:val="1"/>
      <w:marLeft w:val="0"/>
      <w:marRight w:val="0"/>
      <w:marTop w:val="0"/>
      <w:marBottom w:val="0"/>
      <w:divBdr>
        <w:top w:val="none" w:sz="0" w:space="0" w:color="auto"/>
        <w:left w:val="none" w:sz="0" w:space="0" w:color="auto"/>
        <w:bottom w:val="none" w:sz="0" w:space="0" w:color="auto"/>
        <w:right w:val="none" w:sz="0" w:space="0" w:color="auto"/>
      </w:divBdr>
    </w:div>
    <w:div w:id="1314941919">
      <w:bodyDiv w:val="1"/>
      <w:marLeft w:val="0"/>
      <w:marRight w:val="0"/>
      <w:marTop w:val="0"/>
      <w:marBottom w:val="0"/>
      <w:divBdr>
        <w:top w:val="none" w:sz="0" w:space="0" w:color="auto"/>
        <w:left w:val="none" w:sz="0" w:space="0" w:color="auto"/>
        <w:bottom w:val="none" w:sz="0" w:space="0" w:color="auto"/>
        <w:right w:val="none" w:sz="0" w:space="0" w:color="auto"/>
      </w:divBdr>
    </w:div>
    <w:div w:id="1324358812">
      <w:bodyDiv w:val="1"/>
      <w:marLeft w:val="0"/>
      <w:marRight w:val="0"/>
      <w:marTop w:val="0"/>
      <w:marBottom w:val="0"/>
      <w:divBdr>
        <w:top w:val="none" w:sz="0" w:space="0" w:color="auto"/>
        <w:left w:val="none" w:sz="0" w:space="0" w:color="auto"/>
        <w:bottom w:val="none" w:sz="0" w:space="0" w:color="auto"/>
        <w:right w:val="none" w:sz="0" w:space="0" w:color="auto"/>
      </w:divBdr>
      <w:divsChild>
        <w:div w:id="524053030">
          <w:marLeft w:val="0"/>
          <w:marRight w:val="0"/>
          <w:marTop w:val="0"/>
          <w:marBottom w:val="0"/>
          <w:divBdr>
            <w:top w:val="none" w:sz="0" w:space="0" w:color="auto"/>
            <w:left w:val="none" w:sz="0" w:space="0" w:color="auto"/>
            <w:bottom w:val="none" w:sz="0" w:space="0" w:color="auto"/>
            <w:right w:val="none" w:sz="0" w:space="0" w:color="auto"/>
          </w:divBdr>
        </w:div>
      </w:divsChild>
    </w:div>
    <w:div w:id="1360007249">
      <w:bodyDiv w:val="1"/>
      <w:marLeft w:val="0"/>
      <w:marRight w:val="0"/>
      <w:marTop w:val="0"/>
      <w:marBottom w:val="0"/>
      <w:divBdr>
        <w:top w:val="none" w:sz="0" w:space="0" w:color="auto"/>
        <w:left w:val="none" w:sz="0" w:space="0" w:color="auto"/>
        <w:bottom w:val="none" w:sz="0" w:space="0" w:color="auto"/>
        <w:right w:val="none" w:sz="0" w:space="0" w:color="auto"/>
      </w:divBdr>
      <w:divsChild>
        <w:div w:id="171192391">
          <w:marLeft w:val="0"/>
          <w:marRight w:val="0"/>
          <w:marTop w:val="0"/>
          <w:marBottom w:val="0"/>
          <w:divBdr>
            <w:top w:val="none" w:sz="0" w:space="0" w:color="auto"/>
            <w:left w:val="none" w:sz="0" w:space="0" w:color="auto"/>
            <w:bottom w:val="none" w:sz="0" w:space="0" w:color="auto"/>
            <w:right w:val="none" w:sz="0" w:space="0" w:color="auto"/>
          </w:divBdr>
          <w:divsChild>
            <w:div w:id="1508056039">
              <w:marLeft w:val="0"/>
              <w:marRight w:val="0"/>
              <w:marTop w:val="0"/>
              <w:marBottom w:val="0"/>
              <w:divBdr>
                <w:top w:val="none" w:sz="0" w:space="0" w:color="auto"/>
                <w:left w:val="none" w:sz="0" w:space="0" w:color="auto"/>
                <w:bottom w:val="none" w:sz="0" w:space="0" w:color="auto"/>
                <w:right w:val="none" w:sz="0" w:space="0" w:color="auto"/>
              </w:divBdr>
              <w:divsChild>
                <w:div w:id="2035957128">
                  <w:marLeft w:val="0"/>
                  <w:marRight w:val="0"/>
                  <w:marTop w:val="0"/>
                  <w:marBottom w:val="0"/>
                  <w:divBdr>
                    <w:top w:val="none" w:sz="0" w:space="0" w:color="auto"/>
                    <w:left w:val="none" w:sz="0" w:space="0" w:color="auto"/>
                    <w:bottom w:val="none" w:sz="0" w:space="0" w:color="auto"/>
                    <w:right w:val="none" w:sz="0" w:space="0" w:color="auto"/>
                  </w:divBdr>
                  <w:divsChild>
                    <w:div w:id="1688286158">
                      <w:marLeft w:val="0"/>
                      <w:marRight w:val="0"/>
                      <w:marTop w:val="0"/>
                      <w:marBottom w:val="0"/>
                      <w:divBdr>
                        <w:top w:val="none" w:sz="0" w:space="0" w:color="auto"/>
                        <w:left w:val="none" w:sz="0" w:space="0" w:color="auto"/>
                        <w:bottom w:val="none" w:sz="0" w:space="0" w:color="auto"/>
                        <w:right w:val="none" w:sz="0" w:space="0" w:color="auto"/>
                      </w:divBdr>
                      <w:divsChild>
                        <w:div w:id="972717573">
                          <w:marLeft w:val="0"/>
                          <w:marRight w:val="0"/>
                          <w:marTop w:val="0"/>
                          <w:marBottom w:val="0"/>
                          <w:divBdr>
                            <w:top w:val="none" w:sz="0" w:space="0" w:color="auto"/>
                            <w:left w:val="none" w:sz="0" w:space="0" w:color="auto"/>
                            <w:bottom w:val="none" w:sz="0" w:space="0" w:color="auto"/>
                            <w:right w:val="none" w:sz="0" w:space="0" w:color="auto"/>
                          </w:divBdr>
                        </w:div>
                        <w:div w:id="1613441707">
                          <w:marLeft w:val="0"/>
                          <w:marRight w:val="0"/>
                          <w:marTop w:val="0"/>
                          <w:marBottom w:val="390"/>
                          <w:divBdr>
                            <w:top w:val="none" w:sz="0" w:space="0" w:color="auto"/>
                            <w:left w:val="none" w:sz="0" w:space="0" w:color="auto"/>
                            <w:bottom w:val="none" w:sz="0" w:space="0" w:color="auto"/>
                            <w:right w:val="none" w:sz="0" w:space="0" w:color="auto"/>
                          </w:divBdr>
                          <w:divsChild>
                            <w:div w:id="1801341337">
                              <w:marLeft w:val="0"/>
                              <w:marRight w:val="0"/>
                              <w:marTop w:val="240"/>
                              <w:marBottom w:val="0"/>
                              <w:divBdr>
                                <w:top w:val="none" w:sz="0" w:space="0" w:color="auto"/>
                                <w:left w:val="none" w:sz="0" w:space="0" w:color="auto"/>
                                <w:bottom w:val="none" w:sz="0" w:space="0" w:color="auto"/>
                                <w:right w:val="none" w:sz="0" w:space="0" w:color="auto"/>
                              </w:divBdr>
                              <w:divsChild>
                                <w:div w:id="917978773">
                                  <w:marLeft w:val="0"/>
                                  <w:marRight w:val="0"/>
                                  <w:marTop w:val="0"/>
                                  <w:marBottom w:val="0"/>
                                  <w:divBdr>
                                    <w:top w:val="none" w:sz="0" w:space="0" w:color="auto"/>
                                    <w:left w:val="none" w:sz="0" w:space="0" w:color="auto"/>
                                    <w:bottom w:val="none" w:sz="0" w:space="0" w:color="auto"/>
                                    <w:right w:val="none" w:sz="0" w:space="0" w:color="auto"/>
                                  </w:divBdr>
                                </w:div>
                              </w:divsChild>
                            </w:div>
                            <w:div w:id="549272769">
                              <w:marLeft w:val="0"/>
                              <w:marRight w:val="0"/>
                              <w:marTop w:val="240"/>
                              <w:marBottom w:val="0"/>
                              <w:divBdr>
                                <w:top w:val="none" w:sz="0" w:space="0" w:color="auto"/>
                                <w:left w:val="none" w:sz="0" w:space="0" w:color="auto"/>
                                <w:bottom w:val="none" w:sz="0" w:space="0" w:color="auto"/>
                                <w:right w:val="none" w:sz="0" w:space="0" w:color="auto"/>
                              </w:divBdr>
                              <w:divsChild>
                                <w:div w:id="2122412074">
                                  <w:marLeft w:val="0"/>
                                  <w:marRight w:val="0"/>
                                  <w:marTop w:val="0"/>
                                  <w:marBottom w:val="0"/>
                                  <w:divBdr>
                                    <w:top w:val="single" w:sz="12" w:space="0" w:color="999999"/>
                                    <w:left w:val="none" w:sz="0" w:space="0" w:color="auto"/>
                                    <w:bottom w:val="single" w:sz="12" w:space="0" w:color="999999"/>
                                    <w:right w:val="none" w:sz="0" w:space="0" w:color="auto"/>
                                  </w:divBdr>
                                </w:div>
                              </w:divsChild>
                            </w:div>
                          </w:divsChild>
                        </w:div>
                      </w:divsChild>
                    </w:div>
                    <w:div w:id="1090659280">
                      <w:marLeft w:val="0"/>
                      <w:marRight w:val="0"/>
                      <w:marTop w:val="0"/>
                      <w:marBottom w:val="0"/>
                      <w:divBdr>
                        <w:top w:val="none" w:sz="0" w:space="0" w:color="auto"/>
                        <w:left w:val="none" w:sz="0" w:space="0" w:color="auto"/>
                        <w:bottom w:val="none" w:sz="0" w:space="0" w:color="auto"/>
                        <w:right w:val="none" w:sz="0" w:space="0" w:color="auto"/>
                      </w:divBdr>
                      <w:divsChild>
                        <w:div w:id="1862936625">
                          <w:marLeft w:val="0"/>
                          <w:marRight w:val="0"/>
                          <w:marTop w:val="0"/>
                          <w:marBottom w:val="0"/>
                          <w:divBdr>
                            <w:top w:val="none" w:sz="0" w:space="0" w:color="auto"/>
                            <w:left w:val="none" w:sz="0" w:space="0" w:color="auto"/>
                            <w:bottom w:val="none" w:sz="0" w:space="0" w:color="auto"/>
                            <w:right w:val="none" w:sz="0" w:space="0" w:color="auto"/>
                          </w:divBdr>
                        </w:div>
                        <w:div w:id="903642816">
                          <w:marLeft w:val="0"/>
                          <w:marRight w:val="0"/>
                          <w:marTop w:val="0"/>
                          <w:marBottom w:val="0"/>
                          <w:divBdr>
                            <w:top w:val="none" w:sz="0" w:space="0" w:color="auto"/>
                            <w:left w:val="none" w:sz="0" w:space="0" w:color="auto"/>
                            <w:bottom w:val="none" w:sz="0" w:space="0" w:color="auto"/>
                            <w:right w:val="none" w:sz="0" w:space="0" w:color="auto"/>
                          </w:divBdr>
                          <w:divsChild>
                            <w:div w:id="2014800298">
                              <w:marLeft w:val="0"/>
                              <w:marRight w:val="0"/>
                              <w:marTop w:val="0"/>
                              <w:marBottom w:val="0"/>
                              <w:divBdr>
                                <w:top w:val="none" w:sz="0" w:space="0" w:color="auto"/>
                                <w:left w:val="none" w:sz="0" w:space="0" w:color="auto"/>
                                <w:bottom w:val="none" w:sz="0" w:space="0" w:color="auto"/>
                                <w:right w:val="none" w:sz="0" w:space="0" w:color="auto"/>
                              </w:divBdr>
                            </w:div>
                            <w:div w:id="1176115795">
                              <w:marLeft w:val="0"/>
                              <w:marRight w:val="0"/>
                              <w:marTop w:val="0"/>
                              <w:marBottom w:val="0"/>
                              <w:divBdr>
                                <w:top w:val="none" w:sz="0" w:space="0" w:color="auto"/>
                                <w:left w:val="none" w:sz="0" w:space="0" w:color="auto"/>
                                <w:bottom w:val="none" w:sz="0" w:space="0" w:color="auto"/>
                                <w:right w:val="none" w:sz="0" w:space="0" w:color="auto"/>
                              </w:divBdr>
                            </w:div>
                            <w:div w:id="71317916">
                              <w:marLeft w:val="0"/>
                              <w:marRight w:val="0"/>
                              <w:marTop w:val="0"/>
                              <w:marBottom w:val="0"/>
                              <w:divBdr>
                                <w:top w:val="none" w:sz="0" w:space="0" w:color="auto"/>
                                <w:left w:val="none" w:sz="0" w:space="0" w:color="auto"/>
                                <w:bottom w:val="none" w:sz="0" w:space="0" w:color="auto"/>
                                <w:right w:val="none" w:sz="0" w:space="0" w:color="auto"/>
                              </w:divBdr>
                            </w:div>
                            <w:div w:id="848712958">
                              <w:marLeft w:val="0"/>
                              <w:marRight w:val="0"/>
                              <w:marTop w:val="0"/>
                              <w:marBottom w:val="0"/>
                              <w:divBdr>
                                <w:top w:val="none" w:sz="0" w:space="0" w:color="auto"/>
                                <w:left w:val="none" w:sz="0" w:space="0" w:color="auto"/>
                                <w:bottom w:val="none" w:sz="0" w:space="0" w:color="auto"/>
                                <w:right w:val="none" w:sz="0" w:space="0" w:color="auto"/>
                              </w:divBdr>
                            </w:div>
                            <w:div w:id="857046158">
                              <w:marLeft w:val="0"/>
                              <w:marRight w:val="0"/>
                              <w:marTop w:val="0"/>
                              <w:marBottom w:val="0"/>
                              <w:divBdr>
                                <w:top w:val="none" w:sz="0" w:space="0" w:color="auto"/>
                                <w:left w:val="none" w:sz="0" w:space="0" w:color="auto"/>
                                <w:bottom w:val="none" w:sz="0" w:space="0" w:color="auto"/>
                                <w:right w:val="none" w:sz="0" w:space="0" w:color="auto"/>
                              </w:divBdr>
                            </w:div>
                            <w:div w:id="20662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74067">
                  <w:marLeft w:val="0"/>
                  <w:marRight w:val="0"/>
                  <w:marTop w:val="0"/>
                  <w:marBottom w:val="0"/>
                  <w:divBdr>
                    <w:top w:val="none" w:sz="0" w:space="0" w:color="auto"/>
                    <w:left w:val="none" w:sz="0" w:space="0" w:color="auto"/>
                    <w:bottom w:val="none" w:sz="0" w:space="0" w:color="auto"/>
                    <w:right w:val="none" w:sz="0" w:space="0" w:color="auto"/>
                  </w:divBdr>
                  <w:divsChild>
                    <w:div w:id="373504531">
                      <w:marLeft w:val="30"/>
                      <w:marRight w:val="30"/>
                      <w:marTop w:val="375"/>
                      <w:marBottom w:val="150"/>
                      <w:divBdr>
                        <w:top w:val="none" w:sz="0" w:space="0" w:color="auto"/>
                        <w:left w:val="none" w:sz="0" w:space="0" w:color="auto"/>
                        <w:bottom w:val="none" w:sz="0" w:space="0" w:color="auto"/>
                        <w:right w:val="none" w:sz="0" w:space="0" w:color="auto"/>
                      </w:divBdr>
                    </w:div>
                  </w:divsChild>
                </w:div>
              </w:divsChild>
            </w:div>
          </w:divsChild>
        </w:div>
        <w:div w:id="95097416">
          <w:marLeft w:val="0"/>
          <w:marRight w:val="0"/>
          <w:marTop w:val="0"/>
          <w:marBottom w:val="0"/>
          <w:divBdr>
            <w:top w:val="none" w:sz="0" w:space="0" w:color="auto"/>
            <w:left w:val="none" w:sz="0" w:space="0" w:color="auto"/>
            <w:bottom w:val="none" w:sz="0" w:space="0" w:color="auto"/>
            <w:right w:val="none" w:sz="0" w:space="0" w:color="auto"/>
          </w:divBdr>
          <w:divsChild>
            <w:div w:id="2039964736">
              <w:marLeft w:val="0"/>
              <w:marRight w:val="0"/>
              <w:marTop w:val="0"/>
              <w:marBottom w:val="0"/>
              <w:divBdr>
                <w:top w:val="none" w:sz="0" w:space="0" w:color="auto"/>
                <w:left w:val="none" w:sz="0" w:space="0" w:color="auto"/>
                <w:bottom w:val="none" w:sz="0" w:space="0" w:color="auto"/>
                <w:right w:val="none" w:sz="0" w:space="0" w:color="auto"/>
              </w:divBdr>
              <w:divsChild>
                <w:div w:id="2024041236">
                  <w:marLeft w:val="0"/>
                  <w:marRight w:val="0"/>
                  <w:marTop w:val="0"/>
                  <w:marBottom w:val="0"/>
                  <w:divBdr>
                    <w:top w:val="none" w:sz="0" w:space="0" w:color="auto"/>
                    <w:left w:val="none" w:sz="0" w:space="0" w:color="auto"/>
                    <w:bottom w:val="none" w:sz="0" w:space="0" w:color="auto"/>
                    <w:right w:val="none" w:sz="0" w:space="0" w:color="auto"/>
                  </w:divBdr>
                  <w:divsChild>
                    <w:div w:id="7239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26761">
          <w:marLeft w:val="0"/>
          <w:marRight w:val="0"/>
          <w:marTop w:val="0"/>
          <w:marBottom w:val="0"/>
          <w:divBdr>
            <w:top w:val="none" w:sz="0" w:space="0" w:color="auto"/>
            <w:left w:val="none" w:sz="0" w:space="0" w:color="auto"/>
            <w:bottom w:val="none" w:sz="0" w:space="0" w:color="auto"/>
            <w:right w:val="none" w:sz="0" w:space="0" w:color="auto"/>
          </w:divBdr>
          <w:divsChild>
            <w:div w:id="1511291792">
              <w:marLeft w:val="0"/>
              <w:marRight w:val="0"/>
              <w:marTop w:val="0"/>
              <w:marBottom w:val="0"/>
              <w:divBdr>
                <w:top w:val="none" w:sz="0" w:space="0" w:color="auto"/>
                <w:left w:val="none" w:sz="0" w:space="0" w:color="auto"/>
                <w:bottom w:val="none" w:sz="0" w:space="0" w:color="auto"/>
                <w:right w:val="none" w:sz="0" w:space="0" w:color="auto"/>
              </w:divBdr>
            </w:div>
          </w:divsChild>
        </w:div>
        <w:div w:id="1882089590">
          <w:marLeft w:val="0"/>
          <w:marRight w:val="0"/>
          <w:marTop w:val="0"/>
          <w:marBottom w:val="0"/>
          <w:divBdr>
            <w:top w:val="single" w:sz="6" w:space="4" w:color="E0E0E0"/>
            <w:left w:val="single" w:sz="6" w:space="0" w:color="E0E0E0"/>
            <w:bottom w:val="single" w:sz="6" w:space="0" w:color="E0E0E0"/>
            <w:right w:val="single" w:sz="6" w:space="0" w:color="E0E0E0"/>
          </w:divBdr>
          <w:divsChild>
            <w:div w:id="1514033304">
              <w:marLeft w:val="0"/>
              <w:marRight w:val="0"/>
              <w:marTop w:val="0"/>
              <w:marBottom w:val="0"/>
              <w:divBdr>
                <w:top w:val="none" w:sz="0" w:space="0" w:color="auto"/>
                <w:left w:val="none" w:sz="0" w:space="0" w:color="auto"/>
                <w:bottom w:val="none" w:sz="0" w:space="0" w:color="auto"/>
                <w:right w:val="none" w:sz="0" w:space="0" w:color="auto"/>
              </w:divBdr>
              <w:divsChild>
                <w:div w:id="474031719">
                  <w:marLeft w:val="0"/>
                  <w:marRight w:val="0"/>
                  <w:marTop w:val="0"/>
                  <w:marBottom w:val="0"/>
                  <w:divBdr>
                    <w:top w:val="none" w:sz="0" w:space="0" w:color="auto"/>
                    <w:left w:val="none" w:sz="0" w:space="0" w:color="auto"/>
                    <w:bottom w:val="none" w:sz="0" w:space="0" w:color="auto"/>
                    <w:right w:val="none" w:sz="0" w:space="0" w:color="auto"/>
                  </w:divBdr>
                  <w:divsChild>
                    <w:div w:id="985354117">
                      <w:marLeft w:val="0"/>
                      <w:marRight w:val="0"/>
                      <w:marTop w:val="0"/>
                      <w:marBottom w:val="0"/>
                      <w:divBdr>
                        <w:top w:val="none" w:sz="0" w:space="0" w:color="auto"/>
                        <w:left w:val="none" w:sz="0" w:space="0" w:color="auto"/>
                        <w:bottom w:val="none" w:sz="0" w:space="0" w:color="auto"/>
                        <w:right w:val="none" w:sz="0" w:space="0" w:color="auto"/>
                      </w:divBdr>
                    </w:div>
                    <w:div w:id="1005211474">
                      <w:marLeft w:val="0"/>
                      <w:marRight w:val="0"/>
                      <w:marTop w:val="0"/>
                      <w:marBottom w:val="0"/>
                      <w:divBdr>
                        <w:top w:val="none" w:sz="0" w:space="0" w:color="auto"/>
                        <w:left w:val="none" w:sz="0" w:space="0" w:color="auto"/>
                        <w:bottom w:val="none" w:sz="0" w:space="0" w:color="auto"/>
                        <w:right w:val="none" w:sz="0" w:space="0" w:color="auto"/>
                      </w:divBdr>
                    </w:div>
                    <w:div w:id="2242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45788">
          <w:marLeft w:val="0"/>
          <w:marRight w:val="0"/>
          <w:marTop w:val="0"/>
          <w:marBottom w:val="0"/>
          <w:divBdr>
            <w:top w:val="none" w:sz="0" w:space="0" w:color="auto"/>
            <w:left w:val="none" w:sz="0" w:space="0" w:color="auto"/>
            <w:bottom w:val="none" w:sz="0" w:space="0" w:color="auto"/>
            <w:right w:val="none" w:sz="0" w:space="0" w:color="auto"/>
          </w:divBdr>
          <w:divsChild>
            <w:div w:id="763569644">
              <w:marLeft w:val="0"/>
              <w:marRight w:val="0"/>
              <w:marTop w:val="0"/>
              <w:marBottom w:val="0"/>
              <w:divBdr>
                <w:top w:val="none" w:sz="0" w:space="0" w:color="auto"/>
                <w:left w:val="none" w:sz="0" w:space="0" w:color="auto"/>
                <w:bottom w:val="none" w:sz="0" w:space="0" w:color="auto"/>
                <w:right w:val="none" w:sz="0" w:space="0" w:color="auto"/>
              </w:divBdr>
            </w:div>
          </w:divsChild>
        </w:div>
        <w:div w:id="3411010">
          <w:marLeft w:val="0"/>
          <w:marRight w:val="0"/>
          <w:marTop w:val="0"/>
          <w:marBottom w:val="0"/>
          <w:divBdr>
            <w:top w:val="none" w:sz="0" w:space="0" w:color="auto"/>
            <w:left w:val="none" w:sz="0" w:space="0" w:color="auto"/>
            <w:bottom w:val="none" w:sz="0" w:space="0" w:color="auto"/>
            <w:right w:val="none" w:sz="0" w:space="0" w:color="auto"/>
          </w:divBdr>
        </w:div>
      </w:divsChild>
    </w:div>
    <w:div w:id="1379210164">
      <w:bodyDiv w:val="1"/>
      <w:marLeft w:val="0"/>
      <w:marRight w:val="0"/>
      <w:marTop w:val="0"/>
      <w:marBottom w:val="0"/>
      <w:divBdr>
        <w:top w:val="none" w:sz="0" w:space="0" w:color="auto"/>
        <w:left w:val="none" w:sz="0" w:space="0" w:color="auto"/>
        <w:bottom w:val="none" w:sz="0" w:space="0" w:color="auto"/>
        <w:right w:val="none" w:sz="0" w:space="0" w:color="auto"/>
      </w:divBdr>
    </w:div>
    <w:div w:id="1404450474">
      <w:bodyDiv w:val="1"/>
      <w:marLeft w:val="0"/>
      <w:marRight w:val="0"/>
      <w:marTop w:val="0"/>
      <w:marBottom w:val="0"/>
      <w:divBdr>
        <w:top w:val="none" w:sz="0" w:space="0" w:color="auto"/>
        <w:left w:val="none" w:sz="0" w:space="0" w:color="auto"/>
        <w:bottom w:val="none" w:sz="0" w:space="0" w:color="auto"/>
        <w:right w:val="none" w:sz="0" w:space="0" w:color="auto"/>
      </w:divBdr>
    </w:div>
    <w:div w:id="1405225309">
      <w:bodyDiv w:val="1"/>
      <w:marLeft w:val="0"/>
      <w:marRight w:val="0"/>
      <w:marTop w:val="0"/>
      <w:marBottom w:val="0"/>
      <w:divBdr>
        <w:top w:val="none" w:sz="0" w:space="0" w:color="auto"/>
        <w:left w:val="none" w:sz="0" w:space="0" w:color="auto"/>
        <w:bottom w:val="none" w:sz="0" w:space="0" w:color="auto"/>
        <w:right w:val="none" w:sz="0" w:space="0" w:color="auto"/>
      </w:divBdr>
    </w:div>
    <w:div w:id="1431706206">
      <w:bodyDiv w:val="1"/>
      <w:marLeft w:val="0"/>
      <w:marRight w:val="0"/>
      <w:marTop w:val="0"/>
      <w:marBottom w:val="0"/>
      <w:divBdr>
        <w:top w:val="none" w:sz="0" w:space="0" w:color="auto"/>
        <w:left w:val="none" w:sz="0" w:space="0" w:color="auto"/>
        <w:bottom w:val="none" w:sz="0" w:space="0" w:color="auto"/>
        <w:right w:val="none" w:sz="0" w:space="0" w:color="auto"/>
      </w:divBdr>
    </w:div>
    <w:div w:id="1460339854">
      <w:bodyDiv w:val="1"/>
      <w:marLeft w:val="0"/>
      <w:marRight w:val="0"/>
      <w:marTop w:val="0"/>
      <w:marBottom w:val="0"/>
      <w:divBdr>
        <w:top w:val="none" w:sz="0" w:space="0" w:color="auto"/>
        <w:left w:val="none" w:sz="0" w:space="0" w:color="auto"/>
        <w:bottom w:val="none" w:sz="0" w:space="0" w:color="auto"/>
        <w:right w:val="none" w:sz="0" w:space="0" w:color="auto"/>
      </w:divBdr>
    </w:div>
    <w:div w:id="1468814394">
      <w:bodyDiv w:val="1"/>
      <w:marLeft w:val="0"/>
      <w:marRight w:val="0"/>
      <w:marTop w:val="0"/>
      <w:marBottom w:val="0"/>
      <w:divBdr>
        <w:top w:val="none" w:sz="0" w:space="0" w:color="auto"/>
        <w:left w:val="none" w:sz="0" w:space="0" w:color="auto"/>
        <w:bottom w:val="none" w:sz="0" w:space="0" w:color="auto"/>
        <w:right w:val="none" w:sz="0" w:space="0" w:color="auto"/>
      </w:divBdr>
      <w:divsChild>
        <w:div w:id="1995912021">
          <w:marLeft w:val="0"/>
          <w:marRight w:val="0"/>
          <w:marTop w:val="0"/>
          <w:marBottom w:val="0"/>
          <w:divBdr>
            <w:top w:val="none" w:sz="0" w:space="0" w:color="auto"/>
            <w:left w:val="none" w:sz="0" w:space="0" w:color="auto"/>
            <w:bottom w:val="none" w:sz="0" w:space="0" w:color="auto"/>
            <w:right w:val="none" w:sz="0" w:space="0" w:color="auto"/>
          </w:divBdr>
          <w:divsChild>
            <w:div w:id="1834904753">
              <w:marLeft w:val="0"/>
              <w:marRight w:val="0"/>
              <w:marTop w:val="0"/>
              <w:marBottom w:val="0"/>
              <w:divBdr>
                <w:top w:val="none" w:sz="0" w:space="0" w:color="auto"/>
                <w:left w:val="none" w:sz="0" w:space="0" w:color="auto"/>
                <w:bottom w:val="none" w:sz="0" w:space="0" w:color="auto"/>
                <w:right w:val="none" w:sz="0" w:space="0" w:color="auto"/>
              </w:divBdr>
              <w:divsChild>
                <w:div w:id="753284589">
                  <w:marLeft w:val="0"/>
                  <w:marRight w:val="0"/>
                  <w:marTop w:val="0"/>
                  <w:marBottom w:val="0"/>
                  <w:divBdr>
                    <w:top w:val="none" w:sz="0" w:space="0" w:color="auto"/>
                    <w:left w:val="none" w:sz="0" w:space="0" w:color="auto"/>
                    <w:bottom w:val="none" w:sz="0" w:space="0" w:color="auto"/>
                    <w:right w:val="none" w:sz="0" w:space="0" w:color="auto"/>
                  </w:divBdr>
                  <w:divsChild>
                    <w:div w:id="1270965213">
                      <w:marLeft w:val="150"/>
                      <w:marRight w:val="150"/>
                      <w:marTop w:val="300"/>
                      <w:marBottom w:val="1200"/>
                      <w:divBdr>
                        <w:top w:val="none" w:sz="0" w:space="0" w:color="auto"/>
                        <w:left w:val="none" w:sz="0" w:space="0" w:color="auto"/>
                        <w:bottom w:val="none" w:sz="0" w:space="0" w:color="auto"/>
                        <w:right w:val="none" w:sz="0" w:space="0" w:color="auto"/>
                      </w:divBdr>
                      <w:divsChild>
                        <w:div w:id="542912480">
                          <w:marLeft w:val="0"/>
                          <w:marRight w:val="0"/>
                          <w:marTop w:val="0"/>
                          <w:marBottom w:val="0"/>
                          <w:divBdr>
                            <w:top w:val="none" w:sz="0" w:space="0" w:color="auto"/>
                            <w:left w:val="none" w:sz="0" w:space="0" w:color="auto"/>
                            <w:bottom w:val="none" w:sz="0" w:space="0" w:color="auto"/>
                            <w:right w:val="none" w:sz="0" w:space="0" w:color="auto"/>
                          </w:divBdr>
                          <w:divsChild>
                            <w:div w:id="6518733">
                              <w:marLeft w:val="0"/>
                              <w:marRight w:val="0"/>
                              <w:marTop w:val="0"/>
                              <w:marBottom w:val="0"/>
                              <w:divBdr>
                                <w:top w:val="none" w:sz="0" w:space="0" w:color="auto"/>
                                <w:left w:val="none" w:sz="0" w:space="0" w:color="auto"/>
                                <w:bottom w:val="none" w:sz="0" w:space="0" w:color="auto"/>
                                <w:right w:val="none" w:sz="0" w:space="0" w:color="auto"/>
                              </w:divBdr>
                              <w:divsChild>
                                <w:div w:id="832255413">
                                  <w:marLeft w:val="0"/>
                                  <w:marRight w:val="0"/>
                                  <w:marTop w:val="0"/>
                                  <w:marBottom w:val="0"/>
                                  <w:divBdr>
                                    <w:top w:val="none" w:sz="0" w:space="0" w:color="auto"/>
                                    <w:left w:val="none" w:sz="0" w:space="0" w:color="auto"/>
                                    <w:bottom w:val="none" w:sz="0" w:space="0" w:color="auto"/>
                                    <w:right w:val="none" w:sz="0" w:space="0" w:color="auto"/>
                                  </w:divBdr>
                                  <w:divsChild>
                                    <w:div w:id="1401520046">
                                      <w:marLeft w:val="0"/>
                                      <w:marRight w:val="0"/>
                                      <w:marTop w:val="0"/>
                                      <w:marBottom w:val="0"/>
                                      <w:divBdr>
                                        <w:top w:val="none" w:sz="0" w:space="0" w:color="auto"/>
                                        <w:left w:val="none" w:sz="0" w:space="0" w:color="auto"/>
                                        <w:bottom w:val="none" w:sz="0" w:space="0" w:color="auto"/>
                                        <w:right w:val="none" w:sz="0" w:space="0" w:color="auto"/>
                                      </w:divBdr>
                                    </w:div>
                                    <w:div w:id="1461070687">
                                      <w:marLeft w:val="0"/>
                                      <w:marRight w:val="0"/>
                                      <w:marTop w:val="0"/>
                                      <w:marBottom w:val="0"/>
                                      <w:divBdr>
                                        <w:top w:val="none" w:sz="0" w:space="0" w:color="auto"/>
                                        <w:left w:val="none" w:sz="0" w:space="0" w:color="auto"/>
                                        <w:bottom w:val="none" w:sz="0" w:space="0" w:color="auto"/>
                                        <w:right w:val="none" w:sz="0" w:space="0" w:color="auto"/>
                                      </w:divBdr>
                                    </w:div>
                                    <w:div w:id="1776367410">
                                      <w:marLeft w:val="0"/>
                                      <w:marRight w:val="0"/>
                                      <w:marTop w:val="0"/>
                                      <w:marBottom w:val="0"/>
                                      <w:divBdr>
                                        <w:top w:val="none" w:sz="0" w:space="0" w:color="auto"/>
                                        <w:left w:val="none" w:sz="0" w:space="0" w:color="auto"/>
                                        <w:bottom w:val="none" w:sz="0" w:space="0" w:color="auto"/>
                                        <w:right w:val="none" w:sz="0" w:space="0" w:color="auto"/>
                                      </w:divBdr>
                                    </w:div>
                                    <w:div w:id="462626446">
                                      <w:marLeft w:val="0"/>
                                      <w:marRight w:val="0"/>
                                      <w:marTop w:val="0"/>
                                      <w:marBottom w:val="0"/>
                                      <w:divBdr>
                                        <w:top w:val="none" w:sz="0" w:space="0" w:color="auto"/>
                                        <w:left w:val="none" w:sz="0" w:space="0" w:color="auto"/>
                                        <w:bottom w:val="none" w:sz="0" w:space="0" w:color="auto"/>
                                        <w:right w:val="none" w:sz="0" w:space="0" w:color="auto"/>
                                      </w:divBdr>
                                    </w:div>
                                    <w:div w:id="1014959753">
                                      <w:marLeft w:val="0"/>
                                      <w:marRight w:val="0"/>
                                      <w:marTop w:val="0"/>
                                      <w:marBottom w:val="0"/>
                                      <w:divBdr>
                                        <w:top w:val="none" w:sz="0" w:space="0" w:color="auto"/>
                                        <w:left w:val="none" w:sz="0" w:space="0" w:color="auto"/>
                                        <w:bottom w:val="none" w:sz="0" w:space="0" w:color="auto"/>
                                        <w:right w:val="none" w:sz="0" w:space="0" w:color="auto"/>
                                      </w:divBdr>
                                    </w:div>
                                    <w:div w:id="451943183">
                                      <w:marLeft w:val="0"/>
                                      <w:marRight w:val="0"/>
                                      <w:marTop w:val="0"/>
                                      <w:marBottom w:val="0"/>
                                      <w:divBdr>
                                        <w:top w:val="none" w:sz="0" w:space="0" w:color="auto"/>
                                        <w:left w:val="none" w:sz="0" w:space="0" w:color="auto"/>
                                        <w:bottom w:val="none" w:sz="0" w:space="0" w:color="auto"/>
                                        <w:right w:val="none" w:sz="0" w:space="0" w:color="auto"/>
                                      </w:divBdr>
                                    </w:div>
                                    <w:div w:id="583807812">
                                      <w:marLeft w:val="0"/>
                                      <w:marRight w:val="0"/>
                                      <w:marTop w:val="0"/>
                                      <w:marBottom w:val="0"/>
                                      <w:divBdr>
                                        <w:top w:val="none" w:sz="0" w:space="0" w:color="auto"/>
                                        <w:left w:val="none" w:sz="0" w:space="0" w:color="auto"/>
                                        <w:bottom w:val="none" w:sz="0" w:space="0" w:color="auto"/>
                                        <w:right w:val="none" w:sz="0" w:space="0" w:color="auto"/>
                                      </w:divBdr>
                                    </w:div>
                                    <w:div w:id="1106122872">
                                      <w:marLeft w:val="0"/>
                                      <w:marRight w:val="0"/>
                                      <w:marTop w:val="0"/>
                                      <w:marBottom w:val="0"/>
                                      <w:divBdr>
                                        <w:top w:val="none" w:sz="0" w:space="0" w:color="auto"/>
                                        <w:left w:val="none" w:sz="0" w:space="0" w:color="auto"/>
                                        <w:bottom w:val="none" w:sz="0" w:space="0" w:color="auto"/>
                                        <w:right w:val="none" w:sz="0" w:space="0" w:color="auto"/>
                                      </w:divBdr>
                                    </w:div>
                                    <w:div w:id="1269243162">
                                      <w:marLeft w:val="0"/>
                                      <w:marRight w:val="0"/>
                                      <w:marTop w:val="0"/>
                                      <w:marBottom w:val="0"/>
                                      <w:divBdr>
                                        <w:top w:val="none" w:sz="0" w:space="0" w:color="auto"/>
                                        <w:left w:val="none" w:sz="0" w:space="0" w:color="auto"/>
                                        <w:bottom w:val="none" w:sz="0" w:space="0" w:color="auto"/>
                                        <w:right w:val="none" w:sz="0" w:space="0" w:color="auto"/>
                                      </w:divBdr>
                                    </w:div>
                                    <w:div w:id="207095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213352">
      <w:bodyDiv w:val="1"/>
      <w:marLeft w:val="0"/>
      <w:marRight w:val="0"/>
      <w:marTop w:val="0"/>
      <w:marBottom w:val="0"/>
      <w:divBdr>
        <w:top w:val="none" w:sz="0" w:space="0" w:color="auto"/>
        <w:left w:val="none" w:sz="0" w:space="0" w:color="auto"/>
        <w:bottom w:val="none" w:sz="0" w:space="0" w:color="auto"/>
        <w:right w:val="none" w:sz="0" w:space="0" w:color="auto"/>
      </w:divBdr>
    </w:div>
    <w:div w:id="1493181797">
      <w:bodyDiv w:val="1"/>
      <w:marLeft w:val="0"/>
      <w:marRight w:val="0"/>
      <w:marTop w:val="0"/>
      <w:marBottom w:val="0"/>
      <w:divBdr>
        <w:top w:val="none" w:sz="0" w:space="0" w:color="auto"/>
        <w:left w:val="none" w:sz="0" w:space="0" w:color="auto"/>
        <w:bottom w:val="none" w:sz="0" w:space="0" w:color="auto"/>
        <w:right w:val="none" w:sz="0" w:space="0" w:color="auto"/>
      </w:divBdr>
      <w:divsChild>
        <w:div w:id="2025281901">
          <w:marLeft w:val="0"/>
          <w:marRight w:val="150"/>
          <w:marTop w:val="0"/>
          <w:marBottom w:val="0"/>
          <w:divBdr>
            <w:top w:val="none" w:sz="0" w:space="0" w:color="auto"/>
            <w:left w:val="none" w:sz="0" w:space="0" w:color="auto"/>
            <w:bottom w:val="none" w:sz="0" w:space="0" w:color="auto"/>
            <w:right w:val="none" w:sz="0" w:space="0" w:color="auto"/>
          </w:divBdr>
          <w:divsChild>
            <w:div w:id="620575274">
              <w:marLeft w:val="0"/>
              <w:marRight w:val="0"/>
              <w:marTop w:val="0"/>
              <w:marBottom w:val="0"/>
              <w:divBdr>
                <w:top w:val="none" w:sz="0" w:space="0" w:color="auto"/>
                <w:left w:val="none" w:sz="0" w:space="0" w:color="auto"/>
                <w:bottom w:val="none" w:sz="0" w:space="0" w:color="auto"/>
                <w:right w:val="none" w:sz="0" w:space="0" w:color="auto"/>
              </w:divBdr>
              <w:divsChild>
                <w:div w:id="1735353762">
                  <w:marLeft w:val="150"/>
                  <w:marRight w:val="225"/>
                  <w:marTop w:val="0"/>
                  <w:marBottom w:val="0"/>
                  <w:divBdr>
                    <w:top w:val="none" w:sz="0" w:space="0" w:color="auto"/>
                    <w:left w:val="none" w:sz="0" w:space="0" w:color="auto"/>
                    <w:bottom w:val="none" w:sz="0" w:space="0" w:color="auto"/>
                    <w:right w:val="none" w:sz="0" w:space="0" w:color="auto"/>
                  </w:divBdr>
                  <w:divsChild>
                    <w:div w:id="2086679288">
                      <w:marLeft w:val="270"/>
                      <w:marRight w:val="120"/>
                      <w:marTop w:val="0"/>
                      <w:marBottom w:val="540"/>
                      <w:divBdr>
                        <w:top w:val="none" w:sz="0" w:space="0" w:color="auto"/>
                        <w:left w:val="none" w:sz="0" w:space="0" w:color="auto"/>
                        <w:bottom w:val="none" w:sz="0" w:space="0" w:color="auto"/>
                        <w:right w:val="none" w:sz="0" w:space="0" w:color="auto"/>
                      </w:divBdr>
                      <w:divsChild>
                        <w:div w:id="555745603">
                          <w:marLeft w:val="0"/>
                          <w:marRight w:val="0"/>
                          <w:marTop w:val="0"/>
                          <w:marBottom w:val="720"/>
                          <w:divBdr>
                            <w:top w:val="none" w:sz="0" w:space="0" w:color="auto"/>
                            <w:left w:val="none" w:sz="0" w:space="0" w:color="auto"/>
                            <w:bottom w:val="none" w:sz="0" w:space="0" w:color="auto"/>
                            <w:right w:val="none" w:sz="0" w:space="0" w:color="auto"/>
                          </w:divBdr>
                          <w:divsChild>
                            <w:div w:id="1249389418">
                              <w:marLeft w:val="0"/>
                              <w:marRight w:val="0"/>
                              <w:marTop w:val="0"/>
                              <w:marBottom w:val="0"/>
                              <w:divBdr>
                                <w:top w:val="none" w:sz="0" w:space="0" w:color="auto"/>
                                <w:left w:val="none" w:sz="0" w:space="0" w:color="auto"/>
                                <w:bottom w:val="none" w:sz="0" w:space="0" w:color="auto"/>
                                <w:right w:val="none" w:sz="0" w:space="0" w:color="auto"/>
                              </w:divBdr>
                              <w:divsChild>
                                <w:div w:id="1569800228">
                                  <w:marLeft w:val="0"/>
                                  <w:marRight w:val="48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754981">
      <w:bodyDiv w:val="1"/>
      <w:marLeft w:val="0"/>
      <w:marRight w:val="0"/>
      <w:marTop w:val="0"/>
      <w:marBottom w:val="0"/>
      <w:divBdr>
        <w:top w:val="none" w:sz="0" w:space="0" w:color="auto"/>
        <w:left w:val="none" w:sz="0" w:space="0" w:color="auto"/>
        <w:bottom w:val="none" w:sz="0" w:space="0" w:color="auto"/>
        <w:right w:val="none" w:sz="0" w:space="0" w:color="auto"/>
      </w:divBdr>
    </w:div>
    <w:div w:id="1530072769">
      <w:bodyDiv w:val="1"/>
      <w:marLeft w:val="0"/>
      <w:marRight w:val="0"/>
      <w:marTop w:val="0"/>
      <w:marBottom w:val="0"/>
      <w:divBdr>
        <w:top w:val="none" w:sz="0" w:space="0" w:color="auto"/>
        <w:left w:val="none" w:sz="0" w:space="0" w:color="auto"/>
        <w:bottom w:val="none" w:sz="0" w:space="0" w:color="auto"/>
        <w:right w:val="none" w:sz="0" w:space="0" w:color="auto"/>
      </w:divBdr>
    </w:div>
    <w:div w:id="1543253694">
      <w:bodyDiv w:val="1"/>
      <w:marLeft w:val="0"/>
      <w:marRight w:val="0"/>
      <w:marTop w:val="0"/>
      <w:marBottom w:val="0"/>
      <w:divBdr>
        <w:top w:val="none" w:sz="0" w:space="0" w:color="auto"/>
        <w:left w:val="none" w:sz="0" w:space="0" w:color="auto"/>
        <w:bottom w:val="none" w:sz="0" w:space="0" w:color="auto"/>
        <w:right w:val="none" w:sz="0" w:space="0" w:color="auto"/>
      </w:divBdr>
    </w:div>
    <w:div w:id="1576940148">
      <w:bodyDiv w:val="1"/>
      <w:marLeft w:val="0"/>
      <w:marRight w:val="0"/>
      <w:marTop w:val="0"/>
      <w:marBottom w:val="0"/>
      <w:divBdr>
        <w:top w:val="none" w:sz="0" w:space="0" w:color="auto"/>
        <w:left w:val="none" w:sz="0" w:space="0" w:color="auto"/>
        <w:bottom w:val="none" w:sz="0" w:space="0" w:color="auto"/>
        <w:right w:val="none" w:sz="0" w:space="0" w:color="auto"/>
      </w:divBdr>
    </w:div>
    <w:div w:id="1624774435">
      <w:bodyDiv w:val="1"/>
      <w:marLeft w:val="0"/>
      <w:marRight w:val="0"/>
      <w:marTop w:val="0"/>
      <w:marBottom w:val="0"/>
      <w:divBdr>
        <w:top w:val="none" w:sz="0" w:space="0" w:color="auto"/>
        <w:left w:val="none" w:sz="0" w:space="0" w:color="auto"/>
        <w:bottom w:val="none" w:sz="0" w:space="0" w:color="auto"/>
        <w:right w:val="none" w:sz="0" w:space="0" w:color="auto"/>
      </w:divBdr>
    </w:div>
    <w:div w:id="1629700866">
      <w:bodyDiv w:val="1"/>
      <w:marLeft w:val="0"/>
      <w:marRight w:val="0"/>
      <w:marTop w:val="0"/>
      <w:marBottom w:val="0"/>
      <w:divBdr>
        <w:top w:val="none" w:sz="0" w:space="0" w:color="auto"/>
        <w:left w:val="none" w:sz="0" w:space="0" w:color="auto"/>
        <w:bottom w:val="none" w:sz="0" w:space="0" w:color="auto"/>
        <w:right w:val="none" w:sz="0" w:space="0" w:color="auto"/>
      </w:divBdr>
      <w:divsChild>
        <w:div w:id="756436553">
          <w:marLeft w:val="0"/>
          <w:marRight w:val="0"/>
          <w:marTop w:val="0"/>
          <w:marBottom w:val="0"/>
          <w:divBdr>
            <w:top w:val="none" w:sz="0" w:space="0" w:color="auto"/>
            <w:left w:val="none" w:sz="0" w:space="0" w:color="auto"/>
            <w:bottom w:val="none" w:sz="0" w:space="0" w:color="auto"/>
            <w:right w:val="none" w:sz="0" w:space="0" w:color="auto"/>
          </w:divBdr>
          <w:divsChild>
            <w:div w:id="938635830">
              <w:marLeft w:val="0"/>
              <w:marRight w:val="0"/>
              <w:marTop w:val="0"/>
              <w:marBottom w:val="0"/>
              <w:divBdr>
                <w:top w:val="none" w:sz="0" w:space="0" w:color="auto"/>
                <w:left w:val="none" w:sz="0" w:space="0" w:color="auto"/>
                <w:bottom w:val="none" w:sz="0" w:space="0" w:color="auto"/>
                <w:right w:val="none" w:sz="0" w:space="0" w:color="auto"/>
              </w:divBdr>
              <w:divsChild>
                <w:div w:id="9455522">
                  <w:marLeft w:val="0"/>
                  <w:marRight w:val="0"/>
                  <w:marTop w:val="0"/>
                  <w:marBottom w:val="0"/>
                  <w:divBdr>
                    <w:top w:val="none" w:sz="0" w:space="0" w:color="auto"/>
                    <w:left w:val="none" w:sz="0" w:space="0" w:color="auto"/>
                    <w:bottom w:val="none" w:sz="0" w:space="0" w:color="auto"/>
                    <w:right w:val="none" w:sz="0" w:space="0" w:color="auto"/>
                  </w:divBdr>
                  <w:divsChild>
                    <w:div w:id="1160265729">
                      <w:marLeft w:val="150"/>
                      <w:marRight w:val="150"/>
                      <w:marTop w:val="300"/>
                      <w:marBottom w:val="1200"/>
                      <w:divBdr>
                        <w:top w:val="none" w:sz="0" w:space="0" w:color="auto"/>
                        <w:left w:val="none" w:sz="0" w:space="0" w:color="auto"/>
                        <w:bottom w:val="none" w:sz="0" w:space="0" w:color="auto"/>
                        <w:right w:val="none" w:sz="0" w:space="0" w:color="auto"/>
                      </w:divBdr>
                      <w:divsChild>
                        <w:div w:id="1191838408">
                          <w:marLeft w:val="0"/>
                          <w:marRight w:val="0"/>
                          <w:marTop w:val="0"/>
                          <w:marBottom w:val="0"/>
                          <w:divBdr>
                            <w:top w:val="none" w:sz="0" w:space="0" w:color="auto"/>
                            <w:left w:val="none" w:sz="0" w:space="0" w:color="auto"/>
                            <w:bottom w:val="none" w:sz="0" w:space="0" w:color="auto"/>
                            <w:right w:val="none" w:sz="0" w:space="0" w:color="auto"/>
                          </w:divBdr>
                          <w:divsChild>
                            <w:div w:id="1515876742">
                              <w:marLeft w:val="0"/>
                              <w:marRight w:val="0"/>
                              <w:marTop w:val="0"/>
                              <w:marBottom w:val="0"/>
                              <w:divBdr>
                                <w:top w:val="none" w:sz="0" w:space="0" w:color="auto"/>
                                <w:left w:val="none" w:sz="0" w:space="0" w:color="auto"/>
                                <w:bottom w:val="none" w:sz="0" w:space="0" w:color="auto"/>
                                <w:right w:val="none" w:sz="0" w:space="0" w:color="auto"/>
                              </w:divBdr>
                              <w:divsChild>
                                <w:div w:id="1917321528">
                                  <w:marLeft w:val="0"/>
                                  <w:marRight w:val="0"/>
                                  <w:marTop w:val="0"/>
                                  <w:marBottom w:val="0"/>
                                  <w:divBdr>
                                    <w:top w:val="none" w:sz="0" w:space="0" w:color="auto"/>
                                    <w:left w:val="none" w:sz="0" w:space="0" w:color="auto"/>
                                    <w:bottom w:val="none" w:sz="0" w:space="0" w:color="auto"/>
                                    <w:right w:val="none" w:sz="0" w:space="0" w:color="auto"/>
                                  </w:divBdr>
                                  <w:divsChild>
                                    <w:div w:id="1204252209">
                                      <w:marLeft w:val="0"/>
                                      <w:marRight w:val="0"/>
                                      <w:marTop w:val="0"/>
                                      <w:marBottom w:val="0"/>
                                      <w:divBdr>
                                        <w:top w:val="none" w:sz="0" w:space="0" w:color="auto"/>
                                        <w:left w:val="none" w:sz="0" w:space="0" w:color="auto"/>
                                        <w:bottom w:val="none" w:sz="0" w:space="0" w:color="auto"/>
                                        <w:right w:val="none" w:sz="0" w:space="0" w:color="auto"/>
                                      </w:divBdr>
                                    </w:div>
                                    <w:div w:id="1833763771">
                                      <w:marLeft w:val="0"/>
                                      <w:marRight w:val="0"/>
                                      <w:marTop w:val="0"/>
                                      <w:marBottom w:val="0"/>
                                      <w:divBdr>
                                        <w:top w:val="none" w:sz="0" w:space="0" w:color="auto"/>
                                        <w:left w:val="none" w:sz="0" w:space="0" w:color="auto"/>
                                        <w:bottom w:val="none" w:sz="0" w:space="0" w:color="auto"/>
                                        <w:right w:val="none" w:sz="0" w:space="0" w:color="auto"/>
                                      </w:divBdr>
                                    </w:div>
                                    <w:div w:id="580800517">
                                      <w:marLeft w:val="0"/>
                                      <w:marRight w:val="0"/>
                                      <w:marTop w:val="0"/>
                                      <w:marBottom w:val="0"/>
                                      <w:divBdr>
                                        <w:top w:val="none" w:sz="0" w:space="0" w:color="auto"/>
                                        <w:left w:val="none" w:sz="0" w:space="0" w:color="auto"/>
                                        <w:bottom w:val="none" w:sz="0" w:space="0" w:color="auto"/>
                                        <w:right w:val="none" w:sz="0" w:space="0" w:color="auto"/>
                                      </w:divBdr>
                                    </w:div>
                                    <w:div w:id="1958221879">
                                      <w:marLeft w:val="0"/>
                                      <w:marRight w:val="0"/>
                                      <w:marTop w:val="0"/>
                                      <w:marBottom w:val="0"/>
                                      <w:divBdr>
                                        <w:top w:val="none" w:sz="0" w:space="0" w:color="auto"/>
                                        <w:left w:val="none" w:sz="0" w:space="0" w:color="auto"/>
                                        <w:bottom w:val="none" w:sz="0" w:space="0" w:color="auto"/>
                                        <w:right w:val="none" w:sz="0" w:space="0" w:color="auto"/>
                                      </w:divBdr>
                                    </w:div>
                                    <w:div w:id="117724518">
                                      <w:marLeft w:val="0"/>
                                      <w:marRight w:val="0"/>
                                      <w:marTop w:val="0"/>
                                      <w:marBottom w:val="0"/>
                                      <w:divBdr>
                                        <w:top w:val="none" w:sz="0" w:space="0" w:color="auto"/>
                                        <w:left w:val="none" w:sz="0" w:space="0" w:color="auto"/>
                                        <w:bottom w:val="none" w:sz="0" w:space="0" w:color="auto"/>
                                        <w:right w:val="none" w:sz="0" w:space="0" w:color="auto"/>
                                      </w:divBdr>
                                    </w:div>
                                    <w:div w:id="1210724530">
                                      <w:marLeft w:val="0"/>
                                      <w:marRight w:val="0"/>
                                      <w:marTop w:val="0"/>
                                      <w:marBottom w:val="0"/>
                                      <w:divBdr>
                                        <w:top w:val="none" w:sz="0" w:space="0" w:color="auto"/>
                                        <w:left w:val="none" w:sz="0" w:space="0" w:color="auto"/>
                                        <w:bottom w:val="none" w:sz="0" w:space="0" w:color="auto"/>
                                        <w:right w:val="none" w:sz="0" w:space="0" w:color="auto"/>
                                      </w:divBdr>
                                    </w:div>
                                    <w:div w:id="1167288885">
                                      <w:marLeft w:val="0"/>
                                      <w:marRight w:val="0"/>
                                      <w:marTop w:val="0"/>
                                      <w:marBottom w:val="0"/>
                                      <w:divBdr>
                                        <w:top w:val="none" w:sz="0" w:space="0" w:color="auto"/>
                                        <w:left w:val="none" w:sz="0" w:space="0" w:color="auto"/>
                                        <w:bottom w:val="none" w:sz="0" w:space="0" w:color="auto"/>
                                        <w:right w:val="none" w:sz="0" w:space="0" w:color="auto"/>
                                      </w:divBdr>
                                    </w:div>
                                    <w:div w:id="766390153">
                                      <w:marLeft w:val="0"/>
                                      <w:marRight w:val="0"/>
                                      <w:marTop w:val="0"/>
                                      <w:marBottom w:val="0"/>
                                      <w:divBdr>
                                        <w:top w:val="none" w:sz="0" w:space="0" w:color="auto"/>
                                        <w:left w:val="none" w:sz="0" w:space="0" w:color="auto"/>
                                        <w:bottom w:val="none" w:sz="0" w:space="0" w:color="auto"/>
                                        <w:right w:val="none" w:sz="0" w:space="0" w:color="auto"/>
                                      </w:divBdr>
                                    </w:div>
                                    <w:div w:id="810633789">
                                      <w:marLeft w:val="0"/>
                                      <w:marRight w:val="0"/>
                                      <w:marTop w:val="0"/>
                                      <w:marBottom w:val="0"/>
                                      <w:divBdr>
                                        <w:top w:val="none" w:sz="0" w:space="0" w:color="auto"/>
                                        <w:left w:val="none" w:sz="0" w:space="0" w:color="auto"/>
                                        <w:bottom w:val="none" w:sz="0" w:space="0" w:color="auto"/>
                                        <w:right w:val="none" w:sz="0" w:space="0" w:color="auto"/>
                                      </w:divBdr>
                                    </w:div>
                                    <w:div w:id="744573433">
                                      <w:marLeft w:val="0"/>
                                      <w:marRight w:val="0"/>
                                      <w:marTop w:val="0"/>
                                      <w:marBottom w:val="0"/>
                                      <w:divBdr>
                                        <w:top w:val="none" w:sz="0" w:space="0" w:color="auto"/>
                                        <w:left w:val="none" w:sz="0" w:space="0" w:color="auto"/>
                                        <w:bottom w:val="none" w:sz="0" w:space="0" w:color="auto"/>
                                        <w:right w:val="none" w:sz="0" w:space="0" w:color="auto"/>
                                      </w:divBdr>
                                    </w:div>
                                    <w:div w:id="1801874977">
                                      <w:marLeft w:val="0"/>
                                      <w:marRight w:val="0"/>
                                      <w:marTop w:val="0"/>
                                      <w:marBottom w:val="0"/>
                                      <w:divBdr>
                                        <w:top w:val="none" w:sz="0" w:space="0" w:color="auto"/>
                                        <w:left w:val="none" w:sz="0" w:space="0" w:color="auto"/>
                                        <w:bottom w:val="none" w:sz="0" w:space="0" w:color="auto"/>
                                        <w:right w:val="none" w:sz="0" w:space="0" w:color="auto"/>
                                      </w:divBdr>
                                    </w:div>
                                    <w:div w:id="552346513">
                                      <w:marLeft w:val="0"/>
                                      <w:marRight w:val="0"/>
                                      <w:marTop w:val="0"/>
                                      <w:marBottom w:val="0"/>
                                      <w:divBdr>
                                        <w:top w:val="none" w:sz="0" w:space="0" w:color="auto"/>
                                        <w:left w:val="none" w:sz="0" w:space="0" w:color="auto"/>
                                        <w:bottom w:val="none" w:sz="0" w:space="0" w:color="auto"/>
                                        <w:right w:val="none" w:sz="0" w:space="0" w:color="auto"/>
                                      </w:divBdr>
                                    </w:div>
                                    <w:div w:id="2048140319">
                                      <w:marLeft w:val="0"/>
                                      <w:marRight w:val="0"/>
                                      <w:marTop w:val="0"/>
                                      <w:marBottom w:val="0"/>
                                      <w:divBdr>
                                        <w:top w:val="none" w:sz="0" w:space="0" w:color="auto"/>
                                        <w:left w:val="none" w:sz="0" w:space="0" w:color="auto"/>
                                        <w:bottom w:val="none" w:sz="0" w:space="0" w:color="auto"/>
                                        <w:right w:val="none" w:sz="0" w:space="0" w:color="auto"/>
                                      </w:divBdr>
                                    </w:div>
                                    <w:div w:id="1014764475">
                                      <w:marLeft w:val="0"/>
                                      <w:marRight w:val="0"/>
                                      <w:marTop w:val="0"/>
                                      <w:marBottom w:val="0"/>
                                      <w:divBdr>
                                        <w:top w:val="none" w:sz="0" w:space="0" w:color="auto"/>
                                        <w:left w:val="none" w:sz="0" w:space="0" w:color="auto"/>
                                        <w:bottom w:val="none" w:sz="0" w:space="0" w:color="auto"/>
                                        <w:right w:val="none" w:sz="0" w:space="0" w:color="auto"/>
                                      </w:divBdr>
                                    </w:div>
                                    <w:div w:id="211815995">
                                      <w:marLeft w:val="0"/>
                                      <w:marRight w:val="0"/>
                                      <w:marTop w:val="0"/>
                                      <w:marBottom w:val="0"/>
                                      <w:divBdr>
                                        <w:top w:val="none" w:sz="0" w:space="0" w:color="auto"/>
                                        <w:left w:val="none" w:sz="0" w:space="0" w:color="auto"/>
                                        <w:bottom w:val="none" w:sz="0" w:space="0" w:color="auto"/>
                                        <w:right w:val="none" w:sz="0" w:space="0" w:color="auto"/>
                                      </w:divBdr>
                                    </w:div>
                                    <w:div w:id="2015111468">
                                      <w:marLeft w:val="0"/>
                                      <w:marRight w:val="0"/>
                                      <w:marTop w:val="0"/>
                                      <w:marBottom w:val="0"/>
                                      <w:divBdr>
                                        <w:top w:val="none" w:sz="0" w:space="0" w:color="auto"/>
                                        <w:left w:val="none" w:sz="0" w:space="0" w:color="auto"/>
                                        <w:bottom w:val="none" w:sz="0" w:space="0" w:color="auto"/>
                                        <w:right w:val="none" w:sz="0" w:space="0" w:color="auto"/>
                                      </w:divBdr>
                                    </w:div>
                                    <w:div w:id="3527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734812">
      <w:bodyDiv w:val="1"/>
      <w:marLeft w:val="0"/>
      <w:marRight w:val="0"/>
      <w:marTop w:val="0"/>
      <w:marBottom w:val="0"/>
      <w:divBdr>
        <w:top w:val="none" w:sz="0" w:space="0" w:color="auto"/>
        <w:left w:val="none" w:sz="0" w:space="0" w:color="auto"/>
        <w:bottom w:val="none" w:sz="0" w:space="0" w:color="auto"/>
        <w:right w:val="none" w:sz="0" w:space="0" w:color="auto"/>
      </w:divBdr>
    </w:div>
    <w:div w:id="1715496584">
      <w:bodyDiv w:val="1"/>
      <w:marLeft w:val="0"/>
      <w:marRight w:val="0"/>
      <w:marTop w:val="0"/>
      <w:marBottom w:val="0"/>
      <w:divBdr>
        <w:top w:val="none" w:sz="0" w:space="0" w:color="auto"/>
        <w:left w:val="none" w:sz="0" w:space="0" w:color="auto"/>
        <w:bottom w:val="none" w:sz="0" w:space="0" w:color="auto"/>
        <w:right w:val="none" w:sz="0" w:space="0" w:color="auto"/>
      </w:divBdr>
    </w:div>
    <w:div w:id="1723480929">
      <w:bodyDiv w:val="1"/>
      <w:marLeft w:val="0"/>
      <w:marRight w:val="0"/>
      <w:marTop w:val="0"/>
      <w:marBottom w:val="0"/>
      <w:divBdr>
        <w:top w:val="none" w:sz="0" w:space="0" w:color="auto"/>
        <w:left w:val="none" w:sz="0" w:space="0" w:color="auto"/>
        <w:bottom w:val="none" w:sz="0" w:space="0" w:color="auto"/>
        <w:right w:val="none" w:sz="0" w:space="0" w:color="auto"/>
      </w:divBdr>
    </w:div>
    <w:div w:id="1737819140">
      <w:bodyDiv w:val="1"/>
      <w:marLeft w:val="0"/>
      <w:marRight w:val="0"/>
      <w:marTop w:val="0"/>
      <w:marBottom w:val="0"/>
      <w:divBdr>
        <w:top w:val="none" w:sz="0" w:space="0" w:color="auto"/>
        <w:left w:val="none" w:sz="0" w:space="0" w:color="auto"/>
        <w:bottom w:val="none" w:sz="0" w:space="0" w:color="auto"/>
        <w:right w:val="none" w:sz="0" w:space="0" w:color="auto"/>
      </w:divBdr>
      <w:divsChild>
        <w:div w:id="96411509">
          <w:marLeft w:val="0"/>
          <w:marRight w:val="0"/>
          <w:marTop w:val="0"/>
          <w:marBottom w:val="0"/>
          <w:divBdr>
            <w:top w:val="none" w:sz="0" w:space="0" w:color="auto"/>
            <w:left w:val="none" w:sz="0" w:space="0" w:color="auto"/>
            <w:bottom w:val="none" w:sz="0" w:space="0" w:color="auto"/>
            <w:right w:val="none" w:sz="0" w:space="0" w:color="auto"/>
          </w:divBdr>
          <w:divsChild>
            <w:div w:id="1315572557">
              <w:marLeft w:val="0"/>
              <w:marRight w:val="0"/>
              <w:marTop w:val="0"/>
              <w:marBottom w:val="0"/>
              <w:divBdr>
                <w:top w:val="none" w:sz="0" w:space="0" w:color="auto"/>
                <w:left w:val="none" w:sz="0" w:space="0" w:color="auto"/>
                <w:bottom w:val="none" w:sz="0" w:space="0" w:color="auto"/>
                <w:right w:val="none" w:sz="0" w:space="0" w:color="auto"/>
              </w:divBdr>
              <w:divsChild>
                <w:div w:id="469591489">
                  <w:marLeft w:val="0"/>
                  <w:marRight w:val="0"/>
                  <w:marTop w:val="0"/>
                  <w:marBottom w:val="0"/>
                  <w:divBdr>
                    <w:top w:val="none" w:sz="0" w:space="0" w:color="auto"/>
                    <w:left w:val="none" w:sz="0" w:space="0" w:color="auto"/>
                    <w:bottom w:val="none" w:sz="0" w:space="0" w:color="auto"/>
                    <w:right w:val="none" w:sz="0" w:space="0" w:color="auto"/>
                  </w:divBdr>
                  <w:divsChild>
                    <w:div w:id="18049863">
                      <w:marLeft w:val="150"/>
                      <w:marRight w:val="150"/>
                      <w:marTop w:val="300"/>
                      <w:marBottom w:val="1200"/>
                      <w:divBdr>
                        <w:top w:val="none" w:sz="0" w:space="0" w:color="auto"/>
                        <w:left w:val="none" w:sz="0" w:space="0" w:color="auto"/>
                        <w:bottom w:val="none" w:sz="0" w:space="0" w:color="auto"/>
                        <w:right w:val="none" w:sz="0" w:space="0" w:color="auto"/>
                      </w:divBdr>
                      <w:divsChild>
                        <w:div w:id="190726642">
                          <w:marLeft w:val="0"/>
                          <w:marRight w:val="0"/>
                          <w:marTop w:val="0"/>
                          <w:marBottom w:val="0"/>
                          <w:divBdr>
                            <w:top w:val="none" w:sz="0" w:space="0" w:color="auto"/>
                            <w:left w:val="none" w:sz="0" w:space="0" w:color="auto"/>
                            <w:bottom w:val="none" w:sz="0" w:space="0" w:color="auto"/>
                            <w:right w:val="none" w:sz="0" w:space="0" w:color="auto"/>
                          </w:divBdr>
                          <w:divsChild>
                            <w:div w:id="1007055623">
                              <w:marLeft w:val="0"/>
                              <w:marRight w:val="0"/>
                              <w:marTop w:val="0"/>
                              <w:marBottom w:val="0"/>
                              <w:divBdr>
                                <w:top w:val="none" w:sz="0" w:space="0" w:color="auto"/>
                                <w:left w:val="none" w:sz="0" w:space="0" w:color="auto"/>
                                <w:bottom w:val="none" w:sz="0" w:space="0" w:color="auto"/>
                                <w:right w:val="none" w:sz="0" w:space="0" w:color="auto"/>
                              </w:divBdr>
                              <w:divsChild>
                                <w:div w:id="1536773814">
                                  <w:marLeft w:val="0"/>
                                  <w:marRight w:val="0"/>
                                  <w:marTop w:val="0"/>
                                  <w:marBottom w:val="0"/>
                                  <w:divBdr>
                                    <w:top w:val="none" w:sz="0" w:space="0" w:color="auto"/>
                                    <w:left w:val="none" w:sz="0" w:space="0" w:color="auto"/>
                                    <w:bottom w:val="none" w:sz="0" w:space="0" w:color="auto"/>
                                    <w:right w:val="none" w:sz="0" w:space="0" w:color="auto"/>
                                  </w:divBdr>
                                  <w:divsChild>
                                    <w:div w:id="1886061428">
                                      <w:marLeft w:val="0"/>
                                      <w:marRight w:val="0"/>
                                      <w:marTop w:val="0"/>
                                      <w:marBottom w:val="0"/>
                                      <w:divBdr>
                                        <w:top w:val="none" w:sz="0" w:space="0" w:color="auto"/>
                                        <w:left w:val="none" w:sz="0" w:space="0" w:color="auto"/>
                                        <w:bottom w:val="none" w:sz="0" w:space="0" w:color="auto"/>
                                        <w:right w:val="none" w:sz="0" w:space="0" w:color="auto"/>
                                      </w:divBdr>
                                    </w:div>
                                    <w:div w:id="240717730">
                                      <w:marLeft w:val="0"/>
                                      <w:marRight w:val="0"/>
                                      <w:marTop w:val="0"/>
                                      <w:marBottom w:val="0"/>
                                      <w:divBdr>
                                        <w:top w:val="none" w:sz="0" w:space="0" w:color="auto"/>
                                        <w:left w:val="none" w:sz="0" w:space="0" w:color="auto"/>
                                        <w:bottom w:val="none" w:sz="0" w:space="0" w:color="auto"/>
                                        <w:right w:val="none" w:sz="0" w:space="0" w:color="auto"/>
                                      </w:divBdr>
                                    </w:div>
                                    <w:div w:id="1476264360">
                                      <w:marLeft w:val="0"/>
                                      <w:marRight w:val="0"/>
                                      <w:marTop w:val="0"/>
                                      <w:marBottom w:val="0"/>
                                      <w:divBdr>
                                        <w:top w:val="none" w:sz="0" w:space="0" w:color="auto"/>
                                        <w:left w:val="none" w:sz="0" w:space="0" w:color="auto"/>
                                        <w:bottom w:val="none" w:sz="0" w:space="0" w:color="auto"/>
                                        <w:right w:val="none" w:sz="0" w:space="0" w:color="auto"/>
                                      </w:divBdr>
                                    </w:div>
                                    <w:div w:id="951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260971">
      <w:bodyDiv w:val="1"/>
      <w:marLeft w:val="0"/>
      <w:marRight w:val="0"/>
      <w:marTop w:val="0"/>
      <w:marBottom w:val="0"/>
      <w:divBdr>
        <w:top w:val="none" w:sz="0" w:space="0" w:color="auto"/>
        <w:left w:val="none" w:sz="0" w:space="0" w:color="auto"/>
        <w:bottom w:val="none" w:sz="0" w:space="0" w:color="auto"/>
        <w:right w:val="none" w:sz="0" w:space="0" w:color="auto"/>
      </w:divBdr>
      <w:divsChild>
        <w:div w:id="1098909636">
          <w:marLeft w:val="0"/>
          <w:marRight w:val="0"/>
          <w:marTop w:val="0"/>
          <w:marBottom w:val="0"/>
          <w:divBdr>
            <w:top w:val="none" w:sz="0" w:space="0" w:color="auto"/>
            <w:left w:val="none" w:sz="0" w:space="0" w:color="auto"/>
            <w:bottom w:val="none" w:sz="0" w:space="0" w:color="auto"/>
            <w:right w:val="none" w:sz="0" w:space="0" w:color="auto"/>
          </w:divBdr>
          <w:divsChild>
            <w:div w:id="1970238057">
              <w:marLeft w:val="0"/>
              <w:marRight w:val="0"/>
              <w:marTop w:val="0"/>
              <w:marBottom w:val="0"/>
              <w:divBdr>
                <w:top w:val="none" w:sz="0" w:space="0" w:color="auto"/>
                <w:left w:val="none" w:sz="0" w:space="0" w:color="auto"/>
                <w:bottom w:val="none" w:sz="0" w:space="0" w:color="auto"/>
                <w:right w:val="none" w:sz="0" w:space="0" w:color="auto"/>
              </w:divBdr>
              <w:divsChild>
                <w:div w:id="785588102">
                  <w:marLeft w:val="0"/>
                  <w:marRight w:val="0"/>
                  <w:marTop w:val="0"/>
                  <w:marBottom w:val="0"/>
                  <w:divBdr>
                    <w:top w:val="none" w:sz="0" w:space="0" w:color="auto"/>
                    <w:left w:val="none" w:sz="0" w:space="0" w:color="auto"/>
                    <w:bottom w:val="none" w:sz="0" w:space="0" w:color="auto"/>
                    <w:right w:val="none" w:sz="0" w:space="0" w:color="auto"/>
                  </w:divBdr>
                  <w:divsChild>
                    <w:div w:id="1636250222">
                      <w:marLeft w:val="0"/>
                      <w:marRight w:val="0"/>
                      <w:marTop w:val="0"/>
                      <w:marBottom w:val="0"/>
                      <w:divBdr>
                        <w:top w:val="none" w:sz="0" w:space="0" w:color="auto"/>
                        <w:left w:val="none" w:sz="0" w:space="0" w:color="auto"/>
                        <w:bottom w:val="none" w:sz="0" w:space="0" w:color="auto"/>
                        <w:right w:val="none" w:sz="0" w:space="0" w:color="auto"/>
                      </w:divBdr>
                      <w:divsChild>
                        <w:div w:id="1066609316">
                          <w:marLeft w:val="0"/>
                          <w:marRight w:val="0"/>
                          <w:marTop w:val="0"/>
                          <w:marBottom w:val="0"/>
                          <w:divBdr>
                            <w:top w:val="none" w:sz="0" w:space="0" w:color="auto"/>
                            <w:left w:val="none" w:sz="0" w:space="0" w:color="auto"/>
                            <w:bottom w:val="none" w:sz="0" w:space="0" w:color="auto"/>
                            <w:right w:val="none" w:sz="0" w:space="0" w:color="auto"/>
                          </w:divBdr>
                          <w:divsChild>
                            <w:div w:id="15132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528604">
      <w:bodyDiv w:val="1"/>
      <w:marLeft w:val="0"/>
      <w:marRight w:val="0"/>
      <w:marTop w:val="0"/>
      <w:marBottom w:val="0"/>
      <w:divBdr>
        <w:top w:val="none" w:sz="0" w:space="0" w:color="auto"/>
        <w:left w:val="none" w:sz="0" w:space="0" w:color="auto"/>
        <w:bottom w:val="none" w:sz="0" w:space="0" w:color="auto"/>
        <w:right w:val="none" w:sz="0" w:space="0" w:color="auto"/>
      </w:divBdr>
    </w:div>
    <w:div w:id="1913613341">
      <w:bodyDiv w:val="1"/>
      <w:marLeft w:val="0"/>
      <w:marRight w:val="0"/>
      <w:marTop w:val="0"/>
      <w:marBottom w:val="0"/>
      <w:divBdr>
        <w:top w:val="none" w:sz="0" w:space="0" w:color="auto"/>
        <w:left w:val="none" w:sz="0" w:space="0" w:color="auto"/>
        <w:bottom w:val="none" w:sz="0" w:space="0" w:color="auto"/>
        <w:right w:val="none" w:sz="0" w:space="0" w:color="auto"/>
      </w:divBdr>
      <w:divsChild>
        <w:div w:id="727188353">
          <w:marLeft w:val="0"/>
          <w:marRight w:val="0"/>
          <w:marTop w:val="0"/>
          <w:marBottom w:val="0"/>
          <w:divBdr>
            <w:top w:val="none" w:sz="0" w:space="0" w:color="auto"/>
            <w:left w:val="none" w:sz="0" w:space="0" w:color="auto"/>
            <w:bottom w:val="none" w:sz="0" w:space="0" w:color="auto"/>
            <w:right w:val="none" w:sz="0" w:space="0" w:color="auto"/>
          </w:divBdr>
          <w:divsChild>
            <w:div w:id="985360492">
              <w:marLeft w:val="0"/>
              <w:marRight w:val="0"/>
              <w:marTop w:val="120"/>
              <w:marBottom w:val="0"/>
              <w:divBdr>
                <w:top w:val="none" w:sz="0" w:space="0" w:color="auto"/>
                <w:left w:val="none" w:sz="0" w:space="0" w:color="auto"/>
                <w:bottom w:val="none" w:sz="0" w:space="0" w:color="auto"/>
                <w:right w:val="none" w:sz="0" w:space="0" w:color="auto"/>
              </w:divBdr>
              <w:divsChild>
                <w:div w:id="774373598">
                  <w:marLeft w:val="0"/>
                  <w:marRight w:val="0"/>
                  <w:marTop w:val="0"/>
                  <w:marBottom w:val="0"/>
                  <w:divBdr>
                    <w:top w:val="none" w:sz="0" w:space="0" w:color="auto"/>
                    <w:left w:val="none" w:sz="0" w:space="0" w:color="auto"/>
                    <w:bottom w:val="none" w:sz="0" w:space="0" w:color="auto"/>
                    <w:right w:val="none" w:sz="0" w:space="0" w:color="auto"/>
                  </w:divBdr>
                  <w:divsChild>
                    <w:div w:id="14380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27971">
      <w:bodyDiv w:val="1"/>
      <w:marLeft w:val="0"/>
      <w:marRight w:val="0"/>
      <w:marTop w:val="0"/>
      <w:marBottom w:val="0"/>
      <w:divBdr>
        <w:top w:val="none" w:sz="0" w:space="0" w:color="auto"/>
        <w:left w:val="none" w:sz="0" w:space="0" w:color="auto"/>
        <w:bottom w:val="none" w:sz="0" w:space="0" w:color="auto"/>
        <w:right w:val="none" w:sz="0" w:space="0" w:color="auto"/>
      </w:divBdr>
    </w:div>
    <w:div w:id="1945795492">
      <w:bodyDiv w:val="1"/>
      <w:marLeft w:val="0"/>
      <w:marRight w:val="0"/>
      <w:marTop w:val="0"/>
      <w:marBottom w:val="0"/>
      <w:divBdr>
        <w:top w:val="none" w:sz="0" w:space="0" w:color="auto"/>
        <w:left w:val="none" w:sz="0" w:space="0" w:color="auto"/>
        <w:bottom w:val="none" w:sz="0" w:space="0" w:color="auto"/>
        <w:right w:val="none" w:sz="0" w:space="0" w:color="auto"/>
      </w:divBdr>
    </w:div>
    <w:div w:id="1967588752">
      <w:bodyDiv w:val="1"/>
      <w:marLeft w:val="0"/>
      <w:marRight w:val="0"/>
      <w:marTop w:val="0"/>
      <w:marBottom w:val="0"/>
      <w:divBdr>
        <w:top w:val="none" w:sz="0" w:space="0" w:color="auto"/>
        <w:left w:val="none" w:sz="0" w:space="0" w:color="auto"/>
        <w:bottom w:val="none" w:sz="0" w:space="0" w:color="auto"/>
        <w:right w:val="none" w:sz="0" w:space="0" w:color="auto"/>
      </w:divBdr>
      <w:divsChild>
        <w:div w:id="614289203">
          <w:marLeft w:val="0"/>
          <w:marRight w:val="0"/>
          <w:marTop w:val="0"/>
          <w:marBottom w:val="0"/>
          <w:divBdr>
            <w:top w:val="none" w:sz="0" w:space="0" w:color="auto"/>
            <w:left w:val="none" w:sz="0" w:space="0" w:color="auto"/>
            <w:bottom w:val="none" w:sz="0" w:space="0" w:color="auto"/>
            <w:right w:val="none" w:sz="0" w:space="0" w:color="auto"/>
          </w:divBdr>
          <w:divsChild>
            <w:div w:id="1739012835">
              <w:marLeft w:val="0"/>
              <w:marRight w:val="0"/>
              <w:marTop w:val="120"/>
              <w:marBottom w:val="0"/>
              <w:divBdr>
                <w:top w:val="none" w:sz="0" w:space="0" w:color="auto"/>
                <w:left w:val="none" w:sz="0" w:space="0" w:color="auto"/>
                <w:bottom w:val="none" w:sz="0" w:space="0" w:color="auto"/>
                <w:right w:val="none" w:sz="0" w:space="0" w:color="auto"/>
              </w:divBdr>
              <w:divsChild>
                <w:div w:id="1395544860">
                  <w:marLeft w:val="0"/>
                  <w:marRight w:val="0"/>
                  <w:marTop w:val="0"/>
                  <w:marBottom w:val="0"/>
                  <w:divBdr>
                    <w:top w:val="none" w:sz="0" w:space="0" w:color="auto"/>
                    <w:left w:val="none" w:sz="0" w:space="0" w:color="auto"/>
                    <w:bottom w:val="none" w:sz="0" w:space="0" w:color="auto"/>
                    <w:right w:val="none" w:sz="0" w:space="0" w:color="auto"/>
                  </w:divBdr>
                  <w:divsChild>
                    <w:div w:id="7403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768205">
      <w:bodyDiv w:val="1"/>
      <w:marLeft w:val="0"/>
      <w:marRight w:val="0"/>
      <w:marTop w:val="0"/>
      <w:marBottom w:val="0"/>
      <w:divBdr>
        <w:top w:val="none" w:sz="0" w:space="0" w:color="auto"/>
        <w:left w:val="none" w:sz="0" w:space="0" w:color="auto"/>
        <w:bottom w:val="none" w:sz="0" w:space="0" w:color="auto"/>
        <w:right w:val="none" w:sz="0" w:space="0" w:color="auto"/>
      </w:divBdr>
      <w:divsChild>
        <w:div w:id="684482636">
          <w:marLeft w:val="0"/>
          <w:marRight w:val="0"/>
          <w:marTop w:val="0"/>
          <w:marBottom w:val="0"/>
          <w:divBdr>
            <w:top w:val="none" w:sz="0" w:space="0" w:color="auto"/>
            <w:left w:val="none" w:sz="0" w:space="0" w:color="auto"/>
            <w:bottom w:val="none" w:sz="0" w:space="0" w:color="auto"/>
            <w:right w:val="none" w:sz="0" w:space="0" w:color="auto"/>
          </w:divBdr>
          <w:divsChild>
            <w:div w:id="769937341">
              <w:marLeft w:val="0"/>
              <w:marRight w:val="0"/>
              <w:marTop w:val="0"/>
              <w:marBottom w:val="0"/>
              <w:divBdr>
                <w:top w:val="none" w:sz="0" w:space="0" w:color="auto"/>
                <w:left w:val="none" w:sz="0" w:space="0" w:color="auto"/>
                <w:bottom w:val="none" w:sz="0" w:space="0" w:color="auto"/>
                <w:right w:val="none" w:sz="0" w:space="0" w:color="auto"/>
              </w:divBdr>
              <w:divsChild>
                <w:div w:id="1220285406">
                  <w:marLeft w:val="0"/>
                  <w:marRight w:val="0"/>
                  <w:marTop w:val="0"/>
                  <w:marBottom w:val="0"/>
                  <w:divBdr>
                    <w:top w:val="none" w:sz="0" w:space="0" w:color="auto"/>
                    <w:left w:val="none" w:sz="0" w:space="0" w:color="auto"/>
                    <w:bottom w:val="none" w:sz="0" w:space="0" w:color="auto"/>
                    <w:right w:val="none" w:sz="0" w:space="0" w:color="auto"/>
                  </w:divBdr>
                  <w:divsChild>
                    <w:div w:id="1162812086">
                      <w:marLeft w:val="0"/>
                      <w:marRight w:val="0"/>
                      <w:marTop w:val="0"/>
                      <w:marBottom w:val="0"/>
                      <w:divBdr>
                        <w:top w:val="none" w:sz="0" w:space="0" w:color="auto"/>
                        <w:left w:val="none" w:sz="0" w:space="0" w:color="auto"/>
                        <w:bottom w:val="none" w:sz="0" w:space="0" w:color="auto"/>
                        <w:right w:val="none" w:sz="0" w:space="0" w:color="auto"/>
                      </w:divBdr>
                      <w:divsChild>
                        <w:div w:id="1969358890">
                          <w:marLeft w:val="0"/>
                          <w:marRight w:val="0"/>
                          <w:marTop w:val="0"/>
                          <w:marBottom w:val="0"/>
                          <w:divBdr>
                            <w:top w:val="none" w:sz="0" w:space="0" w:color="auto"/>
                            <w:left w:val="none" w:sz="0" w:space="0" w:color="auto"/>
                            <w:bottom w:val="none" w:sz="0" w:space="0" w:color="auto"/>
                            <w:right w:val="none" w:sz="0" w:space="0" w:color="auto"/>
                          </w:divBdr>
                          <w:divsChild>
                            <w:div w:id="5947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470769">
      <w:bodyDiv w:val="1"/>
      <w:marLeft w:val="0"/>
      <w:marRight w:val="0"/>
      <w:marTop w:val="0"/>
      <w:marBottom w:val="0"/>
      <w:divBdr>
        <w:top w:val="none" w:sz="0" w:space="0" w:color="auto"/>
        <w:left w:val="none" w:sz="0" w:space="0" w:color="auto"/>
        <w:bottom w:val="none" w:sz="0" w:space="0" w:color="auto"/>
        <w:right w:val="none" w:sz="0" w:space="0" w:color="auto"/>
      </w:divBdr>
    </w:div>
    <w:div w:id="2048949589">
      <w:bodyDiv w:val="1"/>
      <w:marLeft w:val="0"/>
      <w:marRight w:val="0"/>
      <w:marTop w:val="0"/>
      <w:marBottom w:val="0"/>
      <w:divBdr>
        <w:top w:val="none" w:sz="0" w:space="0" w:color="auto"/>
        <w:left w:val="none" w:sz="0" w:space="0" w:color="auto"/>
        <w:bottom w:val="none" w:sz="0" w:space="0" w:color="auto"/>
        <w:right w:val="none" w:sz="0" w:space="0" w:color="auto"/>
      </w:divBdr>
      <w:divsChild>
        <w:div w:id="167410465">
          <w:marLeft w:val="0"/>
          <w:marRight w:val="0"/>
          <w:marTop w:val="0"/>
          <w:marBottom w:val="0"/>
          <w:divBdr>
            <w:top w:val="none" w:sz="0" w:space="0" w:color="auto"/>
            <w:left w:val="none" w:sz="0" w:space="0" w:color="auto"/>
            <w:bottom w:val="none" w:sz="0" w:space="0" w:color="auto"/>
            <w:right w:val="none" w:sz="0" w:space="0" w:color="auto"/>
          </w:divBdr>
          <w:divsChild>
            <w:div w:id="1155561190">
              <w:marLeft w:val="0"/>
              <w:marRight w:val="0"/>
              <w:marTop w:val="0"/>
              <w:marBottom w:val="0"/>
              <w:divBdr>
                <w:top w:val="none" w:sz="0" w:space="0" w:color="auto"/>
                <w:left w:val="none" w:sz="0" w:space="0" w:color="auto"/>
                <w:bottom w:val="none" w:sz="0" w:space="0" w:color="auto"/>
                <w:right w:val="none" w:sz="0" w:space="0" w:color="auto"/>
              </w:divBdr>
              <w:divsChild>
                <w:div w:id="306133724">
                  <w:marLeft w:val="0"/>
                  <w:marRight w:val="-50"/>
                  <w:marTop w:val="0"/>
                  <w:marBottom w:val="0"/>
                  <w:divBdr>
                    <w:top w:val="none" w:sz="0" w:space="0" w:color="auto"/>
                    <w:left w:val="none" w:sz="0" w:space="0" w:color="auto"/>
                    <w:bottom w:val="none" w:sz="0" w:space="0" w:color="auto"/>
                    <w:right w:val="none" w:sz="0" w:space="0" w:color="auto"/>
                  </w:divBdr>
                  <w:divsChild>
                    <w:div w:id="1579100233">
                      <w:marLeft w:val="0"/>
                      <w:marRight w:val="0"/>
                      <w:marTop w:val="0"/>
                      <w:marBottom w:val="0"/>
                      <w:divBdr>
                        <w:top w:val="none" w:sz="0" w:space="0" w:color="auto"/>
                        <w:left w:val="none" w:sz="0" w:space="0" w:color="auto"/>
                        <w:bottom w:val="none" w:sz="0" w:space="0" w:color="auto"/>
                        <w:right w:val="none" w:sz="0" w:space="0" w:color="auto"/>
                      </w:divBdr>
                      <w:divsChild>
                        <w:div w:id="132488936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56385895">
                  <w:marLeft w:val="0"/>
                  <w:marRight w:val="0"/>
                  <w:marTop w:val="0"/>
                  <w:marBottom w:val="0"/>
                  <w:divBdr>
                    <w:top w:val="none" w:sz="0" w:space="0" w:color="auto"/>
                    <w:left w:val="none" w:sz="0" w:space="0" w:color="auto"/>
                    <w:bottom w:val="none" w:sz="0" w:space="0" w:color="auto"/>
                    <w:right w:val="none" w:sz="0" w:space="0" w:color="auto"/>
                  </w:divBdr>
                  <w:divsChild>
                    <w:div w:id="920794775">
                      <w:marLeft w:val="0"/>
                      <w:marRight w:val="0"/>
                      <w:marTop w:val="0"/>
                      <w:marBottom w:val="0"/>
                      <w:divBdr>
                        <w:top w:val="none" w:sz="0" w:space="0" w:color="auto"/>
                        <w:left w:val="none" w:sz="0" w:space="0" w:color="auto"/>
                        <w:bottom w:val="none" w:sz="0" w:space="0" w:color="auto"/>
                        <w:right w:val="none" w:sz="0" w:space="0" w:color="auto"/>
                      </w:divBdr>
                      <w:divsChild>
                        <w:div w:id="135799644">
                          <w:marLeft w:val="255"/>
                          <w:marRight w:val="0"/>
                          <w:marTop w:val="0"/>
                          <w:marBottom w:val="0"/>
                          <w:divBdr>
                            <w:top w:val="none" w:sz="0" w:space="0" w:color="auto"/>
                            <w:left w:val="none" w:sz="0" w:space="0" w:color="auto"/>
                            <w:bottom w:val="none" w:sz="0" w:space="0" w:color="auto"/>
                            <w:right w:val="none" w:sz="0" w:space="0" w:color="auto"/>
                          </w:divBdr>
                          <w:divsChild>
                            <w:div w:id="1477721309">
                              <w:marLeft w:val="0"/>
                              <w:marRight w:val="0"/>
                              <w:marTop w:val="255"/>
                              <w:marBottom w:val="255"/>
                              <w:divBdr>
                                <w:top w:val="none" w:sz="0" w:space="0" w:color="auto"/>
                                <w:left w:val="none" w:sz="0" w:space="0" w:color="auto"/>
                                <w:bottom w:val="none" w:sz="0" w:space="0" w:color="auto"/>
                                <w:right w:val="none" w:sz="0" w:space="0" w:color="auto"/>
                              </w:divBdr>
                              <w:divsChild>
                                <w:div w:id="1659335608">
                                  <w:marLeft w:val="0"/>
                                  <w:marRight w:val="0"/>
                                  <w:marTop w:val="0"/>
                                  <w:marBottom w:val="0"/>
                                  <w:divBdr>
                                    <w:top w:val="none" w:sz="0" w:space="0" w:color="auto"/>
                                    <w:left w:val="none" w:sz="0" w:space="0" w:color="auto"/>
                                    <w:bottom w:val="none" w:sz="0" w:space="0" w:color="auto"/>
                                    <w:right w:val="none" w:sz="0" w:space="0" w:color="auto"/>
                                  </w:divBdr>
                                  <w:divsChild>
                                    <w:div w:id="500632122">
                                      <w:marLeft w:val="0"/>
                                      <w:marRight w:val="0"/>
                                      <w:marTop w:val="0"/>
                                      <w:marBottom w:val="0"/>
                                      <w:divBdr>
                                        <w:top w:val="none" w:sz="0" w:space="0" w:color="auto"/>
                                        <w:left w:val="none" w:sz="0" w:space="0" w:color="auto"/>
                                        <w:bottom w:val="none" w:sz="0" w:space="0" w:color="auto"/>
                                        <w:right w:val="none" w:sz="0" w:space="0" w:color="auto"/>
                                      </w:divBdr>
                                    </w:div>
                                  </w:divsChild>
                                </w:div>
                                <w:div w:id="1478187462">
                                  <w:marLeft w:val="0"/>
                                  <w:marRight w:val="0"/>
                                  <w:marTop w:val="0"/>
                                  <w:marBottom w:val="0"/>
                                  <w:divBdr>
                                    <w:top w:val="none" w:sz="0" w:space="0" w:color="auto"/>
                                    <w:left w:val="none" w:sz="0" w:space="0" w:color="auto"/>
                                    <w:bottom w:val="none" w:sz="0" w:space="0" w:color="auto"/>
                                    <w:right w:val="none" w:sz="0" w:space="0" w:color="auto"/>
                                  </w:divBdr>
                                  <w:divsChild>
                                    <w:div w:id="101926699">
                                      <w:marLeft w:val="0"/>
                                      <w:marRight w:val="0"/>
                                      <w:marTop w:val="0"/>
                                      <w:marBottom w:val="0"/>
                                      <w:divBdr>
                                        <w:top w:val="none" w:sz="0" w:space="0" w:color="auto"/>
                                        <w:left w:val="none" w:sz="0" w:space="0" w:color="auto"/>
                                        <w:bottom w:val="none" w:sz="0" w:space="0" w:color="auto"/>
                                        <w:right w:val="none" w:sz="0" w:space="0" w:color="auto"/>
                                      </w:divBdr>
                                    </w:div>
                                  </w:divsChild>
                                </w:div>
                                <w:div w:id="1916475816">
                                  <w:marLeft w:val="0"/>
                                  <w:marRight w:val="0"/>
                                  <w:marTop w:val="0"/>
                                  <w:marBottom w:val="0"/>
                                  <w:divBdr>
                                    <w:top w:val="none" w:sz="0" w:space="0" w:color="auto"/>
                                    <w:left w:val="none" w:sz="0" w:space="0" w:color="auto"/>
                                    <w:bottom w:val="none" w:sz="0" w:space="0" w:color="auto"/>
                                    <w:right w:val="none" w:sz="0" w:space="0" w:color="auto"/>
                                  </w:divBdr>
                                  <w:divsChild>
                                    <w:div w:id="792359850">
                                      <w:marLeft w:val="0"/>
                                      <w:marRight w:val="0"/>
                                      <w:marTop w:val="0"/>
                                      <w:marBottom w:val="0"/>
                                      <w:divBdr>
                                        <w:top w:val="none" w:sz="0" w:space="0" w:color="auto"/>
                                        <w:left w:val="none" w:sz="0" w:space="0" w:color="auto"/>
                                        <w:bottom w:val="none" w:sz="0" w:space="0" w:color="auto"/>
                                        <w:right w:val="none" w:sz="0" w:space="0" w:color="auto"/>
                                      </w:divBdr>
                                    </w:div>
                                  </w:divsChild>
                                </w:div>
                                <w:div w:id="686716668">
                                  <w:marLeft w:val="0"/>
                                  <w:marRight w:val="0"/>
                                  <w:marTop w:val="0"/>
                                  <w:marBottom w:val="0"/>
                                  <w:divBdr>
                                    <w:top w:val="none" w:sz="0" w:space="0" w:color="auto"/>
                                    <w:left w:val="none" w:sz="0" w:space="0" w:color="auto"/>
                                    <w:bottom w:val="none" w:sz="0" w:space="0" w:color="auto"/>
                                    <w:right w:val="none" w:sz="0" w:space="0" w:color="auto"/>
                                  </w:divBdr>
                                  <w:divsChild>
                                    <w:div w:id="10935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5433">
                          <w:marLeft w:val="0"/>
                          <w:marRight w:val="0"/>
                          <w:marTop w:val="0"/>
                          <w:marBottom w:val="0"/>
                          <w:divBdr>
                            <w:top w:val="single" w:sz="6" w:space="0" w:color="000000"/>
                            <w:left w:val="single" w:sz="6" w:space="0" w:color="000000"/>
                            <w:bottom w:val="single" w:sz="6" w:space="0" w:color="000000"/>
                            <w:right w:val="single" w:sz="6" w:space="0" w:color="000000"/>
                          </w:divBdr>
                          <w:divsChild>
                            <w:div w:id="14039022">
                              <w:marLeft w:val="60"/>
                              <w:marRight w:val="0"/>
                              <w:marTop w:val="0"/>
                              <w:marBottom w:val="0"/>
                              <w:divBdr>
                                <w:top w:val="single" w:sz="2" w:space="0" w:color="444444"/>
                                <w:left w:val="single" w:sz="6" w:space="7" w:color="444444"/>
                                <w:bottom w:val="single" w:sz="6" w:space="0" w:color="444444"/>
                                <w:right w:val="single" w:sz="2" w:space="7" w:color="444444"/>
                              </w:divBdr>
                              <w:divsChild>
                                <w:div w:id="1994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79657">
          <w:marLeft w:val="0"/>
          <w:marRight w:val="0"/>
          <w:marTop w:val="0"/>
          <w:marBottom w:val="0"/>
          <w:divBdr>
            <w:top w:val="none" w:sz="0" w:space="0" w:color="auto"/>
            <w:left w:val="none" w:sz="0" w:space="0" w:color="auto"/>
            <w:bottom w:val="none" w:sz="0" w:space="0" w:color="auto"/>
            <w:right w:val="none" w:sz="0" w:space="0" w:color="auto"/>
          </w:divBdr>
        </w:div>
      </w:divsChild>
    </w:div>
    <w:div w:id="2058970731">
      <w:bodyDiv w:val="1"/>
      <w:marLeft w:val="0"/>
      <w:marRight w:val="0"/>
      <w:marTop w:val="0"/>
      <w:marBottom w:val="0"/>
      <w:divBdr>
        <w:top w:val="none" w:sz="0" w:space="0" w:color="auto"/>
        <w:left w:val="none" w:sz="0" w:space="0" w:color="auto"/>
        <w:bottom w:val="none" w:sz="0" w:space="0" w:color="auto"/>
        <w:right w:val="none" w:sz="0" w:space="0" w:color="auto"/>
      </w:divBdr>
      <w:divsChild>
        <w:div w:id="1288703630">
          <w:marLeft w:val="0"/>
          <w:marRight w:val="0"/>
          <w:marTop w:val="0"/>
          <w:marBottom w:val="0"/>
          <w:divBdr>
            <w:top w:val="none" w:sz="0" w:space="0" w:color="auto"/>
            <w:left w:val="none" w:sz="0" w:space="0" w:color="auto"/>
            <w:bottom w:val="none" w:sz="0" w:space="0" w:color="auto"/>
            <w:right w:val="none" w:sz="0" w:space="0" w:color="auto"/>
          </w:divBdr>
          <w:divsChild>
            <w:div w:id="1123615819">
              <w:marLeft w:val="0"/>
              <w:marRight w:val="0"/>
              <w:marTop w:val="0"/>
              <w:marBottom w:val="0"/>
              <w:divBdr>
                <w:top w:val="none" w:sz="0" w:space="0" w:color="auto"/>
                <w:left w:val="none" w:sz="0" w:space="0" w:color="auto"/>
                <w:bottom w:val="none" w:sz="0" w:space="0" w:color="auto"/>
                <w:right w:val="none" w:sz="0" w:space="0" w:color="auto"/>
              </w:divBdr>
              <w:divsChild>
                <w:div w:id="473061837">
                  <w:marLeft w:val="0"/>
                  <w:marRight w:val="0"/>
                  <w:marTop w:val="0"/>
                  <w:marBottom w:val="0"/>
                  <w:divBdr>
                    <w:top w:val="none" w:sz="0" w:space="0" w:color="auto"/>
                    <w:left w:val="none" w:sz="0" w:space="0" w:color="auto"/>
                    <w:bottom w:val="none" w:sz="0" w:space="0" w:color="auto"/>
                    <w:right w:val="none" w:sz="0" w:space="0" w:color="auto"/>
                  </w:divBdr>
                  <w:divsChild>
                    <w:div w:id="330908184">
                      <w:marLeft w:val="150"/>
                      <w:marRight w:val="150"/>
                      <w:marTop w:val="300"/>
                      <w:marBottom w:val="1200"/>
                      <w:divBdr>
                        <w:top w:val="none" w:sz="0" w:space="0" w:color="auto"/>
                        <w:left w:val="none" w:sz="0" w:space="0" w:color="auto"/>
                        <w:bottom w:val="none" w:sz="0" w:space="0" w:color="auto"/>
                        <w:right w:val="none" w:sz="0" w:space="0" w:color="auto"/>
                      </w:divBdr>
                      <w:divsChild>
                        <w:div w:id="2012292883">
                          <w:marLeft w:val="0"/>
                          <w:marRight w:val="0"/>
                          <w:marTop w:val="0"/>
                          <w:marBottom w:val="0"/>
                          <w:divBdr>
                            <w:top w:val="none" w:sz="0" w:space="0" w:color="auto"/>
                            <w:left w:val="none" w:sz="0" w:space="0" w:color="auto"/>
                            <w:bottom w:val="none" w:sz="0" w:space="0" w:color="auto"/>
                            <w:right w:val="none" w:sz="0" w:space="0" w:color="auto"/>
                          </w:divBdr>
                          <w:divsChild>
                            <w:div w:id="1522822532">
                              <w:marLeft w:val="0"/>
                              <w:marRight w:val="0"/>
                              <w:marTop w:val="0"/>
                              <w:marBottom w:val="0"/>
                              <w:divBdr>
                                <w:top w:val="none" w:sz="0" w:space="0" w:color="auto"/>
                                <w:left w:val="none" w:sz="0" w:space="0" w:color="auto"/>
                                <w:bottom w:val="none" w:sz="0" w:space="0" w:color="auto"/>
                                <w:right w:val="none" w:sz="0" w:space="0" w:color="auto"/>
                              </w:divBdr>
                              <w:divsChild>
                                <w:div w:id="1241670265">
                                  <w:marLeft w:val="0"/>
                                  <w:marRight w:val="0"/>
                                  <w:marTop w:val="0"/>
                                  <w:marBottom w:val="0"/>
                                  <w:divBdr>
                                    <w:top w:val="none" w:sz="0" w:space="0" w:color="auto"/>
                                    <w:left w:val="none" w:sz="0" w:space="0" w:color="auto"/>
                                    <w:bottom w:val="none" w:sz="0" w:space="0" w:color="auto"/>
                                    <w:right w:val="none" w:sz="0" w:space="0" w:color="auto"/>
                                  </w:divBdr>
                                  <w:divsChild>
                                    <w:div w:id="982270225">
                                      <w:marLeft w:val="0"/>
                                      <w:marRight w:val="0"/>
                                      <w:marTop w:val="0"/>
                                      <w:marBottom w:val="0"/>
                                      <w:divBdr>
                                        <w:top w:val="none" w:sz="0" w:space="0" w:color="auto"/>
                                        <w:left w:val="none" w:sz="0" w:space="0" w:color="auto"/>
                                        <w:bottom w:val="none" w:sz="0" w:space="0" w:color="auto"/>
                                        <w:right w:val="none" w:sz="0" w:space="0" w:color="auto"/>
                                      </w:divBdr>
                                    </w:div>
                                    <w:div w:id="1295403599">
                                      <w:marLeft w:val="0"/>
                                      <w:marRight w:val="0"/>
                                      <w:marTop w:val="0"/>
                                      <w:marBottom w:val="0"/>
                                      <w:divBdr>
                                        <w:top w:val="none" w:sz="0" w:space="0" w:color="auto"/>
                                        <w:left w:val="none" w:sz="0" w:space="0" w:color="auto"/>
                                        <w:bottom w:val="none" w:sz="0" w:space="0" w:color="auto"/>
                                        <w:right w:val="none" w:sz="0" w:space="0" w:color="auto"/>
                                      </w:divBdr>
                                    </w:div>
                                    <w:div w:id="1450128960">
                                      <w:marLeft w:val="0"/>
                                      <w:marRight w:val="0"/>
                                      <w:marTop w:val="0"/>
                                      <w:marBottom w:val="0"/>
                                      <w:divBdr>
                                        <w:top w:val="none" w:sz="0" w:space="0" w:color="auto"/>
                                        <w:left w:val="none" w:sz="0" w:space="0" w:color="auto"/>
                                        <w:bottom w:val="none" w:sz="0" w:space="0" w:color="auto"/>
                                        <w:right w:val="none" w:sz="0" w:space="0" w:color="auto"/>
                                      </w:divBdr>
                                    </w:div>
                                    <w:div w:id="1077090297">
                                      <w:marLeft w:val="0"/>
                                      <w:marRight w:val="0"/>
                                      <w:marTop w:val="0"/>
                                      <w:marBottom w:val="0"/>
                                      <w:divBdr>
                                        <w:top w:val="none" w:sz="0" w:space="0" w:color="auto"/>
                                        <w:left w:val="none" w:sz="0" w:space="0" w:color="auto"/>
                                        <w:bottom w:val="none" w:sz="0" w:space="0" w:color="auto"/>
                                        <w:right w:val="none" w:sz="0" w:space="0" w:color="auto"/>
                                      </w:divBdr>
                                    </w:div>
                                    <w:div w:id="663625100">
                                      <w:marLeft w:val="0"/>
                                      <w:marRight w:val="0"/>
                                      <w:marTop w:val="0"/>
                                      <w:marBottom w:val="0"/>
                                      <w:divBdr>
                                        <w:top w:val="none" w:sz="0" w:space="0" w:color="auto"/>
                                        <w:left w:val="none" w:sz="0" w:space="0" w:color="auto"/>
                                        <w:bottom w:val="none" w:sz="0" w:space="0" w:color="auto"/>
                                        <w:right w:val="none" w:sz="0" w:space="0" w:color="auto"/>
                                      </w:divBdr>
                                    </w:div>
                                    <w:div w:id="234779514">
                                      <w:marLeft w:val="0"/>
                                      <w:marRight w:val="0"/>
                                      <w:marTop w:val="0"/>
                                      <w:marBottom w:val="0"/>
                                      <w:divBdr>
                                        <w:top w:val="none" w:sz="0" w:space="0" w:color="auto"/>
                                        <w:left w:val="none" w:sz="0" w:space="0" w:color="auto"/>
                                        <w:bottom w:val="none" w:sz="0" w:space="0" w:color="auto"/>
                                        <w:right w:val="none" w:sz="0" w:space="0" w:color="auto"/>
                                      </w:divBdr>
                                    </w:div>
                                    <w:div w:id="1252617765">
                                      <w:marLeft w:val="0"/>
                                      <w:marRight w:val="0"/>
                                      <w:marTop w:val="0"/>
                                      <w:marBottom w:val="0"/>
                                      <w:divBdr>
                                        <w:top w:val="none" w:sz="0" w:space="0" w:color="auto"/>
                                        <w:left w:val="none" w:sz="0" w:space="0" w:color="auto"/>
                                        <w:bottom w:val="none" w:sz="0" w:space="0" w:color="auto"/>
                                        <w:right w:val="none" w:sz="0" w:space="0" w:color="auto"/>
                                      </w:divBdr>
                                    </w:div>
                                    <w:div w:id="847603783">
                                      <w:marLeft w:val="0"/>
                                      <w:marRight w:val="0"/>
                                      <w:marTop w:val="0"/>
                                      <w:marBottom w:val="0"/>
                                      <w:divBdr>
                                        <w:top w:val="none" w:sz="0" w:space="0" w:color="auto"/>
                                        <w:left w:val="none" w:sz="0" w:space="0" w:color="auto"/>
                                        <w:bottom w:val="none" w:sz="0" w:space="0" w:color="auto"/>
                                        <w:right w:val="none" w:sz="0" w:space="0" w:color="auto"/>
                                      </w:divBdr>
                                    </w:div>
                                    <w:div w:id="417137262">
                                      <w:marLeft w:val="0"/>
                                      <w:marRight w:val="0"/>
                                      <w:marTop w:val="0"/>
                                      <w:marBottom w:val="0"/>
                                      <w:divBdr>
                                        <w:top w:val="none" w:sz="0" w:space="0" w:color="auto"/>
                                        <w:left w:val="none" w:sz="0" w:space="0" w:color="auto"/>
                                        <w:bottom w:val="none" w:sz="0" w:space="0" w:color="auto"/>
                                        <w:right w:val="none" w:sz="0" w:space="0" w:color="auto"/>
                                      </w:divBdr>
                                    </w:div>
                                    <w:div w:id="1167597617">
                                      <w:marLeft w:val="0"/>
                                      <w:marRight w:val="0"/>
                                      <w:marTop w:val="0"/>
                                      <w:marBottom w:val="0"/>
                                      <w:divBdr>
                                        <w:top w:val="none" w:sz="0" w:space="0" w:color="auto"/>
                                        <w:left w:val="none" w:sz="0" w:space="0" w:color="auto"/>
                                        <w:bottom w:val="none" w:sz="0" w:space="0" w:color="auto"/>
                                        <w:right w:val="none" w:sz="0" w:space="0" w:color="auto"/>
                                      </w:divBdr>
                                    </w:div>
                                    <w:div w:id="2013951074">
                                      <w:marLeft w:val="0"/>
                                      <w:marRight w:val="0"/>
                                      <w:marTop w:val="0"/>
                                      <w:marBottom w:val="0"/>
                                      <w:divBdr>
                                        <w:top w:val="none" w:sz="0" w:space="0" w:color="auto"/>
                                        <w:left w:val="none" w:sz="0" w:space="0" w:color="auto"/>
                                        <w:bottom w:val="none" w:sz="0" w:space="0" w:color="auto"/>
                                        <w:right w:val="none" w:sz="0" w:space="0" w:color="auto"/>
                                      </w:divBdr>
                                    </w:div>
                                    <w:div w:id="28095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159155">
      <w:bodyDiv w:val="1"/>
      <w:marLeft w:val="0"/>
      <w:marRight w:val="0"/>
      <w:marTop w:val="0"/>
      <w:marBottom w:val="0"/>
      <w:divBdr>
        <w:top w:val="none" w:sz="0" w:space="0" w:color="auto"/>
        <w:left w:val="none" w:sz="0" w:space="0" w:color="auto"/>
        <w:bottom w:val="none" w:sz="0" w:space="0" w:color="auto"/>
        <w:right w:val="none" w:sz="0" w:space="0" w:color="auto"/>
      </w:divBdr>
      <w:divsChild>
        <w:div w:id="1847592393">
          <w:marLeft w:val="0"/>
          <w:marRight w:val="0"/>
          <w:marTop w:val="0"/>
          <w:marBottom w:val="0"/>
          <w:divBdr>
            <w:top w:val="none" w:sz="0" w:space="0" w:color="auto"/>
            <w:left w:val="none" w:sz="0" w:space="0" w:color="auto"/>
            <w:bottom w:val="none" w:sz="0" w:space="0" w:color="auto"/>
            <w:right w:val="none" w:sz="0" w:space="0" w:color="auto"/>
          </w:divBdr>
          <w:divsChild>
            <w:div w:id="1040932566">
              <w:marLeft w:val="0"/>
              <w:marRight w:val="0"/>
              <w:marTop w:val="120"/>
              <w:marBottom w:val="0"/>
              <w:divBdr>
                <w:top w:val="none" w:sz="0" w:space="0" w:color="auto"/>
                <w:left w:val="none" w:sz="0" w:space="0" w:color="auto"/>
                <w:bottom w:val="none" w:sz="0" w:space="0" w:color="auto"/>
                <w:right w:val="none" w:sz="0" w:space="0" w:color="auto"/>
              </w:divBdr>
              <w:divsChild>
                <w:div w:id="289942809">
                  <w:marLeft w:val="0"/>
                  <w:marRight w:val="0"/>
                  <w:marTop w:val="0"/>
                  <w:marBottom w:val="0"/>
                  <w:divBdr>
                    <w:top w:val="none" w:sz="0" w:space="0" w:color="auto"/>
                    <w:left w:val="none" w:sz="0" w:space="0" w:color="auto"/>
                    <w:bottom w:val="none" w:sz="0" w:space="0" w:color="auto"/>
                    <w:right w:val="none" w:sz="0" w:space="0" w:color="auto"/>
                  </w:divBdr>
                  <w:divsChild>
                    <w:div w:id="14612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213718">
      <w:bodyDiv w:val="1"/>
      <w:marLeft w:val="0"/>
      <w:marRight w:val="0"/>
      <w:marTop w:val="0"/>
      <w:marBottom w:val="0"/>
      <w:divBdr>
        <w:top w:val="none" w:sz="0" w:space="0" w:color="auto"/>
        <w:left w:val="none" w:sz="0" w:space="0" w:color="auto"/>
        <w:bottom w:val="none" w:sz="0" w:space="0" w:color="auto"/>
        <w:right w:val="none" w:sz="0" w:space="0" w:color="auto"/>
      </w:divBdr>
    </w:div>
    <w:div w:id="2104761474">
      <w:bodyDiv w:val="1"/>
      <w:marLeft w:val="0"/>
      <w:marRight w:val="0"/>
      <w:marTop w:val="0"/>
      <w:marBottom w:val="0"/>
      <w:divBdr>
        <w:top w:val="none" w:sz="0" w:space="0" w:color="auto"/>
        <w:left w:val="none" w:sz="0" w:space="0" w:color="auto"/>
        <w:bottom w:val="none" w:sz="0" w:space="0" w:color="auto"/>
        <w:right w:val="none" w:sz="0" w:space="0" w:color="auto"/>
      </w:divBdr>
      <w:divsChild>
        <w:div w:id="1899776689">
          <w:marLeft w:val="0"/>
          <w:marRight w:val="0"/>
          <w:marTop w:val="0"/>
          <w:marBottom w:val="0"/>
          <w:divBdr>
            <w:top w:val="none" w:sz="0" w:space="0" w:color="auto"/>
            <w:left w:val="none" w:sz="0" w:space="0" w:color="auto"/>
            <w:bottom w:val="none" w:sz="0" w:space="0" w:color="auto"/>
            <w:right w:val="none" w:sz="0" w:space="0" w:color="auto"/>
          </w:divBdr>
          <w:divsChild>
            <w:div w:id="230233709">
              <w:marLeft w:val="0"/>
              <w:marRight w:val="0"/>
              <w:marTop w:val="120"/>
              <w:marBottom w:val="0"/>
              <w:divBdr>
                <w:top w:val="none" w:sz="0" w:space="0" w:color="auto"/>
                <w:left w:val="none" w:sz="0" w:space="0" w:color="auto"/>
                <w:bottom w:val="none" w:sz="0" w:space="0" w:color="auto"/>
                <w:right w:val="none" w:sz="0" w:space="0" w:color="auto"/>
              </w:divBdr>
              <w:divsChild>
                <w:div w:id="2034307153">
                  <w:marLeft w:val="0"/>
                  <w:marRight w:val="0"/>
                  <w:marTop w:val="0"/>
                  <w:marBottom w:val="0"/>
                  <w:divBdr>
                    <w:top w:val="none" w:sz="0" w:space="0" w:color="auto"/>
                    <w:left w:val="none" w:sz="0" w:space="0" w:color="auto"/>
                    <w:bottom w:val="none" w:sz="0" w:space="0" w:color="auto"/>
                    <w:right w:val="none" w:sz="0" w:space="0" w:color="auto"/>
                  </w:divBdr>
                  <w:divsChild>
                    <w:div w:id="6165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95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58A82710008F133822DBEB4C5D51BC95DB193FE1FB6BEE258BEFA47180B76FAB002DF4207BA52E4z206H" TargetMode="External"/><Relationship Id="rId5" Type="http://schemas.openxmlformats.org/officeDocument/2006/relationships/settings" Target="settings.xml"/><Relationship Id="rId10" Type="http://schemas.openxmlformats.org/officeDocument/2006/relationships/hyperlink" Target="consultantplus://offline/ref=C58A82710008F133822DBEB4C5D51BC95DB193FE1FB6BEE258BEFA47180B76FAB002DF4207BA52E7z203H" TargetMode="External"/><Relationship Id="rId4" Type="http://schemas.microsoft.com/office/2007/relationships/stylesWithEffects" Target="stylesWithEffects.xml"/><Relationship Id="rId9" Type="http://schemas.openxmlformats.org/officeDocument/2006/relationships/hyperlink" Target="consultantplus://offline/ref=C58A82710008F133822DBEB4C5D51BC95DB193FE1FB6BEE258BEFA47180B76FAB002DF4207BA52E6z204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D3DBC-F575-4D28-923E-F790D17E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28771</Words>
  <Characters>163996</Characters>
  <Application>Microsoft Office Word</Application>
  <DocSecurity>0</DocSecurity>
  <Lines>1366</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cp:lastPrinted>2018-11-06T00:04:00Z</cp:lastPrinted>
  <dcterms:created xsi:type="dcterms:W3CDTF">2018-11-29T06:35:00Z</dcterms:created>
  <dcterms:modified xsi:type="dcterms:W3CDTF">2018-11-29T06:35:00Z</dcterms:modified>
</cp:coreProperties>
</file>