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36F" w:rsidRPr="00D2151E" w:rsidRDefault="00E8536F" w:rsidP="00E8536F">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D2151E">
        <w:rPr>
          <w:rFonts w:ascii="Times New Roman" w:eastAsia="Times New Roman" w:hAnsi="Times New Roman" w:cs="Times New Roman"/>
          <w:b/>
          <w:bCs/>
          <w:sz w:val="24"/>
          <w:szCs w:val="24"/>
          <w:lang w:eastAsia="ru-RU"/>
        </w:rPr>
        <w:t>КОНТРОЛЬНО-СЧЕТНАЯ ПАЛАТА</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ЛЕСОЗАВОДСКОГО ГОРОДСКОГО ОКРУГА</w:t>
      </w:r>
    </w:p>
    <w:p w:rsidR="00E8536F" w:rsidRPr="00D2151E"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p>
    <w:p w:rsidR="00E8536F"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p>
    <w:p w:rsidR="00E8536F" w:rsidRPr="00D2151E"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r w:rsidRPr="00D2151E">
        <w:rPr>
          <w:rFonts w:ascii="Times New Roman" w:eastAsia="Times New Roman" w:hAnsi="Times New Roman" w:cs="Times New Roman"/>
          <w:b/>
          <w:bCs/>
          <w:sz w:val="24"/>
          <w:szCs w:val="24"/>
          <w:lang w:eastAsia="ar-SA"/>
        </w:rPr>
        <w:t>Заключение</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bCs/>
          <w:sz w:val="24"/>
          <w:szCs w:val="24"/>
          <w:lang w:eastAsia="ar-SA"/>
        </w:rPr>
        <w:t xml:space="preserve">на проект решения </w:t>
      </w:r>
      <w:r w:rsidRPr="00D2151E">
        <w:rPr>
          <w:rFonts w:ascii="Times New Roman" w:eastAsia="Times New Roman" w:hAnsi="Times New Roman" w:cs="Times New Roman"/>
          <w:b/>
          <w:sz w:val="24"/>
          <w:szCs w:val="24"/>
          <w:lang w:eastAsia="ru-RU"/>
        </w:rPr>
        <w:t>Думы Лесозаводского городского округа</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«О бюджете Лесозаводского городского округа на 201</w:t>
      </w:r>
      <w:r w:rsidR="00CE4CE4">
        <w:rPr>
          <w:rFonts w:ascii="Times New Roman" w:eastAsia="Times New Roman" w:hAnsi="Times New Roman" w:cs="Times New Roman"/>
          <w:b/>
          <w:sz w:val="24"/>
          <w:szCs w:val="24"/>
          <w:lang w:eastAsia="ru-RU"/>
        </w:rPr>
        <w:t>8</w:t>
      </w:r>
      <w:r w:rsidRPr="00D2151E">
        <w:rPr>
          <w:rFonts w:ascii="Times New Roman" w:eastAsia="Times New Roman" w:hAnsi="Times New Roman" w:cs="Times New Roman"/>
          <w:b/>
          <w:sz w:val="24"/>
          <w:szCs w:val="24"/>
          <w:lang w:eastAsia="ru-RU"/>
        </w:rPr>
        <w:t xml:space="preserve"> год и</w:t>
      </w:r>
    </w:p>
    <w:p w:rsidR="00E8536F" w:rsidRPr="00D2151E" w:rsidRDefault="00CE4CE4" w:rsidP="00E8536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плановый период 2019</w:t>
      </w:r>
      <w:r w:rsidR="00E8536F" w:rsidRPr="00D2151E">
        <w:rPr>
          <w:rFonts w:ascii="Times New Roman" w:eastAsia="Times New Roman" w:hAnsi="Times New Roman" w:cs="Times New Roman"/>
          <w:b/>
          <w:sz w:val="24"/>
          <w:szCs w:val="24"/>
          <w:lang w:eastAsia="ru-RU"/>
        </w:rPr>
        <w:t xml:space="preserve"> и 20</w:t>
      </w:r>
      <w:r>
        <w:rPr>
          <w:rFonts w:ascii="Times New Roman" w:eastAsia="Times New Roman" w:hAnsi="Times New Roman" w:cs="Times New Roman"/>
          <w:b/>
          <w:sz w:val="24"/>
          <w:szCs w:val="24"/>
          <w:lang w:eastAsia="ru-RU"/>
        </w:rPr>
        <w:t>20</w:t>
      </w:r>
      <w:r w:rsidR="00E8536F" w:rsidRPr="00D2151E">
        <w:rPr>
          <w:rFonts w:ascii="Times New Roman" w:eastAsia="Times New Roman" w:hAnsi="Times New Roman" w:cs="Times New Roman"/>
          <w:b/>
          <w:sz w:val="24"/>
          <w:szCs w:val="24"/>
          <w:lang w:eastAsia="ru-RU"/>
        </w:rPr>
        <w:t xml:space="preserve"> годов»</w:t>
      </w:r>
    </w:p>
    <w:p w:rsidR="00E8536F" w:rsidRDefault="00E8536F" w:rsidP="00E8536F">
      <w:pPr>
        <w:suppressAutoHyphens/>
        <w:spacing w:after="0" w:line="240" w:lineRule="auto"/>
        <w:jc w:val="center"/>
        <w:rPr>
          <w:rFonts w:ascii="Times New Roman" w:eastAsia="Times New Roman" w:hAnsi="Times New Roman" w:cs="Times New Roman"/>
          <w:bCs/>
          <w:sz w:val="24"/>
          <w:szCs w:val="24"/>
          <w:lang w:eastAsia="ar-SA"/>
        </w:rPr>
      </w:pPr>
    </w:p>
    <w:p w:rsidR="003A4E43" w:rsidRPr="00D2151E" w:rsidRDefault="003A4E43" w:rsidP="00E8536F">
      <w:pPr>
        <w:suppressAutoHyphens/>
        <w:spacing w:after="0" w:line="240" w:lineRule="auto"/>
        <w:jc w:val="center"/>
        <w:rPr>
          <w:rFonts w:ascii="Times New Roman" w:eastAsia="Times New Roman" w:hAnsi="Times New Roman" w:cs="Times New Roman"/>
          <w:bCs/>
          <w:sz w:val="24"/>
          <w:szCs w:val="24"/>
          <w:lang w:eastAsia="ar-SA"/>
        </w:rPr>
      </w:pPr>
    </w:p>
    <w:p w:rsidR="00E8536F" w:rsidRPr="00D2151E" w:rsidRDefault="00CE35DE" w:rsidP="00E8536F">
      <w:pPr>
        <w:spacing w:after="0" w:line="240" w:lineRule="auto"/>
        <w:ind w:firstLine="142"/>
        <w:jc w:val="both"/>
        <w:rPr>
          <w:rFonts w:ascii="Times New Roman" w:eastAsia="Times New Roman" w:hAnsi="Times New Roman" w:cs="Times New Roman"/>
          <w:b/>
          <w:sz w:val="24"/>
          <w:szCs w:val="24"/>
          <w:lang w:eastAsia="ru-RU"/>
        </w:rPr>
      </w:pPr>
      <w:r w:rsidRPr="00CE35DE">
        <w:rPr>
          <w:rFonts w:ascii="Times New Roman" w:eastAsia="Times New Roman" w:hAnsi="Times New Roman" w:cs="Times New Roman"/>
          <w:b/>
          <w:sz w:val="24"/>
          <w:szCs w:val="24"/>
          <w:lang w:eastAsia="ru-RU"/>
        </w:rPr>
        <w:t>02</w:t>
      </w:r>
      <w:r w:rsidR="0043779E" w:rsidRPr="00CE35DE">
        <w:rPr>
          <w:rFonts w:ascii="Times New Roman" w:eastAsia="Times New Roman" w:hAnsi="Times New Roman" w:cs="Times New Roman"/>
          <w:b/>
          <w:sz w:val="24"/>
          <w:szCs w:val="24"/>
          <w:lang w:eastAsia="ru-RU"/>
        </w:rPr>
        <w:t>.11.</w:t>
      </w:r>
      <w:r w:rsidR="00E8536F" w:rsidRPr="00514355">
        <w:rPr>
          <w:rFonts w:ascii="Times New Roman" w:eastAsia="Times New Roman" w:hAnsi="Times New Roman" w:cs="Times New Roman"/>
          <w:b/>
          <w:sz w:val="24"/>
          <w:szCs w:val="24"/>
          <w:lang w:eastAsia="ru-RU"/>
        </w:rPr>
        <w:t>201</w:t>
      </w:r>
      <w:r w:rsidR="00CE4CE4" w:rsidRPr="00514355">
        <w:rPr>
          <w:rFonts w:ascii="Times New Roman" w:eastAsia="Times New Roman" w:hAnsi="Times New Roman" w:cs="Times New Roman"/>
          <w:b/>
          <w:sz w:val="24"/>
          <w:szCs w:val="24"/>
          <w:lang w:eastAsia="ru-RU"/>
        </w:rPr>
        <w:t>7</w:t>
      </w:r>
      <w:r w:rsidR="00E8536F" w:rsidRPr="00514355">
        <w:rPr>
          <w:rFonts w:ascii="Times New Roman" w:eastAsia="Times New Roman" w:hAnsi="Times New Roman" w:cs="Times New Roman"/>
          <w:b/>
          <w:sz w:val="24"/>
          <w:szCs w:val="24"/>
          <w:lang w:eastAsia="ru-RU"/>
        </w:rPr>
        <w:t xml:space="preserve">                                                                       </w:t>
      </w:r>
      <w:r w:rsidR="008C2021" w:rsidRPr="00514355">
        <w:rPr>
          <w:rFonts w:ascii="Times New Roman" w:eastAsia="Times New Roman" w:hAnsi="Times New Roman" w:cs="Times New Roman"/>
          <w:b/>
          <w:sz w:val="24"/>
          <w:szCs w:val="24"/>
          <w:lang w:eastAsia="ru-RU"/>
        </w:rPr>
        <w:t xml:space="preserve">    </w:t>
      </w:r>
      <w:r w:rsidR="00E8536F" w:rsidRPr="00514355">
        <w:rPr>
          <w:rFonts w:ascii="Times New Roman" w:eastAsia="Times New Roman" w:hAnsi="Times New Roman" w:cs="Times New Roman"/>
          <w:b/>
          <w:sz w:val="24"/>
          <w:szCs w:val="24"/>
          <w:lang w:eastAsia="ru-RU"/>
        </w:rPr>
        <w:t xml:space="preserve">    </w:t>
      </w:r>
      <w:r w:rsidR="008C2021" w:rsidRPr="00514355">
        <w:rPr>
          <w:rFonts w:ascii="Times New Roman" w:eastAsia="Times New Roman" w:hAnsi="Times New Roman" w:cs="Times New Roman"/>
          <w:b/>
          <w:sz w:val="24"/>
          <w:szCs w:val="24"/>
          <w:lang w:eastAsia="ru-RU"/>
        </w:rPr>
        <w:t xml:space="preserve"> </w:t>
      </w:r>
      <w:r w:rsidR="0043779E" w:rsidRPr="00514355">
        <w:rPr>
          <w:rFonts w:ascii="Times New Roman" w:eastAsia="Times New Roman" w:hAnsi="Times New Roman" w:cs="Times New Roman"/>
          <w:b/>
          <w:sz w:val="24"/>
          <w:szCs w:val="24"/>
          <w:lang w:eastAsia="ru-RU"/>
        </w:rPr>
        <w:t xml:space="preserve">         </w:t>
      </w:r>
      <w:r w:rsidR="008C2021" w:rsidRPr="00514355">
        <w:rPr>
          <w:rFonts w:ascii="Times New Roman" w:eastAsia="Times New Roman" w:hAnsi="Times New Roman" w:cs="Times New Roman"/>
          <w:b/>
          <w:sz w:val="24"/>
          <w:szCs w:val="24"/>
          <w:lang w:eastAsia="ru-RU"/>
        </w:rPr>
        <w:t xml:space="preserve">    </w:t>
      </w:r>
      <w:r w:rsidR="00E8536F" w:rsidRPr="00514355">
        <w:rPr>
          <w:rFonts w:ascii="Times New Roman" w:eastAsia="Times New Roman" w:hAnsi="Times New Roman" w:cs="Times New Roman"/>
          <w:b/>
          <w:sz w:val="24"/>
          <w:szCs w:val="24"/>
          <w:lang w:eastAsia="ru-RU"/>
        </w:rPr>
        <w:t xml:space="preserve"> № </w:t>
      </w:r>
      <w:r w:rsidR="00675987" w:rsidRPr="00514355">
        <w:rPr>
          <w:rFonts w:ascii="Times New Roman" w:eastAsia="Times New Roman" w:hAnsi="Times New Roman" w:cs="Times New Roman"/>
          <w:b/>
          <w:sz w:val="24"/>
          <w:szCs w:val="24"/>
          <w:lang w:eastAsia="ru-RU"/>
        </w:rPr>
        <w:t>2</w:t>
      </w:r>
      <w:r w:rsidR="00514355" w:rsidRPr="00514355">
        <w:rPr>
          <w:rFonts w:ascii="Times New Roman" w:eastAsia="Times New Roman" w:hAnsi="Times New Roman" w:cs="Times New Roman"/>
          <w:b/>
          <w:sz w:val="24"/>
          <w:szCs w:val="24"/>
          <w:lang w:eastAsia="ru-RU"/>
        </w:rPr>
        <w:t>7</w:t>
      </w:r>
    </w:p>
    <w:p w:rsidR="00E8536F" w:rsidRDefault="00E8536F" w:rsidP="00E8536F">
      <w:pPr>
        <w:spacing w:after="0" w:line="240" w:lineRule="auto"/>
        <w:ind w:firstLine="720"/>
        <w:jc w:val="both"/>
        <w:rPr>
          <w:rFonts w:ascii="Times New Roman" w:eastAsia="Times New Roman" w:hAnsi="Times New Roman" w:cs="Times New Roman"/>
          <w:sz w:val="24"/>
          <w:szCs w:val="24"/>
          <w:lang w:eastAsia="ru-RU"/>
        </w:rPr>
      </w:pPr>
    </w:p>
    <w:p w:rsidR="009F7CC3" w:rsidRPr="00D2151E" w:rsidRDefault="009F7CC3" w:rsidP="00E8536F">
      <w:pPr>
        <w:spacing w:after="0" w:line="240" w:lineRule="auto"/>
        <w:ind w:firstLine="720"/>
        <w:jc w:val="both"/>
        <w:rPr>
          <w:rFonts w:ascii="Times New Roman" w:eastAsia="Times New Roman" w:hAnsi="Times New Roman" w:cs="Times New Roman"/>
          <w:sz w:val="24"/>
          <w:szCs w:val="24"/>
          <w:lang w:eastAsia="ru-RU"/>
        </w:rPr>
      </w:pPr>
    </w:p>
    <w:p w:rsidR="00495E2E" w:rsidRPr="00297CCC" w:rsidRDefault="009F7CC3" w:rsidP="009F7CC3">
      <w:pPr>
        <w:pStyle w:val="a3"/>
        <w:widowControl w:val="0"/>
        <w:snapToGrid w:val="0"/>
        <w:ind w:right="-57"/>
        <w:jc w:val="left"/>
        <w:rPr>
          <w:sz w:val="24"/>
          <w:szCs w:val="24"/>
          <w:lang w:eastAsia="ar-SA"/>
        </w:rPr>
      </w:pPr>
      <w:r w:rsidRPr="00297CCC">
        <w:rPr>
          <w:sz w:val="24"/>
          <w:szCs w:val="24"/>
          <w:lang w:eastAsia="ar-SA"/>
        </w:rPr>
        <w:t xml:space="preserve">                              </w:t>
      </w:r>
      <w:r w:rsidR="00EA176F" w:rsidRPr="00297CCC">
        <w:rPr>
          <w:sz w:val="24"/>
          <w:szCs w:val="24"/>
          <w:lang w:eastAsia="ar-SA"/>
        </w:rPr>
        <w:t xml:space="preserve">         </w:t>
      </w:r>
      <w:r w:rsidRPr="00297CCC">
        <w:rPr>
          <w:sz w:val="24"/>
          <w:szCs w:val="24"/>
          <w:lang w:eastAsia="ar-SA"/>
        </w:rPr>
        <w:t xml:space="preserve">   </w:t>
      </w:r>
      <w:r w:rsidR="00495E2E" w:rsidRPr="00297CCC">
        <w:rPr>
          <w:sz w:val="24"/>
          <w:szCs w:val="24"/>
          <w:lang w:eastAsia="ar-SA"/>
        </w:rPr>
        <w:t>1. Общие положения</w:t>
      </w:r>
    </w:p>
    <w:p w:rsidR="002578CD" w:rsidRPr="002578CD" w:rsidRDefault="00AB5CB0" w:rsidP="002578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8536F" w:rsidRPr="002578CD">
        <w:rPr>
          <w:rFonts w:ascii="Times New Roman" w:eastAsia="Times New Roman" w:hAnsi="Times New Roman" w:cs="Times New Roman"/>
          <w:sz w:val="24"/>
          <w:szCs w:val="24"/>
          <w:lang w:eastAsia="ru-RU"/>
        </w:rPr>
        <w:t xml:space="preserve"> Заключение </w:t>
      </w:r>
      <w:r w:rsidR="00613D50" w:rsidRPr="00AB440C">
        <w:rPr>
          <w:rFonts w:ascii="Times New Roman" w:hAnsi="Times New Roman" w:cs="Times New Roman"/>
          <w:color w:val="000000"/>
          <w:sz w:val="24"/>
          <w:szCs w:val="24"/>
        </w:rPr>
        <w:t>Контрольно-счетной палат</w:t>
      </w:r>
      <w:r w:rsidR="00613D50">
        <w:rPr>
          <w:rFonts w:ascii="Times New Roman" w:hAnsi="Times New Roman" w:cs="Times New Roman"/>
          <w:color w:val="000000"/>
          <w:sz w:val="24"/>
          <w:szCs w:val="24"/>
        </w:rPr>
        <w:t>ы</w:t>
      </w:r>
      <w:r w:rsidR="00613D50" w:rsidRPr="00AB440C">
        <w:rPr>
          <w:rFonts w:ascii="Times New Roman" w:hAnsi="Times New Roman" w:cs="Times New Roman"/>
          <w:color w:val="000000"/>
          <w:sz w:val="24"/>
          <w:szCs w:val="24"/>
        </w:rPr>
        <w:t xml:space="preserve"> </w:t>
      </w:r>
      <w:r w:rsidR="00613D50" w:rsidRPr="00AB440C">
        <w:rPr>
          <w:rFonts w:ascii="Times New Roman" w:eastAsia="Times New Roman" w:hAnsi="Times New Roman" w:cs="Times New Roman"/>
          <w:sz w:val="24"/>
          <w:szCs w:val="24"/>
          <w:lang w:eastAsia="ru-RU"/>
        </w:rPr>
        <w:t>Лесозаводского городского округа</w:t>
      </w:r>
      <w:r w:rsidR="00613D50" w:rsidRPr="00AB440C">
        <w:rPr>
          <w:rFonts w:ascii="Times New Roman" w:hAnsi="Times New Roman" w:cs="Times New Roman"/>
          <w:color w:val="000000"/>
          <w:sz w:val="24"/>
          <w:szCs w:val="24"/>
        </w:rPr>
        <w:t xml:space="preserve"> </w:t>
      </w:r>
      <w:r w:rsidR="00E8536F" w:rsidRPr="00F00FB7">
        <w:rPr>
          <w:rFonts w:ascii="Times New Roman" w:eastAsia="Times New Roman" w:hAnsi="Times New Roman" w:cs="Times New Roman"/>
          <w:bCs/>
          <w:sz w:val="24"/>
          <w:szCs w:val="24"/>
          <w:lang w:eastAsia="ar-SA"/>
        </w:rPr>
        <w:t xml:space="preserve">на </w:t>
      </w:r>
      <w:r w:rsidR="00E8536F" w:rsidRPr="002578CD">
        <w:rPr>
          <w:rFonts w:ascii="Times New Roman" w:eastAsia="Times New Roman" w:hAnsi="Times New Roman" w:cs="Times New Roman"/>
          <w:bCs/>
          <w:sz w:val="24"/>
          <w:szCs w:val="24"/>
          <w:lang w:eastAsia="ar-SA"/>
        </w:rPr>
        <w:t xml:space="preserve">проект решения </w:t>
      </w:r>
      <w:r w:rsidR="00E8536F" w:rsidRPr="002578CD">
        <w:rPr>
          <w:rFonts w:ascii="Times New Roman" w:eastAsia="Times New Roman" w:hAnsi="Times New Roman" w:cs="Times New Roman"/>
          <w:sz w:val="24"/>
          <w:szCs w:val="24"/>
          <w:lang w:eastAsia="ru-RU"/>
        </w:rPr>
        <w:t>Думы Лесозаводского</w:t>
      </w:r>
      <w:r w:rsidR="00E8536F" w:rsidRPr="002578CD">
        <w:rPr>
          <w:rFonts w:ascii="Times New Roman" w:eastAsia="Times New Roman" w:hAnsi="Times New Roman" w:cs="Times New Roman"/>
          <w:b/>
          <w:sz w:val="24"/>
          <w:szCs w:val="24"/>
          <w:lang w:eastAsia="ru-RU"/>
        </w:rPr>
        <w:t xml:space="preserve"> </w:t>
      </w:r>
      <w:r w:rsidR="00E8536F" w:rsidRPr="002578CD">
        <w:rPr>
          <w:rFonts w:ascii="Times New Roman" w:eastAsia="Times New Roman" w:hAnsi="Times New Roman" w:cs="Times New Roman"/>
          <w:sz w:val="24"/>
          <w:szCs w:val="24"/>
          <w:lang w:eastAsia="ru-RU"/>
        </w:rPr>
        <w:t>городского округа «О бюджете Лесозаводского городского округа на 201</w:t>
      </w:r>
      <w:r w:rsidR="00E14990" w:rsidRPr="002578CD">
        <w:rPr>
          <w:rFonts w:ascii="Times New Roman" w:eastAsia="Times New Roman" w:hAnsi="Times New Roman" w:cs="Times New Roman"/>
          <w:sz w:val="24"/>
          <w:szCs w:val="24"/>
          <w:lang w:eastAsia="ru-RU"/>
        </w:rPr>
        <w:t>8</w:t>
      </w:r>
      <w:r w:rsidR="00E8536F" w:rsidRPr="002578CD">
        <w:rPr>
          <w:rFonts w:ascii="Times New Roman" w:eastAsia="Times New Roman" w:hAnsi="Times New Roman" w:cs="Times New Roman"/>
          <w:sz w:val="24"/>
          <w:szCs w:val="24"/>
          <w:lang w:eastAsia="ru-RU"/>
        </w:rPr>
        <w:t xml:space="preserve"> год и</w:t>
      </w:r>
      <w:r w:rsidR="00C26869" w:rsidRPr="002578CD">
        <w:rPr>
          <w:rFonts w:ascii="Times New Roman" w:eastAsia="Times New Roman" w:hAnsi="Times New Roman" w:cs="Times New Roman"/>
          <w:sz w:val="24"/>
          <w:szCs w:val="24"/>
          <w:lang w:eastAsia="ru-RU"/>
        </w:rPr>
        <w:t xml:space="preserve"> </w:t>
      </w:r>
      <w:r w:rsidR="00E8536F" w:rsidRPr="002578CD">
        <w:rPr>
          <w:rFonts w:ascii="Times New Roman" w:eastAsia="Times New Roman" w:hAnsi="Times New Roman" w:cs="Times New Roman"/>
          <w:sz w:val="24"/>
          <w:szCs w:val="24"/>
          <w:lang w:eastAsia="ru-RU"/>
        </w:rPr>
        <w:t>плановый период 201</w:t>
      </w:r>
      <w:r w:rsidR="00E14990" w:rsidRPr="002578CD">
        <w:rPr>
          <w:rFonts w:ascii="Times New Roman" w:eastAsia="Times New Roman" w:hAnsi="Times New Roman" w:cs="Times New Roman"/>
          <w:sz w:val="24"/>
          <w:szCs w:val="24"/>
          <w:lang w:eastAsia="ru-RU"/>
        </w:rPr>
        <w:t>9</w:t>
      </w:r>
      <w:r w:rsidR="00E8536F" w:rsidRPr="002578CD">
        <w:rPr>
          <w:rFonts w:ascii="Times New Roman" w:eastAsia="Times New Roman" w:hAnsi="Times New Roman" w:cs="Times New Roman"/>
          <w:sz w:val="24"/>
          <w:szCs w:val="24"/>
          <w:lang w:eastAsia="ru-RU"/>
        </w:rPr>
        <w:t xml:space="preserve"> и 20</w:t>
      </w:r>
      <w:r w:rsidR="00E14990" w:rsidRPr="002578CD">
        <w:rPr>
          <w:rFonts w:ascii="Times New Roman" w:eastAsia="Times New Roman" w:hAnsi="Times New Roman" w:cs="Times New Roman"/>
          <w:sz w:val="24"/>
          <w:szCs w:val="24"/>
          <w:lang w:eastAsia="ru-RU"/>
        </w:rPr>
        <w:t>20</w:t>
      </w:r>
      <w:r w:rsidR="00E8536F" w:rsidRPr="002578CD">
        <w:rPr>
          <w:rFonts w:ascii="Times New Roman" w:eastAsia="Times New Roman" w:hAnsi="Times New Roman" w:cs="Times New Roman"/>
          <w:sz w:val="24"/>
          <w:szCs w:val="24"/>
          <w:lang w:eastAsia="ru-RU"/>
        </w:rPr>
        <w:t xml:space="preserve"> годов» подготовлено</w:t>
      </w:r>
      <w:r w:rsidR="002578CD" w:rsidRPr="002578CD">
        <w:rPr>
          <w:rFonts w:ascii="Times New Roman" w:eastAsia="Times New Roman" w:hAnsi="Times New Roman" w:cs="Times New Roman"/>
          <w:sz w:val="24"/>
          <w:szCs w:val="24"/>
          <w:lang w:eastAsia="ru-RU"/>
        </w:rPr>
        <w:t xml:space="preserve"> на основании:</w:t>
      </w:r>
    </w:p>
    <w:p w:rsidR="002578CD" w:rsidRPr="002578CD" w:rsidRDefault="002578CD" w:rsidP="002578CD">
      <w:pPr>
        <w:autoSpaceDE w:val="0"/>
        <w:autoSpaceDN w:val="0"/>
        <w:adjustRightInd w:val="0"/>
        <w:spacing w:after="0" w:line="240" w:lineRule="auto"/>
        <w:jc w:val="both"/>
        <w:rPr>
          <w:rFonts w:ascii="Times New Roman" w:hAnsi="Times New Roman" w:cs="Times New Roman"/>
          <w:color w:val="000000"/>
          <w:sz w:val="24"/>
          <w:szCs w:val="24"/>
        </w:rPr>
      </w:pPr>
      <w:r w:rsidRPr="002578CD">
        <w:rPr>
          <w:rFonts w:ascii="Times New Roman" w:hAnsi="Times New Roman" w:cs="Times New Roman"/>
          <w:color w:val="000000"/>
          <w:sz w:val="24"/>
          <w:szCs w:val="24"/>
        </w:rPr>
        <w:t xml:space="preserve">- Бюджетного кодекса Российской Федерации; </w:t>
      </w:r>
    </w:p>
    <w:p w:rsidR="002578CD" w:rsidRPr="002578CD" w:rsidRDefault="002578CD" w:rsidP="002578CD">
      <w:pPr>
        <w:autoSpaceDE w:val="0"/>
        <w:autoSpaceDN w:val="0"/>
        <w:adjustRightInd w:val="0"/>
        <w:spacing w:after="0" w:line="240" w:lineRule="auto"/>
        <w:jc w:val="both"/>
        <w:rPr>
          <w:rFonts w:ascii="Times New Roman" w:hAnsi="Times New Roman" w:cs="Times New Roman"/>
          <w:color w:val="000000"/>
          <w:sz w:val="24"/>
          <w:szCs w:val="24"/>
        </w:rPr>
      </w:pPr>
      <w:r w:rsidRPr="002578CD">
        <w:rPr>
          <w:rFonts w:ascii="Times New Roman" w:hAnsi="Times New Roman" w:cs="Times New Roman"/>
          <w:color w:val="000000"/>
          <w:sz w:val="24"/>
          <w:szCs w:val="24"/>
        </w:rPr>
        <w:t xml:space="preserve">- Федерального закона от 07.02.2011 года № 6-ФЗ «Об общих принципах организации и деятельности контрольно-счётных органов субъектов Российской Федерации и муниципальных образований»; </w:t>
      </w:r>
    </w:p>
    <w:p w:rsidR="002578CD" w:rsidRPr="002578CD" w:rsidRDefault="002578CD" w:rsidP="002578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78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578CD">
        <w:rPr>
          <w:rFonts w:ascii="Times New Roman" w:eastAsia="Times New Roman" w:hAnsi="Times New Roman" w:cs="Times New Roman"/>
          <w:sz w:val="24"/>
          <w:szCs w:val="24"/>
          <w:lang w:eastAsia="ru-RU"/>
        </w:rPr>
        <w:t>Положения о Контрольно-счетной палате  Лесозаводского городского округа;</w:t>
      </w:r>
    </w:p>
    <w:p w:rsidR="002578CD" w:rsidRPr="002578CD" w:rsidRDefault="002578CD" w:rsidP="002578CD">
      <w:pPr>
        <w:autoSpaceDE w:val="0"/>
        <w:autoSpaceDN w:val="0"/>
        <w:adjustRightInd w:val="0"/>
        <w:spacing w:after="0" w:line="240" w:lineRule="auto"/>
        <w:jc w:val="both"/>
        <w:rPr>
          <w:rFonts w:ascii="Times New Roman" w:hAnsi="Times New Roman" w:cs="Times New Roman"/>
          <w:color w:val="000000"/>
          <w:sz w:val="24"/>
          <w:szCs w:val="24"/>
        </w:rPr>
      </w:pPr>
      <w:r w:rsidRPr="002578CD">
        <w:rPr>
          <w:rFonts w:ascii="Times New Roman" w:eastAsia="Times New Roman" w:hAnsi="Times New Roman" w:cs="Times New Roman"/>
          <w:sz w:val="24"/>
          <w:szCs w:val="24"/>
          <w:lang w:eastAsia="ru-RU"/>
        </w:rPr>
        <w:t xml:space="preserve">- </w:t>
      </w:r>
      <w:r w:rsidRPr="002578CD">
        <w:rPr>
          <w:rFonts w:ascii="Times New Roman" w:hAnsi="Times New Roman" w:cs="Times New Roman"/>
          <w:sz w:val="24"/>
          <w:szCs w:val="24"/>
        </w:rPr>
        <w:t xml:space="preserve">Стандарта внешнего муниципального финансового контроля </w:t>
      </w:r>
      <w:r w:rsidRPr="002578CD">
        <w:rPr>
          <w:rFonts w:ascii="Times New Roman" w:eastAsia="Times New Roman" w:hAnsi="Times New Roman" w:cs="Times New Roman"/>
          <w:sz w:val="24"/>
          <w:szCs w:val="24"/>
          <w:lang w:eastAsia="ru-RU"/>
        </w:rPr>
        <w:t xml:space="preserve">Контрольно-счетной  палаты  Лесозаводского городского округа </w:t>
      </w:r>
      <w:r w:rsidRPr="002578CD">
        <w:rPr>
          <w:rFonts w:ascii="Times New Roman" w:hAnsi="Times New Roman" w:cs="Times New Roman"/>
          <w:sz w:val="24"/>
          <w:szCs w:val="24"/>
        </w:rPr>
        <w:t>«Экспертиза проекта бюджета городского округа»;</w:t>
      </w:r>
    </w:p>
    <w:p w:rsidR="002578CD" w:rsidRDefault="002578CD" w:rsidP="002578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78CD">
        <w:rPr>
          <w:rFonts w:ascii="Times New Roman" w:hAnsi="Times New Roman" w:cs="Times New Roman"/>
          <w:color w:val="000000"/>
          <w:sz w:val="24"/>
          <w:szCs w:val="24"/>
        </w:rPr>
        <w:t xml:space="preserve">- </w:t>
      </w:r>
      <w:r w:rsidR="00E8536F" w:rsidRPr="002578CD">
        <w:rPr>
          <w:rFonts w:ascii="Times New Roman" w:eastAsia="Times New Roman" w:hAnsi="Times New Roman" w:cs="Times New Roman"/>
          <w:sz w:val="24"/>
          <w:szCs w:val="24"/>
          <w:lang w:eastAsia="ru-RU"/>
        </w:rPr>
        <w:t>Положени</w:t>
      </w:r>
      <w:r w:rsidRPr="002578CD">
        <w:rPr>
          <w:rFonts w:ascii="Times New Roman" w:eastAsia="Times New Roman" w:hAnsi="Times New Roman" w:cs="Times New Roman"/>
          <w:sz w:val="24"/>
          <w:szCs w:val="24"/>
          <w:lang w:eastAsia="ru-RU"/>
        </w:rPr>
        <w:t>я</w:t>
      </w:r>
      <w:r w:rsidR="009B7C61" w:rsidRPr="002578CD">
        <w:rPr>
          <w:rFonts w:ascii="Times New Roman" w:eastAsia="Times New Roman" w:hAnsi="Times New Roman" w:cs="Times New Roman"/>
          <w:sz w:val="24"/>
          <w:szCs w:val="24"/>
          <w:lang w:eastAsia="ru-RU"/>
        </w:rPr>
        <w:t xml:space="preserve"> </w:t>
      </w:r>
      <w:r w:rsidR="00E8536F" w:rsidRPr="002578CD">
        <w:rPr>
          <w:rFonts w:ascii="Times New Roman" w:eastAsia="Times New Roman" w:hAnsi="Times New Roman" w:cs="Times New Roman"/>
          <w:sz w:val="24"/>
          <w:szCs w:val="24"/>
          <w:lang w:eastAsia="ru-RU"/>
        </w:rPr>
        <w:t xml:space="preserve"> «О бюджетном устройстве и бюджетном процессе в Лесозаводском городском округе»</w:t>
      </w:r>
      <w:r w:rsidRPr="002578CD">
        <w:rPr>
          <w:rFonts w:ascii="Times New Roman" w:eastAsia="Times New Roman" w:hAnsi="Times New Roman" w:cs="Times New Roman"/>
          <w:sz w:val="24"/>
          <w:szCs w:val="24"/>
          <w:lang w:eastAsia="ru-RU"/>
        </w:rPr>
        <w:t>.</w:t>
      </w:r>
    </w:p>
    <w:p w:rsidR="00AE4FC0" w:rsidRDefault="00AE4FC0" w:rsidP="00AE4F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E4FC0">
        <w:rPr>
          <w:rFonts w:ascii="Times New Roman" w:hAnsi="Times New Roman" w:cs="Times New Roman"/>
          <w:color w:val="000000"/>
          <w:sz w:val="24"/>
          <w:szCs w:val="24"/>
        </w:rPr>
        <w:t xml:space="preserve">Предметом </w:t>
      </w:r>
      <w:r w:rsidR="00EE6789">
        <w:rPr>
          <w:rFonts w:ascii="Times New Roman" w:hAnsi="Times New Roman" w:cs="Times New Roman"/>
          <w:color w:val="000000"/>
          <w:sz w:val="24"/>
          <w:szCs w:val="24"/>
        </w:rPr>
        <w:t>экспертизы</w:t>
      </w:r>
      <w:r w:rsidRPr="00AE4FC0">
        <w:rPr>
          <w:rFonts w:ascii="Times New Roman" w:hAnsi="Times New Roman" w:cs="Times New Roman"/>
          <w:color w:val="000000"/>
          <w:sz w:val="24"/>
          <w:szCs w:val="24"/>
        </w:rPr>
        <w:t xml:space="preserve"> является Проект  бюджета,  документы и материалы, представляемые одновременно с ним. </w:t>
      </w:r>
    </w:p>
    <w:p w:rsidR="00AE4FC0" w:rsidRPr="00AE4FC0" w:rsidRDefault="00AE4FC0" w:rsidP="00AE4F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3"/>
          <w:szCs w:val="23"/>
        </w:rPr>
        <w:t xml:space="preserve">          </w:t>
      </w:r>
      <w:r w:rsidRPr="00AE4FC0">
        <w:rPr>
          <w:rFonts w:ascii="Times New Roman" w:hAnsi="Times New Roman" w:cs="Times New Roman"/>
          <w:color w:val="000000"/>
          <w:sz w:val="24"/>
          <w:szCs w:val="24"/>
        </w:rPr>
        <w:t>Целью п</w:t>
      </w:r>
      <w:r w:rsidR="009B4B18">
        <w:rPr>
          <w:rFonts w:ascii="Times New Roman" w:hAnsi="Times New Roman" w:cs="Times New Roman"/>
          <w:color w:val="000000"/>
          <w:sz w:val="24"/>
          <w:szCs w:val="24"/>
        </w:rPr>
        <w:t xml:space="preserve">роведения </w:t>
      </w:r>
      <w:r w:rsidR="00EE6789">
        <w:rPr>
          <w:rFonts w:ascii="Times New Roman" w:hAnsi="Times New Roman" w:cs="Times New Roman"/>
          <w:color w:val="000000"/>
          <w:sz w:val="24"/>
          <w:szCs w:val="24"/>
        </w:rPr>
        <w:t>экспертизы</w:t>
      </w:r>
      <w:r w:rsidR="009B4B18">
        <w:rPr>
          <w:rFonts w:ascii="Times New Roman" w:hAnsi="Times New Roman" w:cs="Times New Roman"/>
          <w:color w:val="000000"/>
          <w:sz w:val="24"/>
          <w:szCs w:val="24"/>
        </w:rPr>
        <w:t xml:space="preserve"> </w:t>
      </w:r>
      <w:r w:rsidR="00EE6789" w:rsidRPr="00AE4FC0">
        <w:rPr>
          <w:rFonts w:ascii="Times New Roman" w:hAnsi="Times New Roman" w:cs="Times New Roman"/>
          <w:color w:val="000000"/>
          <w:sz w:val="24"/>
          <w:szCs w:val="24"/>
        </w:rPr>
        <w:t>Проект</w:t>
      </w:r>
      <w:r w:rsidR="00EE6789">
        <w:rPr>
          <w:rFonts w:ascii="Times New Roman" w:hAnsi="Times New Roman" w:cs="Times New Roman"/>
          <w:color w:val="000000"/>
          <w:sz w:val="24"/>
          <w:szCs w:val="24"/>
        </w:rPr>
        <w:t>а</w:t>
      </w:r>
      <w:r w:rsidR="00EE6789" w:rsidRPr="00AE4FC0">
        <w:rPr>
          <w:rFonts w:ascii="Times New Roman" w:hAnsi="Times New Roman" w:cs="Times New Roman"/>
          <w:color w:val="000000"/>
          <w:sz w:val="24"/>
          <w:szCs w:val="24"/>
        </w:rPr>
        <w:t xml:space="preserve">  бюджета</w:t>
      </w:r>
      <w:r w:rsidR="00EE6789">
        <w:rPr>
          <w:rFonts w:ascii="Times New Roman" w:hAnsi="Times New Roman" w:cs="Times New Roman"/>
          <w:color w:val="000000"/>
          <w:sz w:val="24"/>
          <w:szCs w:val="24"/>
        </w:rPr>
        <w:t xml:space="preserve"> </w:t>
      </w:r>
      <w:r w:rsidR="009B4B18">
        <w:rPr>
          <w:rFonts w:ascii="Times New Roman" w:hAnsi="Times New Roman" w:cs="Times New Roman"/>
          <w:color w:val="000000"/>
          <w:sz w:val="24"/>
          <w:szCs w:val="24"/>
        </w:rPr>
        <w:t xml:space="preserve">является </w:t>
      </w:r>
      <w:r w:rsidRPr="00AE4FC0">
        <w:rPr>
          <w:rFonts w:ascii="Times New Roman" w:hAnsi="Times New Roman" w:cs="Times New Roman"/>
          <w:color w:val="000000"/>
          <w:sz w:val="24"/>
          <w:szCs w:val="24"/>
        </w:rPr>
        <w:t xml:space="preserve"> определение достоверности и обоснованности показателей формирования бюджета на очередной финансовый год и плановый период, в том числе:  </w:t>
      </w:r>
    </w:p>
    <w:p w:rsidR="00AE4FC0" w:rsidRPr="00AE4FC0" w:rsidRDefault="00AE4FC0" w:rsidP="00AE4F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E4FC0">
        <w:rPr>
          <w:rFonts w:ascii="Times New Roman" w:hAnsi="Times New Roman" w:cs="Times New Roman"/>
          <w:color w:val="000000"/>
          <w:sz w:val="24"/>
          <w:szCs w:val="24"/>
        </w:rPr>
        <w:t xml:space="preserve">- </w:t>
      </w:r>
      <w:r w:rsidR="00613D50">
        <w:rPr>
          <w:rFonts w:ascii="Times New Roman" w:hAnsi="Times New Roman" w:cs="Times New Roman"/>
          <w:color w:val="000000"/>
          <w:sz w:val="24"/>
          <w:szCs w:val="24"/>
        </w:rPr>
        <w:t xml:space="preserve">   </w:t>
      </w:r>
      <w:r w:rsidRPr="00AE4FC0">
        <w:rPr>
          <w:rFonts w:ascii="Times New Roman" w:hAnsi="Times New Roman" w:cs="Times New Roman"/>
          <w:color w:val="000000"/>
          <w:sz w:val="24"/>
          <w:szCs w:val="24"/>
        </w:rPr>
        <w:t>обоснованность</w:t>
      </w:r>
      <w:r w:rsidR="00613D50">
        <w:rPr>
          <w:rFonts w:ascii="Times New Roman" w:hAnsi="Times New Roman" w:cs="Times New Roman"/>
          <w:color w:val="000000"/>
          <w:sz w:val="24"/>
          <w:szCs w:val="24"/>
        </w:rPr>
        <w:t xml:space="preserve"> и объективность планирования </w:t>
      </w:r>
      <w:r w:rsidRPr="00AE4FC0">
        <w:rPr>
          <w:rFonts w:ascii="Times New Roman" w:hAnsi="Times New Roman" w:cs="Times New Roman"/>
          <w:color w:val="000000"/>
          <w:sz w:val="24"/>
          <w:szCs w:val="24"/>
        </w:rPr>
        <w:t xml:space="preserve"> доходных статей Проекта бюджета; </w:t>
      </w:r>
    </w:p>
    <w:p w:rsidR="00AE4FC0" w:rsidRPr="00AE4FC0" w:rsidRDefault="00AE4FC0" w:rsidP="00AE4F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E4FC0">
        <w:rPr>
          <w:rFonts w:ascii="Times New Roman" w:hAnsi="Times New Roman" w:cs="Times New Roman"/>
          <w:color w:val="000000"/>
          <w:sz w:val="24"/>
          <w:szCs w:val="24"/>
        </w:rPr>
        <w:t xml:space="preserve">- анализ расходных статей Проекта бюджета в разрезе разделов функциональной классификации расходов и главных распорядителей бюджетных средств, наличие и соблюдение нормативных правовых актов, используемых при расчетах расходов бюджета; </w:t>
      </w:r>
    </w:p>
    <w:p w:rsidR="00AE4FC0" w:rsidRDefault="00AE4FC0" w:rsidP="00AE4FC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E4FC0">
        <w:rPr>
          <w:rFonts w:ascii="Times New Roman" w:hAnsi="Times New Roman" w:cs="Times New Roman"/>
          <w:color w:val="000000"/>
          <w:sz w:val="24"/>
          <w:szCs w:val="24"/>
        </w:rPr>
        <w:t>- анализ предельного объема муниципального долга и предельного объема расходов на его обслуживание.</w:t>
      </w:r>
    </w:p>
    <w:p w:rsidR="00652523" w:rsidRDefault="00EE6789" w:rsidP="00CA2A25">
      <w:pPr>
        <w:autoSpaceDE w:val="0"/>
        <w:autoSpaceDN w:val="0"/>
        <w:adjustRightInd w:val="0"/>
        <w:spacing w:after="0" w:line="240" w:lineRule="auto"/>
        <w:jc w:val="both"/>
        <w:rPr>
          <w:rFonts w:ascii="Times New Roman" w:eastAsia="Times New Roman" w:hAnsi="Times New Roman" w:cs="Times New Roman"/>
          <w:sz w:val="28"/>
          <w:szCs w:val="28"/>
          <w:lang w:eastAsia="ar-SA"/>
        </w:rPr>
      </w:pPr>
      <w:r>
        <w:rPr>
          <w:rFonts w:ascii="Times New Roman" w:hAnsi="Times New Roman" w:cs="Times New Roman"/>
          <w:color w:val="000000"/>
          <w:sz w:val="24"/>
          <w:szCs w:val="24"/>
        </w:rPr>
        <w:t xml:space="preserve">       </w:t>
      </w:r>
      <w:r w:rsidR="00E512BD" w:rsidRPr="00AE4FC0">
        <w:rPr>
          <w:rFonts w:ascii="Times New Roman" w:hAnsi="Times New Roman" w:cs="Times New Roman"/>
          <w:color w:val="000000"/>
          <w:sz w:val="24"/>
          <w:szCs w:val="24"/>
        </w:rPr>
        <w:t xml:space="preserve"> </w:t>
      </w:r>
      <w:r w:rsidR="00CA2A25">
        <w:rPr>
          <w:rFonts w:ascii="Times New Roman" w:hAnsi="Times New Roman" w:cs="Times New Roman"/>
          <w:color w:val="000000"/>
          <w:sz w:val="24"/>
          <w:szCs w:val="24"/>
        </w:rPr>
        <w:t xml:space="preserve"> </w:t>
      </w:r>
      <w:r w:rsidR="00CA2A25" w:rsidRPr="00495E2E">
        <w:rPr>
          <w:rFonts w:ascii="Times New Roman" w:eastAsia="Times New Roman" w:hAnsi="Times New Roman" w:cs="Times New Roman"/>
          <w:sz w:val="24"/>
          <w:szCs w:val="24"/>
          <w:lang w:eastAsia="ar-SA"/>
        </w:rPr>
        <w:t xml:space="preserve">При подготовке заключения Контрольно-счетной палатой </w:t>
      </w:r>
      <w:r w:rsidR="00CA2A25" w:rsidRPr="00CA2A25">
        <w:rPr>
          <w:rFonts w:ascii="Times New Roman" w:eastAsia="Times New Roman" w:hAnsi="Times New Roman" w:cs="Times New Roman"/>
          <w:sz w:val="24"/>
          <w:szCs w:val="24"/>
          <w:lang w:eastAsia="ru-RU"/>
        </w:rPr>
        <w:t>Лесозаводского городского округа</w:t>
      </w:r>
      <w:r w:rsidR="00CA2A25" w:rsidRPr="00495E2E">
        <w:rPr>
          <w:rFonts w:ascii="Times New Roman" w:eastAsia="Times New Roman" w:hAnsi="Times New Roman" w:cs="Times New Roman"/>
          <w:sz w:val="24"/>
          <w:szCs w:val="24"/>
          <w:lang w:eastAsia="ar-SA"/>
        </w:rPr>
        <w:t xml:space="preserve"> (далее – Контрольно-счетная палата) проведен анализ реализации положений, сформированных в документах, являющихся в соответствии со статьей 172 </w:t>
      </w:r>
      <w:r w:rsidR="00CA2A25" w:rsidRPr="004B03FB">
        <w:rPr>
          <w:rFonts w:ascii="Times New Roman" w:hAnsi="Times New Roman"/>
          <w:bCs/>
          <w:spacing w:val="3"/>
          <w:sz w:val="24"/>
          <w:szCs w:val="24"/>
        </w:rPr>
        <w:t>Бюджетного кодекса</w:t>
      </w:r>
      <w:r w:rsidR="00CA2A25" w:rsidRPr="004B03FB">
        <w:rPr>
          <w:rFonts w:ascii="Times New Roman" w:hAnsi="Times New Roman" w:cs="Times New Roman"/>
          <w:color w:val="000000"/>
          <w:sz w:val="24"/>
          <w:szCs w:val="24"/>
        </w:rPr>
        <w:t xml:space="preserve"> РФ</w:t>
      </w:r>
      <w:r w:rsidR="00CA2A25" w:rsidRPr="00495E2E">
        <w:rPr>
          <w:rFonts w:ascii="Times New Roman" w:eastAsia="Times New Roman" w:hAnsi="Times New Roman" w:cs="Times New Roman"/>
          <w:sz w:val="24"/>
          <w:szCs w:val="24"/>
          <w:lang w:eastAsia="ar-SA"/>
        </w:rPr>
        <w:t xml:space="preserve"> основой для составления проекта бюджета, а также на соответствие принятым муниципальным программам</w:t>
      </w:r>
      <w:r w:rsidR="00CA2A25" w:rsidRPr="00CA2A25">
        <w:rPr>
          <w:rFonts w:ascii="Times New Roman" w:eastAsia="Times New Roman" w:hAnsi="Times New Roman" w:cs="Times New Roman"/>
          <w:sz w:val="24"/>
          <w:szCs w:val="24"/>
          <w:lang w:eastAsia="ar-SA"/>
        </w:rPr>
        <w:t>.</w:t>
      </w:r>
      <w:r w:rsidR="00495E2E">
        <w:rPr>
          <w:rFonts w:ascii="Times New Roman" w:eastAsia="Times New Roman" w:hAnsi="Times New Roman" w:cs="Times New Roman"/>
          <w:sz w:val="28"/>
          <w:szCs w:val="28"/>
          <w:lang w:eastAsia="ar-SA"/>
        </w:rPr>
        <w:t xml:space="preserve">   </w:t>
      </w:r>
    </w:p>
    <w:p w:rsidR="00652523" w:rsidRPr="00652523" w:rsidRDefault="00495E2E" w:rsidP="006525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ar-SA"/>
        </w:rPr>
        <w:t xml:space="preserve"> </w:t>
      </w:r>
      <w:r w:rsidR="00652523">
        <w:rPr>
          <w:rFonts w:ascii="Times New Roman" w:eastAsia="Times New Roman" w:hAnsi="Times New Roman" w:cs="Times New Roman"/>
          <w:sz w:val="28"/>
          <w:szCs w:val="28"/>
          <w:lang w:eastAsia="ar-SA"/>
        </w:rPr>
        <w:t xml:space="preserve">      </w:t>
      </w:r>
      <w:r w:rsidR="00652523" w:rsidRPr="00652523">
        <w:rPr>
          <w:rFonts w:ascii="Times New Roman" w:eastAsia="Times New Roman" w:hAnsi="Times New Roman" w:cs="Times New Roman"/>
          <w:sz w:val="24"/>
          <w:szCs w:val="24"/>
          <w:lang w:eastAsia="ar-SA"/>
        </w:rPr>
        <w:t>Финансовая экспертиза Проекта бюджета проводилась Контрольно-счетной палатой в разрезе функциональной классификации расходов на основе сравнительного анализа показателей проекта бюджета с уточненным бюджетом и ожидаемым исполнением бюджета за текущий год (по оценке администрации).</w:t>
      </w:r>
      <w:r w:rsidR="00652523" w:rsidRPr="00652523">
        <w:rPr>
          <w:rFonts w:ascii="Times New Roman" w:eastAsia="Times New Roman" w:hAnsi="Times New Roman" w:cs="Times New Roman"/>
          <w:sz w:val="24"/>
          <w:szCs w:val="24"/>
          <w:lang w:eastAsia="ru-RU"/>
        </w:rPr>
        <w:t xml:space="preserve"> </w:t>
      </w:r>
    </w:p>
    <w:p w:rsidR="0048186F" w:rsidRDefault="00B609E8" w:rsidP="00652523">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B609E8">
        <w:rPr>
          <w:rFonts w:ascii="Times New Roman" w:eastAsia="Times New Roman" w:hAnsi="Times New Roman" w:cs="Times New Roman"/>
          <w:sz w:val="24"/>
          <w:szCs w:val="24"/>
          <w:lang w:eastAsia="ru-RU"/>
        </w:rPr>
        <w:t xml:space="preserve">Проект бюджета внесен </w:t>
      </w:r>
      <w:r>
        <w:rPr>
          <w:rFonts w:ascii="Times New Roman" w:eastAsia="Times New Roman" w:hAnsi="Times New Roman" w:cs="Times New Roman"/>
          <w:sz w:val="24"/>
          <w:szCs w:val="24"/>
          <w:lang w:eastAsia="ru-RU"/>
        </w:rPr>
        <w:t>а</w:t>
      </w:r>
      <w:r w:rsidRPr="00B609E8">
        <w:rPr>
          <w:rFonts w:ascii="Times New Roman" w:eastAsia="Times New Roman" w:hAnsi="Times New Roman" w:cs="Times New Roman"/>
          <w:sz w:val="24"/>
          <w:szCs w:val="24"/>
          <w:lang w:eastAsia="ru-RU"/>
        </w:rPr>
        <w:t xml:space="preserve">дминистрацией </w:t>
      </w:r>
      <w:r w:rsidRPr="00AE4FC0">
        <w:rPr>
          <w:rFonts w:ascii="Times New Roman" w:eastAsia="Times New Roman" w:hAnsi="Times New Roman" w:cs="Times New Roman"/>
          <w:sz w:val="24"/>
          <w:szCs w:val="24"/>
          <w:lang w:eastAsia="ru-RU"/>
        </w:rPr>
        <w:t>Лесозаводского</w:t>
      </w:r>
      <w:r w:rsidRPr="00AE4FC0">
        <w:rPr>
          <w:rFonts w:ascii="Times New Roman" w:eastAsia="Times New Roman" w:hAnsi="Times New Roman" w:cs="Times New Roman"/>
          <w:color w:val="000000"/>
          <w:sz w:val="24"/>
          <w:szCs w:val="24"/>
          <w:lang w:eastAsia="ru-RU"/>
        </w:rPr>
        <w:t xml:space="preserve"> городского округа </w:t>
      </w:r>
      <w:r w:rsidRPr="00B609E8">
        <w:rPr>
          <w:rFonts w:ascii="Times New Roman" w:eastAsia="Times New Roman" w:hAnsi="Times New Roman" w:cs="Times New Roman"/>
          <w:sz w:val="24"/>
          <w:szCs w:val="24"/>
          <w:lang w:eastAsia="ru-RU"/>
        </w:rPr>
        <w:t xml:space="preserve">в </w:t>
      </w:r>
      <w:r w:rsidRPr="00AE4FC0">
        <w:rPr>
          <w:rFonts w:ascii="Times New Roman" w:eastAsia="Times New Roman" w:hAnsi="Times New Roman" w:cs="Times New Roman"/>
          <w:color w:val="000000"/>
          <w:sz w:val="24"/>
          <w:szCs w:val="24"/>
          <w:lang w:eastAsia="ru-RU"/>
        </w:rPr>
        <w:t>Дум</w:t>
      </w:r>
      <w:r>
        <w:rPr>
          <w:rFonts w:ascii="Times New Roman" w:eastAsia="Times New Roman" w:hAnsi="Times New Roman" w:cs="Times New Roman"/>
          <w:color w:val="000000"/>
          <w:sz w:val="24"/>
          <w:szCs w:val="24"/>
          <w:lang w:eastAsia="ru-RU"/>
        </w:rPr>
        <w:t>у</w:t>
      </w:r>
      <w:r w:rsidRPr="00AE4FC0">
        <w:rPr>
          <w:rFonts w:ascii="Times New Roman" w:eastAsia="Times New Roman" w:hAnsi="Times New Roman" w:cs="Times New Roman"/>
          <w:color w:val="000000"/>
          <w:sz w:val="24"/>
          <w:szCs w:val="24"/>
          <w:lang w:eastAsia="ru-RU"/>
        </w:rPr>
        <w:t xml:space="preserve"> </w:t>
      </w:r>
      <w:r w:rsidRPr="00AE4FC0">
        <w:rPr>
          <w:rFonts w:ascii="Times New Roman" w:eastAsia="Times New Roman" w:hAnsi="Times New Roman" w:cs="Times New Roman"/>
          <w:sz w:val="24"/>
          <w:szCs w:val="24"/>
          <w:lang w:eastAsia="ru-RU"/>
        </w:rPr>
        <w:t>Лесозаводского</w:t>
      </w:r>
      <w:r w:rsidRPr="00AE4FC0">
        <w:rPr>
          <w:rFonts w:ascii="Times New Roman" w:eastAsia="Times New Roman" w:hAnsi="Times New Roman" w:cs="Times New Roman"/>
          <w:color w:val="000000"/>
          <w:sz w:val="24"/>
          <w:szCs w:val="24"/>
          <w:lang w:eastAsia="ru-RU"/>
        </w:rPr>
        <w:t xml:space="preserve"> городского округа </w:t>
      </w:r>
      <w:r w:rsidRPr="00B609E8">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соответствии со</w:t>
      </w:r>
      <w:r w:rsidRPr="00B609E8">
        <w:rPr>
          <w:rFonts w:ascii="Times New Roman" w:eastAsia="Times New Roman" w:hAnsi="Times New Roman" w:cs="Times New Roman"/>
          <w:sz w:val="24"/>
          <w:szCs w:val="24"/>
          <w:lang w:eastAsia="ru-RU"/>
        </w:rPr>
        <w:t xml:space="preserve"> статьей 185 БК РФ, статьей </w:t>
      </w:r>
      <w:r>
        <w:rPr>
          <w:rFonts w:ascii="Times New Roman" w:eastAsia="Times New Roman" w:hAnsi="Times New Roman" w:cs="Times New Roman"/>
          <w:sz w:val="24"/>
          <w:szCs w:val="24"/>
          <w:lang w:eastAsia="ru-RU"/>
        </w:rPr>
        <w:t xml:space="preserve">31 </w:t>
      </w:r>
      <w:r w:rsidRPr="00B609E8">
        <w:rPr>
          <w:rFonts w:ascii="Times New Roman" w:eastAsia="Times New Roman" w:hAnsi="Times New Roman" w:cs="Times New Roman"/>
          <w:sz w:val="24"/>
          <w:szCs w:val="24"/>
          <w:lang w:eastAsia="ru-RU"/>
        </w:rPr>
        <w:t xml:space="preserve">Положения </w:t>
      </w:r>
      <w:r w:rsidRPr="00AE4FC0">
        <w:rPr>
          <w:rFonts w:ascii="Times New Roman" w:eastAsia="Times New Roman" w:hAnsi="Times New Roman" w:cs="Times New Roman"/>
          <w:color w:val="000000"/>
          <w:sz w:val="24"/>
          <w:szCs w:val="24"/>
          <w:lang w:eastAsia="ru-RU"/>
        </w:rPr>
        <w:t xml:space="preserve">о </w:t>
      </w:r>
      <w:r w:rsidRPr="002578CD">
        <w:rPr>
          <w:rFonts w:ascii="Times New Roman" w:eastAsia="Times New Roman" w:hAnsi="Times New Roman" w:cs="Times New Roman"/>
          <w:sz w:val="24"/>
          <w:szCs w:val="24"/>
          <w:lang w:eastAsia="ru-RU"/>
        </w:rPr>
        <w:t xml:space="preserve">бюджетном устройстве и бюджетном процессе в Лесозаводском городском </w:t>
      </w:r>
      <w:r w:rsidRPr="002578CD">
        <w:rPr>
          <w:rFonts w:ascii="Times New Roman" w:eastAsia="Times New Roman" w:hAnsi="Times New Roman" w:cs="Times New Roman"/>
          <w:sz w:val="24"/>
          <w:szCs w:val="24"/>
          <w:lang w:eastAsia="ru-RU"/>
        </w:rPr>
        <w:lastRenderedPageBreak/>
        <w:t>округе</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(далее  - Положение  о бюджетном процессе)</w:t>
      </w:r>
      <w:r>
        <w:rPr>
          <w:rFonts w:ascii="Times New Roman" w:eastAsia="Times New Roman" w:hAnsi="Times New Roman" w:cs="Times New Roman"/>
          <w:sz w:val="24"/>
          <w:szCs w:val="24"/>
          <w:lang w:eastAsia="ru-RU"/>
        </w:rPr>
        <w:t xml:space="preserve"> </w:t>
      </w:r>
      <w:r w:rsidRPr="00B609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r w:rsidR="004B03FB">
        <w:rPr>
          <w:rFonts w:ascii="Times New Roman" w:eastAsia="Times New Roman" w:hAnsi="Times New Roman" w:cs="Times New Roman"/>
          <w:sz w:val="24"/>
          <w:szCs w:val="24"/>
          <w:lang w:eastAsia="ru-RU"/>
        </w:rPr>
        <w:t xml:space="preserve">установленный </w:t>
      </w:r>
      <w:r>
        <w:rPr>
          <w:rFonts w:ascii="Times New Roman" w:eastAsia="Times New Roman" w:hAnsi="Times New Roman" w:cs="Times New Roman"/>
          <w:sz w:val="24"/>
          <w:szCs w:val="24"/>
          <w:lang w:eastAsia="ru-RU"/>
        </w:rPr>
        <w:t xml:space="preserve">срок </w:t>
      </w:r>
      <w:r w:rsidR="004B03F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B03FB">
        <w:rPr>
          <w:rFonts w:ascii="Times New Roman" w:eastAsia="Times New Roman" w:hAnsi="Times New Roman" w:cs="Times New Roman"/>
          <w:sz w:val="24"/>
          <w:szCs w:val="24"/>
          <w:lang w:eastAsia="ru-RU"/>
        </w:rPr>
        <w:t>не позднее 15</w:t>
      </w:r>
      <w:r>
        <w:rPr>
          <w:rFonts w:ascii="Times New Roman" w:eastAsia="Times New Roman" w:hAnsi="Times New Roman" w:cs="Times New Roman"/>
          <w:sz w:val="24"/>
          <w:szCs w:val="24"/>
          <w:lang w:eastAsia="ru-RU"/>
        </w:rPr>
        <w:t xml:space="preserve"> октября</w:t>
      </w:r>
      <w:r w:rsidRPr="00B609E8">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7</w:t>
      </w:r>
      <w:r w:rsidRPr="00B609E8">
        <w:rPr>
          <w:rFonts w:ascii="Times New Roman" w:eastAsia="Times New Roman" w:hAnsi="Times New Roman" w:cs="Times New Roman"/>
          <w:sz w:val="24"/>
          <w:szCs w:val="24"/>
          <w:lang w:eastAsia="ru-RU"/>
        </w:rPr>
        <w:t xml:space="preserve"> года</w:t>
      </w:r>
      <w:r>
        <w:rPr>
          <w:rFonts w:ascii="Times New Roman" w:eastAsia="Times New Roman" w:hAnsi="Times New Roman" w:cs="Times New Roman"/>
          <w:sz w:val="24"/>
          <w:szCs w:val="24"/>
          <w:lang w:eastAsia="ru-RU"/>
        </w:rPr>
        <w:t>.</w:t>
      </w:r>
      <w:r w:rsidR="0048186F">
        <w:rPr>
          <w:rFonts w:ascii="Times New Roman" w:eastAsia="Times New Roman" w:hAnsi="Times New Roman" w:cs="Times New Roman"/>
          <w:color w:val="000000"/>
          <w:sz w:val="24"/>
          <w:szCs w:val="24"/>
          <w:lang w:eastAsia="ru-RU"/>
        </w:rPr>
        <w:t xml:space="preserve"> </w:t>
      </w:r>
    </w:p>
    <w:p w:rsidR="004B03FB" w:rsidRPr="004B03FB" w:rsidRDefault="00CA2A25" w:rsidP="00CA2A25">
      <w:pPr>
        <w:pStyle w:val="Default"/>
        <w:jc w:val="both"/>
      </w:pPr>
      <w:r>
        <w:t xml:space="preserve">       </w:t>
      </w:r>
      <w:r w:rsidR="004B03FB" w:rsidRPr="004B03FB">
        <w:t xml:space="preserve"> Проект бюджета с приложением соответствующих документов и материалов представлен для подготовки заключения в Контрольно-счетную палату 13 октября 2017  года, что соответствует п</w:t>
      </w:r>
      <w:r w:rsidR="00CE35DE">
        <w:t>.</w:t>
      </w:r>
      <w:r w:rsidR="004B03FB" w:rsidRPr="004B03FB">
        <w:t xml:space="preserve"> 4 ст.31  Положения  о бюджетном процессе. </w:t>
      </w:r>
    </w:p>
    <w:p w:rsidR="004B03FB" w:rsidRPr="004B03FB" w:rsidRDefault="004B03FB" w:rsidP="004B03F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6"/>
          <w:szCs w:val="26"/>
        </w:rPr>
        <w:t xml:space="preserve">           </w:t>
      </w:r>
      <w:r w:rsidRPr="004B03FB">
        <w:rPr>
          <w:rFonts w:ascii="Times New Roman" w:hAnsi="Times New Roman" w:cs="Times New Roman"/>
          <w:color w:val="000000"/>
          <w:sz w:val="24"/>
          <w:szCs w:val="24"/>
        </w:rPr>
        <w:t xml:space="preserve">Структура и состав показателей Проекта бюджета соответствуют требованиям, установленным статьей 184.1 </w:t>
      </w:r>
      <w:r w:rsidRPr="004B03FB">
        <w:rPr>
          <w:rFonts w:ascii="Times New Roman" w:hAnsi="Times New Roman"/>
          <w:bCs/>
          <w:spacing w:val="3"/>
          <w:sz w:val="24"/>
          <w:szCs w:val="24"/>
        </w:rPr>
        <w:t>Бюджетного кодекса</w:t>
      </w:r>
      <w:r w:rsidRPr="004B03FB">
        <w:rPr>
          <w:rFonts w:ascii="Times New Roman" w:hAnsi="Times New Roman" w:cs="Times New Roman"/>
          <w:color w:val="000000"/>
          <w:sz w:val="24"/>
          <w:szCs w:val="24"/>
        </w:rPr>
        <w:t xml:space="preserve"> РФ (далее –</w:t>
      </w:r>
      <w:r>
        <w:rPr>
          <w:rFonts w:ascii="Times New Roman" w:hAnsi="Times New Roman" w:cs="Times New Roman"/>
          <w:color w:val="000000"/>
          <w:sz w:val="24"/>
          <w:szCs w:val="24"/>
        </w:rPr>
        <w:t xml:space="preserve"> </w:t>
      </w:r>
      <w:r w:rsidRPr="004B03FB">
        <w:rPr>
          <w:rFonts w:ascii="Times New Roman" w:hAnsi="Times New Roman" w:cs="Times New Roman"/>
          <w:color w:val="000000"/>
          <w:sz w:val="24"/>
          <w:szCs w:val="24"/>
        </w:rPr>
        <w:t xml:space="preserve">БК РФ), документы и материалы, представленные одновременно с Проектом бюджета, соответствуют требованиям статьи 184.2 БК РФ. </w:t>
      </w:r>
    </w:p>
    <w:p w:rsidR="00572A41" w:rsidRPr="00572A41" w:rsidRDefault="00572A41" w:rsidP="00572A41">
      <w:pPr>
        <w:autoSpaceDE w:val="0"/>
        <w:autoSpaceDN w:val="0"/>
        <w:adjustRightInd w:val="0"/>
        <w:spacing w:after="0" w:line="240" w:lineRule="auto"/>
        <w:jc w:val="both"/>
        <w:rPr>
          <w:rFonts w:ascii="Times New Roman" w:eastAsia="Calibri" w:hAnsi="Times New Roman" w:cs="Times New Roman"/>
          <w:sz w:val="24"/>
          <w:szCs w:val="24"/>
        </w:rPr>
      </w:pPr>
      <w:r w:rsidRPr="00572A41">
        <w:rPr>
          <w:rFonts w:ascii="Times New Roman" w:eastAsia="Calibri" w:hAnsi="Times New Roman" w:cs="Times New Roman"/>
          <w:sz w:val="24"/>
          <w:szCs w:val="24"/>
        </w:rPr>
        <w:t xml:space="preserve">        В соответствии с</w:t>
      </w:r>
      <w:r w:rsidR="008E0B7D">
        <w:rPr>
          <w:rFonts w:ascii="Times New Roman" w:eastAsia="Calibri" w:hAnsi="Times New Roman" w:cs="Times New Roman"/>
          <w:sz w:val="24"/>
          <w:szCs w:val="24"/>
        </w:rPr>
        <w:t xml:space="preserve">о ст.172 </w:t>
      </w:r>
      <w:r w:rsidRPr="00572A41">
        <w:rPr>
          <w:rFonts w:ascii="Times New Roman" w:eastAsia="Calibri" w:hAnsi="Times New Roman" w:cs="Times New Roman"/>
          <w:sz w:val="24"/>
          <w:szCs w:val="24"/>
        </w:rPr>
        <w:t xml:space="preserve"> Бюджетн</w:t>
      </w:r>
      <w:r w:rsidR="008E0B7D">
        <w:rPr>
          <w:rFonts w:ascii="Times New Roman" w:eastAsia="Calibri" w:hAnsi="Times New Roman" w:cs="Times New Roman"/>
          <w:sz w:val="24"/>
          <w:szCs w:val="24"/>
        </w:rPr>
        <w:t>ого</w:t>
      </w:r>
      <w:r w:rsidRPr="00572A41">
        <w:rPr>
          <w:rFonts w:ascii="Times New Roman" w:eastAsia="Calibri" w:hAnsi="Times New Roman" w:cs="Times New Roman"/>
          <w:sz w:val="24"/>
          <w:szCs w:val="24"/>
        </w:rPr>
        <w:t xml:space="preserve"> кодекс</w:t>
      </w:r>
      <w:r w:rsidR="008E0B7D">
        <w:rPr>
          <w:rFonts w:ascii="Times New Roman" w:eastAsia="Calibri" w:hAnsi="Times New Roman" w:cs="Times New Roman"/>
          <w:sz w:val="24"/>
          <w:szCs w:val="24"/>
        </w:rPr>
        <w:t>а РФ</w:t>
      </w:r>
      <w:r w:rsidRPr="00572A41">
        <w:rPr>
          <w:rFonts w:ascii="Times New Roman" w:eastAsia="Calibri" w:hAnsi="Times New Roman" w:cs="Times New Roman"/>
          <w:sz w:val="24"/>
          <w:szCs w:val="24"/>
        </w:rPr>
        <w:t xml:space="preserve">, </w:t>
      </w:r>
      <w:r w:rsidR="00EA176F">
        <w:rPr>
          <w:rFonts w:ascii="Times New Roman" w:eastAsia="Calibri" w:hAnsi="Times New Roman" w:cs="Times New Roman"/>
          <w:sz w:val="24"/>
          <w:szCs w:val="24"/>
        </w:rPr>
        <w:t>п.2 ст.28</w:t>
      </w:r>
      <w:r w:rsidRPr="00572A41">
        <w:rPr>
          <w:rFonts w:ascii="Times New Roman" w:eastAsia="Calibri" w:hAnsi="Times New Roman" w:cs="Times New Roman"/>
          <w:sz w:val="24"/>
          <w:szCs w:val="24"/>
        </w:rPr>
        <w:t xml:space="preserve"> </w:t>
      </w:r>
      <w:r w:rsidR="00EA176F">
        <w:rPr>
          <w:rFonts w:ascii="Times New Roman" w:hAnsi="Times New Roman"/>
          <w:bCs/>
          <w:spacing w:val="3"/>
          <w:sz w:val="24"/>
          <w:szCs w:val="24"/>
        </w:rPr>
        <w:t xml:space="preserve">Положения </w:t>
      </w:r>
      <w:r w:rsidR="00EA176F" w:rsidRPr="00D2151E">
        <w:rPr>
          <w:rFonts w:ascii="Times New Roman" w:eastAsia="Times New Roman" w:hAnsi="Times New Roman" w:cs="Times New Roman"/>
          <w:sz w:val="24"/>
          <w:szCs w:val="24"/>
          <w:lang w:eastAsia="ru-RU"/>
        </w:rPr>
        <w:t>о бюджетном процессе</w:t>
      </w:r>
      <w:r w:rsidR="00EA176F">
        <w:rPr>
          <w:rFonts w:ascii="Times New Roman" w:eastAsia="Times New Roman" w:hAnsi="Times New Roman" w:cs="Times New Roman"/>
          <w:sz w:val="24"/>
          <w:szCs w:val="24"/>
          <w:lang w:eastAsia="ru-RU"/>
        </w:rPr>
        <w:t xml:space="preserve"> в Лесозаводском городском округе</w:t>
      </w:r>
      <w:r w:rsidRPr="00572A41">
        <w:rPr>
          <w:rFonts w:ascii="Times New Roman" w:eastAsia="Calibri" w:hAnsi="Times New Roman" w:cs="Times New Roman"/>
          <w:sz w:val="24"/>
          <w:szCs w:val="24"/>
        </w:rPr>
        <w:t xml:space="preserve"> основанием для составления  Проекта бюджета являются:</w:t>
      </w:r>
    </w:p>
    <w:p w:rsidR="00572A41" w:rsidRPr="00572A41" w:rsidRDefault="008E0B7D" w:rsidP="00572A41">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72A41" w:rsidRPr="00572A41">
        <w:rPr>
          <w:rFonts w:ascii="Times New Roman" w:eastAsia="Calibri" w:hAnsi="Times New Roman" w:cs="Times New Roman"/>
          <w:sz w:val="24"/>
          <w:szCs w:val="24"/>
        </w:rPr>
        <w:t>оложения послания Президента Российской Федерации Федеральному Собранию Российской Федерации, определяющие бюджетную политику (требования к бюджетной политике) в Российской Федерации;</w:t>
      </w:r>
    </w:p>
    <w:p w:rsidR="00572A41" w:rsidRPr="00572A41" w:rsidRDefault="008E0B7D" w:rsidP="00572A41">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572A41" w:rsidRPr="00572A41">
        <w:rPr>
          <w:rFonts w:ascii="Times New Roman" w:eastAsia="Calibri" w:hAnsi="Times New Roman" w:cs="Times New Roman"/>
          <w:sz w:val="24"/>
          <w:szCs w:val="24"/>
        </w:rPr>
        <w:t>сновные направления бюджетной политики и основные направления налоговой политики</w:t>
      </w:r>
      <w:r w:rsidR="00EA176F">
        <w:rPr>
          <w:rFonts w:ascii="Times New Roman" w:eastAsia="Calibri" w:hAnsi="Times New Roman" w:cs="Times New Roman"/>
          <w:sz w:val="24"/>
          <w:szCs w:val="24"/>
        </w:rPr>
        <w:t xml:space="preserve"> городского округа</w:t>
      </w:r>
      <w:r w:rsidR="00572A41" w:rsidRPr="00572A41">
        <w:rPr>
          <w:rFonts w:ascii="Times New Roman" w:eastAsia="Calibri" w:hAnsi="Times New Roman" w:cs="Times New Roman"/>
          <w:sz w:val="24"/>
          <w:szCs w:val="24"/>
        </w:rPr>
        <w:t>;</w:t>
      </w:r>
    </w:p>
    <w:p w:rsidR="00572A41" w:rsidRPr="00572A41" w:rsidRDefault="008E0B7D" w:rsidP="00572A41">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572A41" w:rsidRPr="00572A41">
        <w:rPr>
          <w:rFonts w:ascii="Times New Roman" w:eastAsia="Calibri" w:hAnsi="Times New Roman" w:cs="Times New Roman"/>
          <w:sz w:val="24"/>
          <w:szCs w:val="24"/>
        </w:rPr>
        <w:t>рогноз социально-экономического развития</w:t>
      </w:r>
      <w:r w:rsidR="00EA176F">
        <w:rPr>
          <w:rFonts w:ascii="Times New Roman" w:eastAsia="Calibri" w:hAnsi="Times New Roman" w:cs="Times New Roman"/>
          <w:sz w:val="24"/>
          <w:szCs w:val="24"/>
        </w:rPr>
        <w:t xml:space="preserve"> городского округа</w:t>
      </w:r>
      <w:r w:rsidR="00572A41" w:rsidRPr="00572A41">
        <w:rPr>
          <w:rFonts w:ascii="Times New Roman" w:eastAsia="Calibri" w:hAnsi="Times New Roman" w:cs="Times New Roman"/>
          <w:sz w:val="24"/>
          <w:szCs w:val="24"/>
        </w:rPr>
        <w:t>;</w:t>
      </w:r>
    </w:p>
    <w:p w:rsidR="00572A41" w:rsidRPr="00572A41" w:rsidRDefault="008E0B7D" w:rsidP="00572A41">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572A41" w:rsidRPr="00572A41">
        <w:rPr>
          <w:rFonts w:ascii="Times New Roman" w:eastAsia="Calibri" w:hAnsi="Times New Roman" w:cs="Times New Roman"/>
          <w:sz w:val="24"/>
          <w:szCs w:val="24"/>
        </w:rPr>
        <w:t>юджетный  прогноз  (проект бюджетного прогноза, проект изменений бюджетного прогноза) на долгосрочный период;</w:t>
      </w:r>
    </w:p>
    <w:p w:rsidR="00572A41" w:rsidRPr="00572A41" w:rsidRDefault="008E0B7D" w:rsidP="00572A41">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w:t>
      </w:r>
      <w:r w:rsidR="00572A41" w:rsidRPr="00572A41">
        <w:rPr>
          <w:rFonts w:ascii="Times New Roman" w:eastAsia="Calibri" w:hAnsi="Times New Roman" w:cs="Times New Roman"/>
          <w:sz w:val="24"/>
          <w:szCs w:val="24"/>
        </w:rPr>
        <w:t>униципальные программы (проекты муниципальных программ, проекты изменений указанных программ).</w:t>
      </w:r>
    </w:p>
    <w:p w:rsidR="00C7575F" w:rsidRPr="009A6697" w:rsidRDefault="008E0B7D" w:rsidP="00572A41">
      <w:pPr>
        <w:pStyle w:val="3"/>
        <w:spacing w:after="0"/>
        <w:ind w:firstLine="560"/>
        <w:jc w:val="both"/>
        <w:rPr>
          <w:rFonts w:ascii="Times New Roman" w:hAnsi="Times New Roman"/>
          <w:b w:val="0"/>
          <w:sz w:val="24"/>
          <w:szCs w:val="24"/>
        </w:rPr>
      </w:pPr>
      <w:r w:rsidRPr="009A6697">
        <w:rPr>
          <w:rFonts w:ascii="Times New Roman" w:hAnsi="Times New Roman"/>
          <w:b w:val="0"/>
          <w:iCs/>
          <w:color w:val="auto"/>
          <w:sz w:val="24"/>
          <w:szCs w:val="24"/>
        </w:rPr>
        <w:t>В связи с этим следует отметить, что</w:t>
      </w:r>
      <w:r w:rsidRPr="009A6697">
        <w:rPr>
          <w:rFonts w:ascii="Times New Roman" w:hAnsi="Times New Roman"/>
          <w:b w:val="0"/>
          <w:sz w:val="24"/>
          <w:szCs w:val="24"/>
        </w:rPr>
        <w:t xml:space="preserve">   </w:t>
      </w:r>
      <w:r w:rsidR="00970D17" w:rsidRPr="009A6697">
        <w:rPr>
          <w:rFonts w:ascii="Times New Roman" w:hAnsi="Times New Roman"/>
          <w:b w:val="0"/>
          <w:color w:val="auto"/>
          <w:sz w:val="24"/>
          <w:szCs w:val="24"/>
        </w:rPr>
        <w:t xml:space="preserve">не реализовано </w:t>
      </w:r>
      <w:r w:rsidR="00944D5C" w:rsidRPr="009A6697">
        <w:rPr>
          <w:rFonts w:ascii="Times New Roman" w:hAnsi="Times New Roman"/>
          <w:b w:val="0"/>
          <w:color w:val="auto"/>
          <w:sz w:val="24"/>
          <w:szCs w:val="24"/>
        </w:rPr>
        <w:t>требование</w:t>
      </w:r>
      <w:r w:rsidR="00CC75E0" w:rsidRPr="009A6697">
        <w:rPr>
          <w:rFonts w:ascii="Times New Roman" w:hAnsi="Times New Roman"/>
          <w:b w:val="0"/>
          <w:color w:val="auto"/>
          <w:sz w:val="24"/>
          <w:szCs w:val="24"/>
        </w:rPr>
        <w:t xml:space="preserve"> ст.172 </w:t>
      </w:r>
      <w:r w:rsidR="00CC75E0" w:rsidRPr="009A6697">
        <w:rPr>
          <w:rFonts w:ascii="Times New Roman" w:hAnsi="Times New Roman"/>
          <w:b w:val="0"/>
          <w:color w:val="auto"/>
          <w:spacing w:val="3"/>
          <w:sz w:val="24"/>
          <w:szCs w:val="24"/>
        </w:rPr>
        <w:t>Бюджетного кодекса РФ</w:t>
      </w:r>
      <w:r w:rsidR="00CC75E0" w:rsidRPr="009A6697">
        <w:rPr>
          <w:rFonts w:ascii="Times New Roman" w:hAnsi="Times New Roman"/>
          <w:b w:val="0"/>
          <w:color w:val="auto"/>
          <w:sz w:val="24"/>
          <w:szCs w:val="24"/>
        </w:rPr>
        <w:t xml:space="preserve">  о составлени</w:t>
      </w:r>
      <w:r w:rsidR="00970D17" w:rsidRPr="009A6697">
        <w:rPr>
          <w:rFonts w:ascii="Times New Roman" w:hAnsi="Times New Roman"/>
          <w:b w:val="0"/>
          <w:color w:val="auto"/>
          <w:sz w:val="24"/>
          <w:szCs w:val="24"/>
        </w:rPr>
        <w:t>и</w:t>
      </w:r>
      <w:r w:rsidR="00CC75E0" w:rsidRPr="009A6697">
        <w:rPr>
          <w:rFonts w:ascii="Times New Roman" w:hAnsi="Times New Roman"/>
          <w:b w:val="0"/>
          <w:color w:val="auto"/>
          <w:sz w:val="24"/>
          <w:szCs w:val="24"/>
        </w:rPr>
        <w:t xml:space="preserve"> проекта бюджета</w:t>
      </w:r>
      <w:r w:rsidR="00970D17" w:rsidRPr="009A6697">
        <w:rPr>
          <w:rFonts w:ascii="Times New Roman" w:hAnsi="Times New Roman"/>
          <w:b w:val="0"/>
          <w:color w:val="auto"/>
          <w:sz w:val="24"/>
          <w:szCs w:val="24"/>
        </w:rPr>
        <w:t xml:space="preserve"> на основе бюджетного прогноза</w:t>
      </w:r>
      <w:r w:rsidRPr="009A6697">
        <w:rPr>
          <w:rFonts w:ascii="Times New Roman" w:hAnsi="Times New Roman"/>
          <w:b w:val="0"/>
          <w:color w:val="auto"/>
          <w:sz w:val="24"/>
          <w:szCs w:val="24"/>
        </w:rPr>
        <w:t xml:space="preserve"> (проекта бюджетного прогноза)</w:t>
      </w:r>
      <w:r w:rsidR="00970D17" w:rsidRPr="009A6697">
        <w:rPr>
          <w:rFonts w:ascii="Times New Roman" w:hAnsi="Times New Roman"/>
          <w:b w:val="0"/>
          <w:color w:val="auto"/>
          <w:sz w:val="24"/>
          <w:szCs w:val="24"/>
        </w:rPr>
        <w:t xml:space="preserve">, </w:t>
      </w:r>
      <w:r w:rsidR="00CC75E0" w:rsidRPr="009A6697">
        <w:rPr>
          <w:rFonts w:ascii="Times New Roman" w:hAnsi="Times New Roman"/>
          <w:b w:val="0"/>
          <w:color w:val="auto"/>
          <w:sz w:val="24"/>
          <w:szCs w:val="24"/>
        </w:rPr>
        <w:t xml:space="preserve">поскольку </w:t>
      </w:r>
      <w:r w:rsidR="00572A41" w:rsidRPr="009A6697">
        <w:rPr>
          <w:rFonts w:ascii="Times New Roman" w:hAnsi="Times New Roman"/>
          <w:b w:val="0"/>
          <w:color w:val="auto"/>
          <w:sz w:val="24"/>
          <w:szCs w:val="24"/>
        </w:rPr>
        <w:t xml:space="preserve">решение о формировании бюджетного прогноза на долгосрочный период  </w:t>
      </w:r>
      <w:r w:rsidR="00572A41" w:rsidRPr="009A6697">
        <w:rPr>
          <w:rFonts w:ascii="Times New Roman" w:hAnsi="Times New Roman"/>
          <w:b w:val="0"/>
          <w:iCs/>
          <w:color w:val="auto"/>
          <w:sz w:val="24"/>
          <w:szCs w:val="24"/>
        </w:rPr>
        <w:t xml:space="preserve">представительным органом </w:t>
      </w:r>
      <w:r w:rsidR="00572A41" w:rsidRPr="009A6697">
        <w:rPr>
          <w:rFonts w:ascii="Times New Roman" w:hAnsi="Times New Roman"/>
          <w:b w:val="0"/>
          <w:color w:val="auto"/>
          <w:sz w:val="24"/>
          <w:szCs w:val="24"/>
        </w:rPr>
        <w:t xml:space="preserve">Лесозаводского городского округа не принималось. </w:t>
      </w:r>
    </w:p>
    <w:p w:rsidR="00970D17" w:rsidRDefault="00FF31C2" w:rsidP="00970D17">
      <w:pPr>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187821" w:rsidRDefault="00187821" w:rsidP="004034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 xml:space="preserve">2. </w:t>
      </w:r>
      <w:r w:rsidR="0040347B" w:rsidRPr="0040347B">
        <w:rPr>
          <w:rFonts w:ascii="Times New Roman" w:eastAsia="Times New Roman" w:hAnsi="Times New Roman" w:cs="Times New Roman"/>
          <w:b/>
          <w:sz w:val="24"/>
          <w:szCs w:val="24"/>
          <w:lang w:eastAsia="ru-RU"/>
        </w:rPr>
        <w:t>Параметры прогноза основных показателей социально-экономического развития Лесозаводского городского округа</w:t>
      </w:r>
    </w:p>
    <w:p w:rsidR="0040347B" w:rsidRDefault="0040347B" w:rsidP="004034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0347B" w:rsidRPr="0040347B" w:rsidRDefault="0040347B" w:rsidP="0040347B">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40347B">
        <w:rPr>
          <w:rFonts w:ascii="Times New Roman" w:eastAsia="Calibri" w:hAnsi="Times New Roman" w:cs="Times New Roman"/>
          <w:sz w:val="24"/>
          <w:szCs w:val="24"/>
          <w:lang w:eastAsia="ru-RU"/>
        </w:rPr>
        <w:t xml:space="preserve">В соответствии с требованиями статьи 172 Бюджетного кодекса РФ и статьи 31 </w:t>
      </w:r>
      <w:r w:rsidRPr="0040347B">
        <w:rPr>
          <w:rFonts w:ascii="Times New Roman" w:eastAsia="Calibri" w:hAnsi="Times New Roman" w:cs="Times New Roman"/>
          <w:bCs/>
          <w:sz w:val="24"/>
          <w:szCs w:val="24"/>
          <w:lang w:eastAsia="ru-RU"/>
        </w:rPr>
        <w:t xml:space="preserve">Положения о бюджетном процессе Проект бюджета составлен на основе Прогноза </w:t>
      </w:r>
      <w:r w:rsidRPr="0040347B">
        <w:rPr>
          <w:rFonts w:ascii="Times New Roman" w:eastAsia="Times New Roman" w:hAnsi="Times New Roman" w:cs="Times New Roman"/>
          <w:sz w:val="24"/>
          <w:szCs w:val="24"/>
          <w:lang w:eastAsia="ar-SA"/>
        </w:rPr>
        <w:t xml:space="preserve">социально-экономического развития на </w:t>
      </w:r>
      <w:r w:rsidRPr="0040347B">
        <w:rPr>
          <w:rFonts w:ascii="Times New Roman" w:hAnsi="Times New Roman" w:cs="Times New Roman"/>
          <w:sz w:val="24"/>
          <w:szCs w:val="24"/>
        </w:rPr>
        <w:t>2018 год и плановый период 2019 - 2020 годов</w:t>
      </w:r>
      <w:r w:rsidRPr="0040347B">
        <w:rPr>
          <w:rFonts w:ascii="Times New Roman" w:eastAsia="Calibri" w:hAnsi="Times New Roman" w:cs="Times New Roman"/>
          <w:bCs/>
          <w:sz w:val="24"/>
          <w:szCs w:val="24"/>
          <w:lang w:eastAsia="ru-RU"/>
        </w:rPr>
        <w:t>, основных направлений бюджетной политики и основных направлений налоговой политики, а также муниципальных программ.</w:t>
      </w:r>
    </w:p>
    <w:p w:rsidR="00FF31C2" w:rsidRPr="00C8703A" w:rsidRDefault="00C8703A" w:rsidP="00005133">
      <w:pPr>
        <w:autoSpaceDE w:val="0"/>
        <w:autoSpaceDN w:val="0"/>
        <w:adjustRightInd w:val="0"/>
        <w:spacing w:after="0" w:line="240" w:lineRule="auto"/>
        <w:rPr>
          <w:rFonts w:ascii="Times New Roman" w:hAnsi="Times New Roman" w:cs="Times New Roman"/>
          <w:b/>
          <w:i/>
        </w:rPr>
      </w:pPr>
      <w:r>
        <w:rPr>
          <w:rFonts w:ascii="Times New Roman" w:eastAsia="Times New Roman" w:hAnsi="Times New Roman" w:cs="Times New Roman"/>
          <w:b/>
          <w:i/>
          <w:color w:val="000000"/>
          <w:sz w:val="24"/>
          <w:szCs w:val="24"/>
          <w:lang w:eastAsia="ru-RU"/>
        </w:rPr>
        <w:t xml:space="preserve">              </w:t>
      </w:r>
      <w:r w:rsidR="00760120">
        <w:rPr>
          <w:rFonts w:ascii="Times New Roman" w:eastAsia="Times New Roman" w:hAnsi="Times New Roman" w:cs="Times New Roman"/>
          <w:b/>
          <w:i/>
          <w:color w:val="000000"/>
          <w:sz w:val="24"/>
          <w:szCs w:val="24"/>
          <w:lang w:eastAsia="ru-RU"/>
        </w:rPr>
        <w:t>2.</w:t>
      </w:r>
      <w:r w:rsidR="00187821">
        <w:rPr>
          <w:rFonts w:ascii="Times New Roman" w:eastAsia="Times New Roman" w:hAnsi="Times New Roman" w:cs="Times New Roman"/>
          <w:b/>
          <w:i/>
          <w:color w:val="000000"/>
          <w:sz w:val="24"/>
          <w:szCs w:val="24"/>
          <w:lang w:eastAsia="ru-RU"/>
        </w:rPr>
        <w:t>1.</w:t>
      </w:r>
      <w:r w:rsidR="00760120">
        <w:rPr>
          <w:rFonts w:ascii="Times New Roman" w:eastAsia="Times New Roman" w:hAnsi="Times New Roman" w:cs="Times New Roman"/>
          <w:b/>
          <w:i/>
          <w:color w:val="000000"/>
          <w:sz w:val="24"/>
          <w:szCs w:val="24"/>
          <w:lang w:eastAsia="ru-RU"/>
        </w:rPr>
        <w:t xml:space="preserve"> </w:t>
      </w:r>
      <w:r w:rsidRPr="00C8703A">
        <w:rPr>
          <w:rFonts w:ascii="Times New Roman" w:eastAsia="Times New Roman" w:hAnsi="Times New Roman" w:cs="Times New Roman"/>
          <w:b/>
          <w:i/>
          <w:color w:val="000000"/>
          <w:sz w:val="24"/>
          <w:szCs w:val="24"/>
          <w:lang w:eastAsia="ru-RU"/>
        </w:rPr>
        <w:t>Основные направления бюджетной и налоговой политики</w:t>
      </w:r>
    </w:p>
    <w:p w:rsidR="00C8703A" w:rsidRDefault="00C8703A" w:rsidP="00C8703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Pr="00F35305">
        <w:rPr>
          <w:rFonts w:ascii="Times New Roman" w:eastAsia="Times New Roman" w:hAnsi="Times New Roman" w:cs="Times New Roman"/>
          <w:color w:val="000000"/>
          <w:sz w:val="24"/>
          <w:szCs w:val="24"/>
          <w:lang w:eastAsia="ru-RU"/>
        </w:rPr>
        <w:t xml:space="preserve">В соответствии со статьей 184.2 Бюджетного кодекса </w:t>
      </w:r>
      <w:r>
        <w:rPr>
          <w:rFonts w:ascii="Times New Roman" w:eastAsia="Times New Roman" w:hAnsi="Times New Roman" w:cs="Times New Roman"/>
          <w:color w:val="000000"/>
          <w:sz w:val="24"/>
          <w:szCs w:val="24"/>
          <w:lang w:eastAsia="ru-RU"/>
        </w:rPr>
        <w:t>РФ</w:t>
      </w:r>
      <w:r w:rsidRPr="00F35305">
        <w:rPr>
          <w:rFonts w:ascii="Times New Roman" w:eastAsia="Times New Roman" w:hAnsi="Times New Roman" w:cs="Times New Roman"/>
          <w:color w:val="000000"/>
          <w:sz w:val="24"/>
          <w:szCs w:val="24"/>
          <w:lang w:eastAsia="ru-RU"/>
        </w:rPr>
        <w:t>, статьей 31 Положения о бюджетном процессе  одновременно с Проектом бюджета  пре</w:t>
      </w:r>
      <w:r>
        <w:rPr>
          <w:rFonts w:ascii="Times New Roman" w:eastAsia="Times New Roman" w:hAnsi="Times New Roman" w:cs="Times New Roman"/>
          <w:color w:val="000000"/>
          <w:sz w:val="24"/>
          <w:szCs w:val="24"/>
          <w:lang w:eastAsia="ru-RU"/>
        </w:rPr>
        <w:t xml:space="preserve">дставлены </w:t>
      </w:r>
      <w:r w:rsidRPr="00C8703A">
        <w:rPr>
          <w:rFonts w:ascii="Times New Roman" w:eastAsia="Times New Roman" w:hAnsi="Times New Roman" w:cs="Times New Roman"/>
          <w:color w:val="000000"/>
          <w:sz w:val="24"/>
          <w:szCs w:val="24"/>
          <w:lang w:eastAsia="ru-RU"/>
        </w:rPr>
        <w:t xml:space="preserve">Основные направления </w:t>
      </w:r>
      <w:r w:rsidRPr="00C8703A">
        <w:rPr>
          <w:rFonts w:ascii="Times New Roman" w:hAnsi="Times New Roman" w:cs="Times New Roman"/>
          <w:sz w:val="24"/>
          <w:szCs w:val="24"/>
        </w:rPr>
        <w:t xml:space="preserve">бюджетной политики </w:t>
      </w:r>
      <w:r w:rsidRPr="00C8703A">
        <w:rPr>
          <w:rFonts w:ascii="Times New Roman" w:hAnsi="Times New Roman" w:cs="Times New Roman"/>
          <w:bCs/>
          <w:sz w:val="24"/>
          <w:szCs w:val="24"/>
        </w:rPr>
        <w:t>Лесозаводского городского округа</w:t>
      </w:r>
      <w:r w:rsidRPr="00C8703A">
        <w:rPr>
          <w:rFonts w:ascii="Times New Roman" w:hAnsi="Times New Roman" w:cs="Times New Roman"/>
          <w:sz w:val="24"/>
          <w:szCs w:val="24"/>
        </w:rPr>
        <w:t>,  основны</w:t>
      </w:r>
      <w:r>
        <w:rPr>
          <w:rFonts w:ascii="Times New Roman" w:hAnsi="Times New Roman" w:cs="Times New Roman"/>
          <w:sz w:val="24"/>
          <w:szCs w:val="24"/>
        </w:rPr>
        <w:t>е</w:t>
      </w:r>
      <w:r w:rsidRPr="00C8703A">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C8703A">
        <w:rPr>
          <w:rFonts w:ascii="Times New Roman" w:hAnsi="Times New Roman" w:cs="Times New Roman"/>
          <w:sz w:val="24"/>
          <w:szCs w:val="24"/>
        </w:rPr>
        <w:t xml:space="preserve"> налоговой политики </w:t>
      </w:r>
      <w:r w:rsidRPr="00C8703A">
        <w:rPr>
          <w:rFonts w:ascii="Times New Roman" w:hAnsi="Times New Roman" w:cs="Times New Roman"/>
          <w:bCs/>
          <w:sz w:val="24"/>
          <w:szCs w:val="24"/>
        </w:rPr>
        <w:t xml:space="preserve">Лесозаводского городского округа </w:t>
      </w:r>
      <w:r w:rsidRPr="00C8703A">
        <w:rPr>
          <w:rFonts w:ascii="Times New Roman" w:hAnsi="Times New Roman" w:cs="Times New Roman"/>
          <w:sz w:val="24"/>
          <w:szCs w:val="24"/>
        </w:rPr>
        <w:t>на 2018 год и плановый период 2019 и 2020 годов</w:t>
      </w:r>
      <w:r w:rsidRPr="00C8703A">
        <w:rPr>
          <w:rFonts w:ascii="Times New Roman" w:eastAsia="Times New Roman" w:hAnsi="Times New Roman" w:cs="Times New Roman"/>
          <w:color w:val="000000"/>
          <w:sz w:val="24"/>
          <w:szCs w:val="24"/>
          <w:lang w:eastAsia="ru-RU"/>
        </w:rPr>
        <w:t xml:space="preserve"> </w:t>
      </w:r>
      <w:r w:rsidRPr="00F35305">
        <w:rPr>
          <w:rFonts w:ascii="Times New Roman" w:eastAsia="Times New Roman" w:hAnsi="Times New Roman" w:cs="Times New Roman"/>
          <w:color w:val="000000"/>
          <w:sz w:val="24"/>
          <w:szCs w:val="24"/>
          <w:lang w:eastAsia="ru-RU"/>
        </w:rPr>
        <w:t xml:space="preserve">(далее - </w:t>
      </w:r>
      <w:r w:rsidRPr="00C8703A">
        <w:rPr>
          <w:rFonts w:ascii="Times New Roman" w:eastAsia="Times New Roman" w:hAnsi="Times New Roman" w:cs="Times New Roman"/>
          <w:color w:val="000000"/>
          <w:sz w:val="24"/>
          <w:szCs w:val="24"/>
          <w:lang w:eastAsia="ru-RU"/>
        </w:rPr>
        <w:t>Основные направления бюджетной и налоговой политики</w:t>
      </w:r>
      <w:r w:rsidRPr="00F3530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F35305">
        <w:rPr>
          <w:rFonts w:ascii="Times New Roman" w:eastAsia="Times New Roman" w:hAnsi="Times New Roman" w:cs="Times New Roman"/>
          <w:color w:val="000000"/>
          <w:sz w:val="24"/>
          <w:szCs w:val="24"/>
          <w:lang w:eastAsia="ru-RU"/>
        </w:rPr>
        <w:t xml:space="preserve">которые утверждены постановлением администрации </w:t>
      </w:r>
      <w:r w:rsidRPr="00F35305">
        <w:rPr>
          <w:rFonts w:ascii="Times New Roman" w:hAnsi="Times New Roman" w:cs="Times New Roman"/>
          <w:bCs/>
          <w:sz w:val="24"/>
          <w:szCs w:val="24"/>
        </w:rPr>
        <w:t xml:space="preserve">Лесозаводского городского округа </w:t>
      </w:r>
      <w:r w:rsidRPr="00F35305">
        <w:rPr>
          <w:rFonts w:ascii="Times New Roman" w:eastAsia="Times New Roman" w:hAnsi="Times New Roman" w:cs="Times New Roman"/>
          <w:color w:val="000000"/>
          <w:sz w:val="24"/>
          <w:szCs w:val="24"/>
          <w:lang w:eastAsia="ru-RU"/>
        </w:rPr>
        <w:t>от 29.08.2017 № 1350</w:t>
      </w:r>
      <w:r>
        <w:rPr>
          <w:rFonts w:ascii="Times New Roman" w:eastAsia="Times New Roman" w:hAnsi="Times New Roman" w:cs="Times New Roman"/>
          <w:color w:val="000000"/>
          <w:sz w:val="24"/>
          <w:szCs w:val="24"/>
          <w:lang w:eastAsia="ru-RU"/>
        </w:rPr>
        <w:t>.</w:t>
      </w:r>
      <w:proofErr w:type="gramEnd"/>
    </w:p>
    <w:p w:rsidR="00C8703A" w:rsidRDefault="00C8703A" w:rsidP="00C8703A">
      <w:pPr>
        <w:spacing w:after="0" w:line="240" w:lineRule="auto"/>
        <w:jc w:val="both"/>
        <w:rPr>
          <w:rFonts w:ascii="Times New Roman" w:eastAsia="Times New Roman" w:hAnsi="Times New Roman" w:cs="Times New Roman"/>
          <w:color w:val="000000"/>
          <w:sz w:val="24"/>
          <w:szCs w:val="24"/>
          <w:lang w:eastAsia="ru-RU"/>
        </w:rPr>
      </w:pPr>
      <w:r w:rsidRPr="00704C6B">
        <w:rPr>
          <w:rFonts w:ascii="Times New Roman" w:eastAsia="Times New Roman" w:hAnsi="Times New Roman" w:cs="Times New Roman"/>
          <w:color w:val="000000"/>
          <w:sz w:val="24"/>
          <w:szCs w:val="24"/>
          <w:lang w:eastAsia="ru-RU"/>
        </w:rPr>
        <w:t xml:space="preserve">         </w:t>
      </w:r>
      <w:r w:rsidRPr="000D6841">
        <w:rPr>
          <w:rFonts w:ascii="Times New Roman" w:eastAsia="Times New Roman" w:hAnsi="Times New Roman" w:cs="Times New Roman"/>
          <w:color w:val="000000"/>
          <w:sz w:val="24"/>
          <w:szCs w:val="24"/>
          <w:lang w:eastAsia="ru-RU"/>
        </w:rPr>
        <w:t xml:space="preserve"> Налоговая политика </w:t>
      </w:r>
      <w:r w:rsidRPr="000D6841">
        <w:rPr>
          <w:rFonts w:ascii="Times New Roman" w:hAnsi="Times New Roman" w:cs="Times New Roman"/>
          <w:bCs/>
          <w:sz w:val="24"/>
          <w:szCs w:val="24"/>
        </w:rPr>
        <w:t>Лесозаводского</w:t>
      </w:r>
      <w:r w:rsidRPr="000D6841">
        <w:rPr>
          <w:rFonts w:ascii="Times New Roman" w:eastAsia="Times New Roman" w:hAnsi="Times New Roman" w:cs="Times New Roman"/>
          <w:color w:val="000000"/>
          <w:sz w:val="24"/>
          <w:szCs w:val="24"/>
          <w:lang w:eastAsia="ru-RU"/>
        </w:rPr>
        <w:t xml:space="preserve"> городского округа в 2018-2020 годах будет направлена на сохранение, укрепление и развитие доходного потенциала</w:t>
      </w:r>
      <w:r w:rsidRPr="000D6841">
        <w:rPr>
          <w:rFonts w:ascii="Times New Roman" w:hAnsi="Times New Roman" w:cs="Times New Roman"/>
          <w:bCs/>
          <w:sz w:val="24"/>
          <w:szCs w:val="24"/>
        </w:rPr>
        <w:t xml:space="preserve"> Лесозаводского</w:t>
      </w:r>
      <w:r w:rsidRPr="000D6841">
        <w:rPr>
          <w:rFonts w:ascii="Times New Roman" w:eastAsia="Times New Roman" w:hAnsi="Times New Roman" w:cs="Times New Roman"/>
          <w:color w:val="000000"/>
          <w:sz w:val="24"/>
          <w:szCs w:val="24"/>
          <w:lang w:eastAsia="ru-RU"/>
        </w:rPr>
        <w:t xml:space="preserve"> городского округа для обеспечения сбалансированности  и устойчивости  </w:t>
      </w:r>
      <w:r w:rsidRPr="00F35305">
        <w:rPr>
          <w:rFonts w:ascii="Times New Roman" w:eastAsia="Times New Roman" w:hAnsi="Times New Roman" w:cs="Times New Roman"/>
          <w:color w:val="000000"/>
          <w:sz w:val="24"/>
          <w:szCs w:val="24"/>
          <w:lang w:eastAsia="ru-RU"/>
        </w:rPr>
        <w:t xml:space="preserve">бюджета </w:t>
      </w:r>
      <w:r w:rsidRPr="000D6841">
        <w:rPr>
          <w:rFonts w:ascii="Times New Roman" w:eastAsia="Times New Roman" w:hAnsi="Times New Roman" w:cs="Times New Roman"/>
          <w:color w:val="000000"/>
          <w:sz w:val="24"/>
          <w:szCs w:val="24"/>
          <w:lang w:eastAsia="ru-RU"/>
        </w:rPr>
        <w:t xml:space="preserve">городского </w:t>
      </w:r>
      <w:r w:rsidRPr="00F35305">
        <w:rPr>
          <w:rFonts w:ascii="Times New Roman" w:eastAsia="Times New Roman" w:hAnsi="Times New Roman" w:cs="Times New Roman"/>
          <w:color w:val="000000"/>
          <w:sz w:val="24"/>
          <w:szCs w:val="24"/>
          <w:lang w:eastAsia="ru-RU"/>
        </w:rPr>
        <w:t>округа</w:t>
      </w:r>
      <w:r w:rsidRPr="000D6841">
        <w:rPr>
          <w:rFonts w:ascii="Times New Roman" w:eastAsia="Times New Roman" w:hAnsi="Times New Roman" w:cs="Times New Roman"/>
          <w:color w:val="000000"/>
          <w:sz w:val="24"/>
          <w:szCs w:val="24"/>
          <w:lang w:eastAsia="ru-RU"/>
        </w:rPr>
        <w:t xml:space="preserve">. </w:t>
      </w:r>
    </w:p>
    <w:p w:rsidR="008E0B7D" w:rsidRPr="001E6300" w:rsidRDefault="008E0B7D" w:rsidP="008E0B7D">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Ц</w:t>
      </w:r>
      <w:r w:rsidRPr="00F35305">
        <w:rPr>
          <w:rFonts w:ascii="Times New Roman" w:eastAsia="Times New Roman" w:hAnsi="Times New Roman" w:cs="Times New Roman"/>
          <w:color w:val="000000"/>
          <w:sz w:val="24"/>
          <w:szCs w:val="24"/>
          <w:lang w:eastAsia="ru-RU"/>
        </w:rPr>
        <w:t xml:space="preserve">елью бюджетной политики </w:t>
      </w:r>
      <w:r w:rsidRPr="00704C6B">
        <w:rPr>
          <w:rFonts w:ascii="Times New Roman" w:hAnsi="Times New Roman" w:cs="Times New Roman"/>
          <w:bCs/>
          <w:sz w:val="24"/>
          <w:szCs w:val="24"/>
        </w:rPr>
        <w:t>Лесозаводского</w:t>
      </w:r>
      <w:r w:rsidRPr="00F35305">
        <w:rPr>
          <w:rFonts w:ascii="Times New Roman" w:eastAsia="Times New Roman" w:hAnsi="Times New Roman" w:cs="Times New Roman"/>
          <w:color w:val="000000"/>
          <w:sz w:val="24"/>
          <w:szCs w:val="24"/>
          <w:lang w:eastAsia="ru-RU"/>
        </w:rPr>
        <w:t xml:space="preserve"> городского округа является </w:t>
      </w:r>
      <w:r w:rsidRPr="00704C6B">
        <w:rPr>
          <w:rFonts w:ascii="Times New Roman" w:eastAsia="Times New Roman" w:hAnsi="Times New Roman" w:cs="Times New Roman"/>
          <w:color w:val="000000"/>
          <w:sz w:val="24"/>
          <w:szCs w:val="24"/>
          <w:lang w:eastAsia="ru-RU"/>
        </w:rPr>
        <w:t xml:space="preserve">эффективное решение задач, поставленных перед органами местного самоуправления городского округа, в условиях ограниченности бюджетных ресурсов, </w:t>
      </w:r>
      <w:r w:rsidRPr="00F35305">
        <w:rPr>
          <w:rFonts w:ascii="Times New Roman" w:eastAsia="Times New Roman" w:hAnsi="Times New Roman" w:cs="Times New Roman"/>
          <w:color w:val="000000"/>
          <w:sz w:val="24"/>
          <w:szCs w:val="24"/>
          <w:lang w:eastAsia="ru-RU"/>
        </w:rPr>
        <w:t xml:space="preserve">обеспечение </w:t>
      </w:r>
      <w:r w:rsidRPr="00F35305">
        <w:rPr>
          <w:rFonts w:ascii="Times New Roman" w:eastAsia="Times New Roman" w:hAnsi="Times New Roman" w:cs="Times New Roman"/>
          <w:color w:val="000000"/>
          <w:sz w:val="24"/>
          <w:szCs w:val="24"/>
          <w:lang w:eastAsia="ru-RU"/>
        </w:rPr>
        <w:lastRenderedPageBreak/>
        <w:t xml:space="preserve">сбалансированности </w:t>
      </w:r>
      <w:r w:rsidRPr="00704C6B">
        <w:rPr>
          <w:rFonts w:ascii="Times New Roman" w:eastAsia="Times New Roman" w:hAnsi="Times New Roman" w:cs="Times New Roman"/>
          <w:color w:val="000000"/>
          <w:sz w:val="24"/>
          <w:szCs w:val="24"/>
          <w:lang w:eastAsia="ru-RU"/>
        </w:rPr>
        <w:t xml:space="preserve"> и устойчивости  </w:t>
      </w:r>
      <w:r w:rsidRPr="00F35305">
        <w:rPr>
          <w:rFonts w:ascii="Times New Roman" w:eastAsia="Times New Roman" w:hAnsi="Times New Roman" w:cs="Times New Roman"/>
          <w:color w:val="000000"/>
          <w:sz w:val="24"/>
          <w:szCs w:val="24"/>
          <w:lang w:eastAsia="ru-RU"/>
        </w:rPr>
        <w:t xml:space="preserve">бюджета </w:t>
      </w:r>
      <w:r w:rsidRPr="00704C6B">
        <w:rPr>
          <w:rFonts w:ascii="Times New Roman" w:eastAsia="Times New Roman" w:hAnsi="Times New Roman" w:cs="Times New Roman"/>
          <w:color w:val="000000"/>
          <w:sz w:val="24"/>
          <w:szCs w:val="24"/>
          <w:lang w:eastAsia="ru-RU"/>
        </w:rPr>
        <w:t xml:space="preserve">городского </w:t>
      </w:r>
      <w:r w:rsidRPr="00F35305">
        <w:rPr>
          <w:rFonts w:ascii="Times New Roman" w:eastAsia="Times New Roman" w:hAnsi="Times New Roman" w:cs="Times New Roman"/>
          <w:color w:val="000000"/>
          <w:sz w:val="24"/>
          <w:szCs w:val="24"/>
          <w:lang w:eastAsia="ru-RU"/>
        </w:rPr>
        <w:t>округа.</w:t>
      </w:r>
      <w:r>
        <w:rPr>
          <w:rFonts w:ascii="Times New Roman" w:eastAsia="Times New Roman" w:hAnsi="Times New Roman" w:cs="Times New Roman"/>
          <w:color w:val="000000"/>
          <w:sz w:val="24"/>
          <w:szCs w:val="24"/>
          <w:lang w:eastAsia="ru-RU"/>
        </w:rPr>
        <w:t xml:space="preserve"> </w:t>
      </w:r>
      <w:r w:rsidRPr="001E6300">
        <w:rPr>
          <w:rFonts w:ascii="Times New Roman" w:eastAsia="Calibri" w:hAnsi="Times New Roman" w:cs="Times New Roman"/>
          <w:sz w:val="24"/>
          <w:szCs w:val="24"/>
          <w:lang w:eastAsia="ru-RU"/>
        </w:rPr>
        <w:t>В 2018-2020 годах продолжатся мероприятия, направленные на решение основных задач по обеспечению:</w:t>
      </w:r>
    </w:p>
    <w:p w:rsidR="008E0B7D" w:rsidRPr="001E6300" w:rsidRDefault="008E0B7D" w:rsidP="008E0B7D">
      <w:pPr>
        <w:spacing w:after="0" w:line="240" w:lineRule="auto"/>
        <w:ind w:firstLine="709"/>
        <w:jc w:val="both"/>
        <w:rPr>
          <w:rFonts w:ascii="Times New Roman" w:eastAsia="Calibri" w:hAnsi="Times New Roman" w:cs="Times New Roman"/>
          <w:sz w:val="24"/>
          <w:szCs w:val="24"/>
          <w:lang w:eastAsia="ru-RU"/>
        </w:rPr>
      </w:pPr>
      <w:r w:rsidRPr="001E6300">
        <w:rPr>
          <w:rFonts w:ascii="Times New Roman" w:eastAsia="Calibri" w:hAnsi="Times New Roman" w:cs="Times New Roman"/>
          <w:sz w:val="24"/>
          <w:szCs w:val="24"/>
          <w:lang w:eastAsia="ru-RU"/>
        </w:rPr>
        <w:t>расходных обязательств источниками финансирования</w:t>
      </w:r>
      <w:r w:rsidR="009D48F9" w:rsidRPr="001E6300">
        <w:rPr>
          <w:rFonts w:ascii="Times New Roman" w:eastAsia="Calibri" w:hAnsi="Times New Roman" w:cs="Times New Roman"/>
          <w:sz w:val="24"/>
          <w:szCs w:val="24"/>
          <w:lang w:eastAsia="ru-RU"/>
        </w:rPr>
        <w:t xml:space="preserve"> и</w:t>
      </w:r>
      <w:r w:rsidRPr="001E6300">
        <w:rPr>
          <w:rFonts w:ascii="Times New Roman" w:eastAsia="Calibri" w:hAnsi="Times New Roman" w:cs="Times New Roman"/>
          <w:sz w:val="24"/>
          <w:szCs w:val="24"/>
          <w:lang w:eastAsia="ru-RU"/>
        </w:rPr>
        <w:t xml:space="preserve"> </w:t>
      </w:r>
      <w:r w:rsidR="009D48F9" w:rsidRPr="001E6300">
        <w:rPr>
          <w:rFonts w:ascii="Times New Roman" w:eastAsia="Calibri" w:hAnsi="Times New Roman" w:cs="Times New Roman"/>
          <w:sz w:val="24"/>
          <w:szCs w:val="24"/>
          <w:lang w:eastAsia="ru-RU"/>
        </w:rPr>
        <w:t>недопущения принятия расходных обязательств, не обеспеченных доходными источниками;</w:t>
      </w:r>
    </w:p>
    <w:p w:rsidR="009D48F9" w:rsidRPr="001E6300" w:rsidRDefault="009D48F9" w:rsidP="008E0B7D">
      <w:pPr>
        <w:spacing w:after="0" w:line="240" w:lineRule="auto"/>
        <w:ind w:firstLine="709"/>
        <w:jc w:val="both"/>
        <w:rPr>
          <w:rFonts w:ascii="Times New Roman" w:eastAsia="Calibri" w:hAnsi="Times New Roman" w:cs="Times New Roman"/>
          <w:sz w:val="24"/>
          <w:szCs w:val="24"/>
          <w:lang w:eastAsia="ru-RU"/>
        </w:rPr>
      </w:pPr>
      <w:r w:rsidRPr="001E6300">
        <w:rPr>
          <w:rFonts w:ascii="Times New Roman" w:eastAsia="Calibri" w:hAnsi="Times New Roman" w:cs="Times New Roman"/>
          <w:sz w:val="24"/>
          <w:szCs w:val="24"/>
          <w:lang w:eastAsia="ru-RU"/>
        </w:rPr>
        <w:t>повышени</w:t>
      </w:r>
      <w:r w:rsidR="001E6300">
        <w:rPr>
          <w:rFonts w:ascii="Times New Roman" w:eastAsia="Calibri" w:hAnsi="Times New Roman" w:cs="Times New Roman"/>
          <w:sz w:val="24"/>
          <w:szCs w:val="24"/>
          <w:lang w:eastAsia="ru-RU"/>
        </w:rPr>
        <w:t>ю</w:t>
      </w:r>
      <w:r w:rsidRPr="001E6300">
        <w:rPr>
          <w:rFonts w:ascii="Times New Roman" w:eastAsia="Calibri" w:hAnsi="Times New Roman" w:cs="Times New Roman"/>
          <w:sz w:val="24"/>
          <w:szCs w:val="24"/>
          <w:lang w:eastAsia="ru-RU"/>
        </w:rPr>
        <w:t xml:space="preserve"> эффективности расходования бюджетных средств (оптимизация процедур муниципальных закупок; осуществлени</w:t>
      </w:r>
      <w:r w:rsidR="001E6300" w:rsidRPr="001E6300">
        <w:rPr>
          <w:rFonts w:ascii="Times New Roman" w:eastAsia="Calibri" w:hAnsi="Times New Roman" w:cs="Times New Roman"/>
          <w:sz w:val="24"/>
          <w:szCs w:val="24"/>
          <w:lang w:eastAsia="ru-RU"/>
        </w:rPr>
        <w:t>е</w:t>
      </w:r>
      <w:r w:rsidRPr="001E6300">
        <w:rPr>
          <w:rFonts w:ascii="Times New Roman" w:eastAsia="Calibri" w:hAnsi="Times New Roman" w:cs="Times New Roman"/>
          <w:sz w:val="24"/>
          <w:szCs w:val="24"/>
          <w:lang w:eastAsia="ru-RU"/>
        </w:rPr>
        <w:t xml:space="preserve"> разумной долговой политики, направленной на недопущение увеличения муниципального долга и </w:t>
      </w:r>
      <w:proofErr w:type="gramStart"/>
      <w:r w:rsidRPr="001E6300">
        <w:rPr>
          <w:rFonts w:ascii="Times New Roman" w:eastAsia="Calibri" w:hAnsi="Times New Roman" w:cs="Times New Roman"/>
          <w:sz w:val="24"/>
          <w:szCs w:val="24"/>
          <w:lang w:eastAsia="ru-RU"/>
        </w:rPr>
        <w:t>контроля за</w:t>
      </w:r>
      <w:proofErr w:type="gramEnd"/>
      <w:r w:rsidRPr="001E6300">
        <w:rPr>
          <w:rFonts w:ascii="Times New Roman" w:eastAsia="Calibri" w:hAnsi="Times New Roman" w:cs="Times New Roman"/>
          <w:sz w:val="24"/>
          <w:szCs w:val="24"/>
          <w:lang w:eastAsia="ru-RU"/>
        </w:rPr>
        <w:t xml:space="preserve"> уровнем дефицита бюджета; оптимизаци</w:t>
      </w:r>
      <w:r w:rsidR="001E6300" w:rsidRPr="001E6300">
        <w:rPr>
          <w:rFonts w:ascii="Times New Roman" w:eastAsia="Calibri" w:hAnsi="Times New Roman" w:cs="Times New Roman"/>
          <w:sz w:val="24"/>
          <w:szCs w:val="24"/>
          <w:lang w:eastAsia="ru-RU"/>
        </w:rPr>
        <w:t>я</w:t>
      </w:r>
      <w:r w:rsidRPr="001E6300">
        <w:rPr>
          <w:rFonts w:ascii="Times New Roman" w:eastAsia="Calibri" w:hAnsi="Times New Roman" w:cs="Times New Roman"/>
          <w:sz w:val="24"/>
          <w:szCs w:val="24"/>
          <w:lang w:eastAsia="ru-RU"/>
        </w:rPr>
        <w:t xml:space="preserve"> структуры  бюджетных расходов</w:t>
      </w:r>
      <w:r w:rsidR="001E6300" w:rsidRPr="001E6300">
        <w:rPr>
          <w:rFonts w:ascii="Times New Roman" w:eastAsia="Calibri" w:hAnsi="Times New Roman" w:cs="Times New Roman"/>
          <w:sz w:val="24"/>
          <w:szCs w:val="24"/>
          <w:lang w:eastAsia="ru-RU"/>
        </w:rPr>
        <w:t>; эффективное управление и распоряжение муниципальным имуществом; усиление контроля за состоянием просроченной дебиторской задолженности);</w:t>
      </w:r>
    </w:p>
    <w:p w:rsidR="008E0B7D" w:rsidRDefault="001E6300" w:rsidP="008E0B7D">
      <w:pPr>
        <w:spacing w:after="0" w:line="240" w:lineRule="auto"/>
        <w:ind w:firstLine="709"/>
        <w:jc w:val="both"/>
        <w:rPr>
          <w:rFonts w:ascii="Times New Roman" w:eastAsia="Calibri" w:hAnsi="Times New Roman" w:cs="Times New Roman"/>
          <w:sz w:val="24"/>
          <w:szCs w:val="24"/>
          <w:lang w:eastAsia="ru-RU"/>
        </w:rPr>
      </w:pPr>
      <w:r w:rsidRPr="001E6300">
        <w:rPr>
          <w:rFonts w:ascii="Times New Roman" w:eastAsia="Calibri" w:hAnsi="Times New Roman" w:cs="Times New Roman"/>
          <w:sz w:val="24"/>
          <w:szCs w:val="24"/>
          <w:lang w:eastAsia="ru-RU"/>
        </w:rPr>
        <w:t xml:space="preserve"> </w:t>
      </w:r>
      <w:r w:rsidR="008E0B7D" w:rsidRPr="001E6300">
        <w:rPr>
          <w:rFonts w:ascii="Times New Roman" w:eastAsia="Calibri" w:hAnsi="Times New Roman" w:cs="Times New Roman"/>
          <w:sz w:val="24"/>
          <w:szCs w:val="24"/>
          <w:lang w:eastAsia="ru-RU"/>
        </w:rPr>
        <w:t xml:space="preserve"> усилени</w:t>
      </w:r>
      <w:r>
        <w:rPr>
          <w:rFonts w:ascii="Times New Roman" w:eastAsia="Calibri" w:hAnsi="Times New Roman" w:cs="Times New Roman"/>
          <w:sz w:val="24"/>
          <w:szCs w:val="24"/>
          <w:lang w:eastAsia="ru-RU"/>
        </w:rPr>
        <w:t>ю</w:t>
      </w:r>
      <w:r w:rsidRPr="001E6300">
        <w:rPr>
          <w:rFonts w:ascii="Times New Roman" w:eastAsia="Calibri" w:hAnsi="Times New Roman" w:cs="Times New Roman"/>
          <w:sz w:val="24"/>
          <w:szCs w:val="24"/>
          <w:lang w:eastAsia="ru-RU"/>
        </w:rPr>
        <w:t xml:space="preserve"> внутреннего муниципального </w:t>
      </w:r>
      <w:proofErr w:type="gramStart"/>
      <w:r w:rsidRPr="001E6300">
        <w:rPr>
          <w:rFonts w:ascii="Times New Roman" w:eastAsia="Calibri" w:hAnsi="Times New Roman" w:cs="Times New Roman"/>
          <w:sz w:val="24"/>
          <w:szCs w:val="24"/>
          <w:lang w:eastAsia="ru-RU"/>
        </w:rPr>
        <w:t>контроля за</w:t>
      </w:r>
      <w:proofErr w:type="gramEnd"/>
      <w:r w:rsidRPr="001E6300">
        <w:rPr>
          <w:rFonts w:ascii="Times New Roman" w:eastAsia="Calibri" w:hAnsi="Times New Roman" w:cs="Times New Roman"/>
          <w:sz w:val="24"/>
          <w:szCs w:val="24"/>
          <w:lang w:eastAsia="ru-RU"/>
        </w:rPr>
        <w:t xml:space="preserve"> деятельностью</w:t>
      </w:r>
      <w:r w:rsidR="008E0B7D" w:rsidRPr="001E6300">
        <w:rPr>
          <w:rFonts w:ascii="Times New Roman" w:eastAsia="Calibri" w:hAnsi="Times New Roman" w:cs="Times New Roman"/>
          <w:sz w:val="24"/>
          <w:szCs w:val="24"/>
          <w:lang w:eastAsia="ru-RU"/>
        </w:rPr>
        <w:t xml:space="preserve"> ГРБС </w:t>
      </w:r>
      <w:r w:rsidRPr="001E6300">
        <w:rPr>
          <w:rFonts w:ascii="Times New Roman" w:eastAsia="Calibri" w:hAnsi="Times New Roman" w:cs="Times New Roman"/>
          <w:sz w:val="24"/>
          <w:szCs w:val="24"/>
          <w:lang w:eastAsia="ru-RU"/>
        </w:rPr>
        <w:t>по обеспечению целевого и результативного использования бюджетных средств</w:t>
      </w:r>
      <w:r>
        <w:rPr>
          <w:rFonts w:ascii="Times New Roman" w:eastAsia="Calibri" w:hAnsi="Times New Roman" w:cs="Times New Roman"/>
          <w:sz w:val="24"/>
          <w:szCs w:val="24"/>
          <w:lang w:eastAsia="ru-RU"/>
        </w:rPr>
        <w:t>;</w:t>
      </w:r>
    </w:p>
    <w:p w:rsidR="001E6300" w:rsidRPr="001E6300" w:rsidRDefault="001E6300" w:rsidP="008E0B7D">
      <w:pPr>
        <w:spacing w:after="0" w:line="240" w:lineRule="auto"/>
        <w:ind w:firstLine="709"/>
        <w:jc w:val="both"/>
        <w:rPr>
          <w:rFonts w:ascii="Times New Roman" w:eastAsia="Calibri" w:hAnsi="Times New Roman" w:cs="Times New Roman"/>
          <w:sz w:val="24"/>
          <w:szCs w:val="24"/>
          <w:lang w:eastAsia="ru-RU"/>
        </w:rPr>
      </w:pPr>
      <w:r w:rsidRPr="001E6300">
        <w:rPr>
          <w:rFonts w:ascii="Times New Roman" w:eastAsia="Calibri" w:hAnsi="Times New Roman" w:cs="Times New Roman"/>
          <w:sz w:val="24"/>
          <w:szCs w:val="24"/>
          <w:lang w:eastAsia="ru-RU"/>
        </w:rPr>
        <w:t>повышения качества оказываемых населению услуг.</w:t>
      </w:r>
    </w:p>
    <w:p w:rsidR="008E0B7D" w:rsidRPr="000D6841" w:rsidRDefault="008E0B7D" w:rsidP="00C8703A">
      <w:pPr>
        <w:spacing w:after="0" w:line="240" w:lineRule="auto"/>
        <w:jc w:val="both"/>
        <w:rPr>
          <w:rFonts w:ascii="Times New Roman" w:eastAsia="Times New Roman" w:hAnsi="Times New Roman" w:cs="Times New Roman"/>
          <w:color w:val="000000"/>
          <w:sz w:val="24"/>
          <w:szCs w:val="24"/>
          <w:lang w:eastAsia="ru-RU"/>
        </w:rPr>
      </w:pPr>
    </w:p>
    <w:p w:rsidR="005D5598" w:rsidRPr="00C8703A" w:rsidRDefault="00187821" w:rsidP="00412853">
      <w:pPr>
        <w:widowControl w:val="0"/>
        <w:suppressAutoHyphens/>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2.2.</w:t>
      </w:r>
      <w:r w:rsidR="00760120">
        <w:rPr>
          <w:rFonts w:ascii="Times New Roman" w:eastAsia="Calibri" w:hAnsi="Times New Roman" w:cs="Times New Roman"/>
          <w:b/>
          <w:i/>
          <w:sz w:val="24"/>
          <w:szCs w:val="24"/>
        </w:rPr>
        <w:t xml:space="preserve"> </w:t>
      </w:r>
      <w:r w:rsidR="00A94899">
        <w:rPr>
          <w:rFonts w:ascii="Times New Roman" w:eastAsia="Calibri" w:hAnsi="Times New Roman" w:cs="Times New Roman"/>
          <w:b/>
          <w:i/>
          <w:sz w:val="24"/>
          <w:szCs w:val="24"/>
        </w:rPr>
        <w:t>Параметры П</w:t>
      </w:r>
      <w:r w:rsidR="00FF31C2" w:rsidRPr="00C8703A">
        <w:rPr>
          <w:rFonts w:ascii="Times New Roman" w:eastAsia="Calibri" w:hAnsi="Times New Roman" w:cs="Times New Roman"/>
          <w:b/>
          <w:i/>
          <w:sz w:val="24"/>
          <w:szCs w:val="24"/>
        </w:rPr>
        <w:t>рогноза социально-экономическ</w:t>
      </w:r>
      <w:r w:rsidR="00A94899">
        <w:rPr>
          <w:rFonts w:ascii="Times New Roman" w:eastAsia="Calibri" w:hAnsi="Times New Roman" w:cs="Times New Roman"/>
          <w:b/>
          <w:i/>
          <w:sz w:val="24"/>
          <w:szCs w:val="24"/>
        </w:rPr>
        <w:t xml:space="preserve">ого развития </w:t>
      </w:r>
      <w:r w:rsidR="00DE1979" w:rsidRPr="00C8703A">
        <w:rPr>
          <w:rFonts w:ascii="Times New Roman" w:hAnsi="Times New Roman" w:cs="Times New Roman"/>
          <w:b/>
          <w:bCs/>
          <w:i/>
          <w:sz w:val="24"/>
          <w:szCs w:val="24"/>
        </w:rPr>
        <w:t>Лесозаводского</w:t>
      </w:r>
      <w:r w:rsidR="00DE1979" w:rsidRPr="00C8703A">
        <w:rPr>
          <w:rFonts w:ascii="Times New Roman" w:eastAsia="Times New Roman" w:hAnsi="Times New Roman" w:cs="Times New Roman"/>
          <w:b/>
          <w:i/>
          <w:color w:val="000000"/>
          <w:sz w:val="24"/>
          <w:szCs w:val="24"/>
          <w:lang w:eastAsia="ru-RU"/>
        </w:rPr>
        <w:t xml:space="preserve"> городского округа</w:t>
      </w:r>
    </w:p>
    <w:p w:rsidR="00FF31C2" w:rsidRDefault="00FF31C2" w:rsidP="00FF31C2">
      <w:pPr>
        <w:suppressAutoHyphens/>
        <w:spacing w:after="0" w:line="240" w:lineRule="auto"/>
        <w:ind w:firstLine="709"/>
        <w:jc w:val="both"/>
        <w:rPr>
          <w:rFonts w:ascii="Times New Roman" w:eastAsia="Times New Roman" w:hAnsi="Times New Roman" w:cs="Times New Roman"/>
          <w:sz w:val="24"/>
          <w:szCs w:val="24"/>
          <w:lang w:eastAsia="ar-SA"/>
        </w:rPr>
      </w:pPr>
      <w:r w:rsidRPr="00FF31C2">
        <w:rPr>
          <w:rFonts w:ascii="Times New Roman" w:eastAsia="Times New Roman" w:hAnsi="Times New Roman" w:cs="Times New Roman"/>
          <w:sz w:val="24"/>
          <w:szCs w:val="24"/>
          <w:lang w:eastAsia="ar-SA"/>
        </w:rPr>
        <w:t>Прогноз социально-экономического развития</w:t>
      </w:r>
      <w:r w:rsidRPr="00466D85">
        <w:rPr>
          <w:rFonts w:ascii="Times New Roman" w:eastAsia="Times New Roman" w:hAnsi="Times New Roman" w:cs="Times New Roman"/>
          <w:sz w:val="24"/>
          <w:szCs w:val="24"/>
          <w:lang w:eastAsia="ar-SA"/>
        </w:rPr>
        <w:t xml:space="preserve"> </w:t>
      </w:r>
      <w:r w:rsidRPr="003D2A43">
        <w:rPr>
          <w:rFonts w:ascii="Times New Roman" w:hAnsi="Times New Roman" w:cs="Times New Roman"/>
          <w:bCs/>
          <w:sz w:val="24"/>
          <w:szCs w:val="24"/>
        </w:rPr>
        <w:t>Лесозаводского</w:t>
      </w:r>
      <w:r w:rsidRPr="00F35305">
        <w:rPr>
          <w:rFonts w:ascii="Times New Roman" w:eastAsia="Times New Roman" w:hAnsi="Times New Roman" w:cs="Times New Roman"/>
          <w:color w:val="000000"/>
          <w:sz w:val="24"/>
          <w:szCs w:val="24"/>
          <w:lang w:eastAsia="ru-RU"/>
        </w:rPr>
        <w:t xml:space="preserve"> городского округа </w:t>
      </w:r>
      <w:r w:rsidRPr="00466D85">
        <w:rPr>
          <w:rFonts w:ascii="Times New Roman" w:eastAsia="Times New Roman" w:hAnsi="Times New Roman" w:cs="Times New Roman"/>
          <w:sz w:val="24"/>
          <w:szCs w:val="24"/>
          <w:lang w:eastAsia="ar-SA"/>
        </w:rPr>
        <w:t xml:space="preserve">на </w:t>
      </w:r>
      <w:r w:rsidRPr="003D2A43">
        <w:rPr>
          <w:rFonts w:ascii="Times New Roman" w:hAnsi="Times New Roman" w:cs="Times New Roman"/>
          <w:sz w:val="24"/>
          <w:szCs w:val="24"/>
        </w:rPr>
        <w:t>2018 год и плановый период 2019</w:t>
      </w:r>
      <w:r w:rsidR="0040347B">
        <w:rPr>
          <w:rFonts w:ascii="Times New Roman" w:hAnsi="Times New Roman" w:cs="Times New Roman"/>
          <w:sz w:val="24"/>
          <w:szCs w:val="24"/>
        </w:rPr>
        <w:t xml:space="preserve"> </w:t>
      </w:r>
      <w:r w:rsidRPr="003D2A43">
        <w:rPr>
          <w:rFonts w:ascii="Times New Roman" w:hAnsi="Times New Roman" w:cs="Times New Roman"/>
          <w:sz w:val="24"/>
          <w:szCs w:val="24"/>
        </w:rPr>
        <w:t xml:space="preserve">- 2020 годов </w:t>
      </w:r>
      <w:r w:rsidRPr="00466D85">
        <w:rPr>
          <w:rFonts w:ascii="Times New Roman" w:eastAsia="Times New Roman" w:hAnsi="Times New Roman" w:cs="Times New Roman"/>
          <w:sz w:val="24"/>
          <w:szCs w:val="24"/>
          <w:lang w:eastAsia="ar-SA"/>
        </w:rPr>
        <w:t xml:space="preserve">одобрен постановлением </w:t>
      </w:r>
      <w:r w:rsidRPr="003D2A43">
        <w:rPr>
          <w:rFonts w:ascii="Times New Roman" w:eastAsia="Times New Roman" w:hAnsi="Times New Roman" w:cs="Times New Roman"/>
          <w:sz w:val="24"/>
          <w:szCs w:val="24"/>
          <w:lang w:eastAsia="ar-SA"/>
        </w:rPr>
        <w:t>а</w:t>
      </w:r>
      <w:r w:rsidRPr="00466D85">
        <w:rPr>
          <w:rFonts w:ascii="Times New Roman" w:eastAsia="Times New Roman" w:hAnsi="Times New Roman" w:cs="Times New Roman"/>
          <w:sz w:val="24"/>
          <w:szCs w:val="24"/>
          <w:lang w:eastAsia="ar-SA"/>
        </w:rPr>
        <w:t xml:space="preserve">дминистрации </w:t>
      </w:r>
      <w:r w:rsidRPr="003D2A43">
        <w:rPr>
          <w:rFonts w:ascii="Times New Roman" w:hAnsi="Times New Roman" w:cs="Times New Roman"/>
          <w:bCs/>
          <w:sz w:val="24"/>
          <w:szCs w:val="24"/>
        </w:rPr>
        <w:t>Лесозаводского</w:t>
      </w:r>
      <w:r w:rsidRPr="00F35305">
        <w:rPr>
          <w:rFonts w:ascii="Times New Roman" w:eastAsia="Times New Roman" w:hAnsi="Times New Roman" w:cs="Times New Roman"/>
          <w:color w:val="000000"/>
          <w:sz w:val="24"/>
          <w:szCs w:val="24"/>
          <w:lang w:eastAsia="ru-RU"/>
        </w:rPr>
        <w:t xml:space="preserve"> городского округа </w:t>
      </w:r>
      <w:r w:rsidRPr="00466D85">
        <w:rPr>
          <w:rFonts w:ascii="Times New Roman" w:eastAsia="Times New Roman" w:hAnsi="Times New Roman" w:cs="Times New Roman"/>
          <w:sz w:val="24"/>
          <w:szCs w:val="24"/>
          <w:lang w:eastAsia="ar-SA"/>
        </w:rPr>
        <w:t xml:space="preserve">от </w:t>
      </w:r>
      <w:r w:rsidRPr="003D2A43">
        <w:rPr>
          <w:rFonts w:ascii="Times New Roman" w:eastAsia="Times New Roman" w:hAnsi="Times New Roman" w:cs="Times New Roman"/>
          <w:sz w:val="24"/>
          <w:szCs w:val="24"/>
          <w:lang w:eastAsia="ar-SA"/>
        </w:rPr>
        <w:t>27.09.2017</w:t>
      </w:r>
      <w:r w:rsidRPr="00466D85">
        <w:rPr>
          <w:rFonts w:ascii="Times New Roman" w:eastAsia="Times New Roman" w:hAnsi="Times New Roman" w:cs="Times New Roman"/>
          <w:sz w:val="24"/>
          <w:szCs w:val="24"/>
          <w:lang w:eastAsia="ar-SA"/>
        </w:rPr>
        <w:t xml:space="preserve"> № </w:t>
      </w:r>
      <w:r w:rsidRPr="003D2A43">
        <w:rPr>
          <w:rFonts w:ascii="Times New Roman" w:eastAsia="Times New Roman" w:hAnsi="Times New Roman" w:cs="Times New Roman"/>
          <w:sz w:val="24"/>
          <w:szCs w:val="24"/>
          <w:lang w:eastAsia="ar-SA"/>
        </w:rPr>
        <w:t>1522</w:t>
      </w:r>
      <w:r w:rsidRPr="00466D85">
        <w:rPr>
          <w:rFonts w:ascii="Times New Roman" w:eastAsia="Times New Roman" w:hAnsi="Times New Roman" w:cs="Times New Roman"/>
          <w:sz w:val="24"/>
          <w:szCs w:val="24"/>
          <w:lang w:eastAsia="ar-SA"/>
        </w:rPr>
        <w:t xml:space="preserve"> и внесен на рассмотрение в </w:t>
      </w:r>
      <w:r w:rsidRPr="003D2A43">
        <w:rPr>
          <w:rFonts w:ascii="Times New Roman" w:eastAsia="Times New Roman" w:hAnsi="Times New Roman" w:cs="Times New Roman"/>
          <w:sz w:val="24"/>
          <w:szCs w:val="24"/>
          <w:lang w:eastAsia="ar-SA"/>
        </w:rPr>
        <w:t>Думу</w:t>
      </w:r>
      <w:r w:rsidRPr="00466D85">
        <w:rPr>
          <w:rFonts w:ascii="Times New Roman" w:eastAsia="Times New Roman" w:hAnsi="Times New Roman" w:cs="Times New Roman"/>
          <w:sz w:val="24"/>
          <w:szCs w:val="24"/>
          <w:lang w:eastAsia="ar-SA"/>
        </w:rPr>
        <w:t xml:space="preserve"> </w:t>
      </w:r>
      <w:r w:rsidRPr="003D2A43">
        <w:rPr>
          <w:rFonts w:ascii="Times New Roman" w:hAnsi="Times New Roman" w:cs="Times New Roman"/>
          <w:bCs/>
          <w:sz w:val="24"/>
          <w:szCs w:val="24"/>
        </w:rPr>
        <w:t>Лесозаводского</w:t>
      </w:r>
      <w:r w:rsidRPr="00F35305">
        <w:rPr>
          <w:rFonts w:ascii="Times New Roman" w:eastAsia="Times New Roman" w:hAnsi="Times New Roman" w:cs="Times New Roman"/>
          <w:color w:val="000000"/>
          <w:sz w:val="24"/>
          <w:szCs w:val="24"/>
          <w:lang w:eastAsia="ru-RU"/>
        </w:rPr>
        <w:t xml:space="preserve"> городского округа </w:t>
      </w:r>
      <w:r w:rsidRPr="003D2A43">
        <w:rPr>
          <w:rFonts w:ascii="Times New Roman" w:eastAsia="Times New Roman" w:hAnsi="Times New Roman" w:cs="Times New Roman"/>
          <w:sz w:val="24"/>
          <w:szCs w:val="24"/>
          <w:lang w:eastAsia="ar-SA"/>
        </w:rPr>
        <w:t>одновременно с П</w:t>
      </w:r>
      <w:r w:rsidRPr="00466D85">
        <w:rPr>
          <w:rFonts w:ascii="Times New Roman" w:eastAsia="Times New Roman" w:hAnsi="Times New Roman" w:cs="Times New Roman"/>
          <w:sz w:val="24"/>
          <w:szCs w:val="24"/>
          <w:lang w:eastAsia="ar-SA"/>
        </w:rPr>
        <w:t>роектом бюджета, что соответствует требованиям стат</w:t>
      </w:r>
      <w:r w:rsidRPr="003D2A43">
        <w:rPr>
          <w:rFonts w:ascii="Times New Roman" w:eastAsia="Times New Roman" w:hAnsi="Times New Roman" w:cs="Times New Roman"/>
          <w:sz w:val="24"/>
          <w:szCs w:val="24"/>
          <w:lang w:eastAsia="ar-SA"/>
        </w:rPr>
        <w:t>ей</w:t>
      </w:r>
      <w:r w:rsidRPr="00466D85">
        <w:rPr>
          <w:rFonts w:ascii="Times New Roman" w:eastAsia="Times New Roman" w:hAnsi="Times New Roman" w:cs="Times New Roman"/>
          <w:sz w:val="24"/>
          <w:szCs w:val="24"/>
          <w:lang w:eastAsia="ar-SA"/>
        </w:rPr>
        <w:t xml:space="preserve"> 173</w:t>
      </w:r>
      <w:r w:rsidRPr="003D2A43">
        <w:rPr>
          <w:rFonts w:ascii="Times New Roman" w:eastAsia="Times New Roman" w:hAnsi="Times New Roman" w:cs="Times New Roman"/>
          <w:sz w:val="24"/>
          <w:szCs w:val="24"/>
          <w:lang w:eastAsia="ar-SA"/>
        </w:rPr>
        <w:t>,</w:t>
      </w:r>
      <w:r w:rsidRPr="00466D85">
        <w:rPr>
          <w:rFonts w:ascii="Times New Roman" w:eastAsia="Times New Roman" w:hAnsi="Times New Roman" w:cs="Times New Roman"/>
          <w:sz w:val="24"/>
          <w:szCs w:val="24"/>
          <w:lang w:eastAsia="ar-SA"/>
        </w:rPr>
        <w:t xml:space="preserve"> </w:t>
      </w:r>
      <w:r w:rsidRPr="003D2A43">
        <w:rPr>
          <w:rFonts w:ascii="Times New Roman" w:eastAsia="Times New Roman" w:hAnsi="Times New Roman" w:cs="Times New Roman"/>
          <w:sz w:val="24"/>
          <w:szCs w:val="24"/>
          <w:lang w:eastAsia="ar-SA"/>
        </w:rPr>
        <w:t xml:space="preserve">184.2  </w:t>
      </w:r>
      <w:r w:rsidRPr="00466D85">
        <w:rPr>
          <w:rFonts w:ascii="Times New Roman" w:eastAsia="Times New Roman" w:hAnsi="Times New Roman" w:cs="Times New Roman"/>
          <w:sz w:val="24"/>
          <w:szCs w:val="24"/>
          <w:lang w:eastAsia="ar-SA"/>
        </w:rPr>
        <w:t>Б</w:t>
      </w:r>
      <w:r w:rsidR="001E6300">
        <w:rPr>
          <w:rFonts w:ascii="Times New Roman" w:eastAsia="Times New Roman" w:hAnsi="Times New Roman" w:cs="Times New Roman"/>
          <w:sz w:val="24"/>
          <w:szCs w:val="24"/>
          <w:lang w:eastAsia="ar-SA"/>
        </w:rPr>
        <w:t>юджетного кодекса</w:t>
      </w:r>
      <w:r w:rsidRPr="00466D85">
        <w:rPr>
          <w:rFonts w:ascii="Times New Roman" w:eastAsia="Times New Roman" w:hAnsi="Times New Roman" w:cs="Times New Roman"/>
          <w:sz w:val="24"/>
          <w:szCs w:val="24"/>
          <w:lang w:eastAsia="ar-SA"/>
        </w:rPr>
        <w:t xml:space="preserve"> РФ.</w:t>
      </w:r>
    </w:p>
    <w:p w:rsidR="00EF4793" w:rsidRPr="00EF4793" w:rsidRDefault="00EF4793" w:rsidP="00EF479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F4793">
        <w:rPr>
          <w:rFonts w:ascii="Times New Roman" w:eastAsia="Times New Roman" w:hAnsi="Times New Roman" w:cs="Times New Roman"/>
          <w:sz w:val="24"/>
          <w:szCs w:val="24"/>
          <w:lang w:eastAsia="ru-RU"/>
        </w:rPr>
        <w:t xml:space="preserve">Прогноз содержит  </w:t>
      </w:r>
      <w:r>
        <w:rPr>
          <w:rFonts w:ascii="Times New Roman" w:eastAsia="Times New Roman" w:hAnsi="Times New Roman" w:cs="Times New Roman"/>
          <w:sz w:val="24"/>
          <w:szCs w:val="24"/>
          <w:lang w:eastAsia="ru-RU"/>
        </w:rPr>
        <w:t>3</w:t>
      </w:r>
      <w:r w:rsidRPr="00EF4793">
        <w:rPr>
          <w:rFonts w:ascii="Times New Roman" w:eastAsia="Times New Roman" w:hAnsi="Times New Roman" w:cs="Times New Roman"/>
          <w:sz w:val="24"/>
          <w:szCs w:val="24"/>
          <w:lang w:eastAsia="ru-RU"/>
        </w:rPr>
        <w:t xml:space="preserve"> варианта:</w:t>
      </w:r>
    </w:p>
    <w:p w:rsidR="008C510C" w:rsidRPr="008C510C" w:rsidRDefault="008C510C" w:rsidP="00325BB0">
      <w:pPr>
        <w:numPr>
          <w:ilvl w:val="0"/>
          <w:numId w:val="6"/>
        </w:numPr>
        <w:shd w:val="clear" w:color="auto" w:fill="FFFFFF"/>
        <w:tabs>
          <w:tab w:val="left" w:pos="993"/>
          <w:tab w:val="left" w:pos="1134"/>
        </w:tabs>
        <w:spacing w:after="0" w:line="240" w:lineRule="auto"/>
        <w:ind w:left="0" w:firstLine="435"/>
        <w:jc w:val="both"/>
        <w:rPr>
          <w:rFonts w:ascii="Times New Roman" w:eastAsia="Times New Roman" w:hAnsi="Times New Roman" w:cs="Times New Roman"/>
          <w:sz w:val="24"/>
          <w:szCs w:val="24"/>
          <w:lang w:eastAsia="ru-RU"/>
        </w:rPr>
      </w:pPr>
      <w:proofErr w:type="gramStart"/>
      <w:r w:rsidRPr="008C510C">
        <w:rPr>
          <w:rFonts w:ascii="Times New Roman" w:eastAsia="Times New Roman" w:hAnsi="Times New Roman" w:cs="Times New Roman"/>
          <w:sz w:val="24"/>
          <w:szCs w:val="24"/>
          <w:lang w:eastAsia="ru-RU"/>
        </w:rPr>
        <w:t>консервативный</w:t>
      </w:r>
      <w:proofErr w:type="gramEnd"/>
      <w:r w:rsidRPr="008C510C">
        <w:rPr>
          <w:rFonts w:ascii="Times New Roman" w:eastAsia="Times New Roman" w:hAnsi="Times New Roman" w:cs="Times New Roman"/>
          <w:sz w:val="24"/>
          <w:szCs w:val="24"/>
          <w:lang w:eastAsia="ru-RU"/>
        </w:rPr>
        <w:t xml:space="preserve"> - отражающий относительно устойчивую, но  по сравнению с текущим периодом менее благоприятную комбинацию внешних и внутренних условий, учитывающий возможность некоторого ухудшения социально-экономического развития городского округа;  </w:t>
      </w:r>
    </w:p>
    <w:p w:rsidR="008C510C" w:rsidRPr="008C510C" w:rsidRDefault="008C510C" w:rsidP="00325BB0">
      <w:pPr>
        <w:numPr>
          <w:ilvl w:val="0"/>
          <w:numId w:val="6"/>
        </w:numPr>
        <w:spacing w:after="0" w:line="240" w:lineRule="auto"/>
        <w:ind w:left="0" w:firstLine="435"/>
        <w:contextualSpacing/>
        <w:jc w:val="both"/>
        <w:rPr>
          <w:rFonts w:ascii="Times New Roman" w:eastAsia="Calibri" w:hAnsi="Times New Roman" w:cs="Times New Roman"/>
          <w:sz w:val="24"/>
          <w:szCs w:val="24"/>
        </w:rPr>
      </w:pPr>
      <w:proofErr w:type="gramStart"/>
      <w:r w:rsidRPr="008C510C">
        <w:rPr>
          <w:rFonts w:ascii="Times New Roman" w:eastAsia="Calibri" w:hAnsi="Times New Roman" w:cs="Times New Roman"/>
          <w:sz w:val="24"/>
          <w:szCs w:val="24"/>
        </w:rPr>
        <w:t>базовый</w:t>
      </w:r>
      <w:proofErr w:type="gramEnd"/>
      <w:r w:rsidRPr="008C510C">
        <w:rPr>
          <w:rFonts w:ascii="Times New Roman" w:eastAsia="Calibri" w:hAnsi="Times New Roman" w:cs="Times New Roman"/>
          <w:sz w:val="24"/>
          <w:szCs w:val="24"/>
        </w:rPr>
        <w:t xml:space="preserve"> – предполагающий достаточно благоприятное </w:t>
      </w:r>
      <w:r w:rsidRPr="008C510C">
        <w:rPr>
          <w:rFonts w:ascii="Times New Roman" w:eastAsia="Times New Roman" w:hAnsi="Times New Roman" w:cs="Times New Roman"/>
          <w:sz w:val="24"/>
          <w:szCs w:val="24"/>
          <w:lang w:eastAsia="ru-RU"/>
        </w:rPr>
        <w:t>социально-экономическое развитие, повышение уровня жизни населения;</w:t>
      </w:r>
    </w:p>
    <w:p w:rsidR="008C510C" w:rsidRPr="008461AC" w:rsidRDefault="008C510C" w:rsidP="00325BB0">
      <w:pPr>
        <w:numPr>
          <w:ilvl w:val="0"/>
          <w:numId w:val="6"/>
        </w:numPr>
        <w:spacing w:after="0" w:line="240" w:lineRule="auto"/>
        <w:ind w:left="0" w:firstLine="435"/>
        <w:contextualSpacing/>
        <w:jc w:val="both"/>
        <w:rPr>
          <w:rFonts w:ascii="Times New Roman" w:eastAsia="Calibri" w:hAnsi="Times New Roman" w:cs="Times New Roman"/>
          <w:sz w:val="24"/>
          <w:szCs w:val="24"/>
        </w:rPr>
      </w:pPr>
      <w:r w:rsidRPr="008C510C">
        <w:rPr>
          <w:rFonts w:ascii="Times New Roman" w:eastAsia="Calibri" w:hAnsi="Times New Roman" w:cs="Times New Roman"/>
          <w:sz w:val="24"/>
          <w:szCs w:val="24"/>
        </w:rPr>
        <w:t xml:space="preserve">целевой - </w:t>
      </w:r>
      <w:proofErr w:type="gramStart"/>
      <w:r w:rsidRPr="008C510C">
        <w:rPr>
          <w:rFonts w:ascii="Times New Roman" w:eastAsia="Calibri" w:hAnsi="Times New Roman" w:cs="Times New Roman"/>
          <w:sz w:val="24"/>
          <w:szCs w:val="24"/>
        </w:rPr>
        <w:t>предполагающий</w:t>
      </w:r>
      <w:proofErr w:type="gramEnd"/>
      <w:r w:rsidRPr="008C510C">
        <w:rPr>
          <w:rFonts w:ascii="Times New Roman" w:eastAsia="Calibri" w:hAnsi="Times New Roman" w:cs="Times New Roman"/>
          <w:sz w:val="24"/>
          <w:szCs w:val="24"/>
        </w:rPr>
        <w:t xml:space="preserve"> стабильно-устойчивое</w:t>
      </w:r>
      <w:r w:rsidRPr="008C510C">
        <w:rPr>
          <w:rFonts w:ascii="Times New Roman" w:eastAsia="Times New Roman" w:hAnsi="Times New Roman" w:cs="Times New Roman"/>
          <w:sz w:val="24"/>
          <w:szCs w:val="24"/>
          <w:lang w:eastAsia="ru-RU"/>
        </w:rPr>
        <w:t xml:space="preserve"> социально-экономическое развитие</w:t>
      </w:r>
      <w:r w:rsidRPr="008C510C">
        <w:rPr>
          <w:rFonts w:ascii="Times New Roman" w:eastAsia="Calibri" w:hAnsi="Times New Roman" w:cs="Times New Roman"/>
          <w:sz w:val="24"/>
          <w:szCs w:val="24"/>
        </w:rPr>
        <w:t xml:space="preserve">,  положительные условия для развития экономики и </w:t>
      </w:r>
      <w:r w:rsidRPr="008C510C">
        <w:rPr>
          <w:rFonts w:ascii="Times New Roman" w:eastAsia="Times New Roman" w:hAnsi="Times New Roman" w:cs="Times New Roman"/>
          <w:sz w:val="24"/>
          <w:szCs w:val="24"/>
          <w:lang w:eastAsia="ru-RU"/>
        </w:rPr>
        <w:t>повышения уровня жизни населения.</w:t>
      </w:r>
    </w:p>
    <w:p w:rsidR="008461AC" w:rsidRDefault="008461AC" w:rsidP="008461AC">
      <w:pPr>
        <w:pStyle w:val="a8"/>
        <w:spacing w:before="0" w:after="0"/>
        <w:ind w:firstLine="499"/>
        <w:jc w:val="both"/>
      </w:pPr>
      <w:r>
        <w:t>Проект б</w:t>
      </w:r>
      <w:r w:rsidRPr="00016D0B">
        <w:t xml:space="preserve">юджета </w:t>
      </w:r>
      <w:r w:rsidR="001E6300">
        <w:t xml:space="preserve">Лесозаводского </w:t>
      </w:r>
      <w:r w:rsidR="001E6300" w:rsidRPr="00D2151E">
        <w:t>городского округа</w:t>
      </w:r>
      <w:r w:rsidR="001E6300">
        <w:t xml:space="preserve"> </w:t>
      </w:r>
      <w:r>
        <w:t xml:space="preserve">составлен </w:t>
      </w:r>
      <w:r w:rsidRPr="00016D0B">
        <w:t xml:space="preserve">на </w:t>
      </w:r>
      <w:r>
        <w:t xml:space="preserve">основе </w:t>
      </w:r>
      <w:r w:rsidRPr="00016D0B">
        <w:t xml:space="preserve"> </w:t>
      </w:r>
      <w:r w:rsidR="001E6300" w:rsidRPr="00F43335">
        <w:rPr>
          <w:rFonts w:eastAsia="Calibri"/>
          <w:i/>
        </w:rPr>
        <w:t>консервативного</w:t>
      </w:r>
      <w:r w:rsidR="001E6300" w:rsidRPr="00016D0B">
        <w:t xml:space="preserve"> </w:t>
      </w:r>
      <w:r w:rsidRPr="00016D0B">
        <w:t>варианта Прогноза</w:t>
      </w:r>
      <w:r w:rsidRPr="008461AC">
        <w:rPr>
          <w:lang w:eastAsia="ar-SA"/>
        </w:rPr>
        <w:t xml:space="preserve"> </w:t>
      </w:r>
      <w:r w:rsidRPr="00FF31C2">
        <w:rPr>
          <w:lang w:eastAsia="ar-SA"/>
        </w:rPr>
        <w:t>социально-экономического развития</w:t>
      </w:r>
      <w:r>
        <w:rPr>
          <w:lang w:eastAsia="ar-SA"/>
        </w:rPr>
        <w:t xml:space="preserve"> </w:t>
      </w:r>
      <w:r>
        <w:t xml:space="preserve">Лесозаводского </w:t>
      </w:r>
      <w:r w:rsidRPr="00D2151E">
        <w:t>городского округа</w:t>
      </w:r>
      <w:r w:rsidR="008B7AFE">
        <w:t xml:space="preserve"> (далее – Прогноз</w:t>
      </w:r>
      <w:r w:rsidR="00A94899">
        <w:t xml:space="preserve"> СЭР</w:t>
      </w:r>
      <w:r w:rsidR="008B7AFE">
        <w:t>)</w:t>
      </w:r>
      <w:r>
        <w:t>.</w:t>
      </w:r>
    </w:p>
    <w:p w:rsidR="00F43335" w:rsidRPr="00F43335" w:rsidRDefault="00A94899" w:rsidP="00A94899">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F43335">
        <w:rPr>
          <w:rFonts w:ascii="Times New Roman" w:eastAsia="Calibri" w:hAnsi="Times New Roman" w:cs="Times New Roman"/>
          <w:sz w:val="24"/>
          <w:szCs w:val="24"/>
        </w:rPr>
        <w:t xml:space="preserve">По данным ожидаемых итогов социально-экономического развития </w:t>
      </w:r>
      <w:r w:rsidRPr="00F43335">
        <w:rPr>
          <w:rFonts w:ascii="Times New Roman" w:hAnsi="Times New Roman" w:cs="Times New Roman"/>
          <w:sz w:val="24"/>
          <w:szCs w:val="24"/>
        </w:rPr>
        <w:t>Лесозаводского городского округа</w:t>
      </w:r>
      <w:r w:rsidRPr="00F43335">
        <w:rPr>
          <w:rFonts w:ascii="Times New Roman" w:eastAsia="Calibri" w:hAnsi="Times New Roman" w:cs="Times New Roman"/>
          <w:sz w:val="24"/>
          <w:szCs w:val="24"/>
        </w:rPr>
        <w:t xml:space="preserve"> за 2017 год отмечается рост по сравнению с 2016 год</w:t>
      </w:r>
      <w:r w:rsidR="00F43335">
        <w:rPr>
          <w:rFonts w:ascii="Times New Roman" w:eastAsia="Calibri" w:hAnsi="Times New Roman" w:cs="Times New Roman"/>
          <w:sz w:val="24"/>
          <w:szCs w:val="24"/>
        </w:rPr>
        <w:t>ом</w:t>
      </w:r>
      <w:r w:rsidRPr="00F43335">
        <w:rPr>
          <w:rFonts w:ascii="Times New Roman" w:eastAsia="Calibri" w:hAnsi="Times New Roman" w:cs="Times New Roman"/>
          <w:sz w:val="24"/>
          <w:szCs w:val="24"/>
        </w:rPr>
        <w:t xml:space="preserve"> объемов промышленного производства (индекс промышленного производства составил 102%); </w:t>
      </w:r>
      <w:r w:rsidR="00F43335" w:rsidRPr="00F43335">
        <w:rPr>
          <w:rFonts w:ascii="Times New Roman" w:eastAsia="Calibri" w:hAnsi="Times New Roman" w:cs="Times New Roman"/>
          <w:sz w:val="24"/>
          <w:szCs w:val="24"/>
        </w:rPr>
        <w:t xml:space="preserve">объемов продукции сельского хозяйства (индекс производства продукции сельского хозяйства (108,3%),  </w:t>
      </w:r>
      <w:r w:rsidRPr="00F43335">
        <w:rPr>
          <w:rFonts w:ascii="Times New Roman" w:eastAsia="Calibri" w:hAnsi="Times New Roman" w:cs="Times New Roman"/>
          <w:sz w:val="24"/>
          <w:szCs w:val="24"/>
        </w:rPr>
        <w:t>оборота розничной торговли (101,9%); оборота общественного питания (101,9%), ввода в эксплуатацию жилых домов</w:t>
      </w:r>
      <w:r w:rsidR="00F43335" w:rsidRPr="00F43335">
        <w:rPr>
          <w:rFonts w:ascii="Times New Roman" w:eastAsia="Calibri" w:hAnsi="Times New Roman" w:cs="Times New Roman"/>
          <w:sz w:val="24"/>
          <w:szCs w:val="24"/>
        </w:rPr>
        <w:t xml:space="preserve">. </w:t>
      </w:r>
      <w:proofErr w:type="gramEnd"/>
    </w:p>
    <w:p w:rsidR="00A94899" w:rsidRPr="00A94899" w:rsidRDefault="00F43335" w:rsidP="00F43335">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F43335">
        <w:rPr>
          <w:rFonts w:ascii="Times New Roman" w:eastAsia="Calibri" w:hAnsi="Times New Roman" w:cs="Times New Roman"/>
          <w:sz w:val="24"/>
          <w:szCs w:val="24"/>
        </w:rPr>
        <w:t>В то же время наблюдается снижение динамики ряда показателей</w:t>
      </w:r>
      <w:r w:rsidRPr="00F43335">
        <w:rPr>
          <w:rFonts w:ascii="Times New Roman" w:hAnsi="Times New Roman" w:cs="Times New Roman"/>
          <w:sz w:val="24"/>
          <w:szCs w:val="24"/>
        </w:rPr>
        <w:t xml:space="preserve"> (среднегодовая численность населения (</w:t>
      </w:r>
      <w:r w:rsidR="001E6300">
        <w:rPr>
          <w:rFonts w:ascii="Times New Roman" w:hAnsi="Times New Roman" w:cs="Times New Roman"/>
          <w:sz w:val="24"/>
          <w:szCs w:val="24"/>
        </w:rPr>
        <w:t>-</w:t>
      </w:r>
      <w:r w:rsidRPr="00F43335">
        <w:rPr>
          <w:rFonts w:ascii="Times New Roman" w:hAnsi="Times New Roman" w:cs="Times New Roman"/>
          <w:sz w:val="24"/>
          <w:szCs w:val="24"/>
        </w:rPr>
        <w:t xml:space="preserve"> 0,6%), численность </w:t>
      </w:r>
      <w:r w:rsidRPr="00F43335">
        <w:rPr>
          <w:rFonts w:ascii="Times New Roman" w:eastAsia="Calibri" w:hAnsi="Times New Roman" w:cs="Times New Roman"/>
          <w:sz w:val="24"/>
          <w:szCs w:val="24"/>
        </w:rPr>
        <w:t xml:space="preserve">населения, </w:t>
      </w:r>
      <w:r w:rsidRPr="00F43335">
        <w:rPr>
          <w:rFonts w:ascii="Times New Roman" w:eastAsia="Times New Roman" w:hAnsi="Times New Roman" w:cs="Times New Roman"/>
          <w:sz w:val="24"/>
          <w:szCs w:val="24"/>
          <w:lang w:eastAsia="ru-RU"/>
        </w:rPr>
        <w:t>занятого в экономике</w:t>
      </w:r>
      <w:r w:rsidRPr="00F43335">
        <w:rPr>
          <w:rFonts w:ascii="Times New Roman" w:hAnsi="Times New Roman" w:cs="Times New Roman"/>
          <w:sz w:val="24"/>
          <w:szCs w:val="24"/>
        </w:rPr>
        <w:t xml:space="preserve"> (</w:t>
      </w:r>
      <w:r w:rsidR="001E6300">
        <w:rPr>
          <w:rFonts w:ascii="Times New Roman" w:hAnsi="Times New Roman" w:cs="Times New Roman"/>
          <w:sz w:val="24"/>
          <w:szCs w:val="24"/>
        </w:rPr>
        <w:t>-</w:t>
      </w:r>
      <w:r w:rsidRPr="00F43335">
        <w:rPr>
          <w:rFonts w:ascii="Times New Roman" w:hAnsi="Times New Roman" w:cs="Times New Roman"/>
          <w:sz w:val="24"/>
          <w:szCs w:val="24"/>
        </w:rPr>
        <w:t>2,9%).</w:t>
      </w:r>
      <w:proofErr w:type="gramEnd"/>
      <w:r>
        <w:rPr>
          <w:rFonts w:ascii="Times New Roman" w:hAnsi="Times New Roman" w:cs="Times New Roman"/>
          <w:sz w:val="24"/>
          <w:szCs w:val="24"/>
        </w:rPr>
        <w:t xml:space="preserve"> </w:t>
      </w:r>
      <w:r w:rsidR="00A94899" w:rsidRPr="00F43335">
        <w:rPr>
          <w:rFonts w:ascii="Times New Roman" w:eastAsia="Calibri" w:hAnsi="Times New Roman" w:cs="Times New Roman"/>
          <w:sz w:val="24"/>
          <w:szCs w:val="24"/>
        </w:rPr>
        <w:t xml:space="preserve">В указанной ситуации формирование проекта бюджета на основе </w:t>
      </w:r>
      <w:r w:rsidRPr="00F43335">
        <w:rPr>
          <w:rFonts w:ascii="Times New Roman" w:eastAsia="Calibri" w:hAnsi="Times New Roman" w:cs="Times New Roman"/>
          <w:i/>
          <w:sz w:val="24"/>
          <w:szCs w:val="24"/>
        </w:rPr>
        <w:t>консервативного</w:t>
      </w:r>
      <w:r w:rsidR="00A94899" w:rsidRPr="00F43335">
        <w:rPr>
          <w:rFonts w:ascii="Times New Roman" w:eastAsia="Calibri" w:hAnsi="Times New Roman" w:cs="Times New Roman"/>
          <w:i/>
          <w:sz w:val="24"/>
          <w:szCs w:val="24"/>
        </w:rPr>
        <w:t xml:space="preserve"> </w:t>
      </w:r>
      <w:r w:rsidR="00A94899" w:rsidRPr="00F43335">
        <w:rPr>
          <w:rFonts w:ascii="Times New Roman" w:eastAsia="Calibri" w:hAnsi="Times New Roman" w:cs="Times New Roman"/>
          <w:sz w:val="24"/>
          <w:szCs w:val="24"/>
        </w:rPr>
        <w:t>варианта, который характеризуется более низкими темпами экономического роста, чем заложены в </w:t>
      </w:r>
      <w:r w:rsidRPr="00F43335">
        <w:rPr>
          <w:rFonts w:ascii="Times New Roman" w:eastAsia="Calibri" w:hAnsi="Times New Roman" w:cs="Times New Roman"/>
          <w:sz w:val="24"/>
          <w:szCs w:val="24"/>
        </w:rPr>
        <w:t xml:space="preserve">базовом или </w:t>
      </w:r>
      <w:r w:rsidR="00A94899" w:rsidRPr="00F43335">
        <w:rPr>
          <w:rFonts w:ascii="Times New Roman" w:eastAsia="Calibri" w:hAnsi="Times New Roman" w:cs="Times New Roman"/>
          <w:sz w:val="24"/>
          <w:szCs w:val="24"/>
        </w:rPr>
        <w:t>целевом варианте, целесообразно.</w:t>
      </w:r>
    </w:p>
    <w:p w:rsidR="008461AC" w:rsidRDefault="00A94899" w:rsidP="00A9489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94899">
        <w:rPr>
          <w:rFonts w:ascii="Times New Roman" w:eastAsia="Times New Roman" w:hAnsi="Times New Roman" w:cs="Times New Roman"/>
          <w:color w:val="000000"/>
          <w:sz w:val="24"/>
          <w:szCs w:val="24"/>
          <w:lang w:eastAsia="ru-RU"/>
        </w:rPr>
        <w:t xml:space="preserve">Значения основных макроэкономических показателей прогноза, характеризующих качественные характеристики развития Лесозаводского городского округа, его социально-экономическое положение, согласно Прогнозу СЭР по </w:t>
      </w:r>
      <w:r w:rsidRPr="00A94899">
        <w:rPr>
          <w:rFonts w:ascii="Times New Roman" w:eastAsia="Times New Roman" w:hAnsi="Times New Roman" w:cs="Times New Roman"/>
          <w:i/>
          <w:color w:val="000000"/>
          <w:sz w:val="24"/>
          <w:szCs w:val="24"/>
          <w:lang w:eastAsia="ru-RU"/>
        </w:rPr>
        <w:t xml:space="preserve">консервативному </w:t>
      </w:r>
      <w:r w:rsidRPr="00A94899">
        <w:rPr>
          <w:rFonts w:ascii="Times New Roman" w:eastAsia="Times New Roman" w:hAnsi="Times New Roman" w:cs="Times New Roman"/>
          <w:color w:val="000000"/>
          <w:sz w:val="24"/>
          <w:szCs w:val="24"/>
          <w:lang w:eastAsia="ru-RU"/>
        </w:rPr>
        <w:t xml:space="preserve"> варианту </w:t>
      </w:r>
      <w:r w:rsidR="008461AC" w:rsidRPr="00A94899">
        <w:rPr>
          <w:rFonts w:ascii="Times New Roman" w:hAnsi="Times New Roman" w:cs="Times New Roman"/>
          <w:sz w:val="24"/>
          <w:szCs w:val="24"/>
        </w:rPr>
        <w:t xml:space="preserve">на  2017-2019 годы (предыдущий бюджетный период) и Прогноза </w:t>
      </w:r>
      <w:r w:rsidRPr="00A94899">
        <w:rPr>
          <w:rFonts w:ascii="Times New Roman" w:hAnsi="Times New Roman" w:cs="Times New Roman"/>
          <w:sz w:val="24"/>
          <w:szCs w:val="24"/>
        </w:rPr>
        <w:t xml:space="preserve">СЭР </w:t>
      </w:r>
      <w:r w:rsidR="008461AC" w:rsidRPr="00A94899">
        <w:rPr>
          <w:rFonts w:ascii="Times New Roman" w:hAnsi="Times New Roman" w:cs="Times New Roman"/>
          <w:sz w:val="24"/>
          <w:szCs w:val="24"/>
        </w:rPr>
        <w:t xml:space="preserve">на 2018-2020 годы (очередной бюджетный период)   </w:t>
      </w:r>
      <w:r w:rsidRPr="00A94899">
        <w:rPr>
          <w:rFonts w:ascii="Times New Roman" w:eastAsia="Times New Roman" w:hAnsi="Times New Roman" w:cs="Times New Roman"/>
          <w:color w:val="000000"/>
          <w:sz w:val="24"/>
          <w:szCs w:val="24"/>
          <w:lang w:eastAsia="ru-RU"/>
        </w:rPr>
        <w:t>представлены в таблице</w:t>
      </w:r>
      <w:r>
        <w:rPr>
          <w:rFonts w:ascii="Times New Roman" w:eastAsia="Times New Roman" w:hAnsi="Times New Roman" w:cs="Times New Roman"/>
          <w:color w:val="000000"/>
          <w:sz w:val="24"/>
          <w:szCs w:val="24"/>
          <w:lang w:eastAsia="ru-RU"/>
        </w:rPr>
        <w:t>:</w:t>
      </w:r>
    </w:p>
    <w:p w:rsidR="008461AC" w:rsidRDefault="008461AC" w:rsidP="008461AC">
      <w:pPr>
        <w:pStyle w:val="a8"/>
        <w:spacing w:before="0" w:after="0"/>
        <w:ind w:firstLine="499"/>
        <w:jc w:val="both"/>
      </w:pPr>
    </w:p>
    <w:tbl>
      <w:tblPr>
        <w:tblW w:w="5187" w:type="pct"/>
        <w:tblInd w:w="-179" w:type="dxa"/>
        <w:tblLayout w:type="fixed"/>
        <w:tblCellMar>
          <w:left w:w="105" w:type="dxa"/>
          <w:right w:w="105" w:type="dxa"/>
        </w:tblCellMar>
        <w:tblLook w:val="0000" w:firstRow="0" w:lastRow="0" w:firstColumn="0" w:lastColumn="0" w:noHBand="0" w:noVBand="0"/>
      </w:tblPr>
      <w:tblGrid>
        <w:gridCol w:w="2128"/>
        <w:gridCol w:w="711"/>
        <w:gridCol w:w="711"/>
        <w:gridCol w:w="710"/>
        <w:gridCol w:w="705"/>
        <w:gridCol w:w="707"/>
        <w:gridCol w:w="710"/>
        <w:gridCol w:w="861"/>
        <w:gridCol w:w="851"/>
        <w:gridCol w:w="849"/>
        <w:gridCol w:w="980"/>
      </w:tblGrid>
      <w:tr w:rsidR="008461AC" w:rsidRPr="00D2151E" w:rsidTr="008001A7">
        <w:trPr>
          <w:trHeight w:val="579"/>
          <w:tblHeader/>
        </w:trPr>
        <w:tc>
          <w:tcPr>
            <w:tcW w:w="107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61AC" w:rsidRPr="00D2151E" w:rsidRDefault="008461AC" w:rsidP="008001A7">
            <w:pPr>
              <w:widowControl w:val="0"/>
              <w:autoSpaceDE w:val="0"/>
              <w:autoSpaceDN w:val="0"/>
              <w:adjustRightInd w:val="0"/>
              <w:spacing w:after="0" w:line="240" w:lineRule="auto"/>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sz w:val="24"/>
                <w:szCs w:val="24"/>
                <w:lang w:eastAsia="ru-RU"/>
              </w:rPr>
              <w:lastRenderedPageBreak/>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b/>
                <w:sz w:val="19"/>
                <w:szCs w:val="19"/>
                <w:lang w:eastAsia="ru-RU"/>
              </w:rPr>
              <w:t>Показатели</w:t>
            </w:r>
          </w:p>
        </w:tc>
        <w:tc>
          <w:tcPr>
            <w:tcW w:w="107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hanging="105"/>
              <w:jc w:val="center"/>
              <w:rPr>
                <w:rFonts w:ascii="Times New Roman" w:eastAsia="Times New Roman" w:hAnsi="Times New Roman" w:cs="Times New Roman"/>
                <w:b/>
                <w:sz w:val="18"/>
                <w:szCs w:val="18"/>
                <w:lang w:eastAsia="ru-RU"/>
              </w:rPr>
            </w:pPr>
          </w:p>
          <w:p w:rsidR="008461AC" w:rsidRPr="00087E0B" w:rsidRDefault="00A94899" w:rsidP="008001A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Факт (отчет)</w:t>
            </w:r>
          </w:p>
        </w:tc>
        <w:tc>
          <w:tcPr>
            <w:tcW w:w="106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461AC" w:rsidRPr="00087E0B"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 xml:space="preserve">Прогноз </w:t>
            </w:r>
          </w:p>
          <w:p w:rsidR="008461AC" w:rsidRPr="00087E0B" w:rsidRDefault="008461AC" w:rsidP="00A9489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b/>
                <w:sz w:val="18"/>
                <w:szCs w:val="18"/>
                <w:lang w:eastAsia="ru-RU"/>
              </w:rPr>
              <w:t xml:space="preserve"> на 201</w:t>
            </w:r>
            <w:r w:rsidR="00A94899">
              <w:rPr>
                <w:rFonts w:ascii="Times New Roman" w:eastAsia="Times New Roman" w:hAnsi="Times New Roman" w:cs="Times New Roman"/>
                <w:b/>
                <w:sz w:val="18"/>
                <w:szCs w:val="18"/>
                <w:lang w:eastAsia="ru-RU"/>
              </w:rPr>
              <w:t>7</w:t>
            </w:r>
            <w:r w:rsidRPr="00087E0B">
              <w:rPr>
                <w:rFonts w:ascii="Times New Roman" w:eastAsia="Times New Roman" w:hAnsi="Times New Roman" w:cs="Times New Roman"/>
                <w:b/>
                <w:sz w:val="18"/>
                <w:szCs w:val="18"/>
                <w:lang w:eastAsia="ru-RU"/>
              </w:rPr>
              <w:t>-201</w:t>
            </w:r>
            <w:r w:rsidR="00A94899">
              <w:rPr>
                <w:rFonts w:ascii="Times New Roman" w:eastAsia="Times New Roman" w:hAnsi="Times New Roman" w:cs="Times New Roman"/>
                <w:b/>
                <w:sz w:val="18"/>
                <w:szCs w:val="18"/>
                <w:lang w:eastAsia="ru-RU"/>
              </w:rPr>
              <w:t>9</w:t>
            </w:r>
            <w:r w:rsidRPr="00087E0B">
              <w:rPr>
                <w:rFonts w:ascii="Times New Roman" w:eastAsia="Times New Roman" w:hAnsi="Times New Roman" w:cs="Times New Roman"/>
                <w:b/>
                <w:sz w:val="18"/>
                <w:szCs w:val="18"/>
                <w:lang w:eastAsia="ru-RU"/>
              </w:rPr>
              <w:t xml:space="preserve"> годы, </w:t>
            </w:r>
            <w:proofErr w:type="gramStart"/>
            <w:r w:rsidRPr="00087E0B">
              <w:rPr>
                <w:rFonts w:ascii="Times New Roman" w:eastAsia="Times New Roman" w:hAnsi="Times New Roman" w:cs="Times New Roman"/>
                <w:sz w:val="18"/>
                <w:szCs w:val="18"/>
                <w:lang w:eastAsia="ru-RU"/>
              </w:rPr>
              <w:t>утвержден</w:t>
            </w:r>
            <w:proofErr w:type="gramEnd"/>
            <w:r w:rsidRPr="00087E0B">
              <w:rPr>
                <w:rFonts w:ascii="Times New Roman" w:eastAsia="Times New Roman" w:hAnsi="Times New Roman" w:cs="Times New Roman"/>
                <w:sz w:val="18"/>
                <w:szCs w:val="18"/>
                <w:lang w:eastAsia="ru-RU"/>
              </w:rPr>
              <w:t xml:space="preserve"> постановлением от </w:t>
            </w:r>
            <w:r w:rsidRPr="00455D42">
              <w:rPr>
                <w:rFonts w:ascii="Times New Roman" w:eastAsia="Times New Roman" w:hAnsi="Times New Roman" w:cs="Times New Roman"/>
                <w:b/>
                <w:sz w:val="18"/>
                <w:szCs w:val="18"/>
                <w:lang w:eastAsia="ru-RU"/>
              </w:rPr>
              <w:t>29.09.2016 №1422</w:t>
            </w:r>
          </w:p>
        </w:tc>
        <w:tc>
          <w:tcPr>
            <w:tcW w:w="1784"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4899" w:rsidRDefault="008461AC" w:rsidP="00A9489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b/>
                <w:sz w:val="18"/>
                <w:szCs w:val="18"/>
                <w:lang w:eastAsia="ru-RU"/>
              </w:rPr>
              <w:t>Прогноз  на 201</w:t>
            </w:r>
            <w:r>
              <w:rPr>
                <w:rFonts w:ascii="Times New Roman" w:eastAsia="Times New Roman" w:hAnsi="Times New Roman" w:cs="Times New Roman"/>
                <w:b/>
                <w:sz w:val="18"/>
                <w:szCs w:val="18"/>
                <w:lang w:eastAsia="ru-RU"/>
              </w:rPr>
              <w:t>8-</w:t>
            </w:r>
            <w:r w:rsidRPr="00087E0B">
              <w:rPr>
                <w:rFonts w:ascii="Times New Roman" w:eastAsia="Times New Roman" w:hAnsi="Times New Roman" w:cs="Times New Roman"/>
                <w:b/>
                <w:sz w:val="18"/>
                <w:szCs w:val="18"/>
                <w:lang w:eastAsia="ru-RU"/>
              </w:rPr>
              <w:t>20</w:t>
            </w:r>
            <w:r>
              <w:rPr>
                <w:rFonts w:ascii="Times New Roman" w:eastAsia="Times New Roman" w:hAnsi="Times New Roman" w:cs="Times New Roman"/>
                <w:b/>
                <w:sz w:val="18"/>
                <w:szCs w:val="18"/>
                <w:lang w:eastAsia="ru-RU"/>
              </w:rPr>
              <w:t xml:space="preserve">20 </w:t>
            </w:r>
            <w:r w:rsidRPr="00087E0B">
              <w:rPr>
                <w:rFonts w:ascii="Times New Roman" w:eastAsia="Times New Roman" w:hAnsi="Times New Roman" w:cs="Times New Roman"/>
                <w:b/>
                <w:sz w:val="18"/>
                <w:szCs w:val="18"/>
                <w:lang w:eastAsia="ru-RU"/>
              </w:rPr>
              <w:t>годы,</w:t>
            </w:r>
            <w:r w:rsidRPr="00087E0B">
              <w:rPr>
                <w:rFonts w:ascii="Times New Roman" w:eastAsia="Times New Roman" w:hAnsi="Times New Roman" w:cs="Times New Roman"/>
                <w:sz w:val="18"/>
                <w:szCs w:val="18"/>
                <w:lang w:eastAsia="ru-RU"/>
              </w:rPr>
              <w:t xml:space="preserve"> </w:t>
            </w:r>
          </w:p>
          <w:p w:rsidR="008461AC" w:rsidRPr="00087E0B" w:rsidRDefault="008461AC" w:rsidP="00A9489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087E0B">
              <w:rPr>
                <w:rFonts w:ascii="Times New Roman" w:eastAsia="Times New Roman" w:hAnsi="Times New Roman" w:cs="Times New Roman"/>
                <w:sz w:val="18"/>
                <w:szCs w:val="18"/>
                <w:lang w:eastAsia="ru-RU"/>
              </w:rPr>
              <w:t>утвержден</w:t>
            </w:r>
            <w:proofErr w:type="gramEnd"/>
            <w:r w:rsidRPr="00087E0B">
              <w:rPr>
                <w:rFonts w:ascii="Times New Roman" w:eastAsia="Times New Roman" w:hAnsi="Times New Roman" w:cs="Times New Roman"/>
                <w:sz w:val="18"/>
                <w:szCs w:val="18"/>
                <w:lang w:eastAsia="ru-RU"/>
              </w:rPr>
              <w:t xml:space="preserve"> постановлением </w:t>
            </w:r>
            <w:r w:rsidRPr="00455D42">
              <w:rPr>
                <w:rFonts w:ascii="Times New Roman" w:eastAsia="Times New Roman" w:hAnsi="Times New Roman" w:cs="Times New Roman"/>
                <w:b/>
                <w:sz w:val="18"/>
                <w:szCs w:val="18"/>
                <w:lang w:eastAsia="ru-RU"/>
              </w:rPr>
              <w:t>от 27.09.2017 №1522</w:t>
            </w:r>
          </w:p>
        </w:tc>
      </w:tr>
      <w:tr w:rsidR="008461AC" w:rsidRPr="00D2151E" w:rsidTr="008001A7">
        <w:trPr>
          <w:trHeight w:val="594"/>
          <w:tblHeader/>
        </w:trPr>
        <w:tc>
          <w:tcPr>
            <w:tcW w:w="1072" w:type="pct"/>
            <w:vMerge/>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8461AC" w:rsidRPr="00D2151E"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358"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ind w:hanging="105"/>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w:t>
            </w:r>
            <w:r>
              <w:rPr>
                <w:rFonts w:ascii="Times New Roman" w:eastAsia="Times New Roman" w:hAnsi="Times New Roman" w:cs="Times New Roman"/>
                <w:b/>
                <w:sz w:val="18"/>
                <w:szCs w:val="18"/>
                <w:lang w:eastAsia="ru-RU"/>
              </w:rPr>
              <w:t>4</w:t>
            </w:r>
            <w:r w:rsidRPr="00087E0B">
              <w:rPr>
                <w:rFonts w:ascii="Times New Roman" w:eastAsia="Times New Roman" w:hAnsi="Times New Roman" w:cs="Times New Roman"/>
                <w:b/>
                <w:sz w:val="18"/>
                <w:szCs w:val="18"/>
                <w:lang w:eastAsia="ru-RU"/>
              </w:rPr>
              <w:t xml:space="preserve"> год</w:t>
            </w:r>
          </w:p>
        </w:tc>
        <w:tc>
          <w:tcPr>
            <w:tcW w:w="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461AC" w:rsidRPr="00087E0B" w:rsidRDefault="008461AC" w:rsidP="008001A7">
            <w:pPr>
              <w:widowControl w:val="0"/>
              <w:autoSpaceDE w:val="0"/>
              <w:autoSpaceDN w:val="0"/>
              <w:adjustRightInd w:val="0"/>
              <w:ind w:hanging="105"/>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w:t>
            </w:r>
            <w:r>
              <w:rPr>
                <w:rFonts w:ascii="Times New Roman" w:eastAsia="Times New Roman" w:hAnsi="Times New Roman" w:cs="Times New Roman"/>
                <w:b/>
                <w:sz w:val="18"/>
                <w:szCs w:val="18"/>
                <w:lang w:eastAsia="ru-RU"/>
              </w:rPr>
              <w:t>5</w:t>
            </w:r>
            <w:r w:rsidRPr="00087E0B">
              <w:rPr>
                <w:rFonts w:ascii="Times New Roman" w:eastAsia="Times New Roman" w:hAnsi="Times New Roman" w:cs="Times New Roman"/>
                <w:b/>
                <w:sz w:val="18"/>
                <w:szCs w:val="18"/>
                <w:lang w:eastAsia="ru-RU"/>
              </w:rPr>
              <w:t xml:space="preserve"> год</w:t>
            </w:r>
          </w:p>
        </w:tc>
        <w:tc>
          <w:tcPr>
            <w:tcW w:w="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461AC" w:rsidRPr="00087E0B" w:rsidRDefault="008461AC" w:rsidP="008001A7">
            <w:pPr>
              <w:widowControl w:val="0"/>
              <w:autoSpaceDE w:val="0"/>
              <w:autoSpaceDN w:val="0"/>
              <w:adjustRightInd w:val="0"/>
              <w:spacing w:after="0" w:line="240" w:lineRule="auto"/>
              <w:ind w:hanging="105"/>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 xml:space="preserve"> 201</w:t>
            </w:r>
            <w:r>
              <w:rPr>
                <w:rFonts w:ascii="Times New Roman" w:eastAsia="Times New Roman" w:hAnsi="Times New Roman" w:cs="Times New Roman"/>
                <w:b/>
                <w:sz w:val="18"/>
                <w:szCs w:val="18"/>
                <w:lang w:eastAsia="ru-RU"/>
              </w:rPr>
              <w:t>6</w:t>
            </w:r>
            <w:r w:rsidRPr="00087E0B">
              <w:rPr>
                <w:rFonts w:ascii="Times New Roman" w:eastAsia="Times New Roman" w:hAnsi="Times New Roman" w:cs="Times New Roman"/>
                <w:b/>
                <w:sz w:val="18"/>
                <w:szCs w:val="18"/>
                <w:lang w:eastAsia="ru-RU"/>
              </w:rPr>
              <w:t xml:space="preserve"> год</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w:t>
            </w:r>
            <w:r>
              <w:rPr>
                <w:rFonts w:ascii="Times New Roman" w:eastAsia="Times New Roman" w:hAnsi="Times New Roman" w:cs="Times New Roman"/>
                <w:b/>
                <w:sz w:val="18"/>
                <w:szCs w:val="18"/>
                <w:lang w:eastAsia="ru-RU"/>
              </w:rPr>
              <w:t>7</w:t>
            </w:r>
            <w:r w:rsidRPr="00087E0B">
              <w:rPr>
                <w:rFonts w:ascii="Times New Roman" w:eastAsia="Times New Roman" w:hAnsi="Times New Roman" w:cs="Times New Roman"/>
                <w:b/>
                <w:sz w:val="18"/>
                <w:szCs w:val="18"/>
                <w:lang w:eastAsia="ru-RU"/>
              </w:rPr>
              <w:t xml:space="preserve"> год</w:t>
            </w:r>
          </w:p>
        </w:tc>
        <w:tc>
          <w:tcPr>
            <w:tcW w:w="356"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w:t>
            </w:r>
            <w:r>
              <w:rPr>
                <w:rFonts w:ascii="Times New Roman" w:eastAsia="Times New Roman" w:hAnsi="Times New Roman" w:cs="Times New Roman"/>
                <w:b/>
                <w:sz w:val="18"/>
                <w:szCs w:val="18"/>
                <w:lang w:eastAsia="ru-RU"/>
              </w:rPr>
              <w:t>8</w:t>
            </w:r>
            <w:r w:rsidRPr="00087E0B">
              <w:rPr>
                <w:rFonts w:ascii="Times New Roman" w:eastAsia="Times New Roman" w:hAnsi="Times New Roman" w:cs="Times New Roman"/>
                <w:b/>
                <w:sz w:val="18"/>
                <w:szCs w:val="18"/>
                <w:lang w:eastAsia="ru-RU"/>
              </w:rPr>
              <w:t xml:space="preserve"> год</w:t>
            </w:r>
          </w:p>
        </w:tc>
        <w:tc>
          <w:tcPr>
            <w:tcW w:w="358"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w:t>
            </w:r>
            <w:r>
              <w:rPr>
                <w:rFonts w:ascii="Times New Roman" w:eastAsia="Times New Roman" w:hAnsi="Times New Roman" w:cs="Times New Roman"/>
                <w:b/>
                <w:sz w:val="18"/>
                <w:szCs w:val="18"/>
                <w:lang w:eastAsia="ru-RU"/>
              </w:rPr>
              <w:t>9</w:t>
            </w:r>
            <w:r w:rsidRPr="00087E0B">
              <w:rPr>
                <w:rFonts w:ascii="Times New Roman" w:eastAsia="Times New Roman" w:hAnsi="Times New Roman" w:cs="Times New Roman"/>
                <w:b/>
                <w:sz w:val="18"/>
                <w:szCs w:val="18"/>
                <w:lang w:eastAsia="ru-RU"/>
              </w:rPr>
              <w:t xml:space="preserve"> год</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2017год </w:t>
            </w:r>
            <w:r w:rsidRPr="00087E0B">
              <w:rPr>
                <w:rFonts w:ascii="Times New Roman" w:eastAsia="Times New Roman" w:hAnsi="Times New Roman" w:cs="Times New Roman"/>
                <w:b/>
                <w:sz w:val="18"/>
                <w:szCs w:val="18"/>
                <w:lang w:eastAsia="ru-RU"/>
              </w:rPr>
              <w:t>оценка</w:t>
            </w:r>
          </w:p>
        </w:tc>
        <w:tc>
          <w:tcPr>
            <w:tcW w:w="429"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w:t>
            </w:r>
            <w:r>
              <w:rPr>
                <w:rFonts w:ascii="Times New Roman" w:eastAsia="Times New Roman" w:hAnsi="Times New Roman" w:cs="Times New Roman"/>
                <w:b/>
                <w:sz w:val="18"/>
                <w:szCs w:val="18"/>
                <w:lang w:eastAsia="ru-RU"/>
              </w:rPr>
              <w:t>8</w:t>
            </w:r>
            <w:r w:rsidRPr="00087E0B">
              <w:rPr>
                <w:rFonts w:ascii="Times New Roman" w:eastAsia="Times New Roman" w:hAnsi="Times New Roman" w:cs="Times New Roman"/>
                <w:b/>
                <w:sz w:val="18"/>
                <w:szCs w:val="18"/>
                <w:lang w:eastAsia="ru-RU"/>
              </w:rPr>
              <w:t xml:space="preserve"> год</w:t>
            </w:r>
          </w:p>
        </w:tc>
        <w:tc>
          <w:tcPr>
            <w:tcW w:w="428"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w:t>
            </w:r>
            <w:r>
              <w:rPr>
                <w:rFonts w:ascii="Times New Roman" w:eastAsia="Times New Roman" w:hAnsi="Times New Roman" w:cs="Times New Roman"/>
                <w:b/>
                <w:sz w:val="18"/>
                <w:szCs w:val="18"/>
                <w:lang w:eastAsia="ru-RU"/>
              </w:rPr>
              <w:t>9</w:t>
            </w:r>
            <w:r w:rsidRPr="00087E0B">
              <w:rPr>
                <w:rFonts w:ascii="Times New Roman" w:eastAsia="Times New Roman" w:hAnsi="Times New Roman" w:cs="Times New Roman"/>
                <w:b/>
                <w:sz w:val="18"/>
                <w:szCs w:val="18"/>
                <w:lang w:eastAsia="ru-RU"/>
              </w:rPr>
              <w:t xml:space="preserve"> год</w:t>
            </w:r>
          </w:p>
        </w:tc>
        <w:tc>
          <w:tcPr>
            <w:tcW w:w="494"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w:t>
            </w:r>
            <w:r>
              <w:rPr>
                <w:rFonts w:ascii="Times New Roman" w:eastAsia="Times New Roman" w:hAnsi="Times New Roman" w:cs="Times New Roman"/>
                <w:b/>
                <w:sz w:val="18"/>
                <w:szCs w:val="18"/>
                <w:lang w:eastAsia="ru-RU"/>
              </w:rPr>
              <w:t>20</w:t>
            </w:r>
            <w:r w:rsidRPr="00087E0B">
              <w:rPr>
                <w:rFonts w:ascii="Times New Roman" w:eastAsia="Times New Roman" w:hAnsi="Times New Roman" w:cs="Times New Roman"/>
                <w:b/>
                <w:sz w:val="18"/>
                <w:szCs w:val="18"/>
                <w:lang w:eastAsia="ru-RU"/>
              </w:rPr>
              <w:t xml:space="preserve"> год</w:t>
            </w:r>
          </w:p>
        </w:tc>
      </w:tr>
      <w:tr w:rsidR="008461AC" w:rsidRPr="00D2151E" w:rsidTr="008001A7">
        <w:trPr>
          <w:trHeight w:val="594"/>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8461AC" w:rsidRPr="00D2151E" w:rsidRDefault="008461AC" w:rsidP="008001A7">
            <w:pPr>
              <w:widowControl w:val="0"/>
              <w:autoSpaceDE w:val="0"/>
              <w:autoSpaceDN w:val="0"/>
              <w:adjustRightInd w:val="0"/>
              <w:spacing w:after="0" w:line="240" w:lineRule="auto"/>
              <w:ind w:left="-105" w:firstLine="105"/>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Численность населения (среднегодовая) (</w:t>
            </w:r>
            <w:proofErr w:type="spellStart"/>
            <w:r w:rsidRPr="00AD5559">
              <w:rPr>
                <w:rFonts w:ascii="Times New Roman" w:eastAsia="Times New Roman" w:hAnsi="Times New Roman" w:cs="Times New Roman"/>
                <w:i/>
                <w:sz w:val="19"/>
                <w:szCs w:val="19"/>
                <w:lang w:eastAsia="ru-RU"/>
              </w:rPr>
              <w:t>тыс</w:t>
            </w:r>
            <w:proofErr w:type="gramStart"/>
            <w:r w:rsidRPr="00AD5559">
              <w:rPr>
                <w:rFonts w:ascii="Times New Roman" w:eastAsia="Times New Roman" w:hAnsi="Times New Roman" w:cs="Times New Roman"/>
                <w:i/>
                <w:sz w:val="19"/>
                <w:szCs w:val="19"/>
                <w:lang w:eastAsia="ru-RU"/>
              </w:rPr>
              <w:t>.ч</w:t>
            </w:r>
            <w:proofErr w:type="gramEnd"/>
            <w:r w:rsidRPr="00AD5559">
              <w:rPr>
                <w:rFonts w:ascii="Times New Roman" w:eastAsia="Times New Roman" w:hAnsi="Times New Roman" w:cs="Times New Roman"/>
                <w:i/>
                <w:sz w:val="19"/>
                <w:szCs w:val="19"/>
                <w:lang w:eastAsia="ru-RU"/>
              </w:rPr>
              <w:t>ел</w:t>
            </w:r>
            <w:proofErr w:type="spellEnd"/>
            <w:r w:rsidRPr="00AD5559">
              <w:rPr>
                <w:rFonts w:ascii="Times New Roman" w:eastAsia="Times New Roman" w:hAnsi="Times New Roman" w:cs="Times New Roman"/>
                <w:i/>
                <w:sz w:val="19"/>
                <w:szCs w:val="19"/>
                <w:lang w:eastAsia="ru-RU"/>
              </w:rPr>
              <w:t>.)</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AD5559" w:rsidRDefault="008461AC" w:rsidP="008001A7">
            <w:pPr>
              <w:widowControl w:val="0"/>
              <w:autoSpaceDE w:val="0"/>
              <w:autoSpaceDN w:val="0"/>
              <w:adjustRightInd w:val="0"/>
              <w:spacing w:after="0" w:line="240" w:lineRule="auto"/>
              <w:ind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44,78</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61AC" w:rsidRPr="00AD5559" w:rsidRDefault="008461AC" w:rsidP="008001A7">
            <w:pPr>
              <w:widowControl w:val="0"/>
              <w:autoSpaceDE w:val="0"/>
              <w:autoSpaceDN w:val="0"/>
              <w:adjustRightInd w:val="0"/>
              <w:spacing w:after="0" w:line="240" w:lineRule="auto"/>
              <w:ind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44,22</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61AC" w:rsidRPr="00AD5559" w:rsidRDefault="008461AC" w:rsidP="008001A7">
            <w:pPr>
              <w:widowControl w:val="0"/>
              <w:autoSpaceDE w:val="0"/>
              <w:autoSpaceDN w:val="0"/>
              <w:adjustRightInd w:val="0"/>
              <w:spacing w:after="0" w:line="240" w:lineRule="auto"/>
              <w:ind w:hanging="105"/>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43,48</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8461AC" w:rsidRPr="00AD5559"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43,22</w:t>
            </w:r>
          </w:p>
        </w:tc>
        <w:tc>
          <w:tcPr>
            <w:tcW w:w="356"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8461AC" w:rsidRPr="00AD5559"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43,05</w:t>
            </w:r>
          </w:p>
        </w:tc>
        <w:tc>
          <w:tcPr>
            <w:tcW w:w="358"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rsidR="008461AC" w:rsidRPr="00AD5559"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43,96</w:t>
            </w:r>
          </w:p>
        </w:tc>
        <w:tc>
          <w:tcPr>
            <w:tcW w:w="434" w:type="pct"/>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8461AC" w:rsidRPr="00AD5559"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43,24</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8461AC" w:rsidRPr="00AD5559"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43,05</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8461AC" w:rsidRPr="00AD5559"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42,88</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8461AC" w:rsidRPr="00AD5559"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43,05</w:t>
            </w:r>
          </w:p>
        </w:tc>
      </w:tr>
      <w:tr w:rsidR="008461AC" w:rsidRPr="00D2151E" w:rsidTr="008001A7">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Индекс промышленного производства, </w:t>
            </w:r>
          </w:p>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iCs/>
                <w:sz w:val="19"/>
                <w:szCs w:val="19"/>
                <w:lang w:eastAsia="ru-RU"/>
              </w:rPr>
              <w:t>(% к предыдущему году</w:t>
            </w:r>
            <w:r w:rsidRPr="00D2151E">
              <w:rPr>
                <w:rFonts w:ascii="Times New Roman" w:eastAsia="Times New Roman" w:hAnsi="Times New Roman" w:cs="Times New Roman"/>
                <w:i/>
                <w:sz w:val="19"/>
                <w:szCs w:val="19"/>
                <w:lang w:eastAsia="ru-RU"/>
              </w:rPr>
              <w:t xml:space="preserve"> в сопоставимых ценах</w:t>
            </w:r>
            <w:r w:rsidRPr="00D2151E">
              <w:rPr>
                <w:rFonts w:ascii="Times New Roman" w:eastAsia="Times New Roman" w:hAnsi="Times New Roman" w:cs="Times New Roman"/>
                <w:sz w:val="19"/>
                <w:szCs w:val="19"/>
                <w:lang w:eastAsia="ru-RU"/>
              </w:rPr>
              <w:t>)</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100,4</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99,2</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101,3</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100,1</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100,7</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101,3</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101,2</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101,6</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EC1797"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101,8</w:t>
            </w:r>
          </w:p>
        </w:tc>
      </w:tr>
      <w:tr w:rsidR="008461AC" w:rsidRPr="00D2151E" w:rsidTr="008001A7">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i/>
                <w:iCs/>
                <w:sz w:val="19"/>
                <w:szCs w:val="19"/>
                <w:lang w:eastAsia="ru-RU"/>
              </w:rPr>
            </w:pPr>
            <w:r w:rsidRPr="00D2151E">
              <w:rPr>
                <w:rFonts w:ascii="Times New Roman" w:eastAsia="Times New Roman" w:hAnsi="Times New Roman" w:cs="Times New Roman"/>
                <w:sz w:val="19"/>
                <w:szCs w:val="19"/>
                <w:lang w:eastAsia="ru-RU"/>
              </w:rPr>
              <w:t>Индекс потребительских цен за период с начала года,</w:t>
            </w:r>
            <w:r w:rsidRPr="00D2151E">
              <w:rPr>
                <w:rFonts w:ascii="Times New Roman" w:eastAsia="Times New Roman" w:hAnsi="Times New Roman" w:cs="Times New Roman"/>
                <w:i/>
                <w:iCs/>
                <w:sz w:val="19"/>
                <w:szCs w:val="19"/>
                <w:lang w:eastAsia="ru-RU"/>
              </w:rPr>
              <w:t xml:space="preserve"> </w:t>
            </w:r>
          </w:p>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iCs/>
                <w:sz w:val="19"/>
                <w:szCs w:val="19"/>
                <w:lang w:eastAsia="ru-RU"/>
              </w:rPr>
              <w:t>(к соответствующему периоду предыдущего года</w:t>
            </w:r>
            <w:proofErr w:type="gramStart"/>
            <w:r w:rsidRPr="00D2151E">
              <w:rPr>
                <w:rFonts w:ascii="Times New Roman" w:eastAsia="Times New Roman" w:hAnsi="Times New Roman" w:cs="Times New Roman"/>
                <w:i/>
                <w:iCs/>
                <w:sz w:val="19"/>
                <w:szCs w:val="19"/>
                <w:lang w:eastAsia="ru-RU"/>
              </w:rPr>
              <w:t>, %)</w:t>
            </w:r>
            <w:proofErr w:type="gramEnd"/>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p>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106,5</w:t>
            </w:r>
          </w:p>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112,9</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107,1</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106</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105,5</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105,1</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104</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104,2</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104</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EC1797"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104</w:t>
            </w:r>
          </w:p>
        </w:tc>
      </w:tr>
      <w:tr w:rsidR="008461AC" w:rsidRPr="00D2151E" w:rsidTr="008001A7">
        <w:trPr>
          <w:trHeight w:val="643"/>
          <w:tblHeader/>
        </w:trPr>
        <w:tc>
          <w:tcPr>
            <w:tcW w:w="1072" w:type="pct"/>
            <w:vMerge w:val="restart"/>
            <w:tcBorders>
              <w:top w:val="single" w:sz="4" w:space="0" w:color="auto"/>
              <w:left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Оборот розничной торговли,  </w:t>
            </w:r>
          </w:p>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(млн. рублей)</w:t>
            </w:r>
          </w:p>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 к предыдущему году в сопоставимых ценах)</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2990,2</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3746,64</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3828,86</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hanging="53"/>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4225,54</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4480,21</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4779,66</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4061,57</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4392,99</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4384,55</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EC1797"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4392,99</w:t>
            </w:r>
          </w:p>
        </w:tc>
      </w:tr>
      <w:tr w:rsidR="008461AC" w:rsidRPr="00D2151E" w:rsidTr="008001A7">
        <w:trPr>
          <w:trHeight w:val="245"/>
          <w:tblHeader/>
        </w:trPr>
        <w:tc>
          <w:tcPr>
            <w:tcW w:w="1072" w:type="pct"/>
            <w:vMerge/>
            <w:tcBorders>
              <w:left w:val="single" w:sz="2" w:space="0" w:color="auto"/>
              <w:bottom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109,88</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90</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94,8</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3D793B"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99,5</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3D793B"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100,5</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3D793B"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101,7</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101,9</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104</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103,9</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EC1797"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104</w:t>
            </w:r>
          </w:p>
        </w:tc>
      </w:tr>
      <w:tr w:rsidR="008461AC" w:rsidRPr="00D2151E" w:rsidTr="008001A7">
        <w:trPr>
          <w:trHeight w:val="673"/>
          <w:tblHeader/>
        </w:trPr>
        <w:tc>
          <w:tcPr>
            <w:tcW w:w="1072" w:type="pct"/>
            <w:vMerge w:val="restart"/>
            <w:tcBorders>
              <w:top w:val="single" w:sz="4" w:space="0" w:color="auto"/>
              <w:left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Производство продукции сельского хозяйства, </w:t>
            </w:r>
          </w:p>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(млн. рублей)</w:t>
            </w:r>
          </w:p>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 к предыдущему году в сопоставимых ценах)</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762,6</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930</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641</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1562,7</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1645,9</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1639,9</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720</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771,12</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826,04</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EC1797"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841,41</w:t>
            </w:r>
          </w:p>
        </w:tc>
      </w:tr>
      <w:tr w:rsidR="008461AC" w:rsidRPr="00D2151E" w:rsidTr="008001A7">
        <w:trPr>
          <w:trHeight w:val="245"/>
          <w:tblHeader/>
        </w:trPr>
        <w:tc>
          <w:tcPr>
            <w:tcW w:w="1072" w:type="pct"/>
            <w:vMerge/>
            <w:tcBorders>
              <w:left w:val="single" w:sz="2" w:space="0" w:color="auto"/>
              <w:bottom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92,6</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101,6</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66,3</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100,</w:t>
            </w:r>
            <w:r>
              <w:rPr>
                <w:rFonts w:ascii="Times New Roman" w:eastAsia="Times New Roman" w:hAnsi="Times New Roman" w:cs="Times New Roman"/>
                <w:sz w:val="18"/>
                <w:szCs w:val="18"/>
                <w:lang w:eastAsia="ru-RU"/>
              </w:rPr>
              <w:t>3</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100,</w:t>
            </w:r>
            <w:r>
              <w:rPr>
                <w:rFonts w:ascii="Times New Roman" w:eastAsia="Times New Roman" w:hAnsi="Times New Roman" w:cs="Times New Roman"/>
                <w:sz w:val="18"/>
                <w:szCs w:val="18"/>
                <w:lang w:eastAsia="ru-RU"/>
              </w:rPr>
              <w:t>5</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100,</w:t>
            </w:r>
            <w:r>
              <w:rPr>
                <w:rFonts w:ascii="Times New Roman" w:eastAsia="Times New Roman" w:hAnsi="Times New Roman" w:cs="Times New Roman"/>
                <w:sz w:val="18"/>
                <w:szCs w:val="18"/>
                <w:lang w:eastAsia="ru-RU"/>
              </w:rPr>
              <w:t>4</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108,3</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103,6</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EC1797"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102,7</w:t>
            </w:r>
          </w:p>
        </w:tc>
      </w:tr>
      <w:tr w:rsidR="008461AC" w:rsidRPr="00D2151E" w:rsidTr="008001A7">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Ввод в действие жилых домов, </w:t>
            </w:r>
          </w:p>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sz w:val="19"/>
                <w:szCs w:val="19"/>
                <w:lang w:eastAsia="ru-RU"/>
              </w:rPr>
              <w:t>(тыс. кв. м общей площади)</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2,4</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8,7</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9,2</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5,5</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82541F"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r>
      <w:tr w:rsidR="008461AC" w:rsidRPr="00D2151E" w:rsidTr="008001A7">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Средне</w:t>
            </w:r>
            <w:r>
              <w:rPr>
                <w:rFonts w:ascii="Times New Roman" w:eastAsia="Times New Roman" w:hAnsi="Times New Roman" w:cs="Times New Roman"/>
                <w:sz w:val="19"/>
                <w:szCs w:val="19"/>
                <w:lang w:eastAsia="ru-RU"/>
              </w:rPr>
              <w:t xml:space="preserve">годовая численность занятых в экономике </w:t>
            </w:r>
            <w:r w:rsidRPr="00D2151E">
              <w:rPr>
                <w:rFonts w:ascii="Times New Roman" w:eastAsia="Times New Roman" w:hAnsi="Times New Roman" w:cs="Times New Roman"/>
                <w:i/>
                <w:sz w:val="19"/>
                <w:szCs w:val="19"/>
                <w:lang w:eastAsia="ru-RU"/>
              </w:rPr>
              <w:t>(тыс</w:t>
            </w:r>
            <w:r w:rsidRPr="00D2151E">
              <w:rPr>
                <w:rFonts w:ascii="Times New Roman" w:eastAsia="Times New Roman" w:hAnsi="Times New Roman" w:cs="Times New Roman"/>
                <w:i/>
                <w:iCs/>
                <w:sz w:val="19"/>
                <w:szCs w:val="19"/>
                <w:lang w:eastAsia="ru-RU"/>
              </w:rPr>
              <w:t>. чел.)</w:t>
            </w:r>
            <w:r w:rsidRPr="00D2151E">
              <w:rPr>
                <w:rFonts w:ascii="Times New Roman" w:eastAsia="Times New Roman" w:hAnsi="Times New Roman" w:cs="Times New Roman"/>
                <w:sz w:val="19"/>
                <w:szCs w:val="19"/>
                <w:lang w:eastAsia="ru-RU"/>
              </w:rPr>
              <w:t xml:space="preserve"> </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11,26</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9,67</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9,82</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15,96</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15,7</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15,6</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9,54</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9,41</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9,26</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82541F"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9,41</w:t>
            </w:r>
          </w:p>
        </w:tc>
      </w:tr>
      <w:tr w:rsidR="008461AC" w:rsidRPr="00D2151E" w:rsidTr="008001A7">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highlight w:val="yellow"/>
                <w:lang w:eastAsia="ru-RU"/>
              </w:rPr>
            </w:pPr>
            <w:r w:rsidRPr="00D2151E">
              <w:rPr>
                <w:rFonts w:ascii="Times New Roman" w:eastAsia="Times New Roman" w:hAnsi="Times New Roman" w:cs="Times New Roman"/>
                <w:sz w:val="19"/>
                <w:szCs w:val="19"/>
                <w:lang w:eastAsia="ru-RU"/>
              </w:rPr>
              <w:t>Фонд начисленной заработной платы всех работников (млн. рублей)</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3382,2</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3896</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3995,56</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3836,03</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3993,31</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4352,7</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4141,45</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4414,79</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4344,38</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82541F"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4352,66</w:t>
            </w:r>
          </w:p>
        </w:tc>
      </w:tr>
      <w:tr w:rsidR="008461AC" w:rsidRPr="00D2151E" w:rsidTr="008001A7">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Численность безработных, зарегистрированных в </w:t>
            </w:r>
            <w:proofErr w:type="spellStart"/>
            <w:r w:rsidRPr="00D2151E">
              <w:rPr>
                <w:rFonts w:ascii="Times New Roman" w:eastAsia="Times New Roman" w:hAnsi="Times New Roman" w:cs="Times New Roman"/>
                <w:sz w:val="19"/>
                <w:szCs w:val="19"/>
                <w:lang w:eastAsia="ru-RU"/>
              </w:rPr>
              <w:t>гос</w:t>
            </w:r>
            <w:proofErr w:type="gramStart"/>
            <w:r w:rsidRPr="00D2151E">
              <w:rPr>
                <w:rFonts w:ascii="Times New Roman" w:eastAsia="Times New Roman" w:hAnsi="Times New Roman" w:cs="Times New Roman"/>
                <w:sz w:val="19"/>
                <w:szCs w:val="19"/>
                <w:lang w:eastAsia="ru-RU"/>
              </w:rPr>
              <w:t>.у</w:t>
            </w:r>
            <w:proofErr w:type="gramEnd"/>
            <w:r w:rsidRPr="00D2151E">
              <w:rPr>
                <w:rFonts w:ascii="Times New Roman" w:eastAsia="Times New Roman" w:hAnsi="Times New Roman" w:cs="Times New Roman"/>
                <w:sz w:val="19"/>
                <w:szCs w:val="19"/>
                <w:lang w:eastAsia="ru-RU"/>
              </w:rPr>
              <w:t>чреждениях</w:t>
            </w:r>
            <w:proofErr w:type="spellEnd"/>
            <w:r w:rsidRPr="00D2151E">
              <w:rPr>
                <w:rFonts w:ascii="Times New Roman" w:eastAsia="Times New Roman" w:hAnsi="Times New Roman" w:cs="Times New Roman"/>
                <w:sz w:val="19"/>
                <w:szCs w:val="19"/>
                <w:lang w:eastAsia="ru-RU"/>
              </w:rPr>
              <w:t xml:space="preserve"> службы занятости населения  на конец года </w:t>
            </w:r>
            <w:r w:rsidRPr="00D2151E">
              <w:rPr>
                <w:rFonts w:ascii="Times New Roman" w:eastAsia="Times New Roman" w:hAnsi="Times New Roman" w:cs="Times New Roman"/>
                <w:i/>
                <w:sz w:val="19"/>
                <w:szCs w:val="19"/>
                <w:lang w:eastAsia="ru-RU"/>
              </w:rPr>
              <w:t>(</w:t>
            </w:r>
            <w:proofErr w:type="spellStart"/>
            <w:r w:rsidRPr="00D2151E">
              <w:rPr>
                <w:rFonts w:ascii="Times New Roman" w:eastAsia="Times New Roman" w:hAnsi="Times New Roman" w:cs="Times New Roman"/>
                <w:i/>
                <w:sz w:val="19"/>
                <w:szCs w:val="19"/>
                <w:lang w:eastAsia="ru-RU"/>
              </w:rPr>
              <w:t>тыс.чел</w:t>
            </w:r>
            <w:proofErr w:type="spellEnd"/>
            <w:r w:rsidRPr="00D2151E">
              <w:rPr>
                <w:rFonts w:ascii="Times New Roman" w:eastAsia="Times New Roman" w:hAnsi="Times New Roman" w:cs="Times New Roman"/>
                <w:i/>
                <w:sz w:val="19"/>
                <w:szCs w:val="19"/>
                <w:lang w:eastAsia="ru-RU"/>
              </w:rPr>
              <w:t>.)</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0,57</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0,616</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0,566</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592470">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0,</w:t>
            </w:r>
            <w:r w:rsidR="00592470">
              <w:rPr>
                <w:rFonts w:ascii="Times New Roman" w:eastAsia="Times New Roman" w:hAnsi="Times New Roman" w:cs="Times New Roman"/>
                <w:sz w:val="18"/>
                <w:szCs w:val="18"/>
                <w:lang w:eastAsia="ru-RU"/>
              </w:rPr>
              <w:t>64</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592470"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0,66</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8461AC" w:rsidP="00592470">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0,</w:t>
            </w:r>
            <w:r w:rsidR="00592470">
              <w:rPr>
                <w:rFonts w:ascii="Times New Roman" w:eastAsia="Times New Roman" w:hAnsi="Times New Roman" w:cs="Times New Roman"/>
                <w:sz w:val="18"/>
                <w:szCs w:val="18"/>
                <w:lang w:eastAsia="ru-RU"/>
              </w:rPr>
              <w:t>66</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0,581</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0,604</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0,612</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82541F"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0,604</w:t>
            </w:r>
          </w:p>
        </w:tc>
      </w:tr>
      <w:tr w:rsidR="008461AC" w:rsidRPr="00D2151E" w:rsidTr="008001A7">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Объем инвестиций в основной капитал </w:t>
            </w:r>
          </w:p>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 (</w:t>
            </w:r>
            <w:r w:rsidRPr="00D2151E">
              <w:rPr>
                <w:rFonts w:ascii="Times New Roman" w:eastAsia="Times New Roman" w:hAnsi="Times New Roman" w:cs="Times New Roman"/>
                <w:i/>
                <w:iCs/>
                <w:sz w:val="19"/>
                <w:szCs w:val="19"/>
                <w:lang w:eastAsia="ru-RU"/>
              </w:rPr>
              <w:t>млн. рублей)</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443,6</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389,9</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348,5</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611,64</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645,46</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694,71</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368,44</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387,63</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389,67</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82541F"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388,92</w:t>
            </w:r>
          </w:p>
        </w:tc>
      </w:tr>
      <w:tr w:rsidR="008461AC" w:rsidRPr="00D2151E" w:rsidTr="008001A7">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Индекс физического объема инвестиций в основной капитал, </w:t>
            </w:r>
          </w:p>
          <w:p w:rsidR="008461AC" w:rsidRPr="00D2151E" w:rsidRDefault="008461AC" w:rsidP="008001A7">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sz w:val="19"/>
                <w:szCs w:val="19"/>
                <w:lang w:eastAsia="ru-RU"/>
              </w:rPr>
              <w:t>(% к предыдущему году в сопоставимых  ценах)</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105,5</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89,9</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99,1</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98,3</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100,6</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102,7</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100,4</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100,2</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087E0B" w:rsidRDefault="008461AC" w:rsidP="008001A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101,5</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8461AC" w:rsidRPr="0082541F" w:rsidRDefault="008461AC" w:rsidP="008001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101,5</w:t>
            </w:r>
          </w:p>
        </w:tc>
      </w:tr>
    </w:tbl>
    <w:p w:rsidR="008461AC" w:rsidRDefault="008461AC" w:rsidP="008461AC">
      <w:pPr>
        <w:pStyle w:val="a8"/>
        <w:spacing w:before="0" w:after="0"/>
        <w:ind w:firstLine="499"/>
        <w:jc w:val="both"/>
      </w:pPr>
    </w:p>
    <w:p w:rsidR="00E41701" w:rsidRPr="00DD772E" w:rsidRDefault="00E41701" w:rsidP="00E41701">
      <w:pPr>
        <w:suppressAutoHyphens/>
        <w:spacing w:after="0" w:line="240" w:lineRule="auto"/>
        <w:ind w:firstLine="709"/>
        <w:jc w:val="both"/>
        <w:rPr>
          <w:rFonts w:ascii="Times New Roman" w:eastAsia="Times New Roman" w:hAnsi="Times New Roman" w:cs="Times New Roman"/>
          <w:sz w:val="24"/>
          <w:szCs w:val="24"/>
          <w:lang w:eastAsia="ar-SA"/>
        </w:rPr>
      </w:pPr>
      <w:r w:rsidRPr="00DD772E">
        <w:rPr>
          <w:rFonts w:ascii="Times New Roman" w:hAnsi="Times New Roman" w:cs="Times New Roman"/>
          <w:sz w:val="24"/>
          <w:szCs w:val="24"/>
        </w:rPr>
        <w:t xml:space="preserve">Частью 4 статьи 173 БК РФ определено, что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w:t>
      </w:r>
    </w:p>
    <w:p w:rsidR="00D50A26" w:rsidRPr="00137734" w:rsidRDefault="00E41701" w:rsidP="0025264D">
      <w:pPr>
        <w:autoSpaceDE w:val="0"/>
        <w:autoSpaceDN w:val="0"/>
        <w:adjustRightInd w:val="0"/>
        <w:spacing w:after="0" w:line="240" w:lineRule="auto"/>
        <w:ind w:firstLine="708"/>
        <w:jc w:val="both"/>
        <w:outlineLvl w:val="1"/>
        <w:rPr>
          <w:rFonts w:ascii="Times New Roman" w:eastAsia="Times New Roman" w:hAnsi="Times New Roman" w:cs="Times New Roman"/>
          <w:i/>
          <w:sz w:val="24"/>
          <w:szCs w:val="24"/>
          <w:lang w:eastAsia="ru-RU"/>
        </w:rPr>
      </w:pPr>
      <w:r>
        <w:rPr>
          <w:rFonts w:ascii="Times New Roman" w:eastAsia="Calibri" w:hAnsi="Times New Roman" w:cs="Times New Roman"/>
          <w:sz w:val="24"/>
          <w:szCs w:val="24"/>
        </w:rPr>
        <w:lastRenderedPageBreak/>
        <w:t>Проанализировав показатели представленного Прогноза, Контрольно-счетной палатой  установлено, что в</w:t>
      </w:r>
      <w:r w:rsidR="005673A0" w:rsidRPr="005673A0">
        <w:rPr>
          <w:rFonts w:ascii="Times New Roman" w:eastAsia="Calibri" w:hAnsi="Times New Roman" w:cs="Times New Roman"/>
          <w:sz w:val="24"/>
          <w:szCs w:val="24"/>
        </w:rPr>
        <w:t>се параметры показателей социально-экономического развития городского округа</w:t>
      </w:r>
      <w:r w:rsidR="005673A0">
        <w:rPr>
          <w:rFonts w:ascii="Times New Roman" w:eastAsia="Calibri" w:hAnsi="Times New Roman" w:cs="Times New Roman"/>
          <w:sz w:val="24"/>
          <w:szCs w:val="24"/>
        </w:rPr>
        <w:t>,</w:t>
      </w:r>
      <w:r w:rsidR="005673A0" w:rsidRPr="005673A0">
        <w:rPr>
          <w:rFonts w:ascii="Times New Roman" w:eastAsia="Calibri" w:hAnsi="Times New Roman" w:cs="Times New Roman"/>
          <w:sz w:val="24"/>
          <w:szCs w:val="24"/>
        </w:rPr>
        <w:t xml:space="preserve"> которые </w:t>
      </w:r>
      <w:r w:rsidR="0025264D" w:rsidRPr="005673A0">
        <w:rPr>
          <w:rFonts w:ascii="Times New Roman" w:eastAsia="Calibri" w:hAnsi="Times New Roman" w:cs="Times New Roman"/>
          <w:sz w:val="24"/>
          <w:szCs w:val="24"/>
        </w:rPr>
        <w:t xml:space="preserve">были спрогнозированы  на плановый период </w:t>
      </w:r>
      <w:r w:rsidR="0025264D" w:rsidRPr="00F43335">
        <w:rPr>
          <w:rFonts w:ascii="Times New Roman" w:eastAsia="Calibri" w:hAnsi="Times New Roman" w:cs="Times New Roman"/>
          <w:sz w:val="24"/>
          <w:szCs w:val="24"/>
        </w:rPr>
        <w:t>2018 и 2019 годы</w:t>
      </w:r>
      <w:r w:rsidR="002526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Прогнозе </w:t>
      </w:r>
      <w:r w:rsidR="005673A0" w:rsidRPr="005673A0">
        <w:rPr>
          <w:rFonts w:ascii="Times New Roman" w:eastAsia="Calibri" w:hAnsi="Times New Roman" w:cs="Times New Roman"/>
          <w:sz w:val="24"/>
          <w:szCs w:val="24"/>
        </w:rPr>
        <w:t xml:space="preserve"> прошло</w:t>
      </w:r>
      <w:r>
        <w:rPr>
          <w:rFonts w:ascii="Times New Roman" w:eastAsia="Calibri" w:hAnsi="Times New Roman" w:cs="Times New Roman"/>
          <w:sz w:val="24"/>
          <w:szCs w:val="24"/>
        </w:rPr>
        <w:t>го</w:t>
      </w:r>
      <w:r w:rsidR="005673A0" w:rsidRPr="005673A0">
        <w:rPr>
          <w:rFonts w:ascii="Times New Roman" w:eastAsia="Calibri" w:hAnsi="Times New Roman" w:cs="Times New Roman"/>
          <w:sz w:val="24"/>
          <w:szCs w:val="24"/>
        </w:rPr>
        <w:t xml:space="preserve"> год</w:t>
      </w:r>
      <w:r>
        <w:rPr>
          <w:rFonts w:ascii="Times New Roman" w:eastAsia="Calibri" w:hAnsi="Times New Roman" w:cs="Times New Roman"/>
          <w:sz w:val="24"/>
          <w:szCs w:val="24"/>
        </w:rPr>
        <w:t>а (на 2017-2019 годы)</w:t>
      </w:r>
      <w:r w:rsidR="0025264D">
        <w:rPr>
          <w:rFonts w:ascii="Times New Roman" w:eastAsia="Calibri" w:hAnsi="Times New Roman" w:cs="Times New Roman"/>
          <w:sz w:val="24"/>
          <w:szCs w:val="24"/>
        </w:rPr>
        <w:t xml:space="preserve"> </w:t>
      </w:r>
      <w:r w:rsidR="005673A0" w:rsidRPr="005673A0">
        <w:rPr>
          <w:rFonts w:ascii="Times New Roman" w:eastAsia="Calibri" w:hAnsi="Times New Roman" w:cs="Times New Roman"/>
          <w:sz w:val="24"/>
          <w:szCs w:val="24"/>
        </w:rPr>
        <w:t xml:space="preserve"> в Прогнозе</w:t>
      </w:r>
      <w:r w:rsidR="0025264D">
        <w:rPr>
          <w:rFonts w:ascii="Times New Roman" w:eastAsia="Calibri" w:hAnsi="Times New Roman" w:cs="Times New Roman"/>
          <w:sz w:val="24"/>
          <w:szCs w:val="24"/>
        </w:rPr>
        <w:t xml:space="preserve"> СЭР на 2018-2020 годы</w:t>
      </w:r>
      <w:r w:rsidR="005673A0" w:rsidRPr="005673A0">
        <w:rPr>
          <w:rFonts w:ascii="Times New Roman" w:eastAsia="Calibri" w:hAnsi="Times New Roman" w:cs="Times New Roman"/>
          <w:sz w:val="24"/>
          <w:szCs w:val="24"/>
        </w:rPr>
        <w:t xml:space="preserve"> изменены. </w:t>
      </w:r>
    </w:p>
    <w:p w:rsidR="00A555C2" w:rsidRPr="00A555C2" w:rsidRDefault="00D50A26" w:rsidP="00D50A26">
      <w:pPr>
        <w:autoSpaceDE w:val="0"/>
        <w:autoSpaceDN w:val="0"/>
        <w:adjustRightInd w:val="0"/>
        <w:spacing w:after="0" w:line="240" w:lineRule="auto"/>
        <w:jc w:val="both"/>
        <w:outlineLvl w:val="1"/>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ED2205">
        <w:rPr>
          <w:rFonts w:ascii="Times New Roman" w:eastAsia="Calibri" w:hAnsi="Times New Roman" w:cs="Times New Roman"/>
          <w:sz w:val="24"/>
          <w:szCs w:val="24"/>
        </w:rPr>
        <w:t xml:space="preserve">     </w:t>
      </w:r>
      <w:r w:rsidR="0025264D">
        <w:rPr>
          <w:rFonts w:ascii="Times New Roman" w:eastAsia="Calibri" w:hAnsi="Times New Roman" w:cs="Times New Roman"/>
          <w:sz w:val="24"/>
          <w:szCs w:val="24"/>
        </w:rPr>
        <w:t>Например:</w:t>
      </w:r>
    </w:p>
    <w:p w:rsidR="00A555C2" w:rsidRPr="00137734" w:rsidRDefault="00A555C2" w:rsidP="00A555C2">
      <w:pPr>
        <w:autoSpaceDE w:val="0"/>
        <w:autoSpaceDN w:val="0"/>
        <w:adjustRightInd w:val="0"/>
        <w:spacing w:after="0" w:line="240" w:lineRule="auto"/>
        <w:jc w:val="both"/>
        <w:outlineLvl w:val="1"/>
        <w:rPr>
          <w:rFonts w:ascii="Times New Roman" w:eastAsia="Calibri" w:hAnsi="Times New Roman" w:cs="Times New Roman"/>
          <w:sz w:val="24"/>
          <w:szCs w:val="24"/>
          <w:u w:val="single"/>
        </w:rPr>
      </w:pPr>
      <w:r w:rsidRPr="00A555C2">
        <w:rPr>
          <w:rFonts w:ascii="Times New Roman" w:eastAsia="Calibri" w:hAnsi="Times New Roman" w:cs="Times New Roman"/>
          <w:sz w:val="24"/>
          <w:szCs w:val="24"/>
        </w:rPr>
        <w:tab/>
        <w:t xml:space="preserve">- </w:t>
      </w:r>
      <w:r w:rsidRPr="00137734">
        <w:rPr>
          <w:rFonts w:ascii="Times New Roman" w:eastAsia="Calibri" w:hAnsi="Times New Roman" w:cs="Times New Roman"/>
          <w:sz w:val="24"/>
          <w:szCs w:val="24"/>
          <w:u w:val="single"/>
        </w:rPr>
        <w:t>объем оборота розничной торговли:</w:t>
      </w:r>
    </w:p>
    <w:p w:rsidR="00A555C2" w:rsidRPr="00A555C2" w:rsidRDefault="0027619C" w:rsidP="0027619C">
      <w:pPr>
        <w:autoSpaceDE w:val="0"/>
        <w:autoSpaceDN w:val="0"/>
        <w:adjustRightInd w:val="0"/>
        <w:spacing w:after="0" w:line="240" w:lineRule="auto"/>
        <w:jc w:val="both"/>
        <w:outlineLvl w:val="1"/>
        <w:rPr>
          <w:rFonts w:ascii="Times New Roman" w:eastAsia="Calibri" w:hAnsi="Times New Roman" w:cs="Times New Roman"/>
          <w:sz w:val="24"/>
          <w:szCs w:val="24"/>
        </w:rPr>
      </w:pPr>
      <w:r w:rsidRPr="0027619C">
        <w:rPr>
          <w:rFonts w:ascii="Times New Roman" w:eastAsia="Calibri" w:hAnsi="Times New Roman" w:cs="Times New Roman"/>
          <w:sz w:val="24"/>
          <w:szCs w:val="24"/>
        </w:rPr>
        <w:t>е</w:t>
      </w:r>
      <w:r w:rsidR="00A555C2" w:rsidRPr="00A555C2">
        <w:rPr>
          <w:rFonts w:ascii="Times New Roman" w:eastAsia="Calibri" w:hAnsi="Times New Roman" w:cs="Times New Roman"/>
          <w:sz w:val="24"/>
          <w:szCs w:val="24"/>
        </w:rPr>
        <w:t xml:space="preserve">сли в </w:t>
      </w:r>
      <w:r w:rsidR="0025264D">
        <w:rPr>
          <w:rFonts w:ascii="Times New Roman" w:eastAsia="Calibri" w:hAnsi="Times New Roman" w:cs="Times New Roman"/>
          <w:sz w:val="24"/>
          <w:szCs w:val="24"/>
        </w:rPr>
        <w:t xml:space="preserve">Прогнозе </w:t>
      </w:r>
      <w:r w:rsidR="00A555C2" w:rsidRPr="00A555C2">
        <w:rPr>
          <w:rFonts w:ascii="Times New Roman" w:eastAsia="Calibri" w:hAnsi="Times New Roman" w:cs="Times New Roman"/>
          <w:sz w:val="24"/>
          <w:szCs w:val="24"/>
        </w:rPr>
        <w:t>прошло</w:t>
      </w:r>
      <w:r w:rsidR="0025264D">
        <w:rPr>
          <w:rFonts w:ascii="Times New Roman" w:eastAsia="Calibri" w:hAnsi="Times New Roman" w:cs="Times New Roman"/>
          <w:sz w:val="24"/>
          <w:szCs w:val="24"/>
        </w:rPr>
        <w:t>го</w:t>
      </w:r>
      <w:r w:rsidR="00A555C2" w:rsidRPr="00A555C2">
        <w:rPr>
          <w:rFonts w:ascii="Times New Roman" w:eastAsia="Calibri" w:hAnsi="Times New Roman" w:cs="Times New Roman"/>
          <w:sz w:val="24"/>
          <w:szCs w:val="24"/>
        </w:rPr>
        <w:t xml:space="preserve"> год</w:t>
      </w:r>
      <w:r w:rsidR="0025264D">
        <w:rPr>
          <w:rFonts w:ascii="Times New Roman" w:eastAsia="Calibri" w:hAnsi="Times New Roman" w:cs="Times New Roman"/>
          <w:sz w:val="24"/>
          <w:szCs w:val="24"/>
        </w:rPr>
        <w:t xml:space="preserve">а (на 2017-2019годы) </w:t>
      </w:r>
      <w:r w:rsidR="00A555C2" w:rsidRPr="00A555C2">
        <w:rPr>
          <w:rFonts w:ascii="Times New Roman" w:eastAsia="Calibri" w:hAnsi="Times New Roman" w:cs="Times New Roman"/>
          <w:sz w:val="24"/>
          <w:szCs w:val="24"/>
        </w:rPr>
        <w:t xml:space="preserve"> данный показатель прогнозировался  в размере:</w:t>
      </w:r>
    </w:p>
    <w:p w:rsidR="00A555C2" w:rsidRPr="00A555C2" w:rsidRDefault="00A555C2" w:rsidP="00386FDA">
      <w:pPr>
        <w:autoSpaceDE w:val="0"/>
        <w:autoSpaceDN w:val="0"/>
        <w:adjustRightInd w:val="0"/>
        <w:spacing w:after="0" w:line="240" w:lineRule="auto"/>
        <w:ind w:firstLine="708"/>
        <w:outlineLvl w:val="1"/>
        <w:rPr>
          <w:rFonts w:ascii="Times New Roman" w:eastAsia="Calibri" w:hAnsi="Times New Roman" w:cs="Times New Roman"/>
          <w:sz w:val="24"/>
          <w:szCs w:val="24"/>
        </w:rPr>
      </w:pPr>
      <w:r w:rsidRPr="00A555C2">
        <w:rPr>
          <w:rFonts w:ascii="Times New Roman" w:eastAsia="Calibri" w:hAnsi="Times New Roman" w:cs="Times New Roman"/>
          <w:sz w:val="24"/>
          <w:szCs w:val="24"/>
        </w:rPr>
        <w:t>201</w:t>
      </w:r>
      <w:r w:rsidR="0027619C" w:rsidRPr="0027619C">
        <w:rPr>
          <w:rFonts w:ascii="Times New Roman" w:eastAsia="Calibri" w:hAnsi="Times New Roman" w:cs="Times New Roman"/>
          <w:sz w:val="24"/>
          <w:szCs w:val="24"/>
        </w:rPr>
        <w:t>8</w:t>
      </w:r>
      <w:r w:rsidRPr="00A555C2">
        <w:rPr>
          <w:rFonts w:ascii="Times New Roman" w:eastAsia="Calibri" w:hAnsi="Times New Roman" w:cs="Times New Roman"/>
          <w:sz w:val="24"/>
          <w:szCs w:val="24"/>
        </w:rPr>
        <w:t xml:space="preserve"> год –   </w:t>
      </w:r>
      <w:r w:rsidR="0027619C" w:rsidRPr="0027619C">
        <w:rPr>
          <w:rFonts w:ascii="Times New Roman" w:eastAsia="Calibri" w:hAnsi="Times New Roman" w:cs="Times New Roman"/>
          <w:sz w:val="24"/>
          <w:szCs w:val="24"/>
        </w:rPr>
        <w:t>4480,21</w:t>
      </w:r>
      <w:r w:rsidRPr="00A555C2">
        <w:rPr>
          <w:rFonts w:ascii="Times New Roman" w:eastAsia="Calibri" w:hAnsi="Times New Roman" w:cs="Times New Roman"/>
          <w:sz w:val="24"/>
          <w:szCs w:val="24"/>
        </w:rPr>
        <w:t xml:space="preserve"> мл</w:t>
      </w:r>
      <w:r w:rsidR="0027619C" w:rsidRPr="0027619C">
        <w:rPr>
          <w:rFonts w:ascii="Times New Roman" w:eastAsia="Calibri" w:hAnsi="Times New Roman" w:cs="Times New Roman"/>
          <w:sz w:val="24"/>
          <w:szCs w:val="24"/>
        </w:rPr>
        <w:t>н</w:t>
      </w:r>
      <w:r w:rsidRPr="00A555C2">
        <w:rPr>
          <w:rFonts w:ascii="Times New Roman" w:eastAsia="Calibri" w:hAnsi="Times New Roman" w:cs="Times New Roman"/>
          <w:sz w:val="24"/>
          <w:szCs w:val="24"/>
        </w:rPr>
        <w:t>. руб</w:t>
      </w:r>
      <w:r w:rsidR="0027619C" w:rsidRPr="0027619C">
        <w:rPr>
          <w:rFonts w:ascii="Times New Roman" w:eastAsia="Calibri" w:hAnsi="Times New Roman" w:cs="Times New Roman"/>
          <w:sz w:val="24"/>
          <w:szCs w:val="24"/>
        </w:rPr>
        <w:t>.</w:t>
      </w:r>
      <w:r w:rsidRPr="00A555C2">
        <w:rPr>
          <w:rFonts w:ascii="Times New Roman" w:eastAsia="Calibri" w:hAnsi="Times New Roman" w:cs="Times New Roman"/>
          <w:sz w:val="24"/>
          <w:szCs w:val="24"/>
        </w:rPr>
        <w:t xml:space="preserve">; </w:t>
      </w:r>
      <w:r w:rsidR="00386FDA">
        <w:rPr>
          <w:rFonts w:ascii="Times New Roman" w:eastAsia="Calibri" w:hAnsi="Times New Roman" w:cs="Times New Roman"/>
          <w:sz w:val="24"/>
          <w:szCs w:val="24"/>
        </w:rPr>
        <w:t xml:space="preserve"> </w:t>
      </w:r>
      <w:r w:rsidRPr="00A555C2">
        <w:rPr>
          <w:rFonts w:ascii="Times New Roman" w:eastAsia="Calibri" w:hAnsi="Times New Roman" w:cs="Times New Roman"/>
          <w:sz w:val="24"/>
          <w:szCs w:val="24"/>
        </w:rPr>
        <w:t xml:space="preserve">  201</w:t>
      </w:r>
      <w:r w:rsidR="0027619C" w:rsidRPr="0027619C">
        <w:rPr>
          <w:rFonts w:ascii="Times New Roman" w:eastAsia="Calibri" w:hAnsi="Times New Roman" w:cs="Times New Roman"/>
          <w:sz w:val="24"/>
          <w:szCs w:val="24"/>
        </w:rPr>
        <w:t>9</w:t>
      </w:r>
      <w:r w:rsidRPr="00A555C2">
        <w:rPr>
          <w:rFonts w:ascii="Times New Roman" w:eastAsia="Calibri" w:hAnsi="Times New Roman" w:cs="Times New Roman"/>
          <w:sz w:val="24"/>
          <w:szCs w:val="24"/>
        </w:rPr>
        <w:t xml:space="preserve"> год –  </w:t>
      </w:r>
      <w:r w:rsidR="0027619C" w:rsidRPr="0027619C">
        <w:rPr>
          <w:rFonts w:ascii="Times New Roman" w:eastAsia="Calibri" w:hAnsi="Times New Roman" w:cs="Times New Roman"/>
          <w:sz w:val="24"/>
          <w:szCs w:val="24"/>
        </w:rPr>
        <w:t>4779,66</w:t>
      </w:r>
      <w:r w:rsidR="0027619C" w:rsidRPr="00A555C2">
        <w:rPr>
          <w:rFonts w:ascii="Times New Roman" w:eastAsia="Calibri" w:hAnsi="Times New Roman" w:cs="Times New Roman"/>
          <w:sz w:val="24"/>
          <w:szCs w:val="24"/>
        </w:rPr>
        <w:t xml:space="preserve"> мл</w:t>
      </w:r>
      <w:r w:rsidR="0027619C" w:rsidRPr="0027619C">
        <w:rPr>
          <w:rFonts w:ascii="Times New Roman" w:eastAsia="Calibri" w:hAnsi="Times New Roman" w:cs="Times New Roman"/>
          <w:sz w:val="24"/>
          <w:szCs w:val="24"/>
        </w:rPr>
        <w:t>н</w:t>
      </w:r>
      <w:r w:rsidR="0027619C" w:rsidRPr="00A555C2">
        <w:rPr>
          <w:rFonts w:ascii="Times New Roman" w:eastAsia="Calibri" w:hAnsi="Times New Roman" w:cs="Times New Roman"/>
          <w:sz w:val="24"/>
          <w:szCs w:val="24"/>
        </w:rPr>
        <w:t>. руб</w:t>
      </w:r>
      <w:r w:rsidR="0027619C" w:rsidRPr="0027619C">
        <w:rPr>
          <w:rFonts w:ascii="Times New Roman" w:eastAsia="Calibri" w:hAnsi="Times New Roman" w:cs="Times New Roman"/>
          <w:sz w:val="24"/>
          <w:szCs w:val="24"/>
        </w:rPr>
        <w:t>.</w:t>
      </w:r>
      <w:r w:rsidR="0027619C" w:rsidRPr="00A555C2">
        <w:rPr>
          <w:rFonts w:ascii="Times New Roman" w:eastAsia="Calibri" w:hAnsi="Times New Roman" w:cs="Times New Roman"/>
          <w:sz w:val="24"/>
          <w:szCs w:val="24"/>
        </w:rPr>
        <w:t>;</w:t>
      </w:r>
    </w:p>
    <w:p w:rsidR="00A555C2" w:rsidRPr="00A555C2" w:rsidRDefault="0025264D" w:rsidP="0025264D">
      <w:pPr>
        <w:autoSpaceDE w:val="0"/>
        <w:autoSpaceDN w:val="0"/>
        <w:adjustRightInd w:val="0"/>
        <w:spacing w:after="0" w:line="240" w:lineRule="auto"/>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то в  представленном П</w:t>
      </w:r>
      <w:r w:rsidR="00A555C2" w:rsidRPr="00A555C2">
        <w:rPr>
          <w:rFonts w:ascii="Times New Roman" w:eastAsia="Calibri" w:hAnsi="Times New Roman" w:cs="Times New Roman"/>
          <w:sz w:val="24"/>
          <w:szCs w:val="24"/>
        </w:rPr>
        <w:t>рогнозе ожидается значительное у</w:t>
      </w:r>
      <w:r w:rsidR="0027619C" w:rsidRPr="0027619C">
        <w:rPr>
          <w:rFonts w:ascii="Times New Roman" w:eastAsia="Calibri" w:hAnsi="Times New Roman" w:cs="Times New Roman"/>
          <w:sz w:val="24"/>
          <w:szCs w:val="24"/>
        </w:rPr>
        <w:t xml:space="preserve">меньшение объема </w:t>
      </w:r>
      <w:r w:rsidR="0027619C" w:rsidRPr="00A555C2">
        <w:rPr>
          <w:rFonts w:ascii="Times New Roman" w:eastAsia="Calibri" w:hAnsi="Times New Roman" w:cs="Times New Roman"/>
          <w:sz w:val="24"/>
          <w:szCs w:val="24"/>
        </w:rPr>
        <w:t>оборота розничной торговли</w:t>
      </w:r>
      <w:r w:rsidR="00A555C2" w:rsidRPr="00A555C2">
        <w:rPr>
          <w:rFonts w:ascii="Times New Roman" w:eastAsia="Calibri" w:hAnsi="Times New Roman" w:cs="Times New Roman"/>
          <w:sz w:val="24"/>
          <w:szCs w:val="24"/>
        </w:rPr>
        <w:t xml:space="preserve"> и прогнозируется, что он состав</w:t>
      </w:r>
      <w:r w:rsidR="0027619C" w:rsidRPr="0027619C">
        <w:rPr>
          <w:rFonts w:ascii="Times New Roman" w:eastAsia="Calibri" w:hAnsi="Times New Roman" w:cs="Times New Roman"/>
          <w:sz w:val="24"/>
          <w:szCs w:val="24"/>
        </w:rPr>
        <w:t>и</w:t>
      </w:r>
      <w:r w:rsidR="00A555C2" w:rsidRPr="00A555C2">
        <w:rPr>
          <w:rFonts w:ascii="Times New Roman" w:eastAsia="Calibri" w:hAnsi="Times New Roman" w:cs="Times New Roman"/>
          <w:sz w:val="24"/>
          <w:szCs w:val="24"/>
        </w:rPr>
        <w:t xml:space="preserve">т:  </w:t>
      </w:r>
    </w:p>
    <w:p w:rsidR="00A555C2" w:rsidRPr="00A555C2" w:rsidRDefault="00386FDA" w:rsidP="00386FDA">
      <w:pPr>
        <w:autoSpaceDE w:val="0"/>
        <w:autoSpaceDN w:val="0"/>
        <w:adjustRightInd w:val="0"/>
        <w:spacing w:after="0" w:line="240" w:lineRule="auto"/>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555C2" w:rsidRPr="00A555C2">
        <w:rPr>
          <w:rFonts w:ascii="Times New Roman" w:eastAsia="Calibri" w:hAnsi="Times New Roman" w:cs="Times New Roman"/>
          <w:sz w:val="24"/>
          <w:szCs w:val="24"/>
        </w:rPr>
        <w:t xml:space="preserve"> в 201</w:t>
      </w:r>
      <w:r w:rsidR="0027619C" w:rsidRPr="0027619C">
        <w:rPr>
          <w:rFonts w:ascii="Times New Roman" w:eastAsia="Calibri" w:hAnsi="Times New Roman" w:cs="Times New Roman"/>
          <w:sz w:val="24"/>
          <w:szCs w:val="24"/>
        </w:rPr>
        <w:t>8</w:t>
      </w:r>
      <w:r w:rsidR="00A555C2" w:rsidRPr="00A555C2">
        <w:rPr>
          <w:rFonts w:ascii="Times New Roman" w:eastAsia="Calibri" w:hAnsi="Times New Roman" w:cs="Times New Roman"/>
          <w:sz w:val="24"/>
          <w:szCs w:val="24"/>
        </w:rPr>
        <w:t xml:space="preserve"> году – </w:t>
      </w:r>
      <w:r w:rsidR="0027619C" w:rsidRPr="0027619C">
        <w:rPr>
          <w:rFonts w:ascii="Times New Roman" w:eastAsia="Calibri" w:hAnsi="Times New Roman" w:cs="Times New Roman"/>
          <w:sz w:val="24"/>
          <w:szCs w:val="24"/>
        </w:rPr>
        <w:t>4392,99</w:t>
      </w:r>
      <w:r w:rsidR="0027619C" w:rsidRPr="00A555C2">
        <w:rPr>
          <w:rFonts w:ascii="Times New Roman" w:eastAsia="Calibri" w:hAnsi="Times New Roman" w:cs="Times New Roman"/>
          <w:sz w:val="24"/>
          <w:szCs w:val="24"/>
        </w:rPr>
        <w:t xml:space="preserve"> мл</w:t>
      </w:r>
      <w:r w:rsidR="0027619C" w:rsidRPr="0027619C">
        <w:rPr>
          <w:rFonts w:ascii="Times New Roman" w:eastAsia="Calibri" w:hAnsi="Times New Roman" w:cs="Times New Roman"/>
          <w:sz w:val="24"/>
          <w:szCs w:val="24"/>
        </w:rPr>
        <w:t>н</w:t>
      </w:r>
      <w:r w:rsidR="0027619C" w:rsidRPr="00A555C2">
        <w:rPr>
          <w:rFonts w:ascii="Times New Roman" w:eastAsia="Calibri" w:hAnsi="Times New Roman" w:cs="Times New Roman"/>
          <w:sz w:val="24"/>
          <w:szCs w:val="24"/>
        </w:rPr>
        <w:t>. руб</w:t>
      </w:r>
      <w:r w:rsidR="0027619C" w:rsidRPr="0027619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555C2" w:rsidRPr="00A555C2">
        <w:rPr>
          <w:rFonts w:ascii="Times New Roman" w:eastAsia="Calibri" w:hAnsi="Times New Roman" w:cs="Times New Roman"/>
          <w:sz w:val="24"/>
          <w:szCs w:val="24"/>
        </w:rPr>
        <w:t>в 201</w:t>
      </w:r>
      <w:r w:rsidR="0027619C" w:rsidRPr="0027619C">
        <w:rPr>
          <w:rFonts w:ascii="Times New Roman" w:eastAsia="Calibri" w:hAnsi="Times New Roman" w:cs="Times New Roman"/>
          <w:sz w:val="24"/>
          <w:szCs w:val="24"/>
        </w:rPr>
        <w:t>9</w:t>
      </w:r>
      <w:r w:rsidR="00A555C2" w:rsidRPr="00A555C2">
        <w:rPr>
          <w:rFonts w:ascii="Times New Roman" w:eastAsia="Calibri" w:hAnsi="Times New Roman" w:cs="Times New Roman"/>
          <w:sz w:val="24"/>
          <w:szCs w:val="24"/>
        </w:rPr>
        <w:t xml:space="preserve"> году –  </w:t>
      </w:r>
      <w:r w:rsidR="0027619C" w:rsidRPr="0027619C">
        <w:rPr>
          <w:rFonts w:ascii="Times New Roman" w:eastAsia="Calibri" w:hAnsi="Times New Roman" w:cs="Times New Roman"/>
          <w:sz w:val="24"/>
          <w:szCs w:val="24"/>
        </w:rPr>
        <w:t>4384,55</w:t>
      </w:r>
      <w:r w:rsidR="0027619C" w:rsidRPr="00A555C2">
        <w:rPr>
          <w:rFonts w:ascii="Times New Roman" w:eastAsia="Calibri" w:hAnsi="Times New Roman" w:cs="Times New Roman"/>
          <w:sz w:val="24"/>
          <w:szCs w:val="24"/>
        </w:rPr>
        <w:t xml:space="preserve"> мл</w:t>
      </w:r>
      <w:r w:rsidR="0027619C" w:rsidRPr="0027619C">
        <w:rPr>
          <w:rFonts w:ascii="Times New Roman" w:eastAsia="Calibri" w:hAnsi="Times New Roman" w:cs="Times New Roman"/>
          <w:sz w:val="24"/>
          <w:szCs w:val="24"/>
        </w:rPr>
        <w:t>н</w:t>
      </w:r>
      <w:r w:rsidR="0027619C" w:rsidRPr="00A555C2">
        <w:rPr>
          <w:rFonts w:ascii="Times New Roman" w:eastAsia="Calibri" w:hAnsi="Times New Roman" w:cs="Times New Roman"/>
          <w:sz w:val="24"/>
          <w:szCs w:val="24"/>
        </w:rPr>
        <w:t>. руб</w:t>
      </w:r>
      <w:r w:rsidR="0027619C" w:rsidRPr="0027619C">
        <w:rPr>
          <w:rFonts w:ascii="Times New Roman" w:eastAsia="Calibri" w:hAnsi="Times New Roman" w:cs="Times New Roman"/>
          <w:sz w:val="24"/>
          <w:szCs w:val="24"/>
        </w:rPr>
        <w:t>.</w:t>
      </w:r>
      <w:r>
        <w:rPr>
          <w:rFonts w:ascii="Times New Roman" w:eastAsia="Calibri" w:hAnsi="Times New Roman" w:cs="Times New Roman"/>
          <w:sz w:val="24"/>
          <w:szCs w:val="24"/>
        </w:rPr>
        <w:t>;</w:t>
      </w:r>
    </w:p>
    <w:p w:rsidR="0027619C" w:rsidRPr="00137734" w:rsidRDefault="0027619C" w:rsidP="00386FDA">
      <w:pPr>
        <w:widowControl w:val="0"/>
        <w:autoSpaceDE w:val="0"/>
        <w:autoSpaceDN w:val="0"/>
        <w:adjustRightInd w:val="0"/>
        <w:spacing w:after="0" w:line="240" w:lineRule="auto"/>
        <w:ind w:right="-105"/>
        <w:rPr>
          <w:rFonts w:ascii="Times New Roman" w:eastAsia="Times New Roman" w:hAnsi="Times New Roman" w:cs="Times New Roman"/>
          <w:sz w:val="24"/>
          <w:szCs w:val="24"/>
          <w:u w:val="single"/>
          <w:lang w:eastAsia="ru-RU"/>
        </w:rPr>
      </w:pPr>
      <w:r w:rsidRPr="0027619C">
        <w:rPr>
          <w:rFonts w:ascii="Times New Roman" w:eastAsia="Calibri" w:hAnsi="Times New Roman" w:cs="Times New Roman"/>
          <w:sz w:val="24"/>
          <w:szCs w:val="24"/>
        </w:rPr>
        <w:t xml:space="preserve">          - </w:t>
      </w:r>
      <w:r w:rsidR="009F2191" w:rsidRPr="00137734">
        <w:rPr>
          <w:rFonts w:ascii="Times New Roman" w:eastAsia="Calibri" w:hAnsi="Times New Roman" w:cs="Times New Roman"/>
          <w:sz w:val="24"/>
          <w:szCs w:val="24"/>
          <w:u w:val="single"/>
        </w:rPr>
        <w:t xml:space="preserve">объем </w:t>
      </w:r>
      <w:r w:rsidRPr="00137734">
        <w:rPr>
          <w:rFonts w:ascii="Times New Roman" w:eastAsia="Times New Roman" w:hAnsi="Times New Roman" w:cs="Times New Roman"/>
          <w:sz w:val="24"/>
          <w:szCs w:val="24"/>
          <w:u w:val="single"/>
          <w:lang w:eastAsia="ru-RU"/>
        </w:rPr>
        <w:t>производств</w:t>
      </w:r>
      <w:r w:rsidR="009F2191" w:rsidRPr="00137734">
        <w:rPr>
          <w:rFonts w:ascii="Times New Roman" w:eastAsia="Times New Roman" w:hAnsi="Times New Roman" w:cs="Times New Roman"/>
          <w:sz w:val="24"/>
          <w:szCs w:val="24"/>
          <w:u w:val="single"/>
          <w:lang w:eastAsia="ru-RU"/>
        </w:rPr>
        <w:t xml:space="preserve">а </w:t>
      </w:r>
      <w:r w:rsidRPr="00137734">
        <w:rPr>
          <w:rFonts w:ascii="Times New Roman" w:eastAsia="Times New Roman" w:hAnsi="Times New Roman" w:cs="Times New Roman"/>
          <w:sz w:val="24"/>
          <w:szCs w:val="24"/>
          <w:u w:val="single"/>
          <w:lang w:eastAsia="ru-RU"/>
        </w:rPr>
        <w:t>продукции сельского хозяйств</w:t>
      </w:r>
      <w:r w:rsidR="008001A7" w:rsidRPr="00137734">
        <w:rPr>
          <w:rFonts w:ascii="Times New Roman" w:eastAsia="Times New Roman" w:hAnsi="Times New Roman" w:cs="Times New Roman"/>
          <w:sz w:val="24"/>
          <w:szCs w:val="24"/>
          <w:u w:val="single"/>
          <w:lang w:eastAsia="ru-RU"/>
        </w:rPr>
        <w:t>а</w:t>
      </w:r>
      <w:r w:rsidRPr="00137734">
        <w:rPr>
          <w:rFonts w:ascii="Times New Roman" w:eastAsia="Times New Roman" w:hAnsi="Times New Roman" w:cs="Times New Roman"/>
          <w:sz w:val="24"/>
          <w:szCs w:val="24"/>
          <w:u w:val="single"/>
          <w:lang w:eastAsia="ru-RU"/>
        </w:rPr>
        <w:t>:</w:t>
      </w:r>
    </w:p>
    <w:p w:rsidR="0027619C" w:rsidRPr="00A555C2" w:rsidRDefault="0027619C" w:rsidP="00386FDA">
      <w:pPr>
        <w:autoSpaceDE w:val="0"/>
        <w:autoSpaceDN w:val="0"/>
        <w:adjustRightInd w:val="0"/>
        <w:spacing w:after="0" w:line="240" w:lineRule="auto"/>
        <w:outlineLvl w:val="1"/>
        <w:rPr>
          <w:rFonts w:ascii="Times New Roman" w:eastAsia="Calibri" w:hAnsi="Times New Roman" w:cs="Times New Roman"/>
          <w:sz w:val="24"/>
          <w:szCs w:val="24"/>
        </w:rPr>
      </w:pPr>
      <w:r w:rsidRPr="0027619C">
        <w:rPr>
          <w:rFonts w:ascii="Times New Roman" w:eastAsia="Calibri" w:hAnsi="Times New Roman" w:cs="Times New Roman"/>
          <w:sz w:val="24"/>
          <w:szCs w:val="24"/>
        </w:rPr>
        <w:t>е</w:t>
      </w:r>
      <w:r w:rsidRPr="00A555C2">
        <w:rPr>
          <w:rFonts w:ascii="Times New Roman" w:eastAsia="Calibri" w:hAnsi="Times New Roman" w:cs="Times New Roman"/>
          <w:sz w:val="24"/>
          <w:szCs w:val="24"/>
        </w:rPr>
        <w:t>сли в прошлом году данный показатель прогнозировался  в размере:</w:t>
      </w:r>
    </w:p>
    <w:p w:rsidR="0027619C" w:rsidRPr="00A555C2" w:rsidRDefault="0027619C" w:rsidP="00386FDA">
      <w:pPr>
        <w:autoSpaceDE w:val="0"/>
        <w:autoSpaceDN w:val="0"/>
        <w:adjustRightInd w:val="0"/>
        <w:spacing w:after="0" w:line="240" w:lineRule="auto"/>
        <w:ind w:firstLine="708"/>
        <w:outlineLvl w:val="1"/>
        <w:rPr>
          <w:rFonts w:ascii="Times New Roman" w:eastAsia="Calibri" w:hAnsi="Times New Roman" w:cs="Times New Roman"/>
          <w:sz w:val="24"/>
          <w:szCs w:val="24"/>
        </w:rPr>
      </w:pPr>
      <w:r w:rsidRPr="00A555C2">
        <w:rPr>
          <w:rFonts w:ascii="Times New Roman" w:eastAsia="Calibri" w:hAnsi="Times New Roman" w:cs="Times New Roman"/>
          <w:sz w:val="24"/>
          <w:szCs w:val="24"/>
        </w:rPr>
        <w:t>201</w:t>
      </w:r>
      <w:r w:rsidRPr="0027619C">
        <w:rPr>
          <w:rFonts w:ascii="Times New Roman" w:eastAsia="Calibri" w:hAnsi="Times New Roman" w:cs="Times New Roman"/>
          <w:sz w:val="24"/>
          <w:szCs w:val="24"/>
        </w:rPr>
        <w:t>8</w:t>
      </w:r>
      <w:r w:rsidRPr="00A555C2">
        <w:rPr>
          <w:rFonts w:ascii="Times New Roman" w:eastAsia="Calibri" w:hAnsi="Times New Roman" w:cs="Times New Roman"/>
          <w:sz w:val="24"/>
          <w:szCs w:val="24"/>
        </w:rPr>
        <w:t xml:space="preserve"> год –   </w:t>
      </w:r>
      <w:r w:rsidRPr="0027619C">
        <w:rPr>
          <w:rFonts w:ascii="Times New Roman" w:eastAsia="Calibri" w:hAnsi="Times New Roman" w:cs="Times New Roman"/>
          <w:sz w:val="24"/>
          <w:szCs w:val="24"/>
        </w:rPr>
        <w:t>1645,9</w:t>
      </w:r>
      <w:r w:rsidRPr="00A555C2">
        <w:rPr>
          <w:rFonts w:ascii="Times New Roman" w:eastAsia="Calibri" w:hAnsi="Times New Roman" w:cs="Times New Roman"/>
          <w:sz w:val="24"/>
          <w:szCs w:val="24"/>
        </w:rPr>
        <w:t xml:space="preserve"> мл</w:t>
      </w:r>
      <w:r w:rsidRPr="0027619C">
        <w:rPr>
          <w:rFonts w:ascii="Times New Roman" w:eastAsia="Calibri" w:hAnsi="Times New Roman" w:cs="Times New Roman"/>
          <w:sz w:val="24"/>
          <w:szCs w:val="24"/>
        </w:rPr>
        <w:t>н</w:t>
      </w:r>
      <w:r w:rsidRPr="00A555C2">
        <w:rPr>
          <w:rFonts w:ascii="Times New Roman" w:eastAsia="Calibri" w:hAnsi="Times New Roman" w:cs="Times New Roman"/>
          <w:sz w:val="24"/>
          <w:szCs w:val="24"/>
        </w:rPr>
        <w:t>. руб</w:t>
      </w:r>
      <w:r w:rsidRPr="0027619C">
        <w:rPr>
          <w:rFonts w:ascii="Times New Roman" w:eastAsia="Calibri" w:hAnsi="Times New Roman" w:cs="Times New Roman"/>
          <w:sz w:val="24"/>
          <w:szCs w:val="24"/>
        </w:rPr>
        <w:t>.</w:t>
      </w:r>
      <w:r w:rsidRPr="00A555C2">
        <w:rPr>
          <w:rFonts w:ascii="Times New Roman" w:eastAsia="Calibri" w:hAnsi="Times New Roman" w:cs="Times New Roman"/>
          <w:sz w:val="24"/>
          <w:szCs w:val="24"/>
        </w:rPr>
        <w:t xml:space="preserve">; </w:t>
      </w:r>
      <w:r w:rsidR="00386FDA">
        <w:rPr>
          <w:rFonts w:ascii="Times New Roman" w:eastAsia="Calibri" w:hAnsi="Times New Roman" w:cs="Times New Roman"/>
          <w:sz w:val="24"/>
          <w:szCs w:val="24"/>
        </w:rPr>
        <w:t xml:space="preserve">  </w:t>
      </w:r>
      <w:r w:rsidRPr="00A555C2">
        <w:rPr>
          <w:rFonts w:ascii="Times New Roman" w:eastAsia="Calibri" w:hAnsi="Times New Roman" w:cs="Times New Roman"/>
          <w:sz w:val="24"/>
          <w:szCs w:val="24"/>
        </w:rPr>
        <w:t xml:space="preserve"> 201</w:t>
      </w:r>
      <w:r w:rsidRPr="0027619C">
        <w:rPr>
          <w:rFonts w:ascii="Times New Roman" w:eastAsia="Calibri" w:hAnsi="Times New Roman" w:cs="Times New Roman"/>
          <w:sz w:val="24"/>
          <w:szCs w:val="24"/>
        </w:rPr>
        <w:t>9</w:t>
      </w:r>
      <w:r w:rsidRPr="00A555C2">
        <w:rPr>
          <w:rFonts w:ascii="Times New Roman" w:eastAsia="Calibri" w:hAnsi="Times New Roman" w:cs="Times New Roman"/>
          <w:sz w:val="24"/>
          <w:szCs w:val="24"/>
        </w:rPr>
        <w:t xml:space="preserve"> год –  </w:t>
      </w:r>
      <w:r w:rsidRPr="0027619C">
        <w:rPr>
          <w:rFonts w:ascii="Times New Roman" w:eastAsia="Calibri" w:hAnsi="Times New Roman" w:cs="Times New Roman"/>
          <w:sz w:val="24"/>
          <w:szCs w:val="24"/>
        </w:rPr>
        <w:t>1639,9</w:t>
      </w:r>
      <w:r w:rsidRPr="00A555C2">
        <w:rPr>
          <w:rFonts w:ascii="Times New Roman" w:eastAsia="Calibri" w:hAnsi="Times New Roman" w:cs="Times New Roman"/>
          <w:sz w:val="24"/>
          <w:szCs w:val="24"/>
        </w:rPr>
        <w:t xml:space="preserve"> мл</w:t>
      </w:r>
      <w:r w:rsidRPr="0027619C">
        <w:rPr>
          <w:rFonts w:ascii="Times New Roman" w:eastAsia="Calibri" w:hAnsi="Times New Roman" w:cs="Times New Roman"/>
          <w:sz w:val="24"/>
          <w:szCs w:val="24"/>
        </w:rPr>
        <w:t>н</w:t>
      </w:r>
      <w:r w:rsidRPr="00A555C2">
        <w:rPr>
          <w:rFonts w:ascii="Times New Roman" w:eastAsia="Calibri" w:hAnsi="Times New Roman" w:cs="Times New Roman"/>
          <w:sz w:val="24"/>
          <w:szCs w:val="24"/>
        </w:rPr>
        <w:t>. руб</w:t>
      </w:r>
      <w:r w:rsidRPr="0027619C">
        <w:rPr>
          <w:rFonts w:ascii="Times New Roman" w:eastAsia="Calibri" w:hAnsi="Times New Roman" w:cs="Times New Roman"/>
          <w:sz w:val="24"/>
          <w:szCs w:val="24"/>
        </w:rPr>
        <w:t>.</w:t>
      </w:r>
      <w:r w:rsidRPr="00A555C2">
        <w:rPr>
          <w:rFonts w:ascii="Times New Roman" w:eastAsia="Calibri" w:hAnsi="Times New Roman" w:cs="Times New Roman"/>
          <w:sz w:val="24"/>
          <w:szCs w:val="24"/>
        </w:rPr>
        <w:t>;</w:t>
      </w:r>
    </w:p>
    <w:p w:rsidR="0027619C" w:rsidRPr="00A555C2" w:rsidRDefault="0027619C" w:rsidP="00E41701">
      <w:pPr>
        <w:autoSpaceDE w:val="0"/>
        <w:autoSpaceDN w:val="0"/>
        <w:adjustRightInd w:val="0"/>
        <w:spacing w:after="0" w:line="240" w:lineRule="auto"/>
        <w:jc w:val="both"/>
        <w:outlineLvl w:val="1"/>
        <w:rPr>
          <w:rFonts w:ascii="Times New Roman" w:eastAsia="Calibri" w:hAnsi="Times New Roman" w:cs="Times New Roman"/>
          <w:sz w:val="24"/>
          <w:szCs w:val="24"/>
        </w:rPr>
      </w:pPr>
      <w:r w:rsidRPr="00A555C2">
        <w:rPr>
          <w:rFonts w:ascii="Times New Roman" w:eastAsia="Calibri" w:hAnsi="Times New Roman" w:cs="Times New Roman"/>
          <w:sz w:val="24"/>
          <w:szCs w:val="24"/>
        </w:rPr>
        <w:t>то в  настоящем прогнозе ожидается значительное у</w:t>
      </w:r>
      <w:r w:rsidRPr="0027619C">
        <w:rPr>
          <w:rFonts w:ascii="Times New Roman" w:eastAsia="Calibri" w:hAnsi="Times New Roman" w:cs="Times New Roman"/>
          <w:sz w:val="24"/>
          <w:szCs w:val="24"/>
        </w:rPr>
        <w:t>меньшение объема</w:t>
      </w:r>
      <w:r w:rsidRPr="0027619C">
        <w:rPr>
          <w:rFonts w:ascii="Times New Roman" w:eastAsia="Times New Roman" w:hAnsi="Times New Roman" w:cs="Times New Roman"/>
          <w:i/>
          <w:sz w:val="24"/>
          <w:szCs w:val="24"/>
          <w:lang w:eastAsia="ru-RU"/>
        </w:rPr>
        <w:t xml:space="preserve"> </w:t>
      </w:r>
      <w:r w:rsidRPr="0027619C">
        <w:rPr>
          <w:rFonts w:ascii="Times New Roman" w:eastAsia="Times New Roman" w:hAnsi="Times New Roman" w:cs="Times New Roman"/>
          <w:sz w:val="24"/>
          <w:szCs w:val="24"/>
          <w:lang w:eastAsia="ru-RU"/>
        </w:rPr>
        <w:t>продукции сельского хозяйства</w:t>
      </w:r>
      <w:r w:rsidRPr="0027619C">
        <w:rPr>
          <w:rFonts w:ascii="Times New Roman" w:eastAsia="Times New Roman" w:hAnsi="Times New Roman" w:cs="Times New Roman"/>
          <w:i/>
          <w:sz w:val="24"/>
          <w:szCs w:val="24"/>
          <w:lang w:eastAsia="ru-RU"/>
        </w:rPr>
        <w:t xml:space="preserve"> </w:t>
      </w:r>
      <w:r w:rsidRPr="0027619C">
        <w:rPr>
          <w:rFonts w:ascii="Times New Roman" w:eastAsia="Calibri" w:hAnsi="Times New Roman" w:cs="Times New Roman"/>
          <w:sz w:val="24"/>
          <w:szCs w:val="24"/>
        </w:rPr>
        <w:t xml:space="preserve"> </w:t>
      </w:r>
      <w:r w:rsidRPr="00A555C2">
        <w:rPr>
          <w:rFonts w:ascii="Times New Roman" w:eastAsia="Calibri" w:hAnsi="Times New Roman" w:cs="Times New Roman"/>
          <w:sz w:val="24"/>
          <w:szCs w:val="24"/>
        </w:rPr>
        <w:t>и прогнозируется, что он состав</w:t>
      </w:r>
      <w:r w:rsidRPr="0027619C">
        <w:rPr>
          <w:rFonts w:ascii="Times New Roman" w:eastAsia="Calibri" w:hAnsi="Times New Roman" w:cs="Times New Roman"/>
          <w:sz w:val="24"/>
          <w:szCs w:val="24"/>
        </w:rPr>
        <w:t>и</w:t>
      </w:r>
      <w:r w:rsidRPr="00A555C2">
        <w:rPr>
          <w:rFonts w:ascii="Times New Roman" w:eastAsia="Calibri" w:hAnsi="Times New Roman" w:cs="Times New Roman"/>
          <w:sz w:val="24"/>
          <w:szCs w:val="24"/>
        </w:rPr>
        <w:t xml:space="preserve">т:  </w:t>
      </w:r>
    </w:p>
    <w:p w:rsidR="0027619C" w:rsidRPr="00A555C2" w:rsidRDefault="00386FDA" w:rsidP="00386FDA">
      <w:pPr>
        <w:autoSpaceDE w:val="0"/>
        <w:autoSpaceDN w:val="0"/>
        <w:adjustRightInd w:val="0"/>
        <w:spacing w:after="0" w:line="240" w:lineRule="auto"/>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7619C" w:rsidRPr="00A555C2">
        <w:rPr>
          <w:rFonts w:ascii="Times New Roman" w:eastAsia="Calibri" w:hAnsi="Times New Roman" w:cs="Times New Roman"/>
          <w:sz w:val="24"/>
          <w:szCs w:val="24"/>
        </w:rPr>
        <w:t xml:space="preserve">  в 201</w:t>
      </w:r>
      <w:r w:rsidR="0027619C" w:rsidRPr="0027619C">
        <w:rPr>
          <w:rFonts w:ascii="Times New Roman" w:eastAsia="Calibri" w:hAnsi="Times New Roman" w:cs="Times New Roman"/>
          <w:sz w:val="24"/>
          <w:szCs w:val="24"/>
        </w:rPr>
        <w:t>8</w:t>
      </w:r>
      <w:r w:rsidR="0027619C" w:rsidRPr="00A555C2">
        <w:rPr>
          <w:rFonts w:ascii="Times New Roman" w:eastAsia="Calibri" w:hAnsi="Times New Roman" w:cs="Times New Roman"/>
          <w:sz w:val="24"/>
          <w:szCs w:val="24"/>
        </w:rPr>
        <w:t xml:space="preserve"> году – </w:t>
      </w:r>
      <w:r w:rsidR="0027619C" w:rsidRPr="0027619C">
        <w:rPr>
          <w:rFonts w:ascii="Times New Roman" w:eastAsia="Calibri" w:hAnsi="Times New Roman" w:cs="Times New Roman"/>
          <w:sz w:val="24"/>
          <w:szCs w:val="24"/>
        </w:rPr>
        <w:t>771,12</w:t>
      </w:r>
      <w:r w:rsidR="0027619C" w:rsidRPr="00A555C2">
        <w:rPr>
          <w:rFonts w:ascii="Times New Roman" w:eastAsia="Calibri" w:hAnsi="Times New Roman" w:cs="Times New Roman"/>
          <w:sz w:val="24"/>
          <w:szCs w:val="24"/>
        </w:rPr>
        <w:t xml:space="preserve"> мл</w:t>
      </w:r>
      <w:r w:rsidR="0027619C" w:rsidRPr="0027619C">
        <w:rPr>
          <w:rFonts w:ascii="Times New Roman" w:eastAsia="Calibri" w:hAnsi="Times New Roman" w:cs="Times New Roman"/>
          <w:sz w:val="24"/>
          <w:szCs w:val="24"/>
        </w:rPr>
        <w:t>н</w:t>
      </w:r>
      <w:r w:rsidR="0027619C" w:rsidRPr="00A555C2">
        <w:rPr>
          <w:rFonts w:ascii="Times New Roman" w:eastAsia="Calibri" w:hAnsi="Times New Roman" w:cs="Times New Roman"/>
          <w:sz w:val="24"/>
          <w:szCs w:val="24"/>
        </w:rPr>
        <w:t>. руб</w:t>
      </w:r>
      <w:r w:rsidR="0027619C" w:rsidRPr="0027619C">
        <w:rPr>
          <w:rFonts w:ascii="Times New Roman" w:eastAsia="Calibri" w:hAnsi="Times New Roman" w:cs="Times New Roman"/>
          <w:sz w:val="24"/>
          <w:szCs w:val="24"/>
        </w:rPr>
        <w:t>.</w:t>
      </w:r>
      <w:r w:rsidR="0027619C" w:rsidRPr="00A555C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7619C" w:rsidRPr="00A555C2">
        <w:rPr>
          <w:rFonts w:ascii="Times New Roman" w:eastAsia="Calibri" w:hAnsi="Times New Roman" w:cs="Times New Roman"/>
          <w:sz w:val="24"/>
          <w:szCs w:val="24"/>
        </w:rPr>
        <w:t>в 201</w:t>
      </w:r>
      <w:r w:rsidR="0027619C" w:rsidRPr="0027619C">
        <w:rPr>
          <w:rFonts w:ascii="Times New Roman" w:eastAsia="Calibri" w:hAnsi="Times New Roman" w:cs="Times New Roman"/>
          <w:sz w:val="24"/>
          <w:szCs w:val="24"/>
        </w:rPr>
        <w:t>9</w:t>
      </w:r>
      <w:r w:rsidR="0027619C" w:rsidRPr="00A555C2">
        <w:rPr>
          <w:rFonts w:ascii="Times New Roman" w:eastAsia="Calibri" w:hAnsi="Times New Roman" w:cs="Times New Roman"/>
          <w:sz w:val="24"/>
          <w:szCs w:val="24"/>
        </w:rPr>
        <w:t xml:space="preserve"> году –  </w:t>
      </w:r>
      <w:r w:rsidR="0027619C" w:rsidRPr="0027619C">
        <w:rPr>
          <w:rFonts w:ascii="Times New Roman" w:eastAsia="Calibri" w:hAnsi="Times New Roman" w:cs="Times New Roman"/>
          <w:sz w:val="24"/>
          <w:szCs w:val="24"/>
        </w:rPr>
        <w:t>826,04</w:t>
      </w:r>
      <w:r w:rsidR="0027619C" w:rsidRPr="00A555C2">
        <w:rPr>
          <w:rFonts w:ascii="Times New Roman" w:eastAsia="Calibri" w:hAnsi="Times New Roman" w:cs="Times New Roman"/>
          <w:sz w:val="24"/>
          <w:szCs w:val="24"/>
        </w:rPr>
        <w:t xml:space="preserve"> мл</w:t>
      </w:r>
      <w:r w:rsidR="0027619C" w:rsidRPr="0027619C">
        <w:rPr>
          <w:rFonts w:ascii="Times New Roman" w:eastAsia="Calibri" w:hAnsi="Times New Roman" w:cs="Times New Roman"/>
          <w:sz w:val="24"/>
          <w:szCs w:val="24"/>
        </w:rPr>
        <w:t>н</w:t>
      </w:r>
      <w:r w:rsidR="0027619C" w:rsidRPr="00A555C2">
        <w:rPr>
          <w:rFonts w:ascii="Times New Roman" w:eastAsia="Calibri" w:hAnsi="Times New Roman" w:cs="Times New Roman"/>
          <w:sz w:val="24"/>
          <w:szCs w:val="24"/>
        </w:rPr>
        <w:t>. руб</w:t>
      </w:r>
      <w:r w:rsidR="0027619C" w:rsidRPr="0027619C">
        <w:rPr>
          <w:rFonts w:ascii="Times New Roman" w:eastAsia="Calibri" w:hAnsi="Times New Roman" w:cs="Times New Roman"/>
          <w:sz w:val="24"/>
          <w:szCs w:val="24"/>
        </w:rPr>
        <w:t>.</w:t>
      </w:r>
      <w:r>
        <w:rPr>
          <w:rFonts w:ascii="Times New Roman" w:eastAsia="Calibri" w:hAnsi="Times New Roman" w:cs="Times New Roman"/>
          <w:sz w:val="24"/>
          <w:szCs w:val="24"/>
        </w:rPr>
        <w:t>;</w:t>
      </w:r>
    </w:p>
    <w:p w:rsidR="0027619C" w:rsidRPr="0027619C" w:rsidRDefault="0027619C" w:rsidP="0027619C">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27619C">
        <w:rPr>
          <w:rFonts w:ascii="Times New Roman" w:eastAsia="Calibri" w:hAnsi="Times New Roman" w:cs="Times New Roman"/>
          <w:sz w:val="28"/>
          <w:szCs w:val="28"/>
        </w:rPr>
        <w:t xml:space="preserve">- </w:t>
      </w:r>
      <w:r w:rsidRPr="00137734">
        <w:rPr>
          <w:rFonts w:ascii="Times New Roman" w:eastAsia="Times New Roman" w:hAnsi="Times New Roman" w:cs="Times New Roman"/>
          <w:sz w:val="24"/>
          <w:szCs w:val="24"/>
          <w:u w:val="single"/>
          <w:lang w:eastAsia="ru-RU"/>
        </w:rPr>
        <w:t xml:space="preserve">среднегодовая численность </w:t>
      </w:r>
      <w:proofErr w:type="gramStart"/>
      <w:r w:rsidRPr="00137734">
        <w:rPr>
          <w:rFonts w:ascii="Times New Roman" w:eastAsia="Times New Roman" w:hAnsi="Times New Roman" w:cs="Times New Roman"/>
          <w:sz w:val="24"/>
          <w:szCs w:val="24"/>
          <w:u w:val="single"/>
          <w:lang w:eastAsia="ru-RU"/>
        </w:rPr>
        <w:t>занятых</w:t>
      </w:r>
      <w:proofErr w:type="gramEnd"/>
      <w:r w:rsidRPr="00137734">
        <w:rPr>
          <w:rFonts w:ascii="Times New Roman" w:eastAsia="Times New Roman" w:hAnsi="Times New Roman" w:cs="Times New Roman"/>
          <w:sz w:val="24"/>
          <w:szCs w:val="24"/>
          <w:u w:val="single"/>
          <w:lang w:eastAsia="ru-RU"/>
        </w:rPr>
        <w:t xml:space="preserve"> в экономике</w:t>
      </w:r>
      <w:r>
        <w:rPr>
          <w:rFonts w:ascii="Times New Roman" w:eastAsia="Times New Roman" w:hAnsi="Times New Roman" w:cs="Times New Roman"/>
          <w:i/>
          <w:sz w:val="24"/>
          <w:szCs w:val="24"/>
          <w:lang w:eastAsia="ru-RU"/>
        </w:rPr>
        <w:t>:</w:t>
      </w:r>
    </w:p>
    <w:p w:rsidR="0027619C" w:rsidRPr="00A555C2" w:rsidRDefault="0027619C" w:rsidP="0027619C">
      <w:pPr>
        <w:autoSpaceDE w:val="0"/>
        <w:autoSpaceDN w:val="0"/>
        <w:adjustRightInd w:val="0"/>
        <w:spacing w:after="0" w:line="240" w:lineRule="auto"/>
        <w:jc w:val="both"/>
        <w:outlineLvl w:val="1"/>
        <w:rPr>
          <w:rFonts w:ascii="Times New Roman" w:eastAsia="Calibri" w:hAnsi="Times New Roman" w:cs="Times New Roman"/>
          <w:sz w:val="24"/>
          <w:szCs w:val="24"/>
        </w:rPr>
      </w:pPr>
      <w:r w:rsidRPr="0027619C">
        <w:rPr>
          <w:rFonts w:ascii="Times New Roman" w:eastAsia="Calibri" w:hAnsi="Times New Roman" w:cs="Times New Roman"/>
          <w:sz w:val="24"/>
          <w:szCs w:val="24"/>
        </w:rPr>
        <w:t>е</w:t>
      </w:r>
      <w:r w:rsidRPr="00A555C2">
        <w:rPr>
          <w:rFonts w:ascii="Times New Roman" w:eastAsia="Calibri" w:hAnsi="Times New Roman" w:cs="Times New Roman"/>
          <w:sz w:val="24"/>
          <w:szCs w:val="24"/>
        </w:rPr>
        <w:t>сли в прошлом году данный показатель прогнозировался  в размере:</w:t>
      </w:r>
    </w:p>
    <w:p w:rsidR="0027619C" w:rsidRPr="00A555C2" w:rsidRDefault="00386FDA" w:rsidP="00386FDA">
      <w:pPr>
        <w:autoSpaceDE w:val="0"/>
        <w:autoSpaceDN w:val="0"/>
        <w:adjustRightInd w:val="0"/>
        <w:spacing w:after="0" w:line="240" w:lineRule="auto"/>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7619C" w:rsidRPr="00A555C2">
        <w:rPr>
          <w:rFonts w:ascii="Times New Roman" w:eastAsia="Calibri" w:hAnsi="Times New Roman" w:cs="Times New Roman"/>
          <w:sz w:val="24"/>
          <w:szCs w:val="24"/>
        </w:rPr>
        <w:t>201</w:t>
      </w:r>
      <w:r w:rsidR="0027619C" w:rsidRPr="0027619C">
        <w:rPr>
          <w:rFonts w:ascii="Times New Roman" w:eastAsia="Calibri" w:hAnsi="Times New Roman" w:cs="Times New Roman"/>
          <w:sz w:val="24"/>
          <w:szCs w:val="24"/>
        </w:rPr>
        <w:t>8</w:t>
      </w:r>
      <w:r w:rsidR="0027619C" w:rsidRPr="00A555C2">
        <w:rPr>
          <w:rFonts w:ascii="Times New Roman" w:eastAsia="Calibri" w:hAnsi="Times New Roman" w:cs="Times New Roman"/>
          <w:sz w:val="24"/>
          <w:szCs w:val="24"/>
        </w:rPr>
        <w:t xml:space="preserve"> год –   </w:t>
      </w:r>
      <w:r w:rsidR="0027619C">
        <w:rPr>
          <w:rFonts w:ascii="Times New Roman" w:eastAsia="Calibri" w:hAnsi="Times New Roman" w:cs="Times New Roman"/>
          <w:sz w:val="24"/>
          <w:szCs w:val="24"/>
        </w:rPr>
        <w:t>15,7</w:t>
      </w:r>
      <w:r w:rsidR="0027619C" w:rsidRPr="00A555C2">
        <w:rPr>
          <w:rFonts w:ascii="Times New Roman" w:eastAsia="Calibri" w:hAnsi="Times New Roman" w:cs="Times New Roman"/>
          <w:sz w:val="24"/>
          <w:szCs w:val="24"/>
        </w:rPr>
        <w:t xml:space="preserve"> </w:t>
      </w:r>
      <w:proofErr w:type="spellStart"/>
      <w:r w:rsidR="0027619C">
        <w:rPr>
          <w:rFonts w:ascii="Times New Roman" w:eastAsia="Calibri" w:hAnsi="Times New Roman" w:cs="Times New Roman"/>
          <w:sz w:val="24"/>
          <w:szCs w:val="24"/>
        </w:rPr>
        <w:t>тыс</w:t>
      </w:r>
      <w:proofErr w:type="gramStart"/>
      <w:r w:rsidR="0027619C">
        <w:rPr>
          <w:rFonts w:ascii="Times New Roman" w:eastAsia="Calibri" w:hAnsi="Times New Roman" w:cs="Times New Roman"/>
          <w:sz w:val="24"/>
          <w:szCs w:val="24"/>
        </w:rPr>
        <w:t>.ч</w:t>
      </w:r>
      <w:proofErr w:type="gramEnd"/>
      <w:r w:rsidR="0027619C">
        <w:rPr>
          <w:rFonts w:ascii="Times New Roman" w:eastAsia="Calibri" w:hAnsi="Times New Roman" w:cs="Times New Roman"/>
          <w:sz w:val="24"/>
          <w:szCs w:val="24"/>
        </w:rPr>
        <w:t>ел</w:t>
      </w:r>
      <w:proofErr w:type="spellEnd"/>
      <w:r w:rsidR="0027619C" w:rsidRPr="0027619C">
        <w:rPr>
          <w:rFonts w:ascii="Times New Roman" w:eastAsia="Calibri" w:hAnsi="Times New Roman" w:cs="Times New Roman"/>
          <w:sz w:val="24"/>
          <w:szCs w:val="24"/>
        </w:rPr>
        <w:t>.</w:t>
      </w:r>
      <w:r w:rsidR="0027619C" w:rsidRPr="00A555C2">
        <w:rPr>
          <w:rFonts w:ascii="Times New Roman" w:eastAsia="Calibri" w:hAnsi="Times New Roman" w:cs="Times New Roman"/>
          <w:sz w:val="24"/>
          <w:szCs w:val="24"/>
        </w:rPr>
        <w:t>;       201</w:t>
      </w:r>
      <w:r w:rsidR="0027619C" w:rsidRPr="0027619C">
        <w:rPr>
          <w:rFonts w:ascii="Times New Roman" w:eastAsia="Calibri" w:hAnsi="Times New Roman" w:cs="Times New Roman"/>
          <w:sz w:val="24"/>
          <w:szCs w:val="24"/>
        </w:rPr>
        <w:t>9</w:t>
      </w:r>
      <w:r w:rsidR="0027619C" w:rsidRPr="00A555C2">
        <w:rPr>
          <w:rFonts w:ascii="Times New Roman" w:eastAsia="Calibri" w:hAnsi="Times New Roman" w:cs="Times New Roman"/>
          <w:sz w:val="24"/>
          <w:szCs w:val="24"/>
        </w:rPr>
        <w:t xml:space="preserve"> год –  </w:t>
      </w:r>
      <w:r w:rsidR="0027619C">
        <w:rPr>
          <w:rFonts w:ascii="Times New Roman" w:eastAsia="Calibri" w:hAnsi="Times New Roman" w:cs="Times New Roman"/>
          <w:sz w:val="24"/>
          <w:szCs w:val="24"/>
        </w:rPr>
        <w:t>15,6</w:t>
      </w:r>
      <w:r w:rsidR="0027619C" w:rsidRPr="00A555C2">
        <w:rPr>
          <w:rFonts w:ascii="Times New Roman" w:eastAsia="Calibri" w:hAnsi="Times New Roman" w:cs="Times New Roman"/>
          <w:sz w:val="24"/>
          <w:szCs w:val="24"/>
        </w:rPr>
        <w:t xml:space="preserve"> </w:t>
      </w:r>
      <w:proofErr w:type="spellStart"/>
      <w:r w:rsidR="0027619C">
        <w:rPr>
          <w:rFonts w:ascii="Times New Roman" w:eastAsia="Calibri" w:hAnsi="Times New Roman" w:cs="Times New Roman"/>
          <w:sz w:val="24"/>
          <w:szCs w:val="24"/>
        </w:rPr>
        <w:t>тыс.чел</w:t>
      </w:r>
      <w:proofErr w:type="spellEnd"/>
      <w:r w:rsidR="0027619C" w:rsidRPr="0027619C">
        <w:rPr>
          <w:rFonts w:ascii="Times New Roman" w:eastAsia="Calibri" w:hAnsi="Times New Roman" w:cs="Times New Roman"/>
          <w:sz w:val="24"/>
          <w:szCs w:val="24"/>
        </w:rPr>
        <w:t>.</w:t>
      </w:r>
      <w:r w:rsidR="0027619C" w:rsidRPr="00A555C2">
        <w:rPr>
          <w:rFonts w:ascii="Times New Roman" w:eastAsia="Calibri" w:hAnsi="Times New Roman" w:cs="Times New Roman"/>
          <w:sz w:val="24"/>
          <w:szCs w:val="24"/>
        </w:rPr>
        <w:t>;</w:t>
      </w:r>
    </w:p>
    <w:p w:rsidR="0027619C" w:rsidRPr="00A555C2" w:rsidRDefault="0027619C" w:rsidP="0027619C">
      <w:pPr>
        <w:autoSpaceDE w:val="0"/>
        <w:autoSpaceDN w:val="0"/>
        <w:adjustRightInd w:val="0"/>
        <w:spacing w:after="0" w:line="240" w:lineRule="auto"/>
        <w:jc w:val="both"/>
        <w:outlineLvl w:val="1"/>
        <w:rPr>
          <w:rFonts w:ascii="Times New Roman" w:eastAsia="Calibri" w:hAnsi="Times New Roman" w:cs="Times New Roman"/>
          <w:sz w:val="24"/>
          <w:szCs w:val="24"/>
        </w:rPr>
      </w:pPr>
      <w:r w:rsidRPr="00A555C2">
        <w:rPr>
          <w:rFonts w:ascii="Times New Roman" w:eastAsia="Calibri" w:hAnsi="Times New Roman" w:cs="Times New Roman"/>
          <w:sz w:val="24"/>
          <w:szCs w:val="24"/>
        </w:rPr>
        <w:t>то в  настоящем прогнозе</w:t>
      </w:r>
      <w:r>
        <w:rPr>
          <w:rFonts w:ascii="Times New Roman" w:eastAsia="Calibri" w:hAnsi="Times New Roman" w:cs="Times New Roman"/>
          <w:sz w:val="24"/>
          <w:szCs w:val="24"/>
        </w:rPr>
        <w:t xml:space="preserve"> данный  показатель корректируется в сторону уменьшения и </w:t>
      </w:r>
      <w:r w:rsidRPr="00A555C2">
        <w:rPr>
          <w:rFonts w:ascii="Times New Roman" w:eastAsia="Calibri" w:hAnsi="Times New Roman" w:cs="Times New Roman"/>
          <w:sz w:val="24"/>
          <w:szCs w:val="24"/>
        </w:rPr>
        <w:t xml:space="preserve"> прогнозируется, что он состав</w:t>
      </w:r>
      <w:r w:rsidRPr="0027619C">
        <w:rPr>
          <w:rFonts w:ascii="Times New Roman" w:eastAsia="Calibri" w:hAnsi="Times New Roman" w:cs="Times New Roman"/>
          <w:sz w:val="24"/>
          <w:szCs w:val="24"/>
        </w:rPr>
        <w:t>и</w:t>
      </w:r>
      <w:r w:rsidRPr="00A555C2">
        <w:rPr>
          <w:rFonts w:ascii="Times New Roman" w:eastAsia="Calibri" w:hAnsi="Times New Roman" w:cs="Times New Roman"/>
          <w:sz w:val="24"/>
          <w:szCs w:val="24"/>
        </w:rPr>
        <w:t xml:space="preserve">т:  </w:t>
      </w:r>
    </w:p>
    <w:p w:rsidR="0027619C" w:rsidRPr="008F27A9" w:rsidRDefault="00386FDA" w:rsidP="0027619C">
      <w:pPr>
        <w:autoSpaceDE w:val="0"/>
        <w:autoSpaceDN w:val="0"/>
        <w:adjustRightInd w:val="0"/>
        <w:spacing w:after="0" w:line="240" w:lineRule="auto"/>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7619C" w:rsidRPr="008F27A9">
        <w:rPr>
          <w:rFonts w:ascii="Times New Roman" w:eastAsia="Calibri" w:hAnsi="Times New Roman" w:cs="Times New Roman"/>
          <w:sz w:val="24"/>
          <w:szCs w:val="24"/>
        </w:rPr>
        <w:t xml:space="preserve">в 2018 году – 9,41 </w:t>
      </w:r>
      <w:proofErr w:type="spellStart"/>
      <w:r w:rsidR="0027619C" w:rsidRPr="008F27A9">
        <w:rPr>
          <w:rFonts w:ascii="Times New Roman" w:eastAsia="Calibri" w:hAnsi="Times New Roman" w:cs="Times New Roman"/>
          <w:sz w:val="24"/>
          <w:szCs w:val="24"/>
        </w:rPr>
        <w:t>тыс</w:t>
      </w:r>
      <w:proofErr w:type="gramStart"/>
      <w:r w:rsidR="0027619C" w:rsidRPr="008F27A9">
        <w:rPr>
          <w:rFonts w:ascii="Times New Roman" w:eastAsia="Calibri" w:hAnsi="Times New Roman" w:cs="Times New Roman"/>
          <w:sz w:val="24"/>
          <w:szCs w:val="24"/>
        </w:rPr>
        <w:t>.ч</w:t>
      </w:r>
      <w:proofErr w:type="gramEnd"/>
      <w:r w:rsidR="0027619C" w:rsidRPr="008F27A9">
        <w:rPr>
          <w:rFonts w:ascii="Times New Roman" w:eastAsia="Calibri" w:hAnsi="Times New Roman" w:cs="Times New Roman"/>
          <w:sz w:val="24"/>
          <w:szCs w:val="24"/>
        </w:rPr>
        <w:t>ел</w:t>
      </w:r>
      <w:proofErr w:type="spellEnd"/>
      <w:r w:rsidR="0027619C" w:rsidRPr="008F27A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7619C" w:rsidRPr="008F27A9">
        <w:rPr>
          <w:rFonts w:ascii="Times New Roman" w:eastAsia="Calibri" w:hAnsi="Times New Roman" w:cs="Times New Roman"/>
          <w:sz w:val="24"/>
          <w:szCs w:val="24"/>
        </w:rPr>
        <w:t xml:space="preserve"> в 2019 году –  9,26 </w:t>
      </w:r>
      <w:proofErr w:type="spellStart"/>
      <w:r w:rsidR="0027619C" w:rsidRPr="008F27A9">
        <w:rPr>
          <w:rFonts w:ascii="Times New Roman" w:eastAsia="Calibri" w:hAnsi="Times New Roman" w:cs="Times New Roman"/>
          <w:sz w:val="24"/>
          <w:szCs w:val="24"/>
        </w:rPr>
        <w:t>тыс.чел</w:t>
      </w:r>
      <w:proofErr w:type="spellEnd"/>
      <w:r w:rsidR="0027619C" w:rsidRPr="008F27A9">
        <w:rPr>
          <w:rFonts w:ascii="Times New Roman" w:eastAsia="Calibri" w:hAnsi="Times New Roman" w:cs="Times New Roman"/>
          <w:sz w:val="24"/>
          <w:szCs w:val="24"/>
        </w:rPr>
        <w:t>.</w:t>
      </w:r>
      <w:r>
        <w:rPr>
          <w:rFonts w:ascii="Times New Roman" w:eastAsia="Calibri" w:hAnsi="Times New Roman" w:cs="Times New Roman"/>
          <w:sz w:val="24"/>
          <w:szCs w:val="24"/>
        </w:rPr>
        <w:t>;</w:t>
      </w:r>
    </w:p>
    <w:p w:rsidR="00A555C2" w:rsidRPr="00137734" w:rsidRDefault="00A555C2" w:rsidP="00A555C2">
      <w:pPr>
        <w:autoSpaceDE w:val="0"/>
        <w:autoSpaceDN w:val="0"/>
        <w:adjustRightInd w:val="0"/>
        <w:spacing w:after="0" w:line="240" w:lineRule="auto"/>
        <w:ind w:firstLine="708"/>
        <w:jc w:val="both"/>
        <w:outlineLvl w:val="1"/>
        <w:rPr>
          <w:rFonts w:ascii="Times New Roman" w:eastAsia="Calibri" w:hAnsi="Times New Roman" w:cs="Times New Roman"/>
          <w:sz w:val="24"/>
          <w:szCs w:val="24"/>
          <w:u w:val="single"/>
        </w:rPr>
      </w:pPr>
      <w:r w:rsidRPr="00137734">
        <w:rPr>
          <w:rFonts w:ascii="Times New Roman" w:eastAsia="Calibri" w:hAnsi="Times New Roman" w:cs="Times New Roman"/>
          <w:sz w:val="24"/>
          <w:szCs w:val="24"/>
          <w:u w:val="single"/>
        </w:rPr>
        <w:t>- объем инвестиций в основной капитал</w:t>
      </w:r>
      <w:r w:rsidR="009F2191" w:rsidRPr="00137734">
        <w:rPr>
          <w:rFonts w:ascii="Times New Roman" w:eastAsia="Calibri" w:hAnsi="Times New Roman" w:cs="Times New Roman"/>
          <w:sz w:val="24"/>
          <w:szCs w:val="24"/>
          <w:u w:val="single"/>
        </w:rPr>
        <w:t>:</w:t>
      </w:r>
    </w:p>
    <w:p w:rsidR="00A555C2" w:rsidRPr="008F27A9" w:rsidRDefault="007506C2" w:rsidP="00EF133F">
      <w:pPr>
        <w:autoSpaceDE w:val="0"/>
        <w:autoSpaceDN w:val="0"/>
        <w:adjustRightInd w:val="0"/>
        <w:spacing w:after="0" w:line="240" w:lineRule="auto"/>
        <w:jc w:val="both"/>
        <w:outlineLvl w:val="1"/>
        <w:rPr>
          <w:rFonts w:ascii="Times New Roman" w:eastAsia="Calibri" w:hAnsi="Times New Roman" w:cs="Times New Roman"/>
          <w:sz w:val="24"/>
          <w:szCs w:val="24"/>
        </w:rPr>
      </w:pPr>
      <w:r w:rsidRPr="008F27A9">
        <w:rPr>
          <w:rFonts w:ascii="Times New Roman" w:eastAsia="Calibri" w:hAnsi="Times New Roman" w:cs="Times New Roman"/>
          <w:sz w:val="24"/>
          <w:szCs w:val="24"/>
        </w:rPr>
        <w:t>е</w:t>
      </w:r>
      <w:r w:rsidR="00A555C2" w:rsidRPr="008F27A9">
        <w:rPr>
          <w:rFonts w:ascii="Times New Roman" w:eastAsia="Calibri" w:hAnsi="Times New Roman" w:cs="Times New Roman"/>
          <w:sz w:val="24"/>
          <w:szCs w:val="24"/>
        </w:rPr>
        <w:t>сли в прошлом году данный показатель прогнозировался  в размере:</w:t>
      </w:r>
    </w:p>
    <w:p w:rsidR="007506C2" w:rsidRPr="008F27A9" w:rsidRDefault="00A555C2" w:rsidP="007506C2">
      <w:pPr>
        <w:autoSpaceDE w:val="0"/>
        <w:autoSpaceDN w:val="0"/>
        <w:adjustRightInd w:val="0"/>
        <w:spacing w:after="0" w:line="240" w:lineRule="auto"/>
        <w:jc w:val="both"/>
        <w:outlineLvl w:val="1"/>
        <w:rPr>
          <w:rFonts w:ascii="Times New Roman" w:eastAsia="Calibri" w:hAnsi="Times New Roman" w:cs="Times New Roman"/>
          <w:sz w:val="24"/>
          <w:szCs w:val="24"/>
        </w:rPr>
      </w:pPr>
      <w:r w:rsidRPr="008F27A9">
        <w:rPr>
          <w:rFonts w:ascii="Times New Roman" w:eastAsia="Calibri" w:hAnsi="Times New Roman" w:cs="Times New Roman"/>
          <w:sz w:val="24"/>
          <w:szCs w:val="24"/>
        </w:rPr>
        <w:t xml:space="preserve">     </w:t>
      </w:r>
      <w:r w:rsidR="00386FDA">
        <w:rPr>
          <w:rFonts w:ascii="Times New Roman" w:eastAsia="Calibri" w:hAnsi="Times New Roman" w:cs="Times New Roman"/>
          <w:sz w:val="24"/>
          <w:szCs w:val="24"/>
        </w:rPr>
        <w:t xml:space="preserve">   </w:t>
      </w:r>
      <w:r w:rsidRPr="008F27A9">
        <w:rPr>
          <w:rFonts w:ascii="Times New Roman" w:eastAsia="Calibri" w:hAnsi="Times New Roman" w:cs="Times New Roman"/>
          <w:sz w:val="24"/>
          <w:szCs w:val="24"/>
        </w:rPr>
        <w:t xml:space="preserve"> </w:t>
      </w:r>
      <w:r w:rsidR="007506C2" w:rsidRPr="008F27A9">
        <w:rPr>
          <w:rFonts w:ascii="Times New Roman" w:eastAsia="Calibri" w:hAnsi="Times New Roman" w:cs="Times New Roman"/>
          <w:sz w:val="24"/>
          <w:szCs w:val="24"/>
        </w:rPr>
        <w:t>в 2018 году – 645,46 млн. руб.;</w:t>
      </w:r>
      <w:r w:rsidR="00386FDA">
        <w:rPr>
          <w:rFonts w:ascii="Times New Roman" w:eastAsia="Calibri" w:hAnsi="Times New Roman" w:cs="Times New Roman"/>
          <w:sz w:val="24"/>
          <w:szCs w:val="24"/>
        </w:rPr>
        <w:t xml:space="preserve">  </w:t>
      </w:r>
      <w:r w:rsidR="007506C2" w:rsidRPr="008F27A9">
        <w:rPr>
          <w:rFonts w:ascii="Times New Roman" w:eastAsia="Calibri" w:hAnsi="Times New Roman" w:cs="Times New Roman"/>
          <w:sz w:val="24"/>
          <w:szCs w:val="24"/>
        </w:rPr>
        <w:t xml:space="preserve"> в 2019 году –  694,71 млн. руб.</w:t>
      </w:r>
    </w:p>
    <w:p w:rsidR="00A555C2" w:rsidRPr="008F27A9" w:rsidRDefault="00A555C2" w:rsidP="00EF133F">
      <w:pPr>
        <w:autoSpaceDE w:val="0"/>
        <w:autoSpaceDN w:val="0"/>
        <w:adjustRightInd w:val="0"/>
        <w:spacing w:after="0" w:line="240" w:lineRule="auto"/>
        <w:jc w:val="both"/>
        <w:outlineLvl w:val="1"/>
        <w:rPr>
          <w:rFonts w:ascii="Times New Roman" w:eastAsia="Calibri" w:hAnsi="Times New Roman" w:cs="Times New Roman"/>
          <w:sz w:val="24"/>
          <w:szCs w:val="24"/>
        </w:rPr>
      </w:pPr>
      <w:r w:rsidRPr="008F27A9">
        <w:rPr>
          <w:rFonts w:ascii="Times New Roman" w:eastAsia="Calibri" w:hAnsi="Times New Roman" w:cs="Times New Roman"/>
          <w:sz w:val="24"/>
          <w:szCs w:val="24"/>
        </w:rPr>
        <w:t>то в  настоящем прогнозе ожидается значительное у</w:t>
      </w:r>
      <w:r w:rsidR="007506C2" w:rsidRPr="008F27A9">
        <w:rPr>
          <w:rFonts w:ascii="Times New Roman" w:eastAsia="Calibri" w:hAnsi="Times New Roman" w:cs="Times New Roman"/>
          <w:sz w:val="24"/>
          <w:szCs w:val="24"/>
        </w:rPr>
        <w:t>меньшение</w:t>
      </w:r>
      <w:r w:rsidRPr="008F27A9">
        <w:rPr>
          <w:rFonts w:ascii="Times New Roman" w:eastAsia="Calibri" w:hAnsi="Times New Roman" w:cs="Times New Roman"/>
          <w:sz w:val="24"/>
          <w:szCs w:val="24"/>
        </w:rPr>
        <w:t xml:space="preserve"> инвестиций в основной капитал и прогнозируется, что они составят:  </w:t>
      </w:r>
    </w:p>
    <w:p w:rsidR="009C1430" w:rsidRDefault="00386FDA" w:rsidP="003B46A5">
      <w:pPr>
        <w:autoSpaceDE w:val="0"/>
        <w:autoSpaceDN w:val="0"/>
        <w:adjustRightInd w:val="0"/>
        <w:spacing w:after="0" w:line="240" w:lineRule="auto"/>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506C2" w:rsidRPr="008F27A9">
        <w:rPr>
          <w:rFonts w:ascii="Times New Roman" w:eastAsia="Calibri" w:hAnsi="Times New Roman" w:cs="Times New Roman"/>
          <w:sz w:val="24"/>
          <w:szCs w:val="24"/>
        </w:rPr>
        <w:t>в 2018 году – 387,63 млн. руб.;</w:t>
      </w:r>
      <w:r>
        <w:rPr>
          <w:rFonts w:ascii="Times New Roman" w:eastAsia="Calibri" w:hAnsi="Times New Roman" w:cs="Times New Roman"/>
          <w:sz w:val="24"/>
          <w:szCs w:val="24"/>
        </w:rPr>
        <w:t xml:space="preserve"> </w:t>
      </w:r>
      <w:r w:rsidR="007506C2" w:rsidRPr="008F27A9">
        <w:rPr>
          <w:rFonts w:ascii="Times New Roman" w:eastAsia="Calibri" w:hAnsi="Times New Roman" w:cs="Times New Roman"/>
          <w:sz w:val="24"/>
          <w:szCs w:val="24"/>
        </w:rPr>
        <w:t xml:space="preserve">    в 2019 году –  389,67 млн. руб.</w:t>
      </w:r>
      <w:r w:rsidR="003B46A5">
        <w:rPr>
          <w:rFonts w:ascii="Times New Roman" w:eastAsia="Calibri" w:hAnsi="Times New Roman" w:cs="Times New Roman"/>
          <w:sz w:val="24"/>
          <w:szCs w:val="24"/>
        </w:rPr>
        <w:t xml:space="preserve"> </w:t>
      </w:r>
    </w:p>
    <w:p w:rsidR="0025264D" w:rsidRPr="001778F6" w:rsidRDefault="0025264D" w:rsidP="0025264D">
      <w:pPr>
        <w:autoSpaceDE w:val="0"/>
        <w:autoSpaceDN w:val="0"/>
        <w:adjustRightInd w:val="0"/>
        <w:spacing w:after="0" w:line="240" w:lineRule="auto"/>
        <w:ind w:firstLine="708"/>
        <w:jc w:val="both"/>
        <w:outlineLvl w:val="1"/>
        <w:rPr>
          <w:rFonts w:ascii="Times New Roman" w:hAnsi="Times New Roman" w:cs="Times New Roman"/>
          <w:b/>
          <w:bCs/>
          <w:iCs/>
          <w:sz w:val="24"/>
          <w:szCs w:val="24"/>
        </w:rPr>
      </w:pPr>
      <w:r w:rsidRPr="001778F6">
        <w:rPr>
          <w:rFonts w:ascii="Times New Roman" w:hAnsi="Times New Roman" w:cs="Times New Roman"/>
          <w:b/>
          <w:sz w:val="24"/>
          <w:szCs w:val="24"/>
        </w:rPr>
        <w:t xml:space="preserve">Однако, в </w:t>
      </w:r>
      <w:r w:rsidRPr="001778F6">
        <w:rPr>
          <w:rFonts w:ascii="Times New Roman" w:hAnsi="Times New Roman" w:cs="Times New Roman"/>
          <w:b/>
          <w:bCs/>
          <w:sz w:val="24"/>
          <w:szCs w:val="24"/>
        </w:rPr>
        <w:t xml:space="preserve">нарушение п. 4 ст. 173 БК РФ в пояснительной записке к прогнозу социально-экономического развития не приводится сопоставление с ранее утвержденными параметрами с указанием причин и факторов прогнозируемых изменений, </w:t>
      </w:r>
      <w:r w:rsidRPr="001778F6">
        <w:rPr>
          <w:rFonts w:ascii="Times New Roman" w:eastAsia="Times New Roman" w:hAnsi="Times New Roman" w:cs="Times New Roman"/>
          <w:b/>
          <w:color w:val="000000"/>
          <w:sz w:val="24"/>
          <w:szCs w:val="24"/>
          <w:lang w:eastAsia="ru-RU"/>
        </w:rPr>
        <w:t>что существенно затрудняет достижение надежности показателей прогноза социально-экономического развития городского округа, важнейшей составляющей принципа достоверности бюджета.</w:t>
      </w:r>
      <w:r w:rsidRPr="001778F6">
        <w:rPr>
          <w:rFonts w:ascii="Times New Roman" w:hAnsi="Times New Roman" w:cs="Times New Roman"/>
          <w:b/>
          <w:bCs/>
          <w:iCs/>
          <w:sz w:val="24"/>
          <w:szCs w:val="24"/>
        </w:rPr>
        <w:t xml:space="preserve">        </w:t>
      </w:r>
    </w:p>
    <w:p w:rsidR="0025264D" w:rsidRPr="001778F6" w:rsidRDefault="0025264D" w:rsidP="0025264D">
      <w:pPr>
        <w:autoSpaceDE w:val="0"/>
        <w:autoSpaceDN w:val="0"/>
        <w:adjustRightInd w:val="0"/>
        <w:spacing w:after="0" w:line="240" w:lineRule="auto"/>
        <w:ind w:firstLine="708"/>
        <w:jc w:val="both"/>
        <w:outlineLvl w:val="1"/>
        <w:rPr>
          <w:rFonts w:ascii="Times New Roman" w:eastAsia="Times New Roman" w:hAnsi="Times New Roman" w:cs="Times New Roman"/>
          <w:sz w:val="24"/>
          <w:szCs w:val="24"/>
          <w:lang w:eastAsia="ru-RU"/>
        </w:rPr>
      </w:pPr>
      <w:r w:rsidRPr="001778F6">
        <w:rPr>
          <w:rFonts w:ascii="Times New Roman" w:hAnsi="Times New Roman" w:cs="Times New Roman"/>
          <w:bCs/>
          <w:iCs/>
          <w:sz w:val="24"/>
          <w:szCs w:val="24"/>
        </w:rPr>
        <w:t xml:space="preserve">Об указанном недостатке </w:t>
      </w:r>
      <w:r w:rsidRPr="001778F6">
        <w:rPr>
          <w:rFonts w:ascii="Times New Roman" w:hAnsi="Times New Roman" w:cs="Times New Roman"/>
          <w:sz w:val="24"/>
          <w:szCs w:val="24"/>
        </w:rPr>
        <w:t>Контрольно-счетная палата</w:t>
      </w:r>
      <w:r w:rsidRPr="001778F6">
        <w:rPr>
          <w:rFonts w:ascii="Times New Roman" w:hAnsi="Times New Roman" w:cs="Times New Roman"/>
          <w:bCs/>
          <w:iCs/>
          <w:sz w:val="24"/>
          <w:szCs w:val="24"/>
        </w:rPr>
        <w:t xml:space="preserve"> неоднократно отмечала в заключениях  на проекты  бюджетов предыдущих лет.</w:t>
      </w:r>
    </w:p>
    <w:p w:rsidR="00FB3410" w:rsidRPr="00FB3410" w:rsidRDefault="009C1430" w:rsidP="009C14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50A26">
        <w:rPr>
          <w:rFonts w:ascii="Times New Roman" w:eastAsia="Times New Roman" w:hAnsi="Times New Roman" w:cs="Times New Roman"/>
          <w:sz w:val="24"/>
          <w:szCs w:val="24"/>
          <w:lang w:eastAsia="ru-RU"/>
        </w:rPr>
        <w:t xml:space="preserve">       </w:t>
      </w:r>
      <w:r w:rsidR="00FB3410" w:rsidRPr="00FB3410">
        <w:rPr>
          <w:rFonts w:ascii="Times New Roman" w:eastAsia="Times New Roman" w:hAnsi="Times New Roman" w:cs="Times New Roman"/>
          <w:sz w:val="24"/>
          <w:szCs w:val="24"/>
          <w:lang w:eastAsia="ru-RU"/>
        </w:rPr>
        <w:t>Контрольно-счётной палатой проведен</w:t>
      </w:r>
      <w:r w:rsidR="00605ADE">
        <w:rPr>
          <w:rFonts w:ascii="Times New Roman" w:eastAsia="Times New Roman" w:hAnsi="Times New Roman" w:cs="Times New Roman"/>
          <w:sz w:val="24"/>
          <w:szCs w:val="24"/>
          <w:lang w:eastAsia="ru-RU"/>
        </w:rPr>
        <w:t xml:space="preserve"> </w:t>
      </w:r>
      <w:r w:rsidR="00FB3410" w:rsidRPr="00FB3410">
        <w:rPr>
          <w:rFonts w:ascii="Times New Roman" w:eastAsia="Times New Roman" w:hAnsi="Times New Roman" w:cs="Times New Roman"/>
          <w:sz w:val="24"/>
          <w:szCs w:val="24"/>
          <w:lang w:eastAsia="ru-RU"/>
        </w:rPr>
        <w:t xml:space="preserve">анализ </w:t>
      </w:r>
      <w:r w:rsidR="00182984">
        <w:rPr>
          <w:rFonts w:ascii="Times New Roman" w:eastAsia="Times New Roman" w:hAnsi="Times New Roman" w:cs="Times New Roman"/>
          <w:sz w:val="24"/>
          <w:szCs w:val="24"/>
          <w:lang w:eastAsia="ru-RU"/>
        </w:rPr>
        <w:t xml:space="preserve">показателей </w:t>
      </w:r>
      <w:r w:rsidR="00FB3410" w:rsidRPr="00FB3410">
        <w:rPr>
          <w:rFonts w:ascii="Times New Roman" w:eastAsia="Times New Roman" w:hAnsi="Times New Roman" w:cs="Times New Roman"/>
          <w:sz w:val="24"/>
          <w:szCs w:val="24"/>
          <w:lang w:eastAsia="ru-RU"/>
        </w:rPr>
        <w:t xml:space="preserve">социально-экономического развития городского округа в Прогнозе </w:t>
      </w:r>
      <w:r w:rsidR="00137734">
        <w:rPr>
          <w:rFonts w:ascii="Times New Roman" w:eastAsia="Times New Roman" w:hAnsi="Times New Roman" w:cs="Times New Roman"/>
          <w:sz w:val="24"/>
          <w:szCs w:val="24"/>
          <w:lang w:eastAsia="ru-RU"/>
        </w:rPr>
        <w:t xml:space="preserve">СЭР </w:t>
      </w:r>
      <w:r w:rsidR="00FB3410" w:rsidRPr="00FB3410">
        <w:rPr>
          <w:rFonts w:ascii="Times New Roman" w:eastAsia="Times New Roman" w:hAnsi="Times New Roman" w:cs="Times New Roman"/>
          <w:sz w:val="24"/>
          <w:szCs w:val="24"/>
          <w:lang w:eastAsia="ru-RU"/>
        </w:rPr>
        <w:t>на 2018-2020 годы, который показал следующее.</w:t>
      </w:r>
    </w:p>
    <w:p w:rsidR="000F74D7" w:rsidRDefault="009C1430" w:rsidP="009C1430">
      <w:pPr>
        <w:shd w:val="clear" w:color="auto" w:fill="FFFFFF"/>
        <w:spacing w:after="0" w:line="240" w:lineRule="auto"/>
        <w:jc w:val="both"/>
        <w:rPr>
          <w:rFonts w:ascii="Times New Roman" w:eastAsia="Calibri" w:hAnsi="Times New Roman" w:cs="Times New Roman"/>
          <w:i/>
          <w:sz w:val="20"/>
          <w:szCs w:val="20"/>
          <w:u w:val="single"/>
        </w:rPr>
      </w:pPr>
      <w:r>
        <w:rPr>
          <w:rFonts w:ascii="Times New Roman" w:eastAsia="Times New Roman" w:hAnsi="Times New Roman" w:cs="Times New Roman"/>
          <w:sz w:val="24"/>
          <w:szCs w:val="24"/>
          <w:lang w:eastAsia="ru-RU"/>
        </w:rPr>
        <w:t xml:space="preserve">       </w:t>
      </w:r>
      <w:r w:rsidR="00155CC3">
        <w:rPr>
          <w:rFonts w:ascii="Times New Roman" w:eastAsia="Times New Roman" w:hAnsi="Times New Roman" w:cs="Times New Roman"/>
          <w:sz w:val="24"/>
          <w:szCs w:val="24"/>
          <w:lang w:eastAsia="ru-RU"/>
        </w:rPr>
        <w:t>1.</w:t>
      </w:r>
      <w:r>
        <w:rPr>
          <w:rFonts w:ascii="Arial" w:eastAsia="Times New Roman" w:hAnsi="Arial" w:cs="Arial"/>
          <w:color w:val="000000"/>
          <w:sz w:val="21"/>
          <w:szCs w:val="21"/>
          <w:lang w:eastAsia="ru-RU"/>
        </w:rPr>
        <w:t xml:space="preserve">   </w:t>
      </w:r>
      <w:r w:rsidR="00D9025C" w:rsidRPr="00D9025C">
        <w:rPr>
          <w:rFonts w:ascii="Times New Roman" w:eastAsia="Times New Roman" w:hAnsi="Times New Roman" w:cs="Times New Roman"/>
          <w:sz w:val="24"/>
          <w:szCs w:val="24"/>
          <w:lang w:eastAsia="ru-RU"/>
        </w:rPr>
        <w:t xml:space="preserve">В пояснительной записке к Прогнозу </w:t>
      </w:r>
      <w:r w:rsidR="00182984">
        <w:rPr>
          <w:rFonts w:ascii="Times New Roman" w:eastAsia="Times New Roman" w:hAnsi="Times New Roman" w:cs="Times New Roman"/>
          <w:sz w:val="24"/>
          <w:szCs w:val="24"/>
          <w:lang w:eastAsia="ru-RU"/>
        </w:rPr>
        <w:t xml:space="preserve">СЭР </w:t>
      </w:r>
      <w:r w:rsidR="00D9025C" w:rsidRPr="00D9025C">
        <w:rPr>
          <w:rFonts w:ascii="Times New Roman" w:eastAsia="Times New Roman" w:hAnsi="Times New Roman" w:cs="Times New Roman"/>
          <w:sz w:val="24"/>
          <w:szCs w:val="24"/>
          <w:lang w:eastAsia="ru-RU"/>
        </w:rPr>
        <w:t>отражена информация, что</w:t>
      </w:r>
      <w:r w:rsidR="00D9025C" w:rsidRPr="00D9025C">
        <w:rPr>
          <w:rFonts w:ascii="Times New Roman" w:hAnsi="Times New Roman" w:cs="Times New Roman"/>
          <w:sz w:val="24"/>
          <w:szCs w:val="24"/>
        </w:rPr>
        <w:t xml:space="preserve"> численность </w:t>
      </w:r>
      <w:r w:rsidR="00182984">
        <w:rPr>
          <w:rFonts w:ascii="Times New Roman" w:hAnsi="Times New Roman" w:cs="Times New Roman"/>
          <w:sz w:val="24"/>
          <w:szCs w:val="24"/>
        </w:rPr>
        <w:t xml:space="preserve">постоянного </w:t>
      </w:r>
      <w:r w:rsidR="00D9025C" w:rsidRPr="00D9025C">
        <w:rPr>
          <w:rFonts w:ascii="Times New Roman" w:hAnsi="Times New Roman" w:cs="Times New Roman"/>
          <w:sz w:val="24"/>
          <w:szCs w:val="24"/>
        </w:rPr>
        <w:t>населения</w:t>
      </w:r>
      <w:r w:rsidR="00182984">
        <w:rPr>
          <w:rFonts w:ascii="Times New Roman" w:hAnsi="Times New Roman" w:cs="Times New Roman"/>
          <w:sz w:val="24"/>
          <w:szCs w:val="24"/>
        </w:rPr>
        <w:t xml:space="preserve"> </w:t>
      </w:r>
      <w:r w:rsidR="00D9025C" w:rsidRPr="00D9025C">
        <w:rPr>
          <w:rFonts w:ascii="Times New Roman" w:hAnsi="Times New Roman" w:cs="Times New Roman"/>
          <w:sz w:val="24"/>
          <w:szCs w:val="24"/>
        </w:rPr>
        <w:t xml:space="preserve">последовательно сокращается в связи с высокой смертностью и продолжающимся оттоком населения за пределы городского округа. </w:t>
      </w:r>
      <w:r w:rsidR="00D9025C" w:rsidRPr="00D9025C">
        <w:rPr>
          <w:rFonts w:ascii="Times New Roman" w:eastAsia="Times New Roman" w:hAnsi="Times New Roman" w:cs="Times New Roman"/>
          <w:sz w:val="24"/>
          <w:szCs w:val="24"/>
          <w:lang w:eastAsia="ru-RU"/>
        </w:rPr>
        <w:t>При этом,</w:t>
      </w:r>
      <w:r w:rsidR="00D9025C" w:rsidRPr="00DD772E">
        <w:rPr>
          <w:rFonts w:ascii="Helvetica" w:eastAsia="Times New Roman" w:hAnsi="Helvetica" w:cs="Times New Roman"/>
          <w:color w:val="333333"/>
          <w:sz w:val="18"/>
          <w:szCs w:val="18"/>
          <w:lang w:eastAsia="ru-RU"/>
        </w:rPr>
        <w:t xml:space="preserve"> </w:t>
      </w:r>
      <w:r w:rsidR="00D9025C">
        <w:rPr>
          <w:rFonts w:ascii="Times New Roman" w:hAnsi="Times New Roman" w:cs="Times New Roman"/>
          <w:sz w:val="24"/>
          <w:szCs w:val="24"/>
        </w:rPr>
        <w:t>в табличной части Прогноза п</w:t>
      </w:r>
      <w:r w:rsidR="000F74D7" w:rsidRPr="00D9025C">
        <w:rPr>
          <w:rFonts w:ascii="Times New Roman" w:eastAsia="Times New Roman" w:hAnsi="Times New Roman" w:cs="Times New Roman"/>
          <w:sz w:val="24"/>
          <w:szCs w:val="24"/>
          <w:lang w:eastAsia="ru-RU"/>
        </w:rPr>
        <w:t>о разделу «</w:t>
      </w:r>
      <w:r w:rsidR="00D9025C" w:rsidRPr="00D9025C">
        <w:rPr>
          <w:rFonts w:ascii="Times New Roman" w:eastAsia="Times New Roman" w:hAnsi="Times New Roman" w:cs="Times New Roman"/>
          <w:sz w:val="24"/>
          <w:szCs w:val="24"/>
          <w:lang w:eastAsia="ru-RU"/>
        </w:rPr>
        <w:t>Население</w:t>
      </w:r>
      <w:r w:rsidR="000F74D7" w:rsidRPr="00D9025C">
        <w:rPr>
          <w:rFonts w:ascii="Times New Roman" w:eastAsia="Times New Roman" w:hAnsi="Times New Roman" w:cs="Times New Roman"/>
          <w:sz w:val="24"/>
          <w:szCs w:val="24"/>
          <w:lang w:eastAsia="ru-RU"/>
        </w:rPr>
        <w:t>» показатель «численность населения (</w:t>
      </w:r>
      <w:r w:rsidR="00D9025C" w:rsidRPr="00D9025C">
        <w:rPr>
          <w:rFonts w:ascii="Times New Roman" w:eastAsia="Times New Roman" w:hAnsi="Times New Roman" w:cs="Times New Roman"/>
          <w:sz w:val="24"/>
          <w:szCs w:val="24"/>
          <w:lang w:eastAsia="ru-RU"/>
        </w:rPr>
        <w:t>среднегодовая</w:t>
      </w:r>
      <w:r w:rsidR="000F74D7" w:rsidRPr="00D9025C">
        <w:rPr>
          <w:rFonts w:ascii="Times New Roman" w:eastAsia="Times New Roman" w:hAnsi="Times New Roman" w:cs="Times New Roman"/>
          <w:sz w:val="24"/>
          <w:szCs w:val="24"/>
          <w:lang w:eastAsia="ru-RU"/>
        </w:rPr>
        <w:t>)» отражен</w:t>
      </w:r>
      <w:r w:rsidR="00D9025C">
        <w:rPr>
          <w:rFonts w:ascii="Times New Roman" w:eastAsia="Times New Roman" w:hAnsi="Times New Roman" w:cs="Times New Roman"/>
          <w:sz w:val="24"/>
          <w:szCs w:val="24"/>
          <w:lang w:eastAsia="ru-RU"/>
        </w:rPr>
        <w:t xml:space="preserve"> с ростом к 2020 году</w:t>
      </w:r>
      <w:r w:rsidR="000F74D7" w:rsidRPr="00D9025C">
        <w:rPr>
          <w:rFonts w:ascii="Times New Roman" w:eastAsia="Times New Roman" w:hAnsi="Times New Roman" w:cs="Times New Roman"/>
          <w:sz w:val="24"/>
          <w:szCs w:val="24"/>
          <w:lang w:eastAsia="ru-RU"/>
        </w:rPr>
        <w:t xml:space="preserve">: </w:t>
      </w:r>
      <w:r w:rsidR="00D9025C" w:rsidRPr="00D9025C">
        <w:rPr>
          <w:rFonts w:ascii="Times New Roman" w:eastAsia="Times New Roman" w:hAnsi="Times New Roman" w:cs="Times New Roman"/>
          <w:sz w:val="24"/>
          <w:szCs w:val="24"/>
          <w:lang w:eastAsia="ru-RU"/>
        </w:rPr>
        <w:t xml:space="preserve">на </w:t>
      </w:r>
      <w:r w:rsidR="000F74D7" w:rsidRPr="00D9025C">
        <w:rPr>
          <w:rFonts w:ascii="Times New Roman" w:eastAsia="Times New Roman" w:hAnsi="Times New Roman" w:cs="Times New Roman"/>
          <w:sz w:val="24"/>
          <w:szCs w:val="24"/>
          <w:lang w:eastAsia="ru-RU"/>
        </w:rPr>
        <w:t>201</w:t>
      </w:r>
      <w:r w:rsidR="00D9025C" w:rsidRPr="00D9025C">
        <w:rPr>
          <w:rFonts w:ascii="Times New Roman" w:eastAsia="Times New Roman" w:hAnsi="Times New Roman" w:cs="Times New Roman"/>
          <w:sz w:val="24"/>
          <w:szCs w:val="24"/>
          <w:lang w:eastAsia="ru-RU"/>
        </w:rPr>
        <w:t>8</w:t>
      </w:r>
      <w:r w:rsidR="000F74D7" w:rsidRPr="00D9025C">
        <w:rPr>
          <w:rFonts w:ascii="Times New Roman" w:eastAsia="Times New Roman" w:hAnsi="Times New Roman" w:cs="Times New Roman"/>
          <w:sz w:val="24"/>
          <w:szCs w:val="24"/>
          <w:lang w:eastAsia="ru-RU"/>
        </w:rPr>
        <w:t xml:space="preserve"> </w:t>
      </w:r>
      <w:r w:rsidR="00D9025C" w:rsidRPr="00D9025C">
        <w:rPr>
          <w:rFonts w:ascii="Times New Roman" w:eastAsia="Times New Roman" w:hAnsi="Times New Roman" w:cs="Times New Roman"/>
          <w:sz w:val="24"/>
          <w:szCs w:val="24"/>
          <w:lang w:eastAsia="ru-RU"/>
        </w:rPr>
        <w:t>год</w:t>
      </w:r>
      <w:r w:rsidR="000F74D7" w:rsidRPr="00D9025C">
        <w:rPr>
          <w:rFonts w:ascii="Times New Roman" w:eastAsia="Times New Roman" w:hAnsi="Times New Roman" w:cs="Times New Roman"/>
          <w:sz w:val="24"/>
          <w:szCs w:val="24"/>
          <w:lang w:eastAsia="ru-RU"/>
        </w:rPr>
        <w:t xml:space="preserve"> со значением – </w:t>
      </w:r>
      <w:r w:rsidR="00D9025C" w:rsidRPr="00D9025C">
        <w:rPr>
          <w:rFonts w:ascii="Times New Roman" w:eastAsia="Times New Roman" w:hAnsi="Times New Roman" w:cs="Times New Roman"/>
          <w:sz w:val="24"/>
          <w:szCs w:val="24"/>
          <w:lang w:eastAsia="ru-RU"/>
        </w:rPr>
        <w:t>43,05</w:t>
      </w:r>
      <w:r w:rsidR="000F74D7" w:rsidRPr="00D9025C">
        <w:rPr>
          <w:rFonts w:ascii="Times New Roman" w:eastAsia="Times New Roman" w:hAnsi="Times New Roman" w:cs="Times New Roman"/>
          <w:sz w:val="24"/>
          <w:szCs w:val="24"/>
          <w:lang w:eastAsia="ru-RU"/>
        </w:rPr>
        <w:t xml:space="preserve"> </w:t>
      </w:r>
      <w:proofErr w:type="spellStart"/>
      <w:r w:rsidR="00D9025C" w:rsidRPr="00D9025C">
        <w:rPr>
          <w:rFonts w:ascii="Times New Roman" w:eastAsia="Times New Roman" w:hAnsi="Times New Roman" w:cs="Times New Roman"/>
          <w:sz w:val="24"/>
          <w:szCs w:val="24"/>
          <w:lang w:eastAsia="ru-RU"/>
        </w:rPr>
        <w:t>тыс</w:t>
      </w:r>
      <w:proofErr w:type="gramStart"/>
      <w:r w:rsidR="00D9025C" w:rsidRPr="00D9025C">
        <w:rPr>
          <w:rFonts w:ascii="Times New Roman" w:eastAsia="Times New Roman" w:hAnsi="Times New Roman" w:cs="Times New Roman"/>
          <w:sz w:val="24"/>
          <w:szCs w:val="24"/>
          <w:lang w:eastAsia="ru-RU"/>
        </w:rPr>
        <w:t>.</w:t>
      </w:r>
      <w:r w:rsidR="000F74D7" w:rsidRPr="00D9025C">
        <w:rPr>
          <w:rFonts w:ascii="Times New Roman" w:eastAsia="Times New Roman" w:hAnsi="Times New Roman" w:cs="Times New Roman"/>
          <w:sz w:val="24"/>
          <w:szCs w:val="24"/>
          <w:lang w:eastAsia="ru-RU"/>
        </w:rPr>
        <w:t>ч</w:t>
      </w:r>
      <w:proofErr w:type="gramEnd"/>
      <w:r w:rsidR="000F74D7" w:rsidRPr="00D9025C">
        <w:rPr>
          <w:rFonts w:ascii="Times New Roman" w:eastAsia="Times New Roman" w:hAnsi="Times New Roman" w:cs="Times New Roman"/>
          <w:sz w:val="24"/>
          <w:szCs w:val="24"/>
          <w:lang w:eastAsia="ru-RU"/>
        </w:rPr>
        <w:t>ел</w:t>
      </w:r>
      <w:proofErr w:type="spellEnd"/>
      <w:r w:rsidR="00FB3410">
        <w:rPr>
          <w:rFonts w:ascii="Times New Roman" w:eastAsia="Times New Roman" w:hAnsi="Times New Roman" w:cs="Times New Roman"/>
          <w:sz w:val="24"/>
          <w:szCs w:val="24"/>
          <w:lang w:eastAsia="ru-RU"/>
        </w:rPr>
        <w:t>.</w:t>
      </w:r>
      <w:r w:rsidR="000F74D7" w:rsidRPr="00D9025C">
        <w:rPr>
          <w:rFonts w:ascii="Times New Roman" w:eastAsia="Times New Roman" w:hAnsi="Times New Roman" w:cs="Times New Roman"/>
          <w:sz w:val="24"/>
          <w:szCs w:val="24"/>
          <w:lang w:eastAsia="ru-RU"/>
        </w:rPr>
        <w:t>, 201</w:t>
      </w:r>
      <w:r w:rsidR="00D9025C" w:rsidRPr="00D9025C">
        <w:rPr>
          <w:rFonts w:ascii="Times New Roman" w:eastAsia="Times New Roman" w:hAnsi="Times New Roman" w:cs="Times New Roman"/>
          <w:sz w:val="24"/>
          <w:szCs w:val="24"/>
          <w:lang w:eastAsia="ru-RU"/>
        </w:rPr>
        <w:t>9 год – 4</w:t>
      </w:r>
      <w:r w:rsidR="00137734">
        <w:rPr>
          <w:rFonts w:ascii="Times New Roman" w:eastAsia="Times New Roman" w:hAnsi="Times New Roman" w:cs="Times New Roman"/>
          <w:sz w:val="24"/>
          <w:szCs w:val="24"/>
          <w:lang w:eastAsia="ru-RU"/>
        </w:rPr>
        <w:t>2</w:t>
      </w:r>
      <w:r w:rsidR="00D9025C" w:rsidRPr="00D9025C">
        <w:rPr>
          <w:rFonts w:ascii="Times New Roman" w:eastAsia="Times New Roman" w:hAnsi="Times New Roman" w:cs="Times New Roman"/>
          <w:sz w:val="24"/>
          <w:szCs w:val="24"/>
          <w:lang w:eastAsia="ru-RU"/>
        </w:rPr>
        <w:t xml:space="preserve">,88 </w:t>
      </w:r>
      <w:proofErr w:type="spellStart"/>
      <w:r w:rsidR="00D9025C" w:rsidRPr="00D9025C">
        <w:rPr>
          <w:rFonts w:ascii="Times New Roman" w:eastAsia="Times New Roman" w:hAnsi="Times New Roman" w:cs="Times New Roman"/>
          <w:sz w:val="24"/>
          <w:szCs w:val="24"/>
          <w:lang w:eastAsia="ru-RU"/>
        </w:rPr>
        <w:t>тыс.чел</w:t>
      </w:r>
      <w:proofErr w:type="spellEnd"/>
      <w:r w:rsidR="00FB3410">
        <w:rPr>
          <w:rFonts w:ascii="Times New Roman" w:eastAsia="Times New Roman" w:hAnsi="Times New Roman" w:cs="Times New Roman"/>
          <w:sz w:val="24"/>
          <w:szCs w:val="24"/>
          <w:lang w:eastAsia="ru-RU"/>
        </w:rPr>
        <w:t>.</w:t>
      </w:r>
      <w:r w:rsidR="00D9025C" w:rsidRPr="00D9025C">
        <w:rPr>
          <w:rFonts w:ascii="Times New Roman" w:eastAsia="Times New Roman" w:hAnsi="Times New Roman" w:cs="Times New Roman"/>
          <w:sz w:val="24"/>
          <w:szCs w:val="24"/>
          <w:lang w:eastAsia="ru-RU"/>
        </w:rPr>
        <w:t xml:space="preserve">, </w:t>
      </w:r>
      <w:r w:rsidR="000F74D7" w:rsidRPr="00D9025C">
        <w:rPr>
          <w:rFonts w:ascii="Times New Roman" w:eastAsia="Times New Roman" w:hAnsi="Times New Roman" w:cs="Times New Roman"/>
          <w:sz w:val="24"/>
          <w:szCs w:val="24"/>
          <w:lang w:eastAsia="ru-RU"/>
        </w:rPr>
        <w:t xml:space="preserve"> </w:t>
      </w:r>
      <w:r w:rsidR="000F74D7" w:rsidRPr="00FB3410">
        <w:rPr>
          <w:rFonts w:ascii="Times New Roman" w:eastAsia="Times New Roman" w:hAnsi="Times New Roman" w:cs="Times New Roman"/>
          <w:b/>
          <w:i/>
          <w:sz w:val="24"/>
          <w:szCs w:val="24"/>
          <w:lang w:eastAsia="ru-RU"/>
        </w:rPr>
        <w:t>20</w:t>
      </w:r>
      <w:r w:rsidR="00D9025C" w:rsidRPr="00FB3410">
        <w:rPr>
          <w:rFonts w:ascii="Times New Roman" w:eastAsia="Times New Roman" w:hAnsi="Times New Roman" w:cs="Times New Roman"/>
          <w:b/>
          <w:i/>
          <w:sz w:val="24"/>
          <w:szCs w:val="24"/>
          <w:lang w:eastAsia="ru-RU"/>
        </w:rPr>
        <w:t>20</w:t>
      </w:r>
      <w:r w:rsidR="000F74D7" w:rsidRPr="00FB3410">
        <w:rPr>
          <w:rFonts w:ascii="Times New Roman" w:eastAsia="Times New Roman" w:hAnsi="Times New Roman" w:cs="Times New Roman"/>
          <w:b/>
          <w:i/>
          <w:sz w:val="24"/>
          <w:szCs w:val="24"/>
          <w:lang w:eastAsia="ru-RU"/>
        </w:rPr>
        <w:t xml:space="preserve"> год</w:t>
      </w:r>
      <w:r w:rsidR="00D9025C" w:rsidRPr="00FB3410">
        <w:rPr>
          <w:rFonts w:ascii="Times New Roman" w:eastAsia="Times New Roman" w:hAnsi="Times New Roman" w:cs="Times New Roman"/>
          <w:i/>
          <w:sz w:val="24"/>
          <w:szCs w:val="24"/>
          <w:lang w:eastAsia="ru-RU"/>
        </w:rPr>
        <w:t xml:space="preserve"> – </w:t>
      </w:r>
      <w:r w:rsidR="00D9025C" w:rsidRPr="00FB3410">
        <w:rPr>
          <w:rFonts w:ascii="Times New Roman" w:eastAsia="Times New Roman" w:hAnsi="Times New Roman" w:cs="Times New Roman"/>
          <w:b/>
          <w:i/>
          <w:sz w:val="24"/>
          <w:szCs w:val="24"/>
          <w:lang w:eastAsia="ru-RU"/>
        </w:rPr>
        <w:t xml:space="preserve">43,05 </w:t>
      </w:r>
      <w:proofErr w:type="spellStart"/>
      <w:r w:rsidR="00D9025C" w:rsidRPr="00FB3410">
        <w:rPr>
          <w:rFonts w:ascii="Times New Roman" w:eastAsia="Times New Roman" w:hAnsi="Times New Roman" w:cs="Times New Roman"/>
          <w:b/>
          <w:i/>
          <w:sz w:val="24"/>
          <w:szCs w:val="24"/>
          <w:lang w:eastAsia="ru-RU"/>
        </w:rPr>
        <w:t>тыс.чел</w:t>
      </w:r>
      <w:proofErr w:type="spellEnd"/>
      <w:r w:rsidR="00D9025C" w:rsidRPr="00FB3410">
        <w:rPr>
          <w:rFonts w:ascii="Times New Roman" w:eastAsia="Times New Roman" w:hAnsi="Times New Roman" w:cs="Times New Roman"/>
          <w:i/>
          <w:sz w:val="24"/>
          <w:szCs w:val="24"/>
          <w:lang w:eastAsia="ru-RU"/>
        </w:rPr>
        <w:t>.</w:t>
      </w:r>
      <w:r w:rsidR="000F74D7" w:rsidRPr="00FB3410">
        <w:rPr>
          <w:rFonts w:ascii="Times New Roman" w:eastAsia="Times New Roman" w:hAnsi="Times New Roman" w:cs="Times New Roman"/>
          <w:sz w:val="24"/>
          <w:szCs w:val="24"/>
          <w:lang w:eastAsia="ru-RU"/>
        </w:rPr>
        <w:t xml:space="preserve"> </w:t>
      </w:r>
      <w:r w:rsidR="00D9025C" w:rsidRPr="00FB3410">
        <w:rPr>
          <w:rFonts w:ascii="Times New Roman" w:eastAsia="Times New Roman" w:hAnsi="Times New Roman" w:cs="Times New Roman"/>
          <w:sz w:val="24"/>
          <w:szCs w:val="24"/>
          <w:lang w:eastAsia="ru-RU"/>
        </w:rPr>
        <w:t xml:space="preserve"> С учетом коэффициентов рождаемости</w:t>
      </w:r>
      <w:r w:rsidR="00FB3410" w:rsidRPr="00FB3410">
        <w:rPr>
          <w:rFonts w:ascii="Times New Roman" w:eastAsia="Times New Roman" w:hAnsi="Times New Roman" w:cs="Times New Roman"/>
          <w:sz w:val="24"/>
          <w:szCs w:val="24"/>
          <w:lang w:eastAsia="ru-RU"/>
        </w:rPr>
        <w:t xml:space="preserve"> и</w:t>
      </w:r>
      <w:r w:rsidR="00D9025C" w:rsidRPr="00FB3410">
        <w:rPr>
          <w:rFonts w:ascii="Times New Roman" w:eastAsia="Times New Roman" w:hAnsi="Times New Roman" w:cs="Times New Roman"/>
          <w:sz w:val="24"/>
          <w:szCs w:val="24"/>
          <w:lang w:eastAsia="ru-RU"/>
        </w:rPr>
        <w:t xml:space="preserve"> смертности,</w:t>
      </w:r>
      <w:r w:rsidR="000F74D7" w:rsidRPr="00FB3410">
        <w:rPr>
          <w:rFonts w:ascii="Times New Roman" w:eastAsia="Times New Roman" w:hAnsi="Times New Roman" w:cs="Times New Roman"/>
          <w:sz w:val="24"/>
          <w:szCs w:val="24"/>
          <w:lang w:eastAsia="ru-RU"/>
        </w:rPr>
        <w:t xml:space="preserve"> </w:t>
      </w:r>
      <w:r w:rsidR="00FB3410" w:rsidRPr="00FB3410">
        <w:rPr>
          <w:rFonts w:ascii="Times New Roman" w:eastAsia="Times New Roman" w:hAnsi="Times New Roman" w:cs="Times New Roman"/>
          <w:sz w:val="24"/>
          <w:szCs w:val="24"/>
          <w:lang w:eastAsia="ru-RU"/>
        </w:rPr>
        <w:t xml:space="preserve">числа прибывших и выбывших, указанных в </w:t>
      </w:r>
      <w:r w:rsidR="000F74D7" w:rsidRPr="00FB3410">
        <w:rPr>
          <w:rFonts w:ascii="Times New Roman" w:eastAsia="Times New Roman" w:hAnsi="Times New Roman" w:cs="Times New Roman"/>
          <w:sz w:val="24"/>
          <w:szCs w:val="24"/>
          <w:lang w:eastAsia="ru-RU"/>
        </w:rPr>
        <w:t>Прогнозе (вариант 1)</w:t>
      </w:r>
      <w:r w:rsidR="00FB3410" w:rsidRPr="00FB3410">
        <w:rPr>
          <w:rFonts w:ascii="Times New Roman" w:eastAsia="Times New Roman" w:hAnsi="Times New Roman" w:cs="Times New Roman"/>
          <w:sz w:val="24"/>
          <w:szCs w:val="24"/>
          <w:lang w:eastAsia="ru-RU"/>
        </w:rPr>
        <w:t xml:space="preserve">, </w:t>
      </w:r>
      <w:r w:rsidR="000F74D7" w:rsidRPr="00FB3410">
        <w:rPr>
          <w:rFonts w:ascii="Times New Roman" w:eastAsia="Times New Roman" w:hAnsi="Times New Roman" w:cs="Times New Roman"/>
          <w:sz w:val="24"/>
          <w:szCs w:val="24"/>
          <w:lang w:eastAsia="ru-RU"/>
        </w:rPr>
        <w:t xml:space="preserve">численность населения </w:t>
      </w:r>
      <w:r w:rsidR="00FB3410" w:rsidRPr="00FB3410">
        <w:rPr>
          <w:rFonts w:ascii="Times New Roman" w:eastAsia="Times New Roman" w:hAnsi="Times New Roman" w:cs="Times New Roman"/>
          <w:sz w:val="24"/>
          <w:szCs w:val="24"/>
          <w:lang w:eastAsia="ru-RU"/>
        </w:rPr>
        <w:t xml:space="preserve"> городского округа, </w:t>
      </w:r>
      <w:r w:rsidR="000F74D7" w:rsidRPr="00FB3410">
        <w:rPr>
          <w:rFonts w:ascii="Times New Roman" w:eastAsia="Times New Roman" w:hAnsi="Times New Roman" w:cs="Times New Roman"/>
          <w:sz w:val="24"/>
          <w:szCs w:val="24"/>
          <w:lang w:eastAsia="ru-RU"/>
        </w:rPr>
        <w:t xml:space="preserve"> исходя из приведенных данных, должна составить</w:t>
      </w:r>
      <w:r w:rsidR="00FB3410" w:rsidRPr="00FB3410">
        <w:rPr>
          <w:rFonts w:ascii="Times New Roman" w:eastAsia="Times New Roman" w:hAnsi="Times New Roman" w:cs="Times New Roman"/>
          <w:sz w:val="24"/>
          <w:szCs w:val="24"/>
          <w:lang w:eastAsia="ru-RU"/>
        </w:rPr>
        <w:t xml:space="preserve"> на </w:t>
      </w:r>
      <w:r w:rsidR="000F74D7" w:rsidRPr="00FB3410">
        <w:rPr>
          <w:rFonts w:ascii="Times New Roman" w:eastAsia="Times New Roman" w:hAnsi="Times New Roman" w:cs="Times New Roman"/>
          <w:b/>
          <w:i/>
          <w:sz w:val="24"/>
          <w:szCs w:val="24"/>
          <w:lang w:eastAsia="ru-RU"/>
        </w:rPr>
        <w:t>20</w:t>
      </w:r>
      <w:r w:rsidR="00FB3410" w:rsidRPr="00FB3410">
        <w:rPr>
          <w:rFonts w:ascii="Times New Roman" w:eastAsia="Times New Roman" w:hAnsi="Times New Roman" w:cs="Times New Roman"/>
          <w:b/>
          <w:i/>
          <w:sz w:val="24"/>
          <w:szCs w:val="24"/>
          <w:lang w:eastAsia="ru-RU"/>
        </w:rPr>
        <w:t xml:space="preserve">20 </w:t>
      </w:r>
      <w:r w:rsidR="000F74D7" w:rsidRPr="00FB3410">
        <w:rPr>
          <w:rFonts w:ascii="Times New Roman" w:eastAsia="Times New Roman" w:hAnsi="Times New Roman" w:cs="Times New Roman"/>
          <w:b/>
          <w:i/>
          <w:sz w:val="24"/>
          <w:szCs w:val="24"/>
          <w:lang w:eastAsia="ru-RU"/>
        </w:rPr>
        <w:t xml:space="preserve">год </w:t>
      </w:r>
      <w:r w:rsidR="00FB3410" w:rsidRPr="00FB3410">
        <w:rPr>
          <w:rFonts w:ascii="Times New Roman" w:eastAsia="Times New Roman" w:hAnsi="Times New Roman" w:cs="Times New Roman"/>
          <w:b/>
          <w:i/>
          <w:sz w:val="24"/>
          <w:szCs w:val="24"/>
          <w:lang w:eastAsia="ru-RU"/>
        </w:rPr>
        <w:t>–</w:t>
      </w:r>
      <w:r w:rsidR="000F74D7" w:rsidRPr="00FB3410">
        <w:rPr>
          <w:rFonts w:ascii="Times New Roman" w:eastAsia="Times New Roman" w:hAnsi="Times New Roman" w:cs="Times New Roman"/>
          <w:b/>
          <w:i/>
          <w:sz w:val="24"/>
          <w:szCs w:val="24"/>
          <w:lang w:eastAsia="ru-RU"/>
        </w:rPr>
        <w:t xml:space="preserve"> </w:t>
      </w:r>
      <w:r w:rsidR="00FB3410" w:rsidRPr="00FB3410">
        <w:rPr>
          <w:rFonts w:ascii="Times New Roman" w:eastAsia="Times New Roman" w:hAnsi="Times New Roman" w:cs="Times New Roman"/>
          <w:b/>
          <w:i/>
          <w:sz w:val="24"/>
          <w:szCs w:val="24"/>
          <w:lang w:eastAsia="ru-RU"/>
        </w:rPr>
        <w:t>42,71</w:t>
      </w:r>
      <w:r w:rsidR="000F74D7" w:rsidRPr="00FB3410">
        <w:rPr>
          <w:rFonts w:ascii="Times New Roman" w:eastAsia="Times New Roman" w:hAnsi="Times New Roman" w:cs="Times New Roman"/>
          <w:b/>
          <w:i/>
          <w:sz w:val="24"/>
          <w:szCs w:val="24"/>
          <w:lang w:eastAsia="ru-RU"/>
        </w:rPr>
        <w:t xml:space="preserve"> </w:t>
      </w:r>
      <w:proofErr w:type="spellStart"/>
      <w:r w:rsidR="00FB3410" w:rsidRPr="00FB3410">
        <w:rPr>
          <w:rFonts w:ascii="Times New Roman" w:eastAsia="Times New Roman" w:hAnsi="Times New Roman" w:cs="Times New Roman"/>
          <w:b/>
          <w:i/>
          <w:sz w:val="24"/>
          <w:szCs w:val="24"/>
          <w:lang w:eastAsia="ru-RU"/>
        </w:rPr>
        <w:t>тыс</w:t>
      </w:r>
      <w:proofErr w:type="gramStart"/>
      <w:r w:rsidR="00FB3410" w:rsidRPr="00FB3410">
        <w:rPr>
          <w:rFonts w:ascii="Times New Roman" w:eastAsia="Times New Roman" w:hAnsi="Times New Roman" w:cs="Times New Roman"/>
          <w:b/>
          <w:i/>
          <w:sz w:val="24"/>
          <w:szCs w:val="24"/>
          <w:lang w:eastAsia="ru-RU"/>
        </w:rPr>
        <w:t>.ч</w:t>
      </w:r>
      <w:proofErr w:type="gramEnd"/>
      <w:r w:rsidR="00FB3410" w:rsidRPr="00FB3410">
        <w:rPr>
          <w:rFonts w:ascii="Times New Roman" w:eastAsia="Times New Roman" w:hAnsi="Times New Roman" w:cs="Times New Roman"/>
          <w:b/>
          <w:i/>
          <w:sz w:val="24"/>
          <w:szCs w:val="24"/>
          <w:lang w:eastAsia="ru-RU"/>
        </w:rPr>
        <w:t>ел</w:t>
      </w:r>
      <w:proofErr w:type="spellEnd"/>
      <w:r w:rsidR="00FB3410" w:rsidRPr="00FB3410">
        <w:rPr>
          <w:rFonts w:ascii="Times New Roman" w:eastAsia="Times New Roman" w:hAnsi="Times New Roman" w:cs="Times New Roman"/>
          <w:sz w:val="24"/>
          <w:szCs w:val="24"/>
          <w:lang w:eastAsia="ru-RU"/>
        </w:rPr>
        <w:t>.,</w:t>
      </w:r>
      <w:r w:rsidR="00FB3410">
        <w:rPr>
          <w:rFonts w:ascii="Times New Roman" w:eastAsia="Times New Roman" w:hAnsi="Times New Roman" w:cs="Times New Roman"/>
          <w:sz w:val="24"/>
          <w:szCs w:val="24"/>
          <w:lang w:eastAsia="ru-RU"/>
        </w:rPr>
        <w:t xml:space="preserve"> а не 43,05 </w:t>
      </w:r>
      <w:proofErr w:type="spellStart"/>
      <w:r w:rsidR="00FB3410">
        <w:rPr>
          <w:rFonts w:ascii="Times New Roman" w:eastAsia="Times New Roman" w:hAnsi="Times New Roman" w:cs="Times New Roman"/>
          <w:sz w:val="24"/>
          <w:szCs w:val="24"/>
          <w:lang w:eastAsia="ru-RU"/>
        </w:rPr>
        <w:t>тыс.чел</w:t>
      </w:r>
      <w:proofErr w:type="spellEnd"/>
      <w:r w:rsidR="00FB3410">
        <w:rPr>
          <w:rFonts w:ascii="Times New Roman" w:eastAsia="Times New Roman" w:hAnsi="Times New Roman" w:cs="Times New Roman"/>
          <w:sz w:val="24"/>
          <w:szCs w:val="24"/>
          <w:lang w:eastAsia="ru-RU"/>
        </w:rPr>
        <w:t>.</w:t>
      </w:r>
      <w:r w:rsidR="00B46F6D">
        <w:rPr>
          <w:rFonts w:ascii="Times New Roman" w:eastAsia="Times New Roman" w:hAnsi="Times New Roman" w:cs="Times New Roman"/>
          <w:sz w:val="24"/>
          <w:szCs w:val="24"/>
          <w:lang w:eastAsia="ru-RU"/>
        </w:rPr>
        <w:t xml:space="preserve"> (указано в Прогнозе)</w:t>
      </w:r>
      <w:r w:rsidR="00FB3410">
        <w:rPr>
          <w:rFonts w:ascii="Times New Roman" w:eastAsia="Times New Roman" w:hAnsi="Times New Roman" w:cs="Times New Roman"/>
          <w:sz w:val="24"/>
          <w:szCs w:val="24"/>
          <w:lang w:eastAsia="ru-RU"/>
        </w:rPr>
        <w:t xml:space="preserve">, </w:t>
      </w:r>
      <w:r w:rsidR="00FB3410" w:rsidRPr="00FB3410">
        <w:rPr>
          <w:rFonts w:ascii="Times New Roman" w:eastAsia="Times New Roman" w:hAnsi="Times New Roman" w:cs="Times New Roman"/>
          <w:sz w:val="24"/>
          <w:szCs w:val="24"/>
          <w:lang w:eastAsia="ru-RU"/>
        </w:rPr>
        <w:t xml:space="preserve"> что </w:t>
      </w:r>
      <w:r w:rsidR="00182984">
        <w:rPr>
          <w:rFonts w:ascii="Times New Roman" w:eastAsia="Times New Roman" w:hAnsi="Times New Roman" w:cs="Times New Roman"/>
          <w:sz w:val="24"/>
          <w:szCs w:val="24"/>
          <w:lang w:eastAsia="ru-RU"/>
        </w:rPr>
        <w:t xml:space="preserve">соответствует </w:t>
      </w:r>
      <w:r w:rsidR="00FB3410">
        <w:rPr>
          <w:rFonts w:ascii="Times New Roman" w:eastAsia="Times New Roman" w:hAnsi="Times New Roman" w:cs="Times New Roman"/>
          <w:sz w:val="24"/>
          <w:szCs w:val="24"/>
          <w:lang w:eastAsia="ru-RU"/>
        </w:rPr>
        <w:t>негативн</w:t>
      </w:r>
      <w:r w:rsidR="00182984">
        <w:rPr>
          <w:rFonts w:ascii="Times New Roman" w:eastAsia="Times New Roman" w:hAnsi="Times New Roman" w:cs="Times New Roman"/>
          <w:sz w:val="24"/>
          <w:szCs w:val="24"/>
          <w:lang w:eastAsia="ru-RU"/>
        </w:rPr>
        <w:t>ой</w:t>
      </w:r>
      <w:r w:rsidR="00FB3410">
        <w:rPr>
          <w:rFonts w:ascii="Times New Roman" w:eastAsia="Times New Roman" w:hAnsi="Times New Roman" w:cs="Times New Roman"/>
          <w:sz w:val="24"/>
          <w:szCs w:val="24"/>
          <w:lang w:eastAsia="ru-RU"/>
        </w:rPr>
        <w:t xml:space="preserve"> тенденци</w:t>
      </w:r>
      <w:r w:rsidR="00182984">
        <w:rPr>
          <w:rFonts w:ascii="Times New Roman" w:eastAsia="Times New Roman" w:hAnsi="Times New Roman" w:cs="Times New Roman"/>
          <w:sz w:val="24"/>
          <w:szCs w:val="24"/>
          <w:lang w:eastAsia="ru-RU"/>
        </w:rPr>
        <w:t>и</w:t>
      </w:r>
      <w:r w:rsidR="00FB3410">
        <w:rPr>
          <w:rFonts w:ascii="Times New Roman" w:eastAsia="Times New Roman" w:hAnsi="Times New Roman" w:cs="Times New Roman"/>
          <w:sz w:val="24"/>
          <w:szCs w:val="24"/>
          <w:lang w:eastAsia="ru-RU"/>
        </w:rPr>
        <w:t xml:space="preserve"> снижени</w:t>
      </w:r>
      <w:r w:rsidR="00182984">
        <w:rPr>
          <w:rFonts w:ascii="Times New Roman" w:eastAsia="Times New Roman" w:hAnsi="Times New Roman" w:cs="Times New Roman"/>
          <w:sz w:val="24"/>
          <w:szCs w:val="24"/>
          <w:lang w:eastAsia="ru-RU"/>
        </w:rPr>
        <w:t>я</w:t>
      </w:r>
      <w:r w:rsidR="00FB3410">
        <w:rPr>
          <w:rFonts w:ascii="Times New Roman" w:eastAsia="Times New Roman" w:hAnsi="Times New Roman" w:cs="Times New Roman"/>
          <w:sz w:val="24"/>
          <w:szCs w:val="24"/>
          <w:lang w:eastAsia="ru-RU"/>
        </w:rPr>
        <w:t xml:space="preserve"> численности </w:t>
      </w:r>
      <w:r w:rsidR="00182984">
        <w:rPr>
          <w:rFonts w:ascii="Times New Roman" w:eastAsia="Times New Roman" w:hAnsi="Times New Roman" w:cs="Times New Roman"/>
          <w:sz w:val="24"/>
          <w:szCs w:val="24"/>
          <w:lang w:eastAsia="ru-RU"/>
        </w:rPr>
        <w:t xml:space="preserve">постоянного </w:t>
      </w:r>
      <w:r w:rsidR="00FB3410">
        <w:rPr>
          <w:rFonts w:ascii="Times New Roman" w:eastAsia="Times New Roman" w:hAnsi="Times New Roman" w:cs="Times New Roman"/>
          <w:sz w:val="24"/>
          <w:szCs w:val="24"/>
          <w:lang w:eastAsia="ru-RU"/>
        </w:rPr>
        <w:t>населения</w:t>
      </w:r>
      <w:r w:rsidR="00FB3410" w:rsidRPr="00FB3410">
        <w:rPr>
          <w:rFonts w:ascii="Times New Roman" w:eastAsia="Times New Roman" w:hAnsi="Times New Roman" w:cs="Times New Roman"/>
          <w:sz w:val="24"/>
          <w:szCs w:val="24"/>
          <w:lang w:eastAsia="ru-RU"/>
        </w:rPr>
        <w:t>.</w:t>
      </w:r>
    </w:p>
    <w:p w:rsidR="002711D1" w:rsidRDefault="005D657B" w:rsidP="002711D1">
      <w:pPr>
        <w:spacing w:after="0" w:line="240" w:lineRule="auto"/>
        <w:jc w:val="both"/>
        <w:rPr>
          <w:rFonts w:ascii="Times New Roman" w:eastAsia="Times New Roman" w:hAnsi="Times New Roman" w:cs="Times New Roman"/>
          <w:sz w:val="24"/>
          <w:szCs w:val="24"/>
          <w:lang w:eastAsia="ru-RU"/>
        </w:rPr>
      </w:pPr>
      <w:r w:rsidRPr="00155CC3">
        <w:rPr>
          <w:rFonts w:ascii="Times New Roman" w:eastAsia="Times New Roman" w:hAnsi="Times New Roman" w:cs="Times New Roman"/>
          <w:color w:val="333333"/>
          <w:sz w:val="24"/>
          <w:szCs w:val="24"/>
          <w:lang w:eastAsia="ru-RU"/>
        </w:rPr>
        <w:lastRenderedPageBreak/>
        <w:t xml:space="preserve">          </w:t>
      </w:r>
      <w:r w:rsidR="009C1430">
        <w:rPr>
          <w:rFonts w:ascii="Times New Roman" w:eastAsia="Times New Roman" w:hAnsi="Times New Roman" w:cs="Times New Roman"/>
          <w:color w:val="333333"/>
          <w:sz w:val="24"/>
          <w:szCs w:val="24"/>
          <w:lang w:eastAsia="ru-RU"/>
        </w:rPr>
        <w:t>2</w:t>
      </w:r>
      <w:r w:rsidR="00155CC3" w:rsidRPr="00155CC3">
        <w:rPr>
          <w:rFonts w:ascii="Times New Roman" w:eastAsia="Times New Roman" w:hAnsi="Times New Roman" w:cs="Times New Roman"/>
          <w:color w:val="333333"/>
          <w:sz w:val="24"/>
          <w:szCs w:val="24"/>
          <w:lang w:eastAsia="ru-RU"/>
        </w:rPr>
        <w:t>.</w:t>
      </w:r>
      <w:r w:rsidR="00155CC3">
        <w:rPr>
          <w:rFonts w:ascii="Helvetica" w:eastAsia="Times New Roman" w:hAnsi="Helvetica" w:cs="Times New Roman"/>
          <w:color w:val="333333"/>
          <w:sz w:val="18"/>
          <w:szCs w:val="18"/>
          <w:lang w:eastAsia="ru-RU"/>
        </w:rPr>
        <w:t xml:space="preserve"> </w:t>
      </w:r>
      <w:r>
        <w:rPr>
          <w:rFonts w:ascii="Helvetica" w:eastAsia="Times New Roman" w:hAnsi="Helvetica" w:cs="Times New Roman"/>
          <w:color w:val="333333"/>
          <w:sz w:val="18"/>
          <w:szCs w:val="18"/>
          <w:lang w:eastAsia="ru-RU"/>
        </w:rPr>
        <w:t xml:space="preserve"> </w:t>
      </w:r>
      <w:r w:rsidR="007154FD">
        <w:rPr>
          <w:rFonts w:ascii="Times New Roman" w:eastAsia="Times New Roman" w:hAnsi="Times New Roman" w:cs="Times New Roman"/>
          <w:sz w:val="24"/>
          <w:szCs w:val="24"/>
          <w:lang w:eastAsia="ru-RU"/>
        </w:rPr>
        <w:t>Согласно Пояснительной записке миграционный отток населения за 2016 год составил 132 человека.  При этом, в</w:t>
      </w:r>
      <w:r w:rsidR="002711D1">
        <w:rPr>
          <w:rFonts w:ascii="Times New Roman" w:eastAsia="Times New Roman" w:hAnsi="Times New Roman" w:cs="Times New Roman"/>
          <w:sz w:val="24"/>
          <w:szCs w:val="24"/>
          <w:lang w:eastAsia="ru-RU"/>
        </w:rPr>
        <w:t xml:space="preserve"> </w:t>
      </w:r>
      <w:r w:rsidRPr="002711D1">
        <w:rPr>
          <w:rFonts w:ascii="Times New Roman" w:eastAsia="Times New Roman" w:hAnsi="Times New Roman" w:cs="Times New Roman"/>
          <w:sz w:val="24"/>
          <w:szCs w:val="24"/>
          <w:lang w:eastAsia="ru-RU"/>
        </w:rPr>
        <w:t xml:space="preserve"> </w:t>
      </w:r>
      <w:r w:rsidR="009A3862">
        <w:rPr>
          <w:rFonts w:ascii="Times New Roman" w:eastAsia="Times New Roman" w:hAnsi="Times New Roman" w:cs="Times New Roman"/>
          <w:sz w:val="24"/>
          <w:szCs w:val="24"/>
          <w:lang w:eastAsia="ru-RU"/>
        </w:rPr>
        <w:t xml:space="preserve">табличной части в </w:t>
      </w:r>
      <w:r w:rsidRPr="002711D1">
        <w:rPr>
          <w:rFonts w:ascii="Times New Roman" w:eastAsia="Times New Roman" w:hAnsi="Times New Roman" w:cs="Times New Roman"/>
          <w:sz w:val="24"/>
          <w:szCs w:val="24"/>
          <w:lang w:eastAsia="ru-RU"/>
        </w:rPr>
        <w:t>разделе</w:t>
      </w:r>
      <w:r w:rsidR="003B46A5">
        <w:rPr>
          <w:rFonts w:ascii="Times New Roman" w:eastAsia="Times New Roman" w:hAnsi="Times New Roman" w:cs="Times New Roman"/>
          <w:sz w:val="24"/>
          <w:szCs w:val="24"/>
          <w:lang w:eastAsia="ru-RU"/>
        </w:rPr>
        <w:t xml:space="preserve"> </w:t>
      </w:r>
      <w:r w:rsidR="003B46A5" w:rsidRPr="00D9025C">
        <w:rPr>
          <w:rFonts w:ascii="Times New Roman" w:eastAsia="Times New Roman" w:hAnsi="Times New Roman" w:cs="Times New Roman"/>
          <w:sz w:val="24"/>
          <w:szCs w:val="24"/>
          <w:lang w:eastAsia="ru-RU"/>
        </w:rPr>
        <w:t xml:space="preserve">«Население» </w:t>
      </w:r>
      <w:r w:rsidRPr="002711D1">
        <w:rPr>
          <w:rFonts w:ascii="Times New Roman" w:eastAsia="Times New Roman" w:hAnsi="Times New Roman" w:cs="Times New Roman"/>
          <w:sz w:val="24"/>
          <w:szCs w:val="24"/>
          <w:lang w:eastAsia="ru-RU"/>
        </w:rPr>
        <w:t xml:space="preserve"> </w:t>
      </w:r>
      <w:r w:rsidR="007154FD">
        <w:rPr>
          <w:rFonts w:ascii="Times New Roman" w:eastAsia="Times New Roman" w:hAnsi="Times New Roman" w:cs="Times New Roman"/>
          <w:sz w:val="24"/>
          <w:szCs w:val="24"/>
          <w:lang w:eastAsia="ru-RU"/>
        </w:rPr>
        <w:t xml:space="preserve">по всем годам </w:t>
      </w:r>
      <w:r w:rsidRPr="002711D1">
        <w:rPr>
          <w:rFonts w:ascii="Times New Roman" w:eastAsia="Times New Roman" w:hAnsi="Times New Roman" w:cs="Times New Roman"/>
          <w:sz w:val="24"/>
          <w:szCs w:val="24"/>
          <w:lang w:eastAsia="ru-RU"/>
        </w:rPr>
        <w:t xml:space="preserve">некорректно </w:t>
      </w:r>
      <w:r w:rsidR="009A3862" w:rsidRPr="002711D1">
        <w:rPr>
          <w:rFonts w:ascii="Times New Roman" w:eastAsia="Times New Roman" w:hAnsi="Times New Roman" w:cs="Times New Roman"/>
          <w:sz w:val="24"/>
          <w:szCs w:val="24"/>
          <w:lang w:eastAsia="ru-RU"/>
        </w:rPr>
        <w:t>отражен</w:t>
      </w:r>
      <w:r w:rsidR="007154FD">
        <w:rPr>
          <w:rFonts w:ascii="Times New Roman" w:eastAsia="Times New Roman" w:hAnsi="Times New Roman" w:cs="Times New Roman"/>
          <w:sz w:val="24"/>
          <w:szCs w:val="24"/>
          <w:lang w:eastAsia="ru-RU"/>
        </w:rPr>
        <w:t>ы</w:t>
      </w:r>
      <w:r w:rsidR="009A3862" w:rsidRPr="002711D1">
        <w:rPr>
          <w:rFonts w:ascii="Times New Roman" w:eastAsia="Times New Roman" w:hAnsi="Times New Roman" w:cs="Times New Roman"/>
          <w:sz w:val="24"/>
          <w:szCs w:val="24"/>
          <w:lang w:eastAsia="ru-RU"/>
        </w:rPr>
        <w:t xml:space="preserve"> показател</w:t>
      </w:r>
      <w:r w:rsidR="007154FD">
        <w:rPr>
          <w:rFonts w:ascii="Times New Roman" w:eastAsia="Times New Roman" w:hAnsi="Times New Roman" w:cs="Times New Roman"/>
          <w:sz w:val="24"/>
          <w:szCs w:val="24"/>
          <w:lang w:eastAsia="ru-RU"/>
        </w:rPr>
        <w:t>и</w:t>
      </w:r>
      <w:r w:rsidR="009A3862" w:rsidRPr="002711D1">
        <w:rPr>
          <w:rFonts w:ascii="Times New Roman" w:eastAsia="Times New Roman" w:hAnsi="Times New Roman" w:cs="Times New Roman"/>
          <w:sz w:val="24"/>
          <w:szCs w:val="24"/>
          <w:lang w:eastAsia="ru-RU"/>
        </w:rPr>
        <w:t xml:space="preserve"> </w:t>
      </w:r>
      <w:r w:rsidR="002711D1">
        <w:rPr>
          <w:rFonts w:ascii="Times New Roman" w:eastAsia="Times New Roman" w:hAnsi="Times New Roman" w:cs="Times New Roman"/>
          <w:sz w:val="24"/>
          <w:szCs w:val="24"/>
          <w:lang w:eastAsia="ru-RU"/>
        </w:rPr>
        <w:t>«</w:t>
      </w:r>
      <w:r w:rsidRPr="002711D1">
        <w:rPr>
          <w:rFonts w:ascii="Times New Roman" w:eastAsia="Times New Roman" w:hAnsi="Times New Roman" w:cs="Times New Roman"/>
          <w:sz w:val="24"/>
          <w:szCs w:val="24"/>
          <w:lang w:eastAsia="ru-RU"/>
        </w:rPr>
        <w:t>числ</w:t>
      </w:r>
      <w:r w:rsidR="002711D1">
        <w:rPr>
          <w:rFonts w:ascii="Times New Roman" w:eastAsia="Times New Roman" w:hAnsi="Times New Roman" w:cs="Times New Roman"/>
          <w:sz w:val="24"/>
          <w:szCs w:val="24"/>
          <w:lang w:eastAsia="ru-RU"/>
        </w:rPr>
        <w:t>о</w:t>
      </w:r>
      <w:r w:rsidRPr="002711D1">
        <w:rPr>
          <w:rFonts w:ascii="Times New Roman" w:eastAsia="Times New Roman" w:hAnsi="Times New Roman" w:cs="Times New Roman"/>
          <w:sz w:val="24"/>
          <w:szCs w:val="24"/>
          <w:lang w:eastAsia="ru-RU"/>
        </w:rPr>
        <w:t xml:space="preserve"> прибывших на территорию</w:t>
      </w:r>
      <w:r w:rsidR="002711D1">
        <w:rPr>
          <w:rFonts w:ascii="Times New Roman" w:eastAsia="Times New Roman" w:hAnsi="Times New Roman" w:cs="Times New Roman"/>
          <w:sz w:val="24"/>
          <w:szCs w:val="24"/>
          <w:lang w:eastAsia="ru-RU"/>
        </w:rPr>
        <w:t>»</w:t>
      </w:r>
      <w:r w:rsidRPr="002711D1">
        <w:rPr>
          <w:rFonts w:ascii="Times New Roman" w:eastAsia="Times New Roman" w:hAnsi="Times New Roman" w:cs="Times New Roman"/>
          <w:sz w:val="24"/>
          <w:szCs w:val="24"/>
          <w:lang w:eastAsia="ru-RU"/>
        </w:rPr>
        <w:t xml:space="preserve"> и </w:t>
      </w:r>
      <w:r w:rsidR="002711D1">
        <w:rPr>
          <w:rFonts w:ascii="Times New Roman" w:eastAsia="Times New Roman" w:hAnsi="Times New Roman" w:cs="Times New Roman"/>
          <w:sz w:val="24"/>
          <w:szCs w:val="24"/>
          <w:lang w:eastAsia="ru-RU"/>
        </w:rPr>
        <w:t xml:space="preserve">«число </w:t>
      </w:r>
      <w:r w:rsidR="00182984">
        <w:rPr>
          <w:rFonts w:ascii="Times New Roman" w:eastAsia="Times New Roman" w:hAnsi="Times New Roman" w:cs="Times New Roman"/>
          <w:sz w:val="24"/>
          <w:szCs w:val="24"/>
          <w:lang w:eastAsia="ru-RU"/>
        </w:rPr>
        <w:t>выбывших с территории</w:t>
      </w:r>
      <w:r w:rsidR="002711D1">
        <w:rPr>
          <w:rFonts w:ascii="Times New Roman" w:eastAsia="Times New Roman" w:hAnsi="Times New Roman" w:cs="Times New Roman"/>
          <w:sz w:val="24"/>
          <w:szCs w:val="24"/>
          <w:lang w:eastAsia="ru-RU"/>
        </w:rPr>
        <w:t>»</w:t>
      </w:r>
      <w:r w:rsidR="007154FD">
        <w:rPr>
          <w:rFonts w:ascii="Times New Roman" w:eastAsia="Times New Roman" w:hAnsi="Times New Roman" w:cs="Times New Roman"/>
          <w:sz w:val="24"/>
          <w:szCs w:val="24"/>
          <w:lang w:eastAsia="ru-RU"/>
        </w:rPr>
        <w:t>:</w:t>
      </w:r>
      <w:r w:rsidR="007154FD" w:rsidRPr="007154FD">
        <w:rPr>
          <w:rFonts w:ascii="Times New Roman" w:eastAsia="Times New Roman" w:hAnsi="Times New Roman" w:cs="Times New Roman"/>
          <w:sz w:val="24"/>
          <w:szCs w:val="24"/>
          <w:lang w:eastAsia="ru-RU"/>
        </w:rPr>
        <w:t xml:space="preserve"> </w:t>
      </w:r>
      <w:r w:rsidR="007154FD">
        <w:rPr>
          <w:rFonts w:ascii="Times New Roman" w:eastAsia="Times New Roman" w:hAnsi="Times New Roman" w:cs="Times New Roman"/>
          <w:sz w:val="24"/>
          <w:szCs w:val="24"/>
          <w:lang w:eastAsia="ru-RU"/>
        </w:rPr>
        <w:t>например, за 2016 год  число прибывших  составило 1944, число убывших  2076, фактически указано в «</w:t>
      </w:r>
      <w:r w:rsidR="007154FD" w:rsidRPr="00A518B9">
        <w:rPr>
          <w:rFonts w:ascii="Times New Roman" w:eastAsia="Times New Roman" w:hAnsi="Times New Roman" w:cs="Times New Roman"/>
          <w:i/>
          <w:sz w:val="24"/>
          <w:szCs w:val="24"/>
          <w:lang w:eastAsia="ru-RU"/>
        </w:rPr>
        <w:t>человеках</w:t>
      </w:r>
      <w:r w:rsidR="007154FD">
        <w:rPr>
          <w:rFonts w:ascii="Times New Roman" w:eastAsia="Times New Roman" w:hAnsi="Times New Roman" w:cs="Times New Roman"/>
          <w:sz w:val="24"/>
          <w:szCs w:val="24"/>
          <w:lang w:eastAsia="ru-RU"/>
        </w:rPr>
        <w:t xml:space="preserve">», а </w:t>
      </w:r>
      <w:r w:rsidR="00182984">
        <w:rPr>
          <w:rFonts w:ascii="Times New Roman" w:eastAsia="Times New Roman" w:hAnsi="Times New Roman" w:cs="Times New Roman"/>
          <w:sz w:val="24"/>
          <w:szCs w:val="24"/>
          <w:lang w:eastAsia="ru-RU"/>
        </w:rPr>
        <w:t xml:space="preserve"> </w:t>
      </w:r>
      <w:r w:rsidR="007154FD">
        <w:rPr>
          <w:rFonts w:ascii="Times New Roman" w:eastAsia="Times New Roman" w:hAnsi="Times New Roman" w:cs="Times New Roman"/>
          <w:sz w:val="24"/>
          <w:szCs w:val="24"/>
          <w:lang w:eastAsia="ru-RU"/>
        </w:rPr>
        <w:t>в</w:t>
      </w:r>
      <w:r w:rsidR="00182984">
        <w:rPr>
          <w:rFonts w:ascii="Times New Roman" w:eastAsia="Times New Roman" w:hAnsi="Times New Roman" w:cs="Times New Roman"/>
          <w:sz w:val="24"/>
          <w:szCs w:val="24"/>
          <w:lang w:eastAsia="ru-RU"/>
        </w:rPr>
        <w:t xml:space="preserve"> таблице предусмотрена единица измерения данного показателя  «</w:t>
      </w:r>
      <w:proofErr w:type="spellStart"/>
      <w:r w:rsidR="002711D1" w:rsidRPr="00A518B9">
        <w:rPr>
          <w:rFonts w:ascii="Times New Roman" w:eastAsia="Times New Roman" w:hAnsi="Times New Roman" w:cs="Times New Roman"/>
          <w:i/>
          <w:sz w:val="24"/>
          <w:szCs w:val="24"/>
          <w:lang w:eastAsia="ru-RU"/>
        </w:rPr>
        <w:t>тыс</w:t>
      </w:r>
      <w:proofErr w:type="gramStart"/>
      <w:r w:rsidR="002711D1" w:rsidRPr="00A518B9">
        <w:rPr>
          <w:rFonts w:ascii="Times New Roman" w:eastAsia="Times New Roman" w:hAnsi="Times New Roman" w:cs="Times New Roman"/>
          <w:i/>
          <w:sz w:val="24"/>
          <w:szCs w:val="24"/>
          <w:lang w:eastAsia="ru-RU"/>
        </w:rPr>
        <w:t>.ч</w:t>
      </w:r>
      <w:proofErr w:type="gramEnd"/>
      <w:r w:rsidR="002711D1" w:rsidRPr="00A518B9">
        <w:rPr>
          <w:rFonts w:ascii="Times New Roman" w:eastAsia="Times New Roman" w:hAnsi="Times New Roman" w:cs="Times New Roman"/>
          <w:i/>
          <w:sz w:val="24"/>
          <w:szCs w:val="24"/>
          <w:lang w:eastAsia="ru-RU"/>
        </w:rPr>
        <w:t>еловек</w:t>
      </w:r>
      <w:proofErr w:type="spellEnd"/>
      <w:r w:rsidR="00182984">
        <w:rPr>
          <w:rFonts w:ascii="Times New Roman" w:eastAsia="Times New Roman" w:hAnsi="Times New Roman" w:cs="Times New Roman"/>
          <w:sz w:val="24"/>
          <w:szCs w:val="24"/>
          <w:lang w:eastAsia="ru-RU"/>
        </w:rPr>
        <w:t>»</w:t>
      </w:r>
      <w:r w:rsidR="007154FD">
        <w:rPr>
          <w:rFonts w:ascii="Times New Roman" w:eastAsia="Times New Roman" w:hAnsi="Times New Roman" w:cs="Times New Roman"/>
          <w:sz w:val="24"/>
          <w:szCs w:val="24"/>
          <w:lang w:eastAsia="ru-RU"/>
        </w:rPr>
        <w:t>.</w:t>
      </w:r>
    </w:p>
    <w:p w:rsidR="000F74D7" w:rsidRPr="002711D1" w:rsidRDefault="002711D1" w:rsidP="00155CC3">
      <w:pPr>
        <w:widowControl w:val="0"/>
        <w:autoSpaceDE w:val="0"/>
        <w:autoSpaceDN w:val="0"/>
        <w:adjustRightInd w:val="0"/>
        <w:spacing w:after="0" w:line="240" w:lineRule="auto"/>
        <w:ind w:right="-1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A27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9A2795">
        <w:rPr>
          <w:rFonts w:ascii="Times New Roman" w:eastAsia="Times New Roman" w:hAnsi="Times New Roman" w:cs="Times New Roman"/>
          <w:sz w:val="24"/>
          <w:szCs w:val="24"/>
          <w:lang w:eastAsia="ru-RU"/>
        </w:rPr>
        <w:t xml:space="preserve">Аналогично, </w:t>
      </w:r>
      <w:r w:rsidR="00B732B0">
        <w:rPr>
          <w:rFonts w:ascii="Times New Roman" w:eastAsia="Times New Roman" w:hAnsi="Times New Roman" w:cs="Times New Roman"/>
          <w:sz w:val="24"/>
          <w:szCs w:val="24"/>
          <w:lang w:eastAsia="ru-RU"/>
        </w:rPr>
        <w:t xml:space="preserve">в </w:t>
      </w:r>
      <w:r w:rsidR="00B732B0" w:rsidRPr="002711D1">
        <w:rPr>
          <w:rFonts w:ascii="Times New Roman" w:eastAsia="Times New Roman" w:hAnsi="Times New Roman" w:cs="Times New Roman"/>
          <w:sz w:val="24"/>
          <w:szCs w:val="24"/>
          <w:lang w:eastAsia="ru-RU"/>
        </w:rPr>
        <w:t xml:space="preserve"> </w:t>
      </w:r>
      <w:r w:rsidR="00B732B0">
        <w:rPr>
          <w:rFonts w:ascii="Times New Roman" w:eastAsia="Times New Roman" w:hAnsi="Times New Roman" w:cs="Times New Roman"/>
          <w:sz w:val="24"/>
          <w:szCs w:val="24"/>
          <w:lang w:eastAsia="ru-RU"/>
        </w:rPr>
        <w:t xml:space="preserve">табличной части </w:t>
      </w:r>
      <w:r w:rsidR="009A2795">
        <w:rPr>
          <w:rFonts w:ascii="Times New Roman" w:eastAsia="Times New Roman" w:hAnsi="Times New Roman" w:cs="Times New Roman"/>
          <w:sz w:val="24"/>
          <w:szCs w:val="24"/>
          <w:lang w:eastAsia="ru-RU"/>
        </w:rPr>
        <w:t>в</w:t>
      </w:r>
      <w:r w:rsidR="000F74D7" w:rsidRPr="002711D1">
        <w:rPr>
          <w:rFonts w:ascii="Times New Roman" w:eastAsia="Times New Roman" w:hAnsi="Times New Roman" w:cs="Times New Roman"/>
          <w:sz w:val="24"/>
          <w:szCs w:val="24"/>
          <w:lang w:eastAsia="ru-RU"/>
        </w:rPr>
        <w:t xml:space="preserve"> разделе «</w:t>
      </w:r>
      <w:r>
        <w:rPr>
          <w:rFonts w:ascii="Times New Roman" w:eastAsia="Times New Roman" w:hAnsi="Times New Roman" w:cs="Times New Roman"/>
          <w:sz w:val="24"/>
          <w:szCs w:val="24"/>
          <w:lang w:eastAsia="ru-RU"/>
        </w:rPr>
        <w:t>Строительство</w:t>
      </w:r>
      <w:r w:rsidR="000F74D7" w:rsidRPr="002711D1">
        <w:rPr>
          <w:rFonts w:ascii="Times New Roman" w:eastAsia="Times New Roman" w:hAnsi="Times New Roman" w:cs="Times New Roman"/>
          <w:sz w:val="24"/>
          <w:szCs w:val="24"/>
          <w:lang w:eastAsia="ru-RU"/>
        </w:rPr>
        <w:t>» некорректно отражен показател</w:t>
      </w:r>
      <w:r w:rsidR="00155CC3">
        <w:rPr>
          <w:rFonts w:ascii="Times New Roman" w:eastAsia="Times New Roman" w:hAnsi="Times New Roman" w:cs="Times New Roman"/>
          <w:sz w:val="24"/>
          <w:szCs w:val="24"/>
          <w:lang w:eastAsia="ru-RU"/>
        </w:rPr>
        <w:t>ь</w:t>
      </w:r>
      <w:r w:rsidR="000F74D7" w:rsidRPr="002711D1">
        <w:rPr>
          <w:rFonts w:ascii="Times New Roman" w:eastAsia="Times New Roman" w:hAnsi="Times New Roman" w:cs="Times New Roman"/>
          <w:sz w:val="24"/>
          <w:szCs w:val="24"/>
          <w:lang w:eastAsia="ru-RU"/>
        </w:rPr>
        <w:t xml:space="preserve"> </w:t>
      </w:r>
      <w:r w:rsidR="00155CC3" w:rsidRPr="002711D1">
        <w:rPr>
          <w:rFonts w:ascii="Times New Roman" w:eastAsia="Times New Roman" w:hAnsi="Times New Roman" w:cs="Times New Roman"/>
          <w:sz w:val="24"/>
          <w:szCs w:val="24"/>
          <w:lang w:eastAsia="ru-RU"/>
        </w:rPr>
        <w:t xml:space="preserve">«Ввод в действие жилых домов» </w:t>
      </w:r>
      <w:r w:rsidR="00155CC3">
        <w:rPr>
          <w:rFonts w:ascii="Times New Roman" w:eastAsia="Times New Roman" w:hAnsi="Times New Roman" w:cs="Times New Roman"/>
          <w:sz w:val="24"/>
          <w:szCs w:val="24"/>
          <w:lang w:eastAsia="ru-RU"/>
        </w:rPr>
        <w:t xml:space="preserve"> (</w:t>
      </w:r>
      <w:r w:rsidR="00DD0154">
        <w:rPr>
          <w:rFonts w:ascii="Times New Roman" w:eastAsia="Times New Roman" w:hAnsi="Times New Roman" w:cs="Times New Roman"/>
          <w:sz w:val="24"/>
          <w:szCs w:val="24"/>
          <w:lang w:eastAsia="ru-RU"/>
        </w:rPr>
        <w:t>1309</w:t>
      </w:r>
      <w:r>
        <w:rPr>
          <w:rFonts w:ascii="Times New Roman" w:eastAsia="Times New Roman" w:hAnsi="Times New Roman" w:cs="Times New Roman"/>
          <w:sz w:val="24"/>
          <w:szCs w:val="24"/>
          <w:lang w:eastAsia="ru-RU"/>
        </w:rPr>
        <w:t>,</w:t>
      </w:r>
      <w:r w:rsidR="00DD015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155CC3">
        <w:rPr>
          <w:rFonts w:ascii="Times New Roman" w:eastAsia="Times New Roman" w:hAnsi="Times New Roman" w:cs="Times New Roman"/>
          <w:sz w:val="24"/>
          <w:szCs w:val="24"/>
          <w:lang w:eastAsia="ru-RU"/>
        </w:rPr>
        <w:t xml:space="preserve"> </w:t>
      </w:r>
      <w:r w:rsidR="00DD0154">
        <w:rPr>
          <w:rFonts w:ascii="Times New Roman" w:eastAsia="Times New Roman" w:hAnsi="Times New Roman" w:cs="Times New Roman"/>
          <w:sz w:val="24"/>
          <w:szCs w:val="24"/>
          <w:lang w:eastAsia="ru-RU"/>
        </w:rPr>
        <w:t>2888,1;</w:t>
      </w:r>
      <w:r w:rsidR="000F74D7" w:rsidRPr="002711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D0154">
        <w:rPr>
          <w:rFonts w:ascii="Times New Roman" w:eastAsia="Times New Roman" w:hAnsi="Times New Roman" w:cs="Times New Roman"/>
          <w:sz w:val="24"/>
          <w:szCs w:val="24"/>
          <w:lang w:eastAsia="ru-RU"/>
        </w:rPr>
        <w:t>5544,96</w:t>
      </w:r>
      <w:r w:rsidR="00155CC3">
        <w:rPr>
          <w:rFonts w:ascii="Times New Roman" w:eastAsia="Times New Roman" w:hAnsi="Times New Roman" w:cs="Times New Roman"/>
          <w:sz w:val="24"/>
          <w:szCs w:val="24"/>
          <w:lang w:eastAsia="ru-RU"/>
        </w:rPr>
        <w:t>)</w:t>
      </w:r>
      <w:r w:rsidR="00A518B9">
        <w:rPr>
          <w:rFonts w:ascii="Times New Roman" w:eastAsia="Times New Roman" w:hAnsi="Times New Roman" w:cs="Times New Roman"/>
          <w:sz w:val="24"/>
          <w:szCs w:val="24"/>
          <w:lang w:eastAsia="ru-RU"/>
        </w:rPr>
        <w:t xml:space="preserve"> в единице измерения «</w:t>
      </w:r>
      <w:proofErr w:type="spellStart"/>
      <w:r w:rsidR="00A518B9" w:rsidRPr="00A518B9">
        <w:rPr>
          <w:rFonts w:ascii="Times New Roman" w:eastAsia="Times New Roman" w:hAnsi="Times New Roman" w:cs="Times New Roman"/>
          <w:i/>
          <w:sz w:val="24"/>
          <w:szCs w:val="24"/>
          <w:lang w:eastAsia="ru-RU"/>
        </w:rPr>
        <w:t>кв</w:t>
      </w:r>
      <w:proofErr w:type="gramStart"/>
      <w:r w:rsidR="00A518B9" w:rsidRPr="00A518B9">
        <w:rPr>
          <w:rFonts w:ascii="Times New Roman" w:eastAsia="Times New Roman" w:hAnsi="Times New Roman" w:cs="Times New Roman"/>
          <w:i/>
          <w:sz w:val="24"/>
          <w:szCs w:val="24"/>
          <w:lang w:eastAsia="ru-RU"/>
        </w:rPr>
        <w:t>.м</w:t>
      </w:r>
      <w:proofErr w:type="spellEnd"/>
      <w:proofErr w:type="gramEnd"/>
      <w:r w:rsidR="00A518B9">
        <w:rPr>
          <w:rFonts w:ascii="Times New Roman" w:eastAsia="Times New Roman" w:hAnsi="Times New Roman" w:cs="Times New Roman"/>
          <w:sz w:val="24"/>
          <w:szCs w:val="24"/>
          <w:lang w:eastAsia="ru-RU"/>
        </w:rPr>
        <w:t>», а в таблице предусмотрена единица измерения данного показателя «</w:t>
      </w:r>
      <w:r w:rsidR="00A518B9" w:rsidRPr="002711D1">
        <w:rPr>
          <w:rFonts w:ascii="Times New Roman" w:eastAsia="Times New Roman" w:hAnsi="Times New Roman" w:cs="Times New Roman"/>
          <w:i/>
          <w:sz w:val="24"/>
          <w:szCs w:val="24"/>
          <w:lang w:eastAsia="ru-RU"/>
        </w:rPr>
        <w:t>тыс. кв. м</w:t>
      </w:r>
      <w:r w:rsidR="00A518B9">
        <w:rPr>
          <w:rFonts w:ascii="Times New Roman" w:eastAsia="Times New Roman" w:hAnsi="Times New Roman" w:cs="Times New Roman"/>
          <w:i/>
          <w:sz w:val="24"/>
          <w:szCs w:val="24"/>
          <w:lang w:eastAsia="ru-RU"/>
        </w:rPr>
        <w:t>»</w:t>
      </w:r>
      <w:r w:rsidR="00A518B9">
        <w:rPr>
          <w:rFonts w:ascii="Times New Roman" w:eastAsia="Times New Roman" w:hAnsi="Times New Roman" w:cs="Times New Roman"/>
          <w:sz w:val="24"/>
          <w:szCs w:val="24"/>
          <w:lang w:eastAsia="ru-RU"/>
        </w:rPr>
        <w:t xml:space="preserve">. </w:t>
      </w:r>
      <w:r w:rsidR="009A2795">
        <w:rPr>
          <w:rFonts w:ascii="Times New Roman" w:eastAsia="Times New Roman" w:hAnsi="Times New Roman" w:cs="Times New Roman"/>
          <w:sz w:val="24"/>
          <w:szCs w:val="24"/>
          <w:lang w:eastAsia="ru-RU"/>
        </w:rPr>
        <w:t>В</w:t>
      </w:r>
      <w:r w:rsidR="000F74D7" w:rsidRPr="002711D1">
        <w:rPr>
          <w:rFonts w:ascii="Times New Roman" w:eastAsia="Times New Roman" w:hAnsi="Times New Roman" w:cs="Times New Roman"/>
          <w:sz w:val="24"/>
          <w:szCs w:val="24"/>
          <w:lang w:eastAsia="ru-RU"/>
        </w:rPr>
        <w:t xml:space="preserve"> пояснительной записке указано</w:t>
      </w:r>
      <w:r>
        <w:rPr>
          <w:rFonts w:ascii="Times New Roman" w:eastAsia="Times New Roman" w:hAnsi="Times New Roman" w:cs="Times New Roman"/>
          <w:sz w:val="24"/>
          <w:szCs w:val="24"/>
          <w:lang w:eastAsia="ru-RU"/>
        </w:rPr>
        <w:t xml:space="preserve">, что общая площадь введенных  жилых домов </w:t>
      </w:r>
      <w:r w:rsidR="000F74D7" w:rsidRPr="002711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2016 году составляет 2888,1 </w:t>
      </w:r>
      <w:proofErr w:type="spellStart"/>
      <w:r w:rsidRPr="00155CC3">
        <w:rPr>
          <w:rFonts w:ascii="Times New Roman" w:eastAsia="Times New Roman" w:hAnsi="Times New Roman" w:cs="Times New Roman"/>
          <w:i/>
          <w:sz w:val="24"/>
          <w:szCs w:val="24"/>
          <w:lang w:eastAsia="ru-RU"/>
        </w:rPr>
        <w:t>кв</w:t>
      </w:r>
      <w:proofErr w:type="gramStart"/>
      <w:r w:rsidRPr="00155CC3">
        <w:rPr>
          <w:rFonts w:ascii="Times New Roman" w:eastAsia="Times New Roman" w:hAnsi="Times New Roman" w:cs="Times New Roman"/>
          <w:i/>
          <w:sz w:val="24"/>
          <w:szCs w:val="24"/>
          <w:lang w:eastAsia="ru-RU"/>
        </w:rPr>
        <w:t>.м</w:t>
      </w:r>
      <w:proofErr w:type="spellEnd"/>
      <w:proofErr w:type="gramEnd"/>
      <w:r>
        <w:rPr>
          <w:rFonts w:ascii="Times New Roman" w:eastAsia="Times New Roman" w:hAnsi="Times New Roman" w:cs="Times New Roman"/>
          <w:sz w:val="24"/>
          <w:szCs w:val="24"/>
          <w:lang w:eastAsia="ru-RU"/>
        </w:rPr>
        <w:t xml:space="preserve"> </w:t>
      </w:r>
      <w:r w:rsidR="00155CC3">
        <w:rPr>
          <w:rFonts w:ascii="Times New Roman" w:eastAsia="Times New Roman" w:hAnsi="Times New Roman" w:cs="Times New Roman"/>
          <w:sz w:val="24"/>
          <w:szCs w:val="24"/>
          <w:lang w:eastAsia="ru-RU"/>
        </w:rPr>
        <w:t xml:space="preserve">, общая площадь строящихся в 2017 году домов составляет 5721,43 </w:t>
      </w:r>
      <w:proofErr w:type="spellStart"/>
      <w:r w:rsidR="00155CC3" w:rsidRPr="00155CC3">
        <w:rPr>
          <w:rFonts w:ascii="Times New Roman" w:eastAsia="Times New Roman" w:hAnsi="Times New Roman" w:cs="Times New Roman"/>
          <w:i/>
          <w:sz w:val="24"/>
          <w:szCs w:val="24"/>
          <w:lang w:eastAsia="ru-RU"/>
        </w:rPr>
        <w:t>кв.м</w:t>
      </w:r>
      <w:proofErr w:type="spellEnd"/>
      <w:r w:rsidR="00155CC3" w:rsidRPr="00155CC3">
        <w:rPr>
          <w:rFonts w:ascii="Times New Roman" w:eastAsia="Times New Roman" w:hAnsi="Times New Roman" w:cs="Times New Roman"/>
          <w:i/>
          <w:sz w:val="24"/>
          <w:szCs w:val="24"/>
          <w:lang w:eastAsia="ru-RU"/>
        </w:rPr>
        <w:t>.</w:t>
      </w:r>
    </w:p>
    <w:p w:rsidR="00155CC3" w:rsidRDefault="009C1430" w:rsidP="00155CC3">
      <w:pPr>
        <w:autoSpaceDE w:val="0"/>
        <w:autoSpaceDN w:val="0"/>
        <w:adjustRightInd w:val="0"/>
        <w:spacing w:after="0" w:line="240" w:lineRule="auto"/>
        <w:ind w:firstLine="708"/>
        <w:jc w:val="both"/>
        <w:outlineLvl w:val="1"/>
        <w:rPr>
          <w:rFonts w:ascii="Times New Roman" w:eastAsia="Calibri" w:hAnsi="Times New Roman" w:cs="Times New Roman"/>
          <w:i/>
          <w:sz w:val="20"/>
          <w:szCs w:val="20"/>
          <w:u w:val="single"/>
        </w:rPr>
      </w:pPr>
      <w:r>
        <w:rPr>
          <w:rFonts w:ascii="Times New Roman" w:eastAsia="Calibri" w:hAnsi="Times New Roman" w:cs="Times New Roman"/>
          <w:sz w:val="24"/>
          <w:szCs w:val="24"/>
        </w:rPr>
        <w:t>3</w:t>
      </w:r>
      <w:r w:rsidR="00155CC3" w:rsidRPr="00155CC3">
        <w:rPr>
          <w:rFonts w:ascii="Times New Roman" w:eastAsia="Calibri" w:hAnsi="Times New Roman" w:cs="Times New Roman"/>
          <w:sz w:val="24"/>
          <w:szCs w:val="24"/>
        </w:rPr>
        <w:t>. П</w:t>
      </w:r>
      <w:r w:rsidR="00155CC3" w:rsidRPr="00155CC3">
        <w:rPr>
          <w:rFonts w:ascii="Times New Roman" w:hAnsi="Times New Roman" w:cs="Times New Roman"/>
          <w:sz w:val="24"/>
          <w:szCs w:val="24"/>
        </w:rPr>
        <w:t xml:space="preserve">оказатели </w:t>
      </w:r>
      <w:r w:rsidR="00155CC3">
        <w:rPr>
          <w:rFonts w:ascii="Times New Roman" w:hAnsi="Times New Roman" w:cs="Times New Roman"/>
          <w:sz w:val="24"/>
          <w:szCs w:val="24"/>
        </w:rPr>
        <w:t xml:space="preserve"> на 2018 год «</w:t>
      </w:r>
      <w:r w:rsidR="00155CC3" w:rsidRPr="00155CC3">
        <w:rPr>
          <w:rFonts w:ascii="Times New Roman" w:hAnsi="Times New Roman" w:cs="Times New Roman"/>
          <w:sz w:val="24"/>
          <w:szCs w:val="24"/>
        </w:rPr>
        <w:t>численност</w:t>
      </w:r>
      <w:r w:rsidR="00155CC3">
        <w:rPr>
          <w:rFonts w:ascii="Times New Roman" w:hAnsi="Times New Roman" w:cs="Times New Roman"/>
          <w:sz w:val="24"/>
          <w:szCs w:val="24"/>
        </w:rPr>
        <w:t>ь</w:t>
      </w:r>
      <w:r w:rsidR="00155CC3" w:rsidRPr="00155CC3">
        <w:rPr>
          <w:rFonts w:ascii="Times New Roman" w:hAnsi="Times New Roman" w:cs="Times New Roman"/>
          <w:sz w:val="24"/>
          <w:szCs w:val="24"/>
        </w:rPr>
        <w:t xml:space="preserve"> населения, занятого в экономике</w:t>
      </w:r>
      <w:r w:rsidR="00155CC3">
        <w:rPr>
          <w:rFonts w:ascii="Times New Roman" w:hAnsi="Times New Roman" w:cs="Times New Roman"/>
          <w:sz w:val="24"/>
          <w:szCs w:val="24"/>
        </w:rPr>
        <w:t>»</w:t>
      </w:r>
      <w:r w:rsidR="00155CC3" w:rsidRPr="00155CC3">
        <w:rPr>
          <w:rFonts w:ascii="Times New Roman" w:hAnsi="Times New Roman" w:cs="Times New Roman"/>
          <w:sz w:val="24"/>
          <w:szCs w:val="24"/>
        </w:rPr>
        <w:t xml:space="preserve"> и </w:t>
      </w:r>
      <w:r w:rsidR="00155CC3">
        <w:rPr>
          <w:rFonts w:ascii="Times New Roman" w:hAnsi="Times New Roman" w:cs="Times New Roman"/>
          <w:sz w:val="24"/>
          <w:szCs w:val="24"/>
        </w:rPr>
        <w:t>«</w:t>
      </w:r>
      <w:r w:rsidR="00155CC3" w:rsidRPr="00155CC3">
        <w:rPr>
          <w:rFonts w:ascii="Times New Roman" w:hAnsi="Times New Roman" w:cs="Times New Roman"/>
          <w:sz w:val="24"/>
          <w:szCs w:val="24"/>
        </w:rPr>
        <w:t>фонд заработной платы</w:t>
      </w:r>
      <w:r w:rsidR="00155CC3">
        <w:rPr>
          <w:rFonts w:ascii="Times New Roman" w:hAnsi="Times New Roman" w:cs="Times New Roman"/>
          <w:sz w:val="24"/>
          <w:szCs w:val="24"/>
        </w:rPr>
        <w:t>»</w:t>
      </w:r>
      <w:r w:rsidR="00155CC3" w:rsidRPr="00155CC3">
        <w:rPr>
          <w:rFonts w:ascii="Times New Roman" w:hAnsi="Times New Roman" w:cs="Times New Roman"/>
          <w:sz w:val="24"/>
          <w:szCs w:val="24"/>
        </w:rPr>
        <w:t xml:space="preserve"> имеют разнонаправленную противоречивую динамику: </w:t>
      </w:r>
      <w:r w:rsidR="00B732B0" w:rsidRPr="00155CC3">
        <w:rPr>
          <w:rFonts w:ascii="Times New Roman" w:hAnsi="Times New Roman" w:cs="Times New Roman"/>
          <w:sz w:val="24"/>
          <w:szCs w:val="24"/>
        </w:rPr>
        <w:t xml:space="preserve">наблюдается </w:t>
      </w:r>
      <w:r w:rsidR="00155CC3" w:rsidRPr="00155CC3">
        <w:rPr>
          <w:rFonts w:ascii="Times New Roman" w:hAnsi="Times New Roman" w:cs="Times New Roman"/>
          <w:sz w:val="24"/>
          <w:szCs w:val="24"/>
        </w:rPr>
        <w:t>рост фонда оплаты труда трудоспособного населения</w:t>
      </w:r>
      <w:r w:rsidR="00137734">
        <w:rPr>
          <w:rFonts w:ascii="Times New Roman" w:hAnsi="Times New Roman" w:cs="Times New Roman"/>
          <w:sz w:val="24"/>
          <w:szCs w:val="24"/>
        </w:rPr>
        <w:t xml:space="preserve"> на 273,3 </w:t>
      </w:r>
      <w:proofErr w:type="spellStart"/>
      <w:r w:rsidR="00137734">
        <w:rPr>
          <w:rFonts w:ascii="Times New Roman" w:hAnsi="Times New Roman" w:cs="Times New Roman"/>
          <w:sz w:val="24"/>
          <w:szCs w:val="24"/>
        </w:rPr>
        <w:t>млн</w:t>
      </w:r>
      <w:proofErr w:type="gramStart"/>
      <w:r w:rsidR="00137734">
        <w:rPr>
          <w:rFonts w:ascii="Times New Roman" w:hAnsi="Times New Roman" w:cs="Times New Roman"/>
          <w:sz w:val="24"/>
          <w:szCs w:val="24"/>
        </w:rPr>
        <w:t>.р</w:t>
      </w:r>
      <w:proofErr w:type="gramEnd"/>
      <w:r w:rsidR="00137734">
        <w:rPr>
          <w:rFonts w:ascii="Times New Roman" w:hAnsi="Times New Roman" w:cs="Times New Roman"/>
          <w:sz w:val="24"/>
          <w:szCs w:val="24"/>
        </w:rPr>
        <w:t>уб</w:t>
      </w:r>
      <w:proofErr w:type="spellEnd"/>
      <w:r w:rsidR="00137734">
        <w:rPr>
          <w:rFonts w:ascii="Times New Roman" w:hAnsi="Times New Roman" w:cs="Times New Roman"/>
          <w:sz w:val="24"/>
          <w:szCs w:val="24"/>
        </w:rPr>
        <w:t>. (на 6,6%)</w:t>
      </w:r>
      <w:r w:rsidR="00155CC3" w:rsidRPr="00155CC3">
        <w:rPr>
          <w:rFonts w:ascii="Times New Roman" w:hAnsi="Times New Roman" w:cs="Times New Roman"/>
          <w:sz w:val="24"/>
          <w:szCs w:val="24"/>
        </w:rPr>
        <w:t xml:space="preserve"> на фоне снижения численности населения, занятого в экономике</w:t>
      </w:r>
      <w:r w:rsidR="00137734">
        <w:rPr>
          <w:rFonts w:ascii="Times New Roman" w:hAnsi="Times New Roman" w:cs="Times New Roman"/>
          <w:sz w:val="24"/>
          <w:szCs w:val="24"/>
        </w:rPr>
        <w:t xml:space="preserve"> на 130 чел. (на 1,4%).</w:t>
      </w:r>
      <w:r w:rsidR="00155CC3" w:rsidRPr="00155CC3">
        <w:rPr>
          <w:sz w:val="28"/>
          <w:szCs w:val="28"/>
        </w:rPr>
        <w:t xml:space="preserve"> </w:t>
      </w:r>
    </w:p>
    <w:p w:rsidR="0025264D" w:rsidRDefault="0025264D" w:rsidP="00F9658F">
      <w:pPr>
        <w:autoSpaceDE w:val="0"/>
        <w:autoSpaceDN w:val="0"/>
        <w:adjustRightInd w:val="0"/>
        <w:spacing w:after="0" w:line="240" w:lineRule="auto"/>
        <w:ind w:firstLine="540"/>
        <w:jc w:val="both"/>
        <w:rPr>
          <w:rFonts w:ascii="Times New Roman" w:eastAsia="Calibri" w:hAnsi="Times New Roman" w:cs="Times New Roman"/>
          <w:sz w:val="24"/>
          <w:szCs w:val="24"/>
        </w:rPr>
      </w:pPr>
    </w:p>
    <w:p w:rsidR="00F9658F" w:rsidRPr="00F9658F" w:rsidRDefault="008C510C" w:rsidP="00F9658F">
      <w:pPr>
        <w:autoSpaceDE w:val="0"/>
        <w:autoSpaceDN w:val="0"/>
        <w:adjustRightInd w:val="0"/>
        <w:spacing w:after="0" w:line="240" w:lineRule="auto"/>
        <w:ind w:firstLine="540"/>
        <w:jc w:val="both"/>
        <w:rPr>
          <w:rFonts w:ascii="Times New Roman" w:hAnsi="Times New Roman" w:cs="Times New Roman"/>
          <w:iCs/>
          <w:sz w:val="24"/>
          <w:szCs w:val="24"/>
        </w:rPr>
      </w:pPr>
      <w:r w:rsidRPr="003D0382">
        <w:rPr>
          <w:rFonts w:ascii="Times New Roman" w:eastAsia="Calibri" w:hAnsi="Times New Roman" w:cs="Times New Roman"/>
          <w:sz w:val="24"/>
          <w:szCs w:val="24"/>
        </w:rPr>
        <w:t>В соответствии с</w:t>
      </w:r>
      <w:r w:rsidR="00F9658F">
        <w:rPr>
          <w:rFonts w:ascii="Times New Roman" w:eastAsia="Calibri" w:hAnsi="Times New Roman" w:cs="Times New Roman"/>
          <w:sz w:val="24"/>
          <w:szCs w:val="24"/>
        </w:rPr>
        <w:t xml:space="preserve"> п.1 ст. 169</w:t>
      </w:r>
      <w:r w:rsidRPr="003D0382">
        <w:rPr>
          <w:rFonts w:ascii="Times New Roman" w:eastAsia="Calibri" w:hAnsi="Times New Roman" w:cs="Times New Roman"/>
          <w:sz w:val="24"/>
          <w:szCs w:val="24"/>
        </w:rPr>
        <w:t xml:space="preserve"> Бюджетн</w:t>
      </w:r>
      <w:r w:rsidR="00F9658F">
        <w:rPr>
          <w:rFonts w:ascii="Times New Roman" w:eastAsia="Calibri" w:hAnsi="Times New Roman" w:cs="Times New Roman"/>
          <w:sz w:val="24"/>
          <w:szCs w:val="24"/>
        </w:rPr>
        <w:t>ого</w:t>
      </w:r>
      <w:r w:rsidRPr="003D0382">
        <w:rPr>
          <w:rFonts w:ascii="Times New Roman" w:eastAsia="Calibri" w:hAnsi="Times New Roman" w:cs="Times New Roman"/>
          <w:sz w:val="24"/>
          <w:szCs w:val="24"/>
        </w:rPr>
        <w:t xml:space="preserve"> кодекс</w:t>
      </w:r>
      <w:r w:rsidR="00F9658F">
        <w:rPr>
          <w:rFonts w:ascii="Times New Roman" w:eastAsia="Calibri" w:hAnsi="Times New Roman" w:cs="Times New Roman"/>
          <w:sz w:val="24"/>
          <w:szCs w:val="24"/>
        </w:rPr>
        <w:t>а</w:t>
      </w:r>
      <w:r w:rsidRPr="003D0382">
        <w:rPr>
          <w:rFonts w:ascii="Times New Roman" w:eastAsia="Calibri" w:hAnsi="Times New Roman" w:cs="Times New Roman"/>
          <w:sz w:val="24"/>
          <w:szCs w:val="24"/>
        </w:rPr>
        <w:t xml:space="preserve"> РФ </w:t>
      </w:r>
      <w:r w:rsidR="00F9658F">
        <w:rPr>
          <w:rFonts w:ascii="Times New Roman" w:hAnsi="Times New Roman" w:cs="Times New Roman"/>
          <w:iCs/>
          <w:sz w:val="24"/>
          <w:szCs w:val="24"/>
        </w:rPr>
        <w:t>п</w:t>
      </w:r>
      <w:r w:rsidR="00F9658F" w:rsidRPr="00F9658F">
        <w:rPr>
          <w:rFonts w:ascii="Times New Roman" w:hAnsi="Times New Roman" w:cs="Times New Roman"/>
          <w:iCs/>
          <w:sz w:val="24"/>
          <w:szCs w:val="24"/>
        </w:rPr>
        <w:t>роект бюджета составляется на основе прогноза социально-экономического развития в целях финансового обеспечения расходных обязательств.</w:t>
      </w:r>
    </w:p>
    <w:p w:rsidR="00FA5994" w:rsidRDefault="00FA5994" w:rsidP="00FA599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proofErr w:type="gramStart"/>
      <w:r w:rsidRPr="00032B13">
        <w:rPr>
          <w:rFonts w:ascii="Times New Roman" w:eastAsia="Times New Roman" w:hAnsi="Times New Roman" w:cs="Times New Roman"/>
          <w:sz w:val="24"/>
          <w:szCs w:val="24"/>
          <w:lang w:eastAsia="ar-SA"/>
        </w:rPr>
        <w:t>По результатам проверки соответствия параметров Проекта бюджета с финансовыми показателями  Прогноза</w:t>
      </w:r>
      <w:r w:rsidR="00F56ECC" w:rsidRPr="00032B13">
        <w:rPr>
          <w:rFonts w:ascii="Times New Roman" w:eastAsia="Times New Roman" w:hAnsi="Times New Roman" w:cs="Times New Roman"/>
          <w:sz w:val="24"/>
          <w:szCs w:val="24"/>
          <w:lang w:eastAsia="ar-SA"/>
        </w:rPr>
        <w:t xml:space="preserve"> СЭР</w:t>
      </w:r>
      <w:r w:rsidRPr="00032B13">
        <w:rPr>
          <w:rFonts w:ascii="Times New Roman" w:eastAsia="Times New Roman" w:hAnsi="Times New Roman" w:cs="Times New Roman"/>
          <w:sz w:val="24"/>
          <w:szCs w:val="24"/>
          <w:lang w:eastAsia="ar-SA"/>
        </w:rPr>
        <w:t xml:space="preserve"> установлено, что</w:t>
      </w:r>
      <w:r w:rsidRPr="00032B13">
        <w:rPr>
          <w:rFonts w:ascii="Times New Roman" w:eastAsia="Times New Roman" w:hAnsi="Times New Roman" w:cs="Times New Roman"/>
          <w:b/>
          <w:sz w:val="24"/>
          <w:szCs w:val="24"/>
          <w:lang w:eastAsia="ar-SA"/>
        </w:rPr>
        <w:t xml:space="preserve"> </w:t>
      </w:r>
      <w:r w:rsidR="00F56ECC" w:rsidRPr="00032B13">
        <w:rPr>
          <w:rFonts w:ascii="Times New Roman" w:eastAsia="Times New Roman" w:hAnsi="Times New Roman" w:cs="Times New Roman"/>
          <w:b/>
          <w:sz w:val="24"/>
          <w:szCs w:val="24"/>
          <w:lang w:eastAsia="ar-SA"/>
        </w:rPr>
        <w:t>в нарушение</w:t>
      </w:r>
      <w:r w:rsidR="00F56ECC" w:rsidRPr="00032B13">
        <w:rPr>
          <w:rFonts w:ascii="Times New Roman" w:eastAsia="Calibri" w:hAnsi="Times New Roman" w:cs="Times New Roman"/>
          <w:b/>
          <w:sz w:val="24"/>
          <w:szCs w:val="24"/>
        </w:rPr>
        <w:t xml:space="preserve"> п.1 ст. 169 Бюджетного кодекса РФ </w:t>
      </w:r>
      <w:r w:rsidR="00F56ECC" w:rsidRPr="00032B13">
        <w:rPr>
          <w:rFonts w:ascii="Times New Roman" w:eastAsia="Calibri" w:hAnsi="Times New Roman" w:cs="Times New Roman"/>
          <w:b/>
          <w:bCs/>
          <w:sz w:val="24"/>
          <w:szCs w:val="24"/>
        </w:rPr>
        <w:t xml:space="preserve"> </w:t>
      </w:r>
      <w:r w:rsidRPr="00032B13">
        <w:rPr>
          <w:rFonts w:ascii="Times New Roman" w:eastAsia="Calibri" w:hAnsi="Times New Roman" w:cs="Times New Roman"/>
          <w:b/>
          <w:bCs/>
          <w:sz w:val="24"/>
          <w:szCs w:val="24"/>
        </w:rPr>
        <w:t>Прогноз</w:t>
      </w:r>
      <w:r w:rsidR="00CE35DE" w:rsidRPr="00032B13">
        <w:rPr>
          <w:rFonts w:ascii="Times New Roman" w:eastAsia="Calibri" w:hAnsi="Times New Roman" w:cs="Times New Roman"/>
          <w:b/>
          <w:bCs/>
          <w:sz w:val="24"/>
          <w:szCs w:val="24"/>
        </w:rPr>
        <w:t xml:space="preserve"> СЭР</w:t>
      </w:r>
      <w:r w:rsidRPr="00032B13">
        <w:rPr>
          <w:rFonts w:ascii="Times New Roman" w:eastAsia="Calibri" w:hAnsi="Times New Roman" w:cs="Times New Roman"/>
          <w:b/>
          <w:bCs/>
          <w:sz w:val="24"/>
          <w:szCs w:val="24"/>
        </w:rPr>
        <w:t xml:space="preserve"> и Бюджет Лесозаводского городского округа  взаимно не увязанные документы</w:t>
      </w:r>
      <w:r w:rsidR="00BA5791" w:rsidRPr="00032B13">
        <w:rPr>
          <w:rFonts w:ascii="Times New Roman" w:eastAsia="Calibri" w:hAnsi="Times New Roman" w:cs="Times New Roman"/>
          <w:b/>
          <w:bCs/>
          <w:sz w:val="24"/>
          <w:szCs w:val="24"/>
        </w:rPr>
        <w:t>,</w:t>
      </w:r>
      <w:r w:rsidRPr="00032B13">
        <w:rPr>
          <w:rFonts w:ascii="Times New Roman" w:eastAsia="Calibri" w:hAnsi="Times New Roman" w:cs="Times New Roman"/>
          <w:b/>
          <w:bCs/>
          <w:sz w:val="24"/>
          <w:szCs w:val="24"/>
        </w:rPr>
        <w:t xml:space="preserve">  </w:t>
      </w:r>
      <w:r w:rsidR="00BA5791" w:rsidRPr="00032B13">
        <w:rPr>
          <w:rFonts w:ascii="Times New Roman" w:eastAsia="Calibri" w:hAnsi="Times New Roman" w:cs="Times New Roman"/>
          <w:b/>
          <w:bCs/>
          <w:sz w:val="24"/>
          <w:szCs w:val="24"/>
        </w:rPr>
        <w:t xml:space="preserve">поскольку </w:t>
      </w:r>
      <w:r w:rsidR="00F56ECC" w:rsidRPr="00032B13">
        <w:rPr>
          <w:rFonts w:ascii="Times New Roman" w:eastAsia="Calibri" w:hAnsi="Times New Roman" w:cs="Times New Roman"/>
          <w:b/>
          <w:bCs/>
          <w:sz w:val="24"/>
          <w:szCs w:val="24"/>
        </w:rPr>
        <w:t xml:space="preserve">основные </w:t>
      </w:r>
      <w:r w:rsidRPr="00032B13">
        <w:rPr>
          <w:rFonts w:ascii="Times New Roman" w:hAnsi="Times New Roman" w:cs="Times New Roman"/>
          <w:b/>
          <w:sz w:val="24"/>
          <w:szCs w:val="24"/>
        </w:rPr>
        <w:t>параметры бюджета (доходы и расходы) на 2018-2020 годы</w:t>
      </w:r>
      <w:r w:rsidRPr="00032B13">
        <w:rPr>
          <w:rFonts w:ascii="Times New Roman" w:eastAsia="Times New Roman" w:hAnsi="Times New Roman" w:cs="Times New Roman"/>
          <w:b/>
          <w:sz w:val="24"/>
          <w:szCs w:val="24"/>
          <w:lang w:eastAsia="ru-RU"/>
        </w:rPr>
        <w:t xml:space="preserve">  не соответствуют  аналогичным показател</w:t>
      </w:r>
      <w:r w:rsidR="00BA5791" w:rsidRPr="00032B13">
        <w:rPr>
          <w:rFonts w:ascii="Times New Roman" w:eastAsia="Times New Roman" w:hAnsi="Times New Roman" w:cs="Times New Roman"/>
          <w:b/>
          <w:sz w:val="24"/>
          <w:szCs w:val="24"/>
          <w:lang w:eastAsia="ru-RU"/>
        </w:rPr>
        <w:t>ям</w:t>
      </w:r>
      <w:r w:rsidRPr="00032B13">
        <w:rPr>
          <w:rFonts w:ascii="Times New Roman" w:eastAsia="Times New Roman" w:hAnsi="Times New Roman" w:cs="Times New Roman"/>
          <w:b/>
          <w:sz w:val="24"/>
          <w:szCs w:val="24"/>
          <w:lang w:eastAsia="ru-RU"/>
        </w:rPr>
        <w:t xml:space="preserve">  Прогноза</w:t>
      </w:r>
      <w:r>
        <w:rPr>
          <w:rFonts w:ascii="Times New Roman" w:eastAsia="Times New Roman" w:hAnsi="Times New Roman" w:cs="Times New Roman"/>
          <w:b/>
          <w:i/>
          <w:sz w:val="24"/>
          <w:szCs w:val="24"/>
          <w:lang w:eastAsia="ru-RU"/>
        </w:rPr>
        <w:t xml:space="preserve"> </w:t>
      </w:r>
      <w:r w:rsidR="00CE35DE" w:rsidRPr="00032B13">
        <w:rPr>
          <w:rFonts w:ascii="Times New Roman" w:eastAsia="Times New Roman" w:hAnsi="Times New Roman" w:cs="Times New Roman"/>
          <w:b/>
          <w:sz w:val="24"/>
          <w:szCs w:val="24"/>
          <w:lang w:eastAsia="ru-RU"/>
        </w:rPr>
        <w:t>СЭР</w:t>
      </w:r>
      <w:r w:rsidR="00CE35DE">
        <w:rPr>
          <w:rFonts w:ascii="Times New Roman" w:eastAsia="Times New Roman" w:hAnsi="Times New Roman" w:cs="Times New Roman"/>
          <w:b/>
          <w:i/>
          <w:sz w:val="24"/>
          <w:szCs w:val="24"/>
          <w:lang w:eastAsia="ru-RU"/>
        </w:rPr>
        <w:t xml:space="preserve"> </w:t>
      </w:r>
      <w:r w:rsidRPr="004E3E28">
        <w:rPr>
          <w:rFonts w:ascii="Times New Roman" w:eastAsia="Times New Roman" w:hAnsi="Times New Roman" w:cs="Times New Roman"/>
          <w:sz w:val="24"/>
          <w:szCs w:val="24"/>
          <w:lang w:eastAsia="ru-RU"/>
        </w:rPr>
        <w:t xml:space="preserve">по </w:t>
      </w:r>
      <w:r w:rsidRPr="001F4216">
        <w:rPr>
          <w:rFonts w:ascii="Times New Roman" w:eastAsia="Times New Roman" w:hAnsi="Times New Roman" w:cs="Times New Roman"/>
          <w:i/>
          <w:sz w:val="24"/>
          <w:szCs w:val="24"/>
          <w:lang w:eastAsia="ru-RU"/>
        </w:rPr>
        <w:t>консервативному</w:t>
      </w:r>
      <w:r w:rsidRPr="004E3E28">
        <w:rPr>
          <w:rFonts w:ascii="Times New Roman" w:eastAsia="Times New Roman" w:hAnsi="Times New Roman" w:cs="Times New Roman"/>
          <w:sz w:val="24"/>
          <w:szCs w:val="24"/>
          <w:lang w:eastAsia="ru-RU"/>
        </w:rPr>
        <w:t xml:space="preserve"> варианту</w:t>
      </w:r>
      <w:r w:rsidR="00BA5791">
        <w:rPr>
          <w:rFonts w:ascii="Times New Roman" w:eastAsia="Times New Roman" w:hAnsi="Times New Roman" w:cs="Times New Roman"/>
          <w:sz w:val="24"/>
          <w:szCs w:val="24"/>
          <w:lang w:eastAsia="ru-RU"/>
        </w:rPr>
        <w:t xml:space="preserve">, </w:t>
      </w:r>
      <w:r w:rsidR="00BA5791" w:rsidRPr="00850D1B">
        <w:rPr>
          <w:rFonts w:ascii="Times New Roman" w:eastAsia="Times New Roman" w:hAnsi="Times New Roman" w:cs="Times New Roman"/>
          <w:sz w:val="24"/>
          <w:szCs w:val="24"/>
          <w:lang w:eastAsia="ar-SA"/>
        </w:rPr>
        <w:t xml:space="preserve"> </w:t>
      </w:r>
      <w:r w:rsidRPr="00850D1B">
        <w:rPr>
          <w:rFonts w:ascii="Times New Roman" w:eastAsia="Times New Roman" w:hAnsi="Times New Roman" w:cs="Times New Roman"/>
          <w:sz w:val="24"/>
          <w:szCs w:val="24"/>
          <w:lang w:eastAsia="ar-SA"/>
        </w:rPr>
        <w:t>расхождения составляют:</w:t>
      </w:r>
      <w:r w:rsidRPr="0085583E">
        <w:rPr>
          <w:rFonts w:ascii="Times New Roman" w:eastAsia="Times New Roman" w:hAnsi="Times New Roman" w:cs="Times New Roman"/>
          <w:sz w:val="24"/>
          <w:szCs w:val="24"/>
          <w:lang w:eastAsia="ar-SA"/>
        </w:rPr>
        <w:t xml:space="preserve">   </w:t>
      </w:r>
      <w:proofErr w:type="gramEnd"/>
    </w:p>
    <w:p w:rsidR="00FA5994" w:rsidRPr="0085583E" w:rsidRDefault="00FA5994" w:rsidP="00FA5994">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ar-SA"/>
        </w:rPr>
      </w:pPr>
      <w:proofErr w:type="gramStart"/>
      <w:r w:rsidRPr="00222442">
        <w:rPr>
          <w:rFonts w:ascii="Times New Roman" w:eastAsia="Times New Roman" w:hAnsi="Times New Roman" w:cs="Times New Roman"/>
          <w:sz w:val="24"/>
          <w:szCs w:val="24"/>
          <w:lang w:eastAsia="ar-SA"/>
        </w:rPr>
        <w:t>по доходам:</w:t>
      </w:r>
      <w:r w:rsidRPr="00771289">
        <w:rPr>
          <w:rFonts w:ascii="Times New Roman" w:eastAsia="Times New Roman" w:hAnsi="Times New Roman" w:cs="Times New Roman"/>
          <w:sz w:val="24"/>
          <w:szCs w:val="24"/>
          <w:lang w:eastAsia="ar-SA"/>
        </w:rPr>
        <w:t xml:space="preserve">     2018 год – на 1</w:t>
      </w:r>
      <w:r>
        <w:rPr>
          <w:rFonts w:ascii="Times New Roman" w:eastAsia="Times New Roman" w:hAnsi="Times New Roman" w:cs="Times New Roman"/>
          <w:sz w:val="24"/>
          <w:szCs w:val="24"/>
          <w:lang w:eastAsia="ar-SA"/>
        </w:rPr>
        <w:t>0,62</w:t>
      </w:r>
      <w:r w:rsidRPr="00771289">
        <w:rPr>
          <w:rFonts w:ascii="Times New Roman" w:eastAsia="Times New Roman" w:hAnsi="Times New Roman" w:cs="Times New Roman"/>
          <w:sz w:val="24"/>
          <w:szCs w:val="24"/>
          <w:lang w:eastAsia="ar-SA"/>
        </w:rPr>
        <w:t xml:space="preserve"> млн. руб., 2019 год - на </w:t>
      </w:r>
      <w:r>
        <w:rPr>
          <w:rFonts w:ascii="Times New Roman" w:eastAsia="Times New Roman" w:hAnsi="Times New Roman" w:cs="Times New Roman"/>
          <w:sz w:val="24"/>
          <w:szCs w:val="24"/>
          <w:lang w:eastAsia="ar-SA"/>
        </w:rPr>
        <w:t>6,93</w:t>
      </w:r>
      <w:r w:rsidRPr="00771289">
        <w:rPr>
          <w:rFonts w:ascii="Times New Roman" w:eastAsia="Times New Roman" w:hAnsi="Times New Roman" w:cs="Times New Roman"/>
          <w:sz w:val="24"/>
          <w:szCs w:val="24"/>
          <w:lang w:eastAsia="ar-SA"/>
        </w:rPr>
        <w:t xml:space="preserve"> млн. руб., 2020 год -    на </w:t>
      </w:r>
      <w:r>
        <w:rPr>
          <w:rFonts w:ascii="Times New Roman" w:eastAsia="Times New Roman" w:hAnsi="Times New Roman" w:cs="Times New Roman"/>
          <w:sz w:val="24"/>
          <w:szCs w:val="24"/>
          <w:lang w:eastAsia="ar-SA"/>
        </w:rPr>
        <w:t>15,63</w:t>
      </w:r>
      <w:r w:rsidRPr="00771289">
        <w:rPr>
          <w:rFonts w:ascii="Times New Roman" w:eastAsia="Times New Roman" w:hAnsi="Times New Roman" w:cs="Times New Roman"/>
          <w:sz w:val="24"/>
          <w:szCs w:val="24"/>
          <w:lang w:eastAsia="ar-SA"/>
        </w:rPr>
        <w:t xml:space="preserve"> млн. руб.;</w:t>
      </w:r>
      <w:proofErr w:type="gramEnd"/>
    </w:p>
    <w:p w:rsidR="00FA5994" w:rsidRDefault="00FA5994" w:rsidP="00FA59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gramStart"/>
      <w:r w:rsidRPr="00222442">
        <w:rPr>
          <w:rFonts w:ascii="Times New Roman" w:eastAsia="Times New Roman" w:hAnsi="Times New Roman" w:cs="Times New Roman"/>
          <w:sz w:val="24"/>
          <w:szCs w:val="24"/>
          <w:lang w:eastAsia="ar-SA"/>
        </w:rPr>
        <w:t>по расходам:</w:t>
      </w:r>
      <w:r w:rsidRPr="00771289">
        <w:rPr>
          <w:rFonts w:ascii="Times New Roman" w:eastAsia="Times New Roman" w:hAnsi="Times New Roman" w:cs="Times New Roman"/>
          <w:sz w:val="24"/>
          <w:szCs w:val="24"/>
          <w:lang w:eastAsia="ar-SA"/>
        </w:rPr>
        <w:t xml:space="preserve">   2018 год – на 14,72 млн. руб., 2019 год - на 12,5 млн. руб., 2020 год -    на 10,67 млн. руб.</w:t>
      </w:r>
      <w:proofErr w:type="gramEnd"/>
    </w:p>
    <w:p w:rsidR="00DE1979" w:rsidRPr="001F4216" w:rsidRDefault="00BA5791" w:rsidP="00F56ECC">
      <w:pPr>
        <w:autoSpaceDE w:val="0"/>
        <w:autoSpaceDN w:val="0"/>
        <w:adjustRightInd w:val="0"/>
        <w:spacing w:after="0" w:line="240" w:lineRule="auto"/>
        <w:ind w:firstLine="540"/>
        <w:jc w:val="both"/>
        <w:rPr>
          <w:rFonts w:ascii="Times New Roman" w:eastAsia="Calibri" w:hAnsi="Times New Roman" w:cs="Times New Roman"/>
          <w:i/>
          <w:sz w:val="24"/>
          <w:szCs w:val="24"/>
        </w:rPr>
      </w:pPr>
      <w:r>
        <w:rPr>
          <w:rFonts w:ascii="Times New Roman" w:eastAsia="Times New Roman" w:hAnsi="Times New Roman" w:cs="Times New Roman"/>
          <w:sz w:val="24"/>
          <w:szCs w:val="24"/>
          <w:lang w:eastAsia="ar-SA"/>
        </w:rPr>
        <w:t xml:space="preserve">   </w:t>
      </w:r>
      <w:r w:rsidR="002E0FDB">
        <w:rPr>
          <w:rFonts w:ascii="Times New Roman" w:eastAsia="Times New Roman" w:hAnsi="Times New Roman" w:cs="Times New Roman"/>
          <w:sz w:val="24"/>
          <w:szCs w:val="24"/>
          <w:lang w:eastAsia="ar-SA"/>
        </w:rPr>
        <w:t xml:space="preserve"> </w:t>
      </w:r>
      <w:r w:rsidR="00EC2983">
        <w:rPr>
          <w:rFonts w:ascii="Times New Roman" w:hAnsi="Times New Roman" w:cs="Times New Roman"/>
          <w:sz w:val="24"/>
          <w:szCs w:val="24"/>
        </w:rPr>
        <w:t xml:space="preserve">  </w:t>
      </w:r>
      <w:r w:rsidR="00EC2983" w:rsidRPr="001F4216">
        <w:rPr>
          <w:rFonts w:ascii="Times New Roman" w:hAnsi="Times New Roman" w:cs="Times New Roman"/>
          <w:i/>
          <w:sz w:val="24"/>
          <w:szCs w:val="24"/>
        </w:rPr>
        <w:t>С</w:t>
      </w:r>
      <w:r w:rsidR="000369C0" w:rsidRPr="001F4216">
        <w:rPr>
          <w:rFonts w:ascii="Times New Roman" w:hAnsi="Times New Roman" w:cs="Times New Roman"/>
          <w:i/>
          <w:sz w:val="24"/>
          <w:szCs w:val="24"/>
        </w:rPr>
        <w:t>ледует добавить, что Контрольно-счетная палата ранее в своих заключениях на</w:t>
      </w:r>
      <w:r w:rsidR="00EC2983" w:rsidRPr="001F4216">
        <w:rPr>
          <w:rFonts w:ascii="Times New Roman" w:hAnsi="Times New Roman" w:cs="Times New Roman"/>
          <w:i/>
          <w:sz w:val="24"/>
          <w:szCs w:val="24"/>
        </w:rPr>
        <w:t xml:space="preserve"> </w:t>
      </w:r>
      <w:r w:rsidR="000369C0" w:rsidRPr="001F4216">
        <w:rPr>
          <w:rFonts w:ascii="Times New Roman" w:hAnsi="Times New Roman" w:cs="Times New Roman"/>
          <w:i/>
          <w:sz w:val="24"/>
          <w:szCs w:val="24"/>
        </w:rPr>
        <w:t>проект</w:t>
      </w:r>
      <w:r w:rsidR="00D50A26" w:rsidRPr="001F4216">
        <w:rPr>
          <w:rFonts w:ascii="Times New Roman" w:hAnsi="Times New Roman" w:cs="Times New Roman"/>
          <w:i/>
          <w:sz w:val="24"/>
          <w:szCs w:val="24"/>
        </w:rPr>
        <w:t>ы</w:t>
      </w:r>
      <w:r w:rsidR="000369C0" w:rsidRPr="001F4216">
        <w:rPr>
          <w:rFonts w:ascii="Times New Roman" w:hAnsi="Times New Roman" w:cs="Times New Roman"/>
          <w:i/>
          <w:sz w:val="24"/>
          <w:szCs w:val="24"/>
        </w:rPr>
        <w:t xml:space="preserve"> о бюджете </w:t>
      </w:r>
      <w:r w:rsidR="00FA5994" w:rsidRPr="001F4216">
        <w:rPr>
          <w:rFonts w:ascii="Times New Roman" w:hAnsi="Times New Roman" w:cs="Times New Roman"/>
          <w:i/>
          <w:sz w:val="24"/>
          <w:szCs w:val="24"/>
        </w:rPr>
        <w:t xml:space="preserve">прошлых лет </w:t>
      </w:r>
      <w:r w:rsidR="000369C0" w:rsidRPr="001F4216">
        <w:rPr>
          <w:rFonts w:ascii="Times New Roman" w:hAnsi="Times New Roman" w:cs="Times New Roman"/>
          <w:i/>
          <w:sz w:val="24"/>
          <w:szCs w:val="24"/>
        </w:rPr>
        <w:t>указывала на такие недостатки, как несоответствие</w:t>
      </w:r>
      <w:r w:rsidR="00EC2983" w:rsidRPr="001F4216">
        <w:rPr>
          <w:rFonts w:ascii="Times New Roman" w:hAnsi="Times New Roman" w:cs="Times New Roman"/>
          <w:i/>
          <w:sz w:val="24"/>
          <w:szCs w:val="24"/>
        </w:rPr>
        <w:t xml:space="preserve"> </w:t>
      </w:r>
      <w:r w:rsidR="000369C0" w:rsidRPr="001F4216">
        <w:rPr>
          <w:rFonts w:ascii="Times New Roman" w:hAnsi="Times New Roman" w:cs="Times New Roman"/>
          <w:i/>
          <w:sz w:val="24"/>
          <w:szCs w:val="24"/>
        </w:rPr>
        <w:t xml:space="preserve">показателей, отраженных в Прогнозе, показателям </w:t>
      </w:r>
      <w:r w:rsidR="00EC2983" w:rsidRPr="001F4216">
        <w:rPr>
          <w:rFonts w:ascii="Times New Roman" w:hAnsi="Times New Roman" w:cs="Times New Roman"/>
          <w:i/>
          <w:sz w:val="24"/>
          <w:szCs w:val="24"/>
        </w:rPr>
        <w:t>проекта бюджета</w:t>
      </w:r>
      <w:r w:rsidR="000369C0" w:rsidRPr="001F4216">
        <w:rPr>
          <w:rFonts w:ascii="Times New Roman" w:hAnsi="Times New Roman" w:cs="Times New Roman"/>
          <w:i/>
          <w:sz w:val="24"/>
          <w:szCs w:val="24"/>
        </w:rPr>
        <w:t>, но данные расхождения имеют</w:t>
      </w:r>
      <w:r w:rsidR="00EC2983" w:rsidRPr="001F4216">
        <w:rPr>
          <w:rFonts w:ascii="Times New Roman" w:hAnsi="Times New Roman" w:cs="Times New Roman"/>
          <w:i/>
          <w:sz w:val="24"/>
          <w:szCs w:val="24"/>
        </w:rPr>
        <w:t xml:space="preserve"> </w:t>
      </w:r>
      <w:r w:rsidR="000369C0" w:rsidRPr="001F4216">
        <w:rPr>
          <w:rFonts w:ascii="Times New Roman" w:hAnsi="Times New Roman" w:cs="Times New Roman"/>
          <w:i/>
          <w:sz w:val="24"/>
          <w:szCs w:val="24"/>
        </w:rPr>
        <w:t>место и в анализируемом периоде</w:t>
      </w:r>
      <w:r w:rsidR="00EC2983" w:rsidRPr="001F4216">
        <w:rPr>
          <w:rFonts w:ascii="Times New Roman" w:hAnsi="Times New Roman" w:cs="Times New Roman"/>
          <w:i/>
          <w:sz w:val="24"/>
          <w:szCs w:val="24"/>
        </w:rPr>
        <w:t>.</w:t>
      </w:r>
    </w:p>
    <w:p w:rsidR="006B5BCD" w:rsidRPr="001F4216" w:rsidRDefault="006B5BCD" w:rsidP="006B5BCD">
      <w:pPr>
        <w:spacing w:after="0" w:line="240" w:lineRule="auto"/>
        <w:ind w:firstLine="560"/>
        <w:jc w:val="both"/>
        <w:outlineLvl w:val="2"/>
        <w:rPr>
          <w:rFonts w:ascii="Times New Roman" w:eastAsia="Times New Roman" w:hAnsi="Times New Roman" w:cs="Times New Roman"/>
          <w:spacing w:val="3"/>
          <w:sz w:val="24"/>
          <w:szCs w:val="24"/>
          <w:lang w:eastAsia="ru-RU"/>
        </w:rPr>
      </w:pPr>
      <w:proofErr w:type="gramStart"/>
      <w:r w:rsidRPr="001F4216">
        <w:rPr>
          <w:rFonts w:ascii="Times New Roman" w:eastAsia="Times New Roman" w:hAnsi="Times New Roman" w:cs="Times New Roman"/>
          <w:spacing w:val="3"/>
          <w:sz w:val="24"/>
          <w:szCs w:val="24"/>
          <w:lang w:eastAsia="ru-RU"/>
        </w:rPr>
        <w:t>В связи с этим, Контрольно-счетная палата отмечает, что</w:t>
      </w:r>
      <w:r w:rsidR="00E15496" w:rsidRPr="001F4216">
        <w:rPr>
          <w:rFonts w:ascii="Times New Roman" w:eastAsia="Times New Roman" w:hAnsi="Times New Roman" w:cs="Times New Roman"/>
          <w:spacing w:val="3"/>
          <w:sz w:val="24"/>
          <w:szCs w:val="24"/>
          <w:lang w:eastAsia="ru-RU"/>
        </w:rPr>
        <w:t xml:space="preserve"> </w:t>
      </w:r>
      <w:r w:rsidR="00F56ECC" w:rsidRPr="001F4216">
        <w:rPr>
          <w:rFonts w:ascii="Times New Roman" w:eastAsia="Times New Roman" w:hAnsi="Times New Roman" w:cs="Times New Roman"/>
          <w:sz w:val="24"/>
          <w:szCs w:val="24"/>
          <w:lang w:eastAsia="ar-SA"/>
        </w:rPr>
        <w:t xml:space="preserve"> </w:t>
      </w:r>
      <w:r w:rsidR="00F56ECC" w:rsidRPr="00FE76A0">
        <w:rPr>
          <w:rFonts w:ascii="Times New Roman" w:eastAsia="Times New Roman" w:hAnsi="Times New Roman" w:cs="Times New Roman"/>
          <w:b/>
          <w:sz w:val="24"/>
          <w:szCs w:val="24"/>
          <w:lang w:eastAsia="ar-SA"/>
        </w:rPr>
        <w:t xml:space="preserve">в целях соблюдения </w:t>
      </w:r>
      <w:r w:rsidR="00F56ECC" w:rsidRPr="00FE76A0">
        <w:rPr>
          <w:rFonts w:ascii="Times New Roman" w:hAnsi="Times New Roman" w:cs="Times New Roman"/>
          <w:b/>
          <w:sz w:val="24"/>
          <w:szCs w:val="24"/>
        </w:rPr>
        <w:t>принципа достоверности бюджета, установленного  ст.37 Бюджетного кодекса РФ, который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r w:rsidR="00F56ECC" w:rsidRPr="001F4216">
        <w:rPr>
          <w:rFonts w:ascii="Times New Roman" w:hAnsi="Times New Roman" w:cs="Times New Roman"/>
          <w:sz w:val="24"/>
          <w:szCs w:val="24"/>
        </w:rPr>
        <w:t xml:space="preserve"> </w:t>
      </w:r>
      <w:r w:rsidRPr="00FE76A0">
        <w:rPr>
          <w:rFonts w:ascii="Times New Roman" w:eastAsia="Times New Roman" w:hAnsi="Times New Roman" w:cs="Times New Roman"/>
          <w:b/>
          <w:spacing w:val="3"/>
          <w:sz w:val="24"/>
          <w:szCs w:val="24"/>
          <w:lang w:eastAsia="ru-RU"/>
        </w:rPr>
        <w:t>требу</w:t>
      </w:r>
      <w:r w:rsidR="00E15496" w:rsidRPr="00FE76A0">
        <w:rPr>
          <w:rFonts w:ascii="Times New Roman" w:eastAsia="Times New Roman" w:hAnsi="Times New Roman" w:cs="Times New Roman"/>
          <w:b/>
          <w:spacing w:val="3"/>
          <w:sz w:val="24"/>
          <w:szCs w:val="24"/>
          <w:lang w:eastAsia="ru-RU"/>
        </w:rPr>
        <w:t>е</w:t>
      </w:r>
      <w:r w:rsidRPr="00FE76A0">
        <w:rPr>
          <w:rFonts w:ascii="Times New Roman" w:eastAsia="Times New Roman" w:hAnsi="Times New Roman" w:cs="Times New Roman"/>
          <w:b/>
          <w:spacing w:val="3"/>
          <w:sz w:val="24"/>
          <w:szCs w:val="24"/>
          <w:lang w:eastAsia="ru-RU"/>
        </w:rPr>
        <w:t>т</w:t>
      </w:r>
      <w:r w:rsidR="00E15496" w:rsidRPr="00FE76A0">
        <w:rPr>
          <w:rFonts w:ascii="Times New Roman" w:eastAsia="Times New Roman" w:hAnsi="Times New Roman" w:cs="Times New Roman"/>
          <w:b/>
          <w:spacing w:val="3"/>
          <w:sz w:val="24"/>
          <w:szCs w:val="24"/>
          <w:lang w:eastAsia="ru-RU"/>
        </w:rPr>
        <w:t>ся</w:t>
      </w:r>
      <w:r w:rsidRPr="00FE76A0">
        <w:rPr>
          <w:rFonts w:ascii="Times New Roman" w:eastAsia="Times New Roman" w:hAnsi="Times New Roman" w:cs="Times New Roman"/>
          <w:b/>
          <w:spacing w:val="3"/>
          <w:sz w:val="24"/>
          <w:szCs w:val="24"/>
          <w:lang w:eastAsia="ru-RU"/>
        </w:rPr>
        <w:t xml:space="preserve"> </w:t>
      </w:r>
      <w:r w:rsidR="00771289" w:rsidRPr="00FE76A0">
        <w:rPr>
          <w:rFonts w:ascii="Times New Roman" w:eastAsia="Times New Roman" w:hAnsi="Times New Roman" w:cs="Times New Roman"/>
          <w:b/>
          <w:sz w:val="24"/>
          <w:szCs w:val="24"/>
          <w:lang w:eastAsia="ru-RU"/>
        </w:rPr>
        <w:t>повысить ответственность всех субъектов, участвующих в разработке Прогноза, за качество предоставляемой информации</w:t>
      </w:r>
      <w:r w:rsidR="00771289" w:rsidRPr="00FE76A0">
        <w:rPr>
          <w:rFonts w:ascii="Times New Roman" w:eastAsia="Times New Roman" w:hAnsi="Times New Roman" w:cs="Times New Roman"/>
          <w:b/>
          <w:spacing w:val="3"/>
          <w:sz w:val="24"/>
          <w:szCs w:val="24"/>
          <w:lang w:eastAsia="ru-RU"/>
        </w:rPr>
        <w:t xml:space="preserve"> и </w:t>
      </w:r>
      <w:r w:rsidRPr="00FE76A0">
        <w:rPr>
          <w:rFonts w:ascii="Times New Roman" w:eastAsia="Times New Roman" w:hAnsi="Times New Roman" w:cs="Times New Roman"/>
          <w:b/>
          <w:spacing w:val="3"/>
          <w:sz w:val="24"/>
          <w:szCs w:val="24"/>
          <w:lang w:eastAsia="ru-RU"/>
        </w:rPr>
        <w:t>надежност</w:t>
      </w:r>
      <w:r w:rsidR="00BD74B6" w:rsidRPr="00FE76A0">
        <w:rPr>
          <w:rFonts w:ascii="Times New Roman" w:eastAsia="Times New Roman" w:hAnsi="Times New Roman" w:cs="Times New Roman"/>
          <w:b/>
          <w:spacing w:val="3"/>
          <w:sz w:val="24"/>
          <w:szCs w:val="24"/>
          <w:lang w:eastAsia="ru-RU"/>
        </w:rPr>
        <w:t>ь</w:t>
      </w:r>
      <w:r w:rsidRPr="00FE76A0">
        <w:rPr>
          <w:rFonts w:ascii="Times New Roman" w:eastAsia="Times New Roman" w:hAnsi="Times New Roman" w:cs="Times New Roman"/>
          <w:b/>
          <w:spacing w:val="3"/>
          <w:sz w:val="24"/>
          <w:szCs w:val="24"/>
          <w:lang w:eastAsia="ru-RU"/>
        </w:rPr>
        <w:t xml:space="preserve">  прогноза  основных  экономических  показателей</w:t>
      </w:r>
      <w:r w:rsidR="00771289" w:rsidRPr="00FE76A0">
        <w:rPr>
          <w:rFonts w:ascii="Times New Roman" w:eastAsia="Times New Roman" w:hAnsi="Times New Roman" w:cs="Times New Roman"/>
          <w:b/>
          <w:spacing w:val="3"/>
          <w:sz w:val="24"/>
          <w:szCs w:val="24"/>
          <w:lang w:eastAsia="ru-RU"/>
        </w:rPr>
        <w:t>.</w:t>
      </w:r>
      <w:r w:rsidR="00771289" w:rsidRPr="001F4216">
        <w:rPr>
          <w:rFonts w:ascii="Helvetica" w:eastAsia="Times New Roman" w:hAnsi="Helvetica" w:cs="Times New Roman"/>
          <w:color w:val="333333"/>
          <w:sz w:val="18"/>
          <w:szCs w:val="18"/>
          <w:lang w:eastAsia="ru-RU"/>
        </w:rPr>
        <w:t xml:space="preserve"> </w:t>
      </w:r>
      <w:proofErr w:type="gramEnd"/>
    </w:p>
    <w:p w:rsidR="00187821" w:rsidRDefault="00187821" w:rsidP="00FF5595">
      <w:pPr>
        <w:autoSpaceDE w:val="0"/>
        <w:autoSpaceDN w:val="0"/>
        <w:adjustRightInd w:val="0"/>
        <w:spacing w:after="0" w:line="240" w:lineRule="auto"/>
        <w:ind w:firstLine="708"/>
        <w:jc w:val="both"/>
        <w:rPr>
          <w:rFonts w:ascii="Times New Roman" w:hAnsi="Times New Roman" w:cs="Times New Roman"/>
          <w:iCs/>
          <w:sz w:val="24"/>
          <w:szCs w:val="24"/>
        </w:rPr>
      </w:pPr>
    </w:p>
    <w:p w:rsidR="00DE1979" w:rsidRDefault="00187821" w:rsidP="009F7CC3">
      <w:pPr>
        <w:suppressAutoHyphens/>
        <w:spacing w:after="0" w:line="240" w:lineRule="auto"/>
        <w:ind w:firstLine="709"/>
        <w:jc w:val="both"/>
        <w:rPr>
          <w:rFonts w:ascii="Times New Roman" w:eastAsia="Times New Roman" w:hAnsi="Times New Roman" w:cs="Times New Roman"/>
          <w:b/>
          <w:i/>
          <w:color w:val="000000"/>
          <w:spacing w:val="3"/>
          <w:sz w:val="24"/>
          <w:szCs w:val="24"/>
          <w:lang w:eastAsia="ru-RU"/>
        </w:rPr>
      </w:pPr>
      <w:r>
        <w:rPr>
          <w:rFonts w:ascii="Times New Roman" w:eastAsia="Times New Roman" w:hAnsi="Times New Roman" w:cs="Times New Roman"/>
          <w:b/>
          <w:sz w:val="24"/>
          <w:szCs w:val="24"/>
          <w:lang w:eastAsia="ar-SA"/>
        </w:rPr>
        <w:t xml:space="preserve">                     </w:t>
      </w:r>
      <w:r w:rsidRPr="00187821">
        <w:rPr>
          <w:rFonts w:ascii="Times New Roman" w:eastAsia="Times New Roman" w:hAnsi="Times New Roman" w:cs="Times New Roman"/>
          <w:b/>
          <w:sz w:val="24"/>
          <w:szCs w:val="24"/>
          <w:lang w:eastAsia="ar-SA"/>
        </w:rPr>
        <w:t>2.3.</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b/>
          <w:i/>
          <w:color w:val="000000"/>
          <w:spacing w:val="3"/>
          <w:sz w:val="24"/>
          <w:szCs w:val="24"/>
          <w:lang w:eastAsia="ru-RU"/>
        </w:rPr>
        <w:t>М</w:t>
      </w:r>
      <w:r w:rsidRPr="00466D85">
        <w:rPr>
          <w:rFonts w:ascii="Times New Roman" w:eastAsia="Times New Roman" w:hAnsi="Times New Roman" w:cs="Times New Roman"/>
          <w:b/>
          <w:i/>
          <w:color w:val="000000"/>
          <w:spacing w:val="3"/>
          <w:sz w:val="24"/>
          <w:szCs w:val="24"/>
          <w:lang w:eastAsia="ru-RU"/>
        </w:rPr>
        <w:t>униципальны</w:t>
      </w:r>
      <w:r>
        <w:rPr>
          <w:rFonts w:ascii="Times New Roman" w:eastAsia="Times New Roman" w:hAnsi="Times New Roman" w:cs="Times New Roman"/>
          <w:b/>
          <w:i/>
          <w:color w:val="000000"/>
          <w:spacing w:val="3"/>
          <w:sz w:val="24"/>
          <w:szCs w:val="24"/>
          <w:lang w:eastAsia="ru-RU"/>
        </w:rPr>
        <w:t>е</w:t>
      </w:r>
      <w:r w:rsidRPr="00466D85">
        <w:rPr>
          <w:rFonts w:ascii="Times New Roman" w:eastAsia="Times New Roman" w:hAnsi="Times New Roman" w:cs="Times New Roman"/>
          <w:b/>
          <w:i/>
          <w:color w:val="000000"/>
          <w:spacing w:val="3"/>
          <w:sz w:val="24"/>
          <w:szCs w:val="24"/>
          <w:lang w:eastAsia="ru-RU"/>
        </w:rPr>
        <w:t xml:space="preserve"> программ</w:t>
      </w:r>
      <w:r>
        <w:rPr>
          <w:rFonts w:ascii="Times New Roman" w:eastAsia="Times New Roman" w:hAnsi="Times New Roman" w:cs="Times New Roman"/>
          <w:b/>
          <w:i/>
          <w:color w:val="000000"/>
          <w:spacing w:val="3"/>
          <w:sz w:val="24"/>
          <w:szCs w:val="24"/>
          <w:lang w:eastAsia="ru-RU"/>
        </w:rPr>
        <w:t>ы</w:t>
      </w:r>
    </w:p>
    <w:p w:rsidR="00BF2357" w:rsidRPr="00BF2357" w:rsidRDefault="00BF2357" w:rsidP="009F7CC3">
      <w:pPr>
        <w:suppressAutoHyphens/>
        <w:spacing w:after="0" w:line="240" w:lineRule="auto"/>
        <w:ind w:firstLine="709"/>
        <w:jc w:val="both"/>
        <w:rPr>
          <w:rFonts w:ascii="Times New Roman" w:eastAsia="Times New Roman" w:hAnsi="Times New Roman" w:cs="Times New Roman"/>
          <w:sz w:val="24"/>
          <w:szCs w:val="24"/>
          <w:lang w:eastAsia="ar-SA"/>
        </w:rPr>
      </w:pPr>
      <w:r w:rsidRPr="00BF2357">
        <w:rPr>
          <w:rFonts w:ascii="Times New Roman" w:eastAsia="Calibri" w:hAnsi="Times New Roman" w:cs="Times New Roman"/>
          <w:sz w:val="24"/>
          <w:szCs w:val="24"/>
          <w:lang w:eastAsia="ru-RU"/>
        </w:rPr>
        <w:t>Проект бюджета основан на 13 муниципальных программах</w:t>
      </w:r>
      <w:r>
        <w:rPr>
          <w:rFonts w:ascii="Times New Roman" w:eastAsia="Calibri" w:hAnsi="Times New Roman" w:cs="Times New Roman"/>
          <w:sz w:val="24"/>
          <w:szCs w:val="24"/>
          <w:lang w:eastAsia="ru-RU"/>
        </w:rPr>
        <w:t xml:space="preserve"> </w:t>
      </w:r>
      <w:r w:rsidRPr="001F4216">
        <w:rPr>
          <w:rFonts w:ascii="Times New Roman" w:eastAsia="Calibri" w:hAnsi="Times New Roman" w:cs="Times New Roman"/>
          <w:sz w:val="24"/>
          <w:szCs w:val="24"/>
          <w:u w:val="single"/>
          <w:lang w:eastAsia="ru-RU"/>
        </w:rPr>
        <w:t>(8 из которых в стадии проекта).</w:t>
      </w:r>
    </w:p>
    <w:p w:rsidR="003D2A43" w:rsidRPr="003D2A43" w:rsidRDefault="003D2A43" w:rsidP="003D2A43">
      <w:pPr>
        <w:autoSpaceDE w:val="0"/>
        <w:autoSpaceDN w:val="0"/>
        <w:adjustRightInd w:val="0"/>
        <w:spacing w:after="0" w:line="240" w:lineRule="auto"/>
        <w:ind w:firstLine="540"/>
        <w:jc w:val="both"/>
        <w:rPr>
          <w:rFonts w:ascii="Times New Roman" w:hAnsi="Times New Roman" w:cs="Times New Roman"/>
          <w:sz w:val="24"/>
          <w:szCs w:val="24"/>
        </w:rPr>
      </w:pPr>
      <w:r w:rsidRPr="003D2A43">
        <w:rPr>
          <w:rFonts w:ascii="Times New Roman" w:eastAsia="Times New Roman" w:hAnsi="Times New Roman" w:cs="Times New Roman"/>
          <w:color w:val="000000"/>
          <w:spacing w:val="3"/>
          <w:sz w:val="24"/>
          <w:szCs w:val="24"/>
          <w:lang w:eastAsia="ru-RU"/>
        </w:rPr>
        <w:t>С</w:t>
      </w:r>
      <w:r w:rsidR="00466D85" w:rsidRPr="00466D85">
        <w:rPr>
          <w:rFonts w:ascii="Times New Roman" w:eastAsia="Times New Roman" w:hAnsi="Times New Roman" w:cs="Times New Roman"/>
          <w:color w:val="000000"/>
          <w:spacing w:val="3"/>
          <w:sz w:val="24"/>
          <w:szCs w:val="24"/>
          <w:lang w:eastAsia="ru-RU"/>
        </w:rPr>
        <w:t>огласно п</w:t>
      </w:r>
      <w:r w:rsidR="001739E6">
        <w:rPr>
          <w:rFonts w:ascii="Times New Roman" w:eastAsia="Times New Roman" w:hAnsi="Times New Roman" w:cs="Times New Roman"/>
          <w:color w:val="000000"/>
          <w:spacing w:val="3"/>
          <w:sz w:val="24"/>
          <w:szCs w:val="24"/>
          <w:lang w:eastAsia="ru-RU"/>
        </w:rPr>
        <w:t>.</w:t>
      </w:r>
      <w:r w:rsidRPr="003D2A43">
        <w:rPr>
          <w:rFonts w:ascii="Times New Roman" w:eastAsia="Times New Roman" w:hAnsi="Times New Roman" w:cs="Times New Roman"/>
          <w:color w:val="000000"/>
          <w:spacing w:val="3"/>
          <w:sz w:val="24"/>
          <w:szCs w:val="24"/>
          <w:lang w:eastAsia="ru-RU"/>
        </w:rPr>
        <w:t>3 ст.31</w:t>
      </w:r>
      <w:r w:rsidR="00466D85" w:rsidRPr="00466D85">
        <w:rPr>
          <w:rFonts w:ascii="Times New Roman" w:eastAsia="Times New Roman" w:hAnsi="Times New Roman" w:cs="Times New Roman"/>
          <w:color w:val="000000"/>
          <w:spacing w:val="3"/>
          <w:sz w:val="24"/>
          <w:szCs w:val="24"/>
          <w:lang w:eastAsia="ru-RU"/>
        </w:rPr>
        <w:t xml:space="preserve"> Положения о бюджетном процессе одновременно с проектом решения о бюджете должны представляться паспорта </w:t>
      </w:r>
      <w:r w:rsidR="00466D85" w:rsidRPr="004D27E6">
        <w:rPr>
          <w:rFonts w:ascii="Times New Roman" w:eastAsia="Times New Roman" w:hAnsi="Times New Roman" w:cs="Times New Roman"/>
          <w:color w:val="000000"/>
          <w:spacing w:val="3"/>
          <w:sz w:val="24"/>
          <w:szCs w:val="24"/>
          <w:lang w:eastAsia="ru-RU"/>
        </w:rPr>
        <w:t>муниципальных программ</w:t>
      </w:r>
      <w:r w:rsidR="00466D85" w:rsidRPr="00466D85">
        <w:rPr>
          <w:rFonts w:ascii="Times New Roman" w:eastAsia="Times New Roman" w:hAnsi="Times New Roman" w:cs="Times New Roman"/>
          <w:color w:val="000000"/>
          <w:spacing w:val="3"/>
          <w:sz w:val="24"/>
          <w:szCs w:val="24"/>
          <w:lang w:eastAsia="ru-RU"/>
        </w:rPr>
        <w:t xml:space="preserve"> (проекты изменений в указанные паспорта).</w:t>
      </w:r>
      <w:r w:rsidRPr="003D2A43">
        <w:rPr>
          <w:rFonts w:ascii="Times New Roman" w:hAnsi="Times New Roman" w:cs="Times New Roman"/>
          <w:sz w:val="24"/>
          <w:szCs w:val="24"/>
        </w:rPr>
        <w:t xml:space="preserve"> </w:t>
      </w:r>
    </w:p>
    <w:p w:rsidR="007B37CE" w:rsidRPr="007B37CE" w:rsidRDefault="00466D85" w:rsidP="007B37CE">
      <w:pPr>
        <w:pStyle w:val="28"/>
        <w:shd w:val="clear" w:color="auto" w:fill="auto"/>
        <w:suppressAutoHyphens/>
        <w:spacing w:after="0" w:line="240" w:lineRule="auto"/>
        <w:ind w:left="40" w:right="40" w:firstLine="700"/>
        <w:jc w:val="both"/>
        <w:rPr>
          <w:sz w:val="24"/>
          <w:szCs w:val="24"/>
        </w:rPr>
      </w:pPr>
      <w:r w:rsidRPr="00466D85">
        <w:rPr>
          <w:rFonts w:eastAsia="Arial"/>
          <w:sz w:val="24"/>
          <w:szCs w:val="24"/>
          <w:lang w:eastAsia="ar-SA"/>
        </w:rPr>
        <w:t>Новых муниципальных программ в 201</w:t>
      </w:r>
      <w:r w:rsidR="007B37CE" w:rsidRPr="007B37CE">
        <w:rPr>
          <w:rFonts w:eastAsia="Arial"/>
          <w:sz w:val="24"/>
          <w:szCs w:val="24"/>
          <w:lang w:eastAsia="ar-SA"/>
        </w:rPr>
        <w:t>7</w:t>
      </w:r>
      <w:r w:rsidRPr="00466D85">
        <w:rPr>
          <w:rFonts w:eastAsia="Arial"/>
          <w:sz w:val="24"/>
          <w:szCs w:val="24"/>
          <w:lang w:eastAsia="ar-SA"/>
        </w:rPr>
        <w:t xml:space="preserve"> году принято не было.</w:t>
      </w:r>
      <w:r w:rsidR="007B37CE" w:rsidRPr="007B37CE">
        <w:rPr>
          <w:b/>
          <w:sz w:val="24"/>
          <w:szCs w:val="24"/>
        </w:rPr>
        <w:t xml:space="preserve"> </w:t>
      </w:r>
      <w:r w:rsidR="00B964AB" w:rsidRPr="00A83D62">
        <w:rPr>
          <w:sz w:val="24"/>
          <w:szCs w:val="24"/>
        </w:rPr>
        <w:t>Во время подготовки заключения администрацией ЛГО было издано постановление о прекращении муниципальной программы «Устойчивое развитие сельских территорий» от 24.10.2017 №1672.</w:t>
      </w:r>
      <w:r w:rsidR="00B964AB">
        <w:rPr>
          <w:sz w:val="24"/>
          <w:szCs w:val="24"/>
        </w:rPr>
        <w:t xml:space="preserve"> </w:t>
      </w:r>
    </w:p>
    <w:p w:rsidR="00680435" w:rsidRPr="00680435" w:rsidRDefault="00680435" w:rsidP="0068043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80435">
        <w:rPr>
          <w:rFonts w:ascii="Times New Roman" w:hAnsi="Times New Roman" w:cs="Times New Roman"/>
          <w:sz w:val="24"/>
          <w:szCs w:val="24"/>
        </w:rPr>
        <w:lastRenderedPageBreak/>
        <w:t xml:space="preserve">В соответствии с </w:t>
      </w:r>
      <w:r>
        <w:rPr>
          <w:rFonts w:ascii="Times New Roman" w:hAnsi="Times New Roman" w:cs="Times New Roman"/>
          <w:sz w:val="24"/>
          <w:szCs w:val="24"/>
        </w:rPr>
        <w:t xml:space="preserve">п.2 ст.179 </w:t>
      </w:r>
      <w:r w:rsidRPr="00680435">
        <w:rPr>
          <w:rFonts w:ascii="Times New Roman" w:hAnsi="Times New Roman" w:cs="Times New Roman"/>
          <w:sz w:val="24"/>
          <w:szCs w:val="24"/>
        </w:rPr>
        <w:t xml:space="preserve"> </w:t>
      </w:r>
      <w:r w:rsidRPr="00680435">
        <w:rPr>
          <w:rFonts w:ascii="Times New Roman" w:hAnsi="Times New Roman" w:cs="Times New Roman"/>
          <w:bCs/>
          <w:iCs/>
          <w:sz w:val="24"/>
          <w:szCs w:val="24"/>
        </w:rPr>
        <w:t>Бюджетного кодекса</w:t>
      </w:r>
      <w:r w:rsidRPr="0055289C">
        <w:rPr>
          <w:rFonts w:ascii="Times New Roman" w:hAnsi="Times New Roman" w:cs="Times New Roman"/>
          <w:b/>
          <w:bCs/>
          <w:iCs/>
          <w:sz w:val="24"/>
          <w:szCs w:val="24"/>
        </w:rPr>
        <w:t xml:space="preserve"> </w:t>
      </w:r>
      <w:r w:rsidRPr="00680435">
        <w:rPr>
          <w:rFonts w:ascii="Times New Roman" w:hAnsi="Times New Roman" w:cs="Times New Roman"/>
          <w:sz w:val="24"/>
          <w:szCs w:val="24"/>
        </w:rPr>
        <w:t xml:space="preserve">РФ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w:t>
      </w:r>
      <w:r w:rsidRPr="00680435">
        <w:rPr>
          <w:rFonts w:ascii="Times New Roman" w:hAnsi="Times New Roman" w:cs="Times New Roman"/>
          <w:sz w:val="24"/>
          <w:szCs w:val="24"/>
          <w:u w:val="single"/>
        </w:rPr>
        <w:t>утвердившим программу муниципальным правовым актом</w:t>
      </w:r>
      <w:r w:rsidRPr="00680435">
        <w:rPr>
          <w:rFonts w:ascii="Times New Roman" w:hAnsi="Times New Roman" w:cs="Times New Roman"/>
          <w:sz w:val="24"/>
          <w:szCs w:val="24"/>
        </w:rPr>
        <w:t xml:space="preserve"> местной администрации муниципального образования.</w:t>
      </w:r>
      <w:proofErr w:type="gramEnd"/>
    </w:p>
    <w:p w:rsidR="00F9066F" w:rsidRPr="00F9066F" w:rsidRDefault="00F9066F" w:rsidP="00F9066F">
      <w:pPr>
        <w:suppressAutoHyphens/>
        <w:spacing w:after="0" w:line="240" w:lineRule="auto"/>
        <w:ind w:firstLine="709"/>
        <w:jc w:val="both"/>
        <w:rPr>
          <w:rFonts w:ascii="Times New Roman" w:eastAsia="Times New Roman" w:hAnsi="Times New Roman" w:cs="Times New Roman"/>
          <w:sz w:val="24"/>
          <w:szCs w:val="24"/>
          <w:u w:val="single"/>
          <w:lang w:eastAsia="ar-SA"/>
        </w:rPr>
      </w:pPr>
      <w:r>
        <w:rPr>
          <w:rFonts w:ascii="TimesNewRoman" w:hAnsi="TimesNewRoman" w:cs="TimesNewRoman"/>
          <w:sz w:val="25"/>
          <w:szCs w:val="25"/>
        </w:rPr>
        <w:t xml:space="preserve">  </w:t>
      </w:r>
      <w:r w:rsidRPr="00F9066F">
        <w:rPr>
          <w:rFonts w:ascii="Times New Roman" w:eastAsia="Times New Roman" w:hAnsi="Times New Roman" w:cs="Times New Roman"/>
          <w:sz w:val="24"/>
          <w:szCs w:val="24"/>
          <w:lang w:eastAsia="ar-SA"/>
        </w:rPr>
        <w:t>Согласно пункту 3.2. Порядка планирования бюджетных ассигнований бюджета Лесозаводского городского округа на очередной финансовый год и плановый период</w:t>
      </w:r>
      <w:r>
        <w:rPr>
          <w:rFonts w:ascii="Times New Roman" w:eastAsia="Times New Roman" w:hAnsi="Times New Roman" w:cs="Times New Roman"/>
          <w:sz w:val="24"/>
          <w:szCs w:val="24"/>
          <w:lang w:eastAsia="ar-SA"/>
        </w:rPr>
        <w:t xml:space="preserve">, утвержденного приказом </w:t>
      </w:r>
      <w:r w:rsidRPr="00F9066F">
        <w:rPr>
          <w:rFonts w:ascii="Times New Roman" w:eastAsia="Times New Roman" w:hAnsi="Times New Roman" w:cs="Times New Roman"/>
          <w:sz w:val="24"/>
          <w:szCs w:val="24"/>
          <w:lang w:eastAsia="ar-SA"/>
        </w:rPr>
        <w:t>финансов</w:t>
      </w:r>
      <w:r>
        <w:rPr>
          <w:rFonts w:ascii="Times New Roman" w:eastAsia="Times New Roman" w:hAnsi="Times New Roman" w:cs="Times New Roman"/>
          <w:sz w:val="24"/>
          <w:szCs w:val="24"/>
          <w:lang w:eastAsia="ar-SA"/>
        </w:rPr>
        <w:t>ого</w:t>
      </w:r>
      <w:r w:rsidRPr="00F9066F">
        <w:rPr>
          <w:rFonts w:ascii="Times New Roman" w:eastAsia="Times New Roman" w:hAnsi="Times New Roman" w:cs="Times New Roman"/>
          <w:sz w:val="24"/>
          <w:szCs w:val="24"/>
          <w:lang w:eastAsia="ar-SA"/>
        </w:rPr>
        <w:t xml:space="preserve"> управлени</w:t>
      </w:r>
      <w:r>
        <w:rPr>
          <w:rFonts w:ascii="Times New Roman" w:eastAsia="Times New Roman" w:hAnsi="Times New Roman" w:cs="Times New Roman"/>
          <w:sz w:val="24"/>
          <w:szCs w:val="24"/>
          <w:lang w:eastAsia="ar-SA"/>
        </w:rPr>
        <w:t>я</w:t>
      </w:r>
      <w:r w:rsidRPr="00F9066F">
        <w:rPr>
          <w:rFonts w:ascii="Times New Roman" w:eastAsia="Times New Roman" w:hAnsi="Times New Roman" w:cs="Times New Roman"/>
          <w:sz w:val="24"/>
          <w:szCs w:val="24"/>
          <w:lang w:eastAsia="ar-SA"/>
        </w:rPr>
        <w:t xml:space="preserve"> администрации № 13 от 04.07.2016</w:t>
      </w:r>
      <w:r w:rsidR="002E08CD">
        <w:rPr>
          <w:rFonts w:ascii="Times New Roman" w:eastAsia="Times New Roman" w:hAnsi="Times New Roman" w:cs="Times New Roman"/>
          <w:sz w:val="24"/>
          <w:szCs w:val="24"/>
          <w:lang w:eastAsia="ar-SA"/>
        </w:rPr>
        <w:t>,</w:t>
      </w:r>
      <w:r w:rsidRPr="00F9066F">
        <w:rPr>
          <w:rFonts w:ascii="Times New Roman" w:eastAsia="Times New Roman" w:hAnsi="Times New Roman" w:cs="Times New Roman"/>
          <w:sz w:val="24"/>
          <w:szCs w:val="24"/>
          <w:lang w:eastAsia="ar-SA"/>
        </w:rPr>
        <w:t xml:space="preserve"> за основу планирования бюджетных ассигнований для расходов по финансовому обеспечению муниципальных программ в проекте бюджета принимаются объемы расходов, </w:t>
      </w:r>
      <w:r w:rsidRPr="00F9066F">
        <w:rPr>
          <w:rFonts w:ascii="Times New Roman" w:eastAsia="Times New Roman" w:hAnsi="Times New Roman" w:cs="Times New Roman"/>
          <w:sz w:val="24"/>
          <w:szCs w:val="24"/>
          <w:u w:val="single"/>
          <w:lang w:eastAsia="ar-SA"/>
        </w:rPr>
        <w:t>утвержденные в ресурсном обеспечении</w:t>
      </w:r>
      <w:r w:rsidRPr="001739E6">
        <w:rPr>
          <w:rFonts w:ascii="Times New Roman" w:eastAsia="Times New Roman" w:hAnsi="Times New Roman" w:cs="Times New Roman"/>
          <w:sz w:val="24"/>
          <w:szCs w:val="24"/>
          <w:lang w:eastAsia="ar-SA"/>
        </w:rPr>
        <w:t xml:space="preserve"> реализации муниципальных программ</w:t>
      </w:r>
      <w:r w:rsidRPr="00F9066F">
        <w:rPr>
          <w:rFonts w:ascii="Times New Roman" w:eastAsia="Times New Roman" w:hAnsi="Times New Roman" w:cs="Times New Roman"/>
          <w:sz w:val="24"/>
          <w:szCs w:val="24"/>
          <w:u w:val="single"/>
          <w:lang w:eastAsia="ar-SA"/>
        </w:rPr>
        <w:t>.</w:t>
      </w:r>
    </w:p>
    <w:p w:rsidR="002B4C70" w:rsidRDefault="00F40553" w:rsidP="00652B74">
      <w:pPr>
        <w:widowControl w:val="0"/>
        <w:suppressAutoHyphens/>
        <w:spacing w:after="0" w:line="240" w:lineRule="auto"/>
        <w:ind w:firstLine="709"/>
        <w:jc w:val="both"/>
        <w:rPr>
          <w:rFonts w:ascii="Times New Roman" w:eastAsia="Times New Roman" w:hAnsi="Times New Roman" w:cs="Times New Roman"/>
          <w:b/>
          <w:color w:val="000000"/>
          <w:spacing w:val="3"/>
          <w:sz w:val="24"/>
          <w:szCs w:val="24"/>
          <w:lang w:eastAsia="ru-RU"/>
        </w:rPr>
      </w:pPr>
      <w:r w:rsidRPr="001778F6">
        <w:rPr>
          <w:rFonts w:ascii="Times New Roman" w:eastAsia="Times New Roman" w:hAnsi="Times New Roman" w:cs="Times New Roman"/>
          <w:b/>
          <w:color w:val="000000"/>
          <w:spacing w:val="3"/>
          <w:sz w:val="24"/>
          <w:szCs w:val="24"/>
          <w:lang w:eastAsia="ru-RU"/>
        </w:rPr>
        <w:t xml:space="preserve">В нарушение </w:t>
      </w:r>
      <w:r w:rsidR="00680435">
        <w:rPr>
          <w:rFonts w:ascii="Times New Roman" w:eastAsia="Times New Roman" w:hAnsi="Times New Roman" w:cs="Times New Roman"/>
          <w:b/>
          <w:color w:val="000000"/>
          <w:spacing w:val="3"/>
          <w:sz w:val="24"/>
          <w:szCs w:val="24"/>
          <w:lang w:eastAsia="ru-RU"/>
        </w:rPr>
        <w:t xml:space="preserve">ст.179 </w:t>
      </w:r>
      <w:r w:rsidR="00680435" w:rsidRPr="0055289C">
        <w:rPr>
          <w:rFonts w:ascii="Times New Roman" w:hAnsi="Times New Roman" w:cs="Times New Roman"/>
          <w:b/>
          <w:bCs/>
          <w:iCs/>
          <w:sz w:val="24"/>
          <w:szCs w:val="24"/>
        </w:rPr>
        <w:t>Бюджетного кодекса</w:t>
      </w:r>
      <w:r w:rsidR="00680435">
        <w:rPr>
          <w:rFonts w:ascii="Times New Roman" w:hAnsi="Times New Roman" w:cs="Times New Roman"/>
          <w:b/>
          <w:bCs/>
          <w:iCs/>
          <w:sz w:val="24"/>
          <w:szCs w:val="24"/>
        </w:rPr>
        <w:t>, п.3.2.</w:t>
      </w:r>
      <w:r w:rsidR="00680435" w:rsidRPr="0055289C">
        <w:rPr>
          <w:rFonts w:ascii="Times New Roman" w:hAnsi="Times New Roman" w:cs="Times New Roman"/>
          <w:b/>
          <w:bCs/>
          <w:iCs/>
          <w:sz w:val="24"/>
          <w:szCs w:val="24"/>
        </w:rPr>
        <w:t xml:space="preserve"> </w:t>
      </w:r>
      <w:r w:rsidRPr="001778F6">
        <w:rPr>
          <w:rFonts w:ascii="Times New Roman" w:eastAsia="Times New Roman" w:hAnsi="Times New Roman" w:cs="Times New Roman"/>
          <w:b/>
          <w:color w:val="000000"/>
          <w:spacing w:val="3"/>
          <w:sz w:val="24"/>
          <w:szCs w:val="24"/>
          <w:lang w:eastAsia="ru-RU"/>
        </w:rPr>
        <w:t xml:space="preserve">указанного </w:t>
      </w:r>
      <w:r w:rsidR="00680435">
        <w:rPr>
          <w:rFonts w:ascii="Times New Roman" w:eastAsia="Times New Roman" w:hAnsi="Times New Roman" w:cs="Times New Roman"/>
          <w:b/>
          <w:color w:val="000000"/>
          <w:spacing w:val="3"/>
          <w:sz w:val="24"/>
          <w:szCs w:val="24"/>
          <w:lang w:eastAsia="ru-RU"/>
        </w:rPr>
        <w:t>Порядка</w:t>
      </w:r>
      <w:r w:rsidRPr="001778F6">
        <w:rPr>
          <w:rFonts w:ascii="Times New Roman" w:eastAsia="Times New Roman" w:hAnsi="Times New Roman" w:cs="Times New Roman"/>
          <w:color w:val="000000"/>
          <w:spacing w:val="3"/>
          <w:sz w:val="24"/>
          <w:szCs w:val="24"/>
          <w:lang w:eastAsia="ru-RU"/>
        </w:rPr>
        <w:t xml:space="preserve"> </w:t>
      </w:r>
      <w:r w:rsidRPr="00680435">
        <w:rPr>
          <w:rFonts w:ascii="Times New Roman" w:eastAsia="Times New Roman" w:hAnsi="Times New Roman" w:cs="Times New Roman"/>
          <w:b/>
          <w:color w:val="000000"/>
          <w:spacing w:val="3"/>
          <w:sz w:val="24"/>
          <w:szCs w:val="24"/>
          <w:lang w:eastAsia="ru-RU"/>
        </w:rPr>
        <w:t xml:space="preserve">Проект бюджета составлен на основе проектов  изменений </w:t>
      </w:r>
      <w:r w:rsidR="0055289C" w:rsidRPr="00680435">
        <w:rPr>
          <w:rFonts w:ascii="Times New Roman" w:eastAsia="Times New Roman" w:hAnsi="Times New Roman" w:cs="Times New Roman"/>
          <w:b/>
          <w:color w:val="000000"/>
          <w:spacing w:val="3"/>
          <w:sz w:val="24"/>
          <w:szCs w:val="24"/>
          <w:lang w:eastAsia="ru-RU"/>
        </w:rPr>
        <w:t>по</w:t>
      </w:r>
      <w:r w:rsidRPr="00680435">
        <w:rPr>
          <w:rFonts w:ascii="Times New Roman" w:eastAsia="Times New Roman" w:hAnsi="Times New Roman" w:cs="Times New Roman"/>
          <w:b/>
          <w:color w:val="000000"/>
          <w:spacing w:val="3"/>
          <w:sz w:val="24"/>
          <w:szCs w:val="24"/>
          <w:lang w:eastAsia="ru-RU"/>
        </w:rPr>
        <w:t xml:space="preserve"> 8 муниципальны</w:t>
      </w:r>
      <w:r w:rsidR="0055289C" w:rsidRPr="00680435">
        <w:rPr>
          <w:rFonts w:ascii="Times New Roman" w:eastAsia="Times New Roman" w:hAnsi="Times New Roman" w:cs="Times New Roman"/>
          <w:b/>
          <w:color w:val="000000"/>
          <w:spacing w:val="3"/>
          <w:sz w:val="24"/>
          <w:szCs w:val="24"/>
          <w:lang w:eastAsia="ru-RU"/>
        </w:rPr>
        <w:t xml:space="preserve">м </w:t>
      </w:r>
      <w:r w:rsidRPr="00680435">
        <w:rPr>
          <w:rFonts w:ascii="Times New Roman" w:eastAsia="Times New Roman" w:hAnsi="Times New Roman" w:cs="Times New Roman"/>
          <w:b/>
          <w:color w:val="000000"/>
          <w:spacing w:val="3"/>
          <w:sz w:val="24"/>
          <w:szCs w:val="24"/>
          <w:lang w:eastAsia="ru-RU"/>
        </w:rPr>
        <w:t>программ</w:t>
      </w:r>
      <w:r w:rsidR="0055289C" w:rsidRPr="00680435">
        <w:rPr>
          <w:rFonts w:ascii="Times New Roman" w:eastAsia="Times New Roman" w:hAnsi="Times New Roman" w:cs="Times New Roman"/>
          <w:b/>
          <w:color w:val="000000"/>
          <w:spacing w:val="3"/>
          <w:sz w:val="24"/>
          <w:szCs w:val="24"/>
          <w:lang w:eastAsia="ru-RU"/>
        </w:rPr>
        <w:t>ам</w:t>
      </w:r>
      <w:r w:rsidRPr="00680435">
        <w:rPr>
          <w:rFonts w:ascii="Times New Roman" w:eastAsia="Times New Roman" w:hAnsi="Times New Roman" w:cs="Times New Roman"/>
          <w:b/>
          <w:color w:val="000000"/>
          <w:spacing w:val="3"/>
          <w:sz w:val="24"/>
          <w:szCs w:val="24"/>
          <w:lang w:eastAsia="ru-RU"/>
        </w:rPr>
        <w:t xml:space="preserve">, которые не утверждены </w:t>
      </w:r>
      <w:r w:rsidR="001778F6" w:rsidRPr="00680435">
        <w:rPr>
          <w:rFonts w:ascii="Times New Roman" w:eastAsia="Times New Roman" w:hAnsi="Times New Roman" w:cs="Times New Roman"/>
          <w:b/>
          <w:color w:val="000000"/>
          <w:spacing w:val="3"/>
          <w:sz w:val="24"/>
          <w:szCs w:val="24"/>
          <w:lang w:eastAsia="ru-RU"/>
        </w:rPr>
        <w:t xml:space="preserve">администрацией Лесозаводского городского округа </w:t>
      </w:r>
      <w:r w:rsidRPr="00680435">
        <w:rPr>
          <w:rFonts w:ascii="Times New Roman" w:eastAsia="Times New Roman" w:hAnsi="Times New Roman" w:cs="Times New Roman"/>
          <w:b/>
          <w:color w:val="000000"/>
          <w:spacing w:val="3"/>
          <w:sz w:val="24"/>
          <w:szCs w:val="24"/>
          <w:lang w:eastAsia="ru-RU"/>
        </w:rPr>
        <w:t>на момент представления П</w:t>
      </w:r>
      <w:r w:rsidR="002B4C70" w:rsidRPr="00680435">
        <w:rPr>
          <w:rFonts w:ascii="Times New Roman" w:eastAsia="Times New Roman" w:hAnsi="Times New Roman" w:cs="Times New Roman"/>
          <w:b/>
          <w:color w:val="000000"/>
          <w:spacing w:val="3"/>
          <w:sz w:val="24"/>
          <w:szCs w:val="24"/>
          <w:lang w:eastAsia="ru-RU"/>
        </w:rPr>
        <w:t xml:space="preserve">роекта бюджета </w:t>
      </w:r>
      <w:r w:rsidRPr="00680435">
        <w:rPr>
          <w:rFonts w:ascii="Times New Roman" w:eastAsia="Times New Roman" w:hAnsi="Times New Roman" w:cs="Times New Roman"/>
          <w:b/>
          <w:color w:val="000000"/>
          <w:spacing w:val="3"/>
          <w:sz w:val="24"/>
          <w:szCs w:val="24"/>
          <w:lang w:eastAsia="ru-RU"/>
        </w:rPr>
        <w:t>в Контрольно-счетную палату</w:t>
      </w:r>
      <w:r w:rsidR="007F45D3" w:rsidRPr="00680435">
        <w:rPr>
          <w:rFonts w:ascii="Times New Roman" w:eastAsia="Times New Roman" w:hAnsi="Times New Roman" w:cs="Times New Roman"/>
          <w:b/>
          <w:color w:val="000000"/>
          <w:spacing w:val="3"/>
          <w:sz w:val="24"/>
          <w:szCs w:val="24"/>
          <w:lang w:eastAsia="ru-RU"/>
        </w:rPr>
        <w:t>.</w:t>
      </w:r>
    </w:p>
    <w:p w:rsidR="00680435" w:rsidRPr="00680435" w:rsidRDefault="00680435" w:rsidP="00652B74">
      <w:pPr>
        <w:widowControl w:val="0"/>
        <w:suppressAutoHyphens/>
        <w:spacing w:after="0" w:line="240" w:lineRule="auto"/>
        <w:ind w:firstLine="709"/>
        <w:jc w:val="both"/>
        <w:rPr>
          <w:rFonts w:ascii="Times New Roman" w:eastAsia="Times New Roman" w:hAnsi="Times New Roman" w:cs="Times New Roman"/>
          <w:color w:val="000000"/>
          <w:spacing w:val="3"/>
          <w:sz w:val="24"/>
          <w:szCs w:val="24"/>
          <w:lang w:eastAsia="ru-RU"/>
        </w:rPr>
      </w:pPr>
      <w:r w:rsidRPr="00680435">
        <w:rPr>
          <w:rFonts w:ascii="Times New Roman" w:eastAsia="Times New Roman" w:hAnsi="Times New Roman" w:cs="Times New Roman"/>
          <w:sz w:val="24"/>
          <w:szCs w:val="24"/>
          <w:lang w:eastAsia="ru-RU"/>
        </w:rPr>
        <w:t xml:space="preserve">Объем бюджетных ассигнований на финансовое обеспечение муниципальных программ, утверждаемый в Проекте решения, не соответствует объему ресурсного обеспечения в паспортах программ, а именно меньше на  </w:t>
      </w:r>
      <w:r w:rsidRPr="00680435">
        <w:rPr>
          <w:rFonts w:ascii="Times New Roman" w:eastAsia="Times New Roman" w:hAnsi="Times New Roman" w:cs="Times New Roman"/>
          <w:color w:val="000000"/>
          <w:sz w:val="24"/>
          <w:szCs w:val="24"/>
          <w:lang w:eastAsia="ru-RU"/>
        </w:rPr>
        <w:t>126406,8 тыс. руб.</w:t>
      </w:r>
    </w:p>
    <w:p w:rsidR="001F4216" w:rsidRPr="001778F6" w:rsidRDefault="001F4216" w:rsidP="001F4216">
      <w:pPr>
        <w:autoSpaceDE w:val="0"/>
        <w:autoSpaceDN w:val="0"/>
        <w:adjustRightInd w:val="0"/>
        <w:spacing w:after="0" w:line="240" w:lineRule="auto"/>
        <w:ind w:firstLine="540"/>
        <w:jc w:val="both"/>
        <w:rPr>
          <w:rFonts w:ascii="Times New Roman" w:eastAsia="Calibri" w:hAnsi="Times New Roman" w:cs="Times New Roman"/>
          <w:sz w:val="24"/>
          <w:szCs w:val="24"/>
        </w:rPr>
      </w:pPr>
      <w:r w:rsidRPr="0055289C">
        <w:rPr>
          <w:rFonts w:ascii="Times New Roman" w:hAnsi="Times New Roman" w:cs="Times New Roman"/>
          <w:b/>
          <w:sz w:val="24"/>
          <w:szCs w:val="24"/>
        </w:rPr>
        <w:t>В</w:t>
      </w:r>
      <w:r w:rsidRPr="0055289C">
        <w:rPr>
          <w:rFonts w:ascii="Times New Roman" w:hAnsi="Times New Roman" w:cs="Times New Roman"/>
          <w:b/>
          <w:bCs/>
          <w:iCs/>
          <w:sz w:val="24"/>
          <w:szCs w:val="24"/>
        </w:rPr>
        <w:t xml:space="preserve"> нарушение ст. 157 Бюджетного кодекса РФ</w:t>
      </w:r>
      <w:r w:rsidRPr="0055289C">
        <w:rPr>
          <w:rFonts w:ascii="Times New Roman" w:hAnsi="Times New Roman" w:cs="Times New Roman"/>
          <w:b/>
          <w:sz w:val="24"/>
          <w:szCs w:val="24"/>
        </w:rPr>
        <w:t xml:space="preserve">, ст.9 Федерального закона от 07.02.2011 №6-ФЗ и ст.6 Положения  о </w:t>
      </w:r>
      <w:r w:rsidRPr="0055289C">
        <w:rPr>
          <w:rFonts w:ascii="Times New Roman" w:eastAsia="Times New Roman" w:hAnsi="Times New Roman" w:cs="Times New Roman"/>
          <w:b/>
          <w:sz w:val="24"/>
          <w:szCs w:val="24"/>
          <w:lang w:eastAsia="ru-RU"/>
        </w:rPr>
        <w:t xml:space="preserve">Контрольно-счетной  палате Лесозаводского городского округа </w:t>
      </w:r>
      <w:r w:rsidRPr="0055289C">
        <w:rPr>
          <w:rFonts w:ascii="Times New Roman" w:hAnsi="Times New Roman" w:cs="Times New Roman"/>
          <w:b/>
          <w:sz w:val="24"/>
          <w:szCs w:val="24"/>
        </w:rPr>
        <w:t xml:space="preserve"> проекты постановлений администрации по внесению </w:t>
      </w:r>
      <w:r w:rsidRPr="0055289C">
        <w:rPr>
          <w:rFonts w:ascii="Times New Roman" w:hAnsi="Times New Roman" w:cs="Times New Roman"/>
          <w:b/>
          <w:bCs/>
          <w:iCs/>
          <w:sz w:val="24"/>
          <w:szCs w:val="24"/>
        </w:rPr>
        <w:t xml:space="preserve">изменений в паспорта </w:t>
      </w:r>
      <w:r w:rsidR="00135A6A" w:rsidRPr="0055289C">
        <w:rPr>
          <w:rFonts w:ascii="Times New Roman" w:hAnsi="Times New Roman" w:cs="Times New Roman"/>
          <w:b/>
          <w:bCs/>
          <w:iCs/>
          <w:sz w:val="24"/>
          <w:szCs w:val="24"/>
        </w:rPr>
        <w:t xml:space="preserve"> </w:t>
      </w:r>
      <w:r w:rsidRPr="0055289C">
        <w:rPr>
          <w:rFonts w:ascii="Times New Roman" w:hAnsi="Times New Roman" w:cs="Times New Roman"/>
          <w:b/>
          <w:sz w:val="24"/>
          <w:szCs w:val="24"/>
        </w:rPr>
        <w:t xml:space="preserve">муниципальных </w:t>
      </w:r>
      <w:r w:rsidRPr="0055289C">
        <w:rPr>
          <w:rFonts w:ascii="Times New Roman" w:hAnsi="Times New Roman" w:cs="Times New Roman"/>
          <w:b/>
          <w:bCs/>
          <w:iCs/>
          <w:sz w:val="24"/>
          <w:szCs w:val="24"/>
        </w:rPr>
        <w:t xml:space="preserve">программ  для подготовки финансово-экономической экспертизы в </w:t>
      </w:r>
      <w:r w:rsidRPr="0055289C">
        <w:rPr>
          <w:rFonts w:ascii="Times New Roman" w:eastAsia="Times New Roman" w:hAnsi="Times New Roman" w:cs="Times New Roman"/>
          <w:b/>
          <w:color w:val="000000"/>
          <w:spacing w:val="3"/>
          <w:sz w:val="24"/>
          <w:szCs w:val="24"/>
          <w:lang w:eastAsia="ru-RU"/>
        </w:rPr>
        <w:t>Контрольно-счетную палату</w:t>
      </w:r>
      <w:r w:rsidRPr="0055289C">
        <w:rPr>
          <w:rFonts w:ascii="Times New Roman" w:eastAsia="Calibri" w:hAnsi="Times New Roman" w:cs="Times New Roman"/>
          <w:b/>
          <w:sz w:val="24"/>
          <w:szCs w:val="24"/>
        </w:rPr>
        <w:t xml:space="preserve"> </w:t>
      </w:r>
      <w:r w:rsidRPr="0055289C">
        <w:rPr>
          <w:rFonts w:ascii="Times New Roman" w:hAnsi="Times New Roman" w:cs="Times New Roman"/>
          <w:b/>
          <w:bCs/>
          <w:iCs/>
          <w:sz w:val="24"/>
          <w:szCs w:val="24"/>
        </w:rPr>
        <w:t>не представлены</w:t>
      </w:r>
      <w:r w:rsidR="00135A6A" w:rsidRPr="0055289C">
        <w:rPr>
          <w:rFonts w:ascii="Times New Roman" w:eastAsia="Calibri" w:hAnsi="Times New Roman" w:cs="Times New Roman"/>
          <w:b/>
          <w:sz w:val="24"/>
          <w:szCs w:val="24"/>
        </w:rPr>
        <w:t>.</w:t>
      </w:r>
      <w:r w:rsidR="00135A6A">
        <w:rPr>
          <w:rFonts w:ascii="Times New Roman" w:eastAsia="Calibri" w:hAnsi="Times New Roman" w:cs="Times New Roman"/>
          <w:sz w:val="24"/>
          <w:szCs w:val="24"/>
        </w:rPr>
        <w:t xml:space="preserve"> </w:t>
      </w:r>
      <w:r w:rsidRPr="001778F6">
        <w:rPr>
          <w:rFonts w:ascii="Times New Roman" w:hAnsi="Times New Roman" w:cs="Times New Roman"/>
          <w:sz w:val="24"/>
          <w:szCs w:val="24"/>
        </w:rPr>
        <w:t>Об указанном недостатке отмечалось ранее  в заключениях КСП на проекты бюджетов Лесозаводского городского округа предыдущих лет.</w:t>
      </w:r>
    </w:p>
    <w:p w:rsidR="002B4C70" w:rsidRDefault="002B4C70" w:rsidP="00652B74">
      <w:pPr>
        <w:widowControl w:val="0"/>
        <w:suppressAutoHyphens/>
        <w:spacing w:after="0" w:line="240" w:lineRule="auto"/>
        <w:ind w:firstLine="709"/>
        <w:jc w:val="both"/>
        <w:rPr>
          <w:rFonts w:ascii="Times New Roman" w:eastAsia="Times New Roman" w:hAnsi="Times New Roman" w:cs="Times New Roman"/>
          <w:color w:val="000000"/>
          <w:spacing w:val="3"/>
          <w:sz w:val="24"/>
          <w:szCs w:val="24"/>
          <w:lang w:eastAsia="ru-RU"/>
        </w:rPr>
      </w:pPr>
      <w:r w:rsidRPr="002E08CD">
        <w:rPr>
          <w:rFonts w:ascii="Times New Roman" w:eastAsia="Times New Roman" w:hAnsi="Times New Roman" w:cs="Times New Roman"/>
          <w:color w:val="000000"/>
          <w:spacing w:val="3"/>
          <w:sz w:val="24"/>
          <w:szCs w:val="24"/>
          <w:lang w:eastAsia="ru-RU"/>
        </w:rPr>
        <w:t xml:space="preserve">Учитывая </w:t>
      </w:r>
      <w:proofErr w:type="gramStart"/>
      <w:r w:rsidRPr="002E08CD">
        <w:rPr>
          <w:rFonts w:ascii="Times New Roman" w:eastAsia="Times New Roman" w:hAnsi="Times New Roman" w:cs="Times New Roman"/>
          <w:color w:val="000000"/>
          <w:spacing w:val="3"/>
          <w:sz w:val="24"/>
          <w:szCs w:val="24"/>
          <w:lang w:eastAsia="ru-RU"/>
        </w:rPr>
        <w:t>изложенное</w:t>
      </w:r>
      <w:proofErr w:type="gramEnd"/>
      <w:r w:rsidRPr="002E08CD">
        <w:rPr>
          <w:rFonts w:ascii="Times New Roman" w:eastAsia="Times New Roman" w:hAnsi="Times New Roman" w:cs="Times New Roman"/>
          <w:color w:val="000000"/>
          <w:spacing w:val="3"/>
          <w:sz w:val="24"/>
          <w:szCs w:val="24"/>
          <w:lang w:eastAsia="ru-RU"/>
        </w:rPr>
        <w:t>,</w:t>
      </w:r>
      <w:r w:rsidRPr="00F40553">
        <w:rPr>
          <w:rFonts w:ascii="Times New Roman" w:eastAsia="Times New Roman" w:hAnsi="Times New Roman" w:cs="Times New Roman"/>
          <w:color w:val="000000"/>
          <w:spacing w:val="3"/>
          <w:sz w:val="24"/>
          <w:szCs w:val="24"/>
          <w:lang w:eastAsia="ru-RU"/>
        </w:rPr>
        <w:t xml:space="preserve"> при проведении экспертизы сделать вывод об обоснованности и целесообразности включения в бюджет бюджетных ассигнований по основным мероприятиям</w:t>
      </w:r>
      <w:r w:rsidR="007F45D3" w:rsidRPr="00F40553">
        <w:rPr>
          <w:rFonts w:ascii="Times New Roman" w:eastAsia="Times New Roman" w:hAnsi="Times New Roman" w:cs="Times New Roman"/>
          <w:color w:val="000000"/>
          <w:spacing w:val="3"/>
          <w:sz w:val="24"/>
          <w:szCs w:val="24"/>
          <w:lang w:eastAsia="ru-RU"/>
        </w:rPr>
        <w:t xml:space="preserve">, </w:t>
      </w:r>
      <w:r w:rsidRPr="00F40553">
        <w:rPr>
          <w:rFonts w:ascii="Times New Roman" w:eastAsia="Times New Roman" w:hAnsi="Times New Roman" w:cs="Times New Roman"/>
          <w:color w:val="000000"/>
          <w:spacing w:val="3"/>
          <w:sz w:val="24"/>
          <w:szCs w:val="24"/>
          <w:lang w:eastAsia="ru-RU"/>
        </w:rPr>
        <w:t xml:space="preserve"> </w:t>
      </w:r>
      <w:r w:rsidR="007F45D3" w:rsidRPr="00F40553">
        <w:rPr>
          <w:rFonts w:ascii="Times New Roman" w:eastAsia="Times New Roman" w:hAnsi="Times New Roman" w:cs="Times New Roman"/>
          <w:color w:val="000000"/>
          <w:spacing w:val="3"/>
          <w:sz w:val="24"/>
          <w:szCs w:val="24"/>
          <w:lang w:eastAsia="ru-RU"/>
        </w:rPr>
        <w:t xml:space="preserve">направлениям расходования средств, объектам финансирования  </w:t>
      </w:r>
      <w:r w:rsidR="002E08CD" w:rsidRPr="00F40553">
        <w:rPr>
          <w:rFonts w:ascii="Times New Roman" w:eastAsia="Times New Roman" w:hAnsi="Times New Roman" w:cs="Times New Roman"/>
          <w:color w:val="000000"/>
          <w:spacing w:val="3"/>
          <w:sz w:val="24"/>
          <w:szCs w:val="24"/>
          <w:lang w:eastAsia="ru-RU"/>
        </w:rPr>
        <w:t xml:space="preserve">не утвержденных </w:t>
      </w:r>
      <w:r w:rsidRPr="00F40553">
        <w:rPr>
          <w:rFonts w:ascii="Times New Roman" w:eastAsia="Times New Roman" w:hAnsi="Times New Roman" w:cs="Times New Roman"/>
          <w:color w:val="000000"/>
          <w:spacing w:val="3"/>
          <w:sz w:val="24"/>
          <w:szCs w:val="24"/>
          <w:lang w:eastAsia="ru-RU"/>
        </w:rPr>
        <w:t xml:space="preserve">муниципальных программ </w:t>
      </w:r>
      <w:r w:rsidR="002E08CD" w:rsidRPr="00F40553">
        <w:rPr>
          <w:rFonts w:ascii="Times New Roman" w:eastAsia="Times New Roman" w:hAnsi="Times New Roman" w:cs="Times New Roman"/>
          <w:color w:val="000000"/>
          <w:spacing w:val="3"/>
          <w:sz w:val="24"/>
          <w:szCs w:val="24"/>
          <w:lang w:eastAsia="ru-RU"/>
        </w:rPr>
        <w:t xml:space="preserve">Лесозаводского </w:t>
      </w:r>
      <w:r w:rsidRPr="00F40553">
        <w:rPr>
          <w:rFonts w:ascii="Times New Roman" w:eastAsia="Times New Roman" w:hAnsi="Times New Roman" w:cs="Times New Roman"/>
          <w:color w:val="000000"/>
          <w:spacing w:val="3"/>
          <w:sz w:val="24"/>
          <w:szCs w:val="24"/>
          <w:lang w:eastAsia="ru-RU"/>
        </w:rPr>
        <w:t>городского округа, не представляется возможным.</w:t>
      </w:r>
    </w:p>
    <w:p w:rsidR="006372B2" w:rsidRPr="001778F6" w:rsidRDefault="009E53D6" w:rsidP="00F40553">
      <w:pPr>
        <w:spacing w:after="0" w:line="240" w:lineRule="auto"/>
        <w:jc w:val="both"/>
        <w:rPr>
          <w:rFonts w:ascii="Times New Roman" w:hAnsi="Times New Roman" w:cs="Times New Roman"/>
          <w:b/>
          <w:sz w:val="24"/>
          <w:szCs w:val="24"/>
        </w:rPr>
      </w:pPr>
      <w:r>
        <w:rPr>
          <w:rFonts w:ascii="Times New Roman" w:hAnsi="Times New Roman" w:cs="Times New Roman"/>
          <w:color w:val="000000"/>
          <w:sz w:val="28"/>
          <w:szCs w:val="28"/>
        </w:rPr>
        <w:t xml:space="preserve">      </w:t>
      </w:r>
      <w:r w:rsidRPr="009E53D6">
        <w:rPr>
          <w:rFonts w:ascii="Times New Roman" w:hAnsi="Times New Roman" w:cs="Times New Roman"/>
          <w:sz w:val="24"/>
          <w:szCs w:val="24"/>
        </w:rPr>
        <w:t xml:space="preserve">     </w:t>
      </w:r>
    </w:p>
    <w:p w:rsidR="006372B2" w:rsidRPr="006372B2" w:rsidRDefault="006372B2" w:rsidP="006372B2">
      <w:pPr>
        <w:autoSpaceDE w:val="0"/>
        <w:autoSpaceDN w:val="0"/>
        <w:adjustRightInd w:val="0"/>
        <w:spacing w:after="0" w:line="240" w:lineRule="auto"/>
        <w:ind w:firstLine="540"/>
        <w:jc w:val="both"/>
        <w:rPr>
          <w:rFonts w:ascii="Times New Roman" w:eastAsia="Calibri" w:hAnsi="Times New Roman" w:cs="Times New Roman"/>
          <w:b/>
          <w:color w:val="000000"/>
          <w:sz w:val="24"/>
          <w:szCs w:val="24"/>
        </w:rPr>
      </w:pPr>
      <w:r>
        <w:rPr>
          <w:rFonts w:ascii="Times New Roman" w:eastAsia="Calibri" w:hAnsi="Times New Roman" w:cs="Times New Roman"/>
          <w:b/>
          <w:i/>
          <w:sz w:val="24"/>
          <w:szCs w:val="24"/>
        </w:rPr>
        <w:t xml:space="preserve">                        </w:t>
      </w:r>
      <w:r w:rsidRPr="006372B2">
        <w:rPr>
          <w:rFonts w:ascii="Times New Roman" w:eastAsia="Calibri" w:hAnsi="Times New Roman" w:cs="Times New Roman"/>
          <w:b/>
          <w:sz w:val="24"/>
          <w:szCs w:val="24"/>
        </w:rPr>
        <w:t>2.4.</w:t>
      </w:r>
      <w:r>
        <w:rPr>
          <w:rFonts w:ascii="Times New Roman" w:eastAsia="Calibri" w:hAnsi="Times New Roman" w:cs="Times New Roman"/>
          <w:b/>
          <w:i/>
          <w:sz w:val="24"/>
          <w:szCs w:val="24"/>
        </w:rPr>
        <w:t xml:space="preserve"> </w:t>
      </w:r>
      <w:r w:rsidRPr="006372B2">
        <w:rPr>
          <w:rFonts w:ascii="Times New Roman" w:eastAsia="Calibri" w:hAnsi="Times New Roman" w:cs="Times New Roman"/>
          <w:b/>
          <w:i/>
          <w:sz w:val="24"/>
          <w:szCs w:val="24"/>
        </w:rPr>
        <w:t>Реестр расходных обязательств</w:t>
      </w:r>
      <w:r w:rsidRPr="006372B2">
        <w:rPr>
          <w:rFonts w:ascii="Times New Roman" w:eastAsia="Calibri" w:hAnsi="Times New Roman" w:cs="Times New Roman"/>
          <w:b/>
          <w:color w:val="000000"/>
          <w:sz w:val="24"/>
          <w:szCs w:val="24"/>
        </w:rPr>
        <w:t xml:space="preserve"> </w:t>
      </w:r>
    </w:p>
    <w:p w:rsidR="006372B2" w:rsidRDefault="006372B2" w:rsidP="006372B2">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30E9">
        <w:rPr>
          <w:rFonts w:ascii="Times New Roman" w:eastAsia="Calibri" w:hAnsi="Times New Roman" w:cs="Times New Roman"/>
          <w:sz w:val="24"/>
          <w:szCs w:val="24"/>
        </w:rPr>
        <w:t>Реестр расходных обязательств</w:t>
      </w:r>
      <w:r w:rsidRPr="00FC30E9">
        <w:rPr>
          <w:rFonts w:ascii="Times New Roman" w:eastAsia="Calibri" w:hAnsi="Times New Roman" w:cs="Times New Roman"/>
          <w:b/>
          <w:color w:val="000000"/>
          <w:sz w:val="24"/>
          <w:szCs w:val="24"/>
        </w:rPr>
        <w:t xml:space="preserve"> </w:t>
      </w:r>
      <w:r w:rsidRPr="00FC30E9">
        <w:rPr>
          <w:rFonts w:ascii="Times New Roman" w:eastAsia="Times New Roman" w:hAnsi="Times New Roman" w:cs="Times New Roman"/>
          <w:sz w:val="24"/>
          <w:szCs w:val="24"/>
          <w:lang w:eastAsia="ru-RU"/>
        </w:rPr>
        <w:t>Лесозаводского городского округа</w:t>
      </w:r>
      <w:r w:rsidRPr="00FC30E9">
        <w:rPr>
          <w:rFonts w:ascii="Times New Roman" w:eastAsia="Calibri" w:hAnsi="Times New Roman" w:cs="Times New Roman"/>
          <w:b/>
          <w:bCs/>
          <w:spacing w:val="3"/>
          <w:sz w:val="24"/>
          <w:szCs w:val="24"/>
        </w:rPr>
        <w:t xml:space="preserve"> </w:t>
      </w:r>
      <w:r w:rsidRPr="00FC30E9">
        <w:rPr>
          <w:rFonts w:ascii="Times New Roman" w:eastAsia="Calibri" w:hAnsi="Times New Roman" w:cs="Times New Roman"/>
          <w:bCs/>
          <w:spacing w:val="3"/>
          <w:sz w:val="24"/>
          <w:szCs w:val="24"/>
        </w:rPr>
        <w:t>в целом</w:t>
      </w:r>
      <w:r w:rsidRPr="00FC30E9">
        <w:rPr>
          <w:rFonts w:ascii="Times New Roman" w:eastAsia="Calibri" w:hAnsi="Times New Roman" w:cs="Times New Roman"/>
          <w:b/>
          <w:bCs/>
          <w:spacing w:val="3"/>
          <w:sz w:val="24"/>
          <w:szCs w:val="24"/>
        </w:rPr>
        <w:t xml:space="preserve"> </w:t>
      </w:r>
      <w:r w:rsidRPr="00FC30E9">
        <w:rPr>
          <w:rFonts w:ascii="Times New Roman" w:eastAsia="Calibri" w:hAnsi="Times New Roman" w:cs="Times New Roman"/>
          <w:sz w:val="24"/>
          <w:szCs w:val="24"/>
        </w:rPr>
        <w:t xml:space="preserve">соответствует требованиям ст.87 Бюджетного кодекса РФ, Порядку ведения реестра расходных обязательств </w:t>
      </w:r>
      <w:r w:rsidRPr="00FC30E9">
        <w:rPr>
          <w:rFonts w:ascii="Times New Roman" w:eastAsia="Times New Roman" w:hAnsi="Times New Roman" w:cs="Times New Roman"/>
          <w:sz w:val="24"/>
          <w:szCs w:val="24"/>
          <w:lang w:eastAsia="ru-RU"/>
        </w:rPr>
        <w:t>Лесозаводского городского</w:t>
      </w:r>
      <w:r w:rsidRPr="00FC30E9">
        <w:rPr>
          <w:rFonts w:ascii="Times New Roman" w:eastAsia="Calibri" w:hAnsi="Times New Roman" w:cs="Times New Roman"/>
          <w:sz w:val="24"/>
          <w:szCs w:val="24"/>
        </w:rPr>
        <w:t xml:space="preserve">, утвержденному постановлением администрации от 01.06.206 №728. </w:t>
      </w:r>
    </w:p>
    <w:p w:rsidR="006372B2" w:rsidRPr="0056592C" w:rsidRDefault="006372B2" w:rsidP="006372B2">
      <w:pPr>
        <w:spacing w:after="0" w:line="240" w:lineRule="auto"/>
        <w:ind w:firstLine="708"/>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 xml:space="preserve"> </w:t>
      </w:r>
      <w:proofErr w:type="gramStart"/>
      <w:r w:rsidRPr="0056592C">
        <w:rPr>
          <w:rFonts w:ascii="Times New Roman" w:eastAsia="Calibri" w:hAnsi="Times New Roman" w:cs="Times New Roman"/>
          <w:sz w:val="24"/>
          <w:szCs w:val="24"/>
        </w:rPr>
        <w:t xml:space="preserve">В соответствии с пояснительной запиской Финансового управления </w:t>
      </w:r>
      <w:r>
        <w:rPr>
          <w:rFonts w:ascii="Times New Roman" w:eastAsia="Calibri" w:hAnsi="Times New Roman" w:cs="Times New Roman"/>
          <w:sz w:val="24"/>
          <w:szCs w:val="24"/>
        </w:rPr>
        <w:t>а</w:t>
      </w:r>
      <w:r w:rsidRPr="0056592C">
        <w:rPr>
          <w:rFonts w:ascii="Times New Roman" w:eastAsia="Calibri" w:hAnsi="Times New Roman" w:cs="Times New Roman"/>
          <w:sz w:val="24"/>
          <w:szCs w:val="24"/>
        </w:rPr>
        <w:t xml:space="preserve">дминистрации Лесозаводского городского округа объем планируемых расходов на 2018 год и два последующих года планового периода определен исходя из необходимости обеспечения действующих расходных обязательств, однако при этом стоит отметить, что действующие расходные обязательства должны учитывать  необходимость  погашения кредиторской задолженности перед контрагентами, бюджетом и внебюджетными фондами. </w:t>
      </w:r>
      <w:proofErr w:type="gramEnd"/>
    </w:p>
    <w:p w:rsidR="006372B2" w:rsidRDefault="006372B2" w:rsidP="006372B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Pr="00FC30E9">
        <w:rPr>
          <w:rFonts w:ascii="Times New Roman" w:eastAsia="Calibri" w:hAnsi="Times New Roman" w:cs="Times New Roman"/>
          <w:color w:val="000000"/>
          <w:sz w:val="24"/>
          <w:szCs w:val="24"/>
        </w:rPr>
        <w:t>Анализ принятых и неисполненных расходных обязательств  Лесозаводского городского округа и планируемых к принятию расходных обязательств Лесозаводского городского округа на 2018-2020 годы  установил наличие неисполненных денежных обязатель</w:t>
      </w:r>
      <w:proofErr w:type="gramStart"/>
      <w:r w:rsidRPr="00FC30E9">
        <w:rPr>
          <w:rFonts w:ascii="Times New Roman" w:eastAsia="Calibri" w:hAnsi="Times New Roman" w:cs="Times New Roman"/>
          <w:color w:val="000000"/>
          <w:sz w:val="24"/>
          <w:szCs w:val="24"/>
        </w:rPr>
        <w:t>ств гл</w:t>
      </w:r>
      <w:proofErr w:type="gramEnd"/>
      <w:r w:rsidRPr="00FC30E9">
        <w:rPr>
          <w:rFonts w:ascii="Times New Roman" w:eastAsia="Calibri" w:hAnsi="Times New Roman" w:cs="Times New Roman"/>
          <w:color w:val="000000"/>
          <w:sz w:val="24"/>
          <w:szCs w:val="24"/>
        </w:rPr>
        <w:t>авных администраторов бюджетных средств</w:t>
      </w:r>
      <w:r>
        <w:rPr>
          <w:rFonts w:ascii="Times New Roman" w:eastAsia="Calibri" w:hAnsi="Times New Roman" w:cs="Times New Roman"/>
          <w:color w:val="000000"/>
          <w:sz w:val="24"/>
          <w:szCs w:val="24"/>
        </w:rPr>
        <w:t xml:space="preserve">. </w:t>
      </w:r>
      <w:r w:rsidRPr="0056592C">
        <w:rPr>
          <w:rFonts w:ascii="Times New Roman" w:eastAsia="Calibri" w:hAnsi="Times New Roman" w:cs="Times New Roman"/>
          <w:sz w:val="24"/>
          <w:szCs w:val="24"/>
        </w:rPr>
        <w:t xml:space="preserve">По сведениям, предоставленным Финансовым управлением, на 01.10.2017 имеется </w:t>
      </w:r>
      <w:r w:rsidRPr="00152D9E">
        <w:rPr>
          <w:rFonts w:ascii="Times New Roman" w:eastAsia="Calibri" w:hAnsi="Times New Roman" w:cs="Times New Roman"/>
          <w:sz w:val="24"/>
          <w:szCs w:val="24"/>
          <w:u w:val="single"/>
        </w:rPr>
        <w:t>просроченная кредиторская задолженность</w:t>
      </w:r>
      <w:proofErr w:type="gramStart"/>
      <w:r w:rsidRPr="0056592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End"/>
    </w:p>
    <w:p w:rsidR="006372B2" w:rsidRPr="0056592C" w:rsidRDefault="006372B2" w:rsidP="004777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за бюджетными учреждениями Лесозаводского городского округа в сумме 56581,3 тыс. руб., в том числе:</w:t>
      </w:r>
      <w:r w:rsidR="00477715">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коммунальные услуги – 28397,4 тыс. руб.;</w:t>
      </w:r>
      <w:r w:rsidR="00477715">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 страховые взносы с ФОТ – 26585,6 тыс. руб.;</w:t>
      </w:r>
      <w:r w:rsidR="00477715">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 налоги – 1598,3 тыс. руб.</w:t>
      </w:r>
      <w:proofErr w:type="gramEnd"/>
    </w:p>
    <w:p w:rsidR="006372B2" w:rsidRPr="0056592C" w:rsidRDefault="006372B2" w:rsidP="004777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 за казенными учреждениями </w:t>
      </w:r>
      <w:r w:rsidRPr="0056592C">
        <w:rPr>
          <w:rFonts w:ascii="Times New Roman" w:eastAsia="Calibri" w:hAnsi="Times New Roman" w:cs="Times New Roman"/>
          <w:sz w:val="24"/>
          <w:szCs w:val="24"/>
        </w:rPr>
        <w:t xml:space="preserve"> (органы местного самоуправления)</w:t>
      </w:r>
      <w:r>
        <w:rPr>
          <w:rFonts w:ascii="Times New Roman" w:eastAsia="Calibri" w:hAnsi="Times New Roman" w:cs="Times New Roman"/>
          <w:sz w:val="24"/>
          <w:szCs w:val="24"/>
        </w:rPr>
        <w:t xml:space="preserve"> в сумме 7262,7 </w:t>
      </w:r>
      <w:proofErr w:type="spellStart"/>
      <w:r>
        <w:rPr>
          <w:rFonts w:ascii="Times New Roman" w:eastAsia="Calibri" w:hAnsi="Times New Roman" w:cs="Times New Roman"/>
          <w:sz w:val="24"/>
          <w:szCs w:val="24"/>
        </w:rPr>
        <w:t>тыс</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уб</w:t>
      </w:r>
      <w:proofErr w:type="spellEnd"/>
      <w:r>
        <w:rPr>
          <w:rFonts w:ascii="Times New Roman" w:eastAsia="Calibri" w:hAnsi="Times New Roman" w:cs="Times New Roman"/>
          <w:sz w:val="24"/>
          <w:szCs w:val="24"/>
        </w:rPr>
        <w:t>.</w:t>
      </w:r>
      <w:r w:rsidRPr="0056592C">
        <w:rPr>
          <w:rFonts w:ascii="Times New Roman" w:eastAsia="Calibri" w:hAnsi="Times New Roman" w:cs="Times New Roman"/>
          <w:sz w:val="24"/>
          <w:szCs w:val="24"/>
        </w:rPr>
        <w:t>, в том числе:</w:t>
      </w:r>
      <w:r w:rsidR="00477715">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 дорожные работы – 5430,8 тыс. руб.;</w:t>
      </w:r>
      <w:r w:rsidR="00477715">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 благоустройство – 1831,9 тыс. руб.</w:t>
      </w:r>
    </w:p>
    <w:p w:rsidR="006372B2" w:rsidRPr="0035616E" w:rsidRDefault="006372B2" w:rsidP="006372B2">
      <w:pPr>
        <w:spacing w:after="0" w:line="240" w:lineRule="auto"/>
        <w:ind w:firstLine="708"/>
        <w:jc w:val="both"/>
        <w:rPr>
          <w:rFonts w:ascii="Times New Roman" w:eastAsia="Times New Roman" w:hAnsi="Times New Roman" w:cs="Times New Roman"/>
          <w:b/>
          <w:sz w:val="24"/>
          <w:szCs w:val="24"/>
          <w:lang w:eastAsia="ru-RU"/>
        </w:rPr>
      </w:pPr>
      <w:r w:rsidRPr="0035616E">
        <w:rPr>
          <w:rFonts w:ascii="Times New Roman" w:eastAsia="Calibri" w:hAnsi="Times New Roman" w:cs="Times New Roman"/>
          <w:b/>
          <w:sz w:val="24"/>
          <w:szCs w:val="24"/>
        </w:rPr>
        <w:t>Проектом бюджета на 2018 год  гашение данных сумм кредиторской задолженности не предусмотрено, следовательно</w:t>
      </w:r>
      <w:r w:rsidR="00477715">
        <w:rPr>
          <w:rFonts w:ascii="Times New Roman" w:eastAsia="Calibri" w:hAnsi="Times New Roman" w:cs="Times New Roman"/>
          <w:b/>
          <w:sz w:val="24"/>
          <w:szCs w:val="24"/>
        </w:rPr>
        <w:t>,</w:t>
      </w:r>
      <w:r w:rsidRPr="0035616E">
        <w:rPr>
          <w:rFonts w:ascii="Times New Roman" w:eastAsia="Calibri" w:hAnsi="Times New Roman" w:cs="Times New Roman"/>
          <w:b/>
          <w:sz w:val="24"/>
          <w:szCs w:val="24"/>
        </w:rPr>
        <w:t xml:space="preserve"> расходы будут производиться за счет лимитов бюджетных обязательств текущего финансового года, что не позволит достигнуть плановых показателей результативности выполнения муниципальных программ. </w:t>
      </w:r>
      <w:r w:rsidRPr="0035616E">
        <w:rPr>
          <w:rFonts w:ascii="Times New Roman" w:eastAsia="Times New Roman" w:hAnsi="Times New Roman" w:cs="Times New Roman"/>
          <w:b/>
          <w:sz w:val="24"/>
          <w:szCs w:val="24"/>
          <w:lang w:eastAsia="ru-RU"/>
        </w:rPr>
        <w:t xml:space="preserve">      </w:t>
      </w:r>
    </w:p>
    <w:p w:rsidR="009E53D6" w:rsidRDefault="00477715" w:rsidP="005A25F1">
      <w:pPr>
        <w:widowControl w:val="0"/>
        <w:suppressAutoHyphens/>
        <w:spacing w:after="0" w:line="240" w:lineRule="auto"/>
        <w:ind w:firstLine="709"/>
        <w:jc w:val="both"/>
        <w:rPr>
          <w:rFonts w:ascii="Times New Roman" w:eastAsia="Calibri" w:hAnsi="Times New Roman" w:cs="Times New Roman"/>
          <w:b/>
          <w:sz w:val="24"/>
          <w:szCs w:val="24"/>
        </w:rPr>
      </w:pPr>
      <w:r w:rsidRPr="00477715">
        <w:rPr>
          <w:rFonts w:ascii="Times New Roman" w:eastAsia="Calibri" w:hAnsi="Times New Roman" w:cs="Times New Roman"/>
          <w:b/>
          <w:sz w:val="24"/>
          <w:szCs w:val="24"/>
        </w:rPr>
        <w:t>В</w:t>
      </w:r>
      <w:r w:rsidRPr="0035616E">
        <w:rPr>
          <w:rFonts w:ascii="Times New Roman" w:eastAsia="Calibri" w:hAnsi="Times New Roman" w:cs="Times New Roman"/>
          <w:b/>
          <w:sz w:val="24"/>
          <w:szCs w:val="24"/>
        </w:rPr>
        <w:t xml:space="preserve"> нарушение ч</w:t>
      </w:r>
      <w:r>
        <w:rPr>
          <w:rFonts w:ascii="Times New Roman" w:eastAsia="Calibri" w:hAnsi="Times New Roman" w:cs="Times New Roman"/>
          <w:b/>
          <w:sz w:val="24"/>
          <w:szCs w:val="24"/>
        </w:rPr>
        <w:t>.</w:t>
      </w:r>
      <w:r w:rsidRPr="0035616E">
        <w:rPr>
          <w:rFonts w:ascii="Times New Roman" w:eastAsia="Calibri" w:hAnsi="Times New Roman" w:cs="Times New Roman"/>
          <w:b/>
          <w:sz w:val="24"/>
          <w:szCs w:val="24"/>
        </w:rPr>
        <w:t>2 ст</w:t>
      </w:r>
      <w:r>
        <w:rPr>
          <w:rFonts w:ascii="Times New Roman" w:eastAsia="Calibri" w:hAnsi="Times New Roman" w:cs="Times New Roman"/>
          <w:b/>
          <w:sz w:val="24"/>
          <w:szCs w:val="24"/>
        </w:rPr>
        <w:t>.</w:t>
      </w:r>
      <w:r w:rsidRPr="0035616E">
        <w:rPr>
          <w:rFonts w:ascii="Times New Roman" w:eastAsia="Calibri" w:hAnsi="Times New Roman" w:cs="Times New Roman"/>
          <w:b/>
          <w:sz w:val="24"/>
          <w:szCs w:val="24"/>
        </w:rPr>
        <w:t>87 Бюджетного кодекса</w:t>
      </w:r>
      <w:r>
        <w:rPr>
          <w:rFonts w:ascii="Times New Roman" w:eastAsia="Calibri" w:hAnsi="Times New Roman" w:cs="Times New Roman"/>
          <w:b/>
          <w:sz w:val="24"/>
          <w:szCs w:val="24"/>
        </w:rPr>
        <w:t xml:space="preserve"> РФ</w:t>
      </w:r>
      <w:r w:rsidRPr="0035616E">
        <w:rPr>
          <w:rFonts w:ascii="Times New Roman" w:eastAsia="Calibri" w:hAnsi="Times New Roman" w:cs="Times New Roman"/>
          <w:b/>
          <w:sz w:val="24"/>
          <w:szCs w:val="24"/>
        </w:rPr>
        <w:t xml:space="preserve"> в  реестре  расходных обязательств</w:t>
      </w:r>
      <w:r w:rsidRPr="00C061F2">
        <w:rPr>
          <w:rFonts w:ascii="Times New Roman" w:eastAsia="Calibri" w:hAnsi="Times New Roman" w:cs="Times New Roman"/>
          <w:sz w:val="24"/>
          <w:szCs w:val="24"/>
        </w:rPr>
        <w:t xml:space="preserve"> </w:t>
      </w:r>
      <w:r w:rsidRPr="00C061F2">
        <w:rPr>
          <w:rFonts w:ascii="Times New Roman" w:eastAsia="Calibri" w:hAnsi="Times New Roman" w:cs="Times New Roman"/>
          <w:b/>
          <w:sz w:val="24"/>
          <w:szCs w:val="24"/>
        </w:rPr>
        <w:t>и в Проекте бюджета не предусмотрен</w:t>
      </w:r>
      <w:r w:rsidRPr="0035616E">
        <w:rPr>
          <w:rFonts w:ascii="Times New Roman" w:eastAsia="Calibri" w:hAnsi="Times New Roman" w:cs="Times New Roman"/>
          <w:b/>
          <w:sz w:val="24"/>
          <w:szCs w:val="24"/>
        </w:rPr>
        <w:t xml:space="preserve"> объем бюджетных ассигнований, необходимый для исполнения расходного обязательства по подготовке и проведению муниципальных выборов в 2018 году.</w:t>
      </w:r>
    </w:p>
    <w:p w:rsidR="00477715" w:rsidRPr="002E08CD" w:rsidRDefault="00477715" w:rsidP="005A25F1">
      <w:pPr>
        <w:widowControl w:val="0"/>
        <w:suppressAutoHyphens/>
        <w:spacing w:after="0" w:line="240" w:lineRule="auto"/>
        <w:ind w:firstLine="709"/>
        <w:jc w:val="both"/>
        <w:rPr>
          <w:rFonts w:ascii="Times New Roman" w:eastAsia="Times New Roman" w:hAnsi="Times New Roman" w:cs="Times New Roman"/>
          <w:color w:val="000000"/>
          <w:spacing w:val="3"/>
          <w:sz w:val="24"/>
          <w:szCs w:val="24"/>
          <w:lang w:eastAsia="ru-RU"/>
        </w:rPr>
      </w:pPr>
    </w:p>
    <w:p w:rsidR="00165AD2" w:rsidRPr="00477715" w:rsidRDefault="00AA16E8" w:rsidP="00165AD2">
      <w:pPr>
        <w:pStyle w:val="a9"/>
        <w:numPr>
          <w:ilvl w:val="0"/>
          <w:numId w:val="4"/>
        </w:numPr>
        <w:suppressAutoHyphens/>
        <w:autoSpaceDE w:val="0"/>
        <w:autoSpaceDN w:val="0"/>
        <w:adjustRightInd w:val="0"/>
        <w:spacing w:after="0" w:line="240" w:lineRule="auto"/>
        <w:ind w:right="-6" w:hanging="361"/>
        <w:jc w:val="both"/>
        <w:rPr>
          <w:rFonts w:ascii="Times New Roman" w:eastAsia="Times New Roman" w:hAnsi="Times New Roman" w:cs="Times New Roman"/>
          <w:sz w:val="24"/>
          <w:szCs w:val="24"/>
          <w:lang w:eastAsia="ar-SA"/>
        </w:rPr>
      </w:pPr>
      <w:r w:rsidRPr="00165AD2">
        <w:rPr>
          <w:rFonts w:ascii="Times New Roman" w:hAnsi="Times New Roman" w:cs="Times New Roman"/>
          <w:b/>
          <w:bCs/>
          <w:i/>
          <w:iCs/>
          <w:sz w:val="24"/>
          <w:szCs w:val="24"/>
        </w:rPr>
        <w:t>Основные характеристики бюджета Лесозаводского городского округа     на 201</w:t>
      </w:r>
      <w:r w:rsidR="00695647" w:rsidRPr="00165AD2">
        <w:rPr>
          <w:rFonts w:ascii="Times New Roman" w:hAnsi="Times New Roman" w:cs="Times New Roman"/>
          <w:b/>
          <w:bCs/>
          <w:i/>
          <w:iCs/>
          <w:sz w:val="24"/>
          <w:szCs w:val="24"/>
        </w:rPr>
        <w:t xml:space="preserve">8 </w:t>
      </w:r>
      <w:r w:rsidRPr="00165AD2">
        <w:rPr>
          <w:rFonts w:ascii="Times New Roman" w:hAnsi="Times New Roman" w:cs="Times New Roman"/>
          <w:b/>
          <w:bCs/>
          <w:i/>
          <w:iCs/>
          <w:sz w:val="24"/>
          <w:szCs w:val="24"/>
        </w:rPr>
        <w:t>год и на плановый период 201</w:t>
      </w:r>
      <w:r w:rsidR="00695647" w:rsidRPr="00165AD2">
        <w:rPr>
          <w:rFonts w:ascii="Times New Roman" w:hAnsi="Times New Roman" w:cs="Times New Roman"/>
          <w:b/>
          <w:bCs/>
          <w:i/>
          <w:iCs/>
          <w:sz w:val="24"/>
          <w:szCs w:val="24"/>
        </w:rPr>
        <w:t>9</w:t>
      </w:r>
      <w:r w:rsidRPr="00165AD2">
        <w:rPr>
          <w:rFonts w:ascii="Times New Roman" w:hAnsi="Times New Roman" w:cs="Times New Roman"/>
          <w:b/>
          <w:bCs/>
          <w:i/>
          <w:iCs/>
          <w:sz w:val="24"/>
          <w:szCs w:val="24"/>
        </w:rPr>
        <w:t xml:space="preserve"> и 20</w:t>
      </w:r>
      <w:r w:rsidR="00695647" w:rsidRPr="00165AD2">
        <w:rPr>
          <w:rFonts w:ascii="Times New Roman" w:hAnsi="Times New Roman" w:cs="Times New Roman"/>
          <w:b/>
          <w:bCs/>
          <w:i/>
          <w:iCs/>
          <w:sz w:val="24"/>
          <w:szCs w:val="24"/>
        </w:rPr>
        <w:t>20</w:t>
      </w:r>
      <w:r w:rsidRPr="00165AD2">
        <w:rPr>
          <w:rFonts w:ascii="Times New Roman" w:hAnsi="Times New Roman" w:cs="Times New Roman"/>
          <w:b/>
          <w:bCs/>
          <w:i/>
          <w:iCs/>
          <w:sz w:val="24"/>
          <w:szCs w:val="24"/>
        </w:rPr>
        <w:t xml:space="preserve"> годов</w:t>
      </w:r>
    </w:p>
    <w:p w:rsidR="00477715" w:rsidRPr="00AB1773" w:rsidRDefault="00477715" w:rsidP="00477715">
      <w:pPr>
        <w:pStyle w:val="a9"/>
        <w:suppressAutoHyphens/>
        <w:autoSpaceDE w:val="0"/>
        <w:autoSpaceDN w:val="0"/>
        <w:adjustRightInd w:val="0"/>
        <w:spacing w:after="0" w:line="240" w:lineRule="auto"/>
        <w:ind w:left="1070" w:right="-6"/>
        <w:jc w:val="both"/>
        <w:rPr>
          <w:rFonts w:ascii="Times New Roman" w:eastAsia="Times New Roman" w:hAnsi="Times New Roman" w:cs="Times New Roman"/>
          <w:sz w:val="24"/>
          <w:szCs w:val="24"/>
          <w:lang w:eastAsia="ar-SA"/>
        </w:rPr>
      </w:pPr>
    </w:p>
    <w:p w:rsidR="00AB1773" w:rsidRPr="00AB1773" w:rsidRDefault="00AB1773" w:rsidP="00AB1773">
      <w:pPr>
        <w:pStyle w:val="a9"/>
        <w:suppressAutoHyphens/>
        <w:autoSpaceDE w:val="0"/>
        <w:autoSpaceDN w:val="0"/>
        <w:adjustRightInd w:val="0"/>
        <w:spacing w:after="0" w:line="240" w:lineRule="auto"/>
        <w:ind w:left="0" w:right="-6" w:firstLine="567"/>
        <w:jc w:val="both"/>
        <w:rPr>
          <w:rFonts w:ascii="Times New Roman" w:eastAsia="Times New Roman" w:hAnsi="Times New Roman" w:cs="Times New Roman"/>
          <w:sz w:val="24"/>
          <w:szCs w:val="24"/>
          <w:lang w:eastAsia="ar-SA"/>
        </w:rPr>
      </w:pPr>
      <w:r w:rsidRPr="00AB1773">
        <w:rPr>
          <w:rFonts w:ascii="Times New Roman" w:eastAsia="Calibri" w:hAnsi="Times New Roman" w:cs="Times New Roman"/>
          <w:sz w:val="24"/>
          <w:szCs w:val="24"/>
        </w:rPr>
        <w:t>В соответствии с требованиями пункта 4 статьи 169 Бюджетного кодекса РФ проект бюджета сформирован на три года: очередной финансовый год (2018 год) и на плановый период (2019 и 2020 годов)</w:t>
      </w:r>
      <w:r w:rsidRPr="00AB1773">
        <w:rPr>
          <w:rFonts w:ascii="Times New Roman" w:eastAsia="Calibri" w:hAnsi="Times New Roman" w:cs="Times New Roman"/>
          <w:bCs/>
          <w:sz w:val="24"/>
          <w:szCs w:val="24"/>
          <w:lang w:eastAsia="ar-SA"/>
        </w:rPr>
        <w:t>.</w:t>
      </w:r>
    </w:p>
    <w:p w:rsidR="00AB1773" w:rsidRPr="00AB1773" w:rsidRDefault="00AB1773" w:rsidP="00AB177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pacing w:val="8"/>
          <w:sz w:val="24"/>
          <w:szCs w:val="24"/>
          <w:lang w:eastAsia="ar-SA"/>
        </w:rPr>
        <w:t xml:space="preserve">         </w:t>
      </w:r>
      <w:r w:rsidR="00C84B0D" w:rsidRPr="00165AD2">
        <w:rPr>
          <w:rFonts w:ascii="Times New Roman" w:eastAsia="Times New Roman" w:hAnsi="Times New Roman" w:cs="Times New Roman"/>
          <w:spacing w:val="8"/>
          <w:sz w:val="24"/>
          <w:szCs w:val="24"/>
          <w:lang w:eastAsia="ar-SA"/>
        </w:rPr>
        <w:t>В статье 1 П</w:t>
      </w:r>
      <w:r w:rsidR="00C84B0D" w:rsidRPr="00165AD2">
        <w:rPr>
          <w:rFonts w:ascii="Times New Roman" w:eastAsia="Times New Roman" w:hAnsi="Times New Roman" w:cs="Times New Roman"/>
          <w:sz w:val="24"/>
          <w:szCs w:val="24"/>
          <w:lang w:eastAsia="ar-SA"/>
        </w:rPr>
        <w:t>роекта бюджета предлагается утвердить основные характеристики бюджета муниципального образования Лесозаводский городской округ на 2018 год и на плановый период 2019 и 2020 годов.</w:t>
      </w:r>
      <w:r w:rsidRPr="00AB1773">
        <w:rPr>
          <w:rFonts w:ascii="Times New Roman" w:eastAsia="Times New Roman" w:hAnsi="Times New Roman" w:cs="Times New Roman"/>
          <w:sz w:val="26"/>
          <w:szCs w:val="26"/>
        </w:rPr>
        <w:t xml:space="preserve"> </w:t>
      </w:r>
      <w:r w:rsidRPr="00AB1773">
        <w:rPr>
          <w:rFonts w:ascii="Times New Roman" w:eastAsia="Times New Roman" w:hAnsi="Times New Roman" w:cs="Times New Roman"/>
          <w:sz w:val="24"/>
          <w:szCs w:val="24"/>
        </w:rPr>
        <w:t>Состав основных характеристик бюджета (общий объем доходов, общий объем расходов, дефицит бюджета), предусмотренных проектом бюджета, соответствует пункту 1 статьи 184.1 Бюджетного кодекса РФ.</w:t>
      </w:r>
    </w:p>
    <w:p w:rsidR="00970D17" w:rsidRPr="00695647" w:rsidRDefault="00C5636E" w:rsidP="00C5636E">
      <w:pPr>
        <w:autoSpaceDE w:val="0"/>
        <w:autoSpaceDN w:val="0"/>
        <w:adjustRightInd w:val="0"/>
        <w:spacing w:after="0" w:line="240" w:lineRule="auto"/>
        <w:rPr>
          <w:rFonts w:ascii="Times New Roman" w:hAnsi="Times New Roman" w:cs="Times New Roman"/>
          <w:color w:val="000000"/>
          <w:sz w:val="24"/>
          <w:szCs w:val="24"/>
        </w:rPr>
      </w:pPr>
      <w:r w:rsidRPr="00AB1773">
        <w:rPr>
          <w:rFonts w:ascii="Times New Roman" w:hAnsi="Times New Roman" w:cs="Times New Roman"/>
          <w:color w:val="000000"/>
          <w:sz w:val="24"/>
          <w:szCs w:val="24"/>
        </w:rPr>
        <w:t xml:space="preserve">         </w:t>
      </w:r>
      <w:r w:rsidR="00AB1773" w:rsidRPr="00AB1773">
        <w:rPr>
          <w:rFonts w:ascii="Times New Roman" w:eastAsia="Calibri" w:hAnsi="Times New Roman" w:cs="Times New Roman"/>
          <w:sz w:val="24"/>
          <w:szCs w:val="24"/>
        </w:rPr>
        <w:t>Параметры основных характеристик бюджета приведены в таблице</w:t>
      </w:r>
      <w:r w:rsidR="00AB1773">
        <w:rPr>
          <w:rFonts w:ascii="Times New Roman" w:eastAsia="Calibri" w:hAnsi="Times New Roman" w:cs="Times New Roman"/>
          <w:sz w:val="26"/>
          <w:szCs w:val="26"/>
        </w:rPr>
        <w:t xml:space="preserve">: </w:t>
      </w:r>
      <w:r w:rsidR="00AB1773" w:rsidRPr="00AB1773">
        <w:rPr>
          <w:rFonts w:ascii="Times New Roman" w:eastAsia="Calibri" w:hAnsi="Times New Roman" w:cs="Times New Roman"/>
          <w:sz w:val="26"/>
          <w:szCs w:val="26"/>
        </w:rPr>
        <w:t xml:space="preserve"> </w:t>
      </w:r>
    </w:p>
    <w:p w:rsidR="00AA5052" w:rsidRDefault="00AA5052" w:rsidP="00AA5052">
      <w:pPr>
        <w:autoSpaceDE w:val="0"/>
        <w:autoSpaceDN w:val="0"/>
        <w:adjustRightInd w:val="0"/>
        <w:spacing w:after="120" w:line="240" w:lineRule="auto"/>
        <w:ind w:firstLine="708"/>
        <w:jc w:val="both"/>
        <w:outlineLvl w:val="3"/>
        <w:rPr>
          <w:rFonts w:ascii="Times New Roman" w:hAnsi="Times New Roman" w:cs="Times New Roman"/>
          <w:bCs/>
          <w:sz w:val="24"/>
          <w:szCs w:val="24"/>
        </w:rPr>
      </w:pPr>
      <w:r>
        <w:rPr>
          <w:rFonts w:ascii="Times New Roman" w:hAnsi="Times New Roman" w:cs="Times New Roman"/>
          <w:bCs/>
          <w:sz w:val="24"/>
          <w:szCs w:val="24"/>
        </w:rPr>
        <w:t xml:space="preserve">                                                                                                              </w:t>
      </w:r>
      <w:r w:rsidRPr="00716166">
        <w:rPr>
          <w:rFonts w:ascii="Times New Roman" w:hAnsi="Times New Roman" w:cs="Times New Roman"/>
          <w:bCs/>
          <w:sz w:val="24"/>
          <w:szCs w:val="24"/>
        </w:rPr>
        <w:t>(тыс. руб.)</w:t>
      </w:r>
    </w:p>
    <w:tbl>
      <w:tblPr>
        <w:tblW w:w="9498" w:type="dxa"/>
        <w:jc w:val="center"/>
        <w:tblInd w:w="57" w:type="dxa"/>
        <w:tblLayout w:type="fixed"/>
        <w:tblCellMar>
          <w:left w:w="57" w:type="dxa"/>
          <w:right w:w="57" w:type="dxa"/>
        </w:tblCellMar>
        <w:tblLook w:val="04A0" w:firstRow="1" w:lastRow="0" w:firstColumn="1" w:lastColumn="0" w:noHBand="0" w:noVBand="1"/>
      </w:tblPr>
      <w:tblGrid>
        <w:gridCol w:w="2127"/>
        <w:gridCol w:w="1417"/>
        <w:gridCol w:w="1276"/>
        <w:gridCol w:w="1276"/>
        <w:gridCol w:w="850"/>
        <w:gridCol w:w="1276"/>
        <w:gridCol w:w="1276"/>
      </w:tblGrid>
      <w:tr w:rsidR="00AB1773" w:rsidRPr="00AB1773" w:rsidTr="008E0B7D">
        <w:trPr>
          <w:trHeight w:val="20"/>
          <w:jc w:val="center"/>
        </w:trPr>
        <w:tc>
          <w:tcPr>
            <w:tcW w:w="2127"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Наименование показателей</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План</w:t>
            </w:r>
          </w:p>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на 201</w:t>
            </w:r>
            <w:r>
              <w:rPr>
                <w:rFonts w:ascii="Times New Roman" w:eastAsia="Times New Roman" w:hAnsi="Times New Roman" w:cs="Times New Roman"/>
                <w:b/>
                <w:bCs/>
                <w:color w:val="000000"/>
                <w:sz w:val="18"/>
                <w:szCs w:val="18"/>
                <w:lang w:eastAsia="ru-RU"/>
              </w:rPr>
              <w:t>7</w:t>
            </w:r>
            <w:r w:rsidRPr="00AB1773">
              <w:rPr>
                <w:rFonts w:ascii="Times New Roman" w:eastAsia="Times New Roman" w:hAnsi="Times New Roman" w:cs="Times New Roman"/>
                <w:b/>
                <w:bCs/>
                <w:color w:val="000000"/>
                <w:sz w:val="18"/>
                <w:szCs w:val="18"/>
                <w:lang w:eastAsia="ru-RU"/>
              </w:rPr>
              <w:t xml:space="preserve">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Проект</w:t>
            </w:r>
          </w:p>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на 201</w:t>
            </w:r>
            <w:r>
              <w:rPr>
                <w:rFonts w:ascii="Times New Roman" w:eastAsia="Times New Roman" w:hAnsi="Times New Roman" w:cs="Times New Roman"/>
                <w:b/>
                <w:bCs/>
                <w:color w:val="000000"/>
                <w:sz w:val="18"/>
                <w:szCs w:val="18"/>
                <w:lang w:eastAsia="ru-RU"/>
              </w:rPr>
              <w:t>8</w:t>
            </w:r>
            <w:r w:rsidRPr="00AB1773">
              <w:rPr>
                <w:rFonts w:ascii="Times New Roman" w:eastAsia="Times New Roman" w:hAnsi="Times New Roman" w:cs="Times New Roman"/>
                <w:b/>
                <w:bCs/>
                <w:color w:val="000000"/>
                <w:sz w:val="18"/>
                <w:szCs w:val="18"/>
                <w:lang w:eastAsia="ru-RU"/>
              </w:rPr>
              <w:t xml:space="preserve"> год</w:t>
            </w:r>
          </w:p>
        </w:tc>
        <w:tc>
          <w:tcPr>
            <w:tcW w:w="2126" w:type="dxa"/>
            <w:gridSpan w:val="2"/>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Изменение 201</w:t>
            </w:r>
            <w:r>
              <w:rPr>
                <w:rFonts w:ascii="Times New Roman" w:eastAsia="Times New Roman" w:hAnsi="Times New Roman" w:cs="Times New Roman"/>
                <w:b/>
                <w:bCs/>
                <w:color w:val="000000"/>
                <w:sz w:val="18"/>
                <w:szCs w:val="18"/>
                <w:lang w:eastAsia="ru-RU"/>
              </w:rPr>
              <w:t>8</w:t>
            </w:r>
            <w:r w:rsidRPr="00AB1773">
              <w:rPr>
                <w:rFonts w:ascii="Times New Roman" w:eastAsia="Times New Roman" w:hAnsi="Times New Roman" w:cs="Times New Roman"/>
                <w:b/>
                <w:bCs/>
                <w:color w:val="000000"/>
                <w:sz w:val="18"/>
                <w:szCs w:val="18"/>
                <w:lang w:eastAsia="ru-RU"/>
              </w:rPr>
              <w:t xml:space="preserve"> года </w:t>
            </w:r>
            <w:r w:rsidRPr="00AB1773">
              <w:rPr>
                <w:rFonts w:ascii="Times New Roman" w:eastAsia="Times New Roman" w:hAnsi="Times New Roman" w:cs="Times New Roman"/>
                <w:b/>
                <w:bCs/>
                <w:color w:val="000000"/>
                <w:sz w:val="18"/>
                <w:szCs w:val="18"/>
                <w:lang w:eastAsia="ru-RU"/>
              </w:rPr>
              <w:br/>
              <w:t>к 201</w:t>
            </w:r>
            <w:r>
              <w:rPr>
                <w:rFonts w:ascii="Times New Roman" w:eastAsia="Times New Roman" w:hAnsi="Times New Roman" w:cs="Times New Roman"/>
                <w:b/>
                <w:bCs/>
                <w:color w:val="000000"/>
                <w:sz w:val="18"/>
                <w:szCs w:val="18"/>
                <w:lang w:eastAsia="ru-RU"/>
              </w:rPr>
              <w:t>7</w:t>
            </w:r>
            <w:r w:rsidRPr="00AB1773">
              <w:rPr>
                <w:rFonts w:ascii="Times New Roman" w:eastAsia="Times New Roman" w:hAnsi="Times New Roman" w:cs="Times New Roman"/>
                <w:b/>
                <w:bCs/>
                <w:color w:val="000000"/>
                <w:sz w:val="18"/>
                <w:szCs w:val="18"/>
                <w:lang w:eastAsia="ru-RU"/>
              </w:rPr>
              <w:t xml:space="preserve"> году</w:t>
            </w:r>
          </w:p>
        </w:tc>
        <w:tc>
          <w:tcPr>
            <w:tcW w:w="1276" w:type="dxa"/>
            <w:vMerge w:val="restart"/>
            <w:tcBorders>
              <w:top w:val="single" w:sz="4" w:space="0" w:color="auto"/>
              <w:left w:val="nil"/>
              <w:right w:val="single" w:sz="4" w:space="0" w:color="auto"/>
            </w:tcBorders>
            <w:shd w:val="clear" w:color="auto" w:fill="DAEEF3" w:themeFill="accent5" w:themeFillTint="33"/>
            <w:vAlign w:val="center"/>
          </w:tcPr>
          <w:p w:rsidR="00AB1773" w:rsidRPr="00AB1773" w:rsidRDefault="00AB1773" w:rsidP="00AB1773">
            <w:pPr>
              <w:spacing w:after="0" w:line="240" w:lineRule="auto"/>
              <w:jc w:val="center"/>
              <w:rPr>
                <w:rFonts w:ascii="Times New Roman" w:eastAsia="Times New Roman" w:hAnsi="Times New Roman" w:cs="Times New Roman"/>
                <w:b/>
                <w:sz w:val="18"/>
                <w:szCs w:val="18"/>
                <w:lang w:eastAsia="ru-RU"/>
              </w:rPr>
            </w:pPr>
            <w:r w:rsidRPr="00AB1773">
              <w:rPr>
                <w:rFonts w:ascii="Times New Roman" w:eastAsia="Times New Roman" w:hAnsi="Times New Roman" w:cs="Times New Roman"/>
                <w:b/>
                <w:sz w:val="18"/>
                <w:szCs w:val="18"/>
                <w:lang w:eastAsia="ru-RU"/>
              </w:rPr>
              <w:t>Проект</w:t>
            </w:r>
          </w:p>
          <w:p w:rsidR="00AB1773" w:rsidRPr="00AB1773" w:rsidRDefault="00AB1773" w:rsidP="00AB1773">
            <w:pPr>
              <w:spacing w:after="0" w:line="240" w:lineRule="auto"/>
              <w:jc w:val="center"/>
              <w:rPr>
                <w:rFonts w:ascii="Times New Roman" w:eastAsia="Calibri" w:hAnsi="Times New Roman" w:cs="Times New Roman"/>
                <w:sz w:val="18"/>
                <w:szCs w:val="18"/>
              </w:rPr>
            </w:pPr>
            <w:r w:rsidRPr="00AB1773">
              <w:rPr>
                <w:rFonts w:ascii="Times New Roman" w:eastAsia="Times New Roman" w:hAnsi="Times New Roman" w:cs="Times New Roman"/>
                <w:b/>
                <w:sz w:val="18"/>
                <w:szCs w:val="18"/>
                <w:lang w:eastAsia="ru-RU"/>
              </w:rPr>
              <w:t>на 201</w:t>
            </w:r>
            <w:r>
              <w:rPr>
                <w:rFonts w:ascii="Times New Roman" w:eastAsia="Times New Roman" w:hAnsi="Times New Roman" w:cs="Times New Roman"/>
                <w:b/>
                <w:sz w:val="18"/>
                <w:szCs w:val="18"/>
                <w:lang w:eastAsia="ru-RU"/>
              </w:rPr>
              <w:t>9</w:t>
            </w:r>
            <w:r w:rsidRPr="00AB1773">
              <w:rPr>
                <w:rFonts w:ascii="Times New Roman" w:eastAsia="Times New Roman" w:hAnsi="Times New Roman" w:cs="Times New Roman"/>
                <w:b/>
                <w:sz w:val="18"/>
                <w:szCs w:val="18"/>
                <w:lang w:eastAsia="ru-RU"/>
              </w:rPr>
              <w:t xml:space="preserve"> год</w:t>
            </w:r>
          </w:p>
        </w:tc>
        <w:tc>
          <w:tcPr>
            <w:tcW w:w="1276" w:type="dxa"/>
            <w:vMerge w:val="restart"/>
            <w:tcBorders>
              <w:top w:val="single" w:sz="4" w:space="0" w:color="auto"/>
              <w:left w:val="nil"/>
              <w:right w:val="single" w:sz="4" w:space="0" w:color="auto"/>
            </w:tcBorders>
            <w:shd w:val="clear" w:color="auto" w:fill="DAEEF3" w:themeFill="accent5" w:themeFillTint="33"/>
            <w:vAlign w:val="center"/>
          </w:tcPr>
          <w:p w:rsidR="00AB1773" w:rsidRPr="00AB1773" w:rsidRDefault="00AB1773" w:rsidP="00AB1773">
            <w:pPr>
              <w:spacing w:after="0" w:line="240" w:lineRule="auto"/>
              <w:jc w:val="center"/>
              <w:rPr>
                <w:rFonts w:ascii="Times New Roman" w:eastAsia="Times New Roman" w:hAnsi="Times New Roman" w:cs="Times New Roman"/>
                <w:b/>
                <w:sz w:val="18"/>
                <w:szCs w:val="18"/>
                <w:lang w:eastAsia="ru-RU"/>
              </w:rPr>
            </w:pPr>
            <w:r w:rsidRPr="00AB1773">
              <w:rPr>
                <w:rFonts w:ascii="Times New Roman" w:eastAsia="Times New Roman" w:hAnsi="Times New Roman" w:cs="Times New Roman"/>
                <w:b/>
                <w:sz w:val="18"/>
                <w:szCs w:val="18"/>
                <w:lang w:eastAsia="ru-RU"/>
              </w:rPr>
              <w:t>Проект</w:t>
            </w:r>
          </w:p>
          <w:p w:rsidR="00AB1773" w:rsidRPr="00AB1773" w:rsidRDefault="00AB1773" w:rsidP="00AB1773">
            <w:pPr>
              <w:spacing w:after="0" w:line="240" w:lineRule="auto"/>
              <w:jc w:val="center"/>
              <w:rPr>
                <w:rFonts w:ascii="Times New Roman" w:eastAsia="Calibri" w:hAnsi="Times New Roman" w:cs="Times New Roman"/>
                <w:sz w:val="18"/>
                <w:szCs w:val="18"/>
              </w:rPr>
            </w:pPr>
            <w:r>
              <w:rPr>
                <w:rFonts w:ascii="Times New Roman" w:eastAsia="Times New Roman" w:hAnsi="Times New Roman" w:cs="Times New Roman"/>
                <w:b/>
                <w:sz w:val="18"/>
                <w:szCs w:val="18"/>
                <w:lang w:eastAsia="ru-RU"/>
              </w:rPr>
              <w:t>на 2020</w:t>
            </w:r>
            <w:r w:rsidRPr="00AB1773">
              <w:rPr>
                <w:rFonts w:ascii="Times New Roman" w:eastAsia="Times New Roman" w:hAnsi="Times New Roman" w:cs="Times New Roman"/>
                <w:b/>
                <w:sz w:val="18"/>
                <w:szCs w:val="18"/>
                <w:lang w:eastAsia="ru-RU"/>
              </w:rPr>
              <w:t xml:space="preserve"> год</w:t>
            </w:r>
          </w:p>
        </w:tc>
      </w:tr>
      <w:tr w:rsidR="00AB1773" w:rsidRPr="00AB1773" w:rsidTr="008E0B7D">
        <w:trPr>
          <w:trHeight w:val="20"/>
          <w:jc w:val="center"/>
        </w:trPr>
        <w:tc>
          <w:tcPr>
            <w:tcW w:w="2127"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highlight w:val="yellow"/>
                <w:lang w:eastAsia="ru-RU"/>
              </w:rPr>
            </w:pPr>
          </w:p>
        </w:tc>
        <w:tc>
          <w:tcPr>
            <w:tcW w:w="1417"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highlight w:val="yellow"/>
                <w:lang w:eastAsia="ru-RU"/>
              </w:rPr>
            </w:pPr>
          </w:p>
        </w:tc>
        <w:tc>
          <w:tcPr>
            <w:tcW w:w="1276" w:type="dxa"/>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highlight w:val="yellow"/>
                <w:lang w:eastAsia="ru-RU"/>
              </w:rPr>
            </w:pPr>
          </w:p>
        </w:tc>
        <w:tc>
          <w:tcPr>
            <w:tcW w:w="1276" w:type="dxa"/>
            <w:tcBorders>
              <w:top w:val="nil"/>
              <w:left w:val="nil"/>
              <w:bottom w:val="single" w:sz="4" w:space="0" w:color="auto"/>
              <w:right w:val="single" w:sz="4" w:space="0" w:color="auto"/>
            </w:tcBorders>
            <w:shd w:val="clear" w:color="auto" w:fill="DAEEF3" w:themeFill="accent5" w:themeFillTint="33"/>
            <w:vAlign w:val="center"/>
            <w:hideMark/>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сумма</w:t>
            </w:r>
          </w:p>
        </w:tc>
        <w:tc>
          <w:tcPr>
            <w:tcW w:w="850" w:type="dxa"/>
            <w:tcBorders>
              <w:top w:val="nil"/>
              <w:left w:val="nil"/>
              <w:bottom w:val="single" w:sz="4" w:space="0" w:color="auto"/>
              <w:right w:val="single" w:sz="4" w:space="0" w:color="auto"/>
            </w:tcBorders>
            <w:shd w:val="clear" w:color="auto" w:fill="DAEEF3" w:themeFill="accent5" w:themeFillTint="33"/>
            <w:vAlign w:val="center"/>
            <w:hideMark/>
          </w:tcPr>
          <w:p w:rsidR="00AB1773" w:rsidRPr="00AB1773" w:rsidRDefault="00AB1773" w:rsidP="00AB1773">
            <w:pPr>
              <w:spacing w:after="0" w:line="240" w:lineRule="auto"/>
              <w:jc w:val="center"/>
              <w:rPr>
                <w:rFonts w:ascii="Times New Roman" w:eastAsia="Calibri" w:hAnsi="Times New Roman" w:cs="Times New Roman"/>
                <w:b/>
                <w:sz w:val="18"/>
                <w:szCs w:val="18"/>
              </w:rPr>
            </w:pPr>
            <w:r w:rsidRPr="00AB1773">
              <w:rPr>
                <w:rFonts w:ascii="Times New Roman" w:eastAsia="Calibri" w:hAnsi="Times New Roman" w:cs="Times New Roman"/>
                <w:b/>
                <w:sz w:val="18"/>
                <w:szCs w:val="18"/>
              </w:rPr>
              <w:t>%</w:t>
            </w:r>
          </w:p>
        </w:tc>
        <w:tc>
          <w:tcPr>
            <w:tcW w:w="1276" w:type="dxa"/>
            <w:vMerge/>
            <w:tcBorders>
              <w:left w:val="nil"/>
              <w:bottom w:val="single" w:sz="4" w:space="0" w:color="auto"/>
              <w:right w:val="single" w:sz="4" w:space="0" w:color="auto"/>
            </w:tcBorders>
            <w:shd w:val="clear" w:color="auto" w:fill="DAEEF3" w:themeFill="accent5" w:themeFillTint="33"/>
            <w:vAlign w:val="center"/>
          </w:tcPr>
          <w:p w:rsidR="00AB1773" w:rsidRPr="00AB1773" w:rsidRDefault="00AB1773" w:rsidP="00AB1773">
            <w:pPr>
              <w:spacing w:after="0" w:line="240" w:lineRule="auto"/>
              <w:jc w:val="center"/>
              <w:rPr>
                <w:rFonts w:ascii="Times New Roman" w:eastAsia="Calibri" w:hAnsi="Times New Roman" w:cs="Times New Roman"/>
                <w:sz w:val="18"/>
                <w:szCs w:val="18"/>
              </w:rPr>
            </w:pPr>
          </w:p>
        </w:tc>
        <w:tc>
          <w:tcPr>
            <w:tcW w:w="1276" w:type="dxa"/>
            <w:vMerge/>
            <w:tcBorders>
              <w:left w:val="nil"/>
              <w:bottom w:val="single" w:sz="4" w:space="0" w:color="auto"/>
              <w:right w:val="single" w:sz="4" w:space="0" w:color="auto"/>
            </w:tcBorders>
            <w:shd w:val="clear" w:color="auto" w:fill="DAEEF3" w:themeFill="accent5" w:themeFillTint="33"/>
            <w:vAlign w:val="center"/>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highlight w:val="yellow"/>
                <w:lang w:eastAsia="ru-RU"/>
              </w:rPr>
            </w:pPr>
          </w:p>
        </w:tc>
      </w:tr>
      <w:tr w:rsidR="00AB1773" w:rsidRPr="00AB1773" w:rsidTr="008E0B7D">
        <w:trPr>
          <w:trHeight w:val="20"/>
          <w:jc w:val="center"/>
        </w:trPr>
        <w:tc>
          <w:tcPr>
            <w:tcW w:w="2127" w:type="dxa"/>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1</w:t>
            </w:r>
          </w:p>
        </w:tc>
        <w:tc>
          <w:tcPr>
            <w:tcW w:w="1417" w:type="dxa"/>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2</w:t>
            </w:r>
          </w:p>
        </w:tc>
        <w:tc>
          <w:tcPr>
            <w:tcW w:w="1276" w:type="dxa"/>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DAEEF3" w:themeFill="accent5" w:themeFillTint="33"/>
            <w:vAlign w:val="center"/>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4</w:t>
            </w:r>
          </w:p>
        </w:tc>
        <w:tc>
          <w:tcPr>
            <w:tcW w:w="850" w:type="dxa"/>
            <w:tcBorders>
              <w:top w:val="nil"/>
              <w:left w:val="nil"/>
              <w:bottom w:val="single" w:sz="4" w:space="0" w:color="auto"/>
              <w:right w:val="single" w:sz="4" w:space="0" w:color="auto"/>
            </w:tcBorders>
            <w:shd w:val="clear" w:color="auto" w:fill="DAEEF3" w:themeFill="accent5" w:themeFillTint="33"/>
            <w:vAlign w:val="center"/>
          </w:tcPr>
          <w:p w:rsidR="00AB1773" w:rsidRPr="00AB1773" w:rsidRDefault="00AB1773" w:rsidP="00AB1773">
            <w:pPr>
              <w:spacing w:after="0" w:line="240" w:lineRule="auto"/>
              <w:jc w:val="center"/>
              <w:rPr>
                <w:rFonts w:ascii="Times New Roman" w:eastAsia="Calibri" w:hAnsi="Times New Roman" w:cs="Times New Roman"/>
                <w:b/>
                <w:sz w:val="18"/>
                <w:szCs w:val="18"/>
              </w:rPr>
            </w:pPr>
            <w:r w:rsidRPr="00AB1773">
              <w:rPr>
                <w:rFonts w:ascii="Times New Roman" w:eastAsia="Calibri" w:hAnsi="Times New Roman" w:cs="Times New Roman"/>
                <w:b/>
                <w:sz w:val="18"/>
                <w:szCs w:val="18"/>
              </w:rPr>
              <w:t>5</w:t>
            </w:r>
          </w:p>
        </w:tc>
        <w:tc>
          <w:tcPr>
            <w:tcW w:w="1276" w:type="dxa"/>
            <w:tcBorders>
              <w:left w:val="nil"/>
              <w:bottom w:val="single" w:sz="4" w:space="0" w:color="auto"/>
              <w:right w:val="single" w:sz="4" w:space="0" w:color="auto"/>
            </w:tcBorders>
            <w:shd w:val="clear" w:color="auto" w:fill="DAEEF3" w:themeFill="accent5" w:themeFillTint="33"/>
            <w:vAlign w:val="center"/>
          </w:tcPr>
          <w:p w:rsidR="00AB1773" w:rsidRPr="00AB1773" w:rsidRDefault="00AB1773" w:rsidP="00AB1773">
            <w:pPr>
              <w:spacing w:after="0" w:line="240" w:lineRule="auto"/>
              <w:jc w:val="center"/>
              <w:rPr>
                <w:rFonts w:ascii="Times New Roman" w:eastAsia="Calibri" w:hAnsi="Times New Roman" w:cs="Times New Roman"/>
                <w:sz w:val="18"/>
                <w:szCs w:val="18"/>
              </w:rPr>
            </w:pPr>
            <w:r w:rsidRPr="00AB1773">
              <w:rPr>
                <w:rFonts w:ascii="Times New Roman" w:eastAsia="Calibri" w:hAnsi="Times New Roman" w:cs="Times New Roman"/>
                <w:sz w:val="18"/>
                <w:szCs w:val="18"/>
              </w:rPr>
              <w:t>6</w:t>
            </w:r>
          </w:p>
        </w:tc>
        <w:tc>
          <w:tcPr>
            <w:tcW w:w="1276" w:type="dxa"/>
            <w:tcBorders>
              <w:left w:val="nil"/>
              <w:bottom w:val="single" w:sz="4" w:space="0" w:color="auto"/>
              <w:right w:val="single" w:sz="4" w:space="0" w:color="auto"/>
            </w:tcBorders>
            <w:shd w:val="clear" w:color="auto" w:fill="DAEEF3" w:themeFill="accent5" w:themeFillTint="33"/>
            <w:vAlign w:val="center"/>
          </w:tcPr>
          <w:p w:rsidR="00AB1773" w:rsidRPr="00AB1773" w:rsidRDefault="00AB1773" w:rsidP="00AB1773">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7</w:t>
            </w:r>
          </w:p>
        </w:tc>
      </w:tr>
      <w:tr w:rsidR="00344E18" w:rsidRPr="00AB1773" w:rsidTr="00AB1773">
        <w:trPr>
          <w:trHeight w:val="2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44E18" w:rsidRPr="00AB1773" w:rsidRDefault="00344E18" w:rsidP="00AB1773">
            <w:pPr>
              <w:spacing w:after="0" w:line="240" w:lineRule="auto"/>
              <w:rPr>
                <w:rFonts w:ascii="Times New Roman" w:eastAsia="Times New Roman" w:hAnsi="Times New Roman" w:cs="Times New Roman"/>
                <w:color w:val="000000"/>
                <w:sz w:val="18"/>
                <w:szCs w:val="18"/>
                <w:lang w:eastAsia="ru-RU"/>
              </w:rPr>
            </w:pPr>
            <w:r w:rsidRPr="00AB1773">
              <w:rPr>
                <w:rFonts w:ascii="Times New Roman" w:eastAsia="Times New Roman" w:hAnsi="Times New Roman" w:cs="Times New Roman"/>
                <w:color w:val="000000"/>
                <w:sz w:val="18"/>
                <w:szCs w:val="18"/>
                <w:lang w:eastAsia="ru-RU"/>
              </w:rPr>
              <w:t>Доходы - всего, в том числе:</w:t>
            </w:r>
          </w:p>
        </w:tc>
        <w:tc>
          <w:tcPr>
            <w:tcW w:w="1417"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880213,1</w:t>
            </w:r>
          </w:p>
        </w:tc>
        <w:tc>
          <w:tcPr>
            <w:tcW w:w="1276"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color w:val="000000"/>
                <w:sz w:val="20"/>
                <w:szCs w:val="20"/>
                <w:lang w:eastAsia="ru-RU"/>
              </w:rPr>
            </w:pPr>
            <w:r w:rsidRPr="002F0247">
              <w:rPr>
                <w:rFonts w:ascii="Times New Roman" w:hAnsi="Times New Roman" w:cs="Times New Roman"/>
                <w:sz w:val="20"/>
                <w:szCs w:val="20"/>
              </w:rPr>
              <w:t>725219,41</w:t>
            </w:r>
          </w:p>
        </w:tc>
        <w:tc>
          <w:tcPr>
            <w:tcW w:w="1276" w:type="dxa"/>
            <w:tcBorders>
              <w:top w:val="nil"/>
              <w:left w:val="nil"/>
              <w:bottom w:val="single" w:sz="4" w:space="0" w:color="auto"/>
              <w:right w:val="single" w:sz="4" w:space="0" w:color="auto"/>
            </w:tcBorders>
            <w:shd w:val="clear" w:color="auto" w:fill="auto"/>
            <w:noWrap/>
          </w:tcPr>
          <w:p w:rsidR="00344E18" w:rsidRPr="007E4A7E" w:rsidRDefault="00344E18" w:rsidP="007E4A7E">
            <w:pPr>
              <w:spacing w:after="0" w:line="240" w:lineRule="auto"/>
              <w:rPr>
                <w:rFonts w:ascii="Times New Roman" w:hAnsi="Times New Roman" w:cs="Times New Roman"/>
                <w:sz w:val="20"/>
                <w:szCs w:val="20"/>
              </w:rPr>
            </w:pPr>
            <w:r w:rsidRPr="007E4A7E">
              <w:rPr>
                <w:rFonts w:ascii="Times New Roman" w:hAnsi="Times New Roman" w:cs="Times New Roman"/>
                <w:sz w:val="20"/>
                <w:szCs w:val="20"/>
              </w:rPr>
              <w:t>-154993,69</w:t>
            </w:r>
          </w:p>
        </w:tc>
        <w:tc>
          <w:tcPr>
            <w:tcW w:w="850" w:type="dxa"/>
            <w:tcBorders>
              <w:top w:val="nil"/>
              <w:left w:val="nil"/>
              <w:bottom w:val="single" w:sz="4" w:space="0" w:color="auto"/>
              <w:right w:val="single" w:sz="4" w:space="0" w:color="auto"/>
            </w:tcBorders>
            <w:shd w:val="clear" w:color="auto" w:fill="auto"/>
            <w:noWrap/>
          </w:tcPr>
          <w:p w:rsidR="00344E18" w:rsidRPr="007E4A7E" w:rsidRDefault="00993D73" w:rsidP="00993D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-17,6</w:t>
            </w:r>
          </w:p>
        </w:tc>
        <w:tc>
          <w:tcPr>
            <w:tcW w:w="1276" w:type="dxa"/>
            <w:tcBorders>
              <w:top w:val="nil"/>
              <w:left w:val="nil"/>
              <w:bottom w:val="single" w:sz="4" w:space="0" w:color="auto"/>
              <w:right w:val="single" w:sz="4" w:space="0" w:color="auto"/>
            </w:tcBorders>
          </w:tcPr>
          <w:p w:rsidR="00344E18" w:rsidRPr="002F0247" w:rsidRDefault="00344E18" w:rsidP="002F0247">
            <w:pPr>
              <w:jc w:val="center"/>
              <w:rPr>
                <w:rFonts w:ascii="Times New Roman" w:hAnsi="Times New Roman" w:cs="Times New Roman"/>
                <w:sz w:val="20"/>
                <w:szCs w:val="20"/>
              </w:rPr>
            </w:pPr>
            <w:r w:rsidRPr="002F0247">
              <w:rPr>
                <w:rFonts w:ascii="Times New Roman" w:hAnsi="Times New Roman" w:cs="Times New Roman"/>
                <w:sz w:val="20"/>
                <w:szCs w:val="20"/>
              </w:rPr>
              <w:t>731601,87</w:t>
            </w:r>
          </w:p>
        </w:tc>
        <w:tc>
          <w:tcPr>
            <w:tcW w:w="1276" w:type="dxa"/>
            <w:tcBorders>
              <w:top w:val="nil"/>
              <w:left w:val="nil"/>
              <w:bottom w:val="single" w:sz="4" w:space="0" w:color="auto"/>
              <w:right w:val="single" w:sz="4" w:space="0" w:color="auto"/>
            </w:tcBorders>
          </w:tcPr>
          <w:p w:rsidR="00344E18" w:rsidRPr="002F0247" w:rsidRDefault="00344E18" w:rsidP="002F0247">
            <w:pPr>
              <w:jc w:val="center"/>
              <w:rPr>
                <w:rFonts w:ascii="Times New Roman" w:hAnsi="Times New Roman" w:cs="Times New Roman"/>
                <w:sz w:val="20"/>
                <w:szCs w:val="20"/>
              </w:rPr>
            </w:pPr>
            <w:r w:rsidRPr="002F0247">
              <w:rPr>
                <w:rFonts w:ascii="Times New Roman" w:hAnsi="Times New Roman" w:cs="Times New Roman"/>
                <w:sz w:val="20"/>
                <w:szCs w:val="20"/>
              </w:rPr>
              <w:t>747928,87</w:t>
            </w:r>
          </w:p>
        </w:tc>
      </w:tr>
      <w:tr w:rsidR="00344E18" w:rsidRPr="00AB1773" w:rsidTr="00AB1773">
        <w:trPr>
          <w:trHeight w:val="2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44E18" w:rsidRPr="00AB1773" w:rsidRDefault="00344E18" w:rsidP="00AB1773">
            <w:pPr>
              <w:spacing w:after="0" w:line="240" w:lineRule="auto"/>
              <w:rPr>
                <w:rFonts w:ascii="Times New Roman" w:eastAsia="Times New Roman" w:hAnsi="Times New Roman" w:cs="Times New Roman"/>
                <w:i/>
                <w:iCs/>
                <w:color w:val="000000"/>
                <w:sz w:val="18"/>
                <w:szCs w:val="18"/>
                <w:lang w:eastAsia="ru-RU"/>
              </w:rPr>
            </w:pPr>
            <w:r w:rsidRPr="00AB1773">
              <w:rPr>
                <w:rFonts w:ascii="Times New Roman" w:eastAsia="Times New Roman" w:hAnsi="Times New Roman" w:cs="Times New Roman"/>
                <w:i/>
                <w:iCs/>
                <w:color w:val="000000"/>
                <w:sz w:val="18"/>
                <w:szCs w:val="18"/>
                <w:lang w:eastAsia="ru-RU"/>
              </w:rPr>
              <w:t>налоговые и неналоговые доходы</w:t>
            </w:r>
          </w:p>
        </w:tc>
        <w:tc>
          <w:tcPr>
            <w:tcW w:w="1417"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i/>
                <w:iCs/>
                <w:color w:val="000000"/>
                <w:sz w:val="20"/>
                <w:szCs w:val="20"/>
                <w:lang w:eastAsia="ru-RU"/>
              </w:rPr>
            </w:pPr>
            <w:r w:rsidRPr="00344E18">
              <w:rPr>
                <w:rFonts w:ascii="Times New Roman" w:eastAsia="Calibri" w:hAnsi="Times New Roman" w:cs="Times New Roman"/>
                <w:i/>
                <w:sz w:val="20"/>
                <w:szCs w:val="20"/>
              </w:rPr>
              <w:t>424002</w:t>
            </w:r>
          </w:p>
        </w:tc>
        <w:tc>
          <w:tcPr>
            <w:tcW w:w="1276"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400354</w:t>
            </w:r>
          </w:p>
        </w:tc>
        <w:tc>
          <w:tcPr>
            <w:tcW w:w="1276" w:type="dxa"/>
            <w:tcBorders>
              <w:top w:val="nil"/>
              <w:left w:val="nil"/>
              <w:bottom w:val="single" w:sz="4" w:space="0" w:color="auto"/>
              <w:right w:val="single" w:sz="4" w:space="0" w:color="auto"/>
            </w:tcBorders>
            <w:shd w:val="clear" w:color="auto" w:fill="auto"/>
            <w:noWrap/>
          </w:tcPr>
          <w:p w:rsidR="00344E18" w:rsidRPr="007E4A7E" w:rsidRDefault="00344E18" w:rsidP="007E4A7E">
            <w:pPr>
              <w:spacing w:after="0" w:line="240" w:lineRule="auto"/>
              <w:rPr>
                <w:rFonts w:ascii="Times New Roman" w:hAnsi="Times New Roman" w:cs="Times New Roman"/>
                <w:sz w:val="20"/>
                <w:szCs w:val="20"/>
              </w:rPr>
            </w:pPr>
            <w:r w:rsidRPr="007E4A7E">
              <w:rPr>
                <w:rFonts w:ascii="Times New Roman" w:hAnsi="Times New Roman" w:cs="Times New Roman"/>
                <w:sz w:val="20"/>
                <w:szCs w:val="20"/>
              </w:rPr>
              <w:t>-23648</w:t>
            </w:r>
          </w:p>
        </w:tc>
        <w:tc>
          <w:tcPr>
            <w:tcW w:w="850" w:type="dxa"/>
            <w:tcBorders>
              <w:top w:val="nil"/>
              <w:left w:val="nil"/>
              <w:bottom w:val="single" w:sz="4" w:space="0" w:color="auto"/>
              <w:right w:val="single" w:sz="4" w:space="0" w:color="auto"/>
            </w:tcBorders>
            <w:shd w:val="clear" w:color="auto" w:fill="auto"/>
            <w:noWrap/>
          </w:tcPr>
          <w:p w:rsidR="00344E18" w:rsidRPr="007E4A7E" w:rsidRDefault="00993D73" w:rsidP="00993D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1276" w:type="dxa"/>
            <w:tcBorders>
              <w:top w:val="nil"/>
              <w:left w:val="nil"/>
              <w:bottom w:val="single" w:sz="4" w:space="0" w:color="auto"/>
              <w:right w:val="single" w:sz="4" w:space="0" w:color="auto"/>
            </w:tcBorders>
          </w:tcPr>
          <w:p w:rsidR="00344E18" w:rsidRPr="00AB1773" w:rsidRDefault="00344E18" w:rsidP="002F0247">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411328</w:t>
            </w:r>
          </w:p>
        </w:tc>
        <w:tc>
          <w:tcPr>
            <w:tcW w:w="1276" w:type="dxa"/>
            <w:tcBorders>
              <w:top w:val="nil"/>
              <w:left w:val="nil"/>
              <w:bottom w:val="single" w:sz="4" w:space="0" w:color="auto"/>
              <w:right w:val="single" w:sz="4" w:space="0" w:color="auto"/>
            </w:tcBorders>
          </w:tcPr>
          <w:p w:rsidR="00344E18" w:rsidRPr="00AB1773" w:rsidRDefault="00344E18" w:rsidP="002F0247">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427655</w:t>
            </w:r>
          </w:p>
        </w:tc>
      </w:tr>
      <w:tr w:rsidR="00344E18" w:rsidRPr="00AB1773" w:rsidTr="00AB1773">
        <w:trPr>
          <w:trHeight w:val="2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44E18" w:rsidRPr="00AB1773" w:rsidRDefault="00344E18" w:rsidP="00AB1773">
            <w:pPr>
              <w:spacing w:after="0" w:line="240" w:lineRule="auto"/>
              <w:rPr>
                <w:rFonts w:ascii="Times New Roman" w:eastAsia="Times New Roman" w:hAnsi="Times New Roman" w:cs="Times New Roman"/>
                <w:i/>
                <w:iCs/>
                <w:color w:val="000000"/>
                <w:sz w:val="18"/>
                <w:szCs w:val="18"/>
                <w:lang w:eastAsia="ru-RU"/>
              </w:rPr>
            </w:pPr>
            <w:r w:rsidRPr="00AB1773">
              <w:rPr>
                <w:rFonts w:ascii="Times New Roman" w:eastAsia="Times New Roman" w:hAnsi="Times New Roman" w:cs="Times New Roman"/>
                <w:i/>
                <w:iCs/>
                <w:color w:val="000000"/>
                <w:sz w:val="18"/>
                <w:szCs w:val="18"/>
                <w:lang w:eastAsia="ru-RU"/>
              </w:rPr>
              <w:t>безвозмездные поступления</w:t>
            </w:r>
          </w:p>
        </w:tc>
        <w:tc>
          <w:tcPr>
            <w:tcW w:w="1417"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i/>
                <w:iCs/>
                <w:color w:val="000000"/>
                <w:sz w:val="20"/>
                <w:szCs w:val="20"/>
                <w:lang w:eastAsia="ru-RU"/>
              </w:rPr>
            </w:pPr>
            <w:r w:rsidRPr="00344E18">
              <w:rPr>
                <w:rFonts w:ascii="Times New Roman" w:eastAsia="Calibri" w:hAnsi="Times New Roman" w:cs="Times New Roman"/>
                <w:i/>
                <w:sz w:val="20"/>
                <w:szCs w:val="20"/>
              </w:rPr>
              <w:t>456211,12</w:t>
            </w:r>
          </w:p>
        </w:tc>
        <w:tc>
          <w:tcPr>
            <w:tcW w:w="1276"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324865,4</w:t>
            </w:r>
          </w:p>
        </w:tc>
        <w:tc>
          <w:tcPr>
            <w:tcW w:w="1276" w:type="dxa"/>
            <w:tcBorders>
              <w:top w:val="nil"/>
              <w:left w:val="nil"/>
              <w:bottom w:val="single" w:sz="4" w:space="0" w:color="auto"/>
              <w:right w:val="single" w:sz="4" w:space="0" w:color="auto"/>
            </w:tcBorders>
            <w:shd w:val="clear" w:color="auto" w:fill="auto"/>
            <w:noWrap/>
          </w:tcPr>
          <w:p w:rsidR="00344E18" w:rsidRPr="007E4A7E" w:rsidRDefault="00344E18" w:rsidP="007E4A7E">
            <w:pPr>
              <w:spacing w:after="0" w:line="240" w:lineRule="auto"/>
              <w:rPr>
                <w:rFonts w:ascii="Times New Roman" w:hAnsi="Times New Roman" w:cs="Times New Roman"/>
                <w:sz w:val="20"/>
                <w:szCs w:val="20"/>
              </w:rPr>
            </w:pPr>
            <w:r w:rsidRPr="007E4A7E">
              <w:rPr>
                <w:rFonts w:ascii="Times New Roman" w:hAnsi="Times New Roman" w:cs="Times New Roman"/>
                <w:sz w:val="20"/>
                <w:szCs w:val="20"/>
              </w:rPr>
              <w:t>-131345,72</w:t>
            </w:r>
          </w:p>
        </w:tc>
        <w:tc>
          <w:tcPr>
            <w:tcW w:w="850" w:type="dxa"/>
            <w:tcBorders>
              <w:top w:val="nil"/>
              <w:left w:val="nil"/>
              <w:bottom w:val="single" w:sz="4" w:space="0" w:color="auto"/>
              <w:right w:val="single" w:sz="4" w:space="0" w:color="auto"/>
            </w:tcBorders>
            <w:shd w:val="clear" w:color="auto" w:fill="auto"/>
            <w:noWrap/>
          </w:tcPr>
          <w:p w:rsidR="00344E18" w:rsidRPr="007E4A7E" w:rsidRDefault="00993D73" w:rsidP="00993D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-28,8</w:t>
            </w:r>
          </w:p>
        </w:tc>
        <w:tc>
          <w:tcPr>
            <w:tcW w:w="1276" w:type="dxa"/>
            <w:tcBorders>
              <w:top w:val="nil"/>
              <w:left w:val="nil"/>
              <w:bottom w:val="single" w:sz="4" w:space="0" w:color="auto"/>
              <w:right w:val="single" w:sz="4" w:space="0" w:color="auto"/>
            </w:tcBorders>
          </w:tcPr>
          <w:p w:rsidR="00344E18" w:rsidRPr="00AB1773" w:rsidRDefault="00344E18" w:rsidP="002F0247">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320273,9</w:t>
            </w:r>
          </w:p>
        </w:tc>
        <w:tc>
          <w:tcPr>
            <w:tcW w:w="1276" w:type="dxa"/>
            <w:tcBorders>
              <w:top w:val="nil"/>
              <w:left w:val="nil"/>
              <w:bottom w:val="single" w:sz="4" w:space="0" w:color="auto"/>
              <w:right w:val="single" w:sz="4" w:space="0" w:color="auto"/>
            </w:tcBorders>
          </w:tcPr>
          <w:p w:rsidR="00344E18" w:rsidRPr="00AB1773" w:rsidRDefault="00344E18" w:rsidP="002F0247">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320273,9</w:t>
            </w:r>
          </w:p>
        </w:tc>
      </w:tr>
      <w:tr w:rsidR="00344E18" w:rsidRPr="00AB1773" w:rsidTr="00AB1773">
        <w:trPr>
          <w:trHeight w:val="20"/>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44E18" w:rsidRPr="00AB1773" w:rsidRDefault="00344E18" w:rsidP="00AB1773">
            <w:pPr>
              <w:spacing w:after="0" w:line="240" w:lineRule="auto"/>
              <w:rPr>
                <w:rFonts w:ascii="Times New Roman" w:eastAsia="Times New Roman" w:hAnsi="Times New Roman" w:cs="Times New Roman"/>
                <w:color w:val="000000"/>
                <w:sz w:val="18"/>
                <w:szCs w:val="18"/>
                <w:lang w:eastAsia="ru-RU"/>
              </w:rPr>
            </w:pPr>
            <w:r w:rsidRPr="00AB1773">
              <w:rPr>
                <w:rFonts w:ascii="Times New Roman" w:eastAsia="Times New Roman" w:hAnsi="Times New Roman" w:cs="Times New Roman"/>
                <w:color w:val="000000"/>
                <w:sz w:val="18"/>
                <w:szCs w:val="18"/>
                <w:lang w:eastAsia="ru-RU"/>
              </w:rPr>
              <w:t>Расходы – всего, из них:</w:t>
            </w:r>
          </w:p>
        </w:tc>
        <w:tc>
          <w:tcPr>
            <w:tcW w:w="1417"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color w:val="000000"/>
                <w:sz w:val="20"/>
                <w:szCs w:val="20"/>
                <w:lang w:eastAsia="ru-RU"/>
              </w:rPr>
            </w:pPr>
            <w:r w:rsidRPr="00344E18">
              <w:rPr>
                <w:rFonts w:ascii="Times New Roman" w:eastAsia="Calibri" w:hAnsi="Times New Roman" w:cs="Times New Roman"/>
                <w:sz w:val="20"/>
                <w:szCs w:val="20"/>
              </w:rPr>
              <w:t>1 032 415,51</w:t>
            </w:r>
          </w:p>
        </w:tc>
        <w:tc>
          <w:tcPr>
            <w:tcW w:w="1276"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color w:val="000000"/>
                <w:sz w:val="20"/>
                <w:szCs w:val="20"/>
                <w:lang w:eastAsia="ru-RU"/>
              </w:rPr>
            </w:pPr>
            <w:r w:rsidRPr="002F0247">
              <w:rPr>
                <w:rFonts w:ascii="Times New Roman" w:hAnsi="Times New Roman" w:cs="Times New Roman"/>
                <w:sz w:val="20"/>
                <w:szCs w:val="20"/>
              </w:rPr>
              <w:t>746752,41</w:t>
            </w:r>
          </w:p>
        </w:tc>
        <w:tc>
          <w:tcPr>
            <w:tcW w:w="1276" w:type="dxa"/>
            <w:tcBorders>
              <w:top w:val="nil"/>
              <w:left w:val="nil"/>
              <w:bottom w:val="single" w:sz="4" w:space="0" w:color="auto"/>
              <w:right w:val="single" w:sz="4" w:space="0" w:color="auto"/>
            </w:tcBorders>
            <w:shd w:val="clear" w:color="auto" w:fill="auto"/>
            <w:noWrap/>
          </w:tcPr>
          <w:p w:rsidR="00344E18" w:rsidRPr="007E4A7E" w:rsidRDefault="007E4A7E" w:rsidP="007E4A7E">
            <w:pPr>
              <w:spacing w:after="0" w:line="240" w:lineRule="auto"/>
              <w:rPr>
                <w:rFonts w:ascii="Times New Roman" w:hAnsi="Times New Roman" w:cs="Times New Roman"/>
                <w:sz w:val="20"/>
                <w:szCs w:val="20"/>
              </w:rPr>
            </w:pPr>
            <w:r>
              <w:rPr>
                <w:rFonts w:ascii="Times New Roman" w:hAnsi="Times New Roman" w:cs="Times New Roman"/>
                <w:sz w:val="20"/>
                <w:szCs w:val="20"/>
              </w:rPr>
              <w:t>-285663,1</w:t>
            </w:r>
          </w:p>
        </w:tc>
        <w:tc>
          <w:tcPr>
            <w:tcW w:w="850" w:type="dxa"/>
            <w:tcBorders>
              <w:top w:val="nil"/>
              <w:left w:val="nil"/>
              <w:bottom w:val="single" w:sz="4" w:space="0" w:color="auto"/>
              <w:right w:val="single" w:sz="4" w:space="0" w:color="auto"/>
            </w:tcBorders>
            <w:shd w:val="clear" w:color="auto" w:fill="auto"/>
            <w:noWrap/>
          </w:tcPr>
          <w:p w:rsidR="00344E18" w:rsidRPr="007E4A7E" w:rsidRDefault="007E4A7E" w:rsidP="00993D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-27,6</w:t>
            </w:r>
          </w:p>
        </w:tc>
        <w:tc>
          <w:tcPr>
            <w:tcW w:w="1276" w:type="dxa"/>
            <w:tcBorders>
              <w:top w:val="nil"/>
              <w:left w:val="nil"/>
              <w:bottom w:val="single" w:sz="4" w:space="0" w:color="auto"/>
              <w:right w:val="single" w:sz="4" w:space="0" w:color="auto"/>
            </w:tcBorders>
          </w:tcPr>
          <w:p w:rsidR="00344E18" w:rsidRPr="002F0247" w:rsidRDefault="00344E18" w:rsidP="002F0247">
            <w:pPr>
              <w:jc w:val="center"/>
              <w:rPr>
                <w:rFonts w:ascii="Times New Roman" w:hAnsi="Times New Roman" w:cs="Times New Roman"/>
                <w:sz w:val="20"/>
                <w:szCs w:val="20"/>
              </w:rPr>
            </w:pPr>
            <w:r w:rsidRPr="002F0247">
              <w:rPr>
                <w:rFonts w:ascii="Times New Roman" w:hAnsi="Times New Roman" w:cs="Times New Roman"/>
                <w:sz w:val="20"/>
                <w:szCs w:val="20"/>
              </w:rPr>
              <w:t>753677,87</w:t>
            </w:r>
          </w:p>
        </w:tc>
        <w:tc>
          <w:tcPr>
            <w:tcW w:w="1276" w:type="dxa"/>
            <w:tcBorders>
              <w:top w:val="nil"/>
              <w:left w:val="nil"/>
              <w:bottom w:val="single" w:sz="4" w:space="0" w:color="auto"/>
              <w:right w:val="single" w:sz="4" w:space="0" w:color="auto"/>
            </w:tcBorders>
          </w:tcPr>
          <w:p w:rsidR="00344E18" w:rsidRPr="002F0247" w:rsidRDefault="00344E18" w:rsidP="002F0247">
            <w:pPr>
              <w:jc w:val="center"/>
              <w:rPr>
                <w:rFonts w:ascii="Times New Roman" w:hAnsi="Times New Roman" w:cs="Times New Roman"/>
                <w:sz w:val="20"/>
                <w:szCs w:val="20"/>
              </w:rPr>
            </w:pPr>
            <w:r w:rsidRPr="002F0247">
              <w:rPr>
                <w:rFonts w:ascii="Times New Roman" w:hAnsi="Times New Roman" w:cs="Times New Roman"/>
                <w:sz w:val="20"/>
                <w:szCs w:val="20"/>
              </w:rPr>
              <w:t>771065,87</w:t>
            </w:r>
          </w:p>
        </w:tc>
      </w:tr>
      <w:tr w:rsidR="00344E18" w:rsidRPr="00AB1773" w:rsidTr="008E0B7D">
        <w:trPr>
          <w:trHeight w:val="20"/>
          <w:jc w:val="center"/>
        </w:trPr>
        <w:tc>
          <w:tcPr>
            <w:tcW w:w="2127" w:type="dxa"/>
            <w:tcBorders>
              <w:top w:val="nil"/>
              <w:left w:val="single" w:sz="4" w:space="0" w:color="auto"/>
              <w:bottom w:val="single" w:sz="4" w:space="0" w:color="auto"/>
              <w:right w:val="single" w:sz="4" w:space="0" w:color="auto"/>
            </w:tcBorders>
            <w:shd w:val="clear" w:color="auto" w:fill="auto"/>
            <w:vAlign w:val="center"/>
          </w:tcPr>
          <w:p w:rsidR="00344E18" w:rsidRPr="00AB1773" w:rsidRDefault="00344E18" w:rsidP="00AB1773">
            <w:pPr>
              <w:spacing w:after="0" w:line="240" w:lineRule="auto"/>
              <w:rPr>
                <w:rFonts w:ascii="Times New Roman" w:eastAsia="Times New Roman" w:hAnsi="Times New Roman" w:cs="Times New Roman"/>
                <w:color w:val="000000"/>
                <w:sz w:val="18"/>
                <w:szCs w:val="18"/>
                <w:lang w:eastAsia="ru-RU"/>
              </w:rPr>
            </w:pPr>
            <w:r w:rsidRPr="00AB1773">
              <w:rPr>
                <w:rFonts w:ascii="Times New Roman" w:eastAsia="Times New Roman" w:hAnsi="Times New Roman" w:cs="Times New Roman"/>
                <w:color w:val="000000"/>
                <w:sz w:val="18"/>
                <w:szCs w:val="18"/>
                <w:lang w:eastAsia="ru-RU"/>
              </w:rPr>
              <w:t>Программная часть</w:t>
            </w:r>
          </w:p>
        </w:tc>
        <w:tc>
          <w:tcPr>
            <w:tcW w:w="1417"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sz w:val="20"/>
                <w:szCs w:val="20"/>
                <w:lang w:eastAsia="ru-RU"/>
              </w:rPr>
            </w:pPr>
            <w:r w:rsidRPr="00344E18">
              <w:rPr>
                <w:rFonts w:ascii="Times New Roman" w:eastAsia="Times New Roman" w:hAnsi="Times New Roman" w:cs="Times New Roman"/>
                <w:bCs/>
                <w:color w:val="000000"/>
                <w:sz w:val="20"/>
                <w:szCs w:val="20"/>
                <w:lang w:eastAsia="ru-RU"/>
              </w:rPr>
              <w:t>896 226,34</w:t>
            </w:r>
          </w:p>
        </w:tc>
        <w:tc>
          <w:tcPr>
            <w:tcW w:w="1276"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615640,71</w:t>
            </w:r>
          </w:p>
        </w:tc>
        <w:tc>
          <w:tcPr>
            <w:tcW w:w="1276" w:type="dxa"/>
            <w:tcBorders>
              <w:top w:val="nil"/>
              <w:left w:val="nil"/>
              <w:bottom w:val="single" w:sz="4" w:space="0" w:color="auto"/>
              <w:right w:val="single" w:sz="4" w:space="0" w:color="auto"/>
            </w:tcBorders>
            <w:shd w:val="clear" w:color="auto" w:fill="auto"/>
            <w:noWrap/>
          </w:tcPr>
          <w:p w:rsidR="00344E18" w:rsidRPr="007E4A7E" w:rsidRDefault="007E4A7E" w:rsidP="007E4A7E">
            <w:pPr>
              <w:spacing w:after="0" w:line="240" w:lineRule="auto"/>
              <w:rPr>
                <w:rFonts w:ascii="Times New Roman" w:hAnsi="Times New Roman" w:cs="Times New Roman"/>
                <w:sz w:val="20"/>
                <w:szCs w:val="20"/>
              </w:rPr>
            </w:pPr>
            <w:r>
              <w:rPr>
                <w:rFonts w:ascii="Times New Roman" w:hAnsi="Times New Roman" w:cs="Times New Roman"/>
                <w:sz w:val="20"/>
                <w:szCs w:val="20"/>
              </w:rPr>
              <w:t>-280585,63</w:t>
            </w:r>
          </w:p>
        </w:tc>
        <w:tc>
          <w:tcPr>
            <w:tcW w:w="850" w:type="dxa"/>
            <w:tcBorders>
              <w:top w:val="nil"/>
              <w:left w:val="nil"/>
              <w:bottom w:val="single" w:sz="4" w:space="0" w:color="auto"/>
              <w:right w:val="single" w:sz="4" w:space="0" w:color="auto"/>
            </w:tcBorders>
            <w:shd w:val="clear" w:color="auto" w:fill="auto"/>
            <w:noWrap/>
          </w:tcPr>
          <w:p w:rsidR="00344E18" w:rsidRPr="007E4A7E" w:rsidRDefault="007E4A7E" w:rsidP="00993D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1276" w:type="dxa"/>
            <w:tcBorders>
              <w:top w:val="nil"/>
              <w:left w:val="nil"/>
              <w:bottom w:val="single" w:sz="4" w:space="0" w:color="auto"/>
              <w:right w:val="single" w:sz="4" w:space="0" w:color="auto"/>
            </w:tcBorders>
          </w:tcPr>
          <w:p w:rsidR="00344E18" w:rsidRPr="00AB1773" w:rsidRDefault="00344E18" w:rsidP="002F024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61179532</w:t>
            </w:r>
          </w:p>
        </w:tc>
        <w:tc>
          <w:tcPr>
            <w:tcW w:w="1276" w:type="dxa"/>
            <w:tcBorders>
              <w:top w:val="nil"/>
              <w:left w:val="nil"/>
              <w:bottom w:val="single" w:sz="4" w:space="0" w:color="auto"/>
              <w:right w:val="single" w:sz="4" w:space="0" w:color="auto"/>
            </w:tcBorders>
          </w:tcPr>
          <w:p w:rsidR="00344E18" w:rsidRPr="00AB1773" w:rsidRDefault="00344E18" w:rsidP="002F024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620075,2</w:t>
            </w:r>
          </w:p>
        </w:tc>
      </w:tr>
      <w:tr w:rsidR="00344E18" w:rsidRPr="00AB1773" w:rsidTr="008E0B7D">
        <w:trPr>
          <w:trHeight w:val="20"/>
          <w:jc w:val="center"/>
        </w:trPr>
        <w:tc>
          <w:tcPr>
            <w:tcW w:w="2127" w:type="dxa"/>
            <w:tcBorders>
              <w:top w:val="nil"/>
              <w:left w:val="single" w:sz="4" w:space="0" w:color="auto"/>
              <w:bottom w:val="single" w:sz="4" w:space="0" w:color="auto"/>
              <w:right w:val="single" w:sz="4" w:space="0" w:color="auto"/>
            </w:tcBorders>
            <w:shd w:val="clear" w:color="auto" w:fill="auto"/>
            <w:vAlign w:val="center"/>
          </w:tcPr>
          <w:p w:rsidR="00344E18" w:rsidRPr="00AB1773" w:rsidRDefault="00344E18" w:rsidP="00AB1773">
            <w:pPr>
              <w:spacing w:after="0" w:line="240" w:lineRule="auto"/>
              <w:rPr>
                <w:rFonts w:ascii="Times New Roman" w:eastAsia="Times New Roman" w:hAnsi="Times New Roman" w:cs="Times New Roman"/>
                <w:color w:val="000000"/>
                <w:sz w:val="18"/>
                <w:szCs w:val="18"/>
                <w:lang w:eastAsia="ru-RU"/>
              </w:rPr>
            </w:pPr>
            <w:r w:rsidRPr="00AB1773">
              <w:rPr>
                <w:rFonts w:ascii="Times New Roman" w:eastAsia="Times New Roman" w:hAnsi="Times New Roman" w:cs="Times New Roman"/>
                <w:color w:val="000000"/>
                <w:sz w:val="18"/>
                <w:szCs w:val="18"/>
                <w:lang w:eastAsia="ru-RU"/>
              </w:rPr>
              <w:t>Непрограммные расходы</w:t>
            </w:r>
          </w:p>
        </w:tc>
        <w:tc>
          <w:tcPr>
            <w:tcW w:w="1417"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sz w:val="20"/>
                <w:szCs w:val="20"/>
                <w:lang w:eastAsia="ru-RU"/>
              </w:rPr>
            </w:pPr>
            <w:r w:rsidRPr="00344E18">
              <w:rPr>
                <w:rFonts w:ascii="Times New Roman" w:eastAsia="Times New Roman" w:hAnsi="Times New Roman" w:cs="Times New Roman"/>
                <w:bCs/>
                <w:color w:val="000000"/>
                <w:sz w:val="20"/>
                <w:szCs w:val="20"/>
                <w:lang w:eastAsia="ru-RU"/>
              </w:rPr>
              <w:t>136 189,17</w:t>
            </w:r>
          </w:p>
        </w:tc>
        <w:tc>
          <w:tcPr>
            <w:tcW w:w="1276"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131111,7</w:t>
            </w:r>
          </w:p>
        </w:tc>
        <w:tc>
          <w:tcPr>
            <w:tcW w:w="1276" w:type="dxa"/>
            <w:tcBorders>
              <w:top w:val="nil"/>
              <w:left w:val="nil"/>
              <w:bottom w:val="single" w:sz="4" w:space="0" w:color="auto"/>
              <w:right w:val="single" w:sz="4" w:space="0" w:color="auto"/>
            </w:tcBorders>
            <w:shd w:val="clear" w:color="auto" w:fill="auto"/>
            <w:noWrap/>
          </w:tcPr>
          <w:p w:rsidR="00344E18" w:rsidRPr="007E4A7E" w:rsidRDefault="00344E18" w:rsidP="007E4A7E">
            <w:pPr>
              <w:spacing w:after="0" w:line="240" w:lineRule="auto"/>
              <w:rPr>
                <w:rFonts w:ascii="Times New Roman" w:hAnsi="Times New Roman" w:cs="Times New Roman"/>
                <w:sz w:val="20"/>
                <w:szCs w:val="20"/>
              </w:rPr>
            </w:pPr>
            <w:r w:rsidRPr="007E4A7E">
              <w:rPr>
                <w:rFonts w:ascii="Times New Roman" w:hAnsi="Times New Roman" w:cs="Times New Roman"/>
                <w:sz w:val="20"/>
                <w:szCs w:val="20"/>
              </w:rPr>
              <w:t>-5077,47</w:t>
            </w:r>
          </w:p>
        </w:tc>
        <w:tc>
          <w:tcPr>
            <w:tcW w:w="850" w:type="dxa"/>
            <w:tcBorders>
              <w:top w:val="nil"/>
              <w:left w:val="nil"/>
              <w:bottom w:val="single" w:sz="4" w:space="0" w:color="auto"/>
              <w:right w:val="single" w:sz="4" w:space="0" w:color="auto"/>
            </w:tcBorders>
            <w:shd w:val="clear" w:color="auto" w:fill="auto"/>
            <w:noWrap/>
          </w:tcPr>
          <w:p w:rsidR="00344E18" w:rsidRPr="007E4A7E" w:rsidRDefault="00993D73" w:rsidP="00993D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1276" w:type="dxa"/>
            <w:tcBorders>
              <w:top w:val="nil"/>
              <w:left w:val="nil"/>
              <w:bottom w:val="single" w:sz="4" w:space="0" w:color="auto"/>
              <w:right w:val="single" w:sz="4" w:space="0" w:color="auto"/>
            </w:tcBorders>
          </w:tcPr>
          <w:p w:rsidR="00344E18" w:rsidRPr="00AB1773" w:rsidRDefault="00344E18" w:rsidP="002F024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130882,9</w:t>
            </w:r>
          </w:p>
        </w:tc>
        <w:tc>
          <w:tcPr>
            <w:tcW w:w="1276" w:type="dxa"/>
            <w:tcBorders>
              <w:top w:val="nil"/>
              <w:left w:val="nil"/>
              <w:bottom w:val="single" w:sz="4" w:space="0" w:color="auto"/>
              <w:right w:val="single" w:sz="4" w:space="0" w:color="auto"/>
            </w:tcBorders>
          </w:tcPr>
          <w:p w:rsidR="00344E18" w:rsidRPr="00AB1773" w:rsidRDefault="00344E18" w:rsidP="002F024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127990,7</w:t>
            </w:r>
          </w:p>
        </w:tc>
      </w:tr>
      <w:tr w:rsidR="00344E18" w:rsidRPr="00AB1773" w:rsidTr="008E0B7D">
        <w:trPr>
          <w:trHeight w:val="20"/>
          <w:jc w:val="center"/>
        </w:trPr>
        <w:tc>
          <w:tcPr>
            <w:tcW w:w="2127" w:type="dxa"/>
            <w:tcBorders>
              <w:top w:val="nil"/>
              <w:left w:val="single" w:sz="4" w:space="0" w:color="auto"/>
              <w:bottom w:val="single" w:sz="4" w:space="0" w:color="auto"/>
              <w:right w:val="single" w:sz="4" w:space="0" w:color="auto"/>
            </w:tcBorders>
            <w:shd w:val="clear" w:color="auto" w:fill="auto"/>
            <w:vAlign w:val="center"/>
          </w:tcPr>
          <w:p w:rsidR="00344E18" w:rsidRPr="00AB1773" w:rsidRDefault="00344E18" w:rsidP="00AB1773">
            <w:pPr>
              <w:spacing w:after="0" w:line="240" w:lineRule="auto"/>
              <w:rPr>
                <w:rFonts w:ascii="Times New Roman" w:eastAsia="Times New Roman" w:hAnsi="Times New Roman" w:cs="Times New Roman"/>
                <w:i/>
                <w:color w:val="000000"/>
                <w:sz w:val="18"/>
                <w:szCs w:val="18"/>
                <w:lang w:eastAsia="ru-RU"/>
              </w:rPr>
            </w:pPr>
            <w:r w:rsidRPr="00AB1773">
              <w:rPr>
                <w:rFonts w:ascii="Times New Roman" w:eastAsia="Times New Roman" w:hAnsi="Times New Roman" w:cs="Times New Roman"/>
                <w:i/>
                <w:color w:val="000000"/>
                <w:sz w:val="18"/>
                <w:szCs w:val="18"/>
                <w:lang w:eastAsia="ru-RU"/>
              </w:rPr>
              <w:t>условно утвержденные</w:t>
            </w:r>
          </w:p>
        </w:tc>
        <w:tc>
          <w:tcPr>
            <w:tcW w:w="1417"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color w:val="000000"/>
                <w:sz w:val="20"/>
                <w:szCs w:val="20"/>
                <w:lang w:eastAsia="ru-RU"/>
              </w:rPr>
            </w:pPr>
            <w:r w:rsidRPr="00344E18">
              <w:rPr>
                <w:rFonts w:ascii="Times New Roman" w:eastAsia="Times New Roman" w:hAnsi="Times New Roman" w:cs="Times New Roman"/>
                <w:color w:val="000000"/>
                <w:sz w:val="20"/>
                <w:szCs w:val="20"/>
                <w:lang w:eastAsia="ru-RU"/>
              </w:rPr>
              <w:t>х</w:t>
            </w:r>
          </w:p>
        </w:tc>
        <w:tc>
          <w:tcPr>
            <w:tcW w:w="1276" w:type="dxa"/>
            <w:tcBorders>
              <w:top w:val="nil"/>
              <w:left w:val="nil"/>
              <w:bottom w:val="single" w:sz="4" w:space="0" w:color="auto"/>
              <w:right w:val="single" w:sz="4" w:space="0" w:color="auto"/>
            </w:tcBorders>
            <w:shd w:val="clear" w:color="auto" w:fill="auto"/>
            <w:noWrap/>
          </w:tcPr>
          <w:p w:rsidR="00344E18" w:rsidRPr="00AB1773" w:rsidRDefault="00344E18" w:rsidP="002F02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w:t>
            </w:r>
          </w:p>
        </w:tc>
        <w:tc>
          <w:tcPr>
            <w:tcW w:w="1276" w:type="dxa"/>
            <w:tcBorders>
              <w:top w:val="nil"/>
              <w:left w:val="nil"/>
              <w:bottom w:val="single" w:sz="4" w:space="0" w:color="auto"/>
              <w:right w:val="single" w:sz="4" w:space="0" w:color="auto"/>
            </w:tcBorders>
            <w:shd w:val="clear" w:color="auto" w:fill="auto"/>
            <w:noWrap/>
          </w:tcPr>
          <w:p w:rsidR="00344E18" w:rsidRPr="007E4A7E" w:rsidRDefault="00344E18" w:rsidP="007E4A7E">
            <w:pPr>
              <w:spacing w:after="0" w:line="240" w:lineRule="auto"/>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tcPr>
          <w:p w:rsidR="00344E18" w:rsidRPr="007E4A7E" w:rsidRDefault="00344E18" w:rsidP="00993D73">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tcPr>
          <w:p w:rsidR="00344E18" w:rsidRPr="002F0247" w:rsidRDefault="00344E18" w:rsidP="002F0247">
            <w:pPr>
              <w:spacing w:after="0" w:line="240" w:lineRule="auto"/>
              <w:jc w:val="center"/>
              <w:rPr>
                <w:rFonts w:ascii="Times New Roman" w:hAnsi="Times New Roman" w:cs="Times New Roman"/>
                <w:sz w:val="20"/>
                <w:szCs w:val="20"/>
              </w:rPr>
            </w:pPr>
            <w:r w:rsidRPr="002F0247">
              <w:rPr>
                <w:rFonts w:ascii="Times New Roman" w:hAnsi="Times New Roman" w:cs="Times New Roman"/>
                <w:sz w:val="20"/>
                <w:szCs w:val="20"/>
              </w:rPr>
              <w:t>11000</w:t>
            </w:r>
          </w:p>
        </w:tc>
        <w:tc>
          <w:tcPr>
            <w:tcW w:w="1276" w:type="dxa"/>
            <w:tcBorders>
              <w:top w:val="nil"/>
              <w:left w:val="nil"/>
              <w:bottom w:val="single" w:sz="4" w:space="0" w:color="auto"/>
              <w:right w:val="single" w:sz="4" w:space="0" w:color="auto"/>
            </w:tcBorders>
          </w:tcPr>
          <w:p w:rsidR="00344E18" w:rsidRPr="002F0247" w:rsidRDefault="00344E18" w:rsidP="002F0247">
            <w:pPr>
              <w:spacing w:after="0" w:line="240" w:lineRule="auto"/>
              <w:jc w:val="center"/>
              <w:rPr>
                <w:rFonts w:ascii="Times New Roman" w:hAnsi="Times New Roman" w:cs="Times New Roman"/>
                <w:sz w:val="20"/>
                <w:szCs w:val="20"/>
              </w:rPr>
            </w:pPr>
            <w:r w:rsidRPr="002F0247">
              <w:rPr>
                <w:rFonts w:ascii="Times New Roman" w:hAnsi="Times New Roman" w:cs="Times New Roman"/>
                <w:sz w:val="20"/>
                <w:szCs w:val="20"/>
              </w:rPr>
              <w:t>23000</w:t>
            </w:r>
          </w:p>
        </w:tc>
      </w:tr>
      <w:tr w:rsidR="00AB1773" w:rsidRPr="00AB1773" w:rsidTr="002F0247">
        <w:trPr>
          <w:trHeight w:val="198"/>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2F0247" w:rsidRPr="00AB1773" w:rsidRDefault="00AB1773" w:rsidP="002F0247">
            <w:pPr>
              <w:spacing w:after="0" w:line="240" w:lineRule="auto"/>
              <w:rPr>
                <w:rFonts w:ascii="Times New Roman" w:eastAsia="Times New Roman" w:hAnsi="Times New Roman" w:cs="Times New Roman"/>
                <w:color w:val="000000"/>
                <w:sz w:val="18"/>
                <w:szCs w:val="18"/>
                <w:lang w:eastAsia="ru-RU"/>
              </w:rPr>
            </w:pPr>
            <w:r w:rsidRPr="00AB1773">
              <w:rPr>
                <w:rFonts w:ascii="Times New Roman" w:eastAsia="Times New Roman" w:hAnsi="Times New Roman" w:cs="Times New Roman"/>
                <w:color w:val="000000"/>
                <w:sz w:val="18"/>
                <w:szCs w:val="18"/>
                <w:lang w:eastAsia="ru-RU"/>
              </w:rPr>
              <w:t>Дефицит</w:t>
            </w:r>
            <w:proofErr w:type="gramStart"/>
            <w:r w:rsidRPr="00AB1773">
              <w:rPr>
                <w:rFonts w:ascii="Times New Roman" w:eastAsia="Times New Roman" w:hAnsi="Times New Roman" w:cs="Times New Roman"/>
                <w:color w:val="000000"/>
                <w:sz w:val="18"/>
                <w:szCs w:val="18"/>
                <w:lang w:eastAsia="ru-RU"/>
              </w:rPr>
              <w:t xml:space="preserve"> (-)</w:t>
            </w:r>
            <w:proofErr w:type="gramEnd"/>
          </w:p>
          <w:p w:rsidR="00AB1773" w:rsidRPr="00AB1773" w:rsidRDefault="00AB1773" w:rsidP="00AB1773">
            <w:pPr>
              <w:spacing w:after="0" w:line="240" w:lineRule="auto"/>
              <w:rPr>
                <w:rFonts w:ascii="Times New Roman" w:eastAsia="Times New Roman" w:hAnsi="Times New Roman" w:cs="Times New Roman"/>
                <w:color w:val="000000"/>
                <w:sz w:val="18"/>
                <w:szCs w:val="18"/>
                <w:lang w:eastAsia="ru-RU"/>
              </w:rPr>
            </w:pPr>
          </w:p>
        </w:tc>
        <w:tc>
          <w:tcPr>
            <w:tcW w:w="1417" w:type="dxa"/>
            <w:tcBorders>
              <w:top w:val="nil"/>
              <w:left w:val="nil"/>
              <w:bottom w:val="single" w:sz="4" w:space="0" w:color="auto"/>
              <w:right w:val="single" w:sz="4" w:space="0" w:color="auto"/>
            </w:tcBorders>
            <w:shd w:val="clear" w:color="auto" w:fill="auto"/>
            <w:noWrap/>
          </w:tcPr>
          <w:p w:rsidR="00AB1773" w:rsidRPr="00AB1773" w:rsidRDefault="007E4A7E" w:rsidP="002F02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Calibri" w:hAnsi="Times New Roman" w:cs="Times New Roman"/>
                <w:color w:val="000000"/>
                <w:sz w:val="20"/>
                <w:szCs w:val="20"/>
              </w:rPr>
              <w:t>-</w:t>
            </w:r>
            <w:r w:rsidR="00344E18" w:rsidRPr="00344E18">
              <w:rPr>
                <w:rFonts w:ascii="Times New Roman" w:eastAsia="Calibri" w:hAnsi="Times New Roman" w:cs="Times New Roman"/>
                <w:color w:val="000000"/>
                <w:sz w:val="20"/>
                <w:szCs w:val="20"/>
              </w:rPr>
              <w:t>152 202,39</w:t>
            </w:r>
          </w:p>
        </w:tc>
        <w:tc>
          <w:tcPr>
            <w:tcW w:w="1276" w:type="dxa"/>
            <w:tcBorders>
              <w:top w:val="nil"/>
              <w:left w:val="nil"/>
              <w:bottom w:val="single" w:sz="4" w:space="0" w:color="auto"/>
              <w:right w:val="single" w:sz="4" w:space="0" w:color="auto"/>
            </w:tcBorders>
            <w:shd w:val="clear" w:color="auto" w:fill="auto"/>
            <w:noWrap/>
          </w:tcPr>
          <w:p w:rsidR="00AB1773" w:rsidRPr="00AB1773" w:rsidRDefault="00AB1773" w:rsidP="002F0247">
            <w:pPr>
              <w:spacing w:after="0" w:line="240" w:lineRule="auto"/>
              <w:jc w:val="center"/>
              <w:rPr>
                <w:rFonts w:ascii="Times New Roman" w:eastAsia="Times New Roman" w:hAnsi="Times New Roman" w:cs="Times New Roman"/>
                <w:color w:val="000000"/>
                <w:sz w:val="20"/>
                <w:szCs w:val="20"/>
                <w:lang w:eastAsia="ru-RU"/>
              </w:rPr>
            </w:pPr>
            <w:r w:rsidRPr="002F0247">
              <w:rPr>
                <w:rFonts w:ascii="Times New Roman" w:hAnsi="Times New Roman" w:cs="Times New Roman"/>
                <w:bCs/>
                <w:sz w:val="20"/>
                <w:szCs w:val="20"/>
              </w:rPr>
              <w:t>- 21533</w:t>
            </w:r>
          </w:p>
        </w:tc>
        <w:tc>
          <w:tcPr>
            <w:tcW w:w="1276" w:type="dxa"/>
            <w:tcBorders>
              <w:top w:val="nil"/>
              <w:left w:val="nil"/>
              <w:bottom w:val="single" w:sz="4" w:space="0" w:color="auto"/>
              <w:right w:val="single" w:sz="4" w:space="0" w:color="auto"/>
            </w:tcBorders>
            <w:shd w:val="clear" w:color="auto" w:fill="auto"/>
            <w:noWrap/>
          </w:tcPr>
          <w:p w:rsidR="00AB1773" w:rsidRPr="00AB1773" w:rsidRDefault="007E4A7E" w:rsidP="007E4A7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130669,39</w:t>
            </w:r>
          </w:p>
        </w:tc>
        <w:tc>
          <w:tcPr>
            <w:tcW w:w="850" w:type="dxa"/>
            <w:tcBorders>
              <w:top w:val="nil"/>
              <w:left w:val="nil"/>
              <w:bottom w:val="single" w:sz="4" w:space="0" w:color="auto"/>
              <w:right w:val="single" w:sz="4" w:space="0" w:color="auto"/>
            </w:tcBorders>
            <w:shd w:val="clear" w:color="auto" w:fill="auto"/>
            <w:noWrap/>
          </w:tcPr>
          <w:p w:rsidR="00AB1773" w:rsidRPr="00AB1773" w:rsidRDefault="00993D73" w:rsidP="00993D7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7E4A7E">
              <w:rPr>
                <w:rFonts w:ascii="Times New Roman" w:eastAsia="Times New Roman" w:hAnsi="Times New Roman" w:cs="Times New Roman"/>
                <w:color w:val="000000"/>
                <w:sz w:val="20"/>
                <w:szCs w:val="20"/>
                <w:lang w:eastAsia="ru-RU"/>
              </w:rPr>
              <w:t>85,6</w:t>
            </w:r>
          </w:p>
        </w:tc>
        <w:tc>
          <w:tcPr>
            <w:tcW w:w="1276" w:type="dxa"/>
            <w:tcBorders>
              <w:top w:val="nil"/>
              <w:left w:val="nil"/>
              <w:bottom w:val="single" w:sz="4" w:space="0" w:color="auto"/>
              <w:right w:val="single" w:sz="4" w:space="0" w:color="auto"/>
            </w:tcBorders>
          </w:tcPr>
          <w:p w:rsidR="00AB1773" w:rsidRPr="002F0247" w:rsidRDefault="00AB1773" w:rsidP="002F0247">
            <w:pPr>
              <w:spacing w:after="0" w:line="240" w:lineRule="auto"/>
              <w:jc w:val="center"/>
              <w:rPr>
                <w:rFonts w:ascii="Times New Roman" w:hAnsi="Times New Roman" w:cs="Times New Roman"/>
                <w:sz w:val="20"/>
                <w:szCs w:val="20"/>
              </w:rPr>
            </w:pPr>
            <w:r w:rsidRPr="002F0247">
              <w:rPr>
                <w:rFonts w:ascii="Times New Roman" w:hAnsi="Times New Roman" w:cs="Times New Roman"/>
                <w:sz w:val="20"/>
                <w:szCs w:val="20"/>
              </w:rPr>
              <w:t>-22076</w:t>
            </w:r>
          </w:p>
        </w:tc>
        <w:tc>
          <w:tcPr>
            <w:tcW w:w="1276" w:type="dxa"/>
            <w:tcBorders>
              <w:top w:val="nil"/>
              <w:left w:val="nil"/>
              <w:bottom w:val="single" w:sz="4" w:space="0" w:color="auto"/>
              <w:right w:val="single" w:sz="4" w:space="0" w:color="auto"/>
            </w:tcBorders>
          </w:tcPr>
          <w:p w:rsidR="00AB1773" w:rsidRPr="002F0247" w:rsidRDefault="00AB1773" w:rsidP="002F0247">
            <w:pPr>
              <w:spacing w:after="0" w:line="240" w:lineRule="auto"/>
              <w:jc w:val="center"/>
              <w:rPr>
                <w:rFonts w:ascii="Times New Roman" w:hAnsi="Times New Roman" w:cs="Times New Roman"/>
                <w:sz w:val="20"/>
                <w:szCs w:val="20"/>
              </w:rPr>
            </w:pPr>
            <w:r w:rsidRPr="002F0247">
              <w:rPr>
                <w:rFonts w:ascii="Times New Roman" w:hAnsi="Times New Roman" w:cs="Times New Roman"/>
                <w:sz w:val="20"/>
                <w:szCs w:val="20"/>
              </w:rPr>
              <w:t>-23137</w:t>
            </w:r>
          </w:p>
        </w:tc>
      </w:tr>
    </w:tbl>
    <w:p w:rsidR="006372B2" w:rsidRDefault="004F2520" w:rsidP="006372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10BA">
        <w:rPr>
          <w:rFonts w:ascii="Times New Roman" w:hAnsi="Times New Roman" w:cs="Times New Roman"/>
          <w:sz w:val="24"/>
          <w:szCs w:val="24"/>
        </w:rPr>
        <w:t xml:space="preserve">       </w:t>
      </w:r>
    </w:p>
    <w:p w:rsidR="00AB1773" w:rsidRPr="007E4A7E" w:rsidRDefault="006372B2" w:rsidP="006372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1773" w:rsidRPr="007E4A7E">
        <w:rPr>
          <w:rFonts w:ascii="Times New Roman" w:eastAsia="Times New Roman" w:hAnsi="Times New Roman" w:cs="Times New Roman"/>
          <w:sz w:val="24"/>
          <w:szCs w:val="24"/>
          <w:lang w:eastAsia="ru-RU"/>
        </w:rPr>
        <w:t xml:space="preserve">Динамика основных параметров </w:t>
      </w:r>
      <w:r w:rsidR="007E4A7E" w:rsidRPr="007E4A7E">
        <w:rPr>
          <w:rFonts w:ascii="Times New Roman" w:eastAsia="Times New Roman" w:hAnsi="Times New Roman" w:cs="Times New Roman"/>
          <w:sz w:val="24"/>
          <w:szCs w:val="24"/>
          <w:lang w:eastAsia="ru-RU"/>
        </w:rPr>
        <w:t>местного</w:t>
      </w:r>
      <w:r w:rsidR="00AB1773" w:rsidRPr="007E4A7E">
        <w:rPr>
          <w:rFonts w:ascii="Times New Roman" w:eastAsia="Times New Roman" w:hAnsi="Times New Roman" w:cs="Times New Roman"/>
          <w:sz w:val="24"/>
          <w:szCs w:val="24"/>
          <w:lang w:eastAsia="ru-RU"/>
        </w:rPr>
        <w:t xml:space="preserve"> бюджета на 201</w:t>
      </w:r>
      <w:r w:rsidR="007E4A7E" w:rsidRPr="007E4A7E">
        <w:rPr>
          <w:rFonts w:ascii="Times New Roman" w:eastAsia="Times New Roman" w:hAnsi="Times New Roman" w:cs="Times New Roman"/>
          <w:sz w:val="24"/>
          <w:szCs w:val="24"/>
          <w:lang w:eastAsia="ru-RU"/>
        </w:rPr>
        <w:t>8</w:t>
      </w:r>
      <w:r w:rsidR="00AB1773" w:rsidRPr="007E4A7E">
        <w:rPr>
          <w:rFonts w:ascii="Times New Roman" w:eastAsia="Times New Roman" w:hAnsi="Times New Roman" w:cs="Times New Roman"/>
          <w:sz w:val="24"/>
          <w:szCs w:val="24"/>
          <w:lang w:eastAsia="ru-RU"/>
        </w:rPr>
        <w:t xml:space="preserve"> год и плановый период 201</w:t>
      </w:r>
      <w:r w:rsidR="007E4A7E" w:rsidRPr="007E4A7E">
        <w:rPr>
          <w:rFonts w:ascii="Times New Roman" w:eastAsia="Times New Roman" w:hAnsi="Times New Roman" w:cs="Times New Roman"/>
          <w:sz w:val="24"/>
          <w:szCs w:val="24"/>
          <w:lang w:eastAsia="ru-RU"/>
        </w:rPr>
        <w:t>9</w:t>
      </w:r>
      <w:r w:rsidR="00AB1773" w:rsidRPr="007E4A7E">
        <w:rPr>
          <w:rFonts w:ascii="Times New Roman" w:eastAsia="Times New Roman" w:hAnsi="Times New Roman" w:cs="Times New Roman"/>
          <w:sz w:val="24"/>
          <w:szCs w:val="24"/>
          <w:lang w:eastAsia="ru-RU"/>
        </w:rPr>
        <w:t xml:space="preserve"> и 20</w:t>
      </w:r>
      <w:r w:rsidR="007E4A7E" w:rsidRPr="007E4A7E">
        <w:rPr>
          <w:rFonts w:ascii="Times New Roman" w:eastAsia="Times New Roman" w:hAnsi="Times New Roman" w:cs="Times New Roman"/>
          <w:sz w:val="24"/>
          <w:szCs w:val="24"/>
          <w:lang w:eastAsia="ru-RU"/>
        </w:rPr>
        <w:t>20</w:t>
      </w:r>
      <w:r w:rsidR="00AB1773" w:rsidRPr="007E4A7E">
        <w:rPr>
          <w:rFonts w:ascii="Times New Roman" w:eastAsia="Times New Roman" w:hAnsi="Times New Roman" w:cs="Times New Roman"/>
          <w:sz w:val="24"/>
          <w:szCs w:val="24"/>
          <w:lang w:eastAsia="ru-RU"/>
        </w:rPr>
        <w:t xml:space="preserve"> годов характеризуется сокращением доходов и расходов по отношению к 201</w:t>
      </w:r>
      <w:r w:rsidR="007E4A7E" w:rsidRPr="007E4A7E">
        <w:rPr>
          <w:rFonts w:ascii="Times New Roman" w:eastAsia="Times New Roman" w:hAnsi="Times New Roman" w:cs="Times New Roman"/>
          <w:sz w:val="24"/>
          <w:szCs w:val="24"/>
          <w:lang w:eastAsia="ru-RU"/>
        </w:rPr>
        <w:t>7</w:t>
      </w:r>
      <w:r w:rsidR="00AB1773" w:rsidRPr="007E4A7E">
        <w:rPr>
          <w:rFonts w:ascii="Times New Roman" w:eastAsia="Times New Roman" w:hAnsi="Times New Roman" w:cs="Times New Roman"/>
          <w:sz w:val="24"/>
          <w:szCs w:val="24"/>
          <w:lang w:eastAsia="ru-RU"/>
        </w:rPr>
        <w:t xml:space="preserve"> году, что связано с отсутствием сведений о распределении межбюджетных трансфертов из </w:t>
      </w:r>
      <w:r w:rsidR="007E4A7E" w:rsidRPr="007E4A7E">
        <w:rPr>
          <w:rFonts w:ascii="Times New Roman" w:eastAsia="Times New Roman" w:hAnsi="Times New Roman" w:cs="Times New Roman"/>
          <w:sz w:val="24"/>
          <w:szCs w:val="24"/>
          <w:lang w:eastAsia="ru-RU"/>
        </w:rPr>
        <w:t>краевого</w:t>
      </w:r>
      <w:r w:rsidR="00AB1773" w:rsidRPr="007E4A7E">
        <w:rPr>
          <w:rFonts w:ascii="Times New Roman" w:eastAsia="Times New Roman" w:hAnsi="Times New Roman" w:cs="Times New Roman"/>
          <w:sz w:val="24"/>
          <w:szCs w:val="24"/>
          <w:lang w:eastAsia="ru-RU"/>
        </w:rPr>
        <w:t xml:space="preserve"> бюджета на момент формирования </w:t>
      </w:r>
      <w:r w:rsidR="007E4A7E" w:rsidRPr="007E4A7E">
        <w:rPr>
          <w:rFonts w:ascii="Times New Roman" w:eastAsia="Times New Roman" w:hAnsi="Times New Roman" w:cs="Times New Roman"/>
          <w:sz w:val="24"/>
          <w:szCs w:val="24"/>
          <w:lang w:eastAsia="ru-RU"/>
        </w:rPr>
        <w:t>Проекта бюджета.</w:t>
      </w:r>
    </w:p>
    <w:p w:rsidR="00C84B0D" w:rsidRDefault="00C84B0D" w:rsidP="006372B2">
      <w:pPr>
        <w:suppressAutoHyphens/>
        <w:spacing w:after="0" w:line="240" w:lineRule="auto"/>
        <w:ind w:firstLine="709"/>
        <w:jc w:val="both"/>
        <w:rPr>
          <w:rFonts w:ascii="Times New Roman" w:eastAsia="Times New Roman" w:hAnsi="Times New Roman" w:cs="Times New Roman"/>
          <w:sz w:val="24"/>
          <w:szCs w:val="24"/>
          <w:lang w:eastAsia="ru-RU"/>
        </w:rPr>
      </w:pPr>
      <w:r w:rsidRPr="004F2520">
        <w:rPr>
          <w:rFonts w:ascii="Times New Roman" w:eastAsia="Times New Roman" w:hAnsi="Times New Roman" w:cs="Times New Roman"/>
          <w:sz w:val="24"/>
          <w:szCs w:val="24"/>
          <w:lang w:eastAsia="ar-SA"/>
        </w:rPr>
        <w:t xml:space="preserve">Проектом бюджета </w:t>
      </w:r>
      <w:r w:rsidR="007E4A7E" w:rsidRPr="00AB14C7">
        <w:rPr>
          <w:rFonts w:ascii="Times New Roman" w:eastAsia="Times New Roman" w:hAnsi="Times New Roman" w:cs="Times New Roman"/>
          <w:b/>
          <w:sz w:val="24"/>
          <w:szCs w:val="24"/>
          <w:lang w:eastAsia="ru-RU"/>
        </w:rPr>
        <w:t xml:space="preserve">доходы </w:t>
      </w:r>
      <w:r w:rsidR="007E4A7E" w:rsidRPr="00AB14C7">
        <w:rPr>
          <w:rFonts w:ascii="Times New Roman" w:eastAsia="Times New Roman" w:hAnsi="Times New Roman" w:cs="Times New Roman"/>
          <w:sz w:val="24"/>
          <w:szCs w:val="24"/>
          <w:lang w:eastAsia="ru-RU"/>
        </w:rPr>
        <w:t xml:space="preserve">бюджета на 2018 год предусмотрены в сумме </w:t>
      </w:r>
      <w:r w:rsidR="007E4A7E" w:rsidRPr="00AB14C7">
        <w:rPr>
          <w:rFonts w:ascii="Times New Roman" w:hAnsi="Times New Roman" w:cs="Times New Roman"/>
          <w:sz w:val="24"/>
          <w:szCs w:val="24"/>
        </w:rPr>
        <w:t xml:space="preserve">725219,41 </w:t>
      </w:r>
      <w:r w:rsidR="007E4A7E" w:rsidRPr="00AB14C7">
        <w:rPr>
          <w:rFonts w:ascii="Times New Roman" w:eastAsia="Times New Roman" w:hAnsi="Times New Roman" w:cs="Times New Roman"/>
          <w:sz w:val="24"/>
          <w:szCs w:val="24"/>
          <w:lang w:eastAsia="ar-SA"/>
        </w:rPr>
        <w:t xml:space="preserve">тыс. </w:t>
      </w:r>
      <w:proofErr w:type="spellStart"/>
      <w:r w:rsidR="007E4A7E" w:rsidRPr="00AB14C7">
        <w:rPr>
          <w:rFonts w:ascii="Times New Roman" w:eastAsia="Times New Roman" w:hAnsi="Times New Roman" w:cs="Times New Roman"/>
          <w:sz w:val="24"/>
          <w:szCs w:val="24"/>
          <w:lang w:eastAsia="ar-SA"/>
        </w:rPr>
        <w:t>руб</w:t>
      </w:r>
      <w:proofErr w:type="spellEnd"/>
      <w:r w:rsidR="007E4A7E" w:rsidRPr="00AB14C7">
        <w:rPr>
          <w:rFonts w:ascii="Times New Roman" w:eastAsia="Times New Roman" w:hAnsi="Times New Roman" w:cs="Times New Roman"/>
          <w:sz w:val="24"/>
          <w:szCs w:val="24"/>
          <w:lang w:eastAsia="ru-RU"/>
        </w:rPr>
        <w:t xml:space="preserve">, что ниже доходов, утвержденных на 2017 год, на </w:t>
      </w:r>
      <w:r w:rsidR="00AB14C7" w:rsidRPr="00AB14C7">
        <w:rPr>
          <w:rFonts w:ascii="Times New Roman" w:eastAsia="Times New Roman" w:hAnsi="Times New Roman" w:cs="Times New Roman"/>
          <w:sz w:val="24"/>
          <w:szCs w:val="24"/>
          <w:lang w:eastAsia="ru-RU"/>
        </w:rPr>
        <w:t xml:space="preserve">154993,7 </w:t>
      </w:r>
      <w:proofErr w:type="spellStart"/>
      <w:r w:rsidR="00AB14C7" w:rsidRPr="00AB14C7">
        <w:rPr>
          <w:rFonts w:ascii="Times New Roman" w:eastAsia="Times New Roman" w:hAnsi="Times New Roman" w:cs="Times New Roman"/>
          <w:sz w:val="24"/>
          <w:szCs w:val="24"/>
          <w:lang w:eastAsia="ru-RU"/>
        </w:rPr>
        <w:t>тыс</w:t>
      </w:r>
      <w:proofErr w:type="gramStart"/>
      <w:r w:rsidR="00AB14C7" w:rsidRPr="00AB14C7">
        <w:rPr>
          <w:rFonts w:ascii="Times New Roman" w:eastAsia="Times New Roman" w:hAnsi="Times New Roman" w:cs="Times New Roman"/>
          <w:sz w:val="24"/>
          <w:szCs w:val="24"/>
          <w:lang w:eastAsia="ru-RU"/>
        </w:rPr>
        <w:t>.р</w:t>
      </w:r>
      <w:proofErr w:type="gramEnd"/>
      <w:r w:rsidR="00AB14C7" w:rsidRPr="00AB14C7">
        <w:rPr>
          <w:rFonts w:ascii="Times New Roman" w:eastAsia="Times New Roman" w:hAnsi="Times New Roman" w:cs="Times New Roman"/>
          <w:sz w:val="24"/>
          <w:szCs w:val="24"/>
          <w:lang w:eastAsia="ru-RU"/>
        </w:rPr>
        <w:t>уб</w:t>
      </w:r>
      <w:proofErr w:type="spellEnd"/>
      <w:r w:rsidR="00AB14C7" w:rsidRPr="00AB14C7">
        <w:rPr>
          <w:rFonts w:ascii="Times New Roman" w:eastAsia="Times New Roman" w:hAnsi="Times New Roman" w:cs="Times New Roman"/>
          <w:sz w:val="24"/>
          <w:szCs w:val="24"/>
          <w:lang w:eastAsia="ru-RU"/>
        </w:rPr>
        <w:t>.</w:t>
      </w:r>
      <w:r w:rsidR="007E4A7E" w:rsidRPr="00AB14C7">
        <w:rPr>
          <w:rFonts w:ascii="Times New Roman" w:eastAsia="Times New Roman" w:hAnsi="Times New Roman" w:cs="Times New Roman"/>
          <w:sz w:val="24"/>
          <w:szCs w:val="24"/>
          <w:lang w:eastAsia="ru-RU"/>
        </w:rPr>
        <w:t xml:space="preserve"> или на </w:t>
      </w:r>
      <w:r w:rsidR="00AB14C7" w:rsidRPr="00AB14C7">
        <w:rPr>
          <w:rFonts w:ascii="Times New Roman" w:eastAsia="Times New Roman" w:hAnsi="Times New Roman" w:cs="Times New Roman"/>
          <w:sz w:val="24"/>
          <w:szCs w:val="24"/>
          <w:lang w:eastAsia="ru-RU"/>
        </w:rPr>
        <w:t>17,6</w:t>
      </w:r>
      <w:r w:rsidR="007E4A7E" w:rsidRPr="00AB14C7">
        <w:rPr>
          <w:rFonts w:ascii="Times New Roman" w:eastAsia="Times New Roman" w:hAnsi="Times New Roman" w:cs="Times New Roman"/>
          <w:sz w:val="24"/>
          <w:szCs w:val="24"/>
          <w:lang w:eastAsia="ru-RU"/>
        </w:rPr>
        <w:t xml:space="preserve">%. По налоговым и неналоговым доходам </w:t>
      </w:r>
      <w:r w:rsidR="00AB14C7" w:rsidRPr="00AB14C7">
        <w:rPr>
          <w:rFonts w:ascii="Times New Roman" w:eastAsia="Times New Roman" w:hAnsi="Times New Roman" w:cs="Times New Roman"/>
          <w:sz w:val="24"/>
          <w:szCs w:val="24"/>
          <w:lang w:eastAsia="ru-RU"/>
        </w:rPr>
        <w:t>планируется</w:t>
      </w:r>
      <w:r w:rsidR="007E4A7E" w:rsidRPr="00AB14C7">
        <w:rPr>
          <w:rFonts w:ascii="Times New Roman" w:eastAsia="Times New Roman" w:hAnsi="Times New Roman" w:cs="Times New Roman"/>
          <w:sz w:val="24"/>
          <w:szCs w:val="24"/>
          <w:lang w:eastAsia="ru-RU"/>
        </w:rPr>
        <w:t xml:space="preserve"> </w:t>
      </w:r>
      <w:r w:rsidR="00AB14C7" w:rsidRPr="00AB14C7">
        <w:rPr>
          <w:rFonts w:ascii="Times New Roman" w:eastAsia="Times New Roman" w:hAnsi="Times New Roman" w:cs="Times New Roman"/>
          <w:sz w:val="24"/>
          <w:szCs w:val="24"/>
          <w:lang w:eastAsia="ru-RU"/>
        </w:rPr>
        <w:t>снижение</w:t>
      </w:r>
      <w:r w:rsidR="007E4A7E" w:rsidRPr="00AB14C7">
        <w:rPr>
          <w:rFonts w:ascii="Times New Roman" w:eastAsia="Times New Roman" w:hAnsi="Times New Roman" w:cs="Times New Roman"/>
          <w:sz w:val="24"/>
          <w:szCs w:val="24"/>
          <w:lang w:eastAsia="ru-RU"/>
        </w:rPr>
        <w:t xml:space="preserve"> на </w:t>
      </w:r>
      <w:r w:rsidR="00AB14C7" w:rsidRPr="00AB14C7">
        <w:rPr>
          <w:rFonts w:ascii="Times New Roman" w:eastAsia="Times New Roman" w:hAnsi="Times New Roman" w:cs="Times New Roman"/>
          <w:sz w:val="24"/>
          <w:szCs w:val="24"/>
          <w:lang w:eastAsia="ru-RU"/>
        </w:rPr>
        <w:t xml:space="preserve">23648 </w:t>
      </w:r>
      <w:proofErr w:type="spellStart"/>
      <w:r w:rsidR="00AB14C7" w:rsidRPr="00AB14C7">
        <w:rPr>
          <w:rFonts w:ascii="Times New Roman" w:eastAsia="Times New Roman" w:hAnsi="Times New Roman" w:cs="Times New Roman"/>
          <w:sz w:val="24"/>
          <w:szCs w:val="24"/>
          <w:lang w:eastAsia="ru-RU"/>
        </w:rPr>
        <w:t>тыс.руб</w:t>
      </w:r>
      <w:proofErr w:type="spellEnd"/>
      <w:r w:rsidR="00AB14C7" w:rsidRPr="00AB14C7">
        <w:rPr>
          <w:rFonts w:ascii="Times New Roman" w:eastAsia="Times New Roman" w:hAnsi="Times New Roman" w:cs="Times New Roman"/>
          <w:sz w:val="24"/>
          <w:szCs w:val="24"/>
          <w:lang w:eastAsia="ru-RU"/>
        </w:rPr>
        <w:t>.</w:t>
      </w:r>
      <w:r w:rsidR="007E4A7E" w:rsidRPr="00AB14C7">
        <w:rPr>
          <w:rFonts w:ascii="Times New Roman" w:eastAsia="Times New Roman" w:hAnsi="Times New Roman" w:cs="Times New Roman"/>
          <w:sz w:val="24"/>
          <w:szCs w:val="24"/>
          <w:lang w:eastAsia="ru-RU"/>
        </w:rPr>
        <w:t xml:space="preserve"> или на </w:t>
      </w:r>
      <w:r w:rsidR="00AB14C7" w:rsidRPr="00AB14C7">
        <w:rPr>
          <w:rFonts w:ascii="Times New Roman" w:eastAsia="Times New Roman" w:hAnsi="Times New Roman" w:cs="Times New Roman"/>
          <w:sz w:val="24"/>
          <w:szCs w:val="24"/>
          <w:lang w:eastAsia="ru-RU"/>
        </w:rPr>
        <w:t>5</w:t>
      </w:r>
      <w:r w:rsidR="007E4A7E" w:rsidRPr="00AB14C7">
        <w:rPr>
          <w:rFonts w:ascii="Times New Roman" w:eastAsia="Times New Roman" w:hAnsi="Times New Roman" w:cs="Times New Roman"/>
          <w:sz w:val="24"/>
          <w:szCs w:val="24"/>
          <w:lang w:eastAsia="ru-RU"/>
        </w:rPr>
        <w:t>,6 %, и</w:t>
      </w:r>
      <w:r w:rsidR="00AB14C7" w:rsidRPr="00AB14C7">
        <w:rPr>
          <w:rFonts w:ascii="Times New Roman" w:eastAsia="Times New Roman" w:hAnsi="Times New Roman" w:cs="Times New Roman"/>
          <w:sz w:val="24"/>
          <w:szCs w:val="24"/>
          <w:lang w:eastAsia="ru-RU"/>
        </w:rPr>
        <w:t>х объем</w:t>
      </w:r>
      <w:r w:rsidR="007E4A7E" w:rsidRPr="00AB14C7">
        <w:rPr>
          <w:rFonts w:ascii="Times New Roman" w:eastAsia="Times New Roman" w:hAnsi="Times New Roman" w:cs="Times New Roman"/>
          <w:sz w:val="24"/>
          <w:szCs w:val="24"/>
          <w:lang w:eastAsia="ru-RU"/>
        </w:rPr>
        <w:t xml:space="preserve"> составит </w:t>
      </w:r>
      <w:r w:rsidR="00AB14C7" w:rsidRPr="00AB14C7">
        <w:rPr>
          <w:rFonts w:ascii="Times New Roman" w:eastAsia="Times New Roman" w:hAnsi="Times New Roman" w:cs="Times New Roman"/>
          <w:sz w:val="24"/>
          <w:szCs w:val="24"/>
          <w:lang w:eastAsia="ru-RU"/>
        </w:rPr>
        <w:t>400354</w:t>
      </w:r>
      <w:r w:rsidR="007E4A7E" w:rsidRPr="00AB14C7">
        <w:rPr>
          <w:rFonts w:ascii="Times New Roman" w:eastAsia="Times New Roman" w:hAnsi="Times New Roman" w:cs="Times New Roman"/>
          <w:sz w:val="24"/>
          <w:szCs w:val="24"/>
          <w:lang w:eastAsia="ru-RU"/>
        </w:rPr>
        <w:t xml:space="preserve"> </w:t>
      </w:r>
      <w:proofErr w:type="spellStart"/>
      <w:r w:rsidR="00AB14C7" w:rsidRPr="00AB14C7">
        <w:rPr>
          <w:rFonts w:ascii="Times New Roman" w:eastAsia="Times New Roman" w:hAnsi="Times New Roman" w:cs="Times New Roman"/>
          <w:sz w:val="24"/>
          <w:szCs w:val="24"/>
          <w:lang w:eastAsia="ru-RU"/>
        </w:rPr>
        <w:t>тыс.руб</w:t>
      </w:r>
      <w:proofErr w:type="spellEnd"/>
      <w:r w:rsidR="00AB14C7" w:rsidRPr="00AB14C7">
        <w:rPr>
          <w:rFonts w:ascii="Times New Roman" w:eastAsia="Times New Roman" w:hAnsi="Times New Roman" w:cs="Times New Roman"/>
          <w:sz w:val="24"/>
          <w:szCs w:val="24"/>
          <w:lang w:eastAsia="ru-RU"/>
        </w:rPr>
        <w:t>.</w:t>
      </w:r>
      <w:r w:rsidR="007E4A7E" w:rsidRPr="00AB14C7">
        <w:rPr>
          <w:rFonts w:ascii="Times New Roman" w:eastAsia="Times New Roman" w:hAnsi="Times New Roman" w:cs="Times New Roman"/>
          <w:sz w:val="24"/>
          <w:szCs w:val="24"/>
          <w:lang w:eastAsia="ru-RU"/>
        </w:rPr>
        <w:t xml:space="preserve"> В связи с отсутствием сведений о распределении </w:t>
      </w:r>
      <w:r w:rsidR="00AB14C7" w:rsidRPr="00AB14C7">
        <w:rPr>
          <w:rFonts w:ascii="Times New Roman" w:eastAsia="Times New Roman" w:hAnsi="Times New Roman" w:cs="Times New Roman"/>
          <w:sz w:val="24"/>
          <w:szCs w:val="24"/>
          <w:lang w:eastAsia="ru-RU"/>
        </w:rPr>
        <w:t>краевых</w:t>
      </w:r>
      <w:r w:rsidR="007E4A7E" w:rsidRPr="00AB14C7">
        <w:rPr>
          <w:rFonts w:ascii="Times New Roman" w:eastAsia="Times New Roman" w:hAnsi="Times New Roman" w:cs="Times New Roman"/>
          <w:sz w:val="24"/>
          <w:szCs w:val="24"/>
          <w:lang w:eastAsia="ru-RU"/>
        </w:rPr>
        <w:t xml:space="preserve"> средств, безвозмездные поступления пред</w:t>
      </w:r>
      <w:r w:rsidR="00AB14C7" w:rsidRPr="00AB14C7">
        <w:rPr>
          <w:rFonts w:ascii="Times New Roman" w:eastAsia="Times New Roman" w:hAnsi="Times New Roman" w:cs="Times New Roman"/>
          <w:sz w:val="24"/>
          <w:szCs w:val="24"/>
          <w:lang w:eastAsia="ru-RU"/>
        </w:rPr>
        <w:t>усмотрены</w:t>
      </w:r>
      <w:r w:rsidR="007E4A7E" w:rsidRPr="00AB14C7">
        <w:rPr>
          <w:rFonts w:ascii="Times New Roman" w:eastAsia="Times New Roman" w:hAnsi="Times New Roman" w:cs="Times New Roman"/>
          <w:sz w:val="24"/>
          <w:szCs w:val="24"/>
          <w:lang w:eastAsia="ru-RU"/>
        </w:rPr>
        <w:t xml:space="preserve"> со снижением на </w:t>
      </w:r>
      <w:r w:rsidR="00AB14C7" w:rsidRPr="00AB14C7">
        <w:rPr>
          <w:rFonts w:ascii="Times New Roman" w:eastAsia="Times New Roman" w:hAnsi="Times New Roman" w:cs="Times New Roman"/>
          <w:sz w:val="24"/>
          <w:szCs w:val="24"/>
          <w:lang w:eastAsia="ru-RU"/>
        </w:rPr>
        <w:t>131345,72</w:t>
      </w:r>
      <w:r w:rsidR="007E4A7E" w:rsidRPr="00AB14C7">
        <w:rPr>
          <w:rFonts w:ascii="Times New Roman" w:eastAsia="Times New Roman" w:hAnsi="Times New Roman" w:cs="Times New Roman"/>
          <w:sz w:val="24"/>
          <w:szCs w:val="24"/>
          <w:lang w:eastAsia="ru-RU"/>
        </w:rPr>
        <w:t> </w:t>
      </w:r>
      <w:proofErr w:type="spellStart"/>
      <w:r w:rsidR="00AB14C7" w:rsidRPr="00AB14C7">
        <w:rPr>
          <w:rFonts w:ascii="Times New Roman" w:eastAsia="Times New Roman" w:hAnsi="Times New Roman" w:cs="Times New Roman"/>
          <w:sz w:val="24"/>
          <w:szCs w:val="24"/>
          <w:lang w:eastAsia="ru-RU"/>
        </w:rPr>
        <w:t>тыс</w:t>
      </w:r>
      <w:proofErr w:type="gramStart"/>
      <w:r w:rsidR="00AB14C7" w:rsidRPr="00AB14C7">
        <w:rPr>
          <w:rFonts w:ascii="Times New Roman" w:eastAsia="Times New Roman" w:hAnsi="Times New Roman" w:cs="Times New Roman"/>
          <w:sz w:val="24"/>
          <w:szCs w:val="24"/>
          <w:lang w:eastAsia="ru-RU"/>
        </w:rPr>
        <w:t>.р</w:t>
      </w:r>
      <w:proofErr w:type="gramEnd"/>
      <w:r w:rsidR="00AB14C7" w:rsidRPr="00AB14C7">
        <w:rPr>
          <w:rFonts w:ascii="Times New Roman" w:eastAsia="Times New Roman" w:hAnsi="Times New Roman" w:cs="Times New Roman"/>
          <w:sz w:val="24"/>
          <w:szCs w:val="24"/>
          <w:lang w:eastAsia="ru-RU"/>
        </w:rPr>
        <w:t>уб</w:t>
      </w:r>
      <w:proofErr w:type="spellEnd"/>
      <w:r w:rsidR="00AB14C7" w:rsidRPr="00AB14C7">
        <w:rPr>
          <w:rFonts w:ascii="Times New Roman" w:eastAsia="Times New Roman" w:hAnsi="Times New Roman" w:cs="Times New Roman"/>
          <w:sz w:val="24"/>
          <w:szCs w:val="24"/>
          <w:lang w:eastAsia="ru-RU"/>
        </w:rPr>
        <w:t>.</w:t>
      </w:r>
      <w:r w:rsidR="007E4A7E" w:rsidRPr="00AB14C7">
        <w:rPr>
          <w:rFonts w:ascii="Times New Roman" w:eastAsia="Times New Roman" w:hAnsi="Times New Roman" w:cs="Times New Roman"/>
          <w:sz w:val="24"/>
          <w:szCs w:val="24"/>
          <w:lang w:eastAsia="ru-RU"/>
        </w:rPr>
        <w:t xml:space="preserve"> или на </w:t>
      </w:r>
      <w:r w:rsidR="00AB14C7" w:rsidRPr="00AB14C7">
        <w:rPr>
          <w:rFonts w:ascii="Times New Roman" w:eastAsia="Times New Roman" w:hAnsi="Times New Roman" w:cs="Times New Roman"/>
          <w:sz w:val="24"/>
          <w:szCs w:val="24"/>
          <w:lang w:eastAsia="ru-RU"/>
        </w:rPr>
        <w:t>28,8</w:t>
      </w:r>
      <w:r w:rsidR="007E4A7E" w:rsidRPr="00AB14C7">
        <w:rPr>
          <w:rFonts w:ascii="Times New Roman" w:eastAsia="Times New Roman" w:hAnsi="Times New Roman" w:cs="Times New Roman"/>
          <w:sz w:val="24"/>
          <w:szCs w:val="24"/>
          <w:lang w:eastAsia="ru-RU"/>
        </w:rPr>
        <w:t> %, и</w:t>
      </w:r>
      <w:r w:rsidR="00AB14C7" w:rsidRPr="00AB14C7">
        <w:rPr>
          <w:rFonts w:ascii="Times New Roman" w:eastAsia="Times New Roman" w:hAnsi="Times New Roman" w:cs="Times New Roman"/>
          <w:sz w:val="24"/>
          <w:szCs w:val="24"/>
          <w:lang w:eastAsia="ru-RU"/>
        </w:rPr>
        <w:t>х объем</w:t>
      </w:r>
      <w:r w:rsidR="007E4A7E" w:rsidRPr="00AB14C7">
        <w:rPr>
          <w:rFonts w:ascii="Times New Roman" w:eastAsia="Times New Roman" w:hAnsi="Times New Roman" w:cs="Times New Roman"/>
          <w:sz w:val="24"/>
          <w:szCs w:val="24"/>
          <w:lang w:eastAsia="ru-RU"/>
        </w:rPr>
        <w:t xml:space="preserve"> составит </w:t>
      </w:r>
      <w:r w:rsidR="00AB14C7" w:rsidRPr="00AB14C7">
        <w:rPr>
          <w:rFonts w:ascii="Times New Roman" w:eastAsia="Times New Roman" w:hAnsi="Times New Roman" w:cs="Times New Roman"/>
          <w:sz w:val="24"/>
          <w:szCs w:val="24"/>
          <w:lang w:eastAsia="ru-RU"/>
        </w:rPr>
        <w:t>324865,4</w:t>
      </w:r>
      <w:r w:rsidR="007E4A7E" w:rsidRPr="00AB14C7">
        <w:rPr>
          <w:rFonts w:ascii="Times New Roman" w:eastAsia="Times New Roman" w:hAnsi="Times New Roman" w:cs="Times New Roman"/>
          <w:sz w:val="24"/>
          <w:szCs w:val="24"/>
          <w:lang w:eastAsia="ru-RU"/>
        </w:rPr>
        <w:t xml:space="preserve"> </w:t>
      </w:r>
      <w:proofErr w:type="spellStart"/>
      <w:r w:rsidR="00AB14C7" w:rsidRPr="00AB14C7">
        <w:rPr>
          <w:rFonts w:ascii="Times New Roman" w:eastAsia="Times New Roman" w:hAnsi="Times New Roman" w:cs="Times New Roman"/>
          <w:sz w:val="24"/>
          <w:szCs w:val="24"/>
          <w:lang w:eastAsia="ru-RU"/>
        </w:rPr>
        <w:t>тыс.руб</w:t>
      </w:r>
      <w:proofErr w:type="spellEnd"/>
      <w:r w:rsidR="007E4A7E" w:rsidRPr="00AB14C7">
        <w:rPr>
          <w:rFonts w:ascii="Times New Roman" w:eastAsia="Times New Roman" w:hAnsi="Times New Roman" w:cs="Times New Roman"/>
          <w:sz w:val="24"/>
          <w:szCs w:val="24"/>
          <w:lang w:eastAsia="ru-RU"/>
        </w:rPr>
        <w:t>.</w:t>
      </w:r>
    </w:p>
    <w:p w:rsidR="00AB14C7" w:rsidRDefault="00AB14C7" w:rsidP="006372B2">
      <w:pPr>
        <w:spacing w:after="0" w:line="240" w:lineRule="auto"/>
        <w:ind w:firstLine="709"/>
        <w:jc w:val="both"/>
        <w:rPr>
          <w:rFonts w:ascii="Times New Roman" w:eastAsia="Times New Roman" w:hAnsi="Times New Roman" w:cs="Times New Roman"/>
          <w:sz w:val="24"/>
          <w:szCs w:val="24"/>
          <w:lang w:eastAsia="ru-RU"/>
        </w:rPr>
      </w:pPr>
      <w:r w:rsidRPr="00AB14C7">
        <w:rPr>
          <w:rFonts w:ascii="Times New Roman" w:eastAsia="Times New Roman" w:hAnsi="Times New Roman" w:cs="Times New Roman"/>
          <w:sz w:val="24"/>
          <w:szCs w:val="24"/>
          <w:lang w:eastAsia="ru-RU"/>
        </w:rPr>
        <w:lastRenderedPageBreak/>
        <w:t xml:space="preserve">На 2019-2020 годы доходы планируются в сумме  731601,87 </w:t>
      </w:r>
      <w:proofErr w:type="spellStart"/>
      <w:r w:rsidRPr="00AB14C7">
        <w:rPr>
          <w:rFonts w:ascii="Times New Roman" w:eastAsia="Times New Roman" w:hAnsi="Times New Roman" w:cs="Times New Roman"/>
          <w:sz w:val="24"/>
          <w:szCs w:val="24"/>
          <w:lang w:eastAsia="ru-RU"/>
        </w:rPr>
        <w:t>тыс</w:t>
      </w:r>
      <w:proofErr w:type="gramStart"/>
      <w:r w:rsidRPr="00AB14C7">
        <w:rPr>
          <w:rFonts w:ascii="Times New Roman" w:eastAsia="Times New Roman" w:hAnsi="Times New Roman" w:cs="Times New Roman"/>
          <w:sz w:val="24"/>
          <w:szCs w:val="24"/>
          <w:lang w:eastAsia="ru-RU"/>
        </w:rPr>
        <w:t>.р</w:t>
      </w:r>
      <w:proofErr w:type="gramEnd"/>
      <w:r w:rsidRPr="00AB14C7">
        <w:rPr>
          <w:rFonts w:ascii="Times New Roman" w:eastAsia="Times New Roman" w:hAnsi="Times New Roman" w:cs="Times New Roman"/>
          <w:sz w:val="24"/>
          <w:szCs w:val="24"/>
          <w:lang w:eastAsia="ru-RU"/>
        </w:rPr>
        <w:t>уб</w:t>
      </w:r>
      <w:proofErr w:type="spellEnd"/>
      <w:r w:rsidRPr="00AB14C7">
        <w:rPr>
          <w:rFonts w:ascii="Times New Roman" w:eastAsia="Times New Roman" w:hAnsi="Times New Roman" w:cs="Times New Roman"/>
          <w:sz w:val="24"/>
          <w:szCs w:val="24"/>
          <w:lang w:eastAsia="ru-RU"/>
        </w:rPr>
        <w:t xml:space="preserve">. и 747928,87 </w:t>
      </w:r>
      <w:proofErr w:type="spellStart"/>
      <w:r w:rsidRPr="00AB14C7">
        <w:rPr>
          <w:rFonts w:ascii="Times New Roman" w:eastAsia="Times New Roman" w:hAnsi="Times New Roman" w:cs="Times New Roman"/>
          <w:sz w:val="24"/>
          <w:szCs w:val="24"/>
          <w:lang w:eastAsia="ru-RU"/>
        </w:rPr>
        <w:t>тыс.руб</w:t>
      </w:r>
      <w:proofErr w:type="spellEnd"/>
      <w:r w:rsidRPr="00AB14C7">
        <w:rPr>
          <w:rFonts w:ascii="Times New Roman" w:eastAsia="Times New Roman" w:hAnsi="Times New Roman" w:cs="Times New Roman"/>
          <w:sz w:val="24"/>
          <w:szCs w:val="24"/>
          <w:lang w:eastAsia="ru-RU"/>
        </w:rPr>
        <w:t xml:space="preserve">. соответственно. При этом к уровню предыдущих лет прогнозируется рост налоговых и неналоговых доходов: на 2019 год на 10974 </w:t>
      </w:r>
      <w:proofErr w:type="spellStart"/>
      <w:r w:rsidRPr="00AB14C7">
        <w:rPr>
          <w:rFonts w:ascii="Times New Roman" w:eastAsia="Times New Roman" w:hAnsi="Times New Roman" w:cs="Times New Roman"/>
          <w:sz w:val="24"/>
          <w:szCs w:val="24"/>
          <w:lang w:eastAsia="ru-RU"/>
        </w:rPr>
        <w:t>тыс</w:t>
      </w:r>
      <w:proofErr w:type="gramStart"/>
      <w:r w:rsidRPr="00AB14C7">
        <w:rPr>
          <w:rFonts w:ascii="Times New Roman" w:eastAsia="Times New Roman" w:hAnsi="Times New Roman" w:cs="Times New Roman"/>
          <w:sz w:val="24"/>
          <w:szCs w:val="24"/>
          <w:lang w:eastAsia="ru-RU"/>
        </w:rPr>
        <w:t>.р</w:t>
      </w:r>
      <w:proofErr w:type="gramEnd"/>
      <w:r w:rsidRPr="00AB14C7">
        <w:rPr>
          <w:rFonts w:ascii="Times New Roman" w:eastAsia="Times New Roman" w:hAnsi="Times New Roman" w:cs="Times New Roman"/>
          <w:sz w:val="24"/>
          <w:szCs w:val="24"/>
          <w:lang w:eastAsia="ru-RU"/>
        </w:rPr>
        <w:t>уб</w:t>
      </w:r>
      <w:proofErr w:type="spellEnd"/>
      <w:r w:rsidRPr="00AB14C7">
        <w:rPr>
          <w:rFonts w:ascii="Times New Roman" w:eastAsia="Times New Roman" w:hAnsi="Times New Roman" w:cs="Times New Roman"/>
          <w:sz w:val="24"/>
          <w:szCs w:val="24"/>
          <w:lang w:eastAsia="ru-RU"/>
        </w:rPr>
        <w:t xml:space="preserve">., или на 2,7 % (411328 </w:t>
      </w:r>
      <w:proofErr w:type="spellStart"/>
      <w:r w:rsidRPr="00AB14C7">
        <w:rPr>
          <w:rFonts w:ascii="Times New Roman" w:eastAsia="Times New Roman" w:hAnsi="Times New Roman" w:cs="Times New Roman"/>
          <w:sz w:val="24"/>
          <w:szCs w:val="24"/>
          <w:lang w:eastAsia="ru-RU"/>
        </w:rPr>
        <w:t>тыс.руб</w:t>
      </w:r>
      <w:proofErr w:type="spellEnd"/>
      <w:r w:rsidRPr="00AB14C7">
        <w:rPr>
          <w:rFonts w:ascii="Times New Roman" w:eastAsia="Times New Roman" w:hAnsi="Times New Roman" w:cs="Times New Roman"/>
          <w:sz w:val="24"/>
          <w:szCs w:val="24"/>
          <w:lang w:eastAsia="ru-RU"/>
        </w:rPr>
        <w:t xml:space="preserve">.), на 2020 год на 16327 </w:t>
      </w:r>
      <w:proofErr w:type="spellStart"/>
      <w:r w:rsidRPr="00AB14C7">
        <w:rPr>
          <w:rFonts w:ascii="Times New Roman" w:eastAsia="Times New Roman" w:hAnsi="Times New Roman" w:cs="Times New Roman"/>
          <w:sz w:val="24"/>
          <w:szCs w:val="24"/>
          <w:lang w:eastAsia="ru-RU"/>
        </w:rPr>
        <w:t>тыс.руб</w:t>
      </w:r>
      <w:proofErr w:type="spellEnd"/>
      <w:r w:rsidRPr="00AB14C7">
        <w:rPr>
          <w:rFonts w:ascii="Times New Roman" w:eastAsia="Times New Roman" w:hAnsi="Times New Roman" w:cs="Times New Roman"/>
          <w:sz w:val="24"/>
          <w:szCs w:val="24"/>
          <w:lang w:eastAsia="ru-RU"/>
        </w:rPr>
        <w:t xml:space="preserve">., или на 4% (427655 </w:t>
      </w:r>
      <w:proofErr w:type="spellStart"/>
      <w:r w:rsidRPr="00AB14C7">
        <w:rPr>
          <w:rFonts w:ascii="Times New Roman" w:eastAsia="Times New Roman" w:hAnsi="Times New Roman" w:cs="Times New Roman"/>
          <w:sz w:val="24"/>
          <w:szCs w:val="24"/>
          <w:lang w:eastAsia="ru-RU"/>
        </w:rPr>
        <w:t>тыс.руб</w:t>
      </w:r>
      <w:proofErr w:type="spellEnd"/>
      <w:r w:rsidRPr="00AB14C7">
        <w:rPr>
          <w:rFonts w:ascii="Times New Roman" w:eastAsia="Times New Roman" w:hAnsi="Times New Roman" w:cs="Times New Roman"/>
          <w:sz w:val="24"/>
          <w:szCs w:val="24"/>
          <w:lang w:eastAsia="ru-RU"/>
        </w:rPr>
        <w:t xml:space="preserve">.). Безвозмездные поступления предусмотрены в объеме 320273,9 </w:t>
      </w:r>
      <w:proofErr w:type="spellStart"/>
      <w:r w:rsidRPr="00AB14C7">
        <w:rPr>
          <w:rFonts w:ascii="Times New Roman" w:eastAsia="Times New Roman" w:hAnsi="Times New Roman" w:cs="Times New Roman"/>
          <w:sz w:val="24"/>
          <w:szCs w:val="24"/>
          <w:lang w:eastAsia="ru-RU"/>
        </w:rPr>
        <w:t>тыс</w:t>
      </w:r>
      <w:proofErr w:type="gramStart"/>
      <w:r w:rsidRPr="00AB14C7">
        <w:rPr>
          <w:rFonts w:ascii="Times New Roman" w:eastAsia="Times New Roman" w:hAnsi="Times New Roman" w:cs="Times New Roman"/>
          <w:sz w:val="24"/>
          <w:szCs w:val="24"/>
          <w:lang w:eastAsia="ru-RU"/>
        </w:rPr>
        <w:t>.р</w:t>
      </w:r>
      <w:proofErr w:type="gramEnd"/>
      <w:r w:rsidRPr="00AB14C7">
        <w:rPr>
          <w:rFonts w:ascii="Times New Roman" w:eastAsia="Times New Roman" w:hAnsi="Times New Roman" w:cs="Times New Roman"/>
          <w:sz w:val="24"/>
          <w:szCs w:val="24"/>
          <w:lang w:eastAsia="ru-RU"/>
        </w:rPr>
        <w:t>уб</w:t>
      </w:r>
      <w:proofErr w:type="spellEnd"/>
      <w:r w:rsidRPr="00AB14C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w:t>
      </w:r>
      <w:r w:rsidRPr="00AB14C7">
        <w:rPr>
          <w:rFonts w:ascii="Times New Roman" w:eastAsia="Times New Roman" w:hAnsi="Times New Roman" w:cs="Times New Roman"/>
          <w:sz w:val="24"/>
          <w:szCs w:val="24"/>
          <w:lang w:eastAsia="ru-RU"/>
        </w:rPr>
        <w:t xml:space="preserve"> кажд</w:t>
      </w:r>
      <w:r>
        <w:rPr>
          <w:rFonts w:ascii="Times New Roman" w:eastAsia="Times New Roman" w:hAnsi="Times New Roman" w:cs="Times New Roman"/>
          <w:sz w:val="24"/>
          <w:szCs w:val="24"/>
          <w:lang w:eastAsia="ru-RU"/>
        </w:rPr>
        <w:t>ый год</w:t>
      </w:r>
      <w:r w:rsidRPr="00AB14C7">
        <w:rPr>
          <w:rFonts w:ascii="Times New Roman" w:eastAsia="Times New Roman" w:hAnsi="Times New Roman" w:cs="Times New Roman"/>
          <w:sz w:val="24"/>
          <w:szCs w:val="24"/>
          <w:lang w:eastAsia="ru-RU"/>
        </w:rPr>
        <w:t>.</w:t>
      </w:r>
    </w:p>
    <w:p w:rsidR="00AB14C7" w:rsidRPr="00AB14C7" w:rsidRDefault="00AB14C7" w:rsidP="00AB14C7">
      <w:pPr>
        <w:spacing w:after="0" w:line="240" w:lineRule="auto"/>
        <w:ind w:firstLine="709"/>
        <w:jc w:val="both"/>
        <w:rPr>
          <w:rFonts w:ascii="Times New Roman" w:eastAsia="Times New Roman" w:hAnsi="Times New Roman" w:cs="Times New Roman"/>
          <w:sz w:val="24"/>
          <w:szCs w:val="24"/>
          <w:lang w:eastAsia="ru-RU"/>
        </w:rPr>
      </w:pPr>
      <w:r w:rsidRPr="00AB14C7">
        <w:rPr>
          <w:rFonts w:ascii="Times New Roman" w:eastAsia="Times New Roman" w:hAnsi="Times New Roman" w:cs="Times New Roman"/>
          <w:b/>
          <w:sz w:val="24"/>
          <w:szCs w:val="24"/>
          <w:lang w:eastAsia="ru-RU"/>
        </w:rPr>
        <w:t>Расходы</w:t>
      </w:r>
      <w:r w:rsidRPr="00AB14C7">
        <w:rPr>
          <w:rFonts w:ascii="Times New Roman" w:eastAsia="Times New Roman" w:hAnsi="Times New Roman" w:cs="Times New Roman"/>
          <w:sz w:val="24"/>
          <w:szCs w:val="24"/>
          <w:lang w:eastAsia="ru-RU"/>
        </w:rPr>
        <w:t xml:space="preserve"> </w:t>
      </w:r>
      <w:r w:rsidRPr="005F0185">
        <w:rPr>
          <w:rFonts w:ascii="Times New Roman" w:eastAsia="Times New Roman" w:hAnsi="Times New Roman" w:cs="Times New Roman"/>
          <w:sz w:val="24"/>
          <w:szCs w:val="24"/>
          <w:lang w:eastAsia="ru-RU"/>
        </w:rPr>
        <w:t xml:space="preserve">местного </w:t>
      </w:r>
      <w:r w:rsidRPr="00AB14C7">
        <w:rPr>
          <w:rFonts w:ascii="Times New Roman" w:eastAsia="Times New Roman" w:hAnsi="Times New Roman" w:cs="Times New Roman"/>
          <w:sz w:val="24"/>
          <w:szCs w:val="24"/>
          <w:lang w:eastAsia="ru-RU"/>
        </w:rPr>
        <w:t>бюджета в 201</w:t>
      </w:r>
      <w:r w:rsidRPr="005F0185">
        <w:rPr>
          <w:rFonts w:ascii="Times New Roman" w:eastAsia="Times New Roman" w:hAnsi="Times New Roman" w:cs="Times New Roman"/>
          <w:sz w:val="24"/>
          <w:szCs w:val="24"/>
          <w:lang w:eastAsia="ru-RU"/>
        </w:rPr>
        <w:t>8</w:t>
      </w:r>
      <w:r w:rsidRPr="00AB14C7">
        <w:rPr>
          <w:rFonts w:ascii="Times New Roman" w:eastAsia="Times New Roman" w:hAnsi="Times New Roman" w:cs="Times New Roman"/>
          <w:sz w:val="24"/>
          <w:szCs w:val="24"/>
          <w:lang w:eastAsia="ru-RU"/>
        </w:rPr>
        <w:t xml:space="preserve"> году по сравнению с 201</w:t>
      </w:r>
      <w:r w:rsidR="00993D73" w:rsidRPr="005F0185">
        <w:rPr>
          <w:rFonts w:ascii="Times New Roman" w:eastAsia="Times New Roman" w:hAnsi="Times New Roman" w:cs="Times New Roman"/>
          <w:sz w:val="24"/>
          <w:szCs w:val="24"/>
          <w:lang w:eastAsia="ru-RU"/>
        </w:rPr>
        <w:t>7</w:t>
      </w:r>
      <w:r w:rsidRPr="00AB14C7">
        <w:rPr>
          <w:rFonts w:ascii="Times New Roman" w:eastAsia="Times New Roman" w:hAnsi="Times New Roman" w:cs="Times New Roman"/>
          <w:sz w:val="24"/>
          <w:szCs w:val="24"/>
          <w:lang w:eastAsia="ru-RU"/>
        </w:rPr>
        <w:t xml:space="preserve"> годом снижены на </w:t>
      </w:r>
      <w:r w:rsidR="00993D73" w:rsidRPr="005F0185">
        <w:rPr>
          <w:rFonts w:ascii="Times New Roman" w:eastAsia="Times New Roman" w:hAnsi="Times New Roman" w:cs="Times New Roman"/>
          <w:sz w:val="24"/>
          <w:szCs w:val="24"/>
          <w:lang w:eastAsia="ru-RU"/>
        </w:rPr>
        <w:t>285663,1</w:t>
      </w:r>
      <w:r w:rsidRPr="00AB14C7">
        <w:rPr>
          <w:rFonts w:ascii="Times New Roman" w:eastAsia="Times New Roman" w:hAnsi="Times New Roman" w:cs="Times New Roman"/>
          <w:sz w:val="24"/>
          <w:szCs w:val="24"/>
          <w:lang w:eastAsia="ru-RU"/>
        </w:rPr>
        <w:t xml:space="preserve"> </w:t>
      </w:r>
      <w:proofErr w:type="spellStart"/>
      <w:r w:rsidR="00993D73" w:rsidRPr="005F0185">
        <w:rPr>
          <w:rFonts w:ascii="Times New Roman" w:eastAsia="Times New Roman" w:hAnsi="Times New Roman" w:cs="Times New Roman"/>
          <w:sz w:val="24"/>
          <w:szCs w:val="24"/>
          <w:lang w:eastAsia="ru-RU"/>
        </w:rPr>
        <w:t>тыс</w:t>
      </w:r>
      <w:proofErr w:type="gramStart"/>
      <w:r w:rsidR="00993D73" w:rsidRPr="005F0185">
        <w:rPr>
          <w:rFonts w:ascii="Times New Roman" w:eastAsia="Times New Roman" w:hAnsi="Times New Roman" w:cs="Times New Roman"/>
          <w:sz w:val="24"/>
          <w:szCs w:val="24"/>
          <w:lang w:eastAsia="ru-RU"/>
        </w:rPr>
        <w:t>.р</w:t>
      </w:r>
      <w:proofErr w:type="gramEnd"/>
      <w:r w:rsidR="00993D73" w:rsidRPr="005F0185">
        <w:rPr>
          <w:rFonts w:ascii="Times New Roman" w:eastAsia="Times New Roman" w:hAnsi="Times New Roman" w:cs="Times New Roman"/>
          <w:sz w:val="24"/>
          <w:szCs w:val="24"/>
          <w:lang w:eastAsia="ru-RU"/>
        </w:rPr>
        <w:t>уб</w:t>
      </w:r>
      <w:proofErr w:type="spellEnd"/>
      <w:r w:rsidR="00993D73" w:rsidRPr="005F0185">
        <w:rPr>
          <w:rFonts w:ascii="Times New Roman" w:eastAsia="Times New Roman" w:hAnsi="Times New Roman" w:cs="Times New Roman"/>
          <w:sz w:val="24"/>
          <w:szCs w:val="24"/>
          <w:lang w:eastAsia="ru-RU"/>
        </w:rPr>
        <w:t>.</w:t>
      </w:r>
      <w:r w:rsidRPr="00AB14C7">
        <w:rPr>
          <w:rFonts w:ascii="Times New Roman" w:eastAsia="Times New Roman" w:hAnsi="Times New Roman" w:cs="Times New Roman"/>
          <w:sz w:val="24"/>
          <w:szCs w:val="24"/>
          <w:lang w:eastAsia="ru-RU"/>
        </w:rPr>
        <w:t xml:space="preserve"> или на </w:t>
      </w:r>
      <w:r w:rsidR="001667E4" w:rsidRPr="005F0185">
        <w:rPr>
          <w:rFonts w:ascii="Times New Roman" w:eastAsia="Times New Roman" w:hAnsi="Times New Roman" w:cs="Times New Roman"/>
          <w:sz w:val="24"/>
          <w:szCs w:val="24"/>
          <w:lang w:eastAsia="ru-RU"/>
        </w:rPr>
        <w:t>31,3</w:t>
      </w:r>
      <w:r w:rsidRPr="00AB14C7">
        <w:rPr>
          <w:rFonts w:ascii="Times New Roman" w:eastAsia="Times New Roman" w:hAnsi="Times New Roman" w:cs="Times New Roman"/>
          <w:sz w:val="24"/>
          <w:szCs w:val="24"/>
          <w:lang w:eastAsia="ru-RU"/>
        </w:rPr>
        <w:t xml:space="preserve"> % и составят </w:t>
      </w:r>
      <w:r w:rsidR="001667E4" w:rsidRPr="005F0185">
        <w:rPr>
          <w:rFonts w:ascii="Times New Roman" w:eastAsia="Times New Roman" w:hAnsi="Times New Roman" w:cs="Times New Roman"/>
          <w:sz w:val="24"/>
          <w:szCs w:val="24"/>
          <w:lang w:eastAsia="ru-RU"/>
        </w:rPr>
        <w:t>746752,41</w:t>
      </w:r>
      <w:r w:rsidRPr="00AB14C7">
        <w:rPr>
          <w:rFonts w:ascii="Times New Roman" w:eastAsia="Times New Roman" w:hAnsi="Times New Roman" w:cs="Times New Roman"/>
          <w:sz w:val="24"/>
          <w:szCs w:val="24"/>
          <w:lang w:eastAsia="ru-RU"/>
        </w:rPr>
        <w:t xml:space="preserve"> </w:t>
      </w:r>
      <w:proofErr w:type="spellStart"/>
      <w:r w:rsidR="001667E4" w:rsidRPr="005F0185">
        <w:rPr>
          <w:rFonts w:ascii="Times New Roman" w:eastAsia="Times New Roman" w:hAnsi="Times New Roman" w:cs="Times New Roman"/>
          <w:sz w:val="24"/>
          <w:szCs w:val="24"/>
          <w:lang w:eastAsia="ru-RU"/>
        </w:rPr>
        <w:t>тыс.</w:t>
      </w:r>
      <w:r w:rsidRPr="00AB14C7">
        <w:rPr>
          <w:rFonts w:ascii="Times New Roman" w:eastAsia="Times New Roman" w:hAnsi="Times New Roman" w:cs="Times New Roman"/>
          <w:sz w:val="24"/>
          <w:szCs w:val="24"/>
          <w:lang w:eastAsia="ru-RU"/>
        </w:rPr>
        <w:t>руб</w:t>
      </w:r>
      <w:proofErr w:type="spellEnd"/>
      <w:r w:rsidRPr="00AB14C7">
        <w:rPr>
          <w:rFonts w:ascii="Times New Roman" w:eastAsia="Times New Roman" w:hAnsi="Times New Roman" w:cs="Times New Roman"/>
          <w:sz w:val="24"/>
          <w:szCs w:val="24"/>
          <w:lang w:eastAsia="ru-RU"/>
        </w:rPr>
        <w:t xml:space="preserve">. На плановый период также планируется </w:t>
      </w:r>
      <w:r w:rsidR="001667E4" w:rsidRPr="005F0185">
        <w:rPr>
          <w:rFonts w:ascii="Times New Roman" w:eastAsia="Times New Roman" w:hAnsi="Times New Roman" w:cs="Times New Roman"/>
          <w:sz w:val="24"/>
          <w:szCs w:val="24"/>
          <w:lang w:eastAsia="ru-RU"/>
        </w:rPr>
        <w:t>рост расходов</w:t>
      </w:r>
      <w:r w:rsidR="005F0185" w:rsidRPr="005F0185">
        <w:rPr>
          <w:rFonts w:ascii="Times New Roman" w:eastAsia="Times New Roman" w:hAnsi="Times New Roman" w:cs="Times New Roman"/>
          <w:sz w:val="24"/>
          <w:szCs w:val="24"/>
          <w:lang w:eastAsia="ru-RU"/>
        </w:rPr>
        <w:t>:</w:t>
      </w:r>
      <w:r w:rsidRPr="00AB14C7">
        <w:rPr>
          <w:rFonts w:ascii="Times New Roman" w:eastAsia="Times New Roman" w:hAnsi="Times New Roman" w:cs="Times New Roman"/>
          <w:sz w:val="24"/>
          <w:szCs w:val="24"/>
          <w:lang w:eastAsia="ru-RU"/>
        </w:rPr>
        <w:t xml:space="preserve"> </w:t>
      </w:r>
      <w:r w:rsidR="005F0185" w:rsidRPr="005F0185">
        <w:rPr>
          <w:rFonts w:ascii="Times New Roman" w:eastAsia="Times New Roman" w:hAnsi="Times New Roman" w:cs="Times New Roman"/>
          <w:sz w:val="24"/>
          <w:szCs w:val="24"/>
          <w:lang w:eastAsia="ru-RU"/>
        </w:rPr>
        <w:t>в</w:t>
      </w:r>
      <w:r w:rsidRPr="00AB14C7">
        <w:rPr>
          <w:rFonts w:ascii="Times New Roman" w:eastAsia="Times New Roman" w:hAnsi="Times New Roman" w:cs="Times New Roman"/>
          <w:sz w:val="24"/>
          <w:szCs w:val="24"/>
          <w:lang w:eastAsia="ru-RU"/>
        </w:rPr>
        <w:t xml:space="preserve"> 201</w:t>
      </w:r>
      <w:r w:rsidR="001667E4" w:rsidRPr="005F0185">
        <w:rPr>
          <w:rFonts w:ascii="Times New Roman" w:eastAsia="Times New Roman" w:hAnsi="Times New Roman" w:cs="Times New Roman"/>
          <w:sz w:val="24"/>
          <w:szCs w:val="24"/>
          <w:lang w:eastAsia="ru-RU"/>
        </w:rPr>
        <w:t>9</w:t>
      </w:r>
      <w:r w:rsidRPr="00AB14C7">
        <w:rPr>
          <w:rFonts w:ascii="Times New Roman" w:eastAsia="Times New Roman" w:hAnsi="Times New Roman" w:cs="Times New Roman"/>
          <w:sz w:val="24"/>
          <w:szCs w:val="24"/>
          <w:lang w:eastAsia="ru-RU"/>
        </w:rPr>
        <w:t xml:space="preserve"> году - на </w:t>
      </w:r>
      <w:r w:rsidR="001667E4" w:rsidRPr="005F0185">
        <w:rPr>
          <w:rFonts w:ascii="Times New Roman" w:eastAsia="Times New Roman" w:hAnsi="Times New Roman" w:cs="Times New Roman"/>
          <w:sz w:val="24"/>
          <w:szCs w:val="24"/>
          <w:lang w:eastAsia="ru-RU"/>
        </w:rPr>
        <w:t>6925,5</w:t>
      </w:r>
      <w:r w:rsidRPr="00AB14C7">
        <w:rPr>
          <w:rFonts w:ascii="Times New Roman" w:eastAsia="Times New Roman" w:hAnsi="Times New Roman" w:cs="Times New Roman"/>
          <w:sz w:val="24"/>
          <w:szCs w:val="24"/>
          <w:lang w:eastAsia="ru-RU"/>
        </w:rPr>
        <w:t xml:space="preserve"> </w:t>
      </w:r>
      <w:proofErr w:type="spellStart"/>
      <w:r w:rsidR="001667E4" w:rsidRPr="005F0185">
        <w:rPr>
          <w:rFonts w:ascii="Times New Roman" w:eastAsia="Times New Roman" w:hAnsi="Times New Roman" w:cs="Times New Roman"/>
          <w:sz w:val="24"/>
          <w:szCs w:val="24"/>
          <w:lang w:eastAsia="ru-RU"/>
        </w:rPr>
        <w:t>тыс.руб</w:t>
      </w:r>
      <w:proofErr w:type="spellEnd"/>
      <w:r w:rsidR="001667E4" w:rsidRPr="005F0185">
        <w:rPr>
          <w:rFonts w:ascii="Times New Roman" w:eastAsia="Times New Roman" w:hAnsi="Times New Roman" w:cs="Times New Roman"/>
          <w:sz w:val="24"/>
          <w:szCs w:val="24"/>
          <w:lang w:eastAsia="ru-RU"/>
        </w:rPr>
        <w:t>.</w:t>
      </w:r>
      <w:r w:rsidRPr="00AB14C7">
        <w:rPr>
          <w:rFonts w:ascii="Times New Roman" w:eastAsia="Times New Roman" w:hAnsi="Times New Roman" w:cs="Times New Roman"/>
          <w:sz w:val="24"/>
          <w:szCs w:val="24"/>
          <w:lang w:eastAsia="ru-RU"/>
        </w:rPr>
        <w:t xml:space="preserve"> </w:t>
      </w:r>
      <w:r w:rsidR="001667E4" w:rsidRPr="005F0185">
        <w:rPr>
          <w:rFonts w:ascii="Times New Roman" w:eastAsia="Times New Roman" w:hAnsi="Times New Roman" w:cs="Times New Roman"/>
          <w:sz w:val="24"/>
          <w:szCs w:val="24"/>
          <w:lang w:eastAsia="ru-RU"/>
        </w:rPr>
        <w:t xml:space="preserve">, в </w:t>
      </w:r>
      <w:r w:rsidRPr="00AB14C7">
        <w:rPr>
          <w:rFonts w:ascii="Times New Roman" w:eastAsia="Times New Roman" w:hAnsi="Times New Roman" w:cs="Times New Roman"/>
          <w:sz w:val="24"/>
          <w:szCs w:val="24"/>
          <w:lang w:eastAsia="ru-RU"/>
        </w:rPr>
        <w:t xml:space="preserve"> 20</w:t>
      </w:r>
      <w:r w:rsidR="001667E4" w:rsidRPr="005F0185">
        <w:rPr>
          <w:rFonts w:ascii="Times New Roman" w:eastAsia="Times New Roman" w:hAnsi="Times New Roman" w:cs="Times New Roman"/>
          <w:sz w:val="24"/>
          <w:szCs w:val="24"/>
          <w:lang w:eastAsia="ru-RU"/>
        </w:rPr>
        <w:t>20</w:t>
      </w:r>
      <w:r w:rsidRPr="00AB14C7">
        <w:rPr>
          <w:rFonts w:ascii="Times New Roman" w:eastAsia="Times New Roman" w:hAnsi="Times New Roman" w:cs="Times New Roman"/>
          <w:sz w:val="24"/>
          <w:szCs w:val="24"/>
          <w:lang w:eastAsia="ru-RU"/>
        </w:rPr>
        <w:t xml:space="preserve"> году - на </w:t>
      </w:r>
      <w:r w:rsidR="001667E4" w:rsidRPr="005F0185">
        <w:rPr>
          <w:rFonts w:ascii="Times New Roman" w:eastAsia="Times New Roman" w:hAnsi="Times New Roman" w:cs="Times New Roman"/>
          <w:sz w:val="24"/>
          <w:szCs w:val="24"/>
          <w:lang w:eastAsia="ru-RU"/>
        </w:rPr>
        <w:t>17388</w:t>
      </w:r>
      <w:r w:rsidRPr="00AB14C7">
        <w:rPr>
          <w:rFonts w:ascii="Times New Roman" w:eastAsia="Times New Roman" w:hAnsi="Times New Roman" w:cs="Times New Roman"/>
          <w:sz w:val="24"/>
          <w:szCs w:val="24"/>
          <w:lang w:eastAsia="ru-RU"/>
        </w:rPr>
        <w:t xml:space="preserve"> </w:t>
      </w:r>
      <w:proofErr w:type="spellStart"/>
      <w:r w:rsidR="001667E4" w:rsidRPr="005F0185">
        <w:rPr>
          <w:rFonts w:ascii="Times New Roman" w:eastAsia="Times New Roman" w:hAnsi="Times New Roman" w:cs="Times New Roman"/>
          <w:sz w:val="24"/>
          <w:szCs w:val="24"/>
          <w:lang w:eastAsia="ru-RU"/>
        </w:rPr>
        <w:t>тыс.руб</w:t>
      </w:r>
      <w:proofErr w:type="spellEnd"/>
      <w:r w:rsidR="001667E4" w:rsidRPr="005F0185">
        <w:rPr>
          <w:rFonts w:ascii="Times New Roman" w:eastAsia="Times New Roman" w:hAnsi="Times New Roman" w:cs="Times New Roman"/>
          <w:sz w:val="24"/>
          <w:szCs w:val="24"/>
          <w:lang w:eastAsia="ru-RU"/>
        </w:rPr>
        <w:t>.</w:t>
      </w:r>
    </w:p>
    <w:p w:rsidR="005F0185" w:rsidRPr="005F0185" w:rsidRDefault="005F0185" w:rsidP="005F0185">
      <w:pPr>
        <w:spacing w:after="0" w:line="240" w:lineRule="auto"/>
        <w:ind w:firstLine="709"/>
        <w:jc w:val="both"/>
        <w:rPr>
          <w:rFonts w:ascii="Times New Roman" w:eastAsia="Times New Roman" w:hAnsi="Times New Roman" w:cs="Times New Roman"/>
          <w:sz w:val="24"/>
          <w:szCs w:val="24"/>
          <w:lang w:eastAsia="ru-RU"/>
        </w:rPr>
      </w:pPr>
      <w:r w:rsidRPr="005F0185">
        <w:rPr>
          <w:rFonts w:ascii="Times New Roman" w:eastAsia="Times New Roman" w:hAnsi="Times New Roman" w:cs="Times New Roman"/>
          <w:sz w:val="24"/>
          <w:szCs w:val="24"/>
          <w:lang w:eastAsia="ru-RU"/>
        </w:rPr>
        <w:t xml:space="preserve">Бюджет городского округа на трехлетний период планируется </w:t>
      </w:r>
      <w:r w:rsidR="00733E6A">
        <w:rPr>
          <w:rFonts w:ascii="Times New Roman" w:eastAsia="Times New Roman" w:hAnsi="Times New Roman" w:cs="Times New Roman"/>
          <w:sz w:val="24"/>
          <w:szCs w:val="24"/>
          <w:lang w:eastAsia="ru-RU"/>
        </w:rPr>
        <w:t xml:space="preserve">с </w:t>
      </w:r>
      <w:r w:rsidRPr="005F0185">
        <w:rPr>
          <w:rFonts w:ascii="Times New Roman" w:eastAsia="Times New Roman" w:hAnsi="Times New Roman" w:cs="Times New Roman"/>
          <w:sz w:val="24"/>
          <w:szCs w:val="24"/>
          <w:lang w:eastAsia="ru-RU"/>
        </w:rPr>
        <w:t>ежегодным увеличением размера</w:t>
      </w:r>
      <w:r w:rsidR="00733E6A" w:rsidRPr="00733E6A">
        <w:rPr>
          <w:rFonts w:ascii="Times New Roman" w:eastAsia="Times New Roman" w:hAnsi="Times New Roman" w:cs="Times New Roman"/>
          <w:sz w:val="24"/>
          <w:szCs w:val="24"/>
          <w:lang w:eastAsia="ru-RU"/>
        </w:rPr>
        <w:t xml:space="preserve"> </w:t>
      </w:r>
      <w:r w:rsidR="00733E6A" w:rsidRPr="005F0185">
        <w:rPr>
          <w:rFonts w:ascii="Times New Roman" w:eastAsia="Times New Roman" w:hAnsi="Times New Roman" w:cs="Times New Roman"/>
          <w:b/>
          <w:sz w:val="24"/>
          <w:szCs w:val="24"/>
          <w:lang w:eastAsia="ru-RU"/>
        </w:rPr>
        <w:t>дефицит</w:t>
      </w:r>
      <w:r w:rsidR="00733E6A">
        <w:rPr>
          <w:rFonts w:ascii="Times New Roman" w:eastAsia="Times New Roman" w:hAnsi="Times New Roman" w:cs="Times New Roman"/>
          <w:b/>
          <w:sz w:val="24"/>
          <w:szCs w:val="24"/>
          <w:lang w:eastAsia="ru-RU"/>
        </w:rPr>
        <w:t>а</w:t>
      </w:r>
      <w:r w:rsidRPr="005F0185">
        <w:rPr>
          <w:rFonts w:ascii="Times New Roman" w:eastAsia="Times New Roman" w:hAnsi="Times New Roman" w:cs="Times New Roman"/>
          <w:sz w:val="24"/>
          <w:szCs w:val="24"/>
          <w:lang w:eastAsia="ru-RU"/>
        </w:rPr>
        <w:t xml:space="preserve">, </w:t>
      </w:r>
      <w:r w:rsidR="00733E6A">
        <w:rPr>
          <w:rFonts w:ascii="Times New Roman" w:eastAsia="Times New Roman" w:hAnsi="Times New Roman" w:cs="Times New Roman"/>
          <w:sz w:val="24"/>
          <w:szCs w:val="24"/>
          <w:lang w:eastAsia="ru-RU"/>
        </w:rPr>
        <w:t>размер которого</w:t>
      </w:r>
      <w:r w:rsidRPr="005F0185">
        <w:rPr>
          <w:rFonts w:ascii="Times New Roman" w:eastAsia="Times New Roman" w:hAnsi="Times New Roman" w:cs="Times New Roman"/>
          <w:sz w:val="24"/>
          <w:szCs w:val="24"/>
          <w:lang w:eastAsia="ru-RU"/>
        </w:rPr>
        <w:t xml:space="preserve"> составит</w:t>
      </w:r>
      <w:r w:rsidR="00733E6A">
        <w:rPr>
          <w:rFonts w:ascii="Times New Roman" w:eastAsia="Times New Roman" w:hAnsi="Times New Roman" w:cs="Times New Roman"/>
          <w:sz w:val="24"/>
          <w:szCs w:val="24"/>
          <w:lang w:eastAsia="ru-RU"/>
        </w:rPr>
        <w:t xml:space="preserve">: </w:t>
      </w:r>
      <w:r w:rsidRPr="005F0185">
        <w:rPr>
          <w:rFonts w:ascii="Times New Roman" w:eastAsia="Times New Roman" w:hAnsi="Times New Roman" w:cs="Times New Roman"/>
          <w:sz w:val="24"/>
          <w:szCs w:val="24"/>
          <w:lang w:eastAsia="ru-RU"/>
        </w:rPr>
        <w:t xml:space="preserve"> на 2018 год</w:t>
      </w:r>
      <w:r w:rsidR="00733E6A">
        <w:rPr>
          <w:rFonts w:ascii="Times New Roman" w:eastAsia="Times New Roman" w:hAnsi="Times New Roman" w:cs="Times New Roman"/>
          <w:sz w:val="24"/>
          <w:szCs w:val="24"/>
          <w:lang w:eastAsia="ru-RU"/>
        </w:rPr>
        <w:t xml:space="preserve"> -</w:t>
      </w:r>
      <w:r w:rsidRPr="005F0185">
        <w:rPr>
          <w:rFonts w:ascii="Times New Roman" w:eastAsia="Times New Roman" w:hAnsi="Times New Roman" w:cs="Times New Roman"/>
          <w:sz w:val="24"/>
          <w:szCs w:val="24"/>
          <w:lang w:eastAsia="ru-RU"/>
        </w:rPr>
        <w:t xml:space="preserve"> 21533 </w:t>
      </w:r>
      <w:proofErr w:type="spellStart"/>
      <w:r w:rsidRPr="005F0185">
        <w:rPr>
          <w:rFonts w:ascii="Times New Roman" w:eastAsia="Times New Roman" w:hAnsi="Times New Roman" w:cs="Times New Roman"/>
          <w:sz w:val="24"/>
          <w:szCs w:val="24"/>
          <w:lang w:eastAsia="ru-RU"/>
        </w:rPr>
        <w:t>тыс</w:t>
      </w:r>
      <w:proofErr w:type="gramStart"/>
      <w:r w:rsidRPr="005F0185">
        <w:rPr>
          <w:rFonts w:ascii="Times New Roman" w:eastAsia="Times New Roman" w:hAnsi="Times New Roman" w:cs="Times New Roman"/>
          <w:sz w:val="24"/>
          <w:szCs w:val="24"/>
          <w:lang w:eastAsia="ru-RU"/>
        </w:rPr>
        <w:t>.р</w:t>
      </w:r>
      <w:proofErr w:type="gramEnd"/>
      <w:r w:rsidRPr="005F0185">
        <w:rPr>
          <w:rFonts w:ascii="Times New Roman" w:eastAsia="Times New Roman" w:hAnsi="Times New Roman" w:cs="Times New Roman"/>
          <w:sz w:val="24"/>
          <w:szCs w:val="24"/>
          <w:lang w:eastAsia="ru-RU"/>
        </w:rPr>
        <w:t>уб</w:t>
      </w:r>
      <w:proofErr w:type="spellEnd"/>
      <w:r w:rsidRPr="005F0185">
        <w:rPr>
          <w:rFonts w:ascii="Times New Roman" w:eastAsia="Times New Roman" w:hAnsi="Times New Roman" w:cs="Times New Roman"/>
          <w:sz w:val="24"/>
          <w:szCs w:val="24"/>
          <w:lang w:eastAsia="ru-RU"/>
        </w:rPr>
        <w:t xml:space="preserve">., на 2019 год – 22076 </w:t>
      </w:r>
      <w:proofErr w:type="spellStart"/>
      <w:r w:rsidRPr="005F0185">
        <w:rPr>
          <w:rFonts w:ascii="Times New Roman" w:eastAsia="Times New Roman" w:hAnsi="Times New Roman" w:cs="Times New Roman"/>
          <w:sz w:val="24"/>
          <w:szCs w:val="24"/>
          <w:lang w:eastAsia="ru-RU"/>
        </w:rPr>
        <w:t>тыс.руб</w:t>
      </w:r>
      <w:proofErr w:type="spellEnd"/>
      <w:r w:rsidRPr="005F0185">
        <w:rPr>
          <w:rFonts w:ascii="Times New Roman" w:eastAsia="Times New Roman" w:hAnsi="Times New Roman" w:cs="Times New Roman"/>
          <w:sz w:val="24"/>
          <w:szCs w:val="24"/>
          <w:lang w:eastAsia="ru-RU"/>
        </w:rPr>
        <w:t xml:space="preserve">. и на 2020 год – 23137 </w:t>
      </w:r>
      <w:proofErr w:type="spellStart"/>
      <w:r w:rsidRPr="005F0185">
        <w:rPr>
          <w:rFonts w:ascii="Times New Roman" w:eastAsia="Times New Roman" w:hAnsi="Times New Roman" w:cs="Times New Roman"/>
          <w:sz w:val="24"/>
          <w:szCs w:val="24"/>
          <w:lang w:eastAsia="ru-RU"/>
        </w:rPr>
        <w:t>тыс.руб</w:t>
      </w:r>
      <w:proofErr w:type="spellEnd"/>
      <w:r w:rsidRPr="005F0185">
        <w:rPr>
          <w:rFonts w:ascii="Times New Roman" w:eastAsia="Times New Roman" w:hAnsi="Times New Roman" w:cs="Times New Roman"/>
          <w:sz w:val="24"/>
          <w:szCs w:val="24"/>
          <w:lang w:eastAsia="ru-RU"/>
        </w:rPr>
        <w:t xml:space="preserve">.  </w:t>
      </w:r>
    </w:p>
    <w:p w:rsidR="00840A1E" w:rsidRPr="001F4216" w:rsidRDefault="00E47027" w:rsidP="00AB14C7">
      <w:pPr>
        <w:pStyle w:val="ConsPlusNormal"/>
        <w:ind w:firstLine="540"/>
        <w:jc w:val="both"/>
      </w:pPr>
      <w:r w:rsidRPr="001F4216">
        <w:rPr>
          <w:spacing w:val="3"/>
        </w:rPr>
        <w:t>Дефицит бюджета</w:t>
      </w:r>
      <w:r w:rsidR="003A16F2" w:rsidRPr="001F4216">
        <w:rPr>
          <w:spacing w:val="3"/>
        </w:rPr>
        <w:t xml:space="preserve"> </w:t>
      </w:r>
      <w:r w:rsidRPr="001F4216">
        <w:rPr>
          <w:spacing w:val="3"/>
        </w:rPr>
        <w:t xml:space="preserve">по всем годам </w:t>
      </w:r>
      <w:r w:rsidR="00C04B48" w:rsidRPr="001F4216">
        <w:rPr>
          <w:spacing w:val="3"/>
        </w:rPr>
        <w:t xml:space="preserve">предусмотрен </w:t>
      </w:r>
      <w:r w:rsidRPr="001F4216">
        <w:t>в максимальном размере</w:t>
      </w:r>
      <w:r w:rsidR="00840A1E" w:rsidRPr="001F4216">
        <w:t xml:space="preserve"> -</w:t>
      </w:r>
      <w:r w:rsidRPr="001F4216">
        <w:t xml:space="preserve"> </w:t>
      </w:r>
      <w:r w:rsidRPr="001F4216">
        <w:rPr>
          <w:b/>
        </w:rPr>
        <w:t>1</w:t>
      </w:r>
      <w:r w:rsidR="00C04B48" w:rsidRPr="001F4216">
        <w:rPr>
          <w:b/>
          <w:bCs/>
          <w:spacing w:val="3"/>
        </w:rPr>
        <w:t>0%</w:t>
      </w:r>
      <w:r w:rsidR="00C04B48" w:rsidRPr="001F4216">
        <w:rPr>
          <w:bCs/>
          <w:spacing w:val="3"/>
        </w:rPr>
        <w:t xml:space="preserve"> к объему </w:t>
      </w:r>
      <w:r w:rsidRPr="001F4216">
        <w:rPr>
          <w:bCs/>
          <w:spacing w:val="3"/>
        </w:rPr>
        <w:t xml:space="preserve">доходов бюджета </w:t>
      </w:r>
      <w:r w:rsidRPr="001F4216">
        <w:rPr>
          <w:rFonts w:eastAsia="Times New Roman"/>
          <w:lang w:eastAsia="ru-RU"/>
        </w:rPr>
        <w:t>городского округа</w:t>
      </w:r>
      <w:r w:rsidRPr="001F4216">
        <w:rPr>
          <w:bCs/>
          <w:spacing w:val="3"/>
        </w:rPr>
        <w:t xml:space="preserve"> </w:t>
      </w:r>
      <w:r w:rsidRPr="001F4216">
        <w:t>без учета утвержденного объема безвозмездных поступлений и поступлений налоговых доходов по дополнительным нормативам отчислений</w:t>
      </w:r>
      <w:r w:rsidR="00840A1E" w:rsidRPr="001F4216">
        <w:t xml:space="preserve">, </w:t>
      </w:r>
      <w:r w:rsidR="001F4216" w:rsidRPr="001F4216">
        <w:t>в пределах ограничений,</w:t>
      </w:r>
      <w:r w:rsidR="00840A1E" w:rsidRPr="001F4216">
        <w:t xml:space="preserve"> установленн</w:t>
      </w:r>
      <w:r w:rsidR="001F4216" w:rsidRPr="001F4216">
        <w:t>ых</w:t>
      </w:r>
      <w:r w:rsidR="00840A1E" w:rsidRPr="001F4216">
        <w:t xml:space="preserve"> п.3 ст.92.1 Бюджетного кодекса РФ.</w:t>
      </w:r>
    </w:p>
    <w:p w:rsidR="00551DFA" w:rsidRPr="0035616E" w:rsidRDefault="000F44E0" w:rsidP="00551DFA">
      <w:pPr>
        <w:pStyle w:val="ConsPlusNormal"/>
        <w:ind w:firstLine="540"/>
        <w:jc w:val="both"/>
        <w:rPr>
          <w:b/>
          <w:color w:val="000000"/>
        </w:rPr>
      </w:pPr>
      <w:proofErr w:type="gramStart"/>
      <w:r w:rsidRPr="0035616E">
        <w:rPr>
          <w:rFonts w:eastAsia="Calibri"/>
          <w:b/>
        </w:rPr>
        <w:t>В части размера планируемого размера дефицита Проект бюджета</w:t>
      </w:r>
      <w:r w:rsidR="0035616E" w:rsidRPr="0035616E">
        <w:rPr>
          <w:rFonts w:eastAsia="Calibri"/>
          <w:b/>
        </w:rPr>
        <w:t xml:space="preserve">                               </w:t>
      </w:r>
      <w:r w:rsidRPr="0035616E">
        <w:rPr>
          <w:rFonts w:eastAsia="Calibri"/>
          <w:b/>
        </w:rPr>
        <w:t xml:space="preserve"> не соответствует </w:t>
      </w:r>
      <w:r w:rsidR="00F84BD2" w:rsidRPr="0035616E">
        <w:rPr>
          <w:b/>
        </w:rPr>
        <w:t>одной из основных задач Д</w:t>
      </w:r>
      <w:r w:rsidR="00F84BD2" w:rsidRPr="0035616E">
        <w:rPr>
          <w:rFonts w:eastAsia="Calibri"/>
          <w:b/>
        </w:rPr>
        <w:t>олгов</w:t>
      </w:r>
      <w:r w:rsidR="00F84BD2" w:rsidRPr="0035616E">
        <w:rPr>
          <w:b/>
        </w:rPr>
        <w:t>ой</w:t>
      </w:r>
      <w:r w:rsidR="00F84BD2" w:rsidRPr="0035616E">
        <w:rPr>
          <w:rFonts w:eastAsia="Calibri"/>
          <w:b/>
        </w:rPr>
        <w:t xml:space="preserve"> политик</w:t>
      </w:r>
      <w:r w:rsidR="00F84BD2" w:rsidRPr="0035616E">
        <w:rPr>
          <w:b/>
        </w:rPr>
        <w:t>и</w:t>
      </w:r>
      <w:r w:rsidR="00F84BD2" w:rsidRPr="0035616E">
        <w:rPr>
          <w:rFonts w:eastAsia="Calibri"/>
          <w:b/>
        </w:rPr>
        <w:t xml:space="preserve"> </w:t>
      </w:r>
      <w:r w:rsidR="00F84BD2" w:rsidRPr="0035616E">
        <w:rPr>
          <w:rFonts w:eastAsia="Calibri"/>
          <w:b/>
          <w:color w:val="000000"/>
        </w:rPr>
        <w:t>Лесозаводского городского округа</w:t>
      </w:r>
      <w:r w:rsidR="00F84BD2" w:rsidRPr="0035616E">
        <w:rPr>
          <w:b/>
          <w:color w:val="000000"/>
        </w:rPr>
        <w:t xml:space="preserve"> </w:t>
      </w:r>
      <w:r w:rsidR="00F84BD2" w:rsidRPr="0035616E">
        <w:rPr>
          <w:rFonts w:eastAsia="Calibri"/>
          <w:b/>
          <w:color w:val="000000"/>
        </w:rPr>
        <w:t xml:space="preserve"> на 2017 год и плановый период  2018 и 2019 годов</w:t>
      </w:r>
      <w:r w:rsidR="00F84BD2" w:rsidRPr="0035616E">
        <w:rPr>
          <w:b/>
          <w:color w:val="000000"/>
        </w:rPr>
        <w:t xml:space="preserve">, утвержденной </w:t>
      </w:r>
      <w:r w:rsidR="00F84BD2" w:rsidRPr="0035616E">
        <w:rPr>
          <w:rFonts w:eastAsia="Calibri"/>
          <w:b/>
          <w:color w:val="000000"/>
        </w:rPr>
        <w:t>постановлением  администрации</w:t>
      </w:r>
      <w:r w:rsidR="00F84BD2" w:rsidRPr="0035616E">
        <w:rPr>
          <w:b/>
          <w:color w:val="000000"/>
        </w:rPr>
        <w:t xml:space="preserve"> </w:t>
      </w:r>
      <w:r w:rsidR="00F84BD2" w:rsidRPr="0035616E">
        <w:rPr>
          <w:rFonts w:eastAsia="Calibri"/>
          <w:b/>
          <w:color w:val="000000"/>
        </w:rPr>
        <w:t>Лесозаводского городского округа</w:t>
      </w:r>
      <w:r w:rsidR="00F84BD2" w:rsidRPr="0035616E">
        <w:rPr>
          <w:b/>
          <w:color w:val="000000"/>
        </w:rPr>
        <w:t xml:space="preserve"> </w:t>
      </w:r>
      <w:r w:rsidR="00F84BD2" w:rsidRPr="0035616E">
        <w:rPr>
          <w:rFonts w:eastAsia="Calibri"/>
          <w:b/>
          <w:color w:val="000000"/>
        </w:rPr>
        <w:t>от 19.10.2017  № 1646, предусматривающей</w:t>
      </w:r>
      <w:r w:rsidR="00F84BD2" w:rsidRPr="0035616E">
        <w:rPr>
          <w:b/>
          <w:color w:val="000000"/>
        </w:rPr>
        <w:t xml:space="preserve"> </w:t>
      </w:r>
      <w:r w:rsidR="00F84BD2" w:rsidRPr="0035616E">
        <w:rPr>
          <w:rFonts w:eastAsia="Calibri"/>
          <w:b/>
          <w:color w:val="000000"/>
          <w:u w:val="single"/>
        </w:rPr>
        <w:t>поэтапное снижение</w:t>
      </w:r>
      <w:r w:rsidR="00F84BD2" w:rsidRPr="0035616E">
        <w:rPr>
          <w:b/>
          <w:color w:val="000000"/>
          <w:u w:val="single"/>
        </w:rPr>
        <w:t xml:space="preserve"> дефицита</w:t>
      </w:r>
      <w:r w:rsidR="00F84BD2" w:rsidRPr="0035616E">
        <w:rPr>
          <w:b/>
          <w:color w:val="000000"/>
        </w:rPr>
        <w:t xml:space="preserve"> бюджета </w:t>
      </w:r>
      <w:r w:rsidR="00F84BD2" w:rsidRPr="0035616E">
        <w:rPr>
          <w:rFonts w:eastAsia="Calibri"/>
          <w:b/>
          <w:color w:val="000000"/>
        </w:rPr>
        <w:t xml:space="preserve"> к 1 января второго года планового периода до 8 процентов</w:t>
      </w:r>
      <w:r w:rsidR="00F84BD2" w:rsidRPr="0035616E">
        <w:rPr>
          <w:b/>
          <w:color w:val="000000"/>
        </w:rPr>
        <w:t>.</w:t>
      </w:r>
      <w:proofErr w:type="gramEnd"/>
    </w:p>
    <w:p w:rsidR="004310BA" w:rsidRDefault="004310BA" w:rsidP="00551DFA">
      <w:pPr>
        <w:pStyle w:val="ConsPlusNormal"/>
        <w:ind w:firstLine="540"/>
        <w:jc w:val="both"/>
        <w:rPr>
          <w:rFonts w:eastAsia="Times New Roman"/>
        </w:rPr>
      </w:pPr>
    </w:p>
    <w:p w:rsidR="00551DFA" w:rsidRPr="00551DFA" w:rsidRDefault="00551DFA" w:rsidP="00551DFA">
      <w:pPr>
        <w:pStyle w:val="ConsPlusNormal"/>
        <w:ind w:firstLine="540"/>
        <w:jc w:val="both"/>
        <w:rPr>
          <w:i/>
        </w:rPr>
      </w:pPr>
      <w:r w:rsidRPr="00551DFA">
        <w:rPr>
          <w:rFonts w:eastAsia="Times New Roman"/>
        </w:rPr>
        <w:t xml:space="preserve">Проектом бюджета запланированы </w:t>
      </w:r>
      <w:r w:rsidRPr="006372B2">
        <w:rPr>
          <w:rFonts w:eastAsia="Times New Roman"/>
          <w:b/>
          <w:i/>
          <w:u w:val="single"/>
        </w:rPr>
        <w:t>условно утверждаемые расходы</w:t>
      </w:r>
      <w:r w:rsidR="004310BA">
        <w:rPr>
          <w:rFonts w:eastAsia="Times New Roman"/>
        </w:rPr>
        <w:t xml:space="preserve"> бюджета  Л</w:t>
      </w:r>
      <w:r w:rsidRPr="00551DFA">
        <w:rPr>
          <w:rFonts w:eastAsia="Times New Roman"/>
        </w:rPr>
        <w:t>есозаводского городского округа  на 2019 год – 11000 тыс. руб., на 2020 год – 23000 тыс. руб.  с соблюдением требований к их объему, установленных пунктом 3 статьи 184.1 Бюджетного кодекса РФ.</w:t>
      </w:r>
    </w:p>
    <w:p w:rsidR="004310BA" w:rsidRDefault="00AA1162" w:rsidP="00E66118">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E66118">
        <w:rPr>
          <w:rFonts w:ascii="Times New Roman" w:hAnsi="Times New Roman" w:cs="Times New Roman"/>
          <w:sz w:val="24"/>
          <w:szCs w:val="24"/>
        </w:rPr>
        <w:t xml:space="preserve">       </w:t>
      </w:r>
      <w:r w:rsidR="001C7513">
        <w:rPr>
          <w:rFonts w:ascii="Times New Roman" w:hAnsi="Times New Roman" w:cs="Times New Roman"/>
          <w:color w:val="000000"/>
          <w:sz w:val="24"/>
          <w:szCs w:val="24"/>
        </w:rPr>
        <w:t xml:space="preserve"> </w:t>
      </w:r>
    </w:p>
    <w:p w:rsidR="00AA1162" w:rsidRDefault="004310BA" w:rsidP="006372B2">
      <w:pPr>
        <w:autoSpaceDE w:val="0"/>
        <w:autoSpaceDN w:val="0"/>
        <w:adjustRightInd w:val="0"/>
        <w:spacing w:after="0" w:line="240" w:lineRule="auto"/>
        <w:jc w:val="both"/>
        <w:rPr>
          <w:rFonts w:ascii="Times New Roman" w:eastAsia="Arial" w:hAnsi="Times New Roman" w:cs="Times New Roman"/>
          <w:sz w:val="24"/>
          <w:szCs w:val="24"/>
          <w:lang w:eastAsia="ar-SA"/>
        </w:rPr>
      </w:pPr>
      <w:r>
        <w:rPr>
          <w:rFonts w:ascii="Times New Roman" w:hAnsi="Times New Roman" w:cs="Times New Roman"/>
          <w:color w:val="000000"/>
          <w:sz w:val="24"/>
          <w:szCs w:val="24"/>
        </w:rPr>
        <w:t xml:space="preserve">        </w:t>
      </w:r>
      <w:r w:rsidR="001C7513">
        <w:rPr>
          <w:rFonts w:ascii="Times New Roman" w:hAnsi="Times New Roman" w:cs="Times New Roman"/>
          <w:color w:val="000000"/>
          <w:sz w:val="24"/>
          <w:szCs w:val="24"/>
        </w:rPr>
        <w:t xml:space="preserve"> </w:t>
      </w:r>
      <w:r w:rsidR="00AA1162">
        <w:rPr>
          <w:rFonts w:ascii="Times New Roman" w:eastAsia="Arial" w:hAnsi="Times New Roman" w:cs="Times New Roman"/>
          <w:sz w:val="24"/>
          <w:szCs w:val="24"/>
          <w:lang w:eastAsia="ar-SA"/>
        </w:rPr>
        <w:t>О</w:t>
      </w:r>
      <w:r w:rsidR="00AA1162" w:rsidRPr="00520F32">
        <w:rPr>
          <w:rFonts w:ascii="Times New Roman" w:eastAsia="Arial" w:hAnsi="Times New Roman" w:cs="Times New Roman"/>
          <w:sz w:val="24"/>
          <w:szCs w:val="24"/>
          <w:lang w:eastAsia="ar-SA"/>
        </w:rPr>
        <w:t xml:space="preserve">бъем бюджетных ассигнований муниципального </w:t>
      </w:r>
      <w:r w:rsidR="00AA1162" w:rsidRPr="006372B2">
        <w:rPr>
          <w:rFonts w:ascii="Times New Roman" w:eastAsia="Arial" w:hAnsi="Times New Roman" w:cs="Times New Roman"/>
          <w:b/>
          <w:i/>
          <w:sz w:val="24"/>
          <w:szCs w:val="24"/>
          <w:u w:val="single"/>
          <w:lang w:eastAsia="ar-SA"/>
        </w:rPr>
        <w:t>дорожного фонда</w:t>
      </w:r>
      <w:r w:rsidR="00AA1162" w:rsidRPr="00520F32">
        <w:rPr>
          <w:rFonts w:ascii="Times New Roman" w:eastAsia="Arial" w:hAnsi="Times New Roman" w:cs="Times New Roman"/>
          <w:sz w:val="24"/>
          <w:szCs w:val="24"/>
          <w:lang w:eastAsia="ar-SA"/>
        </w:rPr>
        <w:t xml:space="preserve"> </w:t>
      </w:r>
      <w:r w:rsidR="00AA1162">
        <w:rPr>
          <w:rFonts w:ascii="Times New Roman" w:eastAsia="Arial" w:hAnsi="Times New Roman" w:cs="Times New Roman"/>
          <w:sz w:val="24"/>
          <w:szCs w:val="24"/>
          <w:lang w:eastAsia="ar-SA"/>
        </w:rPr>
        <w:t xml:space="preserve">установлен </w:t>
      </w:r>
      <w:r w:rsidR="00AA1162" w:rsidRPr="00520F32">
        <w:rPr>
          <w:rFonts w:ascii="Times New Roman" w:eastAsia="Arial" w:hAnsi="Times New Roman" w:cs="Times New Roman"/>
          <w:sz w:val="24"/>
          <w:szCs w:val="24"/>
          <w:lang w:eastAsia="ar-SA"/>
        </w:rPr>
        <w:t>на 201</w:t>
      </w:r>
      <w:r w:rsidR="00AA1162" w:rsidRPr="00FC3D9D">
        <w:rPr>
          <w:rFonts w:ascii="Times New Roman" w:eastAsia="Arial" w:hAnsi="Times New Roman" w:cs="Times New Roman"/>
          <w:sz w:val="24"/>
          <w:szCs w:val="24"/>
          <w:lang w:eastAsia="ar-SA"/>
        </w:rPr>
        <w:t>8</w:t>
      </w:r>
      <w:r w:rsidR="00AA1162" w:rsidRPr="00520F32">
        <w:rPr>
          <w:rFonts w:ascii="Times New Roman" w:eastAsia="Arial" w:hAnsi="Times New Roman" w:cs="Times New Roman"/>
          <w:sz w:val="24"/>
          <w:szCs w:val="24"/>
          <w:lang w:eastAsia="ar-SA"/>
        </w:rPr>
        <w:t xml:space="preserve"> год </w:t>
      </w:r>
      <w:r w:rsidR="00AA1162">
        <w:rPr>
          <w:rFonts w:ascii="Times New Roman" w:eastAsia="Arial" w:hAnsi="Times New Roman" w:cs="Times New Roman"/>
          <w:sz w:val="24"/>
          <w:szCs w:val="24"/>
          <w:lang w:eastAsia="ar-SA"/>
        </w:rPr>
        <w:t>в</w:t>
      </w:r>
      <w:r w:rsidR="00AA1162" w:rsidRPr="00520F32">
        <w:rPr>
          <w:rFonts w:ascii="Times New Roman" w:eastAsia="Arial" w:hAnsi="Times New Roman" w:cs="Times New Roman"/>
          <w:sz w:val="24"/>
          <w:szCs w:val="24"/>
          <w:lang w:eastAsia="ar-SA"/>
        </w:rPr>
        <w:t xml:space="preserve"> сумме </w:t>
      </w:r>
      <w:r w:rsidR="00AA1162" w:rsidRPr="00FC3D9D">
        <w:rPr>
          <w:rFonts w:ascii="Times New Roman" w:eastAsia="Arial" w:hAnsi="Times New Roman" w:cs="Times New Roman"/>
          <w:sz w:val="24"/>
          <w:szCs w:val="24"/>
          <w:lang w:eastAsia="ar-SA"/>
        </w:rPr>
        <w:t>17950</w:t>
      </w:r>
      <w:r w:rsidR="00AA1162" w:rsidRPr="00520F32">
        <w:rPr>
          <w:rFonts w:ascii="Times New Roman" w:eastAsia="Arial" w:hAnsi="Times New Roman" w:cs="Times New Roman"/>
          <w:sz w:val="24"/>
          <w:szCs w:val="24"/>
          <w:lang w:eastAsia="ar-SA"/>
        </w:rPr>
        <w:t xml:space="preserve"> тыс. руб</w:t>
      </w:r>
      <w:r w:rsidR="00AA1162" w:rsidRPr="00FC3D9D">
        <w:rPr>
          <w:rFonts w:ascii="Times New Roman" w:eastAsia="Arial" w:hAnsi="Times New Roman" w:cs="Times New Roman"/>
          <w:sz w:val="24"/>
          <w:szCs w:val="24"/>
          <w:lang w:eastAsia="ar-SA"/>
        </w:rPr>
        <w:t>.</w:t>
      </w:r>
      <w:r w:rsidR="00AA1162" w:rsidRPr="00520F32">
        <w:rPr>
          <w:rFonts w:ascii="Times New Roman" w:eastAsia="Arial" w:hAnsi="Times New Roman" w:cs="Times New Roman"/>
          <w:sz w:val="24"/>
          <w:szCs w:val="24"/>
          <w:lang w:eastAsia="ar-SA"/>
        </w:rPr>
        <w:t xml:space="preserve">, на 2018 </w:t>
      </w:r>
      <w:r w:rsidR="00AA1162">
        <w:rPr>
          <w:rFonts w:ascii="Times New Roman" w:eastAsia="Arial" w:hAnsi="Times New Roman" w:cs="Times New Roman"/>
          <w:sz w:val="24"/>
          <w:szCs w:val="24"/>
          <w:lang w:eastAsia="ar-SA"/>
        </w:rPr>
        <w:t xml:space="preserve">год - </w:t>
      </w:r>
      <w:r w:rsidR="00AA1162" w:rsidRPr="00FC3D9D">
        <w:rPr>
          <w:rFonts w:ascii="Times New Roman" w:eastAsia="Arial" w:hAnsi="Times New Roman" w:cs="Times New Roman"/>
          <w:sz w:val="24"/>
          <w:szCs w:val="24"/>
          <w:lang w:eastAsia="ar-SA"/>
        </w:rPr>
        <w:t>в сумме 19619</w:t>
      </w:r>
      <w:r w:rsidR="00AA1162">
        <w:rPr>
          <w:rFonts w:ascii="Times New Roman" w:eastAsia="Arial" w:hAnsi="Times New Roman" w:cs="Times New Roman"/>
          <w:sz w:val="24"/>
          <w:szCs w:val="24"/>
          <w:lang w:eastAsia="ar-SA"/>
        </w:rPr>
        <w:t xml:space="preserve"> </w:t>
      </w:r>
      <w:proofErr w:type="spellStart"/>
      <w:r w:rsidR="00AA1162">
        <w:rPr>
          <w:rFonts w:ascii="Times New Roman" w:eastAsia="Arial" w:hAnsi="Times New Roman" w:cs="Times New Roman"/>
          <w:sz w:val="24"/>
          <w:szCs w:val="24"/>
          <w:lang w:eastAsia="ar-SA"/>
        </w:rPr>
        <w:t>тыс</w:t>
      </w:r>
      <w:proofErr w:type="gramStart"/>
      <w:r w:rsidR="00AA1162">
        <w:rPr>
          <w:rFonts w:ascii="Times New Roman" w:eastAsia="Arial" w:hAnsi="Times New Roman" w:cs="Times New Roman"/>
          <w:sz w:val="24"/>
          <w:szCs w:val="24"/>
          <w:lang w:eastAsia="ar-SA"/>
        </w:rPr>
        <w:t>.р</w:t>
      </w:r>
      <w:proofErr w:type="gramEnd"/>
      <w:r w:rsidR="00AA1162">
        <w:rPr>
          <w:rFonts w:ascii="Times New Roman" w:eastAsia="Arial" w:hAnsi="Times New Roman" w:cs="Times New Roman"/>
          <w:sz w:val="24"/>
          <w:szCs w:val="24"/>
          <w:lang w:eastAsia="ar-SA"/>
        </w:rPr>
        <w:t>уб</w:t>
      </w:r>
      <w:proofErr w:type="spellEnd"/>
      <w:r w:rsidR="00AA1162">
        <w:rPr>
          <w:rFonts w:ascii="Times New Roman" w:eastAsia="Arial" w:hAnsi="Times New Roman" w:cs="Times New Roman"/>
          <w:sz w:val="24"/>
          <w:szCs w:val="24"/>
          <w:lang w:eastAsia="ar-SA"/>
        </w:rPr>
        <w:t xml:space="preserve">., на </w:t>
      </w:r>
      <w:r w:rsidR="00AA1162" w:rsidRPr="00520F32">
        <w:rPr>
          <w:rFonts w:ascii="Times New Roman" w:eastAsia="Arial" w:hAnsi="Times New Roman" w:cs="Times New Roman"/>
          <w:sz w:val="24"/>
          <w:szCs w:val="24"/>
          <w:lang w:eastAsia="ar-SA"/>
        </w:rPr>
        <w:t xml:space="preserve"> 2019 год</w:t>
      </w:r>
      <w:r w:rsidR="00AA1162">
        <w:rPr>
          <w:rFonts w:ascii="Times New Roman" w:eastAsia="Arial" w:hAnsi="Times New Roman" w:cs="Times New Roman"/>
          <w:sz w:val="24"/>
          <w:szCs w:val="24"/>
          <w:lang w:eastAsia="ar-SA"/>
        </w:rPr>
        <w:t xml:space="preserve"> -</w:t>
      </w:r>
      <w:r w:rsidR="00AA1162" w:rsidRPr="00520F32">
        <w:rPr>
          <w:rFonts w:ascii="Times New Roman" w:eastAsia="Arial" w:hAnsi="Times New Roman" w:cs="Times New Roman"/>
          <w:sz w:val="24"/>
          <w:szCs w:val="24"/>
          <w:lang w:eastAsia="ar-SA"/>
        </w:rPr>
        <w:t xml:space="preserve"> </w:t>
      </w:r>
      <w:r w:rsidR="00AA1162">
        <w:rPr>
          <w:rFonts w:ascii="Times New Roman" w:eastAsia="Arial" w:hAnsi="Times New Roman" w:cs="Times New Roman"/>
          <w:sz w:val="24"/>
          <w:szCs w:val="24"/>
          <w:lang w:eastAsia="ar-SA"/>
        </w:rPr>
        <w:t xml:space="preserve"> </w:t>
      </w:r>
      <w:r w:rsidR="00AA1162" w:rsidRPr="00FC3D9D">
        <w:rPr>
          <w:rFonts w:ascii="Times New Roman" w:eastAsia="Arial" w:hAnsi="Times New Roman" w:cs="Times New Roman"/>
          <w:sz w:val="24"/>
          <w:szCs w:val="24"/>
          <w:lang w:eastAsia="ar-SA"/>
        </w:rPr>
        <w:t>29339</w:t>
      </w:r>
      <w:r w:rsidR="00AA1162" w:rsidRPr="00520F32">
        <w:rPr>
          <w:rFonts w:ascii="Times New Roman" w:eastAsia="Arial" w:hAnsi="Times New Roman" w:cs="Times New Roman"/>
          <w:sz w:val="24"/>
          <w:szCs w:val="24"/>
          <w:lang w:eastAsia="ar-SA"/>
        </w:rPr>
        <w:t xml:space="preserve"> тыс. руб</w:t>
      </w:r>
      <w:r w:rsidR="00AA1162" w:rsidRPr="00FC3D9D">
        <w:rPr>
          <w:rFonts w:ascii="Times New Roman" w:eastAsia="Arial" w:hAnsi="Times New Roman" w:cs="Times New Roman"/>
          <w:sz w:val="24"/>
          <w:szCs w:val="24"/>
          <w:lang w:eastAsia="ar-SA"/>
        </w:rPr>
        <w:t>.</w:t>
      </w:r>
      <w:r w:rsidR="00AA1162" w:rsidRPr="00520F32">
        <w:rPr>
          <w:rFonts w:ascii="Times New Roman" w:eastAsia="Arial" w:hAnsi="Times New Roman" w:cs="Times New Roman"/>
          <w:sz w:val="24"/>
          <w:szCs w:val="24"/>
          <w:lang w:eastAsia="ar-SA"/>
        </w:rPr>
        <w:t xml:space="preserve"> Источник</w:t>
      </w:r>
      <w:r w:rsidR="00AA1162" w:rsidRPr="00FC3D9D">
        <w:rPr>
          <w:rFonts w:ascii="Times New Roman" w:eastAsia="Arial" w:hAnsi="Times New Roman" w:cs="Times New Roman"/>
          <w:sz w:val="24"/>
          <w:szCs w:val="24"/>
          <w:lang w:eastAsia="ar-SA"/>
        </w:rPr>
        <w:t>ами</w:t>
      </w:r>
      <w:r w:rsidR="00AA1162" w:rsidRPr="00520F32">
        <w:rPr>
          <w:rFonts w:ascii="Times New Roman" w:eastAsia="Arial" w:hAnsi="Times New Roman" w:cs="Times New Roman"/>
          <w:sz w:val="24"/>
          <w:szCs w:val="24"/>
          <w:lang w:eastAsia="ar-SA"/>
        </w:rPr>
        <w:t xml:space="preserve"> формирования дорожного фонда </w:t>
      </w:r>
      <w:r w:rsidR="00AA1162" w:rsidRPr="00FC3D9D">
        <w:rPr>
          <w:rFonts w:ascii="Times New Roman" w:eastAsia="Arial" w:hAnsi="Times New Roman" w:cs="Times New Roman"/>
          <w:sz w:val="24"/>
          <w:szCs w:val="24"/>
          <w:lang w:eastAsia="ar-SA"/>
        </w:rPr>
        <w:t>являются</w:t>
      </w:r>
      <w:r w:rsidR="00AA1162">
        <w:rPr>
          <w:rFonts w:ascii="Times New Roman" w:eastAsia="Arial" w:hAnsi="Times New Roman" w:cs="Times New Roman"/>
          <w:sz w:val="24"/>
          <w:szCs w:val="24"/>
          <w:lang w:eastAsia="ar-SA"/>
        </w:rPr>
        <w:t xml:space="preserve"> </w:t>
      </w:r>
      <w:r w:rsidR="00AA1162" w:rsidRPr="00FC3D9D">
        <w:rPr>
          <w:rFonts w:ascii="Times New Roman" w:eastAsia="Arial" w:hAnsi="Times New Roman" w:cs="Times New Roman"/>
          <w:sz w:val="24"/>
          <w:szCs w:val="24"/>
          <w:lang w:eastAsia="ar-SA"/>
        </w:rPr>
        <w:t xml:space="preserve"> </w:t>
      </w:r>
      <w:r w:rsidR="00AA1162" w:rsidRPr="00520F32">
        <w:rPr>
          <w:rFonts w:ascii="Times New Roman" w:eastAsia="Arial" w:hAnsi="Times New Roman" w:cs="Times New Roman"/>
          <w:sz w:val="24"/>
          <w:szCs w:val="24"/>
          <w:lang w:eastAsia="ar-SA"/>
        </w:rPr>
        <w:t>акцизы на дизельное топливо, моторные масла и автомобильный бензин</w:t>
      </w:r>
      <w:r w:rsidR="00AA1162" w:rsidRPr="00FC3D9D">
        <w:rPr>
          <w:rFonts w:ascii="Times New Roman" w:eastAsia="Arial" w:hAnsi="Times New Roman" w:cs="Times New Roman"/>
          <w:sz w:val="24"/>
          <w:szCs w:val="24"/>
          <w:lang w:eastAsia="ar-SA"/>
        </w:rPr>
        <w:t xml:space="preserve"> (2018 -2020 гг.)</w:t>
      </w:r>
      <w:r w:rsidR="00AA1162">
        <w:rPr>
          <w:rFonts w:ascii="Times New Roman" w:eastAsia="Arial" w:hAnsi="Times New Roman" w:cs="Times New Roman"/>
          <w:sz w:val="24"/>
          <w:szCs w:val="24"/>
          <w:lang w:eastAsia="ar-SA"/>
        </w:rPr>
        <w:t xml:space="preserve">; </w:t>
      </w:r>
      <w:r w:rsidR="00AA1162" w:rsidRPr="00FC3D9D">
        <w:rPr>
          <w:rFonts w:ascii="Times New Roman" w:eastAsia="Arial" w:hAnsi="Times New Roman" w:cs="Times New Roman"/>
          <w:sz w:val="24"/>
          <w:szCs w:val="24"/>
          <w:lang w:eastAsia="ar-SA"/>
        </w:rPr>
        <w:t xml:space="preserve">плата в счет возмещения вреда, причиняемого автомобильным дорогам общего пользования местного значения городского округа транспортными средствами, осуществляющими перевозки тяжеловесных и (или) крупногабаритных грузов – в сумме 2 </w:t>
      </w:r>
      <w:proofErr w:type="spellStart"/>
      <w:r w:rsidR="00AA1162" w:rsidRPr="00FC3D9D">
        <w:rPr>
          <w:rFonts w:ascii="Times New Roman" w:eastAsia="Arial" w:hAnsi="Times New Roman" w:cs="Times New Roman"/>
          <w:sz w:val="24"/>
          <w:szCs w:val="24"/>
          <w:lang w:eastAsia="ar-SA"/>
        </w:rPr>
        <w:t>тыс</w:t>
      </w:r>
      <w:proofErr w:type="gramStart"/>
      <w:r w:rsidR="00AA1162" w:rsidRPr="00FC3D9D">
        <w:rPr>
          <w:rFonts w:ascii="Times New Roman" w:eastAsia="Arial" w:hAnsi="Times New Roman" w:cs="Times New Roman"/>
          <w:sz w:val="24"/>
          <w:szCs w:val="24"/>
          <w:lang w:eastAsia="ar-SA"/>
        </w:rPr>
        <w:t>.р</w:t>
      </w:r>
      <w:proofErr w:type="gramEnd"/>
      <w:r w:rsidR="00AA1162" w:rsidRPr="00FC3D9D">
        <w:rPr>
          <w:rFonts w:ascii="Times New Roman" w:eastAsia="Arial" w:hAnsi="Times New Roman" w:cs="Times New Roman"/>
          <w:sz w:val="24"/>
          <w:szCs w:val="24"/>
          <w:lang w:eastAsia="ar-SA"/>
        </w:rPr>
        <w:t>уб</w:t>
      </w:r>
      <w:proofErr w:type="spellEnd"/>
      <w:r w:rsidR="00AA1162" w:rsidRPr="00FC3D9D">
        <w:rPr>
          <w:rFonts w:ascii="Times New Roman" w:eastAsia="Arial" w:hAnsi="Times New Roman" w:cs="Times New Roman"/>
          <w:sz w:val="24"/>
          <w:szCs w:val="24"/>
          <w:lang w:eastAsia="ar-SA"/>
        </w:rPr>
        <w:t>. (2018 год),</w:t>
      </w:r>
      <w:r w:rsidR="00AA1162" w:rsidRPr="00520F32">
        <w:rPr>
          <w:rFonts w:ascii="Times New Roman" w:eastAsia="Times New Roman" w:hAnsi="Times New Roman" w:cs="Times New Roman"/>
          <w:bCs/>
          <w:iCs/>
          <w:sz w:val="24"/>
          <w:szCs w:val="24"/>
          <w:lang w:eastAsia="ru-RU"/>
        </w:rPr>
        <w:t xml:space="preserve"> что </w:t>
      </w:r>
      <w:r w:rsidR="00AA1162" w:rsidRPr="00520F32">
        <w:rPr>
          <w:rFonts w:ascii="Times New Roman" w:eastAsia="Arial" w:hAnsi="Times New Roman" w:cs="Times New Roman"/>
          <w:sz w:val="24"/>
          <w:szCs w:val="24"/>
          <w:lang w:eastAsia="ar-SA"/>
        </w:rPr>
        <w:t xml:space="preserve">соответствует требованиям пункта </w:t>
      </w:r>
      <w:r w:rsidR="00AA1162" w:rsidRPr="00FC3D9D">
        <w:rPr>
          <w:rFonts w:ascii="Times New Roman" w:eastAsia="Arial" w:hAnsi="Times New Roman" w:cs="Times New Roman"/>
          <w:sz w:val="24"/>
          <w:szCs w:val="24"/>
          <w:lang w:eastAsia="ar-SA"/>
        </w:rPr>
        <w:t xml:space="preserve">5 ст.179.4 </w:t>
      </w:r>
      <w:r w:rsidR="00AA1162" w:rsidRPr="00520F32">
        <w:rPr>
          <w:rFonts w:ascii="Times New Roman" w:eastAsia="Arial" w:hAnsi="Times New Roman" w:cs="Times New Roman"/>
          <w:sz w:val="24"/>
          <w:szCs w:val="24"/>
          <w:lang w:eastAsia="ar-SA"/>
        </w:rPr>
        <w:t xml:space="preserve"> БК РФ.</w:t>
      </w:r>
    </w:p>
    <w:p w:rsidR="004310BA" w:rsidRDefault="004310BA" w:rsidP="00165AD2">
      <w:pPr>
        <w:widowControl w:val="0"/>
        <w:suppressAutoHyphens/>
        <w:spacing w:after="0" w:line="240" w:lineRule="auto"/>
        <w:ind w:firstLine="709"/>
        <w:jc w:val="both"/>
        <w:rPr>
          <w:rFonts w:ascii="Times New Roman" w:hAnsi="Times New Roman" w:cs="Times New Roman"/>
          <w:b/>
          <w:bCs/>
          <w:sz w:val="24"/>
          <w:szCs w:val="24"/>
        </w:rPr>
      </w:pPr>
    </w:p>
    <w:p w:rsidR="00165AD2" w:rsidRDefault="00165AD2" w:rsidP="00165AD2">
      <w:pPr>
        <w:widowControl w:val="0"/>
        <w:suppressAutoHyphens/>
        <w:spacing w:after="0" w:line="240" w:lineRule="auto"/>
        <w:ind w:firstLine="709"/>
        <w:jc w:val="both"/>
        <w:rPr>
          <w:rFonts w:ascii="Times New Roman" w:hAnsi="Times New Roman" w:cs="Times New Roman"/>
          <w:sz w:val="24"/>
          <w:szCs w:val="24"/>
        </w:rPr>
      </w:pPr>
      <w:r w:rsidRPr="00F77E82">
        <w:rPr>
          <w:rFonts w:ascii="Times New Roman" w:hAnsi="Times New Roman" w:cs="Times New Roman"/>
          <w:b/>
          <w:bCs/>
          <w:sz w:val="24"/>
          <w:szCs w:val="24"/>
        </w:rPr>
        <w:t xml:space="preserve">В нарушение </w:t>
      </w:r>
      <w:r>
        <w:rPr>
          <w:rFonts w:ascii="Times New Roman" w:hAnsi="Times New Roman" w:cs="Times New Roman"/>
          <w:b/>
          <w:bCs/>
          <w:sz w:val="24"/>
          <w:szCs w:val="24"/>
        </w:rPr>
        <w:t xml:space="preserve">п. 3  ст.81 </w:t>
      </w:r>
      <w:r w:rsidRPr="00F77E82">
        <w:rPr>
          <w:rFonts w:ascii="Times New Roman" w:hAnsi="Times New Roman" w:cs="Times New Roman"/>
          <w:b/>
          <w:bCs/>
          <w:sz w:val="24"/>
          <w:szCs w:val="24"/>
        </w:rPr>
        <w:t xml:space="preserve">Бюджетного кодекса РФ </w:t>
      </w:r>
      <w:r w:rsidRPr="0035616E">
        <w:rPr>
          <w:rFonts w:ascii="Times New Roman" w:hAnsi="Times New Roman" w:cs="Times New Roman"/>
          <w:b/>
          <w:sz w:val="24"/>
          <w:szCs w:val="24"/>
        </w:rPr>
        <w:t xml:space="preserve"> текстовой частью решения о бюджете не установлен </w:t>
      </w:r>
      <w:r w:rsidRPr="006372B2">
        <w:rPr>
          <w:rFonts w:ascii="Times New Roman" w:hAnsi="Times New Roman" w:cs="Times New Roman"/>
          <w:b/>
          <w:i/>
          <w:sz w:val="24"/>
          <w:szCs w:val="24"/>
          <w:u w:val="single"/>
        </w:rPr>
        <w:t>Резервный фонд</w:t>
      </w:r>
      <w:r w:rsidRPr="0035616E">
        <w:rPr>
          <w:rFonts w:ascii="Times New Roman" w:hAnsi="Times New Roman" w:cs="Times New Roman"/>
          <w:b/>
          <w:sz w:val="24"/>
          <w:szCs w:val="24"/>
        </w:rPr>
        <w:t xml:space="preserve"> администрации Лесозаводского городского округа</w:t>
      </w:r>
      <w:r>
        <w:rPr>
          <w:rFonts w:ascii="Times New Roman" w:hAnsi="Times New Roman" w:cs="Times New Roman"/>
          <w:sz w:val="24"/>
          <w:szCs w:val="24"/>
        </w:rPr>
        <w:t>.</w:t>
      </w:r>
    </w:p>
    <w:p w:rsidR="00082E6A" w:rsidRDefault="00082E6A" w:rsidP="00082E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4CD1">
        <w:rPr>
          <w:rFonts w:ascii="Times New Roman" w:hAnsi="Times New Roman" w:cs="Times New Roman"/>
          <w:sz w:val="24"/>
          <w:szCs w:val="24"/>
        </w:rPr>
        <w:t xml:space="preserve">Согласно Проекту бюджета в расходной части бюджета  </w:t>
      </w:r>
      <w:r w:rsidRPr="00082E6A">
        <w:rPr>
          <w:rFonts w:ascii="Times New Roman" w:hAnsi="Times New Roman" w:cs="Times New Roman"/>
          <w:i/>
          <w:sz w:val="24"/>
          <w:szCs w:val="24"/>
        </w:rPr>
        <w:t>Резервный фонд</w:t>
      </w:r>
      <w:r w:rsidRPr="00D84CD1">
        <w:rPr>
          <w:rFonts w:ascii="Times New Roman" w:hAnsi="Times New Roman" w:cs="Times New Roman"/>
          <w:sz w:val="24"/>
          <w:szCs w:val="24"/>
        </w:rPr>
        <w:t xml:space="preserve"> администрации Лесозаводского городского округа установлен на 2018 год и на каждый год планового периода </w:t>
      </w:r>
      <w:r>
        <w:rPr>
          <w:rFonts w:ascii="Times New Roman" w:hAnsi="Times New Roman" w:cs="Times New Roman"/>
          <w:sz w:val="24"/>
          <w:szCs w:val="24"/>
        </w:rPr>
        <w:t xml:space="preserve">2019-2020 гг. </w:t>
      </w:r>
      <w:r w:rsidRPr="00D84CD1">
        <w:rPr>
          <w:rFonts w:ascii="Times New Roman" w:hAnsi="Times New Roman" w:cs="Times New Roman"/>
          <w:sz w:val="24"/>
          <w:szCs w:val="24"/>
        </w:rPr>
        <w:t>в размере по 500 тыс. руб., что в соответствии со ст. 81 БК РФ не превышает 3</w:t>
      </w:r>
      <w:r>
        <w:rPr>
          <w:rFonts w:ascii="Times New Roman" w:hAnsi="Times New Roman" w:cs="Times New Roman"/>
          <w:sz w:val="24"/>
          <w:szCs w:val="24"/>
        </w:rPr>
        <w:t>%</w:t>
      </w:r>
      <w:r w:rsidRPr="00D84CD1">
        <w:rPr>
          <w:rFonts w:ascii="Times New Roman" w:hAnsi="Times New Roman" w:cs="Times New Roman"/>
          <w:sz w:val="24"/>
          <w:szCs w:val="24"/>
        </w:rPr>
        <w:t xml:space="preserve"> </w:t>
      </w:r>
      <w:r w:rsidRPr="00D84CD1">
        <w:rPr>
          <w:rFonts w:ascii="Times New Roman" w:eastAsia="Times New Roman" w:hAnsi="Times New Roman" w:cs="Times New Roman"/>
          <w:color w:val="000000"/>
          <w:spacing w:val="3"/>
          <w:sz w:val="24"/>
          <w:szCs w:val="24"/>
          <w:lang w:eastAsia="ru-RU"/>
        </w:rPr>
        <w:t>утверждаемого проектом бюджета общего объёма расходов бюджета</w:t>
      </w:r>
      <w:r w:rsidRPr="00D84CD1">
        <w:rPr>
          <w:rFonts w:ascii="Times New Roman" w:hAnsi="Times New Roman" w:cs="Times New Roman"/>
          <w:sz w:val="24"/>
          <w:szCs w:val="24"/>
        </w:rPr>
        <w:t xml:space="preserve">. </w:t>
      </w:r>
    </w:p>
    <w:p w:rsidR="001371E6" w:rsidRDefault="001371E6" w:rsidP="001371E6">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1371E6" w:rsidRPr="001371E6" w:rsidRDefault="006372B2" w:rsidP="001371E6">
      <w:pPr>
        <w:suppressAutoHyphens/>
        <w:spacing w:after="0" w:line="240" w:lineRule="auto"/>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4"/>
          <w:szCs w:val="24"/>
          <w:lang w:eastAsia="ru-RU"/>
        </w:rPr>
        <w:t xml:space="preserve">                 </w:t>
      </w:r>
      <w:r w:rsidR="001371E6">
        <w:rPr>
          <w:rFonts w:ascii="Times New Roman" w:eastAsia="Times New Roman" w:hAnsi="Times New Roman" w:cs="Times New Roman"/>
          <w:b/>
          <w:sz w:val="24"/>
          <w:szCs w:val="24"/>
          <w:lang w:eastAsia="ru-RU"/>
        </w:rPr>
        <w:t xml:space="preserve">   </w:t>
      </w:r>
      <w:r w:rsidR="001371E6" w:rsidRPr="001371E6">
        <w:rPr>
          <w:rFonts w:ascii="Times New Roman" w:eastAsia="Times New Roman" w:hAnsi="Times New Roman" w:cs="Times New Roman"/>
          <w:b/>
          <w:i/>
          <w:sz w:val="24"/>
          <w:szCs w:val="24"/>
          <w:u w:val="single"/>
          <w:lang w:eastAsia="ru-RU"/>
        </w:rPr>
        <w:t>Источники внутреннего финансирования  дефицита бюджета</w:t>
      </w:r>
    </w:p>
    <w:p w:rsidR="001371E6" w:rsidRPr="00E66118" w:rsidRDefault="001371E6" w:rsidP="001371E6">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6118">
        <w:rPr>
          <w:rFonts w:ascii="Times New Roman" w:eastAsia="Times New Roman" w:hAnsi="Times New Roman" w:cs="Times New Roman"/>
          <w:sz w:val="24"/>
          <w:szCs w:val="24"/>
          <w:lang w:eastAsia="ru-RU"/>
        </w:rPr>
        <w:t xml:space="preserve">Бюджет городского округа на трехлетний период планируется с дефицитом бюджетных средств: на 2018 год 21533 </w:t>
      </w:r>
      <w:proofErr w:type="spellStart"/>
      <w:r w:rsidRPr="00E66118">
        <w:rPr>
          <w:rFonts w:ascii="Times New Roman" w:eastAsia="Times New Roman" w:hAnsi="Times New Roman" w:cs="Times New Roman"/>
          <w:sz w:val="24"/>
          <w:szCs w:val="24"/>
          <w:lang w:eastAsia="ru-RU"/>
        </w:rPr>
        <w:t>тыс</w:t>
      </w:r>
      <w:proofErr w:type="gramStart"/>
      <w:r w:rsidRPr="00E66118">
        <w:rPr>
          <w:rFonts w:ascii="Times New Roman" w:eastAsia="Times New Roman" w:hAnsi="Times New Roman" w:cs="Times New Roman"/>
          <w:sz w:val="24"/>
          <w:szCs w:val="24"/>
          <w:lang w:eastAsia="ru-RU"/>
        </w:rPr>
        <w:t>.р</w:t>
      </w:r>
      <w:proofErr w:type="gramEnd"/>
      <w:r w:rsidRPr="00E66118">
        <w:rPr>
          <w:rFonts w:ascii="Times New Roman" w:eastAsia="Times New Roman" w:hAnsi="Times New Roman" w:cs="Times New Roman"/>
          <w:sz w:val="24"/>
          <w:szCs w:val="24"/>
          <w:lang w:eastAsia="ru-RU"/>
        </w:rPr>
        <w:t>уб</w:t>
      </w:r>
      <w:proofErr w:type="spellEnd"/>
      <w:r w:rsidRPr="00E66118">
        <w:rPr>
          <w:rFonts w:ascii="Times New Roman" w:eastAsia="Times New Roman" w:hAnsi="Times New Roman" w:cs="Times New Roman"/>
          <w:sz w:val="24"/>
          <w:szCs w:val="24"/>
          <w:lang w:eastAsia="ru-RU"/>
        </w:rPr>
        <w:t xml:space="preserve">., на 2019 год – 22076 </w:t>
      </w:r>
      <w:proofErr w:type="spellStart"/>
      <w:r w:rsidRPr="00E66118">
        <w:rPr>
          <w:rFonts w:ascii="Times New Roman" w:eastAsia="Times New Roman" w:hAnsi="Times New Roman" w:cs="Times New Roman"/>
          <w:sz w:val="24"/>
          <w:szCs w:val="24"/>
          <w:lang w:eastAsia="ru-RU"/>
        </w:rPr>
        <w:t>тыс.руб</w:t>
      </w:r>
      <w:proofErr w:type="spellEnd"/>
      <w:r w:rsidRPr="00E66118">
        <w:rPr>
          <w:rFonts w:ascii="Times New Roman" w:eastAsia="Times New Roman" w:hAnsi="Times New Roman" w:cs="Times New Roman"/>
          <w:sz w:val="24"/>
          <w:szCs w:val="24"/>
          <w:lang w:eastAsia="ru-RU"/>
        </w:rPr>
        <w:t xml:space="preserve">. и на 2020 год – 23137 </w:t>
      </w:r>
      <w:proofErr w:type="spellStart"/>
      <w:r w:rsidRPr="00E66118">
        <w:rPr>
          <w:rFonts w:ascii="Times New Roman" w:eastAsia="Times New Roman" w:hAnsi="Times New Roman" w:cs="Times New Roman"/>
          <w:sz w:val="24"/>
          <w:szCs w:val="24"/>
          <w:lang w:eastAsia="ru-RU"/>
        </w:rPr>
        <w:t>тыс.руб</w:t>
      </w:r>
      <w:proofErr w:type="spellEnd"/>
      <w:r w:rsidRPr="00E66118">
        <w:rPr>
          <w:rFonts w:ascii="Times New Roman" w:eastAsia="Times New Roman" w:hAnsi="Times New Roman" w:cs="Times New Roman"/>
          <w:sz w:val="24"/>
          <w:szCs w:val="24"/>
          <w:lang w:eastAsia="ru-RU"/>
        </w:rPr>
        <w:t xml:space="preserve">.  </w:t>
      </w:r>
    </w:p>
    <w:p w:rsidR="001371E6" w:rsidRDefault="001371E6" w:rsidP="001371E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13C79">
        <w:rPr>
          <w:rFonts w:ascii="Times New Roman" w:hAnsi="Times New Roman" w:cs="Times New Roman"/>
          <w:sz w:val="24"/>
          <w:szCs w:val="24"/>
        </w:rPr>
        <w:t xml:space="preserve">Состав </w:t>
      </w:r>
      <w:proofErr w:type="gramStart"/>
      <w:r w:rsidRPr="000B40D4">
        <w:rPr>
          <w:rFonts w:ascii="Times New Roman" w:hAnsi="Times New Roman" w:cs="Times New Roman"/>
          <w:sz w:val="24"/>
          <w:szCs w:val="24"/>
        </w:rPr>
        <w:t>источников внутреннего финансирования дефицита бюджета</w:t>
      </w:r>
      <w:r w:rsidRPr="00013C79">
        <w:rPr>
          <w:rFonts w:ascii="Times New Roman" w:hAnsi="Times New Roman" w:cs="Times New Roman"/>
          <w:sz w:val="24"/>
          <w:szCs w:val="24"/>
        </w:rPr>
        <w:t xml:space="preserve"> </w:t>
      </w:r>
      <w:r w:rsidRPr="00013C79">
        <w:rPr>
          <w:rFonts w:ascii="Times New Roman" w:eastAsia="Times New Roman" w:hAnsi="Times New Roman" w:cs="Times New Roman"/>
          <w:sz w:val="24"/>
          <w:szCs w:val="24"/>
          <w:lang w:eastAsia="ru-RU"/>
        </w:rPr>
        <w:t>Лесозаводского городского округа</w:t>
      </w:r>
      <w:proofErr w:type="gramEnd"/>
      <w:r w:rsidRPr="00013C79">
        <w:rPr>
          <w:rFonts w:ascii="Times New Roman" w:hAnsi="Times New Roman" w:cs="Times New Roman"/>
          <w:sz w:val="24"/>
          <w:szCs w:val="24"/>
        </w:rPr>
        <w:t xml:space="preserve">  соответствует требованиям ст. 96 Бюджетного кодекса РФ</w:t>
      </w:r>
      <w:r>
        <w:rPr>
          <w:rFonts w:ascii="Times New Roman" w:hAnsi="Times New Roman" w:cs="Times New Roman"/>
          <w:sz w:val="24"/>
          <w:szCs w:val="24"/>
        </w:rPr>
        <w:t>.</w:t>
      </w:r>
    </w:p>
    <w:p w:rsidR="001371E6" w:rsidRPr="00F207F4" w:rsidRDefault="001371E6" w:rsidP="001371E6">
      <w:pPr>
        <w:widowControl w:val="0"/>
        <w:tabs>
          <w:tab w:val="left" w:pos="284"/>
          <w:tab w:val="left" w:pos="9720"/>
        </w:tabs>
        <w:spacing w:after="0" w:line="240" w:lineRule="auto"/>
        <w:ind w:left="142"/>
        <w:jc w:val="both"/>
        <w:rPr>
          <w:rFonts w:ascii="Times New Roman" w:hAnsi="Times New Roman" w:cs="Times New Roman"/>
          <w:kern w:val="2"/>
          <w:sz w:val="24"/>
          <w:szCs w:val="24"/>
        </w:rPr>
      </w:pPr>
      <w:r w:rsidRPr="00F207F4">
        <w:rPr>
          <w:rFonts w:ascii="Times New Roman" w:hAnsi="Times New Roman" w:cs="Times New Roman"/>
          <w:sz w:val="24"/>
          <w:szCs w:val="24"/>
        </w:rPr>
        <w:tab/>
      </w:r>
      <w:r>
        <w:rPr>
          <w:rFonts w:ascii="Times New Roman" w:hAnsi="Times New Roman" w:cs="Times New Roman"/>
          <w:sz w:val="24"/>
          <w:szCs w:val="24"/>
        </w:rPr>
        <w:t xml:space="preserve">     </w:t>
      </w:r>
      <w:r w:rsidRPr="00F207F4">
        <w:rPr>
          <w:rFonts w:ascii="Times New Roman" w:hAnsi="Times New Roman" w:cs="Times New Roman"/>
          <w:sz w:val="24"/>
          <w:szCs w:val="24"/>
        </w:rPr>
        <w:t xml:space="preserve"> </w:t>
      </w:r>
      <w:r>
        <w:rPr>
          <w:rFonts w:ascii="Times New Roman" w:hAnsi="Times New Roman" w:cs="Times New Roman"/>
          <w:kern w:val="2"/>
          <w:sz w:val="24"/>
          <w:szCs w:val="24"/>
        </w:rPr>
        <w:t>И</w:t>
      </w:r>
      <w:r w:rsidRPr="00F207F4">
        <w:rPr>
          <w:rFonts w:ascii="Times New Roman" w:hAnsi="Times New Roman" w:cs="Times New Roman"/>
          <w:kern w:val="2"/>
          <w:sz w:val="24"/>
          <w:szCs w:val="24"/>
        </w:rPr>
        <w:t>сточник</w:t>
      </w:r>
      <w:r>
        <w:rPr>
          <w:rFonts w:ascii="Times New Roman" w:hAnsi="Times New Roman" w:cs="Times New Roman"/>
          <w:kern w:val="2"/>
          <w:sz w:val="24"/>
          <w:szCs w:val="24"/>
        </w:rPr>
        <w:t>ами</w:t>
      </w:r>
      <w:r w:rsidRPr="00F207F4">
        <w:rPr>
          <w:rFonts w:ascii="Times New Roman" w:hAnsi="Times New Roman" w:cs="Times New Roman"/>
          <w:kern w:val="2"/>
          <w:sz w:val="24"/>
          <w:szCs w:val="24"/>
        </w:rPr>
        <w:t xml:space="preserve"> внутреннего финансирования дефицита бюджета Лесозаводского городского округа </w:t>
      </w:r>
      <w:r>
        <w:rPr>
          <w:rFonts w:ascii="Times New Roman" w:hAnsi="Times New Roman" w:cs="Times New Roman"/>
          <w:kern w:val="2"/>
          <w:sz w:val="24"/>
          <w:szCs w:val="24"/>
        </w:rPr>
        <w:t xml:space="preserve"> </w:t>
      </w:r>
      <w:r w:rsidRPr="00F207F4">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являются </w:t>
      </w:r>
      <w:r w:rsidRPr="00F207F4">
        <w:rPr>
          <w:rFonts w:ascii="Times New Roman" w:hAnsi="Times New Roman" w:cs="Times New Roman"/>
          <w:kern w:val="2"/>
          <w:sz w:val="24"/>
          <w:szCs w:val="24"/>
        </w:rPr>
        <w:t xml:space="preserve"> разниц</w:t>
      </w:r>
      <w:r>
        <w:rPr>
          <w:rFonts w:ascii="Times New Roman" w:hAnsi="Times New Roman" w:cs="Times New Roman"/>
          <w:kern w:val="2"/>
          <w:sz w:val="24"/>
          <w:szCs w:val="24"/>
        </w:rPr>
        <w:t>а</w:t>
      </w:r>
      <w:r w:rsidRPr="00F207F4">
        <w:rPr>
          <w:rFonts w:ascii="Times New Roman" w:hAnsi="Times New Roman" w:cs="Times New Roman"/>
          <w:kern w:val="2"/>
          <w:sz w:val="24"/>
          <w:szCs w:val="24"/>
        </w:rPr>
        <w:t xml:space="preserve"> между полученными и погашенными кредитами </w:t>
      </w:r>
      <w:r>
        <w:rPr>
          <w:rFonts w:ascii="Times New Roman" w:hAnsi="Times New Roman" w:cs="Times New Roman"/>
          <w:kern w:val="2"/>
          <w:sz w:val="24"/>
          <w:szCs w:val="24"/>
        </w:rPr>
        <w:t xml:space="preserve">и </w:t>
      </w:r>
    </w:p>
    <w:p w:rsidR="001371E6" w:rsidRDefault="001371E6" w:rsidP="001371E6">
      <w:pPr>
        <w:widowControl w:val="0"/>
        <w:tabs>
          <w:tab w:val="left" w:pos="284"/>
          <w:tab w:val="left" w:pos="9720"/>
        </w:tabs>
        <w:spacing w:after="0" w:line="240" w:lineRule="auto"/>
        <w:ind w:left="142"/>
        <w:jc w:val="both"/>
        <w:rPr>
          <w:rFonts w:ascii="Times New Roman" w:hAnsi="Times New Roman" w:cs="Times New Roman"/>
          <w:kern w:val="2"/>
          <w:sz w:val="24"/>
          <w:szCs w:val="24"/>
        </w:rPr>
      </w:pPr>
      <w:r w:rsidRPr="00F207F4">
        <w:rPr>
          <w:rFonts w:ascii="Times New Roman" w:hAnsi="Times New Roman" w:cs="Times New Roman"/>
          <w:kern w:val="2"/>
          <w:sz w:val="24"/>
          <w:szCs w:val="24"/>
        </w:rPr>
        <w:t>изменени</w:t>
      </w:r>
      <w:r>
        <w:rPr>
          <w:rFonts w:ascii="Times New Roman" w:hAnsi="Times New Roman" w:cs="Times New Roman"/>
          <w:kern w:val="2"/>
          <w:sz w:val="24"/>
          <w:szCs w:val="24"/>
        </w:rPr>
        <w:t>е</w:t>
      </w:r>
      <w:r w:rsidRPr="00F207F4">
        <w:rPr>
          <w:rFonts w:ascii="Times New Roman" w:hAnsi="Times New Roman" w:cs="Times New Roman"/>
          <w:kern w:val="2"/>
          <w:sz w:val="24"/>
          <w:szCs w:val="24"/>
        </w:rPr>
        <w:t xml:space="preserve"> остатков средств на счетах по учету средств бюджета</w:t>
      </w:r>
      <w:r>
        <w:rPr>
          <w:rFonts w:ascii="Times New Roman" w:hAnsi="Times New Roman" w:cs="Times New Roman"/>
          <w:kern w:val="2"/>
          <w:sz w:val="24"/>
          <w:szCs w:val="24"/>
        </w:rPr>
        <w:t>.</w:t>
      </w:r>
    </w:p>
    <w:p w:rsidR="008F014E" w:rsidRDefault="001371E6" w:rsidP="00D94E24">
      <w:pPr>
        <w:tabs>
          <w:tab w:val="left" w:pos="284"/>
        </w:tabs>
        <w:spacing w:after="0" w:line="240" w:lineRule="auto"/>
        <w:ind w:left="142" w:firstLine="567"/>
        <w:jc w:val="both"/>
        <w:rPr>
          <w:rFonts w:ascii="Times New Roman" w:hAnsi="Times New Roman" w:cs="Times New Roman"/>
          <w:bCs/>
          <w:i/>
          <w:sz w:val="24"/>
          <w:szCs w:val="24"/>
        </w:rPr>
      </w:pPr>
      <w:r w:rsidRPr="00D43107">
        <w:rPr>
          <w:rFonts w:ascii="Times New Roman" w:hAnsi="Times New Roman" w:cs="Times New Roman"/>
          <w:bCs/>
          <w:sz w:val="24"/>
          <w:szCs w:val="24"/>
        </w:rPr>
        <w:t xml:space="preserve">Источники внутреннего финансирования дефицита бюджета Лесозаводского </w:t>
      </w:r>
      <w:r>
        <w:rPr>
          <w:rFonts w:ascii="Times New Roman" w:hAnsi="Times New Roman" w:cs="Times New Roman"/>
          <w:bCs/>
          <w:sz w:val="24"/>
          <w:szCs w:val="24"/>
        </w:rPr>
        <w:t xml:space="preserve">городского округа на </w:t>
      </w:r>
      <w:r w:rsidRPr="00D43107">
        <w:rPr>
          <w:rFonts w:ascii="Times New Roman" w:hAnsi="Times New Roman" w:cs="Times New Roman"/>
          <w:bCs/>
          <w:sz w:val="24"/>
          <w:szCs w:val="24"/>
        </w:rPr>
        <w:t>201</w:t>
      </w:r>
      <w:r>
        <w:rPr>
          <w:rFonts w:ascii="Times New Roman" w:hAnsi="Times New Roman" w:cs="Times New Roman"/>
          <w:bCs/>
          <w:sz w:val="24"/>
          <w:szCs w:val="24"/>
        </w:rPr>
        <w:t>8</w:t>
      </w:r>
      <w:r w:rsidRPr="00D43107">
        <w:rPr>
          <w:rFonts w:ascii="Times New Roman" w:hAnsi="Times New Roman" w:cs="Times New Roman"/>
          <w:bCs/>
          <w:sz w:val="24"/>
          <w:szCs w:val="24"/>
        </w:rPr>
        <w:t>-20</w:t>
      </w:r>
      <w:r>
        <w:rPr>
          <w:rFonts w:ascii="Times New Roman" w:hAnsi="Times New Roman" w:cs="Times New Roman"/>
          <w:bCs/>
          <w:sz w:val="24"/>
          <w:szCs w:val="24"/>
        </w:rPr>
        <w:t>20</w:t>
      </w:r>
      <w:r w:rsidRPr="00D43107">
        <w:rPr>
          <w:rFonts w:ascii="Times New Roman" w:hAnsi="Times New Roman" w:cs="Times New Roman"/>
          <w:bCs/>
          <w:sz w:val="24"/>
          <w:szCs w:val="24"/>
        </w:rPr>
        <w:t xml:space="preserve"> годы представлены в таблице:</w:t>
      </w:r>
      <w:r>
        <w:rPr>
          <w:rFonts w:ascii="Times New Roman" w:hAnsi="Times New Roman" w:cs="Times New Roman"/>
          <w:bCs/>
          <w:i/>
          <w:sz w:val="24"/>
          <w:szCs w:val="24"/>
        </w:rPr>
        <w:t xml:space="preserve">                                                                                                                   </w:t>
      </w:r>
    </w:p>
    <w:p w:rsidR="001371E6" w:rsidRPr="003258D8" w:rsidRDefault="008F014E" w:rsidP="001371E6">
      <w:pPr>
        <w:spacing w:after="0" w:line="240" w:lineRule="auto"/>
        <w:ind w:left="142" w:firstLine="284"/>
        <w:jc w:val="both"/>
        <w:rPr>
          <w:rFonts w:ascii="Times New Roman" w:hAnsi="Times New Roman" w:cs="Times New Roman"/>
          <w:bCs/>
          <w:sz w:val="20"/>
          <w:szCs w:val="20"/>
        </w:rPr>
      </w:pPr>
      <w:r>
        <w:rPr>
          <w:rFonts w:ascii="Times New Roman" w:hAnsi="Times New Roman" w:cs="Times New Roman"/>
          <w:bCs/>
          <w:i/>
          <w:sz w:val="24"/>
          <w:szCs w:val="24"/>
        </w:rPr>
        <w:t xml:space="preserve">                                                                                                                       </w:t>
      </w:r>
      <w:r w:rsidR="001371E6">
        <w:rPr>
          <w:rFonts w:ascii="Times New Roman" w:hAnsi="Times New Roman" w:cs="Times New Roman"/>
          <w:bCs/>
          <w:i/>
          <w:sz w:val="24"/>
          <w:szCs w:val="24"/>
        </w:rPr>
        <w:t xml:space="preserve">   </w:t>
      </w:r>
      <w:r w:rsidR="001371E6" w:rsidRPr="003258D8">
        <w:rPr>
          <w:rFonts w:ascii="Times New Roman" w:hAnsi="Times New Roman" w:cs="Times New Roman"/>
          <w:bCs/>
          <w:sz w:val="20"/>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1376"/>
        <w:gridCol w:w="1334"/>
        <w:gridCol w:w="1454"/>
        <w:gridCol w:w="1454"/>
      </w:tblGrid>
      <w:tr w:rsidR="001371E6" w:rsidRPr="00D43107" w:rsidTr="00E704D3">
        <w:trPr>
          <w:trHeight w:val="690"/>
        </w:trPr>
        <w:tc>
          <w:tcPr>
            <w:tcW w:w="4253" w:type="dxa"/>
            <w:vAlign w:val="center"/>
          </w:tcPr>
          <w:p w:rsidR="001371E6" w:rsidRPr="00FA4318" w:rsidRDefault="001371E6" w:rsidP="00E704D3">
            <w:pPr>
              <w:spacing w:after="0" w:line="240" w:lineRule="auto"/>
              <w:jc w:val="center"/>
              <w:rPr>
                <w:rFonts w:ascii="Times New Roman" w:hAnsi="Times New Roman" w:cs="Times New Roman"/>
                <w:b/>
                <w:bCs/>
                <w:sz w:val="18"/>
                <w:szCs w:val="18"/>
              </w:rPr>
            </w:pPr>
            <w:r w:rsidRPr="00FA4318">
              <w:rPr>
                <w:rFonts w:ascii="Times New Roman" w:hAnsi="Times New Roman" w:cs="Times New Roman"/>
                <w:b/>
                <w:bCs/>
                <w:sz w:val="18"/>
                <w:szCs w:val="18"/>
              </w:rPr>
              <w:t>Наименование вида источника финансирования дефицита</w:t>
            </w:r>
          </w:p>
          <w:p w:rsidR="001371E6" w:rsidRPr="00FA4318" w:rsidRDefault="001371E6" w:rsidP="00E704D3">
            <w:pPr>
              <w:spacing w:after="0" w:line="240" w:lineRule="auto"/>
              <w:jc w:val="center"/>
              <w:rPr>
                <w:rFonts w:ascii="Times New Roman" w:hAnsi="Times New Roman" w:cs="Times New Roman"/>
                <w:b/>
                <w:bCs/>
                <w:sz w:val="18"/>
                <w:szCs w:val="18"/>
              </w:rPr>
            </w:pPr>
          </w:p>
        </w:tc>
        <w:tc>
          <w:tcPr>
            <w:tcW w:w="1417" w:type="dxa"/>
            <w:vAlign w:val="center"/>
          </w:tcPr>
          <w:p w:rsidR="001371E6" w:rsidRPr="00FA4318" w:rsidRDefault="001371E6" w:rsidP="00E704D3">
            <w:pPr>
              <w:spacing w:after="0" w:line="240" w:lineRule="auto"/>
              <w:jc w:val="center"/>
              <w:rPr>
                <w:rFonts w:ascii="Times New Roman" w:hAnsi="Times New Roman" w:cs="Times New Roman"/>
                <w:b/>
                <w:bCs/>
                <w:i/>
                <w:iCs/>
                <w:sz w:val="18"/>
                <w:szCs w:val="18"/>
              </w:rPr>
            </w:pPr>
            <w:r w:rsidRPr="00FA4318">
              <w:rPr>
                <w:rFonts w:ascii="Times New Roman" w:hAnsi="Times New Roman" w:cs="Times New Roman"/>
                <w:b/>
                <w:bCs/>
                <w:i/>
                <w:iCs/>
                <w:sz w:val="18"/>
                <w:szCs w:val="18"/>
              </w:rPr>
              <w:t>План 201</w:t>
            </w:r>
            <w:r>
              <w:rPr>
                <w:rFonts w:ascii="Times New Roman" w:hAnsi="Times New Roman" w:cs="Times New Roman"/>
                <w:b/>
                <w:bCs/>
                <w:i/>
                <w:iCs/>
                <w:sz w:val="18"/>
                <w:szCs w:val="18"/>
              </w:rPr>
              <w:t>7</w:t>
            </w:r>
            <w:r w:rsidRPr="00FA4318">
              <w:rPr>
                <w:rFonts w:ascii="Times New Roman" w:hAnsi="Times New Roman" w:cs="Times New Roman"/>
                <w:b/>
                <w:bCs/>
                <w:i/>
                <w:iCs/>
                <w:sz w:val="18"/>
                <w:szCs w:val="18"/>
              </w:rPr>
              <w:t xml:space="preserve"> года</w:t>
            </w:r>
          </w:p>
          <w:p w:rsidR="001371E6" w:rsidRPr="00FA4318" w:rsidRDefault="001371E6" w:rsidP="00E704D3">
            <w:pPr>
              <w:spacing w:after="0" w:line="240" w:lineRule="auto"/>
              <w:jc w:val="center"/>
              <w:rPr>
                <w:rFonts w:ascii="Times New Roman" w:hAnsi="Times New Roman" w:cs="Times New Roman"/>
                <w:b/>
                <w:bCs/>
                <w:sz w:val="18"/>
                <w:szCs w:val="18"/>
              </w:rPr>
            </w:pPr>
            <w:proofErr w:type="spellStart"/>
            <w:r w:rsidRPr="00FA4318">
              <w:rPr>
                <w:rFonts w:ascii="Times New Roman" w:hAnsi="Times New Roman" w:cs="Times New Roman"/>
                <w:b/>
                <w:bCs/>
                <w:i/>
                <w:iCs/>
                <w:sz w:val="18"/>
                <w:szCs w:val="18"/>
              </w:rPr>
              <w:t>реш</w:t>
            </w:r>
            <w:proofErr w:type="spellEnd"/>
            <w:r w:rsidRPr="00FA4318">
              <w:rPr>
                <w:rFonts w:ascii="Times New Roman" w:hAnsi="Times New Roman" w:cs="Times New Roman"/>
                <w:b/>
                <w:bCs/>
                <w:i/>
                <w:iCs/>
                <w:sz w:val="18"/>
                <w:szCs w:val="18"/>
              </w:rPr>
              <w:t xml:space="preserve">. Думы от </w:t>
            </w:r>
            <w:r>
              <w:rPr>
                <w:rFonts w:ascii="Times New Roman" w:hAnsi="Times New Roman" w:cs="Times New Roman"/>
                <w:b/>
                <w:bCs/>
                <w:i/>
                <w:iCs/>
                <w:sz w:val="18"/>
                <w:szCs w:val="18"/>
              </w:rPr>
              <w:t>12</w:t>
            </w:r>
            <w:r w:rsidRPr="00FA4318">
              <w:rPr>
                <w:rFonts w:ascii="Times New Roman" w:hAnsi="Times New Roman" w:cs="Times New Roman"/>
                <w:b/>
                <w:bCs/>
                <w:i/>
                <w:iCs/>
                <w:sz w:val="18"/>
                <w:szCs w:val="18"/>
              </w:rPr>
              <w:t>.09.201</w:t>
            </w:r>
            <w:r>
              <w:rPr>
                <w:rFonts w:ascii="Times New Roman" w:hAnsi="Times New Roman" w:cs="Times New Roman"/>
                <w:b/>
                <w:bCs/>
                <w:i/>
                <w:iCs/>
                <w:sz w:val="18"/>
                <w:szCs w:val="18"/>
              </w:rPr>
              <w:t>7</w:t>
            </w:r>
            <w:r w:rsidRPr="00FA4318">
              <w:rPr>
                <w:rFonts w:ascii="Times New Roman" w:hAnsi="Times New Roman" w:cs="Times New Roman"/>
                <w:b/>
                <w:bCs/>
                <w:i/>
                <w:iCs/>
                <w:sz w:val="18"/>
                <w:szCs w:val="18"/>
              </w:rPr>
              <w:t xml:space="preserve"> №</w:t>
            </w:r>
            <w:r>
              <w:rPr>
                <w:rFonts w:ascii="Times New Roman" w:hAnsi="Times New Roman" w:cs="Times New Roman"/>
                <w:b/>
                <w:bCs/>
                <w:i/>
                <w:iCs/>
                <w:sz w:val="18"/>
                <w:szCs w:val="18"/>
              </w:rPr>
              <w:t>637</w:t>
            </w:r>
            <w:r w:rsidRPr="00FA4318">
              <w:rPr>
                <w:rFonts w:ascii="Times New Roman" w:hAnsi="Times New Roman" w:cs="Times New Roman"/>
                <w:b/>
                <w:bCs/>
                <w:i/>
                <w:iCs/>
                <w:sz w:val="18"/>
                <w:szCs w:val="18"/>
              </w:rPr>
              <w:t>-НПА</w:t>
            </w:r>
          </w:p>
        </w:tc>
        <w:tc>
          <w:tcPr>
            <w:tcW w:w="1418" w:type="dxa"/>
            <w:vAlign w:val="center"/>
          </w:tcPr>
          <w:p w:rsidR="001371E6" w:rsidRPr="00C52DF1" w:rsidRDefault="001371E6" w:rsidP="00E704D3">
            <w:pPr>
              <w:spacing w:after="0" w:line="240" w:lineRule="auto"/>
              <w:jc w:val="center"/>
              <w:rPr>
                <w:rFonts w:ascii="Times New Roman" w:hAnsi="Times New Roman" w:cs="Times New Roman"/>
                <w:b/>
                <w:bCs/>
              </w:rPr>
            </w:pPr>
          </w:p>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2018 год</w:t>
            </w:r>
          </w:p>
          <w:p w:rsidR="001371E6" w:rsidRPr="00C52DF1" w:rsidRDefault="001371E6" w:rsidP="00E704D3">
            <w:pPr>
              <w:spacing w:after="0" w:line="240" w:lineRule="auto"/>
              <w:jc w:val="center"/>
              <w:rPr>
                <w:rFonts w:ascii="Times New Roman" w:hAnsi="Times New Roman" w:cs="Times New Roman"/>
                <w:b/>
                <w:bCs/>
              </w:rPr>
            </w:pPr>
          </w:p>
        </w:tc>
        <w:tc>
          <w:tcPr>
            <w:tcW w:w="1559"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2019 год</w:t>
            </w:r>
          </w:p>
        </w:tc>
        <w:tc>
          <w:tcPr>
            <w:tcW w:w="1559"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2020 год</w:t>
            </w:r>
          </w:p>
        </w:tc>
      </w:tr>
      <w:tr w:rsidR="001371E6" w:rsidRPr="00D43107" w:rsidTr="00E704D3">
        <w:tc>
          <w:tcPr>
            <w:tcW w:w="4253"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1</w:t>
            </w:r>
          </w:p>
        </w:tc>
        <w:tc>
          <w:tcPr>
            <w:tcW w:w="1417"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3</w:t>
            </w:r>
          </w:p>
        </w:tc>
        <w:tc>
          <w:tcPr>
            <w:tcW w:w="1418"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4</w:t>
            </w:r>
          </w:p>
        </w:tc>
        <w:tc>
          <w:tcPr>
            <w:tcW w:w="1559"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5</w:t>
            </w:r>
          </w:p>
        </w:tc>
        <w:tc>
          <w:tcPr>
            <w:tcW w:w="1559" w:type="dxa"/>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6</w:t>
            </w:r>
          </w:p>
        </w:tc>
      </w:tr>
      <w:tr w:rsidR="001371E6" w:rsidRPr="00D43107" w:rsidTr="00E704D3">
        <w:tc>
          <w:tcPr>
            <w:tcW w:w="4253" w:type="dxa"/>
          </w:tcPr>
          <w:p w:rsidR="001371E6" w:rsidRPr="00FA4318" w:rsidRDefault="001371E6" w:rsidP="00E704D3">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 xml:space="preserve">Источники внутреннего  финансирования дефицита, </w:t>
            </w:r>
            <w:r w:rsidRPr="00FA4318">
              <w:rPr>
                <w:rFonts w:ascii="Times New Roman" w:hAnsi="Times New Roman" w:cs="Times New Roman"/>
                <w:bCs/>
                <w:sz w:val="18"/>
                <w:szCs w:val="18"/>
              </w:rPr>
              <w:t>в том числе:</w:t>
            </w:r>
          </w:p>
        </w:tc>
        <w:tc>
          <w:tcPr>
            <w:tcW w:w="1417"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152202,39</w:t>
            </w:r>
          </w:p>
        </w:tc>
        <w:tc>
          <w:tcPr>
            <w:tcW w:w="1418"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21533</w:t>
            </w:r>
          </w:p>
        </w:tc>
        <w:tc>
          <w:tcPr>
            <w:tcW w:w="1559"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22076</w:t>
            </w:r>
          </w:p>
        </w:tc>
        <w:tc>
          <w:tcPr>
            <w:tcW w:w="1559"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23137</w:t>
            </w:r>
          </w:p>
        </w:tc>
      </w:tr>
      <w:tr w:rsidR="001371E6" w:rsidRPr="00D43107" w:rsidTr="00E704D3">
        <w:tc>
          <w:tcPr>
            <w:tcW w:w="4253" w:type="dxa"/>
          </w:tcPr>
          <w:p w:rsidR="001371E6" w:rsidRPr="00FA4318" w:rsidRDefault="001371E6" w:rsidP="00E704D3">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Кредиты кредитных организаций, в том числе:</w:t>
            </w:r>
          </w:p>
        </w:tc>
        <w:tc>
          <w:tcPr>
            <w:tcW w:w="1417"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20000</w:t>
            </w:r>
          </w:p>
        </w:tc>
        <w:tc>
          <w:tcPr>
            <w:tcW w:w="1418"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20000</w:t>
            </w:r>
          </w:p>
        </w:tc>
        <w:tc>
          <w:tcPr>
            <w:tcW w:w="1559"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43000</w:t>
            </w:r>
          </w:p>
        </w:tc>
        <w:tc>
          <w:tcPr>
            <w:tcW w:w="1559"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20000</w:t>
            </w:r>
          </w:p>
        </w:tc>
      </w:tr>
      <w:tr w:rsidR="001371E6" w:rsidRPr="00D43107" w:rsidTr="00E704D3">
        <w:tc>
          <w:tcPr>
            <w:tcW w:w="4253" w:type="dxa"/>
          </w:tcPr>
          <w:p w:rsidR="001371E6" w:rsidRPr="00FA4318" w:rsidRDefault="001371E6" w:rsidP="00E704D3">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получение</w:t>
            </w:r>
          </w:p>
        </w:tc>
        <w:tc>
          <w:tcPr>
            <w:tcW w:w="1417"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101000</w:t>
            </w:r>
          </w:p>
        </w:tc>
        <w:tc>
          <w:tcPr>
            <w:tcW w:w="1418"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121000</w:t>
            </w:r>
          </w:p>
        </w:tc>
        <w:tc>
          <w:tcPr>
            <w:tcW w:w="1559"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164000</w:t>
            </w:r>
          </w:p>
        </w:tc>
        <w:tc>
          <w:tcPr>
            <w:tcW w:w="1559"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1</w:t>
            </w:r>
            <w:r>
              <w:rPr>
                <w:rFonts w:ascii="Times New Roman" w:hAnsi="Times New Roman" w:cs="Times New Roman"/>
                <w:bCs/>
                <w:i/>
              </w:rPr>
              <w:t>84</w:t>
            </w:r>
            <w:r w:rsidRPr="00C52DF1">
              <w:rPr>
                <w:rFonts w:ascii="Times New Roman" w:hAnsi="Times New Roman" w:cs="Times New Roman"/>
                <w:bCs/>
                <w:i/>
              </w:rPr>
              <w:t>000</w:t>
            </w:r>
          </w:p>
        </w:tc>
      </w:tr>
      <w:tr w:rsidR="001371E6" w:rsidRPr="00D43107" w:rsidTr="00E704D3">
        <w:tc>
          <w:tcPr>
            <w:tcW w:w="4253" w:type="dxa"/>
          </w:tcPr>
          <w:p w:rsidR="001371E6" w:rsidRPr="00FA4318" w:rsidRDefault="001371E6" w:rsidP="00E704D3">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погашение</w:t>
            </w:r>
          </w:p>
        </w:tc>
        <w:tc>
          <w:tcPr>
            <w:tcW w:w="1417"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-81000</w:t>
            </w:r>
          </w:p>
        </w:tc>
        <w:tc>
          <w:tcPr>
            <w:tcW w:w="1418"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-101000</w:t>
            </w:r>
          </w:p>
        </w:tc>
        <w:tc>
          <w:tcPr>
            <w:tcW w:w="1559"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-121000</w:t>
            </w:r>
          </w:p>
        </w:tc>
        <w:tc>
          <w:tcPr>
            <w:tcW w:w="1559"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-1</w:t>
            </w:r>
            <w:r>
              <w:rPr>
                <w:rFonts w:ascii="Times New Roman" w:hAnsi="Times New Roman" w:cs="Times New Roman"/>
                <w:bCs/>
                <w:i/>
              </w:rPr>
              <w:t>64</w:t>
            </w:r>
            <w:r w:rsidRPr="00C52DF1">
              <w:rPr>
                <w:rFonts w:ascii="Times New Roman" w:hAnsi="Times New Roman" w:cs="Times New Roman"/>
                <w:bCs/>
                <w:i/>
              </w:rPr>
              <w:t>000</w:t>
            </w:r>
          </w:p>
        </w:tc>
      </w:tr>
      <w:tr w:rsidR="001371E6" w:rsidRPr="00D43107" w:rsidTr="00E704D3">
        <w:tc>
          <w:tcPr>
            <w:tcW w:w="4253" w:type="dxa"/>
          </w:tcPr>
          <w:p w:rsidR="001371E6" w:rsidRPr="00FA4318" w:rsidRDefault="001371E6" w:rsidP="00E704D3">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Бюджетные кредиты от других бюджетов бюджетной системы РФ, в том числе:</w:t>
            </w:r>
          </w:p>
        </w:tc>
        <w:tc>
          <w:tcPr>
            <w:tcW w:w="1417"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0</w:t>
            </w:r>
          </w:p>
        </w:tc>
        <w:tc>
          <w:tcPr>
            <w:tcW w:w="1418"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0</w:t>
            </w:r>
          </w:p>
        </w:tc>
        <w:tc>
          <w:tcPr>
            <w:tcW w:w="1559"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-22424</w:t>
            </w:r>
          </w:p>
        </w:tc>
        <w:tc>
          <w:tcPr>
            <w:tcW w:w="1559"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0</w:t>
            </w:r>
          </w:p>
        </w:tc>
      </w:tr>
      <w:tr w:rsidR="001371E6" w:rsidRPr="00D43107" w:rsidTr="00E704D3">
        <w:tc>
          <w:tcPr>
            <w:tcW w:w="4253" w:type="dxa"/>
          </w:tcPr>
          <w:p w:rsidR="001371E6" w:rsidRPr="00FA4318" w:rsidRDefault="001371E6" w:rsidP="00E704D3">
            <w:pPr>
              <w:spacing w:after="0" w:line="240" w:lineRule="auto"/>
              <w:jc w:val="both"/>
              <w:rPr>
                <w:rFonts w:ascii="Times New Roman" w:hAnsi="Times New Roman" w:cs="Times New Roman"/>
                <w:bCs/>
                <w:sz w:val="20"/>
                <w:szCs w:val="20"/>
              </w:rPr>
            </w:pPr>
            <w:r w:rsidRPr="00FA4318">
              <w:rPr>
                <w:rFonts w:ascii="Times New Roman" w:hAnsi="Times New Roman" w:cs="Times New Roman"/>
                <w:bCs/>
                <w:i/>
                <w:sz w:val="20"/>
                <w:szCs w:val="20"/>
              </w:rPr>
              <w:t>получение</w:t>
            </w:r>
          </w:p>
        </w:tc>
        <w:tc>
          <w:tcPr>
            <w:tcW w:w="1417"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0</w:t>
            </w:r>
          </w:p>
        </w:tc>
        <w:tc>
          <w:tcPr>
            <w:tcW w:w="1418"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0</w:t>
            </w:r>
          </w:p>
        </w:tc>
        <w:tc>
          <w:tcPr>
            <w:tcW w:w="1559"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0</w:t>
            </w:r>
          </w:p>
        </w:tc>
        <w:tc>
          <w:tcPr>
            <w:tcW w:w="1559"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0</w:t>
            </w:r>
          </w:p>
        </w:tc>
      </w:tr>
      <w:tr w:rsidR="001371E6" w:rsidRPr="00D43107" w:rsidTr="00E704D3">
        <w:tc>
          <w:tcPr>
            <w:tcW w:w="4253" w:type="dxa"/>
          </w:tcPr>
          <w:p w:rsidR="001371E6" w:rsidRPr="00FA4318" w:rsidRDefault="001371E6" w:rsidP="00E704D3">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погашение</w:t>
            </w:r>
          </w:p>
        </w:tc>
        <w:tc>
          <w:tcPr>
            <w:tcW w:w="1417"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0</w:t>
            </w:r>
          </w:p>
        </w:tc>
        <w:tc>
          <w:tcPr>
            <w:tcW w:w="1418"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0</w:t>
            </w:r>
          </w:p>
        </w:tc>
        <w:tc>
          <w:tcPr>
            <w:tcW w:w="1559"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-22424</w:t>
            </w:r>
          </w:p>
        </w:tc>
        <w:tc>
          <w:tcPr>
            <w:tcW w:w="1559" w:type="dxa"/>
            <w:vAlign w:val="center"/>
          </w:tcPr>
          <w:p w:rsidR="001371E6" w:rsidRPr="00C52DF1" w:rsidRDefault="001371E6" w:rsidP="00E704D3">
            <w:pPr>
              <w:spacing w:after="0" w:line="240" w:lineRule="auto"/>
              <w:jc w:val="center"/>
              <w:rPr>
                <w:rFonts w:ascii="Times New Roman" w:hAnsi="Times New Roman" w:cs="Times New Roman"/>
                <w:bCs/>
                <w:i/>
              </w:rPr>
            </w:pPr>
            <w:r w:rsidRPr="00C52DF1">
              <w:rPr>
                <w:rFonts w:ascii="Times New Roman" w:hAnsi="Times New Roman" w:cs="Times New Roman"/>
                <w:bCs/>
                <w:i/>
              </w:rPr>
              <w:t>0</w:t>
            </w:r>
          </w:p>
        </w:tc>
      </w:tr>
      <w:tr w:rsidR="001371E6" w:rsidRPr="00D43107" w:rsidTr="00E704D3">
        <w:tc>
          <w:tcPr>
            <w:tcW w:w="4253" w:type="dxa"/>
          </w:tcPr>
          <w:p w:rsidR="001371E6" w:rsidRPr="00FA4318" w:rsidRDefault="001371E6" w:rsidP="00E704D3">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Изменения остатков средств на счетах по учету средств бюджета</w:t>
            </w:r>
          </w:p>
        </w:tc>
        <w:tc>
          <w:tcPr>
            <w:tcW w:w="1417"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132202,39</w:t>
            </w:r>
          </w:p>
        </w:tc>
        <w:tc>
          <w:tcPr>
            <w:tcW w:w="1418"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1533</w:t>
            </w:r>
          </w:p>
        </w:tc>
        <w:tc>
          <w:tcPr>
            <w:tcW w:w="1559" w:type="dxa"/>
            <w:vAlign w:val="center"/>
          </w:tcPr>
          <w:p w:rsidR="001371E6" w:rsidRPr="00C52DF1" w:rsidRDefault="001371E6" w:rsidP="00E704D3">
            <w:pPr>
              <w:spacing w:after="0" w:line="240" w:lineRule="auto"/>
              <w:jc w:val="center"/>
              <w:rPr>
                <w:rFonts w:ascii="Times New Roman" w:hAnsi="Times New Roman" w:cs="Times New Roman"/>
                <w:b/>
                <w:bCs/>
              </w:rPr>
            </w:pPr>
            <w:r w:rsidRPr="00C52DF1">
              <w:rPr>
                <w:rFonts w:ascii="Times New Roman" w:hAnsi="Times New Roman" w:cs="Times New Roman"/>
                <w:b/>
                <w:bCs/>
              </w:rPr>
              <w:t>1500</w:t>
            </w:r>
          </w:p>
        </w:tc>
        <w:tc>
          <w:tcPr>
            <w:tcW w:w="1559" w:type="dxa"/>
            <w:vAlign w:val="center"/>
          </w:tcPr>
          <w:p w:rsidR="001371E6" w:rsidRPr="00C52DF1" w:rsidRDefault="001371E6" w:rsidP="00E704D3">
            <w:pPr>
              <w:spacing w:after="0" w:line="240" w:lineRule="auto"/>
              <w:jc w:val="center"/>
              <w:rPr>
                <w:rFonts w:ascii="Times New Roman" w:hAnsi="Times New Roman" w:cs="Times New Roman"/>
                <w:b/>
                <w:bCs/>
              </w:rPr>
            </w:pPr>
            <w:r>
              <w:rPr>
                <w:rFonts w:ascii="Times New Roman" w:hAnsi="Times New Roman" w:cs="Times New Roman"/>
                <w:b/>
                <w:bCs/>
              </w:rPr>
              <w:t>3137</w:t>
            </w:r>
          </w:p>
        </w:tc>
      </w:tr>
    </w:tbl>
    <w:p w:rsidR="001371E6" w:rsidRDefault="001371E6" w:rsidP="001371E6">
      <w:pPr>
        <w:tabs>
          <w:tab w:val="left" w:pos="567"/>
        </w:tabs>
        <w:spacing w:after="0"/>
        <w:jc w:val="both"/>
        <w:rPr>
          <w:rFonts w:ascii="Times New Roman" w:hAnsi="Times New Roman" w:cs="Times New Roman"/>
          <w:sz w:val="18"/>
          <w:szCs w:val="18"/>
        </w:rPr>
      </w:pPr>
      <w:r>
        <w:rPr>
          <w:rFonts w:ascii="Times New Roman" w:hAnsi="Times New Roman" w:cs="Times New Roman"/>
          <w:sz w:val="18"/>
          <w:szCs w:val="18"/>
        </w:rPr>
        <w:tab/>
      </w:r>
    </w:p>
    <w:p w:rsidR="001371E6" w:rsidRDefault="001371E6" w:rsidP="001371E6">
      <w:pPr>
        <w:tabs>
          <w:tab w:val="left" w:pos="567"/>
        </w:tabs>
        <w:spacing w:after="0" w:line="240" w:lineRule="auto"/>
        <w:jc w:val="both"/>
        <w:rPr>
          <w:rFonts w:ascii="Times New Roman" w:eastAsia="Calibri"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z w:val="24"/>
          <w:szCs w:val="24"/>
        </w:rPr>
        <w:t>О</w:t>
      </w:r>
      <w:r w:rsidRPr="00013371">
        <w:rPr>
          <w:rFonts w:ascii="Times New Roman" w:hAnsi="Times New Roman" w:cs="Times New Roman"/>
          <w:bCs/>
          <w:sz w:val="24"/>
          <w:szCs w:val="24"/>
        </w:rPr>
        <w:t xml:space="preserve">сновным источником внутреннего финансирования дефицита бюджета городского округа являются кредиты кредитных организаций. </w:t>
      </w:r>
      <w:r>
        <w:rPr>
          <w:rFonts w:ascii="Times New Roman" w:eastAsia="Calibri" w:hAnsi="Times New Roman" w:cs="Times New Roman"/>
          <w:sz w:val="24"/>
          <w:szCs w:val="24"/>
        </w:rPr>
        <w:t xml:space="preserve">        </w:t>
      </w:r>
      <w:r w:rsidRPr="000B40D4">
        <w:rPr>
          <w:rFonts w:ascii="Times New Roman" w:eastAsia="Calibri" w:hAnsi="Times New Roman" w:cs="Times New Roman"/>
          <w:b/>
          <w:sz w:val="24"/>
          <w:szCs w:val="24"/>
        </w:rPr>
        <w:t xml:space="preserve">                             </w:t>
      </w:r>
    </w:p>
    <w:p w:rsidR="001371E6" w:rsidRDefault="001371E6" w:rsidP="001371E6">
      <w:pPr>
        <w:tabs>
          <w:tab w:val="left" w:pos="567"/>
        </w:tabs>
        <w:spacing w:after="0" w:line="240" w:lineRule="auto"/>
        <w:jc w:val="both"/>
        <w:rPr>
          <w:rFonts w:ascii="Times New Roman" w:hAnsi="Times New Roman" w:cs="Times New Roman"/>
          <w:bCs/>
          <w:sz w:val="24"/>
          <w:szCs w:val="24"/>
        </w:rPr>
      </w:pPr>
      <w:r>
        <w:rPr>
          <w:rFonts w:ascii="Times New Roman" w:eastAsia="Calibri" w:hAnsi="Times New Roman" w:cs="Times New Roman"/>
          <w:sz w:val="24"/>
          <w:szCs w:val="24"/>
        </w:rPr>
        <w:t xml:space="preserve">          </w:t>
      </w:r>
      <w:r w:rsidRPr="006372B2">
        <w:rPr>
          <w:rFonts w:ascii="Times New Roman" w:eastAsia="Calibri" w:hAnsi="Times New Roman" w:cs="Times New Roman"/>
          <w:b/>
          <w:i/>
          <w:sz w:val="24"/>
          <w:szCs w:val="24"/>
        </w:rPr>
        <w:t>Программа муниципальных внутренних заимствований</w:t>
      </w:r>
      <w:r w:rsidRPr="00820AB1">
        <w:rPr>
          <w:rFonts w:ascii="Times New Roman" w:eastAsia="Calibri" w:hAnsi="Times New Roman" w:cs="Times New Roman"/>
          <w:sz w:val="24"/>
          <w:szCs w:val="24"/>
        </w:rPr>
        <w:t xml:space="preserve"> Лесозаводского городского округа на 2018 год и на плановый период 2019 и  2020 годов сформирован</w:t>
      </w:r>
      <w:r>
        <w:rPr>
          <w:rFonts w:ascii="Times New Roman" w:eastAsia="Calibri" w:hAnsi="Times New Roman" w:cs="Times New Roman"/>
          <w:sz w:val="24"/>
          <w:szCs w:val="24"/>
        </w:rPr>
        <w:t>а</w:t>
      </w:r>
      <w:r w:rsidRPr="00820AB1">
        <w:rPr>
          <w:rFonts w:ascii="Times New Roman" w:eastAsia="Calibri" w:hAnsi="Times New Roman" w:cs="Times New Roman"/>
          <w:sz w:val="24"/>
          <w:szCs w:val="24"/>
        </w:rPr>
        <w:t xml:space="preserve"> с учетом требований статьи 106 Бюджетного кодекса РФ, а именно, объем муниципальных внутренних заимствований </w:t>
      </w:r>
      <w:r>
        <w:rPr>
          <w:rFonts w:ascii="Times New Roman" w:eastAsia="Calibri" w:hAnsi="Times New Roman" w:cs="Times New Roman"/>
          <w:sz w:val="24"/>
          <w:szCs w:val="24"/>
        </w:rPr>
        <w:t>городского округа</w:t>
      </w:r>
      <w:r w:rsidRPr="00820AB1">
        <w:rPr>
          <w:rFonts w:ascii="Times New Roman" w:eastAsia="Calibri" w:hAnsi="Times New Roman" w:cs="Times New Roman"/>
          <w:sz w:val="24"/>
          <w:szCs w:val="24"/>
        </w:rPr>
        <w:t xml:space="preserve"> не превышает сумму, направляемую на финансирование дефицита </w:t>
      </w:r>
      <w:r>
        <w:rPr>
          <w:rFonts w:ascii="Times New Roman" w:eastAsia="Calibri" w:hAnsi="Times New Roman" w:cs="Times New Roman"/>
          <w:sz w:val="24"/>
          <w:szCs w:val="24"/>
        </w:rPr>
        <w:t xml:space="preserve">местного </w:t>
      </w:r>
      <w:r w:rsidRPr="00820AB1">
        <w:rPr>
          <w:rFonts w:ascii="Times New Roman" w:eastAsia="Calibri" w:hAnsi="Times New Roman" w:cs="Times New Roman"/>
          <w:sz w:val="24"/>
          <w:szCs w:val="24"/>
        </w:rPr>
        <w:t>бюджета</w:t>
      </w:r>
      <w:r>
        <w:rPr>
          <w:rFonts w:ascii="Times New Roman" w:eastAsia="Calibri" w:hAnsi="Times New Roman" w:cs="Times New Roman"/>
          <w:sz w:val="24"/>
          <w:szCs w:val="24"/>
        </w:rPr>
        <w:t>.</w:t>
      </w:r>
    </w:p>
    <w:p w:rsidR="001371E6" w:rsidRDefault="001371E6" w:rsidP="001371E6">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13371">
        <w:rPr>
          <w:rFonts w:ascii="Times New Roman" w:hAnsi="Times New Roman" w:cs="Times New Roman"/>
          <w:bCs/>
          <w:sz w:val="24"/>
          <w:szCs w:val="24"/>
        </w:rPr>
        <w:t>Согласно Программе муниципальных внутренних заимствований Лесозаводского городского округа на 201</w:t>
      </w:r>
      <w:r>
        <w:rPr>
          <w:rFonts w:ascii="Times New Roman" w:hAnsi="Times New Roman" w:cs="Times New Roman"/>
          <w:bCs/>
          <w:sz w:val="24"/>
          <w:szCs w:val="24"/>
        </w:rPr>
        <w:t>8</w:t>
      </w:r>
      <w:r w:rsidRPr="00013371">
        <w:rPr>
          <w:rFonts w:ascii="Times New Roman" w:hAnsi="Times New Roman" w:cs="Times New Roman"/>
          <w:bCs/>
          <w:sz w:val="24"/>
          <w:szCs w:val="24"/>
        </w:rPr>
        <w:t xml:space="preserve"> год и на плановый период 201</w:t>
      </w:r>
      <w:r>
        <w:rPr>
          <w:rFonts w:ascii="Times New Roman" w:hAnsi="Times New Roman" w:cs="Times New Roman"/>
          <w:bCs/>
          <w:sz w:val="24"/>
          <w:szCs w:val="24"/>
        </w:rPr>
        <w:t>9</w:t>
      </w:r>
      <w:r w:rsidRPr="00013371">
        <w:rPr>
          <w:rFonts w:ascii="Times New Roman" w:hAnsi="Times New Roman" w:cs="Times New Roman"/>
          <w:bCs/>
          <w:sz w:val="24"/>
          <w:szCs w:val="24"/>
        </w:rPr>
        <w:t xml:space="preserve"> и 20</w:t>
      </w:r>
      <w:r>
        <w:rPr>
          <w:rFonts w:ascii="Times New Roman" w:hAnsi="Times New Roman" w:cs="Times New Roman"/>
          <w:bCs/>
          <w:sz w:val="24"/>
          <w:szCs w:val="24"/>
        </w:rPr>
        <w:t>20</w:t>
      </w:r>
      <w:r w:rsidRPr="00013371">
        <w:rPr>
          <w:rFonts w:ascii="Times New Roman" w:hAnsi="Times New Roman" w:cs="Times New Roman"/>
          <w:bCs/>
          <w:sz w:val="24"/>
          <w:szCs w:val="24"/>
        </w:rPr>
        <w:t xml:space="preserve"> годов (Приложения </w:t>
      </w:r>
      <w:r w:rsidRPr="00013371">
        <w:rPr>
          <w:rFonts w:ascii="Times New Roman" w:hAnsi="Times New Roman" w:cs="Times New Roman"/>
          <w:bCs/>
          <w:color w:val="000000"/>
          <w:sz w:val="24"/>
          <w:szCs w:val="24"/>
        </w:rPr>
        <w:t>№</w:t>
      </w:r>
      <w:r>
        <w:rPr>
          <w:rFonts w:ascii="Times New Roman" w:hAnsi="Times New Roman" w:cs="Times New Roman"/>
          <w:bCs/>
          <w:color w:val="000000"/>
          <w:sz w:val="24"/>
          <w:szCs w:val="24"/>
        </w:rPr>
        <w:t>20</w:t>
      </w:r>
      <w:r w:rsidRPr="0001337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22</w:t>
      </w:r>
      <w:r w:rsidRPr="00013371">
        <w:rPr>
          <w:rFonts w:ascii="Times New Roman" w:hAnsi="Times New Roman" w:cs="Times New Roman"/>
          <w:bCs/>
          <w:sz w:val="24"/>
          <w:szCs w:val="24"/>
        </w:rPr>
        <w:t xml:space="preserve"> к </w:t>
      </w:r>
      <w:r>
        <w:rPr>
          <w:rFonts w:ascii="Times New Roman" w:hAnsi="Times New Roman" w:cs="Times New Roman"/>
          <w:bCs/>
          <w:sz w:val="24"/>
          <w:szCs w:val="24"/>
        </w:rPr>
        <w:t>Проекту бюджета</w:t>
      </w:r>
      <w:r w:rsidRPr="00013371">
        <w:rPr>
          <w:rFonts w:ascii="Times New Roman" w:hAnsi="Times New Roman" w:cs="Times New Roman"/>
          <w:bCs/>
          <w:sz w:val="24"/>
          <w:szCs w:val="24"/>
        </w:rPr>
        <w:t>) объем заимствований составит:</w:t>
      </w:r>
    </w:p>
    <w:p w:rsidR="001371E6" w:rsidRPr="003258D8" w:rsidRDefault="001371E6" w:rsidP="001371E6">
      <w:pPr>
        <w:spacing w:after="0" w:line="240" w:lineRule="auto"/>
        <w:ind w:left="142" w:firstLine="284"/>
        <w:jc w:val="both"/>
        <w:rPr>
          <w:rFonts w:ascii="Times New Roman" w:hAnsi="Times New Roman" w:cs="Times New Roman"/>
          <w:bCs/>
          <w:sz w:val="20"/>
          <w:szCs w:val="20"/>
        </w:rPr>
      </w:pPr>
      <w:r>
        <w:rPr>
          <w:rFonts w:ascii="Times New Roman" w:hAnsi="Times New Roman" w:cs="Times New Roman"/>
          <w:bCs/>
          <w:i/>
          <w:sz w:val="24"/>
          <w:szCs w:val="24"/>
        </w:rPr>
        <w:t xml:space="preserve">                                                                                                                      </w:t>
      </w:r>
      <w:r w:rsidRPr="003258D8">
        <w:rPr>
          <w:rFonts w:ascii="Times New Roman" w:hAnsi="Times New Roman" w:cs="Times New Roman"/>
          <w:bCs/>
          <w:sz w:val="20"/>
          <w:szCs w:val="20"/>
        </w:rPr>
        <w:t>(тыс. руб.)</w:t>
      </w:r>
    </w:p>
    <w:tbl>
      <w:tblPr>
        <w:tblStyle w:val="ad"/>
        <w:tblW w:w="0" w:type="auto"/>
        <w:tblLook w:val="04A0" w:firstRow="1" w:lastRow="0" w:firstColumn="1" w:lastColumn="0" w:noHBand="0" w:noVBand="1"/>
      </w:tblPr>
      <w:tblGrid>
        <w:gridCol w:w="4503"/>
        <w:gridCol w:w="1701"/>
        <w:gridCol w:w="1559"/>
        <w:gridCol w:w="1808"/>
      </w:tblGrid>
      <w:tr w:rsidR="001371E6" w:rsidTr="00E704D3">
        <w:trPr>
          <w:trHeight w:val="375"/>
        </w:trPr>
        <w:tc>
          <w:tcPr>
            <w:tcW w:w="4503" w:type="dxa"/>
            <w:vAlign w:val="center"/>
          </w:tcPr>
          <w:p w:rsidR="001371E6" w:rsidRPr="00013371" w:rsidRDefault="001371E6" w:rsidP="00E704D3">
            <w:pPr>
              <w:tabs>
                <w:tab w:val="left" w:pos="1080"/>
              </w:tabs>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Pr="00013371">
              <w:rPr>
                <w:rFonts w:ascii="Times New Roman" w:hAnsi="Times New Roman" w:cs="Times New Roman"/>
                <w:b/>
                <w:sz w:val="18"/>
                <w:szCs w:val="18"/>
              </w:rPr>
              <w:t>Показатели</w:t>
            </w:r>
          </w:p>
        </w:tc>
        <w:tc>
          <w:tcPr>
            <w:tcW w:w="1701" w:type="dxa"/>
            <w:vAlign w:val="center"/>
          </w:tcPr>
          <w:p w:rsidR="001371E6" w:rsidRDefault="001371E6" w:rsidP="00E704D3">
            <w:pPr>
              <w:spacing w:after="0" w:line="240" w:lineRule="auto"/>
              <w:jc w:val="center"/>
              <w:rPr>
                <w:rFonts w:ascii="Times New Roman" w:hAnsi="Times New Roman" w:cs="Times New Roman"/>
                <w:b/>
                <w:bCs/>
                <w:sz w:val="18"/>
                <w:szCs w:val="18"/>
              </w:rPr>
            </w:pPr>
          </w:p>
          <w:p w:rsidR="001371E6" w:rsidRPr="00013371" w:rsidRDefault="001371E6" w:rsidP="00E704D3">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201</w:t>
            </w:r>
            <w:r>
              <w:rPr>
                <w:rFonts w:ascii="Times New Roman" w:hAnsi="Times New Roman" w:cs="Times New Roman"/>
                <w:b/>
                <w:bCs/>
                <w:sz w:val="18"/>
                <w:szCs w:val="18"/>
              </w:rPr>
              <w:t>8</w:t>
            </w:r>
            <w:r w:rsidRPr="00013371">
              <w:rPr>
                <w:rFonts w:ascii="Times New Roman" w:hAnsi="Times New Roman" w:cs="Times New Roman"/>
                <w:b/>
                <w:bCs/>
                <w:sz w:val="18"/>
                <w:szCs w:val="18"/>
              </w:rPr>
              <w:t xml:space="preserve"> год</w:t>
            </w:r>
          </w:p>
          <w:p w:rsidR="001371E6" w:rsidRPr="00013371" w:rsidRDefault="001371E6" w:rsidP="00E704D3">
            <w:pPr>
              <w:spacing w:after="0" w:line="240" w:lineRule="auto"/>
              <w:jc w:val="center"/>
              <w:rPr>
                <w:rFonts w:ascii="Times New Roman" w:hAnsi="Times New Roman" w:cs="Times New Roman"/>
                <w:b/>
                <w:bCs/>
                <w:sz w:val="18"/>
                <w:szCs w:val="18"/>
              </w:rPr>
            </w:pPr>
          </w:p>
        </w:tc>
        <w:tc>
          <w:tcPr>
            <w:tcW w:w="1559" w:type="dxa"/>
            <w:vAlign w:val="center"/>
          </w:tcPr>
          <w:p w:rsidR="001371E6" w:rsidRPr="00013371" w:rsidRDefault="001371E6" w:rsidP="00E704D3">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201</w:t>
            </w:r>
            <w:r>
              <w:rPr>
                <w:rFonts w:ascii="Times New Roman" w:hAnsi="Times New Roman" w:cs="Times New Roman"/>
                <w:b/>
                <w:bCs/>
                <w:sz w:val="18"/>
                <w:szCs w:val="18"/>
              </w:rPr>
              <w:t>9</w:t>
            </w:r>
            <w:r w:rsidRPr="00013371">
              <w:rPr>
                <w:rFonts w:ascii="Times New Roman" w:hAnsi="Times New Roman" w:cs="Times New Roman"/>
                <w:b/>
                <w:bCs/>
                <w:sz w:val="18"/>
                <w:szCs w:val="18"/>
              </w:rPr>
              <w:t xml:space="preserve"> год</w:t>
            </w:r>
          </w:p>
        </w:tc>
        <w:tc>
          <w:tcPr>
            <w:tcW w:w="1808" w:type="dxa"/>
            <w:vAlign w:val="center"/>
          </w:tcPr>
          <w:p w:rsidR="001371E6" w:rsidRPr="00013371" w:rsidRDefault="001371E6" w:rsidP="00E704D3">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w:t>
            </w:r>
            <w:r>
              <w:rPr>
                <w:rFonts w:ascii="Times New Roman" w:hAnsi="Times New Roman" w:cs="Times New Roman"/>
                <w:b/>
                <w:bCs/>
                <w:sz w:val="18"/>
                <w:szCs w:val="18"/>
              </w:rPr>
              <w:t>20</w:t>
            </w:r>
            <w:r w:rsidRPr="00013371">
              <w:rPr>
                <w:rFonts w:ascii="Times New Roman" w:hAnsi="Times New Roman" w:cs="Times New Roman"/>
                <w:b/>
                <w:bCs/>
                <w:sz w:val="18"/>
                <w:szCs w:val="18"/>
              </w:rPr>
              <w:t xml:space="preserve"> год</w:t>
            </w:r>
          </w:p>
        </w:tc>
      </w:tr>
      <w:tr w:rsidR="001371E6" w:rsidTr="00E704D3">
        <w:tc>
          <w:tcPr>
            <w:tcW w:w="4503" w:type="dxa"/>
          </w:tcPr>
          <w:p w:rsidR="001371E6" w:rsidRPr="00EC56CE" w:rsidRDefault="001371E6" w:rsidP="00E704D3">
            <w:pPr>
              <w:tabs>
                <w:tab w:val="left" w:pos="1080"/>
              </w:tabs>
              <w:spacing w:after="0" w:line="240" w:lineRule="auto"/>
              <w:rPr>
                <w:rFonts w:ascii="Times New Roman" w:hAnsi="Times New Roman" w:cs="Times New Roman"/>
                <w:b/>
                <w:sz w:val="20"/>
                <w:szCs w:val="20"/>
              </w:rPr>
            </w:pPr>
            <w:r w:rsidRPr="00EC56CE">
              <w:rPr>
                <w:rFonts w:ascii="Times New Roman" w:hAnsi="Times New Roman" w:cs="Times New Roman"/>
                <w:b/>
                <w:sz w:val="20"/>
                <w:szCs w:val="20"/>
              </w:rPr>
              <w:t>Итого муниципальных</w:t>
            </w:r>
            <w:r w:rsidRPr="00EC56CE">
              <w:rPr>
                <w:rFonts w:ascii="Times New Roman" w:hAnsi="Times New Roman" w:cs="Times New Roman"/>
                <w:b/>
                <w:bCs/>
                <w:sz w:val="20"/>
                <w:szCs w:val="20"/>
              </w:rPr>
              <w:t xml:space="preserve"> внутренних заимствований, в том числе:</w:t>
            </w:r>
          </w:p>
        </w:tc>
        <w:tc>
          <w:tcPr>
            <w:tcW w:w="1701" w:type="dxa"/>
            <w:vAlign w:val="center"/>
          </w:tcPr>
          <w:p w:rsidR="001371E6" w:rsidRPr="00EC56CE" w:rsidRDefault="001371E6" w:rsidP="00E704D3">
            <w:pPr>
              <w:tabs>
                <w:tab w:val="left" w:pos="1080"/>
              </w:tabs>
              <w:spacing w:after="0" w:line="240" w:lineRule="auto"/>
              <w:jc w:val="center"/>
              <w:rPr>
                <w:rFonts w:ascii="Times New Roman" w:hAnsi="Times New Roman" w:cs="Times New Roman"/>
                <w:b/>
                <w:sz w:val="20"/>
                <w:szCs w:val="20"/>
              </w:rPr>
            </w:pPr>
            <w:r w:rsidRPr="00EC56CE">
              <w:rPr>
                <w:rFonts w:ascii="Times New Roman" w:hAnsi="Times New Roman" w:cs="Times New Roman"/>
                <w:b/>
                <w:sz w:val="20"/>
                <w:szCs w:val="20"/>
              </w:rPr>
              <w:t>20000</w:t>
            </w:r>
          </w:p>
        </w:tc>
        <w:tc>
          <w:tcPr>
            <w:tcW w:w="1559" w:type="dxa"/>
            <w:vAlign w:val="center"/>
          </w:tcPr>
          <w:p w:rsidR="001371E6" w:rsidRPr="00EC56CE" w:rsidRDefault="001371E6" w:rsidP="00E704D3">
            <w:pPr>
              <w:tabs>
                <w:tab w:val="left" w:pos="1080"/>
              </w:tabs>
              <w:spacing w:after="0" w:line="240" w:lineRule="auto"/>
              <w:jc w:val="center"/>
              <w:rPr>
                <w:rFonts w:ascii="Times New Roman" w:hAnsi="Times New Roman" w:cs="Times New Roman"/>
                <w:b/>
                <w:sz w:val="20"/>
                <w:szCs w:val="20"/>
              </w:rPr>
            </w:pPr>
            <w:r w:rsidRPr="00EC56CE">
              <w:rPr>
                <w:rFonts w:ascii="Times New Roman" w:hAnsi="Times New Roman" w:cs="Times New Roman"/>
                <w:b/>
                <w:sz w:val="20"/>
                <w:szCs w:val="20"/>
              </w:rPr>
              <w:t>20576</w:t>
            </w:r>
          </w:p>
        </w:tc>
        <w:tc>
          <w:tcPr>
            <w:tcW w:w="1808" w:type="dxa"/>
            <w:vAlign w:val="center"/>
          </w:tcPr>
          <w:p w:rsidR="001371E6" w:rsidRPr="00EC56CE" w:rsidRDefault="001371E6" w:rsidP="00E704D3">
            <w:pPr>
              <w:tabs>
                <w:tab w:val="left" w:pos="1080"/>
              </w:tabs>
              <w:spacing w:after="0" w:line="240" w:lineRule="auto"/>
              <w:jc w:val="center"/>
              <w:rPr>
                <w:rFonts w:ascii="Times New Roman" w:hAnsi="Times New Roman" w:cs="Times New Roman"/>
                <w:b/>
                <w:sz w:val="20"/>
                <w:szCs w:val="20"/>
              </w:rPr>
            </w:pPr>
            <w:r w:rsidRPr="00EC56CE">
              <w:rPr>
                <w:rFonts w:ascii="Times New Roman" w:hAnsi="Times New Roman" w:cs="Times New Roman"/>
                <w:b/>
                <w:sz w:val="20"/>
                <w:szCs w:val="20"/>
              </w:rPr>
              <w:t>20000</w:t>
            </w:r>
          </w:p>
        </w:tc>
      </w:tr>
      <w:tr w:rsidR="001371E6" w:rsidTr="00E704D3">
        <w:tc>
          <w:tcPr>
            <w:tcW w:w="4503" w:type="dxa"/>
          </w:tcPr>
          <w:p w:rsidR="001371E6" w:rsidRPr="00EC56CE" w:rsidRDefault="001371E6" w:rsidP="00E704D3">
            <w:pPr>
              <w:tabs>
                <w:tab w:val="left" w:pos="1080"/>
              </w:tabs>
              <w:spacing w:after="0" w:line="240" w:lineRule="auto"/>
              <w:rPr>
                <w:rFonts w:ascii="Times New Roman" w:hAnsi="Times New Roman" w:cs="Times New Roman"/>
                <w:b/>
                <w:sz w:val="20"/>
                <w:szCs w:val="20"/>
              </w:rPr>
            </w:pPr>
            <w:r w:rsidRPr="00EC56CE">
              <w:rPr>
                <w:rFonts w:ascii="Times New Roman" w:hAnsi="Times New Roman" w:cs="Times New Roman"/>
                <w:b/>
                <w:bCs/>
                <w:i/>
                <w:color w:val="000000"/>
              </w:rPr>
              <w:t>Кредиты от кредитных организаций</w:t>
            </w:r>
          </w:p>
        </w:tc>
        <w:tc>
          <w:tcPr>
            <w:tcW w:w="1701" w:type="dxa"/>
            <w:vAlign w:val="center"/>
          </w:tcPr>
          <w:p w:rsidR="001371E6" w:rsidRPr="00EC56CE" w:rsidRDefault="001371E6" w:rsidP="00E704D3">
            <w:pPr>
              <w:tabs>
                <w:tab w:val="left" w:pos="1080"/>
              </w:tabs>
              <w:spacing w:after="0" w:line="240" w:lineRule="auto"/>
              <w:jc w:val="center"/>
              <w:rPr>
                <w:rFonts w:ascii="Times New Roman" w:hAnsi="Times New Roman" w:cs="Times New Roman"/>
                <w:b/>
                <w:sz w:val="20"/>
                <w:szCs w:val="20"/>
              </w:rPr>
            </w:pPr>
            <w:r w:rsidRPr="00EC56CE">
              <w:rPr>
                <w:rFonts w:ascii="Times New Roman" w:hAnsi="Times New Roman" w:cs="Times New Roman"/>
                <w:b/>
                <w:sz w:val="20"/>
                <w:szCs w:val="20"/>
              </w:rPr>
              <w:t>20000</w:t>
            </w:r>
          </w:p>
        </w:tc>
        <w:tc>
          <w:tcPr>
            <w:tcW w:w="1559" w:type="dxa"/>
            <w:vAlign w:val="center"/>
          </w:tcPr>
          <w:p w:rsidR="001371E6" w:rsidRPr="00EC56CE" w:rsidRDefault="001371E6" w:rsidP="00E704D3">
            <w:pPr>
              <w:tabs>
                <w:tab w:val="left" w:pos="1080"/>
              </w:tabs>
              <w:spacing w:after="0" w:line="240" w:lineRule="auto"/>
              <w:jc w:val="center"/>
              <w:rPr>
                <w:rFonts w:ascii="Times New Roman" w:hAnsi="Times New Roman" w:cs="Times New Roman"/>
                <w:b/>
                <w:sz w:val="20"/>
                <w:szCs w:val="20"/>
              </w:rPr>
            </w:pPr>
            <w:r w:rsidRPr="00EC56CE">
              <w:rPr>
                <w:rFonts w:ascii="Times New Roman" w:hAnsi="Times New Roman" w:cs="Times New Roman"/>
                <w:b/>
                <w:sz w:val="20"/>
                <w:szCs w:val="20"/>
              </w:rPr>
              <w:t>43000</w:t>
            </w:r>
          </w:p>
        </w:tc>
        <w:tc>
          <w:tcPr>
            <w:tcW w:w="1808" w:type="dxa"/>
            <w:vAlign w:val="center"/>
          </w:tcPr>
          <w:p w:rsidR="001371E6" w:rsidRPr="00EC56CE" w:rsidRDefault="001371E6" w:rsidP="00E704D3">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20000</w:t>
            </w:r>
          </w:p>
        </w:tc>
      </w:tr>
      <w:tr w:rsidR="001371E6" w:rsidTr="00E704D3">
        <w:trPr>
          <w:trHeight w:val="74"/>
        </w:trPr>
        <w:tc>
          <w:tcPr>
            <w:tcW w:w="4503" w:type="dxa"/>
          </w:tcPr>
          <w:p w:rsidR="001371E6" w:rsidRPr="007216D0" w:rsidRDefault="001371E6" w:rsidP="00E704D3">
            <w:pPr>
              <w:tabs>
                <w:tab w:val="left" w:pos="1080"/>
              </w:tabs>
              <w:spacing w:after="0" w:line="240" w:lineRule="auto"/>
              <w:jc w:val="both"/>
              <w:rPr>
                <w:rFonts w:ascii="Times New Roman" w:hAnsi="Times New Roman" w:cs="Times New Roman"/>
                <w:sz w:val="20"/>
                <w:szCs w:val="20"/>
              </w:rPr>
            </w:pPr>
            <w:r w:rsidRPr="007216D0">
              <w:rPr>
                <w:rFonts w:ascii="Times New Roman" w:hAnsi="Times New Roman" w:cs="Times New Roman"/>
                <w:sz w:val="20"/>
                <w:szCs w:val="20"/>
              </w:rPr>
              <w:t>привлечение заимствований</w:t>
            </w:r>
          </w:p>
        </w:tc>
        <w:tc>
          <w:tcPr>
            <w:tcW w:w="1701" w:type="dxa"/>
            <w:vAlign w:val="center"/>
          </w:tcPr>
          <w:p w:rsidR="001371E6" w:rsidRPr="001C3C75" w:rsidRDefault="001371E6" w:rsidP="00E704D3">
            <w:pPr>
              <w:tabs>
                <w:tab w:val="left" w:pos="1080"/>
              </w:tabs>
              <w:spacing w:after="0" w:line="240" w:lineRule="auto"/>
              <w:jc w:val="center"/>
              <w:rPr>
                <w:rFonts w:ascii="Times New Roman" w:hAnsi="Times New Roman" w:cs="Times New Roman"/>
                <w:sz w:val="20"/>
                <w:szCs w:val="20"/>
              </w:rPr>
            </w:pPr>
            <w:r w:rsidRPr="001C3C75">
              <w:rPr>
                <w:rFonts w:ascii="Times New Roman" w:hAnsi="Times New Roman" w:cs="Times New Roman"/>
                <w:sz w:val="20"/>
                <w:szCs w:val="20"/>
              </w:rPr>
              <w:t>121000</w:t>
            </w:r>
          </w:p>
        </w:tc>
        <w:tc>
          <w:tcPr>
            <w:tcW w:w="1559" w:type="dxa"/>
            <w:vAlign w:val="center"/>
          </w:tcPr>
          <w:p w:rsidR="001371E6" w:rsidRPr="001C3C75" w:rsidRDefault="001371E6" w:rsidP="00E704D3">
            <w:pPr>
              <w:tabs>
                <w:tab w:val="left" w:pos="1080"/>
              </w:tabs>
              <w:spacing w:after="0" w:line="240" w:lineRule="auto"/>
              <w:jc w:val="center"/>
              <w:rPr>
                <w:rFonts w:ascii="Times New Roman" w:hAnsi="Times New Roman" w:cs="Times New Roman"/>
                <w:sz w:val="20"/>
                <w:szCs w:val="20"/>
              </w:rPr>
            </w:pPr>
            <w:r w:rsidRPr="001C3C75">
              <w:rPr>
                <w:rFonts w:ascii="Times New Roman" w:hAnsi="Times New Roman" w:cs="Times New Roman"/>
                <w:sz w:val="20"/>
                <w:szCs w:val="20"/>
              </w:rPr>
              <w:t>164000</w:t>
            </w:r>
          </w:p>
        </w:tc>
        <w:tc>
          <w:tcPr>
            <w:tcW w:w="1808" w:type="dxa"/>
            <w:vAlign w:val="center"/>
          </w:tcPr>
          <w:p w:rsidR="001371E6" w:rsidRPr="001C3C75" w:rsidRDefault="001371E6" w:rsidP="00E704D3">
            <w:pPr>
              <w:tabs>
                <w:tab w:val="left" w:pos="1080"/>
              </w:tabs>
              <w:spacing w:after="0" w:line="240" w:lineRule="auto"/>
              <w:jc w:val="center"/>
              <w:rPr>
                <w:rFonts w:ascii="Times New Roman" w:hAnsi="Times New Roman" w:cs="Times New Roman"/>
                <w:sz w:val="20"/>
                <w:szCs w:val="20"/>
              </w:rPr>
            </w:pPr>
            <w:r w:rsidRPr="001C3C75">
              <w:rPr>
                <w:rFonts w:ascii="Times New Roman" w:hAnsi="Times New Roman" w:cs="Times New Roman"/>
                <w:sz w:val="20"/>
                <w:szCs w:val="20"/>
              </w:rPr>
              <w:t>184000</w:t>
            </w:r>
          </w:p>
        </w:tc>
      </w:tr>
      <w:tr w:rsidR="001371E6" w:rsidTr="00E704D3">
        <w:tc>
          <w:tcPr>
            <w:tcW w:w="4503" w:type="dxa"/>
          </w:tcPr>
          <w:p w:rsidR="001371E6" w:rsidRPr="007216D0" w:rsidRDefault="001371E6" w:rsidP="00E704D3">
            <w:pPr>
              <w:tabs>
                <w:tab w:val="left" w:pos="1080"/>
              </w:tabs>
              <w:spacing w:after="0" w:line="240" w:lineRule="auto"/>
              <w:jc w:val="both"/>
              <w:rPr>
                <w:rFonts w:ascii="Times New Roman" w:hAnsi="Times New Roman" w:cs="Times New Roman"/>
                <w:sz w:val="20"/>
                <w:szCs w:val="20"/>
              </w:rPr>
            </w:pPr>
            <w:r w:rsidRPr="007216D0">
              <w:rPr>
                <w:rFonts w:ascii="Times New Roman" w:hAnsi="Times New Roman" w:cs="Times New Roman"/>
                <w:sz w:val="20"/>
                <w:szCs w:val="20"/>
              </w:rPr>
              <w:t>погашение основной суммы долга</w:t>
            </w:r>
          </w:p>
        </w:tc>
        <w:tc>
          <w:tcPr>
            <w:tcW w:w="1701" w:type="dxa"/>
            <w:vAlign w:val="center"/>
          </w:tcPr>
          <w:p w:rsidR="001371E6" w:rsidRPr="001C3C75" w:rsidRDefault="001371E6" w:rsidP="00E704D3">
            <w:pPr>
              <w:tabs>
                <w:tab w:val="left" w:pos="1080"/>
              </w:tabs>
              <w:spacing w:after="0" w:line="240" w:lineRule="auto"/>
              <w:jc w:val="center"/>
              <w:rPr>
                <w:rFonts w:ascii="Times New Roman" w:hAnsi="Times New Roman" w:cs="Times New Roman"/>
                <w:sz w:val="20"/>
                <w:szCs w:val="20"/>
              </w:rPr>
            </w:pPr>
            <w:r w:rsidRPr="001C3C75">
              <w:rPr>
                <w:rFonts w:ascii="Times New Roman" w:hAnsi="Times New Roman" w:cs="Times New Roman"/>
                <w:sz w:val="20"/>
                <w:szCs w:val="20"/>
              </w:rPr>
              <w:t>-101000</w:t>
            </w:r>
          </w:p>
        </w:tc>
        <w:tc>
          <w:tcPr>
            <w:tcW w:w="1559" w:type="dxa"/>
            <w:vAlign w:val="center"/>
          </w:tcPr>
          <w:p w:rsidR="001371E6" w:rsidRPr="001C3C75" w:rsidRDefault="001371E6" w:rsidP="00E704D3">
            <w:pPr>
              <w:tabs>
                <w:tab w:val="left" w:pos="1080"/>
              </w:tabs>
              <w:spacing w:after="0" w:line="240" w:lineRule="auto"/>
              <w:jc w:val="center"/>
              <w:rPr>
                <w:rFonts w:ascii="Times New Roman" w:hAnsi="Times New Roman" w:cs="Times New Roman"/>
                <w:sz w:val="20"/>
                <w:szCs w:val="20"/>
              </w:rPr>
            </w:pPr>
            <w:r w:rsidRPr="001C3C75">
              <w:rPr>
                <w:rFonts w:ascii="Times New Roman" w:hAnsi="Times New Roman" w:cs="Times New Roman"/>
                <w:sz w:val="20"/>
                <w:szCs w:val="20"/>
              </w:rPr>
              <w:t>-121000</w:t>
            </w:r>
          </w:p>
        </w:tc>
        <w:tc>
          <w:tcPr>
            <w:tcW w:w="1808" w:type="dxa"/>
            <w:vAlign w:val="center"/>
          </w:tcPr>
          <w:p w:rsidR="001371E6" w:rsidRPr="001C3C75" w:rsidRDefault="001371E6" w:rsidP="00E704D3">
            <w:pPr>
              <w:tabs>
                <w:tab w:val="left" w:pos="1080"/>
              </w:tabs>
              <w:spacing w:after="0" w:line="240" w:lineRule="auto"/>
              <w:jc w:val="center"/>
              <w:rPr>
                <w:rFonts w:ascii="Times New Roman" w:hAnsi="Times New Roman" w:cs="Times New Roman"/>
                <w:sz w:val="20"/>
                <w:szCs w:val="20"/>
              </w:rPr>
            </w:pPr>
            <w:r w:rsidRPr="001C3C75">
              <w:rPr>
                <w:rFonts w:ascii="Times New Roman" w:hAnsi="Times New Roman" w:cs="Times New Roman"/>
                <w:sz w:val="20"/>
                <w:szCs w:val="20"/>
              </w:rPr>
              <w:t>-164000</w:t>
            </w:r>
          </w:p>
        </w:tc>
      </w:tr>
      <w:tr w:rsidR="001371E6" w:rsidTr="00E704D3">
        <w:tc>
          <w:tcPr>
            <w:tcW w:w="4503" w:type="dxa"/>
          </w:tcPr>
          <w:p w:rsidR="001371E6" w:rsidRPr="00EC56CE" w:rsidRDefault="001371E6" w:rsidP="00E704D3">
            <w:pPr>
              <w:tabs>
                <w:tab w:val="left" w:pos="1080"/>
              </w:tabs>
              <w:spacing w:after="0" w:line="240" w:lineRule="auto"/>
              <w:jc w:val="both"/>
              <w:rPr>
                <w:rFonts w:ascii="Times New Roman" w:hAnsi="Times New Roman" w:cs="Times New Roman"/>
                <w:b/>
                <w:i/>
                <w:sz w:val="20"/>
                <w:szCs w:val="20"/>
              </w:rPr>
            </w:pPr>
            <w:r w:rsidRPr="00EC56CE">
              <w:rPr>
                <w:rFonts w:ascii="Times New Roman" w:hAnsi="Times New Roman" w:cs="Times New Roman"/>
                <w:b/>
                <w:i/>
                <w:sz w:val="20"/>
                <w:szCs w:val="20"/>
              </w:rPr>
              <w:t>Бюджетные кредиты</w:t>
            </w:r>
          </w:p>
        </w:tc>
        <w:tc>
          <w:tcPr>
            <w:tcW w:w="1701" w:type="dxa"/>
            <w:vAlign w:val="center"/>
          </w:tcPr>
          <w:p w:rsidR="001371E6" w:rsidRPr="00013371" w:rsidRDefault="001371E6" w:rsidP="00E704D3">
            <w:pPr>
              <w:tabs>
                <w:tab w:val="left" w:pos="1080"/>
              </w:tabs>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w:t>
            </w:r>
          </w:p>
        </w:tc>
        <w:tc>
          <w:tcPr>
            <w:tcW w:w="1559" w:type="dxa"/>
            <w:vAlign w:val="center"/>
          </w:tcPr>
          <w:p w:rsidR="001371E6" w:rsidRPr="00EC56CE" w:rsidRDefault="001371E6" w:rsidP="00E704D3">
            <w:pPr>
              <w:tabs>
                <w:tab w:val="left" w:pos="1080"/>
              </w:tabs>
              <w:spacing w:after="0" w:line="240" w:lineRule="auto"/>
              <w:jc w:val="center"/>
              <w:rPr>
                <w:rFonts w:ascii="Times New Roman" w:hAnsi="Times New Roman" w:cs="Times New Roman"/>
                <w:b/>
                <w:sz w:val="20"/>
                <w:szCs w:val="20"/>
              </w:rPr>
            </w:pPr>
            <w:r w:rsidRPr="00EC56CE">
              <w:rPr>
                <w:rFonts w:ascii="Times New Roman" w:hAnsi="Times New Roman" w:cs="Times New Roman"/>
                <w:b/>
                <w:sz w:val="20"/>
                <w:szCs w:val="20"/>
              </w:rPr>
              <w:t>-22424</w:t>
            </w:r>
          </w:p>
        </w:tc>
        <w:tc>
          <w:tcPr>
            <w:tcW w:w="1808" w:type="dxa"/>
            <w:vAlign w:val="center"/>
          </w:tcPr>
          <w:p w:rsidR="001371E6" w:rsidRPr="00013371" w:rsidRDefault="001371E6" w:rsidP="00E704D3">
            <w:pPr>
              <w:tabs>
                <w:tab w:val="left" w:pos="1080"/>
              </w:tabs>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w:t>
            </w:r>
          </w:p>
        </w:tc>
      </w:tr>
      <w:tr w:rsidR="001371E6" w:rsidTr="00E704D3">
        <w:tc>
          <w:tcPr>
            <w:tcW w:w="4503" w:type="dxa"/>
          </w:tcPr>
          <w:p w:rsidR="001371E6" w:rsidRPr="007216D0" w:rsidRDefault="001371E6" w:rsidP="00E704D3">
            <w:pPr>
              <w:tabs>
                <w:tab w:val="left" w:pos="1080"/>
              </w:tabs>
              <w:spacing w:after="0" w:line="240" w:lineRule="auto"/>
              <w:jc w:val="both"/>
              <w:rPr>
                <w:rFonts w:ascii="Times New Roman" w:hAnsi="Times New Roman" w:cs="Times New Roman"/>
                <w:sz w:val="20"/>
                <w:szCs w:val="20"/>
              </w:rPr>
            </w:pPr>
            <w:r w:rsidRPr="007216D0">
              <w:rPr>
                <w:rFonts w:ascii="Times New Roman" w:hAnsi="Times New Roman" w:cs="Times New Roman"/>
                <w:sz w:val="20"/>
                <w:szCs w:val="20"/>
              </w:rPr>
              <w:t>привлечение заимствований</w:t>
            </w:r>
          </w:p>
        </w:tc>
        <w:tc>
          <w:tcPr>
            <w:tcW w:w="1701" w:type="dxa"/>
            <w:vAlign w:val="center"/>
          </w:tcPr>
          <w:p w:rsidR="001371E6" w:rsidRPr="00013371" w:rsidRDefault="001371E6" w:rsidP="00E704D3">
            <w:pPr>
              <w:tabs>
                <w:tab w:val="left" w:pos="1080"/>
              </w:tabs>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w:t>
            </w:r>
          </w:p>
        </w:tc>
        <w:tc>
          <w:tcPr>
            <w:tcW w:w="1559" w:type="dxa"/>
            <w:vAlign w:val="center"/>
          </w:tcPr>
          <w:p w:rsidR="001371E6" w:rsidRPr="00EC56CE" w:rsidRDefault="001371E6" w:rsidP="00E704D3">
            <w:pPr>
              <w:tabs>
                <w:tab w:val="left" w:pos="1080"/>
              </w:tabs>
              <w:spacing w:after="0" w:line="240" w:lineRule="auto"/>
              <w:jc w:val="center"/>
              <w:rPr>
                <w:rFonts w:ascii="Times New Roman" w:hAnsi="Times New Roman" w:cs="Times New Roman"/>
                <w:b/>
                <w:i/>
                <w:sz w:val="20"/>
                <w:szCs w:val="20"/>
              </w:rPr>
            </w:pPr>
            <w:r w:rsidRPr="00EC56CE">
              <w:rPr>
                <w:rFonts w:ascii="Times New Roman" w:hAnsi="Times New Roman" w:cs="Times New Roman"/>
                <w:b/>
                <w:i/>
                <w:sz w:val="20"/>
                <w:szCs w:val="20"/>
              </w:rPr>
              <w:t>-</w:t>
            </w:r>
          </w:p>
        </w:tc>
        <w:tc>
          <w:tcPr>
            <w:tcW w:w="1808" w:type="dxa"/>
            <w:vAlign w:val="center"/>
          </w:tcPr>
          <w:p w:rsidR="001371E6" w:rsidRPr="00013371" w:rsidRDefault="001371E6" w:rsidP="00E704D3">
            <w:pPr>
              <w:tabs>
                <w:tab w:val="left" w:pos="1080"/>
              </w:tabs>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w:t>
            </w:r>
          </w:p>
        </w:tc>
      </w:tr>
      <w:tr w:rsidR="001371E6" w:rsidTr="00E704D3">
        <w:tc>
          <w:tcPr>
            <w:tcW w:w="4503" w:type="dxa"/>
          </w:tcPr>
          <w:p w:rsidR="001371E6" w:rsidRPr="007216D0" w:rsidRDefault="001371E6" w:rsidP="00E704D3">
            <w:pPr>
              <w:tabs>
                <w:tab w:val="left" w:pos="1080"/>
              </w:tabs>
              <w:spacing w:after="0" w:line="240" w:lineRule="auto"/>
              <w:jc w:val="both"/>
              <w:rPr>
                <w:rFonts w:ascii="Times New Roman" w:hAnsi="Times New Roman" w:cs="Times New Roman"/>
                <w:sz w:val="20"/>
                <w:szCs w:val="20"/>
              </w:rPr>
            </w:pPr>
            <w:r w:rsidRPr="007216D0">
              <w:rPr>
                <w:rFonts w:ascii="Times New Roman" w:hAnsi="Times New Roman" w:cs="Times New Roman"/>
                <w:sz w:val="20"/>
                <w:szCs w:val="20"/>
              </w:rPr>
              <w:t>погашение основной суммы долга</w:t>
            </w:r>
          </w:p>
        </w:tc>
        <w:tc>
          <w:tcPr>
            <w:tcW w:w="1701" w:type="dxa"/>
            <w:vAlign w:val="center"/>
          </w:tcPr>
          <w:p w:rsidR="001371E6" w:rsidRPr="00013371" w:rsidRDefault="001371E6" w:rsidP="00E704D3">
            <w:pPr>
              <w:tabs>
                <w:tab w:val="left" w:pos="1080"/>
              </w:tabs>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w:t>
            </w:r>
          </w:p>
        </w:tc>
        <w:tc>
          <w:tcPr>
            <w:tcW w:w="1559" w:type="dxa"/>
            <w:vAlign w:val="center"/>
          </w:tcPr>
          <w:p w:rsidR="001371E6" w:rsidRPr="001C3C75" w:rsidRDefault="001371E6" w:rsidP="00E704D3">
            <w:pPr>
              <w:tabs>
                <w:tab w:val="left" w:pos="1080"/>
              </w:tabs>
              <w:spacing w:after="0" w:line="240" w:lineRule="auto"/>
              <w:jc w:val="center"/>
              <w:rPr>
                <w:rFonts w:ascii="Times New Roman" w:hAnsi="Times New Roman" w:cs="Times New Roman"/>
                <w:sz w:val="20"/>
                <w:szCs w:val="20"/>
              </w:rPr>
            </w:pPr>
            <w:r w:rsidRPr="001C3C75">
              <w:rPr>
                <w:rFonts w:ascii="Times New Roman" w:hAnsi="Times New Roman" w:cs="Times New Roman"/>
                <w:sz w:val="20"/>
                <w:szCs w:val="20"/>
              </w:rPr>
              <w:t>22424</w:t>
            </w:r>
          </w:p>
        </w:tc>
        <w:tc>
          <w:tcPr>
            <w:tcW w:w="1808" w:type="dxa"/>
            <w:vAlign w:val="center"/>
          </w:tcPr>
          <w:p w:rsidR="001371E6" w:rsidRPr="00013371" w:rsidRDefault="001371E6" w:rsidP="00E704D3">
            <w:pPr>
              <w:tabs>
                <w:tab w:val="left" w:pos="1080"/>
              </w:tabs>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w:t>
            </w:r>
          </w:p>
        </w:tc>
      </w:tr>
    </w:tbl>
    <w:p w:rsidR="001371E6" w:rsidRDefault="001371E6" w:rsidP="001371E6">
      <w:pPr>
        <w:tabs>
          <w:tab w:val="left" w:pos="1080"/>
        </w:tabs>
        <w:spacing w:after="0" w:line="240" w:lineRule="auto"/>
        <w:jc w:val="both"/>
        <w:rPr>
          <w:rFonts w:ascii="Times New Roman" w:hAnsi="Times New Roman" w:cs="Times New Roman"/>
          <w:sz w:val="24"/>
          <w:szCs w:val="24"/>
        </w:rPr>
      </w:pPr>
    </w:p>
    <w:p w:rsidR="001371E6" w:rsidRDefault="001371E6" w:rsidP="001371E6">
      <w:pPr>
        <w:spacing w:after="0" w:line="240" w:lineRule="auto"/>
        <w:ind w:firstLine="720"/>
        <w:jc w:val="both"/>
        <w:rPr>
          <w:rFonts w:ascii="Times New Roman" w:eastAsia="Times New Roman" w:hAnsi="Times New Roman" w:cs="Times New Roman"/>
          <w:sz w:val="24"/>
          <w:szCs w:val="24"/>
          <w:lang w:eastAsia="ru-RU"/>
        </w:rPr>
      </w:pPr>
      <w:r w:rsidRPr="003102C6">
        <w:rPr>
          <w:rFonts w:ascii="Times New Roman" w:eastAsia="Times New Roman" w:hAnsi="Times New Roman" w:cs="Times New Roman"/>
          <w:sz w:val="24"/>
          <w:szCs w:val="24"/>
          <w:lang w:eastAsia="ru-RU"/>
        </w:rPr>
        <w:t>В соответствии с программой муниципальных внутренних заимствований   на 2018</w:t>
      </w:r>
      <w:r>
        <w:rPr>
          <w:rFonts w:ascii="Times New Roman" w:eastAsia="Times New Roman" w:hAnsi="Times New Roman" w:cs="Times New Roman"/>
          <w:sz w:val="24"/>
          <w:szCs w:val="24"/>
          <w:lang w:eastAsia="ru-RU"/>
        </w:rPr>
        <w:t>-</w:t>
      </w:r>
      <w:r w:rsidRPr="003102C6">
        <w:rPr>
          <w:rFonts w:ascii="Times New Roman" w:eastAsia="Times New Roman" w:hAnsi="Times New Roman" w:cs="Times New Roman"/>
          <w:sz w:val="24"/>
          <w:szCs w:val="24"/>
          <w:lang w:eastAsia="ru-RU"/>
        </w:rPr>
        <w:t>2020 годы кредиты,</w:t>
      </w:r>
      <w:r w:rsidRPr="003102C6">
        <w:rPr>
          <w:rFonts w:ascii="Times New Roman" w:eastAsia="Times New Roman" w:hAnsi="Times New Roman" w:cs="Times New Roman"/>
          <w:sz w:val="24"/>
          <w:szCs w:val="24"/>
          <w:lang w:eastAsia="ar-SA"/>
        </w:rPr>
        <w:t xml:space="preserve"> </w:t>
      </w:r>
      <w:r w:rsidRPr="003102C6">
        <w:rPr>
          <w:rFonts w:ascii="Times New Roman" w:eastAsia="Times New Roman" w:hAnsi="Times New Roman" w:cs="Times New Roman"/>
          <w:sz w:val="24"/>
          <w:szCs w:val="24"/>
          <w:lang w:eastAsia="ru-RU"/>
        </w:rPr>
        <w:t>ежегодно планируемые  к привлечению в кредитных организациях,  больше  суммы погашения основного долга,</w:t>
      </w:r>
      <w:r>
        <w:rPr>
          <w:rFonts w:ascii="Times New Roman" w:eastAsia="Times New Roman" w:hAnsi="Times New Roman" w:cs="Times New Roman"/>
          <w:sz w:val="26"/>
          <w:szCs w:val="26"/>
          <w:lang w:eastAsia="ru-RU"/>
        </w:rPr>
        <w:t xml:space="preserve">  </w:t>
      </w:r>
      <w:r w:rsidRPr="00857D06">
        <w:rPr>
          <w:rFonts w:ascii="Times New Roman" w:eastAsia="Times New Roman" w:hAnsi="Times New Roman" w:cs="Times New Roman"/>
          <w:sz w:val="24"/>
          <w:szCs w:val="24"/>
          <w:lang w:eastAsia="ru-RU"/>
        </w:rPr>
        <w:t xml:space="preserve">в результате чего </w:t>
      </w:r>
      <w:r w:rsidRPr="00857D06">
        <w:rPr>
          <w:rFonts w:ascii="Times New Roman" w:hAnsi="Times New Roman" w:cs="Times New Roman"/>
          <w:sz w:val="24"/>
          <w:szCs w:val="24"/>
        </w:rPr>
        <w:t>размер муниципального долга увелич</w:t>
      </w:r>
      <w:r>
        <w:rPr>
          <w:rFonts w:ascii="Times New Roman" w:hAnsi="Times New Roman" w:cs="Times New Roman"/>
          <w:sz w:val="24"/>
          <w:szCs w:val="24"/>
        </w:rPr>
        <w:t xml:space="preserve">ивается </w:t>
      </w:r>
      <w:r w:rsidRPr="00857D06">
        <w:rPr>
          <w:rFonts w:ascii="Times New Roman" w:hAnsi="Times New Roman" w:cs="Times New Roman"/>
          <w:sz w:val="24"/>
          <w:szCs w:val="24"/>
        </w:rPr>
        <w:t xml:space="preserve"> с 139674 </w:t>
      </w:r>
      <w:proofErr w:type="spellStart"/>
      <w:r w:rsidRPr="00857D06">
        <w:rPr>
          <w:rFonts w:ascii="Times New Roman" w:hAnsi="Times New Roman" w:cs="Times New Roman"/>
          <w:sz w:val="24"/>
          <w:szCs w:val="24"/>
        </w:rPr>
        <w:t>тыс</w:t>
      </w:r>
      <w:proofErr w:type="gramStart"/>
      <w:r w:rsidRPr="00857D06">
        <w:rPr>
          <w:rFonts w:ascii="Times New Roman" w:hAnsi="Times New Roman" w:cs="Times New Roman"/>
          <w:sz w:val="24"/>
          <w:szCs w:val="24"/>
        </w:rPr>
        <w:t>.р</w:t>
      </w:r>
      <w:proofErr w:type="gramEnd"/>
      <w:r w:rsidRPr="00857D06">
        <w:rPr>
          <w:rFonts w:ascii="Times New Roman" w:hAnsi="Times New Roman" w:cs="Times New Roman"/>
          <w:sz w:val="24"/>
          <w:szCs w:val="24"/>
        </w:rPr>
        <w:t>уб</w:t>
      </w:r>
      <w:proofErr w:type="spellEnd"/>
      <w:r w:rsidRPr="00857D06">
        <w:rPr>
          <w:rFonts w:ascii="Times New Roman" w:hAnsi="Times New Roman" w:cs="Times New Roman"/>
          <w:sz w:val="24"/>
          <w:szCs w:val="24"/>
        </w:rPr>
        <w:t xml:space="preserve">.  (2018 год) до 180250 </w:t>
      </w:r>
      <w:proofErr w:type="spellStart"/>
      <w:r w:rsidRPr="00857D06">
        <w:rPr>
          <w:rFonts w:ascii="Times New Roman" w:hAnsi="Times New Roman" w:cs="Times New Roman"/>
          <w:sz w:val="24"/>
          <w:szCs w:val="24"/>
        </w:rPr>
        <w:t>тыс.руб</w:t>
      </w:r>
      <w:proofErr w:type="spellEnd"/>
      <w:r w:rsidRPr="00857D06">
        <w:rPr>
          <w:rFonts w:ascii="Times New Roman" w:hAnsi="Times New Roman" w:cs="Times New Roman"/>
          <w:sz w:val="24"/>
          <w:szCs w:val="24"/>
        </w:rPr>
        <w:t>.  (2020 год)</w:t>
      </w:r>
      <w:r>
        <w:rPr>
          <w:rFonts w:ascii="Times New Roman" w:hAnsi="Times New Roman" w:cs="Times New Roman"/>
          <w:sz w:val="24"/>
          <w:szCs w:val="24"/>
        </w:rPr>
        <w:t>, что</w:t>
      </w:r>
      <w:r w:rsidRPr="00857D06">
        <w:rPr>
          <w:rFonts w:ascii="Times New Roman" w:eastAsia="Calibri" w:hAnsi="Times New Roman" w:cs="Times New Roman"/>
          <w:sz w:val="24"/>
          <w:szCs w:val="24"/>
        </w:rPr>
        <w:t xml:space="preserve"> указывает на недостаточность собственных бюджетных средств</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 xml:space="preserve">поэтому </w:t>
      </w:r>
      <w:r w:rsidRPr="00C55E2C">
        <w:rPr>
          <w:rFonts w:ascii="Times New Roman" w:eastAsia="Times New Roman" w:hAnsi="Times New Roman" w:cs="Times New Roman"/>
          <w:sz w:val="24"/>
          <w:szCs w:val="24"/>
          <w:lang w:eastAsia="ru-RU"/>
        </w:rPr>
        <w:t>следует обратить внимание на эффективность бюджетной политики в части формирования и исполнения бюджета</w:t>
      </w:r>
      <w:r>
        <w:rPr>
          <w:rFonts w:ascii="Times New Roman" w:eastAsia="Times New Roman" w:hAnsi="Times New Roman" w:cs="Times New Roman"/>
          <w:sz w:val="24"/>
          <w:szCs w:val="24"/>
          <w:lang w:eastAsia="ru-RU"/>
        </w:rPr>
        <w:t xml:space="preserve"> Лесозаводского городского округа</w:t>
      </w:r>
      <w:r w:rsidRPr="00C55E2C">
        <w:rPr>
          <w:rFonts w:ascii="Times New Roman" w:eastAsia="Times New Roman" w:hAnsi="Times New Roman" w:cs="Times New Roman"/>
          <w:sz w:val="24"/>
          <w:szCs w:val="24"/>
          <w:lang w:eastAsia="ru-RU"/>
        </w:rPr>
        <w:t>.</w:t>
      </w:r>
      <w:r w:rsidRPr="00CF20E5">
        <w:rPr>
          <w:rFonts w:ascii="Times New Roman" w:eastAsia="Times New Roman" w:hAnsi="Times New Roman" w:cs="Times New Roman"/>
          <w:sz w:val="28"/>
          <w:szCs w:val="28"/>
          <w:lang w:eastAsia="ru-RU"/>
        </w:rPr>
        <w:t xml:space="preserve"> </w:t>
      </w:r>
    </w:p>
    <w:p w:rsidR="001371E6" w:rsidRDefault="001371E6" w:rsidP="001371E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60179B">
        <w:rPr>
          <w:rFonts w:ascii="Times New Roman" w:eastAsia="Times New Roman" w:hAnsi="Times New Roman" w:cs="Times New Roman"/>
          <w:sz w:val="24"/>
          <w:szCs w:val="24"/>
          <w:lang w:eastAsia="ru-RU"/>
        </w:rPr>
        <w:t xml:space="preserve">Одной из основных целей бюджетной политики </w:t>
      </w:r>
      <w:r>
        <w:rPr>
          <w:rFonts w:ascii="Times New Roman" w:eastAsia="Times New Roman" w:hAnsi="Times New Roman" w:cs="Times New Roman"/>
          <w:sz w:val="24"/>
          <w:szCs w:val="24"/>
          <w:lang w:eastAsia="ru-RU"/>
        </w:rPr>
        <w:t>Лесозаводского городского округа</w:t>
      </w:r>
      <w:r w:rsidRPr="0060179B">
        <w:rPr>
          <w:rFonts w:ascii="Times New Roman" w:eastAsia="Times New Roman" w:hAnsi="Times New Roman" w:cs="Times New Roman"/>
          <w:sz w:val="24"/>
          <w:szCs w:val="24"/>
          <w:lang w:val="en-US" w:eastAsia="ru-RU"/>
        </w:rPr>
        <w:t> </w:t>
      </w:r>
      <w:r w:rsidRPr="0060179B">
        <w:rPr>
          <w:rFonts w:ascii="Times New Roman" w:eastAsia="Times New Roman" w:hAnsi="Times New Roman" w:cs="Times New Roman"/>
          <w:sz w:val="24"/>
          <w:szCs w:val="24"/>
          <w:lang w:eastAsia="ru-RU"/>
        </w:rPr>
        <w:t xml:space="preserve">  в 2018 году и в</w:t>
      </w:r>
      <w:r w:rsidRPr="0060179B">
        <w:rPr>
          <w:rFonts w:ascii="Times New Roman" w:eastAsia="Times New Roman" w:hAnsi="Times New Roman" w:cs="Times New Roman"/>
          <w:sz w:val="24"/>
          <w:szCs w:val="24"/>
          <w:lang w:val="en-US" w:eastAsia="ru-RU"/>
        </w:rPr>
        <w:t> </w:t>
      </w:r>
      <w:r w:rsidRPr="0060179B">
        <w:rPr>
          <w:rFonts w:ascii="Times New Roman" w:eastAsia="Times New Roman" w:hAnsi="Times New Roman" w:cs="Times New Roman"/>
          <w:sz w:val="24"/>
          <w:szCs w:val="24"/>
          <w:lang w:eastAsia="ru-RU"/>
        </w:rPr>
        <w:t>плановом периоде 2019 и 2020 годов является обеспечение сбалансированности и устойчивости бюджета, которая предполагает ограничение уровня муниципального долга</w:t>
      </w:r>
      <w:r>
        <w:rPr>
          <w:rFonts w:ascii="Times New Roman" w:eastAsia="Times New Roman" w:hAnsi="Times New Roman" w:cs="Times New Roman"/>
          <w:sz w:val="24"/>
          <w:szCs w:val="24"/>
          <w:lang w:eastAsia="ru-RU"/>
        </w:rPr>
        <w:t xml:space="preserve"> и</w:t>
      </w:r>
      <w:r w:rsidRPr="0060179B">
        <w:rPr>
          <w:rFonts w:ascii="Times New Roman" w:eastAsia="Times New Roman" w:hAnsi="Times New Roman" w:cs="Times New Roman"/>
          <w:sz w:val="24"/>
          <w:szCs w:val="24"/>
          <w:lang w:eastAsia="ru-RU"/>
        </w:rPr>
        <w:t xml:space="preserve"> недопущение роста  объема муниципального долга, поддержание долговой нагрузки Лесозаводского городского округа на экономически безопасном уровне. Также предусмотрено принятие мер по  замещению коммерческих кредитов бюджетными кредитами и снижение расходов на обслуживание муниципального долга.</w:t>
      </w:r>
    </w:p>
    <w:p w:rsidR="001A7A90" w:rsidRDefault="001A7A90" w:rsidP="00505FD7">
      <w:pPr>
        <w:spacing w:after="0" w:line="240" w:lineRule="auto"/>
        <w:jc w:val="center"/>
        <w:rPr>
          <w:rFonts w:ascii="Times New Roman" w:eastAsia="Calibri" w:hAnsi="Times New Roman" w:cs="Times New Roman"/>
          <w:b/>
          <w:i/>
          <w:sz w:val="24"/>
          <w:szCs w:val="24"/>
          <w:u w:val="single"/>
        </w:rPr>
      </w:pPr>
    </w:p>
    <w:p w:rsidR="001371E6" w:rsidRPr="001371E6" w:rsidRDefault="001371E6" w:rsidP="00505FD7">
      <w:pPr>
        <w:spacing w:after="0" w:line="240" w:lineRule="auto"/>
        <w:jc w:val="center"/>
        <w:rPr>
          <w:rFonts w:ascii="Times New Roman" w:eastAsia="Calibri" w:hAnsi="Times New Roman" w:cs="Times New Roman"/>
          <w:b/>
          <w:i/>
          <w:sz w:val="24"/>
          <w:szCs w:val="24"/>
          <w:u w:val="single"/>
        </w:rPr>
      </w:pPr>
      <w:r w:rsidRPr="001371E6">
        <w:rPr>
          <w:rFonts w:ascii="Times New Roman" w:eastAsia="Calibri" w:hAnsi="Times New Roman" w:cs="Times New Roman"/>
          <w:b/>
          <w:i/>
          <w:sz w:val="24"/>
          <w:szCs w:val="24"/>
          <w:u w:val="single"/>
        </w:rPr>
        <w:t>Муниципальный долг Лесозаводского городского округа.</w:t>
      </w:r>
      <w:r w:rsidRPr="001371E6">
        <w:rPr>
          <w:rFonts w:ascii="Times New Roman" w:eastAsia="Calibri" w:hAnsi="Times New Roman" w:cs="Times New Roman"/>
          <w:b/>
          <w:i/>
          <w:szCs w:val="26"/>
          <w:u w:val="single"/>
          <w:lang w:eastAsia="ru-RU"/>
        </w:rPr>
        <w:t xml:space="preserve"> </w:t>
      </w:r>
      <w:r w:rsidRPr="001371E6">
        <w:rPr>
          <w:rFonts w:ascii="Times New Roman" w:eastAsia="Calibri" w:hAnsi="Times New Roman" w:cs="Times New Roman"/>
          <w:b/>
          <w:i/>
          <w:sz w:val="24"/>
          <w:szCs w:val="24"/>
          <w:u w:val="single"/>
          <w:lang w:eastAsia="ru-RU"/>
        </w:rPr>
        <w:t>Расходы на обслуживание муниципального долга</w:t>
      </w:r>
    </w:p>
    <w:p w:rsidR="001371E6" w:rsidRPr="00E34722" w:rsidRDefault="001371E6" w:rsidP="001371E6">
      <w:pPr>
        <w:spacing w:after="0" w:line="240" w:lineRule="auto"/>
        <w:ind w:firstLine="720"/>
        <w:jc w:val="both"/>
        <w:rPr>
          <w:rFonts w:ascii="Times New Roman" w:eastAsia="Times New Roman" w:hAnsi="Times New Roman" w:cs="Times New Roman"/>
          <w:sz w:val="24"/>
          <w:szCs w:val="24"/>
          <w:lang w:eastAsia="ru-RU"/>
        </w:rPr>
      </w:pPr>
      <w:r w:rsidRPr="00E34722">
        <w:rPr>
          <w:rFonts w:ascii="Times New Roman" w:eastAsia="Calibri" w:hAnsi="Times New Roman" w:cs="Times New Roman"/>
          <w:sz w:val="24"/>
          <w:szCs w:val="24"/>
        </w:rPr>
        <w:t xml:space="preserve">  </w:t>
      </w:r>
      <w:r w:rsidRPr="00E34722">
        <w:rPr>
          <w:rFonts w:ascii="Times New Roman" w:eastAsia="Times New Roman" w:hAnsi="Times New Roman" w:cs="Times New Roman"/>
          <w:sz w:val="24"/>
          <w:szCs w:val="24"/>
          <w:lang w:eastAsia="ru-RU"/>
        </w:rPr>
        <w:t>Согласно пунктам 3, 4  статьи 1 Проекта бюджета на 2018 год и плановый период 2019  и 2020 годов установлены предельный объем муниципального внутреннего долга Лесозаводского городского округа и верхний предел муниципального внутреннего долга.</w:t>
      </w:r>
    </w:p>
    <w:p w:rsidR="001371E6" w:rsidRDefault="001371E6" w:rsidP="001371E6">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Pr="004F2520">
        <w:rPr>
          <w:rFonts w:ascii="Times New Roman" w:hAnsi="Times New Roman" w:cs="Times New Roman"/>
          <w:b/>
          <w:i/>
          <w:sz w:val="24"/>
          <w:szCs w:val="24"/>
        </w:rPr>
        <w:t>П</w:t>
      </w:r>
      <w:r w:rsidRPr="00E16C9B">
        <w:rPr>
          <w:rFonts w:ascii="Times New Roman" w:hAnsi="Times New Roman" w:cs="Times New Roman"/>
          <w:b/>
          <w:i/>
          <w:sz w:val="24"/>
          <w:szCs w:val="24"/>
        </w:rPr>
        <w:t>редельный объем муниципального</w:t>
      </w:r>
      <w:r w:rsidRPr="00E16C9B">
        <w:rPr>
          <w:rFonts w:ascii="Times New Roman" w:hAnsi="Times New Roman" w:cs="Times New Roman"/>
          <w:b/>
        </w:rPr>
        <w:t xml:space="preserve"> </w:t>
      </w:r>
      <w:r w:rsidRPr="00E16C9B">
        <w:rPr>
          <w:rFonts w:ascii="Times New Roman" w:hAnsi="Times New Roman" w:cs="Times New Roman"/>
          <w:b/>
          <w:i/>
          <w:sz w:val="24"/>
          <w:szCs w:val="24"/>
        </w:rPr>
        <w:t>внутреннего долга</w:t>
      </w:r>
      <w:r>
        <w:rPr>
          <w:rFonts w:ascii="Times New Roman" w:hAnsi="Times New Roman" w:cs="Times New Roman"/>
          <w:b/>
          <w:i/>
          <w:sz w:val="24"/>
          <w:szCs w:val="24"/>
        </w:rPr>
        <w:t xml:space="preserve"> </w:t>
      </w:r>
      <w:r>
        <w:rPr>
          <w:rFonts w:ascii="Times New Roman" w:hAnsi="Times New Roman" w:cs="Times New Roman"/>
          <w:sz w:val="24"/>
          <w:szCs w:val="24"/>
        </w:rPr>
        <w:t>на 2018</w:t>
      </w:r>
      <w:r w:rsidRPr="00E8398F">
        <w:rPr>
          <w:rFonts w:ascii="Times New Roman" w:hAnsi="Times New Roman" w:cs="Times New Roman"/>
          <w:sz w:val="24"/>
          <w:szCs w:val="24"/>
        </w:rPr>
        <w:t>-2020 годы</w:t>
      </w:r>
      <w:r w:rsidRPr="00F2691D">
        <w:rPr>
          <w:rFonts w:ascii="Times New Roman" w:hAnsi="Times New Roman" w:cs="Times New Roman"/>
          <w:sz w:val="24"/>
          <w:szCs w:val="24"/>
        </w:rPr>
        <w:t xml:space="preserve"> </w:t>
      </w:r>
      <w:r w:rsidRPr="003A4F33">
        <w:rPr>
          <w:rFonts w:ascii="Times New Roman" w:hAnsi="Times New Roman" w:cs="Times New Roman"/>
          <w:sz w:val="24"/>
          <w:szCs w:val="24"/>
        </w:rPr>
        <w:t>составляет:</w:t>
      </w:r>
      <w:r>
        <w:rPr>
          <w:rFonts w:ascii="Times New Roman" w:hAnsi="Times New Roman" w:cs="Times New Roman"/>
          <w:sz w:val="24"/>
          <w:szCs w:val="24"/>
        </w:rPr>
        <w:t xml:space="preserve"> </w:t>
      </w:r>
    </w:p>
    <w:tbl>
      <w:tblPr>
        <w:tblpPr w:leftFromText="180" w:rightFromText="180" w:vertAnchor="text" w:horzAnchor="margin" w:tblpX="108" w:tblpY="194"/>
        <w:tblW w:w="91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841"/>
        <w:gridCol w:w="1183"/>
        <w:gridCol w:w="1104"/>
        <w:gridCol w:w="975"/>
        <w:gridCol w:w="1077"/>
      </w:tblGrid>
      <w:tr w:rsidR="001371E6" w:rsidRPr="00145A87" w:rsidTr="00E704D3">
        <w:trPr>
          <w:trHeight w:val="396"/>
        </w:trPr>
        <w:tc>
          <w:tcPr>
            <w:tcW w:w="4841" w:type="dxa"/>
            <w:vMerge w:val="restart"/>
            <w:tcBorders>
              <w:top w:val="double" w:sz="4" w:space="0" w:color="auto"/>
              <w:right w:val="single" w:sz="4" w:space="0" w:color="auto"/>
            </w:tcBorders>
            <w:shd w:val="clear" w:color="auto" w:fill="F2F2F2" w:themeFill="background1" w:themeFillShade="F2"/>
            <w:vAlign w:val="center"/>
          </w:tcPr>
          <w:p w:rsidR="001371E6" w:rsidRPr="00145A87" w:rsidRDefault="001371E6" w:rsidP="00E704D3">
            <w:pPr>
              <w:spacing w:after="0" w:line="240" w:lineRule="auto"/>
              <w:jc w:val="center"/>
              <w:rPr>
                <w:rFonts w:ascii="Times New Roman" w:hAnsi="Times New Roman" w:cs="Times New Roman"/>
                <w:b/>
                <w:sz w:val="20"/>
                <w:szCs w:val="20"/>
              </w:rPr>
            </w:pPr>
            <w:r w:rsidRPr="00145A87">
              <w:rPr>
                <w:rFonts w:ascii="Times New Roman" w:hAnsi="Times New Roman" w:cs="Times New Roman"/>
                <w:b/>
                <w:sz w:val="20"/>
                <w:szCs w:val="20"/>
              </w:rPr>
              <w:t>Наименование показателей</w:t>
            </w:r>
          </w:p>
        </w:tc>
        <w:tc>
          <w:tcPr>
            <w:tcW w:w="1183" w:type="dxa"/>
            <w:vMerge w:val="restart"/>
            <w:tcBorders>
              <w:top w:val="double" w:sz="4" w:space="0" w:color="auto"/>
              <w:left w:val="single" w:sz="4" w:space="0" w:color="auto"/>
              <w:right w:val="single" w:sz="4" w:space="0" w:color="auto"/>
            </w:tcBorders>
            <w:shd w:val="clear" w:color="auto" w:fill="F2F2F2" w:themeFill="background1" w:themeFillShade="F2"/>
            <w:vAlign w:val="center"/>
          </w:tcPr>
          <w:p w:rsidR="001371E6" w:rsidRPr="00145A87" w:rsidRDefault="001371E6" w:rsidP="00E704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План 2017 (с изм. от 24.10.2017)</w:t>
            </w:r>
          </w:p>
        </w:tc>
        <w:tc>
          <w:tcPr>
            <w:tcW w:w="3156" w:type="dxa"/>
            <w:gridSpan w:val="3"/>
            <w:tcBorders>
              <w:top w:val="double" w:sz="4" w:space="0" w:color="auto"/>
              <w:left w:val="single" w:sz="4" w:space="0" w:color="auto"/>
              <w:bottom w:val="single" w:sz="4" w:space="0" w:color="auto"/>
            </w:tcBorders>
            <w:shd w:val="clear" w:color="auto" w:fill="F2F2F2" w:themeFill="background1" w:themeFillShade="F2"/>
            <w:vAlign w:val="center"/>
          </w:tcPr>
          <w:p w:rsidR="001371E6" w:rsidRPr="00145A87" w:rsidRDefault="001371E6" w:rsidP="00E704D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Проект</w:t>
            </w:r>
          </w:p>
        </w:tc>
      </w:tr>
      <w:tr w:rsidR="001371E6" w:rsidRPr="00145A87" w:rsidTr="00E704D3">
        <w:trPr>
          <w:trHeight w:val="417"/>
        </w:trPr>
        <w:tc>
          <w:tcPr>
            <w:tcW w:w="4841" w:type="dxa"/>
            <w:vMerge/>
            <w:tcBorders>
              <w:bottom w:val="double" w:sz="4" w:space="0" w:color="auto"/>
              <w:right w:val="single" w:sz="4" w:space="0" w:color="auto"/>
            </w:tcBorders>
            <w:shd w:val="clear" w:color="auto" w:fill="F2F2F2" w:themeFill="background1" w:themeFillShade="F2"/>
            <w:vAlign w:val="center"/>
          </w:tcPr>
          <w:p w:rsidR="001371E6" w:rsidRPr="00145A87" w:rsidRDefault="001371E6" w:rsidP="00E704D3">
            <w:pPr>
              <w:spacing w:after="0" w:line="240" w:lineRule="auto"/>
              <w:jc w:val="center"/>
              <w:rPr>
                <w:rFonts w:ascii="Times New Roman" w:hAnsi="Times New Roman" w:cs="Times New Roman"/>
                <w:b/>
                <w:sz w:val="20"/>
                <w:szCs w:val="20"/>
              </w:rPr>
            </w:pPr>
          </w:p>
        </w:tc>
        <w:tc>
          <w:tcPr>
            <w:tcW w:w="1183" w:type="dxa"/>
            <w:vMerge/>
            <w:tcBorders>
              <w:left w:val="single" w:sz="4" w:space="0" w:color="auto"/>
              <w:bottom w:val="double" w:sz="4" w:space="0" w:color="auto"/>
              <w:right w:val="single" w:sz="4" w:space="0" w:color="auto"/>
            </w:tcBorders>
            <w:shd w:val="clear" w:color="auto" w:fill="F2F2F2" w:themeFill="background1" w:themeFillShade="F2"/>
            <w:vAlign w:val="center"/>
          </w:tcPr>
          <w:p w:rsidR="001371E6" w:rsidRDefault="001371E6" w:rsidP="00E704D3">
            <w:pPr>
              <w:spacing w:after="0" w:line="240" w:lineRule="auto"/>
              <w:jc w:val="center"/>
              <w:rPr>
                <w:rFonts w:ascii="Times New Roman" w:hAnsi="Times New Roman" w:cs="Times New Roman"/>
                <w:b/>
                <w:sz w:val="20"/>
                <w:szCs w:val="20"/>
              </w:rPr>
            </w:pPr>
          </w:p>
        </w:tc>
        <w:tc>
          <w:tcPr>
            <w:tcW w:w="1104" w:type="dxa"/>
            <w:tcBorders>
              <w:top w:val="single" w:sz="4" w:space="0" w:color="auto"/>
              <w:left w:val="single" w:sz="4" w:space="0" w:color="auto"/>
              <w:bottom w:val="double" w:sz="4" w:space="0" w:color="auto"/>
            </w:tcBorders>
            <w:shd w:val="clear" w:color="auto" w:fill="F2F2F2" w:themeFill="background1" w:themeFillShade="F2"/>
          </w:tcPr>
          <w:p w:rsidR="001371E6" w:rsidRPr="00E8398F" w:rsidRDefault="001371E6" w:rsidP="00E704D3">
            <w:pPr>
              <w:rPr>
                <w:rFonts w:ascii="Times New Roman" w:hAnsi="Times New Roman" w:cs="Times New Roman"/>
                <w:b/>
                <w:sz w:val="20"/>
                <w:szCs w:val="20"/>
              </w:rPr>
            </w:pPr>
            <w:r w:rsidRPr="00E8398F">
              <w:rPr>
                <w:rFonts w:ascii="Times New Roman" w:hAnsi="Times New Roman" w:cs="Times New Roman"/>
                <w:b/>
                <w:sz w:val="20"/>
                <w:szCs w:val="20"/>
              </w:rPr>
              <w:t>2018</w:t>
            </w:r>
          </w:p>
        </w:tc>
        <w:tc>
          <w:tcPr>
            <w:tcW w:w="975" w:type="dxa"/>
            <w:tcBorders>
              <w:top w:val="single" w:sz="4" w:space="0" w:color="auto"/>
              <w:bottom w:val="double" w:sz="4" w:space="0" w:color="auto"/>
            </w:tcBorders>
            <w:shd w:val="clear" w:color="auto" w:fill="F2F2F2" w:themeFill="background1" w:themeFillShade="F2"/>
          </w:tcPr>
          <w:p w:rsidR="001371E6" w:rsidRPr="00E8398F" w:rsidRDefault="001371E6" w:rsidP="00E704D3">
            <w:pPr>
              <w:rPr>
                <w:rFonts w:ascii="Times New Roman" w:hAnsi="Times New Roman" w:cs="Times New Roman"/>
                <w:b/>
                <w:sz w:val="20"/>
                <w:szCs w:val="20"/>
              </w:rPr>
            </w:pPr>
            <w:r w:rsidRPr="00E8398F">
              <w:rPr>
                <w:rFonts w:ascii="Times New Roman" w:hAnsi="Times New Roman" w:cs="Times New Roman"/>
                <w:b/>
                <w:sz w:val="20"/>
                <w:szCs w:val="20"/>
              </w:rPr>
              <w:t>2019</w:t>
            </w:r>
          </w:p>
        </w:tc>
        <w:tc>
          <w:tcPr>
            <w:tcW w:w="1077" w:type="dxa"/>
            <w:tcBorders>
              <w:top w:val="single" w:sz="4" w:space="0" w:color="auto"/>
              <w:bottom w:val="double" w:sz="4" w:space="0" w:color="auto"/>
            </w:tcBorders>
            <w:shd w:val="clear" w:color="auto" w:fill="F2F2F2" w:themeFill="background1" w:themeFillShade="F2"/>
          </w:tcPr>
          <w:p w:rsidR="001371E6" w:rsidRPr="00E8398F" w:rsidRDefault="001371E6" w:rsidP="00E704D3">
            <w:pPr>
              <w:rPr>
                <w:rFonts w:ascii="Times New Roman" w:hAnsi="Times New Roman" w:cs="Times New Roman"/>
                <w:b/>
                <w:sz w:val="20"/>
                <w:szCs w:val="20"/>
              </w:rPr>
            </w:pPr>
            <w:r w:rsidRPr="00E8398F">
              <w:rPr>
                <w:rFonts w:ascii="Times New Roman" w:hAnsi="Times New Roman" w:cs="Times New Roman"/>
                <w:b/>
                <w:sz w:val="20"/>
                <w:szCs w:val="20"/>
              </w:rPr>
              <w:t>2020</w:t>
            </w:r>
          </w:p>
        </w:tc>
      </w:tr>
      <w:tr w:rsidR="001371E6" w:rsidRPr="00145A87" w:rsidTr="00E704D3">
        <w:tc>
          <w:tcPr>
            <w:tcW w:w="4841" w:type="dxa"/>
            <w:tcBorders>
              <w:top w:val="double" w:sz="4" w:space="0" w:color="auto"/>
              <w:right w:val="single" w:sz="4" w:space="0" w:color="auto"/>
            </w:tcBorders>
            <w:shd w:val="clear" w:color="auto" w:fill="F2F2F2" w:themeFill="background1" w:themeFillShade="F2"/>
          </w:tcPr>
          <w:p w:rsidR="001371E6" w:rsidRPr="00145A87" w:rsidRDefault="001371E6" w:rsidP="00E704D3">
            <w:pPr>
              <w:spacing w:after="0" w:line="240" w:lineRule="auto"/>
              <w:jc w:val="both"/>
              <w:rPr>
                <w:rFonts w:ascii="Times New Roman" w:hAnsi="Times New Roman" w:cs="Times New Roman"/>
                <w:sz w:val="20"/>
                <w:szCs w:val="20"/>
              </w:rPr>
            </w:pPr>
            <w:r w:rsidRPr="000423D4">
              <w:rPr>
                <w:rFonts w:ascii="Times New Roman" w:hAnsi="Times New Roman" w:cs="Times New Roman"/>
                <w:b/>
                <w:sz w:val="20"/>
                <w:szCs w:val="20"/>
              </w:rPr>
              <w:t>Предельный объем муниципального внутреннего долга</w:t>
            </w:r>
            <w:r>
              <w:rPr>
                <w:rFonts w:ascii="Times New Roman" w:hAnsi="Times New Roman" w:cs="Times New Roman"/>
                <w:sz w:val="20"/>
                <w:szCs w:val="20"/>
              </w:rPr>
              <w:t>, тыс. руб.</w:t>
            </w:r>
          </w:p>
        </w:tc>
        <w:tc>
          <w:tcPr>
            <w:tcW w:w="1183" w:type="dxa"/>
            <w:tcBorders>
              <w:top w:val="double" w:sz="4" w:space="0" w:color="auto"/>
              <w:left w:val="single" w:sz="4" w:space="0" w:color="auto"/>
            </w:tcBorders>
            <w:shd w:val="clear" w:color="auto" w:fill="F2F2F2" w:themeFill="background1" w:themeFillShade="F2"/>
          </w:tcPr>
          <w:p w:rsidR="001371E6" w:rsidRPr="0027669B" w:rsidRDefault="001371E6" w:rsidP="00E704D3">
            <w:pPr>
              <w:spacing w:after="0" w:line="240" w:lineRule="auto"/>
              <w:jc w:val="center"/>
              <w:rPr>
                <w:rFonts w:ascii="Times New Roman" w:hAnsi="Times New Roman" w:cs="Times New Roman"/>
                <w:sz w:val="20"/>
                <w:szCs w:val="20"/>
              </w:rPr>
            </w:pPr>
            <w:r w:rsidRPr="0027669B">
              <w:rPr>
                <w:rFonts w:ascii="Times New Roman" w:hAnsi="Times New Roman" w:cs="Times New Roman"/>
                <w:sz w:val="20"/>
                <w:szCs w:val="20"/>
              </w:rPr>
              <w:t>220674</w:t>
            </w:r>
          </w:p>
        </w:tc>
        <w:tc>
          <w:tcPr>
            <w:tcW w:w="1104" w:type="dxa"/>
            <w:tcBorders>
              <w:top w:val="double" w:sz="4" w:space="0" w:color="auto"/>
            </w:tcBorders>
            <w:shd w:val="clear" w:color="auto" w:fill="FFFFFF" w:themeFill="background1"/>
          </w:tcPr>
          <w:p w:rsidR="001371E6" w:rsidRPr="000423D4" w:rsidRDefault="001371E6" w:rsidP="00E704D3">
            <w:pPr>
              <w:spacing w:after="0" w:line="240" w:lineRule="auto"/>
              <w:jc w:val="center"/>
              <w:rPr>
                <w:rFonts w:ascii="Times New Roman" w:hAnsi="Times New Roman" w:cs="Times New Roman"/>
                <w:b/>
                <w:bCs/>
                <w:iCs/>
                <w:sz w:val="20"/>
                <w:szCs w:val="20"/>
              </w:rPr>
            </w:pPr>
            <w:r w:rsidRPr="000423D4">
              <w:rPr>
                <w:rFonts w:ascii="Times New Roman" w:hAnsi="Times New Roman" w:cs="Times New Roman"/>
                <w:b/>
                <w:bCs/>
                <w:iCs/>
                <w:sz w:val="20"/>
                <w:szCs w:val="20"/>
              </w:rPr>
              <w:t>215338</w:t>
            </w:r>
          </w:p>
          <w:p w:rsidR="001371E6" w:rsidRPr="000423D4" w:rsidRDefault="001371E6" w:rsidP="00E704D3">
            <w:pPr>
              <w:spacing w:after="0" w:line="240" w:lineRule="auto"/>
              <w:jc w:val="center"/>
              <w:rPr>
                <w:rFonts w:ascii="Times New Roman" w:hAnsi="Times New Roman" w:cs="Times New Roman"/>
                <w:b/>
                <w:bCs/>
                <w:iCs/>
                <w:sz w:val="20"/>
                <w:szCs w:val="20"/>
              </w:rPr>
            </w:pPr>
          </w:p>
        </w:tc>
        <w:tc>
          <w:tcPr>
            <w:tcW w:w="975" w:type="dxa"/>
            <w:tcBorders>
              <w:top w:val="double" w:sz="4" w:space="0" w:color="auto"/>
            </w:tcBorders>
            <w:shd w:val="clear" w:color="auto" w:fill="FFFFFF" w:themeFill="background1"/>
          </w:tcPr>
          <w:p w:rsidR="001371E6" w:rsidRPr="000423D4" w:rsidRDefault="001371E6" w:rsidP="00E704D3">
            <w:pPr>
              <w:spacing w:after="0" w:line="240" w:lineRule="auto"/>
              <w:jc w:val="center"/>
              <w:rPr>
                <w:rFonts w:ascii="Times New Roman" w:hAnsi="Times New Roman" w:cs="Times New Roman"/>
                <w:b/>
                <w:bCs/>
                <w:iCs/>
                <w:sz w:val="20"/>
                <w:szCs w:val="20"/>
              </w:rPr>
            </w:pPr>
            <w:r w:rsidRPr="000423D4">
              <w:rPr>
                <w:rFonts w:ascii="Times New Roman" w:hAnsi="Times New Roman" w:cs="Times New Roman"/>
                <w:b/>
                <w:bCs/>
                <w:iCs/>
                <w:sz w:val="20"/>
                <w:szCs w:val="20"/>
              </w:rPr>
              <w:t>220762</w:t>
            </w:r>
          </w:p>
        </w:tc>
        <w:tc>
          <w:tcPr>
            <w:tcW w:w="1077" w:type="dxa"/>
            <w:tcBorders>
              <w:top w:val="double" w:sz="4" w:space="0" w:color="auto"/>
            </w:tcBorders>
            <w:shd w:val="clear" w:color="auto" w:fill="FFFFFF" w:themeFill="background1"/>
          </w:tcPr>
          <w:p w:rsidR="001371E6" w:rsidRPr="000423D4" w:rsidRDefault="001371E6" w:rsidP="00E704D3">
            <w:pPr>
              <w:spacing w:after="0" w:line="240" w:lineRule="auto"/>
              <w:jc w:val="center"/>
              <w:rPr>
                <w:rFonts w:ascii="Times New Roman" w:hAnsi="Times New Roman" w:cs="Times New Roman"/>
                <w:b/>
                <w:bCs/>
                <w:iCs/>
                <w:sz w:val="20"/>
                <w:szCs w:val="20"/>
              </w:rPr>
            </w:pPr>
            <w:r w:rsidRPr="000423D4">
              <w:rPr>
                <w:rFonts w:ascii="Times New Roman" w:hAnsi="Times New Roman" w:cs="Times New Roman"/>
                <w:b/>
                <w:bCs/>
                <w:iCs/>
                <w:sz w:val="20"/>
                <w:szCs w:val="20"/>
              </w:rPr>
              <w:t>231372</w:t>
            </w:r>
          </w:p>
        </w:tc>
      </w:tr>
      <w:tr w:rsidR="001371E6" w:rsidRPr="00145A87" w:rsidTr="00E704D3">
        <w:tc>
          <w:tcPr>
            <w:tcW w:w="4841" w:type="dxa"/>
            <w:tcBorders>
              <w:right w:val="single" w:sz="4" w:space="0" w:color="auto"/>
            </w:tcBorders>
          </w:tcPr>
          <w:p w:rsidR="001371E6" w:rsidRPr="00145A87" w:rsidRDefault="001371E6" w:rsidP="00E704D3">
            <w:pPr>
              <w:spacing w:after="0" w:line="240" w:lineRule="auto"/>
              <w:jc w:val="both"/>
              <w:rPr>
                <w:rFonts w:ascii="Times New Roman" w:hAnsi="Times New Roman" w:cs="Times New Roman"/>
                <w:sz w:val="20"/>
                <w:szCs w:val="20"/>
              </w:rPr>
            </w:pPr>
            <w:r w:rsidRPr="00145A87">
              <w:rPr>
                <w:rFonts w:ascii="Times New Roman" w:hAnsi="Times New Roman" w:cs="Times New Roman"/>
                <w:sz w:val="20"/>
                <w:szCs w:val="20"/>
              </w:rPr>
              <w:t>Доходы местного бюджета без учета безвозмездных поступлений</w:t>
            </w:r>
            <w:r w:rsidRPr="003A4F33">
              <w:rPr>
                <w:rFonts w:ascii="Times New Roman" w:hAnsi="Times New Roman" w:cs="Times New Roman"/>
                <w:sz w:val="24"/>
                <w:szCs w:val="24"/>
              </w:rPr>
              <w:t xml:space="preserve"> </w:t>
            </w:r>
            <w:r w:rsidRPr="004765BE">
              <w:rPr>
                <w:rFonts w:ascii="Times New Roman" w:hAnsi="Times New Roman" w:cs="Times New Roman"/>
                <w:sz w:val="20"/>
                <w:szCs w:val="20"/>
              </w:rPr>
              <w:t>и поступлений налоговых доходов по дополнительным нормативам отчислений,</w:t>
            </w:r>
            <w:r w:rsidRPr="00145A87">
              <w:rPr>
                <w:rFonts w:ascii="Times New Roman" w:hAnsi="Times New Roman" w:cs="Times New Roman"/>
                <w:sz w:val="20"/>
                <w:szCs w:val="20"/>
              </w:rPr>
              <w:t xml:space="preserve"> тыс. руб.</w:t>
            </w:r>
          </w:p>
        </w:tc>
        <w:tc>
          <w:tcPr>
            <w:tcW w:w="1183" w:type="dxa"/>
            <w:tcBorders>
              <w:left w:val="single" w:sz="4" w:space="0" w:color="auto"/>
            </w:tcBorders>
            <w:shd w:val="clear" w:color="auto" w:fill="F2F2F2" w:themeFill="background1" w:themeFillShade="F2"/>
          </w:tcPr>
          <w:p w:rsidR="001371E6" w:rsidRDefault="001371E6" w:rsidP="00E704D3">
            <w:pPr>
              <w:spacing w:after="0" w:line="240" w:lineRule="auto"/>
              <w:jc w:val="both"/>
              <w:rPr>
                <w:rFonts w:ascii="Times New Roman" w:hAnsi="Times New Roman" w:cs="Times New Roman"/>
                <w:sz w:val="20"/>
                <w:szCs w:val="20"/>
              </w:rPr>
            </w:pPr>
          </w:p>
          <w:p w:rsidR="001371E6" w:rsidRPr="00145A87" w:rsidRDefault="001371E6" w:rsidP="00E704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243925</w:t>
            </w:r>
          </w:p>
        </w:tc>
        <w:tc>
          <w:tcPr>
            <w:tcW w:w="1104" w:type="dxa"/>
            <w:vAlign w:val="center"/>
          </w:tcPr>
          <w:p w:rsidR="001371E6" w:rsidRPr="00145A87" w:rsidRDefault="001371E6" w:rsidP="00E704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215338</w:t>
            </w:r>
          </w:p>
        </w:tc>
        <w:tc>
          <w:tcPr>
            <w:tcW w:w="975" w:type="dxa"/>
            <w:vAlign w:val="center"/>
          </w:tcPr>
          <w:p w:rsidR="001371E6" w:rsidRPr="00145A87" w:rsidRDefault="001371E6" w:rsidP="00E704D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220762</w:t>
            </w:r>
          </w:p>
        </w:tc>
        <w:tc>
          <w:tcPr>
            <w:tcW w:w="1077" w:type="dxa"/>
            <w:vAlign w:val="center"/>
          </w:tcPr>
          <w:p w:rsidR="001371E6" w:rsidRPr="00145A87" w:rsidRDefault="001371E6" w:rsidP="00E704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231373</w:t>
            </w:r>
          </w:p>
        </w:tc>
      </w:tr>
      <w:tr w:rsidR="001371E6" w:rsidRPr="00F2691D" w:rsidTr="00E704D3">
        <w:tc>
          <w:tcPr>
            <w:tcW w:w="4841" w:type="dxa"/>
            <w:tcBorders>
              <w:right w:val="single" w:sz="4" w:space="0" w:color="auto"/>
            </w:tcBorders>
          </w:tcPr>
          <w:p w:rsidR="001371E6" w:rsidRPr="00145A87" w:rsidRDefault="001371E6" w:rsidP="00E704D3">
            <w:pPr>
              <w:spacing w:after="0" w:line="240" w:lineRule="auto"/>
              <w:jc w:val="both"/>
              <w:rPr>
                <w:rFonts w:ascii="Times New Roman" w:hAnsi="Times New Roman" w:cs="Times New Roman"/>
                <w:sz w:val="20"/>
                <w:szCs w:val="20"/>
              </w:rPr>
            </w:pPr>
            <w:r w:rsidRPr="00145A87">
              <w:rPr>
                <w:rFonts w:ascii="Times New Roman" w:hAnsi="Times New Roman" w:cs="Times New Roman"/>
                <w:sz w:val="20"/>
                <w:szCs w:val="20"/>
              </w:rPr>
              <w:t>Соотношение суммы долга к доходам местного бюджета без учета безвозмездных поступлений</w:t>
            </w:r>
            <w:r w:rsidRPr="003A4F33">
              <w:rPr>
                <w:rFonts w:ascii="Times New Roman" w:hAnsi="Times New Roman" w:cs="Times New Roman"/>
                <w:sz w:val="24"/>
                <w:szCs w:val="24"/>
              </w:rPr>
              <w:t xml:space="preserve"> </w:t>
            </w:r>
            <w:r w:rsidRPr="004765BE">
              <w:rPr>
                <w:rFonts w:ascii="Times New Roman" w:hAnsi="Times New Roman" w:cs="Times New Roman"/>
                <w:sz w:val="20"/>
                <w:szCs w:val="20"/>
              </w:rPr>
              <w:t>и поступлений налоговых доходов по дополнительным нормативам отчислений</w:t>
            </w:r>
            <w:r w:rsidRPr="00145A87">
              <w:rPr>
                <w:rFonts w:ascii="Times New Roman" w:hAnsi="Times New Roman" w:cs="Times New Roman"/>
                <w:sz w:val="20"/>
                <w:szCs w:val="20"/>
              </w:rPr>
              <w:t>, %</w:t>
            </w:r>
          </w:p>
        </w:tc>
        <w:tc>
          <w:tcPr>
            <w:tcW w:w="1183" w:type="dxa"/>
            <w:tcBorders>
              <w:left w:val="single" w:sz="4" w:space="0" w:color="auto"/>
            </w:tcBorders>
            <w:shd w:val="clear" w:color="auto" w:fill="F2F2F2" w:themeFill="background1" w:themeFillShade="F2"/>
          </w:tcPr>
          <w:p w:rsidR="001371E6" w:rsidRDefault="001371E6" w:rsidP="00E704D3">
            <w:pPr>
              <w:spacing w:after="0" w:line="240" w:lineRule="auto"/>
              <w:jc w:val="both"/>
              <w:rPr>
                <w:rFonts w:ascii="Times New Roman" w:hAnsi="Times New Roman" w:cs="Times New Roman"/>
                <w:sz w:val="20"/>
                <w:szCs w:val="20"/>
              </w:rPr>
            </w:pPr>
          </w:p>
          <w:p w:rsidR="001371E6" w:rsidRPr="005B4280" w:rsidRDefault="001371E6" w:rsidP="00E704D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Pr="005B4280">
              <w:rPr>
                <w:rFonts w:ascii="Times New Roman" w:hAnsi="Times New Roman" w:cs="Times New Roman"/>
                <w:b/>
                <w:sz w:val="20"/>
                <w:szCs w:val="20"/>
              </w:rPr>
              <w:t>90,5</w:t>
            </w:r>
            <w:r>
              <w:rPr>
                <w:rFonts w:ascii="Times New Roman" w:hAnsi="Times New Roman" w:cs="Times New Roman"/>
                <w:b/>
                <w:sz w:val="20"/>
                <w:szCs w:val="20"/>
              </w:rPr>
              <w:t>%</w:t>
            </w:r>
          </w:p>
        </w:tc>
        <w:tc>
          <w:tcPr>
            <w:tcW w:w="1104" w:type="dxa"/>
            <w:vAlign w:val="center"/>
          </w:tcPr>
          <w:p w:rsidR="001371E6" w:rsidRPr="00F2691D" w:rsidRDefault="001371E6" w:rsidP="00E704D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100%</w:t>
            </w:r>
          </w:p>
        </w:tc>
        <w:tc>
          <w:tcPr>
            <w:tcW w:w="975" w:type="dxa"/>
            <w:vAlign w:val="center"/>
          </w:tcPr>
          <w:p w:rsidR="001371E6" w:rsidRPr="00F2691D" w:rsidRDefault="001371E6" w:rsidP="00E704D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100%</w:t>
            </w:r>
          </w:p>
        </w:tc>
        <w:tc>
          <w:tcPr>
            <w:tcW w:w="1077" w:type="dxa"/>
            <w:vAlign w:val="center"/>
          </w:tcPr>
          <w:p w:rsidR="001371E6" w:rsidRPr="00F2691D" w:rsidRDefault="001371E6" w:rsidP="00E704D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100%</w:t>
            </w:r>
          </w:p>
        </w:tc>
      </w:tr>
    </w:tbl>
    <w:p w:rsidR="001371E6" w:rsidRDefault="001371E6" w:rsidP="001371E6">
      <w:pPr>
        <w:autoSpaceDE w:val="0"/>
        <w:autoSpaceDN w:val="0"/>
        <w:adjustRightInd w:val="0"/>
        <w:spacing w:after="0" w:line="240" w:lineRule="auto"/>
        <w:jc w:val="both"/>
        <w:rPr>
          <w:sz w:val="26"/>
          <w:szCs w:val="26"/>
        </w:rPr>
      </w:pPr>
      <w:r w:rsidRPr="00FE15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sz w:val="26"/>
          <w:szCs w:val="26"/>
        </w:rPr>
        <w:t xml:space="preserve">       </w:t>
      </w:r>
    </w:p>
    <w:p w:rsidR="001371E6" w:rsidRDefault="001371E6" w:rsidP="001371E6">
      <w:pPr>
        <w:autoSpaceDE w:val="0"/>
        <w:autoSpaceDN w:val="0"/>
        <w:adjustRightInd w:val="0"/>
        <w:spacing w:after="0" w:line="240" w:lineRule="auto"/>
        <w:jc w:val="both"/>
        <w:rPr>
          <w:rFonts w:ascii="Times New Roman" w:hAnsi="Times New Roman" w:cs="Times New Roman"/>
          <w:color w:val="000000"/>
          <w:sz w:val="24"/>
          <w:szCs w:val="24"/>
        </w:rPr>
      </w:pPr>
      <w:r>
        <w:rPr>
          <w:sz w:val="26"/>
          <w:szCs w:val="26"/>
        </w:rPr>
        <w:t xml:space="preserve">         </w:t>
      </w:r>
      <w:r w:rsidRPr="00FE151F">
        <w:rPr>
          <w:rFonts w:ascii="Times New Roman" w:hAnsi="Times New Roman" w:cs="Times New Roman"/>
          <w:color w:val="000000"/>
          <w:sz w:val="24"/>
          <w:szCs w:val="24"/>
        </w:rPr>
        <w:t>В соответствии с п</w:t>
      </w:r>
      <w:r>
        <w:rPr>
          <w:rFonts w:ascii="Times New Roman" w:hAnsi="Times New Roman" w:cs="Times New Roman"/>
          <w:color w:val="000000"/>
          <w:sz w:val="24"/>
          <w:szCs w:val="24"/>
        </w:rPr>
        <w:t>.</w:t>
      </w:r>
      <w:r w:rsidRPr="00FE151F">
        <w:rPr>
          <w:rFonts w:ascii="Times New Roman" w:hAnsi="Times New Roman" w:cs="Times New Roman"/>
          <w:color w:val="000000"/>
          <w:sz w:val="24"/>
          <w:szCs w:val="24"/>
        </w:rPr>
        <w:t>3 ст</w:t>
      </w:r>
      <w:r>
        <w:rPr>
          <w:rFonts w:ascii="Times New Roman" w:hAnsi="Times New Roman" w:cs="Times New Roman"/>
          <w:color w:val="000000"/>
          <w:sz w:val="24"/>
          <w:szCs w:val="24"/>
        </w:rPr>
        <w:t>.</w:t>
      </w:r>
      <w:r w:rsidRPr="00FE151F">
        <w:rPr>
          <w:rFonts w:ascii="Times New Roman" w:hAnsi="Times New Roman" w:cs="Times New Roman"/>
          <w:color w:val="000000"/>
          <w:sz w:val="24"/>
          <w:szCs w:val="24"/>
        </w:rPr>
        <w:t>107 Бюджетного кодекса РФ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Pr>
          <w:rFonts w:ascii="Times New Roman" w:hAnsi="Times New Roman" w:cs="Times New Roman"/>
          <w:color w:val="000000"/>
          <w:sz w:val="24"/>
          <w:szCs w:val="24"/>
        </w:rPr>
        <w:t>.</w:t>
      </w:r>
    </w:p>
    <w:p w:rsidR="001371E6" w:rsidRDefault="001371E6" w:rsidP="001371E6">
      <w:pPr>
        <w:tabs>
          <w:tab w:val="left" w:pos="567"/>
        </w:tabs>
        <w:spacing w:after="0" w:line="240" w:lineRule="auto"/>
        <w:jc w:val="both"/>
        <w:rPr>
          <w:rFonts w:ascii="Times New Roman" w:eastAsia="Times New Roman" w:hAnsi="Times New Roman" w:cs="Times New Roman"/>
          <w:b/>
          <w:sz w:val="24"/>
          <w:szCs w:val="24"/>
          <w:u w:val="single"/>
          <w:lang w:eastAsia="ru-RU"/>
        </w:rPr>
      </w:pPr>
      <w:r>
        <w:rPr>
          <w:rFonts w:ascii="Times New Roman" w:hAnsi="Times New Roman" w:cs="Times New Roman"/>
          <w:color w:val="000000"/>
          <w:sz w:val="24"/>
          <w:szCs w:val="24"/>
        </w:rPr>
        <w:t xml:space="preserve">       </w:t>
      </w:r>
      <w:proofErr w:type="gramStart"/>
      <w:r w:rsidRPr="00640CE1">
        <w:rPr>
          <w:rFonts w:ascii="Times New Roman" w:eastAsia="Times New Roman" w:hAnsi="Times New Roman" w:cs="Times New Roman"/>
          <w:sz w:val="24"/>
          <w:szCs w:val="24"/>
          <w:lang w:eastAsia="ru-RU"/>
        </w:rPr>
        <w:t>Из приведенных в таблице данных видно, что</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lang w:eastAsia="ru-RU"/>
        </w:rPr>
        <w:t>на</w:t>
      </w:r>
      <w:r w:rsidRPr="00165AD2">
        <w:rPr>
          <w:rFonts w:ascii="Times New Roman" w:eastAsia="Times New Roman" w:hAnsi="Times New Roman" w:cs="Times New Roman"/>
          <w:sz w:val="24"/>
          <w:szCs w:val="24"/>
          <w:lang w:eastAsia="ru-RU"/>
        </w:rPr>
        <w:t xml:space="preserve"> 2018 – 2020 год</w:t>
      </w:r>
      <w:r>
        <w:rPr>
          <w:rFonts w:ascii="Times New Roman" w:eastAsia="Times New Roman" w:hAnsi="Times New Roman" w:cs="Times New Roman"/>
          <w:sz w:val="24"/>
          <w:szCs w:val="24"/>
          <w:lang w:eastAsia="ru-RU"/>
        </w:rPr>
        <w:t xml:space="preserve">ы </w:t>
      </w:r>
      <w:r w:rsidRPr="00C55E2C">
        <w:rPr>
          <w:rFonts w:ascii="Times New Roman" w:eastAsia="Times New Roman" w:hAnsi="Times New Roman" w:cs="Times New Roman"/>
          <w:sz w:val="24"/>
          <w:szCs w:val="24"/>
          <w:lang w:eastAsia="ru-RU"/>
        </w:rPr>
        <w:t xml:space="preserve"> показатели</w:t>
      </w:r>
      <w:r>
        <w:rPr>
          <w:rFonts w:ascii="Times New Roman" w:eastAsia="Times New Roman" w:hAnsi="Times New Roman" w:cs="Times New Roman"/>
          <w:sz w:val="24"/>
          <w:szCs w:val="24"/>
          <w:lang w:eastAsia="ru-RU"/>
        </w:rPr>
        <w:t xml:space="preserve"> п</w:t>
      </w:r>
      <w:r w:rsidRPr="00165AD2">
        <w:rPr>
          <w:rFonts w:ascii="Times New Roman" w:eastAsia="Times New Roman" w:hAnsi="Times New Roman" w:cs="Times New Roman"/>
          <w:sz w:val="24"/>
          <w:szCs w:val="24"/>
          <w:lang w:eastAsia="ru-RU"/>
        </w:rPr>
        <w:t>редельн</w:t>
      </w:r>
      <w:r>
        <w:rPr>
          <w:rFonts w:ascii="Times New Roman" w:eastAsia="Times New Roman" w:hAnsi="Times New Roman" w:cs="Times New Roman"/>
          <w:sz w:val="24"/>
          <w:szCs w:val="24"/>
          <w:lang w:eastAsia="ru-RU"/>
        </w:rPr>
        <w:t>ого</w:t>
      </w:r>
      <w:r w:rsidRPr="00165AD2">
        <w:rPr>
          <w:rFonts w:ascii="Times New Roman" w:eastAsia="Times New Roman" w:hAnsi="Times New Roman" w:cs="Times New Roman"/>
          <w:sz w:val="24"/>
          <w:szCs w:val="24"/>
          <w:lang w:eastAsia="ru-RU"/>
        </w:rPr>
        <w:t xml:space="preserve"> объем</w:t>
      </w:r>
      <w:r>
        <w:rPr>
          <w:rFonts w:ascii="Times New Roman" w:eastAsia="Times New Roman" w:hAnsi="Times New Roman" w:cs="Times New Roman"/>
          <w:sz w:val="24"/>
          <w:szCs w:val="24"/>
          <w:lang w:eastAsia="ru-RU"/>
        </w:rPr>
        <w:t>а</w:t>
      </w:r>
      <w:r w:rsidRPr="00165AD2">
        <w:rPr>
          <w:rFonts w:ascii="Times New Roman" w:eastAsia="Times New Roman" w:hAnsi="Times New Roman" w:cs="Times New Roman"/>
          <w:sz w:val="24"/>
          <w:szCs w:val="24"/>
          <w:lang w:eastAsia="ru-RU"/>
        </w:rPr>
        <w:t xml:space="preserve"> муниципального внутреннего долга </w:t>
      </w:r>
      <w:r>
        <w:rPr>
          <w:rFonts w:ascii="Times New Roman" w:hAnsi="Times New Roman" w:cs="Times New Roman"/>
          <w:sz w:val="24"/>
          <w:szCs w:val="24"/>
        </w:rPr>
        <w:t xml:space="preserve">запланированы </w:t>
      </w:r>
      <w:r w:rsidRPr="00C338F3">
        <w:rPr>
          <w:rFonts w:ascii="Times New Roman" w:hAnsi="Times New Roman" w:cs="Times New Roman"/>
          <w:sz w:val="24"/>
          <w:szCs w:val="24"/>
        </w:rPr>
        <w:t xml:space="preserve"> </w:t>
      </w:r>
      <w:r>
        <w:rPr>
          <w:rFonts w:ascii="Times New Roman" w:hAnsi="Times New Roman" w:cs="Times New Roman"/>
          <w:sz w:val="24"/>
          <w:szCs w:val="24"/>
        </w:rPr>
        <w:t xml:space="preserve">на уровне </w:t>
      </w:r>
      <w:r w:rsidRPr="000B40D4">
        <w:rPr>
          <w:rFonts w:ascii="Times New Roman" w:hAnsi="Times New Roman" w:cs="Times New Roman"/>
          <w:b/>
          <w:sz w:val="24"/>
          <w:szCs w:val="24"/>
        </w:rPr>
        <w:t>100%</w:t>
      </w:r>
      <w:r>
        <w:rPr>
          <w:rFonts w:ascii="Times New Roman" w:hAnsi="Times New Roman" w:cs="Times New Roman"/>
          <w:sz w:val="24"/>
          <w:szCs w:val="24"/>
        </w:rPr>
        <w:t xml:space="preserve"> </w:t>
      </w:r>
      <w:r w:rsidR="00E704D3">
        <w:rPr>
          <w:rFonts w:ascii="Times New Roman" w:hAnsi="Times New Roman" w:cs="Times New Roman"/>
          <w:sz w:val="24"/>
          <w:szCs w:val="24"/>
        </w:rPr>
        <w:t xml:space="preserve">от </w:t>
      </w:r>
      <w:r w:rsidRPr="00C338F3">
        <w:rPr>
          <w:rFonts w:ascii="Times New Roman" w:hAnsi="Times New Roman" w:cs="Times New Roman"/>
          <w:sz w:val="24"/>
          <w:szCs w:val="24"/>
        </w:rPr>
        <w:t>предельн</w:t>
      </w:r>
      <w:r>
        <w:rPr>
          <w:rFonts w:ascii="Times New Roman" w:hAnsi="Times New Roman" w:cs="Times New Roman"/>
          <w:sz w:val="24"/>
          <w:szCs w:val="24"/>
        </w:rPr>
        <w:t>ого</w:t>
      </w:r>
      <w:r w:rsidRPr="00C338F3">
        <w:rPr>
          <w:rFonts w:ascii="Times New Roman" w:hAnsi="Times New Roman" w:cs="Times New Roman"/>
          <w:sz w:val="24"/>
          <w:szCs w:val="24"/>
        </w:rPr>
        <w:t xml:space="preserve"> значени</w:t>
      </w:r>
      <w:r>
        <w:rPr>
          <w:rFonts w:ascii="Times New Roman" w:hAnsi="Times New Roman" w:cs="Times New Roman"/>
          <w:sz w:val="24"/>
          <w:szCs w:val="24"/>
        </w:rPr>
        <w:t>я</w:t>
      </w:r>
      <w:r w:rsidRPr="00C338F3">
        <w:rPr>
          <w:rFonts w:ascii="Times New Roman" w:hAnsi="Times New Roman" w:cs="Times New Roman"/>
          <w:sz w:val="24"/>
          <w:szCs w:val="24"/>
        </w:rPr>
        <w:t>, установленн</w:t>
      </w:r>
      <w:r>
        <w:rPr>
          <w:rFonts w:ascii="Times New Roman" w:hAnsi="Times New Roman" w:cs="Times New Roman"/>
          <w:sz w:val="24"/>
          <w:szCs w:val="24"/>
        </w:rPr>
        <w:t>ого</w:t>
      </w:r>
      <w:r w:rsidRPr="00C338F3">
        <w:rPr>
          <w:rFonts w:ascii="Times New Roman" w:hAnsi="Times New Roman" w:cs="Times New Roman"/>
          <w:sz w:val="24"/>
          <w:szCs w:val="24"/>
        </w:rPr>
        <w:t xml:space="preserve"> статьей 107 Бюджетного кодекса РФ</w:t>
      </w:r>
      <w:r>
        <w:rPr>
          <w:rFonts w:ascii="Times New Roman" w:hAnsi="Times New Roman" w:cs="Times New Roman"/>
          <w:sz w:val="24"/>
          <w:szCs w:val="24"/>
        </w:rPr>
        <w:t xml:space="preserve"> - </w:t>
      </w:r>
      <w:r w:rsidRPr="006829DC">
        <w:rPr>
          <w:rFonts w:ascii="Times New Roman" w:eastAsia="Times New Roman" w:hAnsi="Times New Roman" w:cs="Times New Roman"/>
          <w:sz w:val="24"/>
          <w:szCs w:val="24"/>
          <w:lang w:eastAsia="ru-RU"/>
        </w:rPr>
        <w:t xml:space="preserve">в размере </w:t>
      </w:r>
      <w:r w:rsidRPr="00165AD2">
        <w:rPr>
          <w:rFonts w:ascii="Times New Roman" w:eastAsia="Times New Roman" w:hAnsi="Times New Roman" w:cs="Times New Roman"/>
          <w:sz w:val="24"/>
          <w:szCs w:val="24"/>
          <w:lang w:eastAsia="ru-RU"/>
        </w:rPr>
        <w:t>доходов местного бюджета</w:t>
      </w:r>
      <w:r w:rsidRPr="00145A87">
        <w:rPr>
          <w:rFonts w:ascii="Times New Roman" w:hAnsi="Times New Roman" w:cs="Times New Roman"/>
          <w:sz w:val="20"/>
          <w:szCs w:val="20"/>
        </w:rPr>
        <w:t xml:space="preserve"> </w:t>
      </w:r>
      <w:r w:rsidRPr="00165AD2">
        <w:rPr>
          <w:rFonts w:ascii="Times New Roman" w:hAnsi="Times New Roman" w:cs="Times New Roman"/>
          <w:sz w:val="24"/>
          <w:szCs w:val="24"/>
        </w:rPr>
        <w:t>без учета безвозмездных поступлений и поступлений налоговых доходов по дополнительным нормативам отчислений</w:t>
      </w:r>
      <w:r>
        <w:rPr>
          <w:rFonts w:ascii="Times New Roman" w:eastAsia="Times New Roman" w:hAnsi="Times New Roman" w:cs="Times New Roman"/>
          <w:sz w:val="24"/>
          <w:szCs w:val="24"/>
          <w:lang w:eastAsia="ru-RU"/>
        </w:rPr>
        <w:t xml:space="preserve"> (</w:t>
      </w:r>
      <w:r w:rsidRPr="00C55E2C">
        <w:rPr>
          <w:rFonts w:ascii="Times New Roman" w:eastAsia="Times New Roman" w:hAnsi="Times New Roman" w:cs="Times New Roman"/>
          <w:sz w:val="24"/>
          <w:szCs w:val="24"/>
          <w:u w:val="single"/>
          <w:lang w:eastAsia="ru-RU"/>
        </w:rPr>
        <w:t>рекомендуется поддерживать значение данного показателя  на уровне не более 50%).</w:t>
      </w:r>
      <w:proofErr w:type="gramEnd"/>
    </w:p>
    <w:p w:rsidR="001371E6" w:rsidRPr="00C55E2C" w:rsidRDefault="001371E6" w:rsidP="001371E6">
      <w:pPr>
        <w:spacing w:after="0" w:line="240" w:lineRule="auto"/>
        <w:ind w:firstLine="255"/>
        <w:jc w:val="both"/>
        <w:rPr>
          <w:rFonts w:ascii="Times New Roman" w:eastAsia="Times New Roman" w:hAnsi="Times New Roman" w:cs="Times New Roman"/>
          <w:i/>
          <w:sz w:val="24"/>
          <w:szCs w:val="24"/>
          <w:lang w:eastAsia="ru-RU"/>
        </w:rPr>
      </w:pPr>
      <w:r w:rsidRPr="00FA6514">
        <w:rPr>
          <w:rFonts w:ascii="Times New Roman" w:eastAsia="Times New Roman" w:hAnsi="Times New Roman" w:cs="Times New Roman"/>
          <w:sz w:val="24"/>
          <w:szCs w:val="24"/>
          <w:lang w:eastAsia="ru-RU"/>
        </w:rPr>
        <w:t xml:space="preserve">   </w:t>
      </w:r>
      <w:r w:rsidRPr="00C55E2C">
        <w:rPr>
          <w:rFonts w:ascii="Times New Roman" w:eastAsia="Times New Roman" w:hAnsi="Times New Roman" w:cs="Times New Roman"/>
          <w:i/>
          <w:sz w:val="24"/>
          <w:szCs w:val="24"/>
          <w:lang w:eastAsia="ru-RU"/>
        </w:rPr>
        <w:t>Если при исполнении соответствующего бюджета объем муниципального долга превышает предельный объем, установленный решением о бюджете, уполномоченный орган местного самоуправления вправе принимать новые долговые обязательства только после приведения объема муниципального долга в соответствие с тре</w:t>
      </w:r>
      <w:r w:rsidRPr="00C55E2C">
        <w:rPr>
          <w:rFonts w:ascii="Times New Roman" w:eastAsia="Times New Roman" w:hAnsi="Times New Roman" w:cs="Times New Roman"/>
          <w:i/>
          <w:sz w:val="24"/>
          <w:szCs w:val="24"/>
          <w:lang w:eastAsia="ru-RU"/>
        </w:rPr>
        <w:softHyphen/>
        <w:t xml:space="preserve">бованиями законодательства. </w:t>
      </w:r>
    </w:p>
    <w:p w:rsidR="001371E6" w:rsidRPr="00CC2AFB" w:rsidRDefault="001371E6" w:rsidP="001371E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1C3C75">
        <w:rPr>
          <w:rFonts w:ascii="Times New Roman" w:eastAsia="Times New Roman" w:hAnsi="Times New Roman" w:cs="Times New Roman"/>
          <w:sz w:val="24"/>
          <w:szCs w:val="24"/>
          <w:lang w:eastAsia="ru-RU"/>
        </w:rPr>
        <w:t xml:space="preserve">Согласно Проекту бюджета </w:t>
      </w:r>
      <w:r w:rsidRPr="00C55E2C">
        <w:rPr>
          <w:rFonts w:ascii="Times New Roman" w:eastAsia="Times New Roman" w:hAnsi="Times New Roman" w:cs="Times New Roman"/>
          <w:b/>
          <w:i/>
          <w:sz w:val="24"/>
          <w:szCs w:val="24"/>
          <w:lang w:eastAsia="ru-RU"/>
        </w:rPr>
        <w:t>верхний предел муниципального внутреннего долга</w:t>
      </w:r>
      <w:r w:rsidRPr="001C3C75">
        <w:rPr>
          <w:rFonts w:ascii="Times New Roman" w:eastAsia="Times New Roman" w:hAnsi="Times New Roman" w:cs="Times New Roman"/>
          <w:sz w:val="24"/>
          <w:szCs w:val="24"/>
          <w:lang w:eastAsia="ru-RU"/>
        </w:rPr>
        <w:t xml:space="preserve"> на 2018-2020 годы планируется в следующ</w:t>
      </w:r>
      <w:r>
        <w:rPr>
          <w:rFonts w:ascii="Times New Roman" w:eastAsia="Times New Roman" w:hAnsi="Times New Roman" w:cs="Times New Roman"/>
          <w:sz w:val="24"/>
          <w:szCs w:val="24"/>
          <w:lang w:eastAsia="ru-RU"/>
        </w:rPr>
        <w:t xml:space="preserve">их </w:t>
      </w:r>
      <w:r w:rsidRPr="001C3C75">
        <w:rPr>
          <w:rFonts w:ascii="Times New Roman" w:eastAsia="Times New Roman" w:hAnsi="Times New Roman" w:cs="Times New Roman"/>
          <w:sz w:val="24"/>
          <w:szCs w:val="24"/>
          <w:lang w:eastAsia="ru-RU"/>
        </w:rPr>
        <w:t>объем</w:t>
      </w:r>
      <w:r>
        <w:rPr>
          <w:rFonts w:ascii="Times New Roman" w:eastAsia="Times New Roman" w:hAnsi="Times New Roman" w:cs="Times New Roman"/>
          <w:sz w:val="24"/>
          <w:szCs w:val="24"/>
          <w:lang w:eastAsia="ru-RU"/>
        </w:rPr>
        <w:t>ах</w:t>
      </w:r>
      <w:r w:rsidRPr="001C3C75">
        <w:rPr>
          <w:rFonts w:ascii="Times New Roman" w:eastAsia="Times New Roman" w:hAnsi="Times New Roman" w:cs="Times New Roman"/>
          <w:sz w:val="24"/>
          <w:szCs w:val="24"/>
          <w:lang w:eastAsia="ru-RU"/>
        </w:rPr>
        <w:t>:</w:t>
      </w:r>
    </w:p>
    <w:p w:rsidR="001371E6" w:rsidRPr="00CC2AFB" w:rsidRDefault="001371E6" w:rsidP="001371E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CC2AFB">
        <w:rPr>
          <w:rFonts w:ascii="Times New Roman" w:eastAsia="Times New Roman" w:hAnsi="Times New Roman" w:cs="Times New Roman"/>
          <w:sz w:val="20"/>
          <w:szCs w:val="20"/>
          <w:lang w:eastAsia="ru-RU"/>
        </w:rPr>
        <w:t>тыс. руб</w:t>
      </w:r>
      <w:r>
        <w:rPr>
          <w:rFonts w:ascii="Times New Roman" w:eastAsia="Times New Roman" w:hAnsi="Times New Roman" w:cs="Times New Roman"/>
          <w:sz w:val="20"/>
          <w:szCs w:val="20"/>
          <w:lang w:eastAsia="ru-RU"/>
        </w:rPr>
        <w:t>.)</w:t>
      </w:r>
    </w:p>
    <w:tbl>
      <w:tblPr>
        <w:tblStyle w:val="51"/>
        <w:tblW w:w="4970" w:type="pct"/>
        <w:tblInd w:w="57" w:type="dxa"/>
        <w:tblCellMar>
          <w:left w:w="57" w:type="dxa"/>
          <w:right w:w="57" w:type="dxa"/>
        </w:tblCellMar>
        <w:tblLook w:val="04A0" w:firstRow="1" w:lastRow="0" w:firstColumn="1" w:lastColumn="0" w:noHBand="0" w:noVBand="1"/>
      </w:tblPr>
      <w:tblGrid>
        <w:gridCol w:w="4678"/>
        <w:gridCol w:w="1276"/>
        <w:gridCol w:w="1135"/>
        <w:gridCol w:w="1133"/>
        <w:gridCol w:w="1190"/>
      </w:tblGrid>
      <w:tr w:rsidR="001371E6" w:rsidRPr="00CC2AFB" w:rsidTr="00E704D3">
        <w:trPr>
          <w:trHeight w:val="132"/>
        </w:trPr>
        <w:tc>
          <w:tcPr>
            <w:tcW w:w="248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1371E6" w:rsidRPr="00CC2AFB" w:rsidRDefault="001371E6" w:rsidP="00E704D3">
            <w:pPr>
              <w:spacing w:after="0" w:line="240" w:lineRule="auto"/>
              <w:jc w:val="both"/>
              <w:rPr>
                <w:rFonts w:ascii="Times New Roman" w:eastAsia="Times New Roman" w:hAnsi="Times New Roman"/>
                <w:b/>
                <w:sz w:val="18"/>
                <w:szCs w:val="18"/>
                <w:lang w:eastAsia="ru-RU"/>
              </w:rPr>
            </w:pPr>
          </w:p>
        </w:tc>
        <w:tc>
          <w:tcPr>
            <w:tcW w:w="678"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1371E6" w:rsidRPr="00CC2AFB" w:rsidRDefault="001371E6" w:rsidP="00E704D3">
            <w:pPr>
              <w:spacing w:after="0" w:line="240" w:lineRule="auto"/>
              <w:jc w:val="both"/>
              <w:rPr>
                <w:rFonts w:ascii="Times New Roman" w:eastAsia="Times New Roman" w:hAnsi="Times New Roman"/>
                <w:b/>
                <w:sz w:val="18"/>
                <w:szCs w:val="18"/>
                <w:lang w:eastAsia="ru-RU"/>
              </w:rPr>
            </w:pPr>
            <w:r>
              <w:rPr>
                <w:rFonts w:ascii="Times New Roman" w:eastAsia="Times New Roman" w:hAnsi="Times New Roman"/>
                <w:b/>
                <w:sz w:val="18"/>
                <w:szCs w:val="18"/>
                <w:lang w:eastAsia="ru-RU"/>
              </w:rPr>
              <w:t>01.01.2018 (оценка)</w:t>
            </w:r>
          </w:p>
        </w:tc>
        <w:tc>
          <w:tcPr>
            <w:tcW w:w="183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71E6" w:rsidRPr="00CC2AFB" w:rsidRDefault="001371E6" w:rsidP="00E704D3">
            <w:pPr>
              <w:spacing w:after="0" w:line="240" w:lineRule="auto"/>
              <w:jc w:val="both"/>
              <w:rPr>
                <w:rFonts w:ascii="Times New Roman" w:eastAsia="Times New Roman" w:hAnsi="Times New Roman"/>
                <w:b/>
                <w:sz w:val="18"/>
                <w:szCs w:val="18"/>
                <w:lang w:eastAsia="ru-RU"/>
              </w:rPr>
            </w:pPr>
            <w:r>
              <w:rPr>
                <w:rFonts w:ascii="Times New Roman" w:eastAsia="Times New Roman" w:hAnsi="Times New Roman"/>
                <w:b/>
                <w:sz w:val="18"/>
                <w:szCs w:val="18"/>
                <w:lang w:eastAsia="ru-RU"/>
              </w:rPr>
              <w:t xml:space="preserve">                             Проект</w:t>
            </w:r>
          </w:p>
        </w:tc>
      </w:tr>
      <w:tr w:rsidR="001371E6" w:rsidRPr="00CC2AFB" w:rsidTr="00E704D3">
        <w:trPr>
          <w:trHeight w:val="276"/>
        </w:trPr>
        <w:tc>
          <w:tcPr>
            <w:tcW w:w="2485"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1371E6" w:rsidRPr="00CC2AFB" w:rsidRDefault="001371E6" w:rsidP="00E704D3">
            <w:pPr>
              <w:spacing w:after="0" w:line="240" w:lineRule="auto"/>
              <w:jc w:val="both"/>
              <w:rPr>
                <w:rFonts w:ascii="Times New Roman" w:eastAsia="Times New Roman" w:hAnsi="Times New Roman"/>
                <w:b/>
                <w:sz w:val="18"/>
                <w:szCs w:val="18"/>
                <w:lang w:eastAsia="ru-RU"/>
              </w:rPr>
            </w:pPr>
          </w:p>
        </w:tc>
        <w:tc>
          <w:tcPr>
            <w:tcW w:w="678" w:type="pct"/>
            <w:vMerge/>
            <w:tcBorders>
              <w:left w:val="single" w:sz="4" w:space="0" w:color="auto"/>
              <w:bottom w:val="single" w:sz="4" w:space="0" w:color="auto"/>
              <w:right w:val="single" w:sz="4" w:space="0" w:color="auto"/>
            </w:tcBorders>
            <w:shd w:val="clear" w:color="auto" w:fill="F2F2F2" w:themeFill="background1" w:themeFillShade="F2"/>
            <w:vAlign w:val="center"/>
          </w:tcPr>
          <w:p w:rsidR="001371E6" w:rsidRDefault="001371E6" w:rsidP="00E704D3">
            <w:pPr>
              <w:spacing w:after="0" w:line="240" w:lineRule="auto"/>
              <w:jc w:val="both"/>
              <w:rPr>
                <w:rFonts w:ascii="Times New Roman" w:eastAsia="Times New Roman" w:hAnsi="Times New Roman"/>
                <w:b/>
                <w:sz w:val="18"/>
                <w:szCs w:val="18"/>
                <w:lang w:eastAsia="ru-RU"/>
              </w:rPr>
            </w:pPr>
          </w:p>
        </w:tc>
        <w:tc>
          <w:tcPr>
            <w:tcW w:w="6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71E6" w:rsidRPr="00E8398F" w:rsidRDefault="001371E6" w:rsidP="00E704D3">
            <w:pPr>
              <w:rPr>
                <w:rFonts w:ascii="Times New Roman" w:hAnsi="Times New Roman"/>
                <w:b/>
                <w:sz w:val="20"/>
                <w:szCs w:val="20"/>
              </w:rPr>
            </w:pPr>
            <w:r w:rsidRPr="00E8398F">
              <w:rPr>
                <w:rFonts w:ascii="Times New Roman" w:hAnsi="Times New Roman"/>
                <w:b/>
                <w:sz w:val="20"/>
                <w:szCs w:val="20"/>
              </w:rPr>
              <w:t>01.01.2019</w:t>
            </w:r>
          </w:p>
        </w:tc>
        <w:tc>
          <w:tcPr>
            <w:tcW w:w="6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71E6" w:rsidRPr="00E8398F" w:rsidRDefault="001371E6" w:rsidP="00E704D3">
            <w:pPr>
              <w:rPr>
                <w:rFonts w:ascii="Times New Roman" w:hAnsi="Times New Roman"/>
                <w:b/>
                <w:sz w:val="20"/>
                <w:szCs w:val="20"/>
              </w:rPr>
            </w:pPr>
            <w:r w:rsidRPr="00E8398F">
              <w:rPr>
                <w:rFonts w:ascii="Times New Roman" w:hAnsi="Times New Roman"/>
                <w:b/>
                <w:sz w:val="20"/>
                <w:szCs w:val="20"/>
              </w:rPr>
              <w:t>01.01.2020</w:t>
            </w:r>
          </w:p>
        </w:tc>
        <w:tc>
          <w:tcPr>
            <w:tcW w:w="6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71E6" w:rsidRPr="00E8398F" w:rsidRDefault="001371E6" w:rsidP="00E704D3">
            <w:pPr>
              <w:rPr>
                <w:rFonts w:ascii="Times New Roman" w:hAnsi="Times New Roman"/>
                <w:b/>
                <w:sz w:val="20"/>
                <w:szCs w:val="20"/>
              </w:rPr>
            </w:pPr>
            <w:r w:rsidRPr="00E8398F">
              <w:rPr>
                <w:rFonts w:ascii="Times New Roman" w:hAnsi="Times New Roman"/>
                <w:b/>
                <w:sz w:val="20"/>
                <w:szCs w:val="20"/>
              </w:rPr>
              <w:t>01.01.2021</w:t>
            </w:r>
          </w:p>
        </w:tc>
      </w:tr>
      <w:tr w:rsidR="001371E6" w:rsidRPr="00CC2AFB" w:rsidTr="00E704D3">
        <w:tc>
          <w:tcPr>
            <w:tcW w:w="2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71E6" w:rsidRPr="00CC2AFB" w:rsidRDefault="001371E6" w:rsidP="00E704D3">
            <w:pPr>
              <w:spacing w:after="0" w:line="240" w:lineRule="auto"/>
              <w:jc w:val="both"/>
              <w:rPr>
                <w:rFonts w:ascii="Times New Roman" w:eastAsia="Times New Roman" w:hAnsi="Times New Roman"/>
                <w:b/>
                <w:sz w:val="18"/>
                <w:szCs w:val="18"/>
                <w:lang w:eastAsia="ru-RU"/>
              </w:rPr>
            </w:pPr>
            <w:r w:rsidRPr="00CC2AFB">
              <w:rPr>
                <w:rFonts w:ascii="Times New Roman" w:eastAsia="Times New Roman" w:hAnsi="Times New Roman"/>
                <w:b/>
                <w:sz w:val="18"/>
                <w:szCs w:val="18"/>
                <w:lang w:eastAsia="ru-RU"/>
              </w:rPr>
              <w:t>Верхний предел муниципального внутреннего долга,</w:t>
            </w:r>
          </w:p>
          <w:p w:rsidR="001371E6" w:rsidRPr="00CC2AFB" w:rsidRDefault="001371E6" w:rsidP="00E704D3">
            <w:pPr>
              <w:spacing w:after="0" w:line="240" w:lineRule="auto"/>
              <w:jc w:val="both"/>
              <w:rPr>
                <w:rFonts w:ascii="Times New Roman" w:eastAsia="Times New Roman" w:hAnsi="Times New Roman"/>
                <w:b/>
                <w:sz w:val="18"/>
                <w:szCs w:val="18"/>
                <w:lang w:eastAsia="ru-RU"/>
              </w:rPr>
            </w:pPr>
            <w:r w:rsidRPr="00CC2AFB">
              <w:rPr>
                <w:rFonts w:ascii="Times New Roman" w:eastAsia="Times New Roman" w:hAnsi="Times New Roman"/>
                <w:b/>
                <w:sz w:val="18"/>
                <w:szCs w:val="18"/>
                <w:lang w:eastAsia="ru-RU"/>
              </w:rPr>
              <w:t>в том числе:</w:t>
            </w:r>
          </w:p>
        </w:tc>
        <w:tc>
          <w:tcPr>
            <w:tcW w:w="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71E6" w:rsidRPr="001C3C75" w:rsidRDefault="001371E6" w:rsidP="00E704D3">
            <w:pPr>
              <w:jc w:val="center"/>
              <w:rPr>
                <w:rFonts w:ascii="Times New Roman" w:hAnsi="Times New Roman"/>
              </w:rPr>
            </w:pPr>
            <w:r w:rsidRPr="001C3C75">
              <w:rPr>
                <w:rFonts w:ascii="Times New Roman" w:hAnsi="Times New Roman"/>
              </w:rPr>
              <w:t>119674</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tcPr>
          <w:p w:rsidR="001371E6" w:rsidRPr="0027669B" w:rsidRDefault="001371E6" w:rsidP="00E704D3">
            <w:pPr>
              <w:jc w:val="center"/>
              <w:rPr>
                <w:rFonts w:ascii="Times New Roman" w:hAnsi="Times New Roman"/>
                <w:b/>
              </w:rPr>
            </w:pPr>
            <w:r w:rsidRPr="0027669B">
              <w:rPr>
                <w:rFonts w:ascii="Times New Roman" w:hAnsi="Times New Roman"/>
                <w:b/>
              </w:rPr>
              <w:t>139674</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tcPr>
          <w:p w:rsidR="001371E6" w:rsidRPr="0027669B" w:rsidRDefault="001371E6" w:rsidP="00E704D3">
            <w:pPr>
              <w:jc w:val="center"/>
              <w:rPr>
                <w:rFonts w:ascii="Times New Roman" w:hAnsi="Times New Roman"/>
                <w:b/>
              </w:rPr>
            </w:pPr>
            <w:r w:rsidRPr="0027669B">
              <w:rPr>
                <w:rFonts w:ascii="Times New Roman" w:hAnsi="Times New Roman"/>
                <w:b/>
              </w:rPr>
              <w:t>160250</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tcPr>
          <w:p w:rsidR="001371E6" w:rsidRPr="0027669B" w:rsidRDefault="001371E6" w:rsidP="00E704D3">
            <w:pPr>
              <w:jc w:val="center"/>
              <w:rPr>
                <w:rFonts w:ascii="Times New Roman" w:hAnsi="Times New Roman"/>
                <w:b/>
              </w:rPr>
            </w:pPr>
            <w:r w:rsidRPr="0027669B">
              <w:rPr>
                <w:rFonts w:ascii="Times New Roman" w:hAnsi="Times New Roman"/>
                <w:b/>
              </w:rPr>
              <w:t>180250</w:t>
            </w:r>
          </w:p>
        </w:tc>
      </w:tr>
      <w:tr w:rsidR="001371E6" w:rsidRPr="00CC2AFB" w:rsidTr="00E704D3">
        <w:tc>
          <w:tcPr>
            <w:tcW w:w="2485" w:type="pct"/>
            <w:tcBorders>
              <w:top w:val="single" w:sz="4" w:space="0" w:color="auto"/>
              <w:left w:val="single" w:sz="4" w:space="0" w:color="auto"/>
              <w:bottom w:val="single" w:sz="4" w:space="0" w:color="auto"/>
              <w:right w:val="single" w:sz="4" w:space="0" w:color="auto"/>
            </w:tcBorders>
            <w:hideMark/>
          </w:tcPr>
          <w:p w:rsidR="001371E6" w:rsidRPr="00CC2AFB" w:rsidRDefault="001371E6" w:rsidP="00E704D3">
            <w:pPr>
              <w:spacing w:after="0" w:line="240" w:lineRule="auto"/>
              <w:jc w:val="both"/>
              <w:rPr>
                <w:rFonts w:ascii="Times New Roman" w:eastAsia="Times New Roman" w:hAnsi="Times New Roman"/>
                <w:sz w:val="18"/>
                <w:szCs w:val="18"/>
                <w:lang w:eastAsia="ru-RU"/>
              </w:rPr>
            </w:pPr>
            <w:r w:rsidRPr="00CC2AFB">
              <w:rPr>
                <w:rFonts w:ascii="Times New Roman" w:eastAsia="Times New Roman" w:hAnsi="Times New Roman"/>
                <w:sz w:val="18"/>
                <w:szCs w:val="18"/>
                <w:lang w:eastAsia="ru-RU"/>
              </w:rPr>
              <w:t>привлекаемые кредиты кредитных организаций</w:t>
            </w:r>
          </w:p>
        </w:tc>
        <w:tc>
          <w:tcPr>
            <w:tcW w:w="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0</w:t>
            </w:r>
          </w:p>
        </w:tc>
        <w:tc>
          <w:tcPr>
            <w:tcW w:w="603" w:type="pct"/>
            <w:tcBorders>
              <w:top w:val="single" w:sz="4" w:space="0" w:color="auto"/>
              <w:left w:val="single" w:sz="4" w:space="0" w:color="auto"/>
              <w:bottom w:val="single" w:sz="4" w:space="0" w:color="auto"/>
              <w:right w:val="single" w:sz="4" w:space="0" w:color="auto"/>
            </w:tcBorders>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20000</w:t>
            </w:r>
          </w:p>
        </w:tc>
        <w:tc>
          <w:tcPr>
            <w:tcW w:w="602" w:type="pct"/>
            <w:tcBorders>
              <w:top w:val="single" w:sz="4" w:space="0" w:color="auto"/>
              <w:left w:val="single" w:sz="4" w:space="0" w:color="auto"/>
              <w:bottom w:val="single" w:sz="4" w:space="0" w:color="auto"/>
              <w:right w:val="single" w:sz="4" w:space="0" w:color="auto"/>
            </w:tcBorders>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43000</w:t>
            </w:r>
          </w:p>
        </w:tc>
        <w:tc>
          <w:tcPr>
            <w:tcW w:w="632" w:type="pct"/>
            <w:tcBorders>
              <w:top w:val="single" w:sz="4" w:space="0" w:color="auto"/>
              <w:left w:val="single" w:sz="4" w:space="0" w:color="auto"/>
              <w:bottom w:val="single" w:sz="4" w:space="0" w:color="auto"/>
              <w:right w:val="single" w:sz="4" w:space="0" w:color="auto"/>
            </w:tcBorders>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20000</w:t>
            </w:r>
          </w:p>
        </w:tc>
      </w:tr>
      <w:tr w:rsidR="001371E6" w:rsidRPr="00CC2AFB" w:rsidTr="00E704D3">
        <w:tc>
          <w:tcPr>
            <w:tcW w:w="2485" w:type="pct"/>
            <w:tcBorders>
              <w:top w:val="single" w:sz="4" w:space="0" w:color="auto"/>
              <w:left w:val="single" w:sz="4" w:space="0" w:color="auto"/>
              <w:bottom w:val="single" w:sz="4" w:space="0" w:color="auto"/>
              <w:right w:val="single" w:sz="4" w:space="0" w:color="auto"/>
            </w:tcBorders>
            <w:hideMark/>
          </w:tcPr>
          <w:p w:rsidR="001371E6" w:rsidRPr="00CC2AFB" w:rsidRDefault="001371E6" w:rsidP="00E704D3">
            <w:pPr>
              <w:spacing w:after="0" w:line="240" w:lineRule="auto"/>
              <w:jc w:val="both"/>
              <w:rPr>
                <w:rFonts w:ascii="Times New Roman" w:eastAsia="Times New Roman" w:hAnsi="Times New Roman"/>
                <w:sz w:val="18"/>
                <w:szCs w:val="18"/>
                <w:lang w:eastAsia="ru-RU"/>
              </w:rPr>
            </w:pPr>
            <w:r w:rsidRPr="00CC2AFB">
              <w:rPr>
                <w:rFonts w:ascii="Times New Roman" w:eastAsia="Times New Roman" w:hAnsi="Times New Roman"/>
                <w:sz w:val="18"/>
                <w:szCs w:val="18"/>
                <w:lang w:eastAsia="ru-RU"/>
              </w:rPr>
              <w:t xml:space="preserve">привлекаемые бюджетные кредиты </w:t>
            </w:r>
          </w:p>
        </w:tc>
        <w:tc>
          <w:tcPr>
            <w:tcW w:w="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0,00</w:t>
            </w:r>
          </w:p>
        </w:tc>
        <w:tc>
          <w:tcPr>
            <w:tcW w:w="603" w:type="pct"/>
            <w:tcBorders>
              <w:top w:val="single" w:sz="4" w:space="0" w:color="auto"/>
              <w:left w:val="single" w:sz="4" w:space="0" w:color="auto"/>
              <w:bottom w:val="single" w:sz="4" w:space="0" w:color="auto"/>
              <w:right w:val="single" w:sz="4" w:space="0" w:color="auto"/>
            </w:tcBorders>
            <w:hideMark/>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0,00</w:t>
            </w:r>
          </w:p>
        </w:tc>
        <w:tc>
          <w:tcPr>
            <w:tcW w:w="602" w:type="pct"/>
            <w:tcBorders>
              <w:top w:val="single" w:sz="4" w:space="0" w:color="auto"/>
              <w:left w:val="single" w:sz="4" w:space="0" w:color="auto"/>
              <w:bottom w:val="single" w:sz="4" w:space="0" w:color="auto"/>
              <w:right w:val="single" w:sz="4" w:space="0" w:color="auto"/>
            </w:tcBorders>
            <w:hideMark/>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-22424</w:t>
            </w:r>
          </w:p>
        </w:tc>
        <w:tc>
          <w:tcPr>
            <w:tcW w:w="632" w:type="pct"/>
            <w:tcBorders>
              <w:top w:val="single" w:sz="4" w:space="0" w:color="auto"/>
              <w:left w:val="single" w:sz="4" w:space="0" w:color="auto"/>
              <w:bottom w:val="single" w:sz="4" w:space="0" w:color="auto"/>
              <w:right w:val="single" w:sz="4" w:space="0" w:color="auto"/>
            </w:tcBorders>
            <w:hideMark/>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0,00</w:t>
            </w:r>
          </w:p>
        </w:tc>
      </w:tr>
      <w:tr w:rsidR="001371E6" w:rsidRPr="00CC2AFB" w:rsidTr="00E704D3">
        <w:tc>
          <w:tcPr>
            <w:tcW w:w="2485" w:type="pct"/>
            <w:tcBorders>
              <w:top w:val="single" w:sz="4" w:space="0" w:color="auto"/>
              <w:left w:val="single" w:sz="4" w:space="0" w:color="auto"/>
              <w:bottom w:val="single" w:sz="4" w:space="0" w:color="auto"/>
              <w:right w:val="single" w:sz="4" w:space="0" w:color="auto"/>
            </w:tcBorders>
            <w:hideMark/>
          </w:tcPr>
          <w:p w:rsidR="001371E6" w:rsidRPr="00CC2AFB" w:rsidRDefault="001371E6" w:rsidP="00E704D3">
            <w:pPr>
              <w:spacing w:after="0" w:line="240" w:lineRule="auto"/>
              <w:jc w:val="both"/>
              <w:rPr>
                <w:rFonts w:ascii="Times New Roman" w:eastAsia="Times New Roman" w:hAnsi="Times New Roman"/>
                <w:sz w:val="18"/>
                <w:szCs w:val="18"/>
                <w:lang w:eastAsia="ru-RU"/>
              </w:rPr>
            </w:pPr>
            <w:r w:rsidRPr="00CC2AFB">
              <w:rPr>
                <w:rFonts w:ascii="Times New Roman" w:eastAsia="Times New Roman" w:hAnsi="Times New Roman"/>
                <w:sz w:val="18"/>
                <w:szCs w:val="18"/>
                <w:lang w:eastAsia="ru-RU"/>
              </w:rPr>
              <w:lastRenderedPageBreak/>
              <w:t>объем обязательств по муниципальным гарантиям</w:t>
            </w:r>
          </w:p>
        </w:tc>
        <w:tc>
          <w:tcPr>
            <w:tcW w:w="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0,00</w:t>
            </w:r>
          </w:p>
        </w:tc>
        <w:tc>
          <w:tcPr>
            <w:tcW w:w="603" w:type="pct"/>
            <w:tcBorders>
              <w:top w:val="single" w:sz="4" w:space="0" w:color="auto"/>
              <w:left w:val="single" w:sz="4" w:space="0" w:color="auto"/>
              <w:bottom w:val="single" w:sz="4" w:space="0" w:color="auto"/>
              <w:right w:val="single" w:sz="4" w:space="0" w:color="auto"/>
            </w:tcBorders>
            <w:hideMark/>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0,00</w:t>
            </w:r>
          </w:p>
        </w:tc>
        <w:tc>
          <w:tcPr>
            <w:tcW w:w="602" w:type="pct"/>
            <w:tcBorders>
              <w:top w:val="single" w:sz="4" w:space="0" w:color="auto"/>
              <w:left w:val="single" w:sz="4" w:space="0" w:color="auto"/>
              <w:bottom w:val="single" w:sz="4" w:space="0" w:color="auto"/>
              <w:right w:val="single" w:sz="4" w:space="0" w:color="auto"/>
            </w:tcBorders>
            <w:hideMark/>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0,00</w:t>
            </w:r>
          </w:p>
        </w:tc>
        <w:tc>
          <w:tcPr>
            <w:tcW w:w="632" w:type="pct"/>
            <w:tcBorders>
              <w:top w:val="single" w:sz="4" w:space="0" w:color="auto"/>
              <w:left w:val="single" w:sz="4" w:space="0" w:color="auto"/>
              <w:bottom w:val="single" w:sz="4" w:space="0" w:color="auto"/>
              <w:right w:val="single" w:sz="4" w:space="0" w:color="auto"/>
            </w:tcBorders>
            <w:hideMark/>
          </w:tcPr>
          <w:p w:rsidR="001371E6" w:rsidRPr="001C3C75" w:rsidRDefault="001371E6" w:rsidP="00E704D3">
            <w:pPr>
              <w:spacing w:after="0" w:line="240" w:lineRule="auto"/>
              <w:jc w:val="center"/>
              <w:rPr>
                <w:rFonts w:ascii="Times New Roman" w:hAnsi="Times New Roman"/>
              </w:rPr>
            </w:pPr>
            <w:r w:rsidRPr="001C3C75">
              <w:rPr>
                <w:rFonts w:ascii="Times New Roman" w:hAnsi="Times New Roman"/>
              </w:rPr>
              <w:t>0,00</w:t>
            </w:r>
          </w:p>
        </w:tc>
      </w:tr>
      <w:tr w:rsidR="001371E6" w:rsidRPr="00CC2AFB" w:rsidTr="00E704D3">
        <w:tc>
          <w:tcPr>
            <w:tcW w:w="2485" w:type="pct"/>
            <w:tcBorders>
              <w:top w:val="single" w:sz="4" w:space="0" w:color="auto"/>
              <w:left w:val="single" w:sz="4" w:space="0" w:color="auto"/>
              <w:bottom w:val="single" w:sz="4" w:space="0" w:color="auto"/>
              <w:right w:val="single" w:sz="4" w:space="0" w:color="auto"/>
            </w:tcBorders>
          </w:tcPr>
          <w:p w:rsidR="001371E6" w:rsidRPr="00CC2AFB" w:rsidRDefault="001371E6" w:rsidP="00E704D3">
            <w:pPr>
              <w:spacing w:after="0" w:line="240" w:lineRule="auto"/>
              <w:jc w:val="both"/>
              <w:rPr>
                <w:rFonts w:ascii="Times New Roman" w:eastAsia="Times New Roman" w:hAnsi="Times New Roman"/>
                <w:sz w:val="18"/>
                <w:szCs w:val="18"/>
                <w:lang w:eastAsia="ru-RU"/>
              </w:rPr>
            </w:pPr>
            <w:r w:rsidRPr="00145A87">
              <w:rPr>
                <w:rFonts w:ascii="Times New Roman" w:hAnsi="Times New Roman"/>
                <w:sz w:val="20"/>
                <w:szCs w:val="20"/>
              </w:rPr>
              <w:t>Доходы местного бюджета без учета безвозмездных поступлений</w:t>
            </w:r>
            <w:r w:rsidRPr="003A4F33">
              <w:rPr>
                <w:rFonts w:ascii="Times New Roman" w:hAnsi="Times New Roman"/>
                <w:sz w:val="24"/>
                <w:szCs w:val="24"/>
              </w:rPr>
              <w:t xml:space="preserve"> </w:t>
            </w:r>
            <w:r w:rsidRPr="004765BE">
              <w:rPr>
                <w:rFonts w:ascii="Times New Roman" w:hAnsi="Times New Roman"/>
                <w:sz w:val="20"/>
                <w:szCs w:val="20"/>
              </w:rPr>
              <w:t>и поступлений налоговых доходов по дополнительным нормативам отчислений,</w:t>
            </w:r>
            <w:r w:rsidRPr="00145A87">
              <w:rPr>
                <w:rFonts w:ascii="Times New Roman" w:hAnsi="Times New Roman"/>
                <w:sz w:val="20"/>
                <w:szCs w:val="20"/>
              </w:rPr>
              <w:t xml:space="preserve"> тыс. руб.</w:t>
            </w:r>
          </w:p>
        </w:tc>
        <w:tc>
          <w:tcPr>
            <w:tcW w:w="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71E6" w:rsidRPr="005B7D97" w:rsidRDefault="001371E6" w:rsidP="00E704D3">
            <w:pPr>
              <w:jc w:val="center"/>
              <w:rPr>
                <w:rFonts w:ascii="Times New Roman" w:hAnsi="Times New Roman"/>
              </w:rPr>
            </w:pPr>
            <w:r w:rsidRPr="005B7D97">
              <w:rPr>
                <w:rFonts w:ascii="Times New Roman" w:hAnsi="Times New Roman"/>
              </w:rPr>
              <w:t>220578</w:t>
            </w:r>
          </w:p>
        </w:tc>
        <w:tc>
          <w:tcPr>
            <w:tcW w:w="603" w:type="pct"/>
            <w:tcBorders>
              <w:top w:val="single" w:sz="4" w:space="0" w:color="auto"/>
              <w:left w:val="single" w:sz="4" w:space="0" w:color="auto"/>
              <w:bottom w:val="single" w:sz="4" w:space="0" w:color="auto"/>
              <w:right w:val="single" w:sz="4" w:space="0" w:color="auto"/>
            </w:tcBorders>
          </w:tcPr>
          <w:p w:rsidR="001371E6" w:rsidRPr="005B7D97" w:rsidRDefault="001371E6" w:rsidP="00E704D3">
            <w:pPr>
              <w:jc w:val="center"/>
              <w:rPr>
                <w:rFonts w:ascii="Times New Roman" w:hAnsi="Times New Roman"/>
              </w:rPr>
            </w:pPr>
            <w:r w:rsidRPr="005B7D97">
              <w:rPr>
                <w:rFonts w:ascii="Times New Roman" w:hAnsi="Times New Roman"/>
              </w:rPr>
              <w:t>215339</w:t>
            </w:r>
          </w:p>
        </w:tc>
        <w:tc>
          <w:tcPr>
            <w:tcW w:w="602" w:type="pct"/>
            <w:tcBorders>
              <w:top w:val="single" w:sz="4" w:space="0" w:color="auto"/>
              <w:left w:val="single" w:sz="4" w:space="0" w:color="auto"/>
              <w:bottom w:val="single" w:sz="4" w:space="0" w:color="auto"/>
              <w:right w:val="single" w:sz="4" w:space="0" w:color="auto"/>
            </w:tcBorders>
          </w:tcPr>
          <w:p w:rsidR="001371E6" w:rsidRPr="005B7D97" w:rsidRDefault="001371E6" w:rsidP="00E704D3">
            <w:pPr>
              <w:jc w:val="center"/>
              <w:rPr>
                <w:rFonts w:ascii="Times New Roman" w:hAnsi="Times New Roman"/>
              </w:rPr>
            </w:pPr>
            <w:r w:rsidRPr="005B7D97">
              <w:rPr>
                <w:rFonts w:ascii="Times New Roman" w:hAnsi="Times New Roman"/>
              </w:rPr>
              <w:t>220762</w:t>
            </w:r>
          </w:p>
        </w:tc>
        <w:tc>
          <w:tcPr>
            <w:tcW w:w="632" w:type="pct"/>
            <w:tcBorders>
              <w:top w:val="single" w:sz="4" w:space="0" w:color="auto"/>
              <w:left w:val="single" w:sz="4" w:space="0" w:color="auto"/>
              <w:bottom w:val="single" w:sz="4" w:space="0" w:color="auto"/>
              <w:right w:val="single" w:sz="4" w:space="0" w:color="auto"/>
            </w:tcBorders>
          </w:tcPr>
          <w:p w:rsidR="001371E6" w:rsidRPr="005B7D97" w:rsidRDefault="001371E6" w:rsidP="00E704D3">
            <w:pPr>
              <w:jc w:val="center"/>
              <w:rPr>
                <w:rFonts w:ascii="Times New Roman" w:hAnsi="Times New Roman"/>
              </w:rPr>
            </w:pPr>
            <w:r w:rsidRPr="005B7D97">
              <w:rPr>
                <w:rFonts w:ascii="Times New Roman" w:hAnsi="Times New Roman"/>
              </w:rPr>
              <w:t>231373</w:t>
            </w:r>
          </w:p>
        </w:tc>
      </w:tr>
      <w:tr w:rsidR="001371E6" w:rsidRPr="00CC2AFB" w:rsidTr="00E704D3">
        <w:tc>
          <w:tcPr>
            <w:tcW w:w="2485" w:type="pct"/>
            <w:tcBorders>
              <w:top w:val="single" w:sz="4" w:space="0" w:color="auto"/>
              <w:left w:val="single" w:sz="4" w:space="0" w:color="auto"/>
              <w:bottom w:val="single" w:sz="4" w:space="0" w:color="auto"/>
              <w:right w:val="single" w:sz="4" w:space="0" w:color="auto"/>
            </w:tcBorders>
          </w:tcPr>
          <w:p w:rsidR="001371E6" w:rsidRPr="00145A87" w:rsidRDefault="001371E6" w:rsidP="00E704D3">
            <w:pPr>
              <w:spacing w:after="0" w:line="240" w:lineRule="auto"/>
              <w:jc w:val="both"/>
              <w:rPr>
                <w:rFonts w:ascii="Times New Roman" w:hAnsi="Times New Roman"/>
                <w:sz w:val="20"/>
                <w:szCs w:val="20"/>
              </w:rPr>
            </w:pPr>
            <w:r w:rsidRPr="00145A87">
              <w:rPr>
                <w:rFonts w:ascii="Times New Roman" w:hAnsi="Times New Roman"/>
                <w:sz w:val="20"/>
                <w:szCs w:val="20"/>
              </w:rPr>
              <w:t>Соотношение суммы долга к доходам местного бюджета без учета безвозмездных поступлений</w:t>
            </w:r>
            <w:r w:rsidRPr="004765BE">
              <w:rPr>
                <w:rFonts w:ascii="Times New Roman" w:hAnsi="Times New Roman"/>
                <w:sz w:val="20"/>
                <w:szCs w:val="20"/>
              </w:rPr>
              <w:t xml:space="preserve"> и поступлений налоговых доходов по дополнительным нормативам отчислений</w:t>
            </w:r>
            <w:r w:rsidRPr="00145A87">
              <w:rPr>
                <w:rFonts w:ascii="Times New Roman" w:hAnsi="Times New Roman"/>
                <w:sz w:val="20"/>
                <w:szCs w:val="20"/>
              </w:rPr>
              <w:t>, %</w:t>
            </w:r>
          </w:p>
        </w:tc>
        <w:tc>
          <w:tcPr>
            <w:tcW w:w="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71E6" w:rsidRPr="005B7D97" w:rsidRDefault="001371E6" w:rsidP="00E704D3">
            <w:pPr>
              <w:jc w:val="center"/>
              <w:rPr>
                <w:rFonts w:ascii="Times New Roman" w:hAnsi="Times New Roman"/>
                <w:sz w:val="20"/>
                <w:szCs w:val="20"/>
              </w:rPr>
            </w:pPr>
            <w:r w:rsidRPr="005B7D97">
              <w:rPr>
                <w:rFonts w:ascii="Times New Roman" w:hAnsi="Times New Roman"/>
                <w:sz w:val="20"/>
                <w:szCs w:val="20"/>
              </w:rPr>
              <w:t>54,3</w:t>
            </w:r>
          </w:p>
        </w:tc>
        <w:tc>
          <w:tcPr>
            <w:tcW w:w="603" w:type="pct"/>
            <w:tcBorders>
              <w:top w:val="single" w:sz="4" w:space="0" w:color="auto"/>
              <w:left w:val="single" w:sz="4" w:space="0" w:color="auto"/>
              <w:bottom w:val="single" w:sz="4" w:space="0" w:color="auto"/>
              <w:right w:val="single" w:sz="4" w:space="0" w:color="auto"/>
            </w:tcBorders>
          </w:tcPr>
          <w:p w:rsidR="001371E6" w:rsidRPr="0027669B" w:rsidRDefault="001371E6" w:rsidP="00E704D3">
            <w:pPr>
              <w:jc w:val="center"/>
              <w:rPr>
                <w:rFonts w:ascii="Times New Roman" w:hAnsi="Times New Roman"/>
                <w:b/>
                <w:sz w:val="20"/>
                <w:szCs w:val="20"/>
              </w:rPr>
            </w:pPr>
            <w:r w:rsidRPr="0027669B">
              <w:rPr>
                <w:rFonts w:ascii="Times New Roman" w:hAnsi="Times New Roman"/>
                <w:b/>
                <w:sz w:val="20"/>
                <w:szCs w:val="20"/>
              </w:rPr>
              <w:t>64,9</w:t>
            </w:r>
          </w:p>
        </w:tc>
        <w:tc>
          <w:tcPr>
            <w:tcW w:w="602" w:type="pct"/>
            <w:tcBorders>
              <w:top w:val="single" w:sz="4" w:space="0" w:color="auto"/>
              <w:left w:val="single" w:sz="4" w:space="0" w:color="auto"/>
              <w:bottom w:val="single" w:sz="4" w:space="0" w:color="auto"/>
              <w:right w:val="single" w:sz="4" w:space="0" w:color="auto"/>
            </w:tcBorders>
          </w:tcPr>
          <w:p w:rsidR="001371E6" w:rsidRPr="0027669B" w:rsidRDefault="001371E6" w:rsidP="00E704D3">
            <w:pPr>
              <w:jc w:val="center"/>
              <w:rPr>
                <w:rFonts w:ascii="Times New Roman" w:hAnsi="Times New Roman"/>
                <w:b/>
                <w:sz w:val="20"/>
                <w:szCs w:val="20"/>
              </w:rPr>
            </w:pPr>
            <w:r w:rsidRPr="0027669B">
              <w:rPr>
                <w:rFonts w:ascii="Times New Roman" w:hAnsi="Times New Roman"/>
                <w:b/>
                <w:sz w:val="20"/>
                <w:szCs w:val="20"/>
              </w:rPr>
              <w:t>72,6</w:t>
            </w:r>
          </w:p>
        </w:tc>
        <w:tc>
          <w:tcPr>
            <w:tcW w:w="632" w:type="pct"/>
            <w:tcBorders>
              <w:top w:val="single" w:sz="4" w:space="0" w:color="auto"/>
              <w:left w:val="single" w:sz="4" w:space="0" w:color="auto"/>
              <w:bottom w:val="single" w:sz="4" w:space="0" w:color="auto"/>
              <w:right w:val="single" w:sz="4" w:space="0" w:color="auto"/>
            </w:tcBorders>
          </w:tcPr>
          <w:p w:rsidR="001371E6" w:rsidRPr="0027669B" w:rsidRDefault="001371E6" w:rsidP="00E704D3">
            <w:pPr>
              <w:jc w:val="center"/>
              <w:rPr>
                <w:rFonts w:ascii="Times New Roman" w:hAnsi="Times New Roman"/>
                <w:b/>
                <w:sz w:val="20"/>
                <w:szCs w:val="20"/>
              </w:rPr>
            </w:pPr>
            <w:r w:rsidRPr="0027669B">
              <w:rPr>
                <w:rFonts w:ascii="Times New Roman" w:hAnsi="Times New Roman"/>
                <w:b/>
                <w:sz w:val="20"/>
                <w:szCs w:val="20"/>
              </w:rPr>
              <w:t>77,9</w:t>
            </w:r>
          </w:p>
        </w:tc>
      </w:tr>
    </w:tbl>
    <w:p w:rsidR="001371E6" w:rsidRPr="00B4100F" w:rsidRDefault="001371E6" w:rsidP="001371E6">
      <w:pPr>
        <w:autoSpaceDE w:val="0"/>
        <w:autoSpaceDN w:val="0"/>
        <w:adjustRightInd w:val="0"/>
        <w:spacing w:after="0" w:line="240" w:lineRule="auto"/>
        <w:rPr>
          <w:rFonts w:ascii="Times New Roman" w:hAnsi="Times New Roman" w:cs="Times New Roman"/>
          <w:sz w:val="24"/>
          <w:szCs w:val="24"/>
        </w:rPr>
      </w:pPr>
    </w:p>
    <w:p w:rsidR="001371E6" w:rsidRPr="00446681" w:rsidRDefault="001371E6" w:rsidP="001371E6">
      <w:pPr>
        <w:spacing w:after="0" w:line="240" w:lineRule="auto"/>
        <w:ind w:firstLine="709"/>
        <w:jc w:val="both"/>
        <w:rPr>
          <w:rFonts w:ascii="Times New Roman" w:hAnsi="Times New Roman" w:cs="Times New Roman"/>
          <w:b/>
          <w:bCs/>
          <w:sz w:val="24"/>
          <w:szCs w:val="24"/>
        </w:rPr>
      </w:pPr>
      <w:r w:rsidRPr="001C3C75">
        <w:rPr>
          <w:rFonts w:ascii="Times New Roman" w:hAnsi="Times New Roman" w:cs="Times New Roman"/>
          <w:sz w:val="24"/>
          <w:szCs w:val="24"/>
        </w:rPr>
        <w:t xml:space="preserve">  </w:t>
      </w:r>
      <w:proofErr w:type="gramStart"/>
      <w:r w:rsidRPr="001C3C75">
        <w:rPr>
          <w:rFonts w:ascii="Times New Roman" w:eastAsia="Calibri" w:hAnsi="Times New Roman" w:cs="Times New Roman"/>
          <w:sz w:val="24"/>
          <w:szCs w:val="24"/>
        </w:rPr>
        <w:t>Отношение объема муниципального долга к годовому объему доходов  бюджета городского округа без учета утвержденного объема безвозмездных поступлений из бюджетов вышестоящих уровней и (или) поступлений налоговых доходов по дополнительным нормативам отчислений составит</w:t>
      </w:r>
      <w:r>
        <w:rPr>
          <w:rFonts w:ascii="Times New Roman" w:eastAsia="Calibri" w:hAnsi="Times New Roman" w:cs="Times New Roman"/>
          <w:sz w:val="24"/>
          <w:szCs w:val="24"/>
        </w:rPr>
        <w:t>:</w:t>
      </w:r>
      <w:r w:rsidRPr="001C3C75">
        <w:rPr>
          <w:rFonts w:ascii="Times New Roman" w:eastAsia="Calibri" w:hAnsi="Times New Roman" w:cs="Times New Roman"/>
          <w:sz w:val="24"/>
          <w:szCs w:val="24"/>
        </w:rPr>
        <w:t xml:space="preserve"> </w:t>
      </w:r>
      <w:r w:rsidRPr="00446681">
        <w:rPr>
          <w:rFonts w:ascii="Times New Roman" w:eastAsia="Calibri" w:hAnsi="Times New Roman" w:cs="Times New Roman"/>
          <w:b/>
          <w:sz w:val="24"/>
          <w:szCs w:val="24"/>
          <w:u w:val="single"/>
        </w:rPr>
        <w:t xml:space="preserve">за 2018 год – 64,9%,  2019 год  72,6% ,  2020 год – </w:t>
      </w:r>
      <w:r w:rsidRPr="00446681">
        <w:rPr>
          <w:rFonts w:ascii="Times New Roman" w:eastAsia="Times New Roman" w:hAnsi="Times New Roman" w:cs="Times New Roman"/>
          <w:b/>
          <w:sz w:val="24"/>
          <w:szCs w:val="24"/>
          <w:u w:val="single"/>
          <w:lang w:eastAsia="ru-RU"/>
        </w:rPr>
        <w:t>77,9 %</w:t>
      </w:r>
      <w:r w:rsidRPr="00446681">
        <w:rPr>
          <w:rFonts w:ascii="Times New Roman" w:eastAsia="Calibri" w:hAnsi="Times New Roman" w:cs="Times New Roman"/>
          <w:b/>
          <w:sz w:val="24"/>
          <w:szCs w:val="24"/>
          <w:u w:val="single"/>
        </w:rPr>
        <w:t xml:space="preserve">,  </w:t>
      </w:r>
      <w:r w:rsidRPr="00446681">
        <w:rPr>
          <w:rFonts w:ascii="Times New Roman" w:eastAsia="Calibri" w:hAnsi="Times New Roman" w:cs="Times New Roman"/>
          <w:b/>
          <w:sz w:val="24"/>
          <w:szCs w:val="24"/>
        </w:rPr>
        <w:t xml:space="preserve">что не </w:t>
      </w:r>
      <w:r w:rsidRPr="00446681">
        <w:rPr>
          <w:rFonts w:ascii="Times New Roman" w:hAnsi="Times New Roman" w:cs="Times New Roman"/>
          <w:b/>
          <w:sz w:val="24"/>
          <w:szCs w:val="24"/>
        </w:rPr>
        <w:t xml:space="preserve">соответствует одной из основных задач  Долговой политики </w:t>
      </w:r>
      <w:r w:rsidRPr="00446681">
        <w:rPr>
          <w:rFonts w:ascii="Times New Roman" w:eastAsia="Calibri" w:hAnsi="Times New Roman" w:cs="Times New Roman"/>
          <w:b/>
          <w:sz w:val="24"/>
          <w:szCs w:val="24"/>
        </w:rPr>
        <w:t>Лесозаводского городского округа</w:t>
      </w:r>
      <w:r w:rsidRPr="00446681">
        <w:rPr>
          <w:rFonts w:ascii="Times New Roman" w:hAnsi="Times New Roman"/>
          <w:b/>
          <w:sz w:val="24"/>
          <w:szCs w:val="24"/>
        </w:rPr>
        <w:t xml:space="preserve"> </w:t>
      </w:r>
      <w:r w:rsidRPr="00446681">
        <w:rPr>
          <w:rFonts w:ascii="Times New Roman" w:eastAsia="Calibri" w:hAnsi="Times New Roman" w:cs="Times New Roman"/>
          <w:b/>
          <w:sz w:val="24"/>
          <w:szCs w:val="24"/>
        </w:rPr>
        <w:t xml:space="preserve"> на 2017 год и плановый период 2018</w:t>
      </w:r>
      <w:proofErr w:type="gramEnd"/>
      <w:r w:rsidRPr="00446681">
        <w:rPr>
          <w:rFonts w:ascii="Times New Roman" w:eastAsia="Calibri" w:hAnsi="Times New Roman" w:cs="Times New Roman"/>
          <w:b/>
          <w:sz w:val="24"/>
          <w:szCs w:val="24"/>
        </w:rPr>
        <w:t xml:space="preserve"> </w:t>
      </w:r>
      <w:proofErr w:type="gramStart"/>
      <w:r w:rsidRPr="00446681">
        <w:rPr>
          <w:rFonts w:ascii="Times New Roman" w:eastAsia="Calibri" w:hAnsi="Times New Roman" w:cs="Times New Roman"/>
          <w:b/>
          <w:sz w:val="24"/>
          <w:szCs w:val="24"/>
        </w:rPr>
        <w:t>и 2019 годов</w:t>
      </w:r>
      <w:r w:rsidRPr="00446681">
        <w:rPr>
          <w:rFonts w:ascii="Times New Roman" w:hAnsi="Times New Roman"/>
          <w:b/>
          <w:sz w:val="24"/>
          <w:szCs w:val="24"/>
        </w:rPr>
        <w:t>,  предусматривающей</w:t>
      </w:r>
      <w:r w:rsidRPr="00446681">
        <w:rPr>
          <w:rFonts w:ascii="Times New Roman" w:hAnsi="Times New Roman" w:cs="Times New Roman"/>
          <w:b/>
          <w:bCs/>
          <w:sz w:val="24"/>
          <w:szCs w:val="24"/>
        </w:rPr>
        <w:t xml:space="preserve"> поэтапное сокращение доли общего объема долговых обязательств муниципального образования по кредитам от кредитных организаций к 1 января второго года планового периода до уровня 50% суммы доходов бюджета муниципального образования без учета дополнительных нормативов отчислений от налога на доходы физических лиц в бюджет городского округа и безвозмездных поступлений за первый год планового периода.</w:t>
      </w:r>
      <w:proofErr w:type="gramEnd"/>
    </w:p>
    <w:p w:rsidR="001371E6" w:rsidRDefault="001371E6" w:rsidP="006372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Аналогичное условие содержится в</w:t>
      </w:r>
      <w:r w:rsidRPr="006720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64FA">
        <w:rPr>
          <w:rFonts w:ascii="Times New Roman" w:hAnsi="Times New Roman" w:cs="Times New Roman"/>
          <w:sz w:val="24"/>
          <w:szCs w:val="24"/>
        </w:rPr>
        <w:t>ч.7 п.2 Порядка предоставления (использования, возврата) из краевого бюджета бюджетам бюджетных кредитов бюджетам муниципальных образований Приморского края</w:t>
      </w:r>
      <w:r w:rsidRPr="00672077">
        <w:rPr>
          <w:rFonts w:ascii="Times New Roman" w:hAnsi="Times New Roman" w:cs="Times New Roman"/>
          <w:sz w:val="24"/>
          <w:szCs w:val="24"/>
        </w:rPr>
        <w:t>,</w:t>
      </w:r>
      <w:r w:rsidRPr="00672077">
        <w:rPr>
          <w:rFonts w:ascii="Times New Roman" w:hAnsi="Times New Roman"/>
          <w:sz w:val="24"/>
          <w:szCs w:val="24"/>
        </w:rPr>
        <w:t xml:space="preserve"> </w:t>
      </w:r>
      <w:r w:rsidRPr="007864FA">
        <w:rPr>
          <w:rFonts w:ascii="Times New Roman" w:hAnsi="Times New Roman"/>
          <w:sz w:val="24"/>
          <w:szCs w:val="24"/>
        </w:rPr>
        <w:t>утвержденно</w:t>
      </w:r>
      <w:r>
        <w:rPr>
          <w:rFonts w:ascii="Times New Roman" w:hAnsi="Times New Roman"/>
          <w:sz w:val="24"/>
          <w:szCs w:val="24"/>
        </w:rPr>
        <w:t>го</w:t>
      </w:r>
      <w:r w:rsidRPr="007864FA">
        <w:rPr>
          <w:rFonts w:ascii="Times New Roman" w:hAnsi="Times New Roman" w:cs="Times New Roman"/>
          <w:sz w:val="24"/>
          <w:szCs w:val="24"/>
        </w:rPr>
        <w:t xml:space="preserve"> </w:t>
      </w:r>
      <w:hyperlink w:anchor="sub_0" w:history="1">
        <w:r w:rsidRPr="00672077">
          <w:rPr>
            <w:rFonts w:ascii="Times New Roman" w:hAnsi="Times New Roman" w:cs="Times New Roman"/>
            <w:bCs/>
            <w:sz w:val="24"/>
            <w:szCs w:val="24"/>
          </w:rPr>
          <w:t>постановлением</w:t>
        </w:r>
      </w:hyperlink>
      <w:r w:rsidRPr="007864FA">
        <w:rPr>
          <w:rFonts w:ascii="Times New Roman" w:hAnsi="Times New Roman"/>
          <w:sz w:val="24"/>
          <w:szCs w:val="24"/>
        </w:rPr>
        <w:t xml:space="preserve"> администрации Приморского края  от 18.05.2015 № 142-па (в ред. от</w:t>
      </w:r>
      <w:r w:rsidRPr="00672077">
        <w:rPr>
          <w:rFonts w:ascii="Times New Roman" w:hAnsi="Times New Roman" w:cs="Times New Roman"/>
          <w:sz w:val="24"/>
          <w:szCs w:val="24"/>
        </w:rPr>
        <w:t xml:space="preserve"> 28.09.2016</w:t>
      </w:r>
      <w:r w:rsidRPr="007864FA">
        <w:rPr>
          <w:rFonts w:ascii="Times New Roman" w:hAnsi="Times New Roman"/>
          <w:sz w:val="24"/>
          <w:szCs w:val="24"/>
        </w:rPr>
        <w:t>)</w:t>
      </w:r>
      <w:r>
        <w:rPr>
          <w:rFonts w:ascii="Times New Roman" w:hAnsi="Times New Roman"/>
          <w:sz w:val="24"/>
          <w:szCs w:val="24"/>
        </w:rPr>
        <w:t>.</w:t>
      </w:r>
      <w:r w:rsidRPr="00672077">
        <w:rPr>
          <w:rFonts w:ascii="Times New Roman" w:hAnsi="Times New Roman" w:cs="Times New Roman"/>
          <w:sz w:val="24"/>
          <w:szCs w:val="24"/>
        </w:rPr>
        <w:t xml:space="preserve"> </w:t>
      </w:r>
      <w:r w:rsidRPr="00EC56CE">
        <w:rPr>
          <w:rFonts w:ascii="Times New Roman" w:hAnsi="Times New Roman" w:cs="Times New Roman"/>
          <w:sz w:val="24"/>
          <w:szCs w:val="24"/>
        </w:rPr>
        <w:t xml:space="preserve"> </w:t>
      </w:r>
    </w:p>
    <w:p w:rsidR="001371E6" w:rsidRPr="00182324" w:rsidRDefault="001371E6" w:rsidP="006372B2">
      <w:pPr>
        <w:spacing w:after="0" w:line="240" w:lineRule="auto"/>
        <w:ind w:firstLine="720"/>
        <w:jc w:val="both"/>
        <w:rPr>
          <w:rFonts w:ascii="Times New Roman" w:eastAsia="Times New Roman" w:hAnsi="Times New Roman" w:cs="Times New Roman"/>
          <w:sz w:val="28"/>
          <w:szCs w:val="28"/>
          <w:lang w:eastAsia="ru-RU"/>
        </w:rPr>
      </w:pPr>
      <w:r w:rsidRPr="00630982">
        <w:rPr>
          <w:rFonts w:ascii="Times New Roman" w:eastAsia="Times New Roman" w:hAnsi="Times New Roman" w:cs="Times New Roman"/>
          <w:sz w:val="24"/>
          <w:szCs w:val="24"/>
          <w:shd w:val="clear" w:color="auto" w:fill="FFFFFF"/>
          <w:lang w:eastAsia="ru-RU"/>
        </w:rPr>
        <w:t>Оценка предусмотренных на 2018-2020 годы муниципальных внутренних заимствований</w:t>
      </w:r>
      <w:r>
        <w:rPr>
          <w:rFonts w:ascii="Times New Roman" w:eastAsia="Times New Roman" w:hAnsi="Times New Roman" w:cs="Times New Roman"/>
          <w:sz w:val="24"/>
          <w:szCs w:val="24"/>
          <w:shd w:val="clear" w:color="auto" w:fill="FFFFFF"/>
          <w:lang w:eastAsia="ru-RU"/>
        </w:rPr>
        <w:t xml:space="preserve"> </w:t>
      </w:r>
      <w:r w:rsidRPr="00630982">
        <w:rPr>
          <w:rFonts w:ascii="Times New Roman" w:eastAsia="Times New Roman" w:hAnsi="Times New Roman" w:cs="Times New Roman"/>
          <w:sz w:val="24"/>
          <w:szCs w:val="24"/>
          <w:shd w:val="clear" w:color="auto" w:fill="FFFFFF"/>
          <w:lang w:eastAsia="ru-RU"/>
        </w:rPr>
        <w:t>позволяет сделать вывод о</w:t>
      </w:r>
      <w:r>
        <w:rPr>
          <w:rFonts w:ascii="Times New Roman" w:eastAsia="Times New Roman" w:hAnsi="Times New Roman" w:cs="Times New Roman"/>
          <w:sz w:val="24"/>
          <w:szCs w:val="24"/>
          <w:shd w:val="clear" w:color="auto" w:fill="FFFFFF"/>
          <w:lang w:eastAsia="ru-RU"/>
        </w:rPr>
        <w:t xml:space="preserve"> росте</w:t>
      </w:r>
      <w:r w:rsidRPr="00182324">
        <w:rPr>
          <w:rFonts w:ascii="Times New Roman" w:eastAsia="Times New Roman" w:hAnsi="Times New Roman" w:cs="Times New Roman"/>
          <w:sz w:val="24"/>
          <w:szCs w:val="24"/>
          <w:shd w:val="clear" w:color="auto" w:fill="FFFFFF"/>
          <w:lang w:eastAsia="ru-RU"/>
        </w:rPr>
        <w:t xml:space="preserve"> </w:t>
      </w:r>
      <w:r w:rsidRPr="00182324">
        <w:rPr>
          <w:rFonts w:ascii="Times New Roman" w:eastAsia="Times New Roman" w:hAnsi="Times New Roman" w:cs="Times New Roman"/>
          <w:sz w:val="24"/>
          <w:szCs w:val="24"/>
          <w:lang w:eastAsia="ru-RU"/>
        </w:rPr>
        <w:t>долговой нагрузки бюджета </w:t>
      </w:r>
      <w:r w:rsidRPr="00182324">
        <w:rPr>
          <w:rFonts w:ascii="Times New Roman" w:eastAsia="Calibri" w:hAnsi="Times New Roman" w:cs="Times New Roman"/>
          <w:sz w:val="24"/>
          <w:szCs w:val="24"/>
        </w:rPr>
        <w:t>Лесозаводского городского округа</w:t>
      </w:r>
      <w:r>
        <w:rPr>
          <w:rFonts w:ascii="Times New Roman" w:eastAsia="Calibri" w:hAnsi="Times New Roman" w:cs="Times New Roman"/>
          <w:sz w:val="24"/>
          <w:szCs w:val="24"/>
        </w:rPr>
        <w:t>.</w:t>
      </w:r>
    </w:p>
    <w:p w:rsidR="001371E6" w:rsidRPr="00BA7000" w:rsidRDefault="001371E6" w:rsidP="00BA7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6C9B">
        <w:rPr>
          <w:rFonts w:ascii="Times New Roman" w:hAnsi="Times New Roman" w:cs="Times New Roman"/>
          <w:b/>
          <w:i/>
          <w:sz w:val="24"/>
          <w:szCs w:val="24"/>
        </w:rPr>
        <w:t>Расходы по обслуживанию муниципального внутреннего долга</w:t>
      </w:r>
      <w:r w:rsidRPr="00C27484">
        <w:rPr>
          <w:rFonts w:ascii="Times New Roman" w:hAnsi="Times New Roman" w:cs="Times New Roman"/>
          <w:sz w:val="24"/>
          <w:szCs w:val="24"/>
        </w:rPr>
        <w:t xml:space="preserve"> </w:t>
      </w:r>
      <w:r>
        <w:rPr>
          <w:rFonts w:ascii="Times New Roman" w:hAnsi="Times New Roman" w:cs="Times New Roman"/>
          <w:sz w:val="24"/>
          <w:szCs w:val="24"/>
        </w:rPr>
        <w:t>за</w:t>
      </w:r>
      <w:r w:rsidRPr="00086C7D">
        <w:rPr>
          <w:rFonts w:ascii="Times New Roman" w:hAnsi="Times New Roman" w:cs="Times New Roman"/>
          <w:sz w:val="24"/>
          <w:szCs w:val="24"/>
        </w:rPr>
        <w:t>планир</w:t>
      </w:r>
      <w:r>
        <w:rPr>
          <w:rFonts w:ascii="Times New Roman" w:hAnsi="Times New Roman" w:cs="Times New Roman"/>
          <w:sz w:val="24"/>
          <w:szCs w:val="24"/>
        </w:rPr>
        <w:t>ованы</w:t>
      </w:r>
      <w:r w:rsidRPr="00086C7D">
        <w:rPr>
          <w:rFonts w:ascii="Times New Roman" w:hAnsi="Times New Roman" w:cs="Times New Roman"/>
          <w:sz w:val="24"/>
          <w:szCs w:val="24"/>
        </w:rPr>
        <w:t xml:space="preserve"> </w:t>
      </w:r>
      <w:r>
        <w:rPr>
          <w:rFonts w:ascii="Times New Roman" w:hAnsi="Times New Roman" w:cs="Times New Roman"/>
          <w:sz w:val="24"/>
          <w:szCs w:val="24"/>
        </w:rPr>
        <w:t xml:space="preserve"> (раздел 1300) на 2018 год </w:t>
      </w:r>
      <w:r w:rsidRPr="00086C7D">
        <w:rPr>
          <w:rFonts w:ascii="Times New Roman" w:hAnsi="Times New Roman" w:cs="Times New Roman"/>
          <w:sz w:val="24"/>
          <w:szCs w:val="24"/>
        </w:rPr>
        <w:t xml:space="preserve">в </w:t>
      </w:r>
      <w:r>
        <w:rPr>
          <w:rFonts w:ascii="Times New Roman" w:hAnsi="Times New Roman" w:cs="Times New Roman"/>
          <w:sz w:val="24"/>
          <w:szCs w:val="24"/>
        </w:rPr>
        <w:t>сумме</w:t>
      </w:r>
      <w:r w:rsidRPr="00086C7D">
        <w:rPr>
          <w:rFonts w:ascii="Times New Roman" w:hAnsi="Times New Roman" w:cs="Times New Roman"/>
          <w:sz w:val="24"/>
          <w:szCs w:val="24"/>
        </w:rPr>
        <w:t xml:space="preserve"> </w:t>
      </w:r>
      <w:r>
        <w:rPr>
          <w:rFonts w:ascii="Times New Roman" w:hAnsi="Times New Roman" w:cs="Times New Roman"/>
          <w:sz w:val="24"/>
          <w:szCs w:val="24"/>
        </w:rPr>
        <w:t>11100</w:t>
      </w:r>
      <w:r w:rsidRPr="00086C7D">
        <w:rPr>
          <w:rFonts w:ascii="Times New Roman" w:hAnsi="Times New Roman" w:cs="Times New Roman"/>
          <w:sz w:val="24"/>
          <w:szCs w:val="24"/>
        </w:rPr>
        <w:t xml:space="preserve"> </w:t>
      </w:r>
      <w:proofErr w:type="spellStart"/>
      <w:r w:rsidRPr="00086C7D">
        <w:rPr>
          <w:rFonts w:ascii="Times New Roman" w:hAnsi="Times New Roman" w:cs="Times New Roman"/>
          <w:sz w:val="24"/>
          <w:szCs w:val="24"/>
        </w:rPr>
        <w:t>тыс</w:t>
      </w:r>
      <w:proofErr w:type="gramStart"/>
      <w:r w:rsidRPr="00086C7D">
        <w:rPr>
          <w:rFonts w:ascii="Times New Roman" w:hAnsi="Times New Roman" w:cs="Times New Roman"/>
          <w:sz w:val="24"/>
          <w:szCs w:val="24"/>
        </w:rPr>
        <w:t>.р</w:t>
      </w:r>
      <w:proofErr w:type="gramEnd"/>
      <w:r w:rsidRPr="00086C7D">
        <w:rPr>
          <w:rFonts w:ascii="Times New Roman" w:hAnsi="Times New Roman" w:cs="Times New Roman"/>
          <w:sz w:val="24"/>
          <w:szCs w:val="24"/>
        </w:rPr>
        <w:t>уб</w:t>
      </w:r>
      <w:proofErr w:type="spellEnd"/>
      <w:r w:rsidRPr="00086C7D">
        <w:rPr>
          <w:rFonts w:ascii="Times New Roman" w:hAnsi="Times New Roman" w:cs="Times New Roman"/>
          <w:sz w:val="24"/>
          <w:szCs w:val="24"/>
        </w:rPr>
        <w:t xml:space="preserve">. </w:t>
      </w:r>
      <w:r>
        <w:rPr>
          <w:rFonts w:ascii="Times New Roman" w:hAnsi="Times New Roman" w:cs="Times New Roman"/>
          <w:sz w:val="24"/>
          <w:szCs w:val="24"/>
        </w:rPr>
        <w:t xml:space="preserve">, на плановый период  - по 10000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ежегодно</w:t>
      </w:r>
      <w:r w:rsidR="00BA7000">
        <w:rPr>
          <w:rFonts w:ascii="Times New Roman" w:hAnsi="Times New Roman" w:cs="Times New Roman"/>
          <w:sz w:val="24"/>
          <w:szCs w:val="24"/>
        </w:rPr>
        <w:t>.</w:t>
      </w:r>
      <w:r>
        <w:rPr>
          <w:rFonts w:ascii="Times New Roman" w:hAnsi="Times New Roman" w:cs="Times New Roman"/>
          <w:sz w:val="24"/>
          <w:szCs w:val="24"/>
        </w:rPr>
        <w:t xml:space="preserve"> </w:t>
      </w:r>
      <w:r w:rsidR="00BA7000" w:rsidRPr="00BA7000">
        <w:rPr>
          <w:rFonts w:ascii="Times New Roman" w:hAnsi="Times New Roman" w:cs="Times New Roman"/>
          <w:color w:val="333333"/>
          <w:sz w:val="24"/>
          <w:szCs w:val="24"/>
        </w:rPr>
        <w:t xml:space="preserve">Объем расходов на обслуживание муниципального долга соответствует ст. 111 БК РФ. </w:t>
      </w:r>
      <w:r w:rsidR="00BA7000" w:rsidRPr="00BA7000">
        <w:rPr>
          <w:rFonts w:ascii="Times New Roman" w:hAnsi="Times New Roman" w:cs="Times New Roman"/>
          <w:sz w:val="24"/>
          <w:szCs w:val="24"/>
        </w:rPr>
        <w:t>При этом дать оценку обоснованности расходов на обслуживание муниципального долга не представляется возможным в виду отсутствия соответствующих расчетов и информации в пояснительной записке к проекту решения</w:t>
      </w:r>
      <w:r w:rsidR="00BA7000" w:rsidRPr="00BA7000">
        <w:rPr>
          <w:rFonts w:ascii="Times New Roman" w:hAnsi="Times New Roman" w:cs="Times New Roman"/>
          <w:color w:val="333333"/>
          <w:sz w:val="24"/>
          <w:szCs w:val="24"/>
        </w:rPr>
        <w:t>.</w:t>
      </w:r>
    </w:p>
    <w:p w:rsidR="001371E6" w:rsidRDefault="001371E6" w:rsidP="00BA7000">
      <w:pPr>
        <w:autoSpaceDE w:val="0"/>
        <w:autoSpaceDN w:val="0"/>
        <w:adjustRightInd w:val="0"/>
        <w:spacing w:after="0" w:line="240" w:lineRule="auto"/>
        <w:jc w:val="both"/>
        <w:rPr>
          <w:rFonts w:ascii="Times New Roman" w:hAnsi="Times New Roman" w:cs="Times New Roman"/>
          <w:sz w:val="24"/>
          <w:szCs w:val="24"/>
        </w:rPr>
      </w:pPr>
      <w:r w:rsidRPr="00BA7000">
        <w:rPr>
          <w:rFonts w:ascii="Times New Roman" w:hAnsi="Times New Roman" w:cs="Times New Roman"/>
          <w:sz w:val="24"/>
          <w:szCs w:val="24"/>
        </w:rPr>
        <w:t xml:space="preserve">                           </w:t>
      </w:r>
      <w:r w:rsidRPr="00BA70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992"/>
        <w:gridCol w:w="851"/>
        <w:gridCol w:w="850"/>
        <w:gridCol w:w="851"/>
      </w:tblGrid>
      <w:tr w:rsidR="001371E6" w:rsidRPr="00B775A3" w:rsidTr="00505FD7">
        <w:trPr>
          <w:trHeight w:val="132"/>
        </w:trPr>
        <w:tc>
          <w:tcPr>
            <w:tcW w:w="5495" w:type="dxa"/>
            <w:vMerge w:val="restart"/>
          </w:tcPr>
          <w:p w:rsidR="001371E6" w:rsidRPr="00B775A3" w:rsidRDefault="001371E6" w:rsidP="00E704D3">
            <w:pPr>
              <w:autoSpaceDE w:val="0"/>
              <w:autoSpaceDN w:val="0"/>
              <w:adjustRightInd w:val="0"/>
              <w:spacing w:after="0" w:line="240" w:lineRule="auto"/>
              <w:rPr>
                <w:rFonts w:ascii="Times New Roman" w:hAnsi="Times New Roman" w:cs="Times New Roman"/>
                <w:b/>
                <w:i/>
                <w:color w:val="000000"/>
              </w:rPr>
            </w:pPr>
            <w:r w:rsidRPr="00B775A3">
              <w:rPr>
                <w:rFonts w:ascii="Times New Roman" w:hAnsi="Times New Roman" w:cs="Times New Roman"/>
                <w:b/>
                <w:i/>
                <w:color w:val="000000"/>
              </w:rPr>
              <w:t xml:space="preserve">Показатель </w:t>
            </w:r>
          </w:p>
        </w:tc>
        <w:tc>
          <w:tcPr>
            <w:tcW w:w="992" w:type="dxa"/>
            <w:vMerge w:val="restart"/>
          </w:tcPr>
          <w:p w:rsidR="001371E6" w:rsidRPr="00505FD7" w:rsidRDefault="001371E6" w:rsidP="00505FD7">
            <w:pPr>
              <w:autoSpaceDE w:val="0"/>
              <w:autoSpaceDN w:val="0"/>
              <w:adjustRightInd w:val="0"/>
              <w:spacing w:after="0" w:line="240" w:lineRule="auto"/>
              <w:jc w:val="center"/>
              <w:rPr>
                <w:rFonts w:ascii="Times New Roman" w:hAnsi="Times New Roman" w:cs="Times New Roman"/>
                <w:b/>
                <w:i/>
                <w:color w:val="000000"/>
                <w:sz w:val="20"/>
                <w:szCs w:val="20"/>
              </w:rPr>
            </w:pPr>
            <w:r w:rsidRPr="00505FD7">
              <w:rPr>
                <w:rFonts w:ascii="Times New Roman" w:hAnsi="Times New Roman" w:cs="Times New Roman"/>
                <w:b/>
                <w:i/>
                <w:color w:val="000000"/>
                <w:sz w:val="20"/>
                <w:szCs w:val="20"/>
              </w:rPr>
              <w:t>2017</w:t>
            </w:r>
          </w:p>
          <w:p w:rsidR="001371E6" w:rsidRPr="00505FD7" w:rsidRDefault="001371E6" w:rsidP="00505FD7">
            <w:pPr>
              <w:autoSpaceDE w:val="0"/>
              <w:autoSpaceDN w:val="0"/>
              <w:adjustRightInd w:val="0"/>
              <w:spacing w:after="0" w:line="240" w:lineRule="auto"/>
              <w:jc w:val="center"/>
              <w:rPr>
                <w:rFonts w:ascii="Times New Roman" w:hAnsi="Times New Roman" w:cs="Times New Roman"/>
                <w:b/>
                <w:i/>
                <w:color w:val="000000"/>
                <w:sz w:val="20"/>
                <w:szCs w:val="20"/>
              </w:rPr>
            </w:pPr>
            <w:r w:rsidRPr="00505FD7">
              <w:rPr>
                <w:rFonts w:ascii="Times New Roman" w:hAnsi="Times New Roman" w:cs="Times New Roman"/>
                <w:b/>
                <w:i/>
                <w:color w:val="000000"/>
                <w:sz w:val="20"/>
                <w:szCs w:val="20"/>
              </w:rPr>
              <w:t>оценка</w:t>
            </w:r>
          </w:p>
        </w:tc>
        <w:tc>
          <w:tcPr>
            <w:tcW w:w="2552" w:type="dxa"/>
            <w:gridSpan w:val="3"/>
          </w:tcPr>
          <w:p w:rsidR="001371E6" w:rsidRPr="00505FD7" w:rsidRDefault="00505FD7" w:rsidP="00505FD7">
            <w:pPr>
              <w:autoSpaceDE w:val="0"/>
              <w:autoSpaceDN w:val="0"/>
              <w:adjustRightInd w:val="0"/>
              <w:spacing w:after="0" w:line="240" w:lineRule="auto"/>
              <w:rPr>
                <w:rFonts w:ascii="Times New Roman" w:hAnsi="Times New Roman" w:cs="Times New Roman"/>
                <w:b/>
                <w:i/>
                <w:color w:val="000000"/>
                <w:sz w:val="20"/>
                <w:szCs w:val="20"/>
              </w:rPr>
            </w:pPr>
            <w:r>
              <w:rPr>
                <w:rFonts w:ascii="Times New Roman" w:hAnsi="Times New Roman" w:cs="Times New Roman"/>
                <w:b/>
                <w:i/>
                <w:color w:val="000000"/>
                <w:sz w:val="20"/>
                <w:szCs w:val="20"/>
              </w:rPr>
              <w:t xml:space="preserve">      </w:t>
            </w:r>
            <w:r w:rsidR="001371E6" w:rsidRPr="00505FD7">
              <w:rPr>
                <w:rFonts w:ascii="Times New Roman" w:hAnsi="Times New Roman" w:cs="Times New Roman"/>
                <w:b/>
                <w:i/>
                <w:color w:val="000000"/>
                <w:sz w:val="20"/>
                <w:szCs w:val="20"/>
              </w:rPr>
              <w:t>Проект бюджета</w:t>
            </w:r>
          </w:p>
        </w:tc>
      </w:tr>
      <w:tr w:rsidR="00505FD7" w:rsidRPr="00B775A3" w:rsidTr="00505FD7">
        <w:trPr>
          <w:trHeight w:val="218"/>
        </w:trPr>
        <w:tc>
          <w:tcPr>
            <w:tcW w:w="5495" w:type="dxa"/>
            <w:vMerge/>
          </w:tcPr>
          <w:p w:rsidR="001371E6" w:rsidRPr="00B775A3" w:rsidRDefault="001371E6" w:rsidP="00E704D3">
            <w:pPr>
              <w:autoSpaceDE w:val="0"/>
              <w:autoSpaceDN w:val="0"/>
              <w:adjustRightInd w:val="0"/>
              <w:spacing w:after="0" w:line="240" w:lineRule="auto"/>
              <w:rPr>
                <w:rFonts w:ascii="Times New Roman" w:hAnsi="Times New Roman" w:cs="Times New Roman"/>
                <w:b/>
                <w:i/>
                <w:color w:val="000000"/>
              </w:rPr>
            </w:pPr>
          </w:p>
        </w:tc>
        <w:tc>
          <w:tcPr>
            <w:tcW w:w="992" w:type="dxa"/>
            <w:vMerge/>
          </w:tcPr>
          <w:p w:rsidR="001371E6" w:rsidRPr="00505FD7" w:rsidRDefault="001371E6" w:rsidP="00505FD7">
            <w:pPr>
              <w:autoSpaceDE w:val="0"/>
              <w:autoSpaceDN w:val="0"/>
              <w:adjustRightInd w:val="0"/>
              <w:spacing w:after="0" w:line="240" w:lineRule="auto"/>
              <w:jc w:val="center"/>
              <w:rPr>
                <w:rFonts w:ascii="Times New Roman" w:hAnsi="Times New Roman" w:cs="Times New Roman"/>
                <w:b/>
                <w:i/>
                <w:color w:val="000000"/>
                <w:sz w:val="20"/>
                <w:szCs w:val="20"/>
              </w:rPr>
            </w:pPr>
          </w:p>
        </w:tc>
        <w:tc>
          <w:tcPr>
            <w:tcW w:w="851" w:type="dxa"/>
          </w:tcPr>
          <w:p w:rsidR="001371E6" w:rsidRPr="00505FD7" w:rsidRDefault="001371E6" w:rsidP="00505FD7">
            <w:pPr>
              <w:autoSpaceDE w:val="0"/>
              <w:autoSpaceDN w:val="0"/>
              <w:adjustRightInd w:val="0"/>
              <w:spacing w:after="0" w:line="240" w:lineRule="auto"/>
              <w:jc w:val="center"/>
              <w:rPr>
                <w:rFonts w:ascii="Times New Roman" w:hAnsi="Times New Roman" w:cs="Times New Roman"/>
                <w:b/>
                <w:i/>
                <w:color w:val="000000"/>
                <w:sz w:val="20"/>
                <w:szCs w:val="20"/>
              </w:rPr>
            </w:pPr>
            <w:r w:rsidRPr="00505FD7">
              <w:rPr>
                <w:rFonts w:ascii="Times New Roman" w:hAnsi="Times New Roman" w:cs="Times New Roman"/>
                <w:b/>
                <w:i/>
                <w:color w:val="000000"/>
                <w:sz w:val="20"/>
                <w:szCs w:val="20"/>
              </w:rPr>
              <w:t>2018</w:t>
            </w:r>
          </w:p>
        </w:tc>
        <w:tc>
          <w:tcPr>
            <w:tcW w:w="850" w:type="dxa"/>
          </w:tcPr>
          <w:p w:rsidR="001371E6" w:rsidRPr="00505FD7" w:rsidRDefault="001371E6" w:rsidP="00505FD7">
            <w:pPr>
              <w:autoSpaceDE w:val="0"/>
              <w:autoSpaceDN w:val="0"/>
              <w:adjustRightInd w:val="0"/>
              <w:spacing w:after="0" w:line="240" w:lineRule="auto"/>
              <w:jc w:val="center"/>
              <w:rPr>
                <w:rFonts w:ascii="Times New Roman" w:hAnsi="Times New Roman" w:cs="Times New Roman"/>
                <w:b/>
                <w:i/>
                <w:color w:val="000000"/>
                <w:sz w:val="20"/>
                <w:szCs w:val="20"/>
              </w:rPr>
            </w:pPr>
            <w:r w:rsidRPr="00505FD7">
              <w:rPr>
                <w:rFonts w:ascii="Times New Roman" w:hAnsi="Times New Roman" w:cs="Times New Roman"/>
                <w:b/>
                <w:i/>
                <w:color w:val="000000"/>
                <w:sz w:val="20"/>
                <w:szCs w:val="20"/>
              </w:rPr>
              <w:t>2019</w:t>
            </w:r>
          </w:p>
        </w:tc>
        <w:tc>
          <w:tcPr>
            <w:tcW w:w="851" w:type="dxa"/>
          </w:tcPr>
          <w:p w:rsidR="001371E6" w:rsidRPr="00505FD7" w:rsidRDefault="001371E6" w:rsidP="00505FD7">
            <w:pPr>
              <w:autoSpaceDE w:val="0"/>
              <w:autoSpaceDN w:val="0"/>
              <w:adjustRightInd w:val="0"/>
              <w:spacing w:after="0" w:line="240" w:lineRule="auto"/>
              <w:jc w:val="center"/>
              <w:rPr>
                <w:rFonts w:ascii="Times New Roman" w:hAnsi="Times New Roman" w:cs="Times New Roman"/>
                <w:b/>
                <w:i/>
                <w:color w:val="000000"/>
                <w:sz w:val="20"/>
                <w:szCs w:val="20"/>
              </w:rPr>
            </w:pPr>
            <w:r w:rsidRPr="00505FD7">
              <w:rPr>
                <w:rFonts w:ascii="Times New Roman" w:hAnsi="Times New Roman" w:cs="Times New Roman"/>
                <w:b/>
                <w:i/>
                <w:color w:val="000000"/>
                <w:sz w:val="20"/>
                <w:szCs w:val="20"/>
              </w:rPr>
              <w:t>2020</w:t>
            </w:r>
          </w:p>
        </w:tc>
      </w:tr>
      <w:tr w:rsidR="00505FD7" w:rsidRPr="00B775A3" w:rsidTr="00505FD7">
        <w:trPr>
          <w:trHeight w:val="247"/>
        </w:trPr>
        <w:tc>
          <w:tcPr>
            <w:tcW w:w="5495" w:type="dxa"/>
          </w:tcPr>
          <w:p w:rsidR="001371E6" w:rsidRPr="00505FD7" w:rsidRDefault="001371E6" w:rsidP="00E704D3">
            <w:pPr>
              <w:autoSpaceDE w:val="0"/>
              <w:autoSpaceDN w:val="0"/>
              <w:adjustRightInd w:val="0"/>
              <w:spacing w:after="0" w:line="240" w:lineRule="auto"/>
              <w:rPr>
                <w:rFonts w:ascii="Times New Roman" w:hAnsi="Times New Roman" w:cs="Times New Roman"/>
                <w:color w:val="000000"/>
                <w:sz w:val="20"/>
                <w:szCs w:val="20"/>
              </w:rPr>
            </w:pPr>
            <w:r w:rsidRPr="00505FD7">
              <w:rPr>
                <w:rFonts w:ascii="Times New Roman" w:hAnsi="Times New Roman" w:cs="Times New Roman"/>
                <w:color w:val="000000"/>
                <w:sz w:val="20"/>
                <w:szCs w:val="20"/>
              </w:rPr>
              <w:t xml:space="preserve">Объем расходов на обслуживание муниципального долга </w:t>
            </w:r>
          </w:p>
        </w:tc>
        <w:tc>
          <w:tcPr>
            <w:tcW w:w="992" w:type="dxa"/>
          </w:tcPr>
          <w:p w:rsidR="001371E6" w:rsidRPr="00B775A3" w:rsidRDefault="001371E6" w:rsidP="00E704D3">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11828</w:t>
            </w:r>
          </w:p>
        </w:tc>
        <w:tc>
          <w:tcPr>
            <w:tcW w:w="851" w:type="dxa"/>
          </w:tcPr>
          <w:p w:rsidR="001371E6" w:rsidRPr="00B775A3" w:rsidRDefault="001371E6" w:rsidP="00E704D3">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11100</w:t>
            </w:r>
          </w:p>
        </w:tc>
        <w:tc>
          <w:tcPr>
            <w:tcW w:w="850" w:type="dxa"/>
          </w:tcPr>
          <w:p w:rsidR="001371E6" w:rsidRPr="00B775A3" w:rsidRDefault="001371E6" w:rsidP="00E704D3">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10000</w:t>
            </w:r>
          </w:p>
        </w:tc>
        <w:tc>
          <w:tcPr>
            <w:tcW w:w="851" w:type="dxa"/>
          </w:tcPr>
          <w:p w:rsidR="001371E6" w:rsidRPr="00B775A3" w:rsidRDefault="001371E6" w:rsidP="00E704D3">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10000</w:t>
            </w:r>
          </w:p>
        </w:tc>
      </w:tr>
    </w:tbl>
    <w:p w:rsidR="001371E6" w:rsidRPr="00C27484" w:rsidRDefault="001371E6" w:rsidP="001371E6">
      <w:pPr>
        <w:autoSpaceDE w:val="0"/>
        <w:autoSpaceDN w:val="0"/>
        <w:adjustRightInd w:val="0"/>
        <w:spacing w:after="0"/>
        <w:jc w:val="both"/>
        <w:rPr>
          <w:rFonts w:ascii="Times New Roman" w:hAnsi="Times New Roman" w:cs="Times New Roman"/>
          <w:sz w:val="24"/>
          <w:szCs w:val="24"/>
        </w:rPr>
      </w:pPr>
    </w:p>
    <w:p w:rsidR="001371E6" w:rsidRDefault="001371E6" w:rsidP="001371E6">
      <w:pPr>
        <w:tabs>
          <w:tab w:val="left" w:pos="10206"/>
        </w:tabs>
        <w:spacing w:after="0" w:line="240" w:lineRule="auto"/>
        <w:ind w:firstLine="425"/>
        <w:jc w:val="both"/>
        <w:rPr>
          <w:rFonts w:ascii="Times New Roman" w:hAnsi="Times New Roman" w:cs="Times New Roman"/>
          <w:i/>
          <w:sz w:val="24"/>
          <w:szCs w:val="24"/>
        </w:rPr>
      </w:pPr>
      <w:r>
        <w:rPr>
          <w:rFonts w:ascii="Times New Roman" w:hAnsi="Times New Roman" w:cs="Times New Roman"/>
          <w:color w:val="000000"/>
          <w:sz w:val="24"/>
          <w:szCs w:val="24"/>
        </w:rPr>
        <w:t>По</w:t>
      </w:r>
      <w:r w:rsidRPr="006923D3">
        <w:rPr>
          <w:rFonts w:ascii="Times New Roman" w:hAnsi="Times New Roman" w:cs="Times New Roman"/>
          <w:color w:val="000000"/>
          <w:sz w:val="24"/>
          <w:szCs w:val="24"/>
        </w:rPr>
        <w:t xml:space="preserve"> сравнению с </w:t>
      </w:r>
      <w:r>
        <w:rPr>
          <w:rFonts w:ascii="Times New Roman" w:hAnsi="Times New Roman" w:cs="Times New Roman"/>
          <w:color w:val="000000"/>
          <w:sz w:val="24"/>
          <w:szCs w:val="24"/>
        </w:rPr>
        <w:t>ожидаемым исполнением расходов</w:t>
      </w:r>
      <w:r w:rsidRPr="002A32E0">
        <w:rPr>
          <w:rFonts w:ascii="Times New Roman" w:hAnsi="Times New Roman" w:cs="Times New Roman"/>
          <w:sz w:val="24"/>
          <w:szCs w:val="24"/>
        </w:rPr>
        <w:t xml:space="preserve"> по обслуживанию муниципального внутреннего долга</w:t>
      </w:r>
      <w:r w:rsidRPr="002A32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 </w:t>
      </w:r>
      <w:r w:rsidRPr="006923D3">
        <w:rPr>
          <w:rFonts w:ascii="Times New Roman" w:hAnsi="Times New Roman" w:cs="Times New Roman"/>
          <w:color w:val="000000"/>
          <w:sz w:val="24"/>
          <w:szCs w:val="24"/>
        </w:rPr>
        <w:t>201</w:t>
      </w:r>
      <w:r>
        <w:rPr>
          <w:rFonts w:ascii="Times New Roman" w:hAnsi="Times New Roman" w:cs="Times New Roman"/>
          <w:color w:val="000000"/>
          <w:sz w:val="24"/>
          <w:szCs w:val="24"/>
        </w:rPr>
        <w:t xml:space="preserve">7 </w:t>
      </w:r>
      <w:r w:rsidRPr="006923D3">
        <w:rPr>
          <w:rFonts w:ascii="Times New Roman" w:hAnsi="Times New Roman" w:cs="Times New Roman"/>
          <w:color w:val="000000"/>
          <w:sz w:val="24"/>
          <w:szCs w:val="24"/>
        </w:rPr>
        <w:t>год</w:t>
      </w:r>
      <w:r>
        <w:rPr>
          <w:rFonts w:ascii="Times New Roman" w:hAnsi="Times New Roman" w:cs="Times New Roman"/>
          <w:color w:val="000000"/>
          <w:sz w:val="24"/>
          <w:szCs w:val="24"/>
        </w:rPr>
        <w:t xml:space="preserve"> (11828 </w:t>
      </w:r>
      <w:proofErr w:type="spellStart"/>
      <w:r>
        <w:rPr>
          <w:rFonts w:ascii="Times New Roman" w:hAnsi="Times New Roman" w:cs="Times New Roman"/>
          <w:color w:val="000000"/>
          <w:sz w:val="24"/>
          <w:szCs w:val="24"/>
        </w:rPr>
        <w:t>тыс</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уб</w:t>
      </w:r>
      <w:proofErr w:type="spellEnd"/>
      <w:r>
        <w:rPr>
          <w:rFonts w:ascii="Times New Roman" w:hAnsi="Times New Roman" w:cs="Times New Roman"/>
          <w:color w:val="000000"/>
          <w:sz w:val="24"/>
          <w:szCs w:val="24"/>
        </w:rPr>
        <w:t>.)</w:t>
      </w:r>
      <w:r w:rsidRPr="00692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уменьшение</w:t>
      </w:r>
      <w:r w:rsidRPr="00692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указанных </w:t>
      </w:r>
      <w:r w:rsidRPr="006923D3">
        <w:rPr>
          <w:rFonts w:ascii="Times New Roman" w:hAnsi="Times New Roman" w:cs="Times New Roman"/>
          <w:color w:val="000000"/>
          <w:sz w:val="24"/>
          <w:szCs w:val="24"/>
        </w:rPr>
        <w:t>расходов</w:t>
      </w:r>
      <w:r w:rsidRPr="000423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прогнозируется</w:t>
      </w:r>
      <w:r w:rsidRPr="00692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 2018 год</w:t>
      </w:r>
      <w:r w:rsidRPr="00692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сумме </w:t>
      </w:r>
      <w:r w:rsidRPr="00692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728</w:t>
      </w:r>
      <w:r w:rsidRPr="006923D3">
        <w:rPr>
          <w:rFonts w:ascii="Times New Roman" w:hAnsi="Times New Roman" w:cs="Times New Roman"/>
          <w:color w:val="000000"/>
          <w:sz w:val="24"/>
          <w:szCs w:val="24"/>
        </w:rPr>
        <w:t xml:space="preserve"> тыс. руб.</w:t>
      </w:r>
      <w:r>
        <w:rPr>
          <w:rFonts w:ascii="Times New Roman" w:hAnsi="Times New Roman" w:cs="Times New Roman"/>
          <w:color w:val="000000"/>
          <w:sz w:val="24"/>
          <w:szCs w:val="24"/>
        </w:rPr>
        <w:t xml:space="preserve">,  на плановый период 2019-2020 гг. в сумме  828 </w:t>
      </w:r>
      <w:proofErr w:type="spellStart"/>
      <w:r>
        <w:rPr>
          <w:rFonts w:ascii="Times New Roman" w:hAnsi="Times New Roman" w:cs="Times New Roman"/>
          <w:color w:val="000000"/>
          <w:sz w:val="24"/>
          <w:szCs w:val="24"/>
        </w:rPr>
        <w:t>тыс.руб</w:t>
      </w:r>
      <w:proofErr w:type="spellEnd"/>
      <w:r>
        <w:rPr>
          <w:rFonts w:ascii="Times New Roman" w:hAnsi="Times New Roman" w:cs="Times New Roman"/>
          <w:color w:val="000000"/>
          <w:sz w:val="24"/>
          <w:szCs w:val="24"/>
        </w:rPr>
        <w:t xml:space="preserve">.  Пояснительная записка не содержит обоснований снижения </w:t>
      </w:r>
      <w:r w:rsidRPr="006923D3">
        <w:rPr>
          <w:rFonts w:ascii="Times New Roman" w:hAnsi="Times New Roman" w:cs="Times New Roman"/>
          <w:color w:val="000000"/>
          <w:sz w:val="24"/>
          <w:szCs w:val="24"/>
        </w:rPr>
        <w:t xml:space="preserve">расходов на обслуживание муниципального долга </w:t>
      </w:r>
      <w:r>
        <w:rPr>
          <w:rFonts w:ascii="Times New Roman" w:hAnsi="Times New Roman" w:cs="Times New Roman"/>
          <w:color w:val="000000"/>
          <w:sz w:val="24"/>
          <w:szCs w:val="24"/>
        </w:rPr>
        <w:t>в 2018-2020 годах.</w:t>
      </w:r>
      <w:r w:rsidRPr="000423D4">
        <w:rPr>
          <w:rFonts w:ascii="Times New Roman" w:hAnsi="Times New Roman" w:cs="Times New Roman"/>
          <w:i/>
          <w:sz w:val="24"/>
          <w:szCs w:val="24"/>
        </w:rPr>
        <w:t xml:space="preserve"> </w:t>
      </w:r>
    </w:p>
    <w:p w:rsidR="001371E6" w:rsidRPr="00446681" w:rsidRDefault="00BA7000" w:rsidP="001371E6">
      <w:pPr>
        <w:autoSpaceDE w:val="0"/>
        <w:autoSpaceDN w:val="0"/>
        <w:adjustRightInd w:val="0"/>
        <w:spacing w:after="0" w:line="240" w:lineRule="auto"/>
        <w:ind w:firstLine="708"/>
        <w:jc w:val="both"/>
        <w:rPr>
          <w:rFonts w:ascii="Times New Roman" w:hAnsi="Times New Roman" w:cs="Times New Roman"/>
          <w:b/>
          <w:sz w:val="24"/>
          <w:szCs w:val="24"/>
        </w:rPr>
      </w:pPr>
      <w:proofErr w:type="gramStart"/>
      <w:r w:rsidRPr="00446681">
        <w:rPr>
          <w:rFonts w:ascii="Times New Roman" w:hAnsi="Times New Roman" w:cs="Times New Roman"/>
          <w:sz w:val="24"/>
          <w:szCs w:val="24"/>
        </w:rPr>
        <w:t xml:space="preserve">Контрольно-счетной палатой произведен расчет </w:t>
      </w:r>
      <w:r w:rsidR="001371E6" w:rsidRPr="00446681">
        <w:rPr>
          <w:rFonts w:ascii="Times New Roman" w:eastAsia="Times New Roman" w:hAnsi="Times New Roman" w:cs="Times New Roman"/>
          <w:sz w:val="24"/>
          <w:szCs w:val="24"/>
          <w:lang w:eastAsia="ru-RU"/>
        </w:rPr>
        <w:t xml:space="preserve"> объема бюджетных назначений на обслуживание муниципального долга</w:t>
      </w:r>
      <w:r w:rsidRPr="00446681">
        <w:rPr>
          <w:rFonts w:ascii="Times New Roman" w:eastAsia="Times New Roman" w:hAnsi="Times New Roman" w:cs="Times New Roman"/>
          <w:sz w:val="24"/>
          <w:szCs w:val="24"/>
          <w:lang w:eastAsia="ru-RU"/>
        </w:rPr>
        <w:t xml:space="preserve"> на 2018-2020 годы</w:t>
      </w:r>
      <w:r w:rsidR="001371E6" w:rsidRPr="00446681">
        <w:rPr>
          <w:rFonts w:ascii="Times New Roman" w:eastAsia="Times New Roman" w:hAnsi="Times New Roman" w:cs="Times New Roman"/>
          <w:sz w:val="24"/>
          <w:szCs w:val="24"/>
          <w:lang w:eastAsia="ru-RU"/>
        </w:rPr>
        <w:t xml:space="preserve"> исходя из расходов на обслуживание долговых обязательств по действующим муниципальным контрактам на оказание услуг по предоставлению кредитов и расходов на обслуживание долговых обязательств по кредитам, планируемым к привлечению в очередном году и плановом периоде</w:t>
      </w:r>
      <w:r w:rsidRPr="00446681">
        <w:rPr>
          <w:rFonts w:ascii="Times New Roman" w:eastAsia="Times New Roman" w:hAnsi="Times New Roman" w:cs="Times New Roman"/>
          <w:sz w:val="24"/>
          <w:szCs w:val="24"/>
          <w:lang w:eastAsia="ru-RU"/>
        </w:rPr>
        <w:t xml:space="preserve">, который </w:t>
      </w:r>
      <w:r w:rsidR="001371E6" w:rsidRPr="00446681">
        <w:rPr>
          <w:rFonts w:ascii="Times New Roman" w:eastAsia="Times New Roman" w:hAnsi="Times New Roman" w:cs="Times New Roman"/>
          <w:sz w:val="24"/>
          <w:szCs w:val="24"/>
          <w:lang w:eastAsia="ru-RU"/>
        </w:rPr>
        <w:t xml:space="preserve">показал, что </w:t>
      </w:r>
      <w:r w:rsidR="001371E6" w:rsidRPr="00446681">
        <w:rPr>
          <w:rFonts w:ascii="Times New Roman" w:hAnsi="Times New Roman" w:cs="Times New Roman"/>
          <w:b/>
          <w:sz w:val="24"/>
          <w:szCs w:val="24"/>
        </w:rPr>
        <w:t>объем бюджетных ассигнований на обслуживание муниципального долга</w:t>
      </w:r>
      <w:r w:rsidR="00157120" w:rsidRPr="00446681">
        <w:rPr>
          <w:rFonts w:ascii="Times New Roman" w:hAnsi="Times New Roman" w:cs="Times New Roman"/>
          <w:b/>
          <w:sz w:val="24"/>
          <w:szCs w:val="24"/>
        </w:rPr>
        <w:t xml:space="preserve"> ориентировочно составляет</w:t>
      </w:r>
      <w:proofErr w:type="gramEnd"/>
      <w:r w:rsidR="00157120" w:rsidRPr="00446681">
        <w:rPr>
          <w:rFonts w:ascii="Times New Roman" w:hAnsi="Times New Roman" w:cs="Times New Roman"/>
          <w:b/>
          <w:sz w:val="24"/>
          <w:szCs w:val="24"/>
        </w:rPr>
        <w:t xml:space="preserve">: </w:t>
      </w:r>
      <w:r w:rsidR="00157120" w:rsidRPr="00446681">
        <w:rPr>
          <w:rFonts w:ascii="Times New Roman" w:hAnsi="Times New Roman" w:cs="Times New Roman"/>
          <w:b/>
          <w:sz w:val="24"/>
          <w:szCs w:val="24"/>
          <w:u w:val="single"/>
        </w:rPr>
        <w:t xml:space="preserve">2018 год – </w:t>
      </w:r>
      <w:r w:rsidR="001550A0" w:rsidRPr="00446681">
        <w:rPr>
          <w:rFonts w:ascii="Times New Roman" w:hAnsi="Times New Roman" w:cs="Times New Roman"/>
          <w:b/>
          <w:sz w:val="24"/>
          <w:szCs w:val="24"/>
          <w:u w:val="single"/>
        </w:rPr>
        <w:t>1220</w:t>
      </w:r>
      <w:r w:rsidR="00B520E2" w:rsidRPr="00446681">
        <w:rPr>
          <w:rFonts w:ascii="Times New Roman" w:hAnsi="Times New Roman" w:cs="Times New Roman"/>
          <w:b/>
          <w:sz w:val="24"/>
          <w:szCs w:val="24"/>
          <w:u w:val="single"/>
        </w:rPr>
        <w:t xml:space="preserve">0 </w:t>
      </w:r>
      <w:r w:rsidR="001550A0" w:rsidRPr="00446681">
        <w:rPr>
          <w:rFonts w:ascii="Times New Roman" w:hAnsi="Times New Roman" w:cs="Times New Roman"/>
          <w:b/>
          <w:sz w:val="24"/>
          <w:szCs w:val="24"/>
          <w:u w:val="single"/>
        </w:rPr>
        <w:t xml:space="preserve"> </w:t>
      </w:r>
      <w:proofErr w:type="spellStart"/>
      <w:r w:rsidR="00157120" w:rsidRPr="00446681">
        <w:rPr>
          <w:rFonts w:ascii="Times New Roman" w:hAnsi="Times New Roman" w:cs="Times New Roman"/>
          <w:b/>
          <w:sz w:val="24"/>
          <w:szCs w:val="24"/>
          <w:u w:val="single"/>
        </w:rPr>
        <w:t>тыс</w:t>
      </w:r>
      <w:proofErr w:type="gramStart"/>
      <w:r w:rsidR="00157120" w:rsidRPr="00446681">
        <w:rPr>
          <w:rFonts w:ascii="Times New Roman" w:hAnsi="Times New Roman" w:cs="Times New Roman"/>
          <w:b/>
          <w:sz w:val="24"/>
          <w:szCs w:val="24"/>
          <w:u w:val="single"/>
        </w:rPr>
        <w:t>.р</w:t>
      </w:r>
      <w:proofErr w:type="gramEnd"/>
      <w:r w:rsidR="00157120" w:rsidRPr="00446681">
        <w:rPr>
          <w:rFonts w:ascii="Times New Roman" w:hAnsi="Times New Roman" w:cs="Times New Roman"/>
          <w:b/>
          <w:sz w:val="24"/>
          <w:szCs w:val="24"/>
          <w:u w:val="single"/>
        </w:rPr>
        <w:t>уб</w:t>
      </w:r>
      <w:proofErr w:type="spellEnd"/>
      <w:r w:rsidR="00157120" w:rsidRPr="00446681">
        <w:rPr>
          <w:rFonts w:ascii="Times New Roman" w:hAnsi="Times New Roman" w:cs="Times New Roman"/>
          <w:b/>
          <w:sz w:val="24"/>
          <w:szCs w:val="24"/>
          <w:u w:val="single"/>
        </w:rPr>
        <w:t xml:space="preserve">., 2019 год- </w:t>
      </w:r>
      <w:r w:rsidR="001550A0" w:rsidRPr="00446681">
        <w:rPr>
          <w:rFonts w:ascii="Times New Roman" w:hAnsi="Times New Roman" w:cs="Times New Roman"/>
          <w:b/>
          <w:sz w:val="24"/>
          <w:szCs w:val="24"/>
          <w:u w:val="single"/>
        </w:rPr>
        <w:t>146</w:t>
      </w:r>
      <w:r w:rsidR="00B520E2" w:rsidRPr="00446681">
        <w:rPr>
          <w:rFonts w:ascii="Times New Roman" w:hAnsi="Times New Roman" w:cs="Times New Roman"/>
          <w:b/>
          <w:sz w:val="24"/>
          <w:szCs w:val="24"/>
          <w:u w:val="single"/>
        </w:rPr>
        <w:t>00</w:t>
      </w:r>
      <w:r w:rsidR="001550A0" w:rsidRPr="00446681">
        <w:rPr>
          <w:rFonts w:ascii="Times New Roman" w:hAnsi="Times New Roman" w:cs="Times New Roman"/>
          <w:b/>
          <w:sz w:val="24"/>
          <w:szCs w:val="24"/>
          <w:u w:val="single"/>
        </w:rPr>
        <w:t xml:space="preserve"> </w:t>
      </w:r>
      <w:r w:rsidR="00157120" w:rsidRPr="00446681">
        <w:rPr>
          <w:rFonts w:ascii="Times New Roman" w:hAnsi="Times New Roman" w:cs="Times New Roman"/>
          <w:b/>
          <w:sz w:val="24"/>
          <w:szCs w:val="24"/>
          <w:u w:val="single"/>
        </w:rPr>
        <w:t xml:space="preserve">тыс.руб.,2020 год – </w:t>
      </w:r>
      <w:r w:rsidR="001550A0" w:rsidRPr="00446681">
        <w:rPr>
          <w:rFonts w:ascii="Times New Roman" w:hAnsi="Times New Roman" w:cs="Times New Roman"/>
          <w:b/>
          <w:sz w:val="24"/>
          <w:szCs w:val="24"/>
          <w:u w:val="single"/>
        </w:rPr>
        <w:t>18</w:t>
      </w:r>
      <w:r w:rsidR="00B520E2" w:rsidRPr="00446681">
        <w:rPr>
          <w:rFonts w:ascii="Times New Roman" w:hAnsi="Times New Roman" w:cs="Times New Roman"/>
          <w:b/>
          <w:sz w:val="24"/>
          <w:szCs w:val="24"/>
          <w:u w:val="single"/>
        </w:rPr>
        <w:t>000</w:t>
      </w:r>
      <w:r w:rsidR="001550A0" w:rsidRPr="00446681">
        <w:rPr>
          <w:rFonts w:ascii="Times New Roman" w:hAnsi="Times New Roman" w:cs="Times New Roman"/>
          <w:b/>
          <w:sz w:val="24"/>
          <w:szCs w:val="24"/>
          <w:u w:val="single"/>
        </w:rPr>
        <w:t xml:space="preserve"> </w:t>
      </w:r>
      <w:proofErr w:type="spellStart"/>
      <w:r w:rsidR="00157120" w:rsidRPr="00446681">
        <w:rPr>
          <w:rFonts w:ascii="Times New Roman" w:hAnsi="Times New Roman" w:cs="Times New Roman"/>
          <w:b/>
          <w:sz w:val="24"/>
          <w:szCs w:val="24"/>
          <w:u w:val="single"/>
        </w:rPr>
        <w:t>тыс.руб</w:t>
      </w:r>
      <w:proofErr w:type="spellEnd"/>
      <w:r w:rsidR="00157120" w:rsidRPr="00446681">
        <w:rPr>
          <w:rFonts w:ascii="Times New Roman" w:hAnsi="Times New Roman" w:cs="Times New Roman"/>
          <w:b/>
          <w:sz w:val="24"/>
          <w:szCs w:val="24"/>
          <w:u w:val="single"/>
        </w:rPr>
        <w:t>.</w:t>
      </w:r>
      <w:r w:rsidR="00157120" w:rsidRPr="00446681">
        <w:rPr>
          <w:rFonts w:ascii="Times New Roman" w:hAnsi="Times New Roman" w:cs="Times New Roman"/>
          <w:b/>
          <w:sz w:val="24"/>
          <w:szCs w:val="24"/>
        </w:rPr>
        <w:t xml:space="preserve">, </w:t>
      </w:r>
      <w:proofErr w:type="spellStart"/>
      <w:r w:rsidR="00157120" w:rsidRPr="00446681">
        <w:rPr>
          <w:rFonts w:ascii="Times New Roman" w:hAnsi="Times New Roman" w:cs="Times New Roman"/>
          <w:b/>
          <w:sz w:val="24"/>
          <w:szCs w:val="24"/>
        </w:rPr>
        <w:t>т.</w:t>
      </w:r>
      <w:r w:rsidR="001550A0" w:rsidRPr="00446681">
        <w:rPr>
          <w:rFonts w:ascii="Times New Roman" w:hAnsi="Times New Roman" w:cs="Times New Roman"/>
          <w:b/>
          <w:sz w:val="24"/>
          <w:szCs w:val="24"/>
        </w:rPr>
        <w:t>о</w:t>
      </w:r>
      <w:proofErr w:type="spellEnd"/>
      <w:r w:rsidR="00157120" w:rsidRPr="00446681">
        <w:rPr>
          <w:rFonts w:ascii="Times New Roman" w:hAnsi="Times New Roman" w:cs="Times New Roman"/>
          <w:b/>
          <w:sz w:val="24"/>
          <w:szCs w:val="24"/>
        </w:rPr>
        <w:t>.</w:t>
      </w:r>
      <w:r w:rsidR="001371E6" w:rsidRPr="00446681">
        <w:rPr>
          <w:rFonts w:ascii="Times New Roman" w:hAnsi="Times New Roman" w:cs="Times New Roman"/>
          <w:b/>
          <w:sz w:val="24"/>
          <w:szCs w:val="24"/>
        </w:rPr>
        <w:t xml:space="preserve"> запланированный в Проекте </w:t>
      </w:r>
      <w:r w:rsidR="001371E6" w:rsidRPr="00446681">
        <w:rPr>
          <w:rFonts w:ascii="Times New Roman" w:hAnsi="Times New Roman" w:cs="Times New Roman"/>
          <w:b/>
          <w:sz w:val="24"/>
          <w:szCs w:val="24"/>
        </w:rPr>
        <w:lastRenderedPageBreak/>
        <w:t xml:space="preserve">решения </w:t>
      </w:r>
      <w:r w:rsidR="00157120" w:rsidRPr="00446681">
        <w:rPr>
          <w:rFonts w:ascii="Times New Roman" w:hAnsi="Times New Roman" w:cs="Times New Roman"/>
          <w:b/>
          <w:sz w:val="24"/>
          <w:szCs w:val="24"/>
        </w:rPr>
        <w:t xml:space="preserve"> объем расходов </w:t>
      </w:r>
      <w:r w:rsidR="00157120" w:rsidRPr="00446681">
        <w:rPr>
          <w:rFonts w:ascii="Times New Roman" w:hAnsi="Times New Roman" w:cs="Times New Roman"/>
          <w:b/>
          <w:color w:val="333333"/>
          <w:sz w:val="24"/>
          <w:szCs w:val="24"/>
        </w:rPr>
        <w:t xml:space="preserve"> </w:t>
      </w:r>
      <w:r w:rsidR="00157120" w:rsidRPr="00446681">
        <w:rPr>
          <w:rFonts w:ascii="Times New Roman" w:hAnsi="Times New Roman" w:cs="Times New Roman"/>
          <w:b/>
          <w:sz w:val="24"/>
          <w:szCs w:val="24"/>
        </w:rPr>
        <w:t xml:space="preserve">на обслуживание муниципального долга </w:t>
      </w:r>
      <w:r w:rsidR="001371E6" w:rsidRPr="00446681">
        <w:rPr>
          <w:rFonts w:ascii="Times New Roman" w:hAnsi="Times New Roman" w:cs="Times New Roman"/>
          <w:b/>
          <w:sz w:val="24"/>
          <w:szCs w:val="24"/>
        </w:rPr>
        <w:t>не достаточен и имеет высокие риски роста</w:t>
      </w:r>
      <w:r w:rsidR="00157120" w:rsidRPr="00446681">
        <w:rPr>
          <w:rFonts w:ascii="Times New Roman" w:hAnsi="Times New Roman" w:cs="Times New Roman"/>
          <w:b/>
          <w:sz w:val="24"/>
          <w:szCs w:val="24"/>
        </w:rPr>
        <w:t xml:space="preserve">. </w:t>
      </w:r>
    </w:p>
    <w:p w:rsidR="001371E6" w:rsidRDefault="001371E6" w:rsidP="004137EB">
      <w:pPr>
        <w:autoSpaceDE w:val="0"/>
        <w:autoSpaceDN w:val="0"/>
        <w:adjustRightInd w:val="0"/>
        <w:spacing w:after="0"/>
        <w:jc w:val="center"/>
        <w:rPr>
          <w:rFonts w:ascii="Times New Roman" w:hAnsi="Times New Roman" w:cs="Times New Roman"/>
          <w:b/>
          <w:bCs/>
          <w:i/>
          <w:iCs/>
          <w:sz w:val="24"/>
          <w:szCs w:val="24"/>
        </w:rPr>
      </w:pPr>
    </w:p>
    <w:p w:rsidR="00CA1B77" w:rsidRPr="004137EB" w:rsidRDefault="00230CC0" w:rsidP="004137EB">
      <w:pPr>
        <w:autoSpaceDE w:val="0"/>
        <w:autoSpaceDN w:val="0"/>
        <w:adjustRightInd w:val="0"/>
        <w:spacing w:after="0"/>
        <w:jc w:val="center"/>
        <w:rPr>
          <w:rFonts w:ascii="Times New Roman" w:hAnsi="Times New Roman" w:cs="Times New Roman"/>
          <w:b/>
          <w:bCs/>
          <w:i/>
          <w:iCs/>
          <w:sz w:val="24"/>
          <w:szCs w:val="24"/>
        </w:rPr>
      </w:pPr>
      <w:r w:rsidRPr="004137EB">
        <w:rPr>
          <w:rFonts w:ascii="Times New Roman" w:hAnsi="Times New Roman" w:cs="Times New Roman"/>
          <w:b/>
          <w:bCs/>
          <w:i/>
          <w:iCs/>
          <w:sz w:val="24"/>
          <w:szCs w:val="24"/>
        </w:rPr>
        <w:t xml:space="preserve">3.1. </w:t>
      </w:r>
      <w:r w:rsidR="00D07221" w:rsidRPr="004137EB">
        <w:rPr>
          <w:rFonts w:ascii="Times New Roman" w:hAnsi="Times New Roman" w:cs="Times New Roman"/>
          <w:b/>
          <w:bCs/>
          <w:i/>
          <w:iCs/>
          <w:sz w:val="24"/>
          <w:szCs w:val="24"/>
        </w:rPr>
        <w:t xml:space="preserve"> </w:t>
      </w:r>
      <w:r w:rsidR="00407339" w:rsidRPr="004137EB">
        <w:rPr>
          <w:rFonts w:ascii="Times New Roman" w:hAnsi="Times New Roman" w:cs="Times New Roman"/>
          <w:b/>
          <w:bCs/>
          <w:i/>
          <w:iCs/>
          <w:sz w:val="24"/>
          <w:szCs w:val="24"/>
        </w:rPr>
        <w:t>Анализ д</w:t>
      </w:r>
      <w:r w:rsidRPr="004137EB">
        <w:rPr>
          <w:rFonts w:ascii="Times New Roman" w:hAnsi="Times New Roman" w:cs="Times New Roman"/>
          <w:b/>
          <w:bCs/>
          <w:i/>
          <w:iCs/>
          <w:sz w:val="24"/>
          <w:szCs w:val="24"/>
        </w:rPr>
        <w:t>оход</w:t>
      </w:r>
      <w:r w:rsidR="00407339" w:rsidRPr="004137EB">
        <w:rPr>
          <w:rFonts w:ascii="Times New Roman" w:hAnsi="Times New Roman" w:cs="Times New Roman"/>
          <w:b/>
          <w:bCs/>
          <w:i/>
          <w:iCs/>
          <w:sz w:val="24"/>
          <w:szCs w:val="24"/>
        </w:rPr>
        <w:t xml:space="preserve">ной части </w:t>
      </w:r>
      <w:r w:rsidR="00CA1B77" w:rsidRPr="004137EB">
        <w:rPr>
          <w:rFonts w:ascii="Times New Roman" w:hAnsi="Times New Roman" w:cs="Times New Roman"/>
          <w:b/>
          <w:bCs/>
          <w:i/>
          <w:iCs/>
          <w:sz w:val="24"/>
          <w:szCs w:val="24"/>
        </w:rPr>
        <w:t xml:space="preserve"> </w:t>
      </w:r>
      <w:r w:rsidR="00FB672A" w:rsidRPr="004137EB">
        <w:rPr>
          <w:rFonts w:ascii="Times New Roman" w:hAnsi="Times New Roman" w:cs="Times New Roman"/>
          <w:b/>
          <w:bCs/>
          <w:i/>
          <w:iCs/>
          <w:sz w:val="24"/>
          <w:szCs w:val="24"/>
        </w:rPr>
        <w:t>бюджета</w:t>
      </w:r>
      <w:r w:rsidR="00407339" w:rsidRPr="004137EB">
        <w:rPr>
          <w:rFonts w:ascii="Times New Roman" w:hAnsi="Times New Roman" w:cs="Times New Roman"/>
          <w:b/>
          <w:bCs/>
          <w:i/>
          <w:iCs/>
          <w:sz w:val="24"/>
          <w:szCs w:val="24"/>
        </w:rPr>
        <w:t xml:space="preserve"> Лесозаводского</w:t>
      </w:r>
      <w:r w:rsidR="00FB672A" w:rsidRPr="004137EB">
        <w:rPr>
          <w:rFonts w:ascii="Times New Roman" w:hAnsi="Times New Roman" w:cs="Times New Roman"/>
          <w:b/>
          <w:bCs/>
          <w:i/>
          <w:iCs/>
          <w:sz w:val="24"/>
          <w:szCs w:val="24"/>
        </w:rPr>
        <w:t xml:space="preserve"> городского округа </w:t>
      </w:r>
    </w:p>
    <w:p w:rsidR="00563708" w:rsidRDefault="004137EB" w:rsidP="00505FD7">
      <w:pPr>
        <w:spacing w:after="0" w:line="240" w:lineRule="auto"/>
        <w:ind w:firstLine="567"/>
        <w:jc w:val="both"/>
        <w:rPr>
          <w:rFonts w:ascii="Times New Roman" w:hAnsi="Times New Roman" w:cs="Times New Roman"/>
          <w:sz w:val="24"/>
          <w:szCs w:val="24"/>
        </w:rPr>
      </w:pPr>
      <w:r w:rsidRPr="004137EB">
        <w:rPr>
          <w:rFonts w:ascii="Times New Roman" w:hAnsi="Times New Roman" w:cs="Times New Roman"/>
          <w:sz w:val="24"/>
          <w:szCs w:val="24"/>
        </w:rPr>
        <w:t xml:space="preserve"> </w:t>
      </w:r>
      <w:r w:rsidR="00443B30" w:rsidRPr="00443B30">
        <w:rPr>
          <w:rFonts w:ascii="Times New Roman" w:hAnsi="Times New Roman" w:cs="Times New Roman"/>
          <w:sz w:val="24"/>
          <w:szCs w:val="24"/>
        </w:rPr>
        <w:t xml:space="preserve">Проект бюджета Лесозаводского  городского округа </w:t>
      </w:r>
      <w:r w:rsidR="00443B30" w:rsidRPr="00563708">
        <w:rPr>
          <w:rFonts w:ascii="Times New Roman" w:hAnsi="Times New Roman" w:cs="Times New Roman"/>
          <w:sz w:val="24"/>
          <w:szCs w:val="24"/>
        </w:rPr>
        <w:t>сформирован по доходам</w:t>
      </w:r>
      <w:r w:rsidR="00563708">
        <w:rPr>
          <w:rFonts w:ascii="Times New Roman" w:hAnsi="Times New Roman" w:cs="Times New Roman"/>
          <w:sz w:val="24"/>
          <w:szCs w:val="24"/>
        </w:rPr>
        <w:t>:</w:t>
      </w:r>
    </w:p>
    <w:p w:rsidR="002D5C09" w:rsidRPr="004137EB" w:rsidRDefault="00443B30" w:rsidP="00505FD7">
      <w:pPr>
        <w:spacing w:after="0" w:line="240" w:lineRule="auto"/>
        <w:ind w:firstLine="567"/>
        <w:jc w:val="both"/>
        <w:rPr>
          <w:rFonts w:ascii="Times New Roman" w:eastAsia="Times New Roman" w:hAnsi="Times New Roman" w:cs="Times New Roman"/>
          <w:sz w:val="24"/>
          <w:szCs w:val="24"/>
          <w:lang w:eastAsia="ru-RU"/>
        </w:rPr>
      </w:pPr>
      <w:r w:rsidRPr="00563708">
        <w:rPr>
          <w:rFonts w:ascii="Times New Roman" w:hAnsi="Times New Roman" w:cs="Times New Roman"/>
          <w:sz w:val="24"/>
          <w:szCs w:val="24"/>
        </w:rPr>
        <w:t xml:space="preserve"> </w:t>
      </w:r>
      <w:r w:rsidR="00563708" w:rsidRPr="00443B30">
        <w:rPr>
          <w:rFonts w:ascii="Times New Roman" w:hAnsi="Times New Roman" w:cs="Times New Roman"/>
          <w:sz w:val="24"/>
          <w:szCs w:val="24"/>
        </w:rPr>
        <w:t xml:space="preserve">на </w:t>
      </w:r>
      <w:r w:rsidR="00563708" w:rsidRPr="00563708">
        <w:rPr>
          <w:rFonts w:ascii="Times New Roman" w:hAnsi="Times New Roman" w:cs="Times New Roman"/>
          <w:b/>
          <w:sz w:val="24"/>
          <w:szCs w:val="24"/>
        </w:rPr>
        <w:t>2018 год</w:t>
      </w:r>
      <w:r w:rsidR="00563708" w:rsidRPr="00563708">
        <w:rPr>
          <w:rFonts w:ascii="Times New Roman" w:hAnsi="Times New Roman" w:cs="Times New Roman"/>
          <w:sz w:val="24"/>
          <w:szCs w:val="24"/>
        </w:rPr>
        <w:t xml:space="preserve"> </w:t>
      </w:r>
      <w:r w:rsidR="00563708">
        <w:rPr>
          <w:rFonts w:ascii="Times New Roman" w:hAnsi="Times New Roman" w:cs="Times New Roman"/>
          <w:sz w:val="24"/>
          <w:szCs w:val="24"/>
        </w:rPr>
        <w:t xml:space="preserve">– в сумме </w:t>
      </w:r>
      <w:r w:rsidRPr="00563708">
        <w:rPr>
          <w:rFonts w:ascii="Times New Roman" w:hAnsi="Times New Roman" w:cs="Times New Roman"/>
          <w:b/>
          <w:sz w:val="24"/>
          <w:szCs w:val="24"/>
        </w:rPr>
        <w:t>725219,41</w:t>
      </w:r>
      <w:r w:rsidRPr="00563708">
        <w:rPr>
          <w:rFonts w:ascii="Times New Roman" w:hAnsi="Times New Roman" w:cs="Times New Roman"/>
          <w:sz w:val="24"/>
          <w:szCs w:val="24"/>
        </w:rPr>
        <w:t xml:space="preserve"> </w:t>
      </w:r>
      <w:proofErr w:type="spellStart"/>
      <w:r w:rsidRPr="00443B30">
        <w:rPr>
          <w:rFonts w:ascii="Times New Roman" w:hAnsi="Times New Roman" w:cs="Times New Roman"/>
          <w:sz w:val="24"/>
          <w:szCs w:val="24"/>
        </w:rPr>
        <w:t>тыс</w:t>
      </w:r>
      <w:proofErr w:type="gramStart"/>
      <w:r w:rsidRPr="00443B30">
        <w:rPr>
          <w:rFonts w:ascii="Times New Roman" w:hAnsi="Times New Roman" w:cs="Times New Roman"/>
          <w:sz w:val="24"/>
          <w:szCs w:val="24"/>
        </w:rPr>
        <w:t>.р</w:t>
      </w:r>
      <w:proofErr w:type="gramEnd"/>
      <w:r w:rsidRPr="00443B30">
        <w:rPr>
          <w:rFonts w:ascii="Times New Roman" w:hAnsi="Times New Roman" w:cs="Times New Roman"/>
          <w:sz w:val="24"/>
          <w:szCs w:val="24"/>
        </w:rPr>
        <w:t>уб</w:t>
      </w:r>
      <w:proofErr w:type="spellEnd"/>
      <w:r w:rsidRPr="00443B30">
        <w:rPr>
          <w:rFonts w:ascii="Times New Roman" w:hAnsi="Times New Roman" w:cs="Times New Roman"/>
          <w:sz w:val="24"/>
          <w:szCs w:val="24"/>
        </w:rPr>
        <w:t>.,</w:t>
      </w:r>
      <w:r>
        <w:rPr>
          <w:sz w:val="26"/>
          <w:szCs w:val="26"/>
        </w:rPr>
        <w:t xml:space="preserve"> </w:t>
      </w:r>
      <w:r w:rsidR="002D5C09" w:rsidRPr="004137EB">
        <w:rPr>
          <w:rFonts w:ascii="Times New Roman" w:eastAsia="Times New Roman" w:hAnsi="Times New Roman" w:cs="Times New Roman"/>
          <w:sz w:val="24"/>
          <w:szCs w:val="24"/>
          <w:lang w:eastAsia="ru-RU"/>
        </w:rPr>
        <w:t>в том числе: налоговые</w:t>
      </w:r>
      <w:r w:rsidR="00A15490">
        <w:rPr>
          <w:rFonts w:ascii="Times New Roman" w:eastAsia="Times New Roman" w:hAnsi="Times New Roman" w:cs="Times New Roman"/>
          <w:sz w:val="24"/>
          <w:szCs w:val="24"/>
          <w:lang w:eastAsia="ru-RU"/>
        </w:rPr>
        <w:t xml:space="preserve"> и</w:t>
      </w:r>
      <w:r w:rsidR="002D5C09" w:rsidRPr="004137EB">
        <w:rPr>
          <w:rFonts w:ascii="Times New Roman" w:eastAsia="Times New Roman" w:hAnsi="Times New Roman" w:cs="Times New Roman"/>
          <w:sz w:val="24"/>
          <w:szCs w:val="24"/>
          <w:lang w:eastAsia="ru-RU"/>
        </w:rPr>
        <w:t xml:space="preserve"> неналоговые доходы – 400354 тыс. руб., безвозмездные поступления – 324865,41 тыс. руб</w:t>
      </w:r>
      <w:r w:rsidR="00862691">
        <w:rPr>
          <w:rFonts w:ascii="Times New Roman" w:eastAsia="Times New Roman" w:hAnsi="Times New Roman" w:cs="Times New Roman"/>
          <w:sz w:val="24"/>
          <w:szCs w:val="24"/>
          <w:lang w:eastAsia="ru-RU"/>
        </w:rPr>
        <w:t>.</w:t>
      </w:r>
      <w:r w:rsidR="004137EB" w:rsidRPr="004137EB">
        <w:rPr>
          <w:rFonts w:ascii="Times New Roman" w:eastAsia="Times New Roman" w:hAnsi="Times New Roman" w:cs="Times New Roman"/>
          <w:sz w:val="24"/>
          <w:szCs w:val="24"/>
          <w:lang w:eastAsia="ar-SA"/>
        </w:rPr>
        <w:t xml:space="preserve">,  что   в структуре  доходов </w:t>
      </w:r>
      <w:r w:rsidR="00563708">
        <w:rPr>
          <w:rFonts w:ascii="Times New Roman" w:eastAsia="Times New Roman" w:hAnsi="Times New Roman" w:cs="Times New Roman"/>
          <w:sz w:val="24"/>
          <w:szCs w:val="24"/>
          <w:lang w:eastAsia="ar-SA"/>
        </w:rPr>
        <w:t xml:space="preserve">бюджета </w:t>
      </w:r>
      <w:r w:rsidR="004137EB" w:rsidRPr="004137EB">
        <w:rPr>
          <w:rFonts w:ascii="Times New Roman" w:eastAsia="Times New Roman" w:hAnsi="Times New Roman" w:cs="Times New Roman"/>
          <w:sz w:val="24"/>
          <w:szCs w:val="24"/>
          <w:lang w:eastAsia="ar-SA"/>
        </w:rPr>
        <w:t xml:space="preserve">составило соответственно – 55,2 % и 44,8 %. </w:t>
      </w:r>
      <w:r w:rsidR="004137EB">
        <w:rPr>
          <w:rFonts w:ascii="Times New Roman" w:eastAsia="Times New Roman" w:hAnsi="Times New Roman" w:cs="Times New Roman"/>
          <w:sz w:val="24"/>
          <w:szCs w:val="24"/>
          <w:lang w:eastAsia="ar-SA"/>
        </w:rPr>
        <w:t xml:space="preserve"> </w:t>
      </w:r>
    </w:p>
    <w:p w:rsidR="004137EB" w:rsidRPr="004137EB" w:rsidRDefault="00DA1915" w:rsidP="00505FD7">
      <w:pPr>
        <w:suppressAutoHyphens/>
        <w:spacing w:after="0" w:line="240" w:lineRule="auto"/>
        <w:ind w:firstLine="567"/>
        <w:jc w:val="both"/>
        <w:rPr>
          <w:rFonts w:ascii="Times New Roman" w:eastAsia="Times New Roman" w:hAnsi="Times New Roman" w:cs="Times New Roman"/>
          <w:sz w:val="24"/>
          <w:szCs w:val="24"/>
          <w:lang w:eastAsia="ar-SA"/>
        </w:rPr>
      </w:pPr>
      <w:r w:rsidRPr="004137EB">
        <w:rPr>
          <w:rFonts w:ascii="Times New Roman" w:eastAsia="Times New Roman" w:hAnsi="Times New Roman" w:cs="Times New Roman"/>
          <w:sz w:val="24"/>
          <w:szCs w:val="24"/>
          <w:lang w:eastAsia="ru-RU"/>
        </w:rPr>
        <w:tab/>
      </w:r>
      <w:r w:rsidR="004137EB" w:rsidRPr="004137EB">
        <w:rPr>
          <w:rFonts w:ascii="Times New Roman" w:eastAsia="Times New Roman" w:hAnsi="Times New Roman" w:cs="Times New Roman"/>
          <w:sz w:val="24"/>
          <w:szCs w:val="24"/>
          <w:lang w:eastAsia="ar-SA"/>
        </w:rPr>
        <w:t xml:space="preserve">В проекте бюджета </w:t>
      </w:r>
      <w:r w:rsidR="004137EB" w:rsidRPr="00563708">
        <w:rPr>
          <w:rFonts w:ascii="Times New Roman" w:eastAsia="Times New Roman" w:hAnsi="Times New Roman" w:cs="Times New Roman"/>
          <w:b/>
          <w:sz w:val="24"/>
          <w:szCs w:val="24"/>
          <w:lang w:eastAsia="ar-SA"/>
        </w:rPr>
        <w:t>на 2019 год</w:t>
      </w:r>
      <w:r w:rsidR="004137EB" w:rsidRPr="00563708">
        <w:rPr>
          <w:rFonts w:ascii="Times New Roman" w:eastAsia="Times New Roman" w:hAnsi="Times New Roman" w:cs="Times New Roman"/>
          <w:sz w:val="24"/>
          <w:szCs w:val="24"/>
          <w:lang w:eastAsia="ar-SA"/>
        </w:rPr>
        <w:t xml:space="preserve"> прогнозируются доходы в сумме </w:t>
      </w:r>
      <w:r w:rsidR="004137EB" w:rsidRPr="00563708">
        <w:rPr>
          <w:rFonts w:ascii="Times New Roman" w:eastAsia="Times New Roman" w:hAnsi="Times New Roman" w:cs="Times New Roman"/>
          <w:b/>
          <w:sz w:val="24"/>
          <w:szCs w:val="24"/>
          <w:lang w:eastAsia="ar-SA"/>
        </w:rPr>
        <w:t>731601,87</w:t>
      </w:r>
      <w:r w:rsidR="004137EB">
        <w:rPr>
          <w:rFonts w:ascii="Times New Roman" w:eastAsia="Times New Roman" w:hAnsi="Times New Roman" w:cs="Times New Roman"/>
          <w:sz w:val="24"/>
          <w:szCs w:val="24"/>
          <w:lang w:eastAsia="ar-SA"/>
        </w:rPr>
        <w:t xml:space="preserve"> </w:t>
      </w:r>
      <w:proofErr w:type="spellStart"/>
      <w:r w:rsidR="004137EB">
        <w:rPr>
          <w:rFonts w:ascii="Times New Roman" w:eastAsia="Times New Roman" w:hAnsi="Times New Roman" w:cs="Times New Roman"/>
          <w:sz w:val="24"/>
          <w:szCs w:val="24"/>
          <w:lang w:eastAsia="ar-SA"/>
        </w:rPr>
        <w:t>тыс</w:t>
      </w:r>
      <w:proofErr w:type="gramStart"/>
      <w:r w:rsidR="004137EB">
        <w:rPr>
          <w:rFonts w:ascii="Times New Roman" w:eastAsia="Times New Roman" w:hAnsi="Times New Roman" w:cs="Times New Roman"/>
          <w:sz w:val="24"/>
          <w:szCs w:val="24"/>
          <w:lang w:eastAsia="ar-SA"/>
        </w:rPr>
        <w:t>.р</w:t>
      </w:r>
      <w:proofErr w:type="gramEnd"/>
      <w:r w:rsidR="004137EB">
        <w:rPr>
          <w:rFonts w:ascii="Times New Roman" w:eastAsia="Times New Roman" w:hAnsi="Times New Roman" w:cs="Times New Roman"/>
          <w:sz w:val="24"/>
          <w:szCs w:val="24"/>
          <w:lang w:eastAsia="ar-SA"/>
        </w:rPr>
        <w:t>уб</w:t>
      </w:r>
      <w:proofErr w:type="spellEnd"/>
      <w:r w:rsidR="004137EB">
        <w:rPr>
          <w:rFonts w:ascii="Times New Roman" w:eastAsia="Times New Roman" w:hAnsi="Times New Roman" w:cs="Times New Roman"/>
          <w:sz w:val="24"/>
          <w:szCs w:val="24"/>
          <w:lang w:eastAsia="ar-SA"/>
        </w:rPr>
        <w:t>., в том числе:</w:t>
      </w:r>
      <w:r w:rsidR="004137EB" w:rsidRPr="004137EB">
        <w:rPr>
          <w:rFonts w:ascii="Times New Roman" w:eastAsia="Times New Roman" w:hAnsi="Times New Roman" w:cs="Times New Roman"/>
          <w:sz w:val="24"/>
          <w:szCs w:val="24"/>
          <w:lang w:eastAsia="ar-SA"/>
        </w:rPr>
        <w:t xml:space="preserve"> налоговые и неналоговые доходы в сумме 411328  тыс. руб., безвозмездные поступления   320273,87 тыс. руб.,  что   в структуре  доходов составило соответственно – </w:t>
      </w:r>
      <w:r w:rsidR="004137EB">
        <w:rPr>
          <w:rFonts w:ascii="Times New Roman" w:eastAsia="Times New Roman" w:hAnsi="Times New Roman" w:cs="Times New Roman"/>
          <w:sz w:val="24"/>
          <w:szCs w:val="24"/>
          <w:lang w:eastAsia="ar-SA"/>
        </w:rPr>
        <w:t>56,2</w:t>
      </w:r>
      <w:r w:rsidR="004137EB" w:rsidRPr="004137EB">
        <w:rPr>
          <w:rFonts w:ascii="Times New Roman" w:eastAsia="Times New Roman" w:hAnsi="Times New Roman" w:cs="Times New Roman"/>
          <w:sz w:val="24"/>
          <w:szCs w:val="24"/>
          <w:lang w:eastAsia="ar-SA"/>
        </w:rPr>
        <w:t xml:space="preserve"> % и </w:t>
      </w:r>
      <w:r w:rsidR="004137EB">
        <w:rPr>
          <w:rFonts w:ascii="Times New Roman" w:eastAsia="Times New Roman" w:hAnsi="Times New Roman" w:cs="Times New Roman"/>
          <w:sz w:val="24"/>
          <w:szCs w:val="24"/>
          <w:lang w:eastAsia="ar-SA"/>
        </w:rPr>
        <w:t>43,8</w:t>
      </w:r>
      <w:r w:rsidR="004137EB" w:rsidRPr="004137EB">
        <w:rPr>
          <w:rFonts w:ascii="Times New Roman" w:eastAsia="Times New Roman" w:hAnsi="Times New Roman" w:cs="Times New Roman"/>
          <w:sz w:val="24"/>
          <w:szCs w:val="24"/>
          <w:lang w:eastAsia="ar-SA"/>
        </w:rPr>
        <w:t xml:space="preserve"> %.</w:t>
      </w:r>
    </w:p>
    <w:p w:rsidR="00862691" w:rsidRDefault="004137EB" w:rsidP="00505FD7">
      <w:pPr>
        <w:suppressAutoHyphens/>
        <w:spacing w:after="0" w:line="240" w:lineRule="auto"/>
        <w:ind w:firstLine="567"/>
        <w:jc w:val="both"/>
        <w:rPr>
          <w:rFonts w:ascii="Times New Roman" w:eastAsia="Times New Roman" w:hAnsi="Times New Roman" w:cs="Times New Roman"/>
          <w:sz w:val="24"/>
          <w:szCs w:val="24"/>
          <w:lang w:eastAsia="ar-SA"/>
        </w:rPr>
      </w:pPr>
      <w:r w:rsidRPr="004137EB">
        <w:rPr>
          <w:rFonts w:ascii="Times New Roman" w:eastAsia="Times New Roman" w:hAnsi="Times New Roman" w:cs="Times New Roman"/>
          <w:sz w:val="24"/>
          <w:szCs w:val="24"/>
          <w:lang w:eastAsia="ar-SA"/>
        </w:rPr>
        <w:t xml:space="preserve">На </w:t>
      </w:r>
      <w:r w:rsidRPr="00563708">
        <w:rPr>
          <w:rFonts w:ascii="Times New Roman" w:eastAsia="Times New Roman" w:hAnsi="Times New Roman" w:cs="Times New Roman"/>
          <w:b/>
          <w:sz w:val="24"/>
          <w:szCs w:val="24"/>
          <w:lang w:eastAsia="ar-SA"/>
        </w:rPr>
        <w:t>2020 год</w:t>
      </w:r>
      <w:r w:rsidRPr="004137EB">
        <w:rPr>
          <w:rFonts w:ascii="Times New Roman" w:eastAsia="Times New Roman" w:hAnsi="Times New Roman" w:cs="Times New Roman"/>
          <w:sz w:val="24"/>
          <w:szCs w:val="24"/>
          <w:lang w:eastAsia="ar-SA"/>
        </w:rPr>
        <w:t xml:space="preserve"> прогнозируются </w:t>
      </w:r>
      <w:r>
        <w:rPr>
          <w:rFonts w:ascii="Times New Roman" w:eastAsia="Times New Roman" w:hAnsi="Times New Roman" w:cs="Times New Roman"/>
          <w:sz w:val="24"/>
          <w:szCs w:val="24"/>
          <w:lang w:eastAsia="ar-SA"/>
        </w:rPr>
        <w:t xml:space="preserve">доходы в сумме </w:t>
      </w:r>
      <w:r w:rsidRPr="00563708">
        <w:rPr>
          <w:rFonts w:ascii="Times New Roman" w:eastAsia="Times New Roman" w:hAnsi="Times New Roman" w:cs="Times New Roman"/>
          <w:b/>
          <w:sz w:val="24"/>
          <w:szCs w:val="24"/>
          <w:lang w:eastAsia="ar-SA"/>
        </w:rPr>
        <w:t>747928,87</w:t>
      </w:r>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тыс</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уб</w:t>
      </w:r>
      <w:proofErr w:type="spellEnd"/>
      <w:r>
        <w:rPr>
          <w:rFonts w:ascii="Times New Roman" w:eastAsia="Times New Roman" w:hAnsi="Times New Roman" w:cs="Times New Roman"/>
          <w:sz w:val="24"/>
          <w:szCs w:val="24"/>
          <w:lang w:eastAsia="ar-SA"/>
        </w:rPr>
        <w:t xml:space="preserve">., в том числе: </w:t>
      </w:r>
      <w:r w:rsidRPr="004137EB">
        <w:rPr>
          <w:rFonts w:ascii="Times New Roman" w:eastAsia="Times New Roman" w:hAnsi="Times New Roman" w:cs="Times New Roman"/>
          <w:sz w:val="24"/>
          <w:szCs w:val="24"/>
          <w:lang w:eastAsia="ar-SA"/>
        </w:rPr>
        <w:t>налоговые и неналоговые доходы в сумме 427655  тыс. руб., безвозмездные поступления   320273,87 тыс. руб.,  что   в структуре  доходов составило соответственно – 57,</w:t>
      </w:r>
      <w:r>
        <w:rPr>
          <w:rFonts w:ascii="Times New Roman" w:eastAsia="Times New Roman" w:hAnsi="Times New Roman" w:cs="Times New Roman"/>
          <w:sz w:val="24"/>
          <w:szCs w:val="24"/>
          <w:lang w:eastAsia="ar-SA"/>
        </w:rPr>
        <w:t>2</w:t>
      </w:r>
      <w:r w:rsidRPr="004137EB">
        <w:rPr>
          <w:rFonts w:ascii="Times New Roman" w:eastAsia="Times New Roman" w:hAnsi="Times New Roman" w:cs="Times New Roman"/>
          <w:sz w:val="24"/>
          <w:szCs w:val="24"/>
          <w:lang w:eastAsia="ar-SA"/>
        </w:rPr>
        <w:t xml:space="preserve"> % и 42,</w:t>
      </w:r>
      <w:r>
        <w:rPr>
          <w:rFonts w:ascii="Times New Roman" w:eastAsia="Times New Roman" w:hAnsi="Times New Roman" w:cs="Times New Roman"/>
          <w:sz w:val="24"/>
          <w:szCs w:val="24"/>
          <w:lang w:eastAsia="ar-SA"/>
        </w:rPr>
        <w:t>8</w:t>
      </w:r>
      <w:r w:rsidRPr="004137EB">
        <w:rPr>
          <w:rFonts w:ascii="Times New Roman" w:eastAsia="Times New Roman" w:hAnsi="Times New Roman" w:cs="Times New Roman"/>
          <w:sz w:val="24"/>
          <w:szCs w:val="24"/>
          <w:lang w:eastAsia="ar-SA"/>
        </w:rPr>
        <w:t>%.</w:t>
      </w:r>
    </w:p>
    <w:p w:rsidR="00A15490" w:rsidRPr="00563708" w:rsidRDefault="00563708" w:rsidP="00505FD7">
      <w:pPr>
        <w:suppressAutoHyphens/>
        <w:spacing w:after="0" w:line="240" w:lineRule="auto"/>
        <w:ind w:firstLine="567"/>
        <w:jc w:val="both"/>
        <w:rPr>
          <w:rFonts w:ascii="Times New Roman" w:eastAsia="Times New Roman" w:hAnsi="Times New Roman" w:cs="Times New Roman"/>
          <w:sz w:val="24"/>
          <w:szCs w:val="24"/>
          <w:lang w:eastAsia="ar-SA"/>
        </w:rPr>
      </w:pPr>
      <w:r w:rsidRPr="00563708">
        <w:rPr>
          <w:rFonts w:ascii="Times New Roman" w:hAnsi="Times New Roman" w:cs="Times New Roman"/>
          <w:sz w:val="24"/>
          <w:szCs w:val="24"/>
        </w:rPr>
        <w:t>Параметры доходов бюджета в динамике за 2016–2020 годы представлены в таблице:</w:t>
      </w:r>
    </w:p>
    <w:tbl>
      <w:tblPr>
        <w:tblStyle w:val="ad"/>
        <w:tblW w:w="10065" w:type="dxa"/>
        <w:tblInd w:w="-318" w:type="dxa"/>
        <w:tblLayout w:type="fixed"/>
        <w:tblLook w:val="04A0" w:firstRow="1" w:lastRow="0" w:firstColumn="1" w:lastColumn="0" w:noHBand="0" w:noVBand="1"/>
      </w:tblPr>
      <w:tblGrid>
        <w:gridCol w:w="1875"/>
        <w:gridCol w:w="929"/>
        <w:gridCol w:w="1024"/>
        <w:gridCol w:w="709"/>
        <w:gridCol w:w="1134"/>
        <w:gridCol w:w="851"/>
        <w:gridCol w:w="992"/>
        <w:gridCol w:w="850"/>
        <w:gridCol w:w="993"/>
        <w:gridCol w:w="708"/>
      </w:tblGrid>
      <w:tr w:rsidR="00A15490" w:rsidTr="00B131EC">
        <w:trPr>
          <w:trHeight w:val="332"/>
        </w:trPr>
        <w:tc>
          <w:tcPr>
            <w:tcW w:w="1875"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1341"/>
            </w:tblGrid>
            <w:tr w:rsidR="00A15490" w:rsidRPr="00A15490" w:rsidTr="00A15490">
              <w:trPr>
                <w:trHeight w:val="196"/>
              </w:trPr>
              <w:tc>
                <w:tcPr>
                  <w:tcW w:w="1341" w:type="dxa"/>
                </w:tcPr>
                <w:p w:rsidR="00A15490" w:rsidRPr="00A15490" w:rsidRDefault="00A15490" w:rsidP="00A15490">
                  <w:pPr>
                    <w:autoSpaceDE w:val="0"/>
                    <w:autoSpaceDN w:val="0"/>
                    <w:adjustRightInd w:val="0"/>
                    <w:spacing w:after="0" w:line="240" w:lineRule="auto"/>
                    <w:rPr>
                      <w:rFonts w:ascii="Times New Roman" w:hAnsi="Times New Roman" w:cs="Times New Roman"/>
                      <w:b/>
                      <w:color w:val="000000"/>
                      <w:sz w:val="18"/>
                      <w:szCs w:val="18"/>
                    </w:rPr>
                  </w:pPr>
                  <w:r w:rsidRPr="00A15490">
                    <w:rPr>
                      <w:rFonts w:ascii="Times New Roman" w:hAnsi="Times New Roman" w:cs="Times New Roman"/>
                      <w:b/>
                      <w:color w:val="000000"/>
                      <w:sz w:val="18"/>
                      <w:szCs w:val="18"/>
                    </w:rPr>
                    <w:t xml:space="preserve">Наименование показателя </w:t>
                  </w:r>
                </w:p>
              </w:tc>
            </w:tr>
          </w:tbl>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p>
        </w:tc>
        <w:tc>
          <w:tcPr>
            <w:tcW w:w="929" w:type="dxa"/>
            <w:vMerge w:val="restart"/>
          </w:tcPr>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r w:rsidRPr="00563708">
              <w:rPr>
                <w:rFonts w:ascii="Times New Roman" w:eastAsia="Times New Roman" w:hAnsi="Times New Roman" w:cs="Times New Roman"/>
                <w:b/>
                <w:sz w:val="18"/>
                <w:szCs w:val="18"/>
                <w:lang w:eastAsia="ar-SA"/>
              </w:rPr>
              <w:t>2016 год (отчет)</w:t>
            </w:r>
          </w:p>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proofErr w:type="spellStart"/>
            <w:r w:rsidRPr="00563708">
              <w:rPr>
                <w:rFonts w:ascii="Times New Roman" w:eastAsia="Times New Roman" w:hAnsi="Times New Roman" w:cs="Times New Roman"/>
                <w:b/>
                <w:sz w:val="18"/>
                <w:szCs w:val="18"/>
                <w:lang w:eastAsia="ar-SA"/>
              </w:rPr>
              <w:t>тыс</w:t>
            </w:r>
            <w:proofErr w:type="gramStart"/>
            <w:r w:rsidRPr="00563708">
              <w:rPr>
                <w:rFonts w:ascii="Times New Roman" w:eastAsia="Times New Roman" w:hAnsi="Times New Roman" w:cs="Times New Roman"/>
                <w:b/>
                <w:sz w:val="18"/>
                <w:szCs w:val="18"/>
                <w:lang w:eastAsia="ar-SA"/>
              </w:rPr>
              <w:t>.р</w:t>
            </w:r>
            <w:proofErr w:type="gramEnd"/>
            <w:r w:rsidRPr="00563708">
              <w:rPr>
                <w:rFonts w:ascii="Times New Roman" w:eastAsia="Times New Roman" w:hAnsi="Times New Roman" w:cs="Times New Roman"/>
                <w:b/>
                <w:sz w:val="18"/>
                <w:szCs w:val="18"/>
                <w:lang w:eastAsia="ar-SA"/>
              </w:rPr>
              <w:t>уб</w:t>
            </w:r>
            <w:proofErr w:type="spellEnd"/>
            <w:r w:rsidRPr="00563708">
              <w:rPr>
                <w:rFonts w:ascii="Times New Roman" w:eastAsia="Times New Roman" w:hAnsi="Times New Roman" w:cs="Times New Roman"/>
                <w:b/>
                <w:sz w:val="18"/>
                <w:szCs w:val="18"/>
                <w:lang w:eastAsia="ar-SA"/>
              </w:rPr>
              <w:t>.</w:t>
            </w:r>
          </w:p>
        </w:tc>
        <w:tc>
          <w:tcPr>
            <w:tcW w:w="1733" w:type="dxa"/>
            <w:gridSpan w:val="2"/>
            <w:tcBorders>
              <w:bottom w:val="single" w:sz="4" w:space="0" w:color="auto"/>
            </w:tcBorders>
          </w:tcPr>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r w:rsidRPr="00563708">
              <w:rPr>
                <w:rFonts w:ascii="Times New Roman" w:eastAsia="Times New Roman" w:hAnsi="Times New Roman" w:cs="Times New Roman"/>
                <w:b/>
                <w:sz w:val="18"/>
                <w:szCs w:val="18"/>
                <w:lang w:eastAsia="ar-SA"/>
              </w:rPr>
              <w:t>2017 год (</w:t>
            </w:r>
            <w:proofErr w:type="gramStart"/>
            <w:r w:rsidRPr="00563708">
              <w:rPr>
                <w:rFonts w:ascii="Times New Roman" w:eastAsia="Times New Roman" w:hAnsi="Times New Roman" w:cs="Times New Roman"/>
                <w:b/>
                <w:sz w:val="18"/>
                <w:szCs w:val="18"/>
                <w:lang w:eastAsia="ar-SA"/>
              </w:rPr>
              <w:t>ожидаемое</w:t>
            </w:r>
            <w:proofErr w:type="gramEnd"/>
            <w:r w:rsidRPr="00563708">
              <w:rPr>
                <w:rFonts w:ascii="Times New Roman" w:eastAsia="Times New Roman" w:hAnsi="Times New Roman" w:cs="Times New Roman"/>
                <w:b/>
                <w:sz w:val="18"/>
                <w:szCs w:val="18"/>
                <w:lang w:eastAsia="ar-SA"/>
              </w:rPr>
              <w:t>)</w:t>
            </w:r>
          </w:p>
        </w:tc>
        <w:tc>
          <w:tcPr>
            <w:tcW w:w="1985" w:type="dxa"/>
            <w:gridSpan w:val="2"/>
            <w:tcBorders>
              <w:bottom w:val="single" w:sz="4" w:space="0" w:color="auto"/>
            </w:tcBorders>
          </w:tcPr>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r w:rsidRPr="00563708">
              <w:rPr>
                <w:rFonts w:ascii="Times New Roman" w:eastAsia="Times New Roman" w:hAnsi="Times New Roman" w:cs="Times New Roman"/>
                <w:b/>
                <w:sz w:val="18"/>
                <w:szCs w:val="18"/>
                <w:lang w:eastAsia="ar-SA"/>
              </w:rPr>
              <w:t>2018 год (проект)</w:t>
            </w:r>
          </w:p>
        </w:tc>
        <w:tc>
          <w:tcPr>
            <w:tcW w:w="1842" w:type="dxa"/>
            <w:gridSpan w:val="2"/>
            <w:tcBorders>
              <w:top w:val="single" w:sz="4" w:space="0" w:color="auto"/>
              <w:bottom w:val="single" w:sz="4" w:space="0" w:color="auto"/>
            </w:tcBorders>
          </w:tcPr>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r w:rsidRPr="00563708">
              <w:rPr>
                <w:rFonts w:ascii="Times New Roman" w:eastAsia="Times New Roman" w:hAnsi="Times New Roman" w:cs="Times New Roman"/>
                <w:b/>
                <w:sz w:val="18"/>
                <w:szCs w:val="18"/>
                <w:lang w:eastAsia="ar-SA"/>
              </w:rPr>
              <w:t>2019 год (проект)</w:t>
            </w:r>
          </w:p>
        </w:tc>
        <w:tc>
          <w:tcPr>
            <w:tcW w:w="1701" w:type="dxa"/>
            <w:gridSpan w:val="2"/>
            <w:tcBorders>
              <w:top w:val="single" w:sz="4" w:space="0" w:color="auto"/>
              <w:bottom w:val="single" w:sz="4" w:space="0" w:color="auto"/>
            </w:tcBorders>
          </w:tcPr>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r w:rsidRPr="00563708">
              <w:rPr>
                <w:rFonts w:ascii="Times New Roman" w:eastAsia="Times New Roman" w:hAnsi="Times New Roman" w:cs="Times New Roman"/>
                <w:b/>
                <w:sz w:val="18"/>
                <w:szCs w:val="18"/>
                <w:lang w:eastAsia="ar-SA"/>
              </w:rPr>
              <w:t>2020 год (проект)</w:t>
            </w:r>
          </w:p>
        </w:tc>
      </w:tr>
      <w:tr w:rsidR="00A15490" w:rsidTr="00B131EC">
        <w:trPr>
          <w:trHeight w:val="471"/>
        </w:trPr>
        <w:tc>
          <w:tcPr>
            <w:tcW w:w="1875" w:type="dxa"/>
            <w:vMerge/>
          </w:tcPr>
          <w:p w:rsidR="00A15490" w:rsidRPr="00563708" w:rsidRDefault="00A15490" w:rsidP="00A15490">
            <w:pPr>
              <w:autoSpaceDE w:val="0"/>
              <w:autoSpaceDN w:val="0"/>
              <w:adjustRightInd w:val="0"/>
              <w:spacing w:after="0" w:line="240" w:lineRule="auto"/>
              <w:rPr>
                <w:rFonts w:ascii="Times New Roman" w:hAnsi="Times New Roman" w:cs="Times New Roman"/>
                <w:b/>
                <w:color w:val="000000"/>
                <w:sz w:val="18"/>
                <w:szCs w:val="18"/>
              </w:rPr>
            </w:pPr>
          </w:p>
        </w:tc>
        <w:tc>
          <w:tcPr>
            <w:tcW w:w="929" w:type="dxa"/>
            <w:vMerge/>
          </w:tcPr>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p>
        </w:tc>
        <w:tc>
          <w:tcPr>
            <w:tcW w:w="1024" w:type="dxa"/>
            <w:tcBorders>
              <w:top w:val="single" w:sz="4" w:space="0" w:color="auto"/>
            </w:tcBorders>
          </w:tcPr>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proofErr w:type="spellStart"/>
            <w:r w:rsidRPr="00563708">
              <w:rPr>
                <w:rFonts w:ascii="Times New Roman" w:eastAsia="Times New Roman" w:hAnsi="Times New Roman" w:cs="Times New Roman"/>
                <w:b/>
                <w:sz w:val="18"/>
                <w:szCs w:val="18"/>
                <w:lang w:eastAsia="ar-SA"/>
              </w:rPr>
              <w:t>тыс</w:t>
            </w:r>
            <w:proofErr w:type="gramStart"/>
            <w:r w:rsidRPr="00563708">
              <w:rPr>
                <w:rFonts w:ascii="Times New Roman" w:eastAsia="Times New Roman" w:hAnsi="Times New Roman" w:cs="Times New Roman"/>
                <w:b/>
                <w:sz w:val="18"/>
                <w:szCs w:val="18"/>
                <w:lang w:eastAsia="ar-SA"/>
              </w:rPr>
              <w:t>.р</w:t>
            </w:r>
            <w:proofErr w:type="gramEnd"/>
            <w:r w:rsidRPr="00563708">
              <w:rPr>
                <w:rFonts w:ascii="Times New Roman" w:eastAsia="Times New Roman" w:hAnsi="Times New Roman" w:cs="Times New Roman"/>
                <w:b/>
                <w:sz w:val="18"/>
                <w:szCs w:val="18"/>
                <w:lang w:eastAsia="ar-SA"/>
              </w:rPr>
              <w:t>уб</w:t>
            </w:r>
            <w:proofErr w:type="spellEnd"/>
            <w:r w:rsidRPr="00563708">
              <w:rPr>
                <w:rFonts w:ascii="Times New Roman" w:eastAsia="Times New Roman" w:hAnsi="Times New Roman" w:cs="Times New Roman"/>
                <w:b/>
                <w:sz w:val="18"/>
                <w:szCs w:val="18"/>
                <w:lang w:eastAsia="ar-SA"/>
              </w:rPr>
              <w:t>.</w:t>
            </w:r>
          </w:p>
        </w:tc>
        <w:tc>
          <w:tcPr>
            <w:tcW w:w="709" w:type="dxa"/>
            <w:tcBorders>
              <w:top w:val="single" w:sz="4" w:space="0" w:color="auto"/>
            </w:tcBorders>
          </w:tcPr>
          <w:p w:rsidR="00A15490" w:rsidRPr="00563708" w:rsidRDefault="00A15490" w:rsidP="00B131EC">
            <w:pPr>
              <w:suppressAutoHyphens/>
              <w:spacing w:after="0" w:line="240" w:lineRule="auto"/>
              <w:jc w:val="both"/>
              <w:rPr>
                <w:rFonts w:ascii="Times New Roman" w:eastAsia="Times New Roman" w:hAnsi="Times New Roman" w:cs="Times New Roman"/>
                <w:b/>
                <w:sz w:val="18"/>
                <w:szCs w:val="18"/>
                <w:lang w:eastAsia="ar-SA"/>
              </w:rPr>
            </w:pPr>
            <w:r w:rsidRPr="00563708">
              <w:rPr>
                <w:rFonts w:ascii="Times New Roman" w:eastAsia="Times New Roman" w:hAnsi="Times New Roman" w:cs="Times New Roman"/>
                <w:b/>
                <w:sz w:val="18"/>
                <w:szCs w:val="18"/>
                <w:lang w:eastAsia="ar-SA"/>
              </w:rPr>
              <w:t xml:space="preserve">в % к </w:t>
            </w:r>
            <w:r w:rsidR="00B131EC">
              <w:rPr>
                <w:rFonts w:ascii="Times New Roman" w:eastAsia="Times New Roman" w:hAnsi="Times New Roman" w:cs="Times New Roman"/>
                <w:b/>
                <w:sz w:val="18"/>
                <w:szCs w:val="18"/>
                <w:lang w:eastAsia="ar-SA"/>
              </w:rPr>
              <w:t>2016</w:t>
            </w:r>
          </w:p>
        </w:tc>
        <w:tc>
          <w:tcPr>
            <w:tcW w:w="1134" w:type="dxa"/>
            <w:tcBorders>
              <w:top w:val="single" w:sz="4" w:space="0" w:color="auto"/>
            </w:tcBorders>
          </w:tcPr>
          <w:p w:rsidR="00A15490" w:rsidRPr="00563708" w:rsidRDefault="00A15490" w:rsidP="00A15490">
            <w:pPr>
              <w:spacing w:after="0" w:line="240" w:lineRule="auto"/>
              <w:rPr>
                <w:rFonts w:ascii="Times New Roman" w:hAnsi="Times New Roman" w:cs="Times New Roman"/>
                <w:b/>
                <w:sz w:val="18"/>
                <w:szCs w:val="18"/>
              </w:rPr>
            </w:pPr>
            <w:proofErr w:type="spellStart"/>
            <w:r w:rsidRPr="00563708">
              <w:rPr>
                <w:rFonts w:ascii="Times New Roman" w:hAnsi="Times New Roman" w:cs="Times New Roman"/>
                <w:b/>
                <w:sz w:val="18"/>
                <w:szCs w:val="18"/>
              </w:rPr>
              <w:t>тыс</w:t>
            </w:r>
            <w:proofErr w:type="gramStart"/>
            <w:r w:rsidRPr="00563708">
              <w:rPr>
                <w:rFonts w:ascii="Times New Roman" w:hAnsi="Times New Roman" w:cs="Times New Roman"/>
                <w:b/>
                <w:sz w:val="18"/>
                <w:szCs w:val="18"/>
              </w:rPr>
              <w:t>.р</w:t>
            </w:r>
            <w:proofErr w:type="gramEnd"/>
            <w:r w:rsidRPr="00563708">
              <w:rPr>
                <w:rFonts w:ascii="Times New Roman" w:hAnsi="Times New Roman" w:cs="Times New Roman"/>
                <w:b/>
                <w:sz w:val="18"/>
                <w:szCs w:val="18"/>
              </w:rPr>
              <w:t>уб</w:t>
            </w:r>
            <w:proofErr w:type="spellEnd"/>
            <w:r w:rsidRPr="00563708">
              <w:rPr>
                <w:rFonts w:ascii="Times New Roman" w:hAnsi="Times New Roman" w:cs="Times New Roman"/>
                <w:b/>
                <w:sz w:val="18"/>
                <w:szCs w:val="18"/>
              </w:rPr>
              <w:t>.</w:t>
            </w:r>
          </w:p>
        </w:tc>
        <w:tc>
          <w:tcPr>
            <w:tcW w:w="851" w:type="dxa"/>
            <w:tcBorders>
              <w:top w:val="single" w:sz="4" w:space="0" w:color="auto"/>
            </w:tcBorders>
          </w:tcPr>
          <w:p w:rsidR="00A15490" w:rsidRPr="00563708" w:rsidRDefault="00A15490" w:rsidP="00B131EC">
            <w:pPr>
              <w:spacing w:after="0" w:line="240" w:lineRule="auto"/>
              <w:rPr>
                <w:rFonts w:ascii="Times New Roman" w:hAnsi="Times New Roman" w:cs="Times New Roman"/>
                <w:b/>
                <w:sz w:val="18"/>
                <w:szCs w:val="18"/>
              </w:rPr>
            </w:pPr>
            <w:r w:rsidRPr="00563708">
              <w:rPr>
                <w:rFonts w:ascii="Times New Roman" w:hAnsi="Times New Roman" w:cs="Times New Roman"/>
                <w:b/>
                <w:sz w:val="18"/>
                <w:szCs w:val="18"/>
              </w:rPr>
              <w:t xml:space="preserve">в % к </w:t>
            </w:r>
            <w:r w:rsidR="00B131EC">
              <w:rPr>
                <w:rFonts w:ascii="Times New Roman" w:hAnsi="Times New Roman" w:cs="Times New Roman"/>
                <w:b/>
                <w:sz w:val="18"/>
                <w:szCs w:val="18"/>
              </w:rPr>
              <w:t>2017</w:t>
            </w:r>
          </w:p>
        </w:tc>
        <w:tc>
          <w:tcPr>
            <w:tcW w:w="992" w:type="dxa"/>
            <w:tcBorders>
              <w:top w:val="single" w:sz="4" w:space="0" w:color="auto"/>
            </w:tcBorders>
          </w:tcPr>
          <w:p w:rsidR="00A15490" w:rsidRPr="00563708" w:rsidRDefault="00A15490" w:rsidP="00A15490">
            <w:pPr>
              <w:spacing w:after="0" w:line="240" w:lineRule="auto"/>
              <w:rPr>
                <w:rFonts w:ascii="Times New Roman" w:hAnsi="Times New Roman" w:cs="Times New Roman"/>
                <w:b/>
                <w:sz w:val="18"/>
                <w:szCs w:val="18"/>
              </w:rPr>
            </w:pPr>
            <w:proofErr w:type="spellStart"/>
            <w:r w:rsidRPr="00563708">
              <w:rPr>
                <w:rFonts w:ascii="Times New Roman" w:hAnsi="Times New Roman" w:cs="Times New Roman"/>
                <w:b/>
                <w:sz w:val="18"/>
                <w:szCs w:val="18"/>
              </w:rPr>
              <w:t>тыс</w:t>
            </w:r>
            <w:proofErr w:type="gramStart"/>
            <w:r w:rsidRPr="00563708">
              <w:rPr>
                <w:rFonts w:ascii="Times New Roman" w:hAnsi="Times New Roman" w:cs="Times New Roman"/>
                <w:b/>
                <w:sz w:val="18"/>
                <w:szCs w:val="18"/>
              </w:rPr>
              <w:t>.р</w:t>
            </w:r>
            <w:proofErr w:type="gramEnd"/>
            <w:r w:rsidRPr="00563708">
              <w:rPr>
                <w:rFonts w:ascii="Times New Roman" w:hAnsi="Times New Roman" w:cs="Times New Roman"/>
                <w:b/>
                <w:sz w:val="18"/>
                <w:szCs w:val="18"/>
              </w:rPr>
              <w:t>уб</w:t>
            </w:r>
            <w:proofErr w:type="spellEnd"/>
            <w:r w:rsidRPr="00563708">
              <w:rPr>
                <w:rFonts w:ascii="Times New Roman" w:hAnsi="Times New Roman" w:cs="Times New Roman"/>
                <w:b/>
                <w:sz w:val="18"/>
                <w:szCs w:val="18"/>
              </w:rPr>
              <w:t>.</w:t>
            </w:r>
          </w:p>
        </w:tc>
        <w:tc>
          <w:tcPr>
            <w:tcW w:w="850" w:type="dxa"/>
            <w:tcBorders>
              <w:top w:val="single" w:sz="4" w:space="0" w:color="auto"/>
            </w:tcBorders>
          </w:tcPr>
          <w:p w:rsidR="00A15490" w:rsidRPr="00563708" w:rsidRDefault="00A15490" w:rsidP="00B131EC">
            <w:pPr>
              <w:spacing w:after="0" w:line="240" w:lineRule="auto"/>
              <w:rPr>
                <w:rFonts w:ascii="Times New Roman" w:hAnsi="Times New Roman" w:cs="Times New Roman"/>
                <w:b/>
                <w:sz w:val="18"/>
                <w:szCs w:val="18"/>
              </w:rPr>
            </w:pPr>
            <w:r w:rsidRPr="00563708">
              <w:rPr>
                <w:rFonts w:ascii="Times New Roman" w:hAnsi="Times New Roman" w:cs="Times New Roman"/>
                <w:b/>
                <w:sz w:val="18"/>
                <w:szCs w:val="18"/>
              </w:rPr>
              <w:t xml:space="preserve">в % к </w:t>
            </w:r>
            <w:r w:rsidR="00B131EC">
              <w:rPr>
                <w:rFonts w:ascii="Times New Roman" w:hAnsi="Times New Roman" w:cs="Times New Roman"/>
                <w:b/>
                <w:sz w:val="18"/>
                <w:szCs w:val="18"/>
              </w:rPr>
              <w:t>2018</w:t>
            </w:r>
          </w:p>
        </w:tc>
        <w:tc>
          <w:tcPr>
            <w:tcW w:w="993" w:type="dxa"/>
            <w:tcBorders>
              <w:top w:val="single" w:sz="4" w:space="0" w:color="auto"/>
            </w:tcBorders>
          </w:tcPr>
          <w:p w:rsidR="00A15490" w:rsidRPr="00563708" w:rsidRDefault="00A15490" w:rsidP="00A15490">
            <w:pPr>
              <w:spacing w:after="0" w:line="240" w:lineRule="auto"/>
              <w:rPr>
                <w:rFonts w:ascii="Times New Roman" w:hAnsi="Times New Roman" w:cs="Times New Roman"/>
                <w:b/>
                <w:sz w:val="18"/>
                <w:szCs w:val="18"/>
              </w:rPr>
            </w:pPr>
            <w:proofErr w:type="spellStart"/>
            <w:r w:rsidRPr="00563708">
              <w:rPr>
                <w:rFonts w:ascii="Times New Roman" w:hAnsi="Times New Roman" w:cs="Times New Roman"/>
                <w:b/>
                <w:sz w:val="18"/>
                <w:szCs w:val="18"/>
              </w:rPr>
              <w:t>тыс</w:t>
            </w:r>
            <w:proofErr w:type="gramStart"/>
            <w:r w:rsidRPr="00563708">
              <w:rPr>
                <w:rFonts w:ascii="Times New Roman" w:hAnsi="Times New Roman" w:cs="Times New Roman"/>
                <w:b/>
                <w:sz w:val="18"/>
                <w:szCs w:val="18"/>
              </w:rPr>
              <w:t>.р</w:t>
            </w:r>
            <w:proofErr w:type="gramEnd"/>
            <w:r w:rsidRPr="00563708">
              <w:rPr>
                <w:rFonts w:ascii="Times New Roman" w:hAnsi="Times New Roman" w:cs="Times New Roman"/>
                <w:b/>
                <w:sz w:val="18"/>
                <w:szCs w:val="18"/>
              </w:rPr>
              <w:t>уб</w:t>
            </w:r>
            <w:proofErr w:type="spellEnd"/>
            <w:r w:rsidRPr="00563708">
              <w:rPr>
                <w:rFonts w:ascii="Times New Roman" w:hAnsi="Times New Roman" w:cs="Times New Roman"/>
                <w:b/>
                <w:sz w:val="18"/>
                <w:szCs w:val="18"/>
              </w:rPr>
              <w:t>.</w:t>
            </w:r>
          </w:p>
        </w:tc>
        <w:tc>
          <w:tcPr>
            <w:tcW w:w="708" w:type="dxa"/>
            <w:tcBorders>
              <w:top w:val="single" w:sz="4" w:space="0" w:color="auto"/>
            </w:tcBorders>
          </w:tcPr>
          <w:p w:rsidR="00A15490" w:rsidRPr="00563708" w:rsidRDefault="00A15490" w:rsidP="00B131EC">
            <w:pPr>
              <w:spacing w:after="0" w:line="240" w:lineRule="auto"/>
              <w:rPr>
                <w:rFonts w:ascii="Times New Roman" w:hAnsi="Times New Roman" w:cs="Times New Roman"/>
                <w:b/>
                <w:sz w:val="18"/>
                <w:szCs w:val="18"/>
              </w:rPr>
            </w:pPr>
            <w:r w:rsidRPr="00563708">
              <w:rPr>
                <w:rFonts w:ascii="Times New Roman" w:hAnsi="Times New Roman" w:cs="Times New Roman"/>
                <w:b/>
                <w:sz w:val="18"/>
                <w:szCs w:val="18"/>
              </w:rPr>
              <w:t xml:space="preserve">в % к </w:t>
            </w:r>
            <w:r w:rsidR="00B131EC">
              <w:rPr>
                <w:rFonts w:ascii="Times New Roman" w:hAnsi="Times New Roman" w:cs="Times New Roman"/>
                <w:b/>
                <w:sz w:val="18"/>
                <w:szCs w:val="18"/>
              </w:rPr>
              <w:t>2019</w:t>
            </w:r>
          </w:p>
        </w:tc>
      </w:tr>
      <w:tr w:rsidR="00563708" w:rsidRPr="00A15490" w:rsidTr="00B131EC">
        <w:tc>
          <w:tcPr>
            <w:tcW w:w="1875" w:type="dxa"/>
          </w:tcPr>
          <w:tbl>
            <w:tblPr>
              <w:tblW w:w="0" w:type="auto"/>
              <w:tblBorders>
                <w:top w:val="nil"/>
                <w:left w:val="nil"/>
                <w:bottom w:val="nil"/>
                <w:right w:val="nil"/>
              </w:tblBorders>
              <w:tblLayout w:type="fixed"/>
              <w:tblLook w:val="0000" w:firstRow="0" w:lastRow="0" w:firstColumn="0" w:lastColumn="0" w:noHBand="0" w:noVBand="0"/>
            </w:tblPr>
            <w:tblGrid>
              <w:gridCol w:w="11316"/>
            </w:tblGrid>
            <w:tr w:rsidR="00A15490" w:rsidRPr="00A15490">
              <w:trPr>
                <w:trHeight w:val="198"/>
              </w:trPr>
              <w:tc>
                <w:tcPr>
                  <w:tcW w:w="11316" w:type="dxa"/>
                </w:tcPr>
                <w:p w:rsidR="00D166E9" w:rsidRPr="00B131EC" w:rsidRDefault="00A15490" w:rsidP="00B131EC">
                  <w:pPr>
                    <w:autoSpaceDE w:val="0"/>
                    <w:autoSpaceDN w:val="0"/>
                    <w:adjustRightInd w:val="0"/>
                    <w:spacing w:after="0" w:line="240" w:lineRule="auto"/>
                    <w:ind w:left="-108"/>
                    <w:rPr>
                      <w:rFonts w:ascii="Times New Roman" w:hAnsi="Times New Roman" w:cs="Times New Roman"/>
                      <w:b/>
                      <w:i/>
                      <w:color w:val="000000"/>
                      <w:sz w:val="20"/>
                      <w:szCs w:val="20"/>
                    </w:rPr>
                  </w:pPr>
                  <w:r w:rsidRPr="00A15490">
                    <w:rPr>
                      <w:rFonts w:ascii="Times New Roman" w:hAnsi="Times New Roman" w:cs="Times New Roman"/>
                      <w:b/>
                      <w:i/>
                      <w:color w:val="000000"/>
                      <w:sz w:val="20"/>
                      <w:szCs w:val="20"/>
                    </w:rPr>
                    <w:t xml:space="preserve">Налоговые и </w:t>
                  </w:r>
                </w:p>
                <w:p w:rsidR="00D166E9" w:rsidRPr="00B131EC" w:rsidRDefault="00D166E9" w:rsidP="00B131EC">
                  <w:pPr>
                    <w:autoSpaceDE w:val="0"/>
                    <w:autoSpaceDN w:val="0"/>
                    <w:adjustRightInd w:val="0"/>
                    <w:spacing w:after="0" w:line="240" w:lineRule="auto"/>
                    <w:ind w:left="-108"/>
                    <w:rPr>
                      <w:rFonts w:ascii="Times New Roman" w:hAnsi="Times New Roman" w:cs="Times New Roman"/>
                      <w:b/>
                      <w:i/>
                      <w:color w:val="000000"/>
                      <w:sz w:val="20"/>
                      <w:szCs w:val="20"/>
                    </w:rPr>
                  </w:pPr>
                  <w:r w:rsidRPr="00B131EC">
                    <w:rPr>
                      <w:rFonts w:ascii="Times New Roman" w:hAnsi="Times New Roman" w:cs="Times New Roman"/>
                      <w:b/>
                      <w:i/>
                      <w:color w:val="000000"/>
                      <w:sz w:val="20"/>
                      <w:szCs w:val="20"/>
                    </w:rPr>
                    <w:t>н</w:t>
                  </w:r>
                  <w:r w:rsidR="00A15490" w:rsidRPr="00A15490">
                    <w:rPr>
                      <w:rFonts w:ascii="Times New Roman" w:hAnsi="Times New Roman" w:cs="Times New Roman"/>
                      <w:b/>
                      <w:i/>
                      <w:color w:val="000000"/>
                      <w:sz w:val="20"/>
                      <w:szCs w:val="20"/>
                    </w:rPr>
                    <w:t>еналоговые</w:t>
                  </w:r>
                </w:p>
                <w:p w:rsidR="00A15490" w:rsidRPr="00A15490" w:rsidRDefault="00563708" w:rsidP="00B131EC">
                  <w:pPr>
                    <w:autoSpaceDE w:val="0"/>
                    <w:autoSpaceDN w:val="0"/>
                    <w:adjustRightInd w:val="0"/>
                    <w:spacing w:after="0" w:line="240" w:lineRule="auto"/>
                    <w:ind w:left="-108"/>
                    <w:rPr>
                      <w:rFonts w:ascii="Times New Roman" w:hAnsi="Times New Roman" w:cs="Times New Roman"/>
                      <w:b/>
                      <w:color w:val="000000"/>
                      <w:sz w:val="20"/>
                      <w:szCs w:val="20"/>
                    </w:rPr>
                  </w:pPr>
                  <w:r w:rsidRPr="00B131EC">
                    <w:rPr>
                      <w:rFonts w:ascii="Times New Roman" w:hAnsi="Times New Roman" w:cs="Times New Roman"/>
                      <w:b/>
                      <w:i/>
                      <w:color w:val="000000"/>
                      <w:sz w:val="20"/>
                      <w:szCs w:val="20"/>
                    </w:rPr>
                    <w:t xml:space="preserve"> доходы, из них</w:t>
                  </w:r>
                </w:p>
              </w:tc>
            </w:tr>
          </w:tbl>
          <w:p w:rsidR="00A15490" w:rsidRPr="00B131EC" w:rsidRDefault="00A15490" w:rsidP="00B131EC">
            <w:pPr>
              <w:suppressAutoHyphens/>
              <w:spacing w:after="0" w:line="240" w:lineRule="auto"/>
              <w:jc w:val="both"/>
              <w:rPr>
                <w:rFonts w:ascii="Times New Roman" w:eastAsia="Times New Roman" w:hAnsi="Times New Roman" w:cs="Times New Roman"/>
                <w:b/>
                <w:sz w:val="20"/>
                <w:szCs w:val="20"/>
                <w:lang w:eastAsia="ar-SA"/>
              </w:rPr>
            </w:pPr>
          </w:p>
        </w:tc>
        <w:tc>
          <w:tcPr>
            <w:tcW w:w="929" w:type="dxa"/>
          </w:tcPr>
          <w:p w:rsidR="00A15490" w:rsidRPr="00B131EC" w:rsidRDefault="00D166E9"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383985</w:t>
            </w:r>
          </w:p>
        </w:tc>
        <w:tc>
          <w:tcPr>
            <w:tcW w:w="1024" w:type="dxa"/>
          </w:tcPr>
          <w:p w:rsidR="00A15490" w:rsidRPr="00B131EC" w:rsidRDefault="00867DCD"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400204</w:t>
            </w:r>
          </w:p>
        </w:tc>
        <w:tc>
          <w:tcPr>
            <w:tcW w:w="709" w:type="dxa"/>
          </w:tcPr>
          <w:p w:rsidR="00A15490" w:rsidRPr="00B131EC" w:rsidRDefault="00867DCD"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104,2</w:t>
            </w:r>
          </w:p>
        </w:tc>
        <w:tc>
          <w:tcPr>
            <w:tcW w:w="1134" w:type="dxa"/>
          </w:tcPr>
          <w:p w:rsidR="00A15490" w:rsidRPr="00B131EC" w:rsidRDefault="00D166E9"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400354</w:t>
            </w:r>
          </w:p>
        </w:tc>
        <w:tc>
          <w:tcPr>
            <w:tcW w:w="851" w:type="dxa"/>
          </w:tcPr>
          <w:p w:rsidR="00A15490" w:rsidRPr="00B131EC" w:rsidRDefault="00563708"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100,04</w:t>
            </w:r>
          </w:p>
        </w:tc>
        <w:tc>
          <w:tcPr>
            <w:tcW w:w="992" w:type="dxa"/>
          </w:tcPr>
          <w:p w:rsidR="00A15490" w:rsidRPr="00B131EC" w:rsidRDefault="00D166E9"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411328</w:t>
            </w:r>
          </w:p>
        </w:tc>
        <w:tc>
          <w:tcPr>
            <w:tcW w:w="850" w:type="dxa"/>
          </w:tcPr>
          <w:p w:rsidR="00A15490" w:rsidRPr="00B131EC" w:rsidRDefault="00563708"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102,7</w:t>
            </w:r>
          </w:p>
        </w:tc>
        <w:tc>
          <w:tcPr>
            <w:tcW w:w="993" w:type="dxa"/>
          </w:tcPr>
          <w:p w:rsidR="00A15490" w:rsidRPr="00B131EC" w:rsidRDefault="00D166E9"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427655</w:t>
            </w:r>
          </w:p>
        </w:tc>
        <w:tc>
          <w:tcPr>
            <w:tcW w:w="708" w:type="dxa"/>
          </w:tcPr>
          <w:p w:rsidR="00A15490" w:rsidRPr="00B131EC" w:rsidRDefault="00563708"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104</w:t>
            </w:r>
          </w:p>
        </w:tc>
      </w:tr>
      <w:tr w:rsidR="00563708" w:rsidRPr="00A15490" w:rsidTr="00B131EC">
        <w:tc>
          <w:tcPr>
            <w:tcW w:w="1875" w:type="dxa"/>
          </w:tcPr>
          <w:p w:rsidR="00D166E9" w:rsidRPr="00D166E9" w:rsidRDefault="00C768F6" w:rsidP="00B131EC">
            <w:pPr>
              <w:suppressAutoHyphens/>
              <w:spacing w:after="0" w:line="240" w:lineRule="auto"/>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н</w:t>
            </w:r>
            <w:r w:rsidR="00D166E9" w:rsidRPr="00D166E9">
              <w:rPr>
                <w:rFonts w:ascii="Times New Roman" w:eastAsia="Times New Roman" w:hAnsi="Times New Roman" w:cs="Times New Roman"/>
                <w:i/>
                <w:sz w:val="20"/>
                <w:szCs w:val="20"/>
                <w:lang w:eastAsia="ar-SA"/>
              </w:rPr>
              <w:t>алоговые доходы</w:t>
            </w:r>
          </w:p>
        </w:tc>
        <w:tc>
          <w:tcPr>
            <w:tcW w:w="929" w:type="dxa"/>
          </w:tcPr>
          <w:p w:rsidR="00D166E9" w:rsidRPr="00563708" w:rsidRDefault="00D166E9"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ru-RU"/>
              </w:rPr>
              <w:t>350198</w:t>
            </w:r>
          </w:p>
        </w:tc>
        <w:tc>
          <w:tcPr>
            <w:tcW w:w="1024" w:type="dxa"/>
          </w:tcPr>
          <w:p w:rsidR="00D166E9" w:rsidRPr="00563708" w:rsidRDefault="00D166E9" w:rsidP="00B131EC">
            <w:pPr>
              <w:spacing w:after="0" w:line="240" w:lineRule="auto"/>
              <w:rPr>
                <w:rFonts w:ascii="Times New Roman" w:hAnsi="Times New Roman" w:cs="Times New Roman"/>
                <w:i/>
                <w:sz w:val="20"/>
                <w:szCs w:val="20"/>
              </w:rPr>
            </w:pPr>
            <w:r w:rsidRPr="00563708">
              <w:rPr>
                <w:rFonts w:ascii="Times New Roman" w:hAnsi="Times New Roman" w:cs="Times New Roman"/>
                <w:i/>
                <w:sz w:val="20"/>
                <w:szCs w:val="20"/>
              </w:rPr>
              <w:t>358791</w:t>
            </w:r>
          </w:p>
        </w:tc>
        <w:tc>
          <w:tcPr>
            <w:tcW w:w="709" w:type="dxa"/>
          </w:tcPr>
          <w:p w:rsidR="00D166E9" w:rsidRPr="00563708" w:rsidRDefault="00563708"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102,5</w:t>
            </w:r>
          </w:p>
        </w:tc>
        <w:tc>
          <w:tcPr>
            <w:tcW w:w="1134" w:type="dxa"/>
          </w:tcPr>
          <w:p w:rsidR="00D166E9" w:rsidRPr="00563708" w:rsidRDefault="00D166E9"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366415</w:t>
            </w:r>
          </w:p>
        </w:tc>
        <w:tc>
          <w:tcPr>
            <w:tcW w:w="851" w:type="dxa"/>
          </w:tcPr>
          <w:p w:rsidR="00D166E9" w:rsidRPr="00563708" w:rsidRDefault="00563708"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102,1</w:t>
            </w:r>
          </w:p>
        </w:tc>
        <w:tc>
          <w:tcPr>
            <w:tcW w:w="992" w:type="dxa"/>
          </w:tcPr>
          <w:p w:rsidR="00D166E9" w:rsidRPr="00563708" w:rsidRDefault="00D166E9"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375644</w:t>
            </w:r>
          </w:p>
        </w:tc>
        <w:tc>
          <w:tcPr>
            <w:tcW w:w="850" w:type="dxa"/>
          </w:tcPr>
          <w:p w:rsidR="00D166E9" w:rsidRPr="00563708" w:rsidRDefault="00563708"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102,5</w:t>
            </w:r>
          </w:p>
        </w:tc>
        <w:tc>
          <w:tcPr>
            <w:tcW w:w="993" w:type="dxa"/>
          </w:tcPr>
          <w:p w:rsidR="00D166E9" w:rsidRPr="00563708" w:rsidRDefault="00D166E9"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393254</w:t>
            </w:r>
          </w:p>
        </w:tc>
        <w:tc>
          <w:tcPr>
            <w:tcW w:w="708" w:type="dxa"/>
          </w:tcPr>
          <w:p w:rsidR="00D166E9" w:rsidRPr="00563708" w:rsidRDefault="00563708"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104,7</w:t>
            </w:r>
          </w:p>
        </w:tc>
      </w:tr>
      <w:tr w:rsidR="00563708" w:rsidRPr="00A15490" w:rsidTr="00B131EC">
        <w:tc>
          <w:tcPr>
            <w:tcW w:w="1875" w:type="dxa"/>
          </w:tcPr>
          <w:p w:rsidR="00867DCD" w:rsidRPr="00D166E9" w:rsidRDefault="00C768F6" w:rsidP="00B131EC">
            <w:pPr>
              <w:suppressAutoHyphens/>
              <w:spacing w:after="0" w:line="240" w:lineRule="auto"/>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н</w:t>
            </w:r>
            <w:r w:rsidR="00867DCD" w:rsidRPr="00D166E9">
              <w:rPr>
                <w:rFonts w:ascii="Times New Roman" w:eastAsia="Times New Roman" w:hAnsi="Times New Roman" w:cs="Times New Roman"/>
                <w:i/>
                <w:sz w:val="20"/>
                <w:szCs w:val="20"/>
                <w:lang w:eastAsia="ar-SA"/>
              </w:rPr>
              <w:t>еналоговые доходы</w:t>
            </w:r>
          </w:p>
        </w:tc>
        <w:tc>
          <w:tcPr>
            <w:tcW w:w="929" w:type="dxa"/>
          </w:tcPr>
          <w:p w:rsidR="00867DCD" w:rsidRPr="00563708" w:rsidRDefault="00867DCD"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ru-RU"/>
              </w:rPr>
              <w:t>33787</w:t>
            </w:r>
          </w:p>
        </w:tc>
        <w:tc>
          <w:tcPr>
            <w:tcW w:w="1024" w:type="dxa"/>
          </w:tcPr>
          <w:p w:rsidR="00867DCD" w:rsidRPr="00563708" w:rsidRDefault="00867DCD" w:rsidP="00B131EC">
            <w:pPr>
              <w:spacing w:after="0" w:line="240" w:lineRule="auto"/>
              <w:rPr>
                <w:rFonts w:ascii="Times New Roman" w:hAnsi="Times New Roman" w:cs="Times New Roman"/>
                <w:i/>
                <w:sz w:val="20"/>
                <w:szCs w:val="20"/>
              </w:rPr>
            </w:pPr>
            <w:r w:rsidRPr="00563708">
              <w:rPr>
                <w:rFonts w:ascii="Times New Roman" w:hAnsi="Times New Roman" w:cs="Times New Roman"/>
                <w:i/>
                <w:sz w:val="20"/>
                <w:szCs w:val="20"/>
              </w:rPr>
              <w:t>41413</w:t>
            </w:r>
          </w:p>
        </w:tc>
        <w:tc>
          <w:tcPr>
            <w:tcW w:w="709" w:type="dxa"/>
          </w:tcPr>
          <w:p w:rsidR="00867DCD" w:rsidRPr="00563708" w:rsidRDefault="00867DCD" w:rsidP="00B131EC">
            <w:pPr>
              <w:spacing w:after="0" w:line="240" w:lineRule="auto"/>
              <w:rPr>
                <w:rFonts w:ascii="Times New Roman" w:hAnsi="Times New Roman" w:cs="Times New Roman"/>
                <w:i/>
                <w:sz w:val="20"/>
                <w:szCs w:val="20"/>
              </w:rPr>
            </w:pPr>
            <w:r w:rsidRPr="00563708">
              <w:rPr>
                <w:rFonts w:ascii="Times New Roman" w:hAnsi="Times New Roman" w:cs="Times New Roman"/>
                <w:i/>
                <w:sz w:val="20"/>
                <w:szCs w:val="20"/>
              </w:rPr>
              <w:t>122,6</w:t>
            </w:r>
          </w:p>
        </w:tc>
        <w:tc>
          <w:tcPr>
            <w:tcW w:w="1134" w:type="dxa"/>
          </w:tcPr>
          <w:p w:rsidR="00867DCD" w:rsidRPr="00563708" w:rsidRDefault="00867DCD"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33939</w:t>
            </w:r>
          </w:p>
        </w:tc>
        <w:tc>
          <w:tcPr>
            <w:tcW w:w="851" w:type="dxa"/>
          </w:tcPr>
          <w:p w:rsidR="00867DCD" w:rsidRPr="00563708" w:rsidRDefault="00563708"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82,0</w:t>
            </w:r>
          </w:p>
        </w:tc>
        <w:tc>
          <w:tcPr>
            <w:tcW w:w="992" w:type="dxa"/>
          </w:tcPr>
          <w:p w:rsidR="00867DCD" w:rsidRPr="00563708" w:rsidRDefault="00867DCD"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35684</w:t>
            </w:r>
          </w:p>
        </w:tc>
        <w:tc>
          <w:tcPr>
            <w:tcW w:w="850" w:type="dxa"/>
          </w:tcPr>
          <w:p w:rsidR="00867DCD" w:rsidRPr="00563708" w:rsidRDefault="00563708"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105,1</w:t>
            </w:r>
          </w:p>
        </w:tc>
        <w:tc>
          <w:tcPr>
            <w:tcW w:w="993" w:type="dxa"/>
          </w:tcPr>
          <w:p w:rsidR="00867DCD" w:rsidRPr="00563708" w:rsidRDefault="00867DCD"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34401</w:t>
            </w:r>
          </w:p>
        </w:tc>
        <w:tc>
          <w:tcPr>
            <w:tcW w:w="708" w:type="dxa"/>
          </w:tcPr>
          <w:p w:rsidR="00867DCD" w:rsidRPr="00563708" w:rsidRDefault="00563708" w:rsidP="00B131EC">
            <w:pPr>
              <w:suppressAutoHyphens/>
              <w:spacing w:after="0" w:line="240" w:lineRule="auto"/>
              <w:jc w:val="both"/>
              <w:rPr>
                <w:rFonts w:ascii="Times New Roman" w:eastAsia="Times New Roman" w:hAnsi="Times New Roman" w:cs="Times New Roman"/>
                <w:i/>
                <w:sz w:val="20"/>
                <w:szCs w:val="20"/>
                <w:lang w:eastAsia="ar-SA"/>
              </w:rPr>
            </w:pPr>
            <w:r w:rsidRPr="00563708">
              <w:rPr>
                <w:rFonts w:ascii="Times New Roman" w:eastAsia="Times New Roman" w:hAnsi="Times New Roman" w:cs="Times New Roman"/>
                <w:i/>
                <w:sz w:val="20"/>
                <w:szCs w:val="20"/>
                <w:lang w:eastAsia="ar-SA"/>
              </w:rPr>
              <w:t>96,4</w:t>
            </w:r>
          </w:p>
        </w:tc>
      </w:tr>
      <w:tr w:rsidR="00563708" w:rsidRPr="00A15490" w:rsidTr="00B131EC">
        <w:tc>
          <w:tcPr>
            <w:tcW w:w="1875" w:type="dxa"/>
          </w:tcPr>
          <w:p w:rsidR="00867DCD" w:rsidRPr="00B131EC" w:rsidRDefault="00867DCD" w:rsidP="00B131EC">
            <w:pPr>
              <w:suppressAutoHyphens/>
              <w:spacing w:after="0" w:line="240" w:lineRule="auto"/>
              <w:jc w:val="both"/>
              <w:rPr>
                <w:rFonts w:ascii="Times New Roman" w:eastAsia="Times New Roman" w:hAnsi="Times New Roman" w:cs="Times New Roman"/>
                <w:b/>
                <w:i/>
                <w:sz w:val="20"/>
                <w:szCs w:val="20"/>
                <w:lang w:eastAsia="ar-SA"/>
              </w:rPr>
            </w:pPr>
            <w:r w:rsidRPr="00B131EC">
              <w:rPr>
                <w:rFonts w:ascii="Times New Roman" w:eastAsia="Times New Roman" w:hAnsi="Times New Roman" w:cs="Times New Roman"/>
                <w:b/>
                <w:i/>
                <w:sz w:val="20"/>
                <w:szCs w:val="20"/>
                <w:lang w:eastAsia="ar-SA"/>
              </w:rPr>
              <w:t>Безвозмездные поступления</w:t>
            </w:r>
          </w:p>
        </w:tc>
        <w:tc>
          <w:tcPr>
            <w:tcW w:w="929" w:type="dxa"/>
          </w:tcPr>
          <w:p w:rsidR="00867DCD" w:rsidRPr="00B131EC" w:rsidRDefault="00867DCD" w:rsidP="00B131EC">
            <w:pPr>
              <w:spacing w:after="0" w:line="240" w:lineRule="auto"/>
              <w:rPr>
                <w:rFonts w:ascii="Times New Roman" w:hAnsi="Times New Roman" w:cs="Times New Roman"/>
                <w:b/>
                <w:sz w:val="20"/>
                <w:szCs w:val="20"/>
              </w:rPr>
            </w:pPr>
            <w:r w:rsidRPr="00B131EC">
              <w:rPr>
                <w:rFonts w:ascii="Times New Roman" w:eastAsia="Times New Roman" w:hAnsi="Times New Roman" w:cs="Times New Roman"/>
                <w:b/>
                <w:sz w:val="20"/>
                <w:szCs w:val="20"/>
                <w:lang w:eastAsia="ru-RU"/>
              </w:rPr>
              <w:t>481217</w:t>
            </w:r>
          </w:p>
          <w:p w:rsidR="00867DCD" w:rsidRPr="00B131EC" w:rsidRDefault="00867DCD" w:rsidP="00B131EC">
            <w:pPr>
              <w:suppressAutoHyphens/>
              <w:spacing w:after="0" w:line="240" w:lineRule="auto"/>
              <w:jc w:val="both"/>
              <w:rPr>
                <w:rFonts w:ascii="Times New Roman" w:eastAsia="Times New Roman" w:hAnsi="Times New Roman" w:cs="Times New Roman"/>
                <w:b/>
                <w:sz w:val="20"/>
                <w:szCs w:val="20"/>
                <w:lang w:eastAsia="ar-SA"/>
              </w:rPr>
            </w:pPr>
          </w:p>
        </w:tc>
        <w:tc>
          <w:tcPr>
            <w:tcW w:w="1024" w:type="dxa"/>
          </w:tcPr>
          <w:p w:rsidR="00867DCD" w:rsidRPr="00B131EC" w:rsidRDefault="00867DCD" w:rsidP="00B131EC">
            <w:pPr>
              <w:spacing w:after="0" w:line="240" w:lineRule="auto"/>
              <w:rPr>
                <w:rFonts w:ascii="Times New Roman" w:hAnsi="Times New Roman" w:cs="Times New Roman"/>
                <w:b/>
                <w:sz w:val="20"/>
                <w:szCs w:val="20"/>
              </w:rPr>
            </w:pPr>
            <w:r w:rsidRPr="00B131EC">
              <w:rPr>
                <w:rFonts w:ascii="Times New Roman" w:hAnsi="Times New Roman" w:cs="Times New Roman"/>
                <w:b/>
                <w:sz w:val="20"/>
                <w:szCs w:val="20"/>
              </w:rPr>
              <w:t>506932,1</w:t>
            </w:r>
          </w:p>
        </w:tc>
        <w:tc>
          <w:tcPr>
            <w:tcW w:w="709" w:type="dxa"/>
          </w:tcPr>
          <w:p w:rsidR="00867DCD" w:rsidRPr="00B131EC" w:rsidRDefault="00867DCD" w:rsidP="00B131EC">
            <w:pPr>
              <w:spacing w:after="0" w:line="240" w:lineRule="auto"/>
              <w:rPr>
                <w:rFonts w:ascii="Times New Roman" w:hAnsi="Times New Roman" w:cs="Times New Roman"/>
                <w:b/>
                <w:sz w:val="20"/>
                <w:szCs w:val="20"/>
              </w:rPr>
            </w:pPr>
            <w:r w:rsidRPr="00B131EC">
              <w:rPr>
                <w:rFonts w:ascii="Times New Roman" w:hAnsi="Times New Roman" w:cs="Times New Roman"/>
                <w:b/>
                <w:sz w:val="20"/>
                <w:szCs w:val="20"/>
              </w:rPr>
              <w:t>105,3</w:t>
            </w:r>
          </w:p>
        </w:tc>
        <w:tc>
          <w:tcPr>
            <w:tcW w:w="1134" w:type="dxa"/>
          </w:tcPr>
          <w:p w:rsidR="00867DCD" w:rsidRPr="00B131EC" w:rsidRDefault="00867DCD"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324865,41</w:t>
            </w:r>
          </w:p>
        </w:tc>
        <w:tc>
          <w:tcPr>
            <w:tcW w:w="851" w:type="dxa"/>
          </w:tcPr>
          <w:p w:rsidR="00867DCD" w:rsidRPr="00B131EC" w:rsidRDefault="00563708"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64,1</w:t>
            </w:r>
          </w:p>
        </w:tc>
        <w:tc>
          <w:tcPr>
            <w:tcW w:w="992" w:type="dxa"/>
          </w:tcPr>
          <w:p w:rsidR="00867DCD" w:rsidRPr="00B131EC" w:rsidRDefault="00867DCD"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320273,9</w:t>
            </w:r>
          </w:p>
        </w:tc>
        <w:tc>
          <w:tcPr>
            <w:tcW w:w="850" w:type="dxa"/>
          </w:tcPr>
          <w:p w:rsidR="00867DCD" w:rsidRPr="00B131EC" w:rsidRDefault="00563708"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98,6</w:t>
            </w:r>
          </w:p>
        </w:tc>
        <w:tc>
          <w:tcPr>
            <w:tcW w:w="993" w:type="dxa"/>
          </w:tcPr>
          <w:p w:rsidR="00867DCD" w:rsidRPr="00B131EC" w:rsidRDefault="00867DCD"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320273,9</w:t>
            </w:r>
          </w:p>
        </w:tc>
        <w:tc>
          <w:tcPr>
            <w:tcW w:w="708" w:type="dxa"/>
          </w:tcPr>
          <w:p w:rsidR="00867DCD" w:rsidRPr="00B131EC" w:rsidRDefault="00563708" w:rsidP="00B131EC">
            <w:pPr>
              <w:suppressAutoHyphens/>
              <w:spacing w:after="0" w:line="240" w:lineRule="auto"/>
              <w:jc w:val="both"/>
              <w:rPr>
                <w:rFonts w:ascii="Times New Roman" w:eastAsia="Times New Roman" w:hAnsi="Times New Roman" w:cs="Times New Roman"/>
                <w:b/>
                <w:sz w:val="20"/>
                <w:szCs w:val="20"/>
                <w:lang w:eastAsia="ar-SA"/>
              </w:rPr>
            </w:pPr>
            <w:r w:rsidRPr="00B131EC">
              <w:rPr>
                <w:rFonts w:ascii="Times New Roman" w:eastAsia="Times New Roman" w:hAnsi="Times New Roman" w:cs="Times New Roman"/>
                <w:b/>
                <w:sz w:val="20"/>
                <w:szCs w:val="20"/>
                <w:lang w:eastAsia="ar-SA"/>
              </w:rPr>
              <w:t>100</w:t>
            </w:r>
          </w:p>
        </w:tc>
      </w:tr>
      <w:tr w:rsidR="00563708" w:rsidRPr="00D166E9" w:rsidTr="00B131EC">
        <w:tc>
          <w:tcPr>
            <w:tcW w:w="1875" w:type="dxa"/>
          </w:tcPr>
          <w:p w:rsidR="00867DCD" w:rsidRPr="00D166E9" w:rsidRDefault="00867DCD" w:rsidP="00B131EC">
            <w:pPr>
              <w:suppressAutoHyphens/>
              <w:spacing w:after="0" w:line="240" w:lineRule="auto"/>
              <w:jc w:val="both"/>
              <w:rPr>
                <w:rFonts w:ascii="Times New Roman" w:eastAsia="Times New Roman" w:hAnsi="Times New Roman" w:cs="Times New Roman"/>
                <w:b/>
                <w:sz w:val="20"/>
                <w:szCs w:val="20"/>
                <w:lang w:eastAsia="ar-SA"/>
              </w:rPr>
            </w:pPr>
            <w:r w:rsidRPr="00D166E9">
              <w:rPr>
                <w:rFonts w:ascii="Times New Roman" w:eastAsia="Times New Roman" w:hAnsi="Times New Roman" w:cs="Times New Roman"/>
                <w:b/>
                <w:sz w:val="20"/>
                <w:szCs w:val="20"/>
                <w:lang w:eastAsia="ar-SA"/>
              </w:rPr>
              <w:t>Итого доходов:</w:t>
            </w:r>
          </w:p>
        </w:tc>
        <w:tc>
          <w:tcPr>
            <w:tcW w:w="929" w:type="dxa"/>
          </w:tcPr>
          <w:p w:rsidR="00867DCD" w:rsidRPr="00D166E9" w:rsidRDefault="00867DCD" w:rsidP="00B131EC">
            <w:pPr>
              <w:suppressAutoHyphens/>
              <w:spacing w:after="0" w:line="240" w:lineRule="auto"/>
              <w:jc w:val="both"/>
              <w:rPr>
                <w:rFonts w:ascii="Times New Roman" w:eastAsia="Times New Roman" w:hAnsi="Times New Roman" w:cs="Times New Roman"/>
                <w:b/>
                <w:sz w:val="20"/>
                <w:szCs w:val="20"/>
                <w:lang w:eastAsia="ar-SA"/>
              </w:rPr>
            </w:pPr>
            <w:r w:rsidRPr="00661293">
              <w:rPr>
                <w:rFonts w:ascii="Times New Roman" w:eastAsia="Times New Roman" w:hAnsi="Times New Roman" w:cs="Times New Roman"/>
                <w:b/>
                <w:bCs/>
                <w:sz w:val="20"/>
                <w:szCs w:val="20"/>
                <w:lang w:eastAsia="ru-RU"/>
              </w:rPr>
              <w:t>865202</w:t>
            </w:r>
          </w:p>
        </w:tc>
        <w:tc>
          <w:tcPr>
            <w:tcW w:w="1024" w:type="dxa"/>
          </w:tcPr>
          <w:p w:rsidR="00867DCD" w:rsidRPr="00D166E9" w:rsidRDefault="00867DCD" w:rsidP="00B131EC">
            <w:pPr>
              <w:spacing w:after="0" w:line="240" w:lineRule="auto"/>
              <w:rPr>
                <w:rFonts w:ascii="Times New Roman" w:hAnsi="Times New Roman" w:cs="Times New Roman"/>
                <w:b/>
                <w:sz w:val="20"/>
                <w:szCs w:val="20"/>
              </w:rPr>
            </w:pPr>
            <w:r w:rsidRPr="00D166E9">
              <w:rPr>
                <w:rFonts w:ascii="Times New Roman" w:hAnsi="Times New Roman" w:cs="Times New Roman"/>
                <w:b/>
                <w:sz w:val="20"/>
                <w:szCs w:val="20"/>
              </w:rPr>
              <w:t>907136,1</w:t>
            </w:r>
          </w:p>
        </w:tc>
        <w:tc>
          <w:tcPr>
            <w:tcW w:w="709" w:type="dxa"/>
          </w:tcPr>
          <w:p w:rsidR="00867DCD" w:rsidRPr="00563708" w:rsidRDefault="00867DCD" w:rsidP="00B131EC">
            <w:pPr>
              <w:spacing w:after="0" w:line="240" w:lineRule="auto"/>
              <w:rPr>
                <w:rFonts w:ascii="Times New Roman" w:hAnsi="Times New Roman" w:cs="Times New Roman"/>
                <w:b/>
                <w:sz w:val="20"/>
                <w:szCs w:val="20"/>
              </w:rPr>
            </w:pPr>
            <w:r w:rsidRPr="00563708">
              <w:rPr>
                <w:rFonts w:ascii="Times New Roman" w:hAnsi="Times New Roman" w:cs="Times New Roman"/>
                <w:b/>
                <w:sz w:val="20"/>
                <w:szCs w:val="20"/>
              </w:rPr>
              <w:t>104,8</w:t>
            </w:r>
          </w:p>
        </w:tc>
        <w:tc>
          <w:tcPr>
            <w:tcW w:w="1134" w:type="dxa"/>
          </w:tcPr>
          <w:p w:rsidR="00867DCD" w:rsidRPr="00D166E9" w:rsidRDefault="00867DCD" w:rsidP="00B131EC">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725219,41</w:t>
            </w:r>
          </w:p>
        </w:tc>
        <w:tc>
          <w:tcPr>
            <w:tcW w:w="851" w:type="dxa"/>
          </w:tcPr>
          <w:p w:rsidR="00867DCD" w:rsidRPr="00D166E9" w:rsidRDefault="00563708" w:rsidP="00B131EC">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79,9</w:t>
            </w:r>
          </w:p>
        </w:tc>
        <w:tc>
          <w:tcPr>
            <w:tcW w:w="992" w:type="dxa"/>
          </w:tcPr>
          <w:p w:rsidR="00867DCD" w:rsidRPr="00D166E9" w:rsidRDefault="00867DCD" w:rsidP="00B131EC">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731601,9</w:t>
            </w:r>
          </w:p>
        </w:tc>
        <w:tc>
          <w:tcPr>
            <w:tcW w:w="850" w:type="dxa"/>
          </w:tcPr>
          <w:p w:rsidR="00867DCD" w:rsidRPr="00D166E9" w:rsidRDefault="00563708" w:rsidP="00B131EC">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100,9</w:t>
            </w:r>
          </w:p>
        </w:tc>
        <w:tc>
          <w:tcPr>
            <w:tcW w:w="993" w:type="dxa"/>
          </w:tcPr>
          <w:p w:rsidR="00867DCD" w:rsidRPr="00D166E9" w:rsidRDefault="00867DCD" w:rsidP="00B131EC">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747928,9</w:t>
            </w:r>
          </w:p>
        </w:tc>
        <w:tc>
          <w:tcPr>
            <w:tcW w:w="708" w:type="dxa"/>
          </w:tcPr>
          <w:p w:rsidR="00867DCD" w:rsidRPr="00D166E9" w:rsidRDefault="00563708" w:rsidP="00B131EC">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102,2</w:t>
            </w:r>
          </w:p>
        </w:tc>
      </w:tr>
    </w:tbl>
    <w:p w:rsidR="00A15490" w:rsidRPr="00D166E9" w:rsidRDefault="00A15490" w:rsidP="00862691">
      <w:pPr>
        <w:suppressAutoHyphens/>
        <w:spacing w:after="0"/>
        <w:ind w:firstLine="567"/>
        <w:jc w:val="both"/>
        <w:rPr>
          <w:rFonts w:ascii="Times New Roman" w:eastAsia="Times New Roman" w:hAnsi="Times New Roman" w:cs="Times New Roman"/>
          <w:b/>
          <w:sz w:val="20"/>
          <w:szCs w:val="20"/>
          <w:lang w:eastAsia="ar-SA"/>
        </w:rPr>
      </w:pPr>
    </w:p>
    <w:p w:rsidR="00563708" w:rsidRPr="006D6D4C" w:rsidRDefault="00563708" w:rsidP="00505FD7">
      <w:pPr>
        <w:suppressAutoHyphens/>
        <w:spacing w:after="0" w:line="240" w:lineRule="auto"/>
        <w:ind w:firstLine="567"/>
        <w:jc w:val="both"/>
        <w:rPr>
          <w:rFonts w:ascii="Times New Roman" w:hAnsi="Times New Roman" w:cs="Times New Roman"/>
          <w:sz w:val="24"/>
          <w:szCs w:val="24"/>
        </w:rPr>
      </w:pPr>
      <w:r w:rsidRPr="006D6D4C">
        <w:rPr>
          <w:rFonts w:ascii="Times New Roman" w:hAnsi="Times New Roman" w:cs="Times New Roman"/>
          <w:sz w:val="24"/>
          <w:szCs w:val="24"/>
        </w:rPr>
        <w:t>Доходы в соответствии с Проектом бюджета городского округа на 201</w:t>
      </w:r>
      <w:r w:rsidR="007B7262" w:rsidRPr="006D6D4C">
        <w:rPr>
          <w:rFonts w:ascii="Times New Roman" w:hAnsi="Times New Roman" w:cs="Times New Roman"/>
          <w:sz w:val="24"/>
          <w:szCs w:val="24"/>
        </w:rPr>
        <w:t>8</w:t>
      </w:r>
      <w:r w:rsidRPr="006D6D4C">
        <w:rPr>
          <w:rFonts w:ascii="Times New Roman" w:hAnsi="Times New Roman" w:cs="Times New Roman"/>
          <w:sz w:val="24"/>
          <w:szCs w:val="24"/>
        </w:rPr>
        <w:t xml:space="preserve"> год предусмотрены в объеме </w:t>
      </w:r>
      <w:r w:rsidR="006D6D4C" w:rsidRPr="006D6D4C">
        <w:rPr>
          <w:rFonts w:ascii="Times New Roman" w:hAnsi="Times New Roman" w:cs="Times New Roman"/>
          <w:sz w:val="24"/>
          <w:szCs w:val="24"/>
        </w:rPr>
        <w:t xml:space="preserve">725219,41 </w:t>
      </w:r>
      <w:proofErr w:type="spellStart"/>
      <w:r w:rsidRPr="006D6D4C">
        <w:rPr>
          <w:rFonts w:ascii="Times New Roman" w:hAnsi="Times New Roman" w:cs="Times New Roman"/>
          <w:sz w:val="24"/>
          <w:szCs w:val="24"/>
        </w:rPr>
        <w:t>тыс</w:t>
      </w:r>
      <w:proofErr w:type="gramStart"/>
      <w:r w:rsidRPr="006D6D4C">
        <w:rPr>
          <w:rFonts w:ascii="Times New Roman" w:hAnsi="Times New Roman" w:cs="Times New Roman"/>
          <w:sz w:val="24"/>
          <w:szCs w:val="24"/>
        </w:rPr>
        <w:t>.р</w:t>
      </w:r>
      <w:proofErr w:type="gramEnd"/>
      <w:r w:rsidRPr="006D6D4C">
        <w:rPr>
          <w:rFonts w:ascii="Times New Roman" w:hAnsi="Times New Roman" w:cs="Times New Roman"/>
          <w:sz w:val="24"/>
          <w:szCs w:val="24"/>
        </w:rPr>
        <w:t>уб</w:t>
      </w:r>
      <w:proofErr w:type="spellEnd"/>
      <w:r w:rsidRPr="006D6D4C">
        <w:rPr>
          <w:rFonts w:ascii="Times New Roman" w:hAnsi="Times New Roman" w:cs="Times New Roman"/>
          <w:sz w:val="24"/>
          <w:szCs w:val="24"/>
        </w:rPr>
        <w:t xml:space="preserve">., что </w:t>
      </w:r>
      <w:r w:rsidR="006D6D4C" w:rsidRPr="006D6D4C">
        <w:rPr>
          <w:rFonts w:ascii="Times New Roman" w:hAnsi="Times New Roman" w:cs="Times New Roman"/>
          <w:sz w:val="24"/>
          <w:szCs w:val="24"/>
        </w:rPr>
        <w:t>меньше</w:t>
      </w:r>
      <w:r w:rsidR="007B7262" w:rsidRPr="006D6D4C">
        <w:rPr>
          <w:rFonts w:ascii="Times New Roman" w:hAnsi="Times New Roman" w:cs="Times New Roman"/>
          <w:sz w:val="24"/>
          <w:szCs w:val="24"/>
        </w:rPr>
        <w:t xml:space="preserve"> </w:t>
      </w:r>
      <w:r w:rsidRPr="006D6D4C">
        <w:rPr>
          <w:rFonts w:ascii="Times New Roman" w:hAnsi="Times New Roman" w:cs="Times New Roman"/>
          <w:sz w:val="24"/>
          <w:szCs w:val="24"/>
        </w:rPr>
        <w:t>ожидаемого поступления доходов за 201</w:t>
      </w:r>
      <w:r w:rsidR="007B7262" w:rsidRPr="006D6D4C">
        <w:rPr>
          <w:rFonts w:ascii="Times New Roman" w:hAnsi="Times New Roman" w:cs="Times New Roman"/>
          <w:sz w:val="24"/>
          <w:szCs w:val="24"/>
        </w:rPr>
        <w:t xml:space="preserve">7 </w:t>
      </w:r>
      <w:r w:rsidRPr="006D6D4C">
        <w:rPr>
          <w:rFonts w:ascii="Times New Roman" w:hAnsi="Times New Roman" w:cs="Times New Roman"/>
          <w:sz w:val="24"/>
          <w:szCs w:val="24"/>
        </w:rPr>
        <w:t xml:space="preserve"> год на </w:t>
      </w:r>
      <w:r w:rsidR="006D6D4C" w:rsidRPr="006D6D4C">
        <w:rPr>
          <w:rFonts w:ascii="Times New Roman" w:hAnsi="Times New Roman" w:cs="Times New Roman"/>
          <w:sz w:val="24"/>
          <w:szCs w:val="24"/>
        </w:rPr>
        <w:t>181916,7</w:t>
      </w:r>
      <w:r w:rsidRPr="006D6D4C">
        <w:rPr>
          <w:rFonts w:ascii="Times New Roman" w:hAnsi="Times New Roman" w:cs="Times New Roman"/>
          <w:sz w:val="24"/>
          <w:szCs w:val="24"/>
        </w:rPr>
        <w:t xml:space="preserve"> </w:t>
      </w:r>
      <w:proofErr w:type="spellStart"/>
      <w:r w:rsidRPr="006D6D4C">
        <w:rPr>
          <w:rFonts w:ascii="Times New Roman" w:hAnsi="Times New Roman" w:cs="Times New Roman"/>
          <w:sz w:val="24"/>
          <w:szCs w:val="24"/>
        </w:rPr>
        <w:t>тыс.руб</w:t>
      </w:r>
      <w:proofErr w:type="spellEnd"/>
      <w:r w:rsidRPr="006D6D4C">
        <w:rPr>
          <w:rFonts w:ascii="Times New Roman" w:hAnsi="Times New Roman" w:cs="Times New Roman"/>
          <w:sz w:val="24"/>
          <w:szCs w:val="24"/>
        </w:rPr>
        <w:t xml:space="preserve">. или на </w:t>
      </w:r>
      <w:r w:rsidR="006D6D4C" w:rsidRPr="006D6D4C">
        <w:rPr>
          <w:rFonts w:ascii="Times New Roman" w:hAnsi="Times New Roman" w:cs="Times New Roman"/>
          <w:sz w:val="24"/>
          <w:szCs w:val="24"/>
        </w:rPr>
        <w:t>20,1</w:t>
      </w:r>
      <w:r w:rsidRPr="006D6D4C">
        <w:rPr>
          <w:rFonts w:ascii="Times New Roman" w:hAnsi="Times New Roman" w:cs="Times New Roman"/>
          <w:sz w:val="24"/>
          <w:szCs w:val="24"/>
        </w:rPr>
        <w:t>%</w:t>
      </w:r>
      <w:r w:rsidR="006D6D4C" w:rsidRPr="006D6D4C">
        <w:rPr>
          <w:rFonts w:ascii="Times New Roman" w:hAnsi="Times New Roman" w:cs="Times New Roman"/>
          <w:sz w:val="24"/>
          <w:szCs w:val="24"/>
        </w:rPr>
        <w:t xml:space="preserve">, </w:t>
      </w:r>
      <w:r w:rsidR="007B7262" w:rsidRPr="006D6D4C">
        <w:rPr>
          <w:rFonts w:ascii="Times New Roman" w:hAnsi="Times New Roman" w:cs="Times New Roman"/>
          <w:sz w:val="24"/>
          <w:szCs w:val="24"/>
        </w:rPr>
        <w:t xml:space="preserve"> что </w:t>
      </w:r>
      <w:r w:rsidRPr="006D6D4C">
        <w:rPr>
          <w:rFonts w:ascii="Times New Roman" w:hAnsi="Times New Roman" w:cs="Times New Roman"/>
          <w:sz w:val="24"/>
          <w:szCs w:val="24"/>
        </w:rPr>
        <w:t xml:space="preserve"> связано</w:t>
      </w:r>
      <w:r w:rsidR="006D6D4C" w:rsidRPr="006D6D4C">
        <w:rPr>
          <w:rFonts w:ascii="Times New Roman" w:hAnsi="Times New Roman" w:cs="Times New Roman"/>
          <w:sz w:val="24"/>
          <w:szCs w:val="24"/>
        </w:rPr>
        <w:t xml:space="preserve">, в основном, </w:t>
      </w:r>
      <w:r w:rsidRPr="006D6D4C">
        <w:rPr>
          <w:rFonts w:ascii="Times New Roman" w:hAnsi="Times New Roman" w:cs="Times New Roman"/>
          <w:sz w:val="24"/>
          <w:szCs w:val="24"/>
        </w:rPr>
        <w:t xml:space="preserve">уменьшением прогнозных показателей по безвозмездным поступлениям на </w:t>
      </w:r>
      <w:r w:rsidR="006D6D4C" w:rsidRPr="006D6D4C">
        <w:rPr>
          <w:rFonts w:ascii="Times New Roman" w:hAnsi="Times New Roman" w:cs="Times New Roman"/>
          <w:sz w:val="24"/>
          <w:szCs w:val="24"/>
        </w:rPr>
        <w:t>182066,7</w:t>
      </w:r>
      <w:r w:rsidRPr="006D6D4C">
        <w:rPr>
          <w:rFonts w:ascii="Times New Roman" w:hAnsi="Times New Roman" w:cs="Times New Roman"/>
          <w:sz w:val="24"/>
          <w:szCs w:val="24"/>
        </w:rPr>
        <w:t xml:space="preserve"> </w:t>
      </w:r>
      <w:proofErr w:type="spellStart"/>
      <w:r w:rsidRPr="006D6D4C">
        <w:rPr>
          <w:rFonts w:ascii="Times New Roman" w:hAnsi="Times New Roman" w:cs="Times New Roman"/>
          <w:sz w:val="24"/>
          <w:szCs w:val="24"/>
        </w:rPr>
        <w:t>тыс.руб</w:t>
      </w:r>
      <w:proofErr w:type="spellEnd"/>
      <w:r w:rsidRPr="006D6D4C">
        <w:rPr>
          <w:rFonts w:ascii="Times New Roman" w:hAnsi="Times New Roman" w:cs="Times New Roman"/>
          <w:sz w:val="24"/>
          <w:szCs w:val="24"/>
        </w:rPr>
        <w:t>.</w:t>
      </w:r>
      <w:r w:rsidR="006D6D4C" w:rsidRPr="006D6D4C">
        <w:rPr>
          <w:rFonts w:ascii="Times New Roman" w:hAnsi="Times New Roman" w:cs="Times New Roman"/>
          <w:sz w:val="24"/>
          <w:szCs w:val="24"/>
        </w:rPr>
        <w:t xml:space="preserve"> </w:t>
      </w:r>
    </w:p>
    <w:p w:rsidR="00D07221" w:rsidRPr="00862691" w:rsidRDefault="00443B30" w:rsidP="00505FD7">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Структура </w:t>
      </w:r>
      <w:r w:rsidR="00862691" w:rsidRPr="00862691">
        <w:rPr>
          <w:rFonts w:ascii="Times New Roman" w:hAnsi="Times New Roman" w:cs="Times New Roman"/>
          <w:sz w:val="24"/>
          <w:szCs w:val="24"/>
        </w:rPr>
        <w:t>доходов бюджета в динамике за 201</w:t>
      </w:r>
      <w:r w:rsidR="00862691">
        <w:rPr>
          <w:rFonts w:ascii="Times New Roman" w:hAnsi="Times New Roman" w:cs="Times New Roman"/>
          <w:sz w:val="24"/>
          <w:szCs w:val="24"/>
        </w:rPr>
        <w:t>6</w:t>
      </w:r>
      <w:r w:rsidR="00862691" w:rsidRPr="00862691">
        <w:rPr>
          <w:rFonts w:ascii="Times New Roman" w:hAnsi="Times New Roman" w:cs="Times New Roman"/>
          <w:sz w:val="24"/>
          <w:szCs w:val="24"/>
        </w:rPr>
        <w:t>–20</w:t>
      </w:r>
      <w:r w:rsidR="00862691">
        <w:rPr>
          <w:rFonts w:ascii="Times New Roman" w:hAnsi="Times New Roman" w:cs="Times New Roman"/>
          <w:sz w:val="24"/>
          <w:szCs w:val="24"/>
        </w:rPr>
        <w:t>20</w:t>
      </w:r>
      <w:r w:rsidR="00862691" w:rsidRPr="00862691">
        <w:rPr>
          <w:rFonts w:ascii="Times New Roman" w:hAnsi="Times New Roman" w:cs="Times New Roman"/>
          <w:sz w:val="24"/>
          <w:szCs w:val="24"/>
        </w:rPr>
        <w:t xml:space="preserve"> годы представлен</w:t>
      </w:r>
      <w:r w:rsidR="007F4072">
        <w:rPr>
          <w:rFonts w:ascii="Times New Roman" w:hAnsi="Times New Roman" w:cs="Times New Roman"/>
          <w:sz w:val="24"/>
          <w:szCs w:val="24"/>
        </w:rPr>
        <w:t>а</w:t>
      </w:r>
      <w:r w:rsidR="00862691" w:rsidRPr="00862691">
        <w:rPr>
          <w:rFonts w:ascii="Times New Roman" w:hAnsi="Times New Roman" w:cs="Times New Roman"/>
          <w:sz w:val="24"/>
          <w:szCs w:val="24"/>
        </w:rPr>
        <w:t xml:space="preserve"> в таблице</w:t>
      </w:r>
      <w:r w:rsidR="00D07221" w:rsidRPr="00862691">
        <w:rPr>
          <w:rFonts w:ascii="Times New Roman" w:hAnsi="Times New Roman" w:cs="Times New Roman"/>
          <w:sz w:val="24"/>
          <w:szCs w:val="24"/>
        </w:rPr>
        <w:t>:</w:t>
      </w:r>
    </w:p>
    <w:p w:rsidR="00833C84" w:rsidRPr="00801F24" w:rsidRDefault="00DE039C" w:rsidP="00BC5F6B">
      <w:pPr>
        <w:autoSpaceDE w:val="0"/>
        <w:autoSpaceDN w:val="0"/>
        <w:adjustRightInd w:val="0"/>
        <w:spacing w:after="0" w:line="240" w:lineRule="auto"/>
        <w:ind w:firstLine="708"/>
        <w:rPr>
          <w:rStyle w:val="30"/>
          <w:rFonts w:ascii="Times New Roman" w:eastAsiaTheme="minorEastAsia" w:hAnsi="Times New Roman"/>
          <w:color w:val="auto"/>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w:t>
      </w:r>
    </w:p>
    <w:tbl>
      <w:tblPr>
        <w:tblStyle w:val="ad"/>
        <w:tblW w:w="10328" w:type="dxa"/>
        <w:tblInd w:w="-318" w:type="dxa"/>
        <w:tblLayout w:type="fixed"/>
        <w:tblLook w:val="04A0" w:firstRow="1" w:lastRow="0" w:firstColumn="1" w:lastColumn="0" w:noHBand="0" w:noVBand="1"/>
      </w:tblPr>
      <w:tblGrid>
        <w:gridCol w:w="1844"/>
        <w:gridCol w:w="992"/>
        <w:gridCol w:w="709"/>
        <w:gridCol w:w="992"/>
        <w:gridCol w:w="709"/>
        <w:gridCol w:w="992"/>
        <w:gridCol w:w="709"/>
        <w:gridCol w:w="992"/>
        <w:gridCol w:w="709"/>
        <w:gridCol w:w="992"/>
        <w:gridCol w:w="688"/>
      </w:tblGrid>
      <w:tr w:rsidR="00661293" w:rsidRPr="00801F24" w:rsidTr="00B131EC">
        <w:tc>
          <w:tcPr>
            <w:tcW w:w="1844" w:type="dxa"/>
            <w:vMerge w:val="restart"/>
            <w:tcBorders>
              <w:right w:val="single" w:sz="4" w:space="0" w:color="auto"/>
            </w:tcBorders>
          </w:tcPr>
          <w:p w:rsidR="00661293" w:rsidRPr="00801F24" w:rsidRDefault="00661293" w:rsidP="00833C84">
            <w:pPr>
              <w:autoSpaceDE w:val="0"/>
              <w:autoSpaceDN w:val="0"/>
              <w:adjustRightInd w:val="0"/>
              <w:spacing w:after="0" w:line="240" w:lineRule="auto"/>
              <w:rPr>
                <w:rFonts w:ascii="Times New Roman" w:hAnsi="Times New Roman" w:cs="Times New Roman"/>
                <w:b/>
                <w:sz w:val="20"/>
                <w:szCs w:val="20"/>
              </w:rPr>
            </w:pPr>
            <w:r w:rsidRPr="00801F24">
              <w:rPr>
                <w:rFonts w:ascii="Times New Roman" w:hAnsi="Times New Roman" w:cs="Times New Roman"/>
                <w:b/>
                <w:sz w:val="20"/>
                <w:szCs w:val="20"/>
              </w:rPr>
              <w:t>Показатели</w:t>
            </w:r>
          </w:p>
        </w:tc>
        <w:tc>
          <w:tcPr>
            <w:tcW w:w="1701" w:type="dxa"/>
            <w:gridSpan w:val="2"/>
            <w:tcBorders>
              <w:left w:val="single" w:sz="4" w:space="0" w:color="auto"/>
              <w:bottom w:val="single" w:sz="4" w:space="0" w:color="auto"/>
            </w:tcBorders>
          </w:tcPr>
          <w:p w:rsidR="00661293" w:rsidRPr="00661293" w:rsidRDefault="00661293" w:rsidP="00661293">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2016 (факт)</w:t>
            </w:r>
          </w:p>
        </w:tc>
        <w:tc>
          <w:tcPr>
            <w:tcW w:w="1701" w:type="dxa"/>
            <w:gridSpan w:val="2"/>
            <w:tcBorders>
              <w:bottom w:val="single" w:sz="4" w:space="0" w:color="auto"/>
            </w:tcBorders>
          </w:tcPr>
          <w:p w:rsidR="00661293" w:rsidRPr="00661293" w:rsidRDefault="00661293" w:rsidP="00A15490">
            <w:pPr>
              <w:autoSpaceDE w:val="0"/>
              <w:autoSpaceDN w:val="0"/>
              <w:adjustRightInd w:val="0"/>
              <w:spacing w:after="0" w:line="240" w:lineRule="auto"/>
              <w:rPr>
                <w:rFonts w:ascii="Times New Roman,Bold" w:hAnsi="Times New Roman,Bold" w:cs="Times New Roman,Bold"/>
                <w:b/>
                <w:bCs/>
                <w:sz w:val="18"/>
                <w:szCs w:val="18"/>
              </w:rPr>
            </w:pPr>
            <w:r w:rsidRPr="00661293">
              <w:rPr>
                <w:rFonts w:ascii="Times New Roman" w:hAnsi="Times New Roman" w:cs="Times New Roman"/>
                <w:b/>
                <w:bCs/>
                <w:sz w:val="18"/>
                <w:szCs w:val="18"/>
              </w:rPr>
              <w:t>2017 год (оценка</w:t>
            </w:r>
            <w:proofErr w:type="gramStart"/>
            <w:r w:rsidR="00A15490">
              <w:rPr>
                <w:rFonts w:ascii="Times New Roman" w:hAnsi="Times New Roman" w:cs="Times New Roman"/>
                <w:b/>
                <w:bCs/>
                <w:sz w:val="18"/>
                <w:szCs w:val="18"/>
              </w:rPr>
              <w:t xml:space="preserve"> </w:t>
            </w:r>
            <w:r w:rsidRPr="00661293">
              <w:rPr>
                <w:rFonts w:ascii="Times New Roman" w:hAnsi="Times New Roman" w:cs="Times New Roman"/>
                <w:b/>
                <w:bCs/>
                <w:sz w:val="18"/>
                <w:szCs w:val="18"/>
              </w:rPr>
              <w:t>)</w:t>
            </w:r>
            <w:proofErr w:type="gramEnd"/>
          </w:p>
        </w:tc>
        <w:tc>
          <w:tcPr>
            <w:tcW w:w="1701" w:type="dxa"/>
            <w:gridSpan w:val="2"/>
          </w:tcPr>
          <w:p w:rsidR="00661293" w:rsidRPr="00661293" w:rsidRDefault="00B2781E" w:rsidP="00661293">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Проект </w:t>
            </w:r>
            <w:r w:rsidR="00661293" w:rsidRPr="00661293">
              <w:rPr>
                <w:rFonts w:ascii="Times New Roman" w:hAnsi="Times New Roman" w:cs="Times New Roman"/>
                <w:b/>
                <w:sz w:val="18"/>
                <w:szCs w:val="18"/>
              </w:rPr>
              <w:t>2018 год</w:t>
            </w:r>
          </w:p>
        </w:tc>
        <w:tc>
          <w:tcPr>
            <w:tcW w:w="1701" w:type="dxa"/>
            <w:gridSpan w:val="2"/>
          </w:tcPr>
          <w:p w:rsidR="00661293" w:rsidRPr="00661293" w:rsidRDefault="00B2781E" w:rsidP="00661293">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Проект</w:t>
            </w:r>
            <w:r w:rsidRPr="00661293">
              <w:rPr>
                <w:rFonts w:ascii="Times New Roman" w:hAnsi="Times New Roman" w:cs="Times New Roman"/>
                <w:b/>
                <w:sz w:val="18"/>
                <w:szCs w:val="18"/>
              </w:rPr>
              <w:t xml:space="preserve"> </w:t>
            </w:r>
            <w:r w:rsidR="00661293" w:rsidRPr="00661293">
              <w:rPr>
                <w:rFonts w:ascii="Times New Roman" w:hAnsi="Times New Roman" w:cs="Times New Roman"/>
                <w:b/>
                <w:sz w:val="18"/>
                <w:szCs w:val="18"/>
              </w:rPr>
              <w:t>2019 год</w:t>
            </w:r>
          </w:p>
        </w:tc>
        <w:tc>
          <w:tcPr>
            <w:tcW w:w="1680" w:type="dxa"/>
            <w:gridSpan w:val="2"/>
          </w:tcPr>
          <w:p w:rsidR="00661293" w:rsidRPr="00661293" w:rsidRDefault="00B2781E" w:rsidP="00661293">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Проект</w:t>
            </w:r>
            <w:r w:rsidRPr="00661293">
              <w:rPr>
                <w:rFonts w:ascii="Times New Roman" w:hAnsi="Times New Roman" w:cs="Times New Roman"/>
                <w:b/>
                <w:sz w:val="18"/>
                <w:szCs w:val="18"/>
              </w:rPr>
              <w:t xml:space="preserve"> </w:t>
            </w:r>
            <w:r w:rsidR="00661293" w:rsidRPr="00661293">
              <w:rPr>
                <w:rFonts w:ascii="Times New Roman" w:hAnsi="Times New Roman" w:cs="Times New Roman"/>
                <w:b/>
                <w:sz w:val="18"/>
                <w:szCs w:val="18"/>
              </w:rPr>
              <w:t>2020 год</w:t>
            </w:r>
          </w:p>
        </w:tc>
      </w:tr>
      <w:tr w:rsidR="00661293" w:rsidTr="00B131EC">
        <w:tc>
          <w:tcPr>
            <w:tcW w:w="1844" w:type="dxa"/>
            <w:vMerge/>
            <w:tcBorders>
              <w:right w:val="single" w:sz="4" w:space="0" w:color="auto"/>
            </w:tcBorders>
          </w:tcPr>
          <w:p w:rsidR="00661293" w:rsidRPr="00801F24" w:rsidRDefault="00661293" w:rsidP="00833C84">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tcPr>
          <w:p w:rsidR="00661293" w:rsidRPr="00661293" w:rsidRDefault="00661293" w:rsidP="002A32E0">
            <w:pPr>
              <w:autoSpaceDE w:val="0"/>
              <w:autoSpaceDN w:val="0"/>
              <w:adjustRightInd w:val="0"/>
              <w:spacing w:after="0" w:line="240" w:lineRule="auto"/>
              <w:rPr>
                <w:rFonts w:ascii="Times New Roman" w:hAnsi="Times New Roman" w:cs="Times New Roman"/>
                <w:b/>
                <w:sz w:val="18"/>
                <w:szCs w:val="18"/>
              </w:rPr>
            </w:pPr>
            <w:r w:rsidRPr="00661293">
              <w:rPr>
                <w:rFonts w:ascii="Times New Roman" w:hAnsi="Times New Roman" w:cs="Times New Roman"/>
                <w:b/>
                <w:sz w:val="18"/>
                <w:szCs w:val="18"/>
              </w:rPr>
              <w:t>сумма</w:t>
            </w:r>
          </w:p>
        </w:tc>
        <w:tc>
          <w:tcPr>
            <w:tcW w:w="709" w:type="dxa"/>
            <w:tcBorders>
              <w:top w:val="single" w:sz="4" w:space="0" w:color="auto"/>
              <w:left w:val="single" w:sz="4" w:space="0" w:color="auto"/>
            </w:tcBorders>
          </w:tcPr>
          <w:p w:rsidR="00661293" w:rsidRPr="00661293" w:rsidRDefault="00661293" w:rsidP="002A32E0">
            <w:pPr>
              <w:autoSpaceDE w:val="0"/>
              <w:autoSpaceDN w:val="0"/>
              <w:adjustRightInd w:val="0"/>
              <w:spacing w:after="0" w:line="240" w:lineRule="auto"/>
              <w:rPr>
                <w:rFonts w:ascii="Times New Roman" w:hAnsi="Times New Roman" w:cs="Times New Roman"/>
                <w:b/>
                <w:sz w:val="18"/>
                <w:szCs w:val="18"/>
              </w:rPr>
            </w:pPr>
            <w:r w:rsidRPr="00661293">
              <w:rPr>
                <w:rFonts w:ascii="Times New Roman" w:hAnsi="Times New Roman" w:cs="Times New Roman"/>
                <w:b/>
                <w:sz w:val="18"/>
                <w:szCs w:val="18"/>
              </w:rPr>
              <w:t>доля</w:t>
            </w:r>
            <w:proofErr w:type="gramStart"/>
            <w:r w:rsidRPr="00661293">
              <w:rPr>
                <w:rFonts w:ascii="Times New Roman" w:hAnsi="Times New Roman" w:cs="Times New Roman"/>
                <w:b/>
                <w:sz w:val="18"/>
                <w:szCs w:val="18"/>
              </w:rPr>
              <w:t xml:space="preserve"> (%)</w:t>
            </w:r>
            <w:proofErr w:type="gramEnd"/>
          </w:p>
        </w:tc>
        <w:tc>
          <w:tcPr>
            <w:tcW w:w="992" w:type="dxa"/>
            <w:tcBorders>
              <w:top w:val="single" w:sz="4" w:space="0" w:color="auto"/>
              <w:right w:val="single" w:sz="4" w:space="0" w:color="auto"/>
            </w:tcBorders>
          </w:tcPr>
          <w:p w:rsidR="00661293" w:rsidRPr="00661293" w:rsidRDefault="00661293" w:rsidP="00833C84">
            <w:pPr>
              <w:autoSpaceDE w:val="0"/>
              <w:autoSpaceDN w:val="0"/>
              <w:adjustRightInd w:val="0"/>
              <w:spacing w:after="0" w:line="240" w:lineRule="auto"/>
              <w:rPr>
                <w:rFonts w:ascii="Times New Roman" w:hAnsi="Times New Roman" w:cs="Times New Roman"/>
                <w:b/>
                <w:sz w:val="18"/>
                <w:szCs w:val="18"/>
              </w:rPr>
            </w:pPr>
            <w:r w:rsidRPr="00661293">
              <w:rPr>
                <w:rFonts w:ascii="Times New Roman" w:hAnsi="Times New Roman" w:cs="Times New Roman"/>
                <w:b/>
                <w:sz w:val="18"/>
                <w:szCs w:val="18"/>
              </w:rPr>
              <w:t>сумма</w:t>
            </w:r>
          </w:p>
        </w:tc>
        <w:tc>
          <w:tcPr>
            <w:tcW w:w="709" w:type="dxa"/>
            <w:tcBorders>
              <w:left w:val="single" w:sz="4" w:space="0" w:color="auto"/>
            </w:tcBorders>
          </w:tcPr>
          <w:p w:rsidR="00661293" w:rsidRPr="00661293" w:rsidRDefault="00661293" w:rsidP="00DA1915">
            <w:pPr>
              <w:autoSpaceDE w:val="0"/>
              <w:autoSpaceDN w:val="0"/>
              <w:adjustRightInd w:val="0"/>
              <w:spacing w:after="0" w:line="240" w:lineRule="auto"/>
              <w:rPr>
                <w:rFonts w:ascii="Times New Roman" w:hAnsi="Times New Roman" w:cs="Times New Roman"/>
                <w:b/>
                <w:sz w:val="18"/>
                <w:szCs w:val="18"/>
              </w:rPr>
            </w:pPr>
            <w:r w:rsidRPr="00661293">
              <w:rPr>
                <w:rFonts w:ascii="Times New Roman" w:hAnsi="Times New Roman" w:cs="Times New Roman"/>
                <w:b/>
                <w:sz w:val="18"/>
                <w:szCs w:val="18"/>
              </w:rPr>
              <w:t>доля</w:t>
            </w:r>
            <w:proofErr w:type="gramStart"/>
            <w:r w:rsidRPr="00661293">
              <w:rPr>
                <w:rFonts w:ascii="Times New Roman" w:hAnsi="Times New Roman" w:cs="Times New Roman"/>
                <w:b/>
                <w:sz w:val="18"/>
                <w:szCs w:val="18"/>
              </w:rPr>
              <w:t xml:space="preserve"> (%)</w:t>
            </w:r>
            <w:proofErr w:type="gramEnd"/>
          </w:p>
        </w:tc>
        <w:tc>
          <w:tcPr>
            <w:tcW w:w="992" w:type="dxa"/>
            <w:tcBorders>
              <w:right w:val="single" w:sz="4" w:space="0" w:color="auto"/>
            </w:tcBorders>
          </w:tcPr>
          <w:p w:rsidR="00661293" w:rsidRPr="00661293" w:rsidRDefault="00661293" w:rsidP="0000499E">
            <w:pPr>
              <w:autoSpaceDE w:val="0"/>
              <w:autoSpaceDN w:val="0"/>
              <w:adjustRightInd w:val="0"/>
              <w:spacing w:after="0" w:line="240" w:lineRule="auto"/>
              <w:rPr>
                <w:rFonts w:ascii="Times New Roman" w:hAnsi="Times New Roman" w:cs="Times New Roman"/>
                <w:b/>
                <w:sz w:val="18"/>
                <w:szCs w:val="18"/>
              </w:rPr>
            </w:pPr>
            <w:r w:rsidRPr="00661293">
              <w:rPr>
                <w:rFonts w:ascii="Times New Roman" w:hAnsi="Times New Roman" w:cs="Times New Roman"/>
                <w:b/>
                <w:sz w:val="18"/>
                <w:szCs w:val="18"/>
              </w:rPr>
              <w:t>сумма</w:t>
            </w:r>
          </w:p>
        </w:tc>
        <w:tc>
          <w:tcPr>
            <w:tcW w:w="709" w:type="dxa"/>
            <w:tcBorders>
              <w:left w:val="single" w:sz="4" w:space="0" w:color="auto"/>
            </w:tcBorders>
          </w:tcPr>
          <w:p w:rsidR="00661293" w:rsidRPr="00661293" w:rsidRDefault="007014EF" w:rsidP="0000499E">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д</w:t>
            </w:r>
            <w:r w:rsidR="00661293" w:rsidRPr="00661293">
              <w:rPr>
                <w:rFonts w:ascii="Times New Roman" w:hAnsi="Times New Roman" w:cs="Times New Roman"/>
                <w:b/>
                <w:sz w:val="18"/>
                <w:szCs w:val="18"/>
              </w:rPr>
              <w:t>оля</w:t>
            </w:r>
            <w:proofErr w:type="gramStart"/>
            <w:r w:rsidR="00661293">
              <w:rPr>
                <w:rFonts w:ascii="Times New Roman" w:hAnsi="Times New Roman" w:cs="Times New Roman"/>
                <w:b/>
                <w:sz w:val="18"/>
                <w:szCs w:val="18"/>
              </w:rPr>
              <w:t xml:space="preserve"> </w:t>
            </w:r>
            <w:r w:rsidR="00661293" w:rsidRPr="00661293">
              <w:rPr>
                <w:rFonts w:ascii="Times New Roman" w:hAnsi="Times New Roman" w:cs="Times New Roman"/>
                <w:b/>
                <w:sz w:val="18"/>
                <w:szCs w:val="18"/>
              </w:rPr>
              <w:t>(%)</w:t>
            </w:r>
            <w:proofErr w:type="gramEnd"/>
          </w:p>
        </w:tc>
        <w:tc>
          <w:tcPr>
            <w:tcW w:w="992" w:type="dxa"/>
            <w:tcBorders>
              <w:right w:val="single" w:sz="4" w:space="0" w:color="auto"/>
            </w:tcBorders>
          </w:tcPr>
          <w:p w:rsidR="00661293" w:rsidRPr="00661293" w:rsidRDefault="00661293" w:rsidP="0000499E">
            <w:pPr>
              <w:autoSpaceDE w:val="0"/>
              <w:autoSpaceDN w:val="0"/>
              <w:adjustRightInd w:val="0"/>
              <w:spacing w:after="0" w:line="240" w:lineRule="auto"/>
              <w:rPr>
                <w:rFonts w:ascii="Times New Roman" w:hAnsi="Times New Roman" w:cs="Times New Roman"/>
                <w:b/>
                <w:sz w:val="18"/>
                <w:szCs w:val="18"/>
              </w:rPr>
            </w:pPr>
            <w:r w:rsidRPr="00661293">
              <w:rPr>
                <w:rFonts w:ascii="Times New Roman" w:hAnsi="Times New Roman" w:cs="Times New Roman"/>
                <w:b/>
                <w:sz w:val="18"/>
                <w:szCs w:val="18"/>
              </w:rPr>
              <w:t>сумма</w:t>
            </w:r>
          </w:p>
        </w:tc>
        <w:tc>
          <w:tcPr>
            <w:tcW w:w="709" w:type="dxa"/>
            <w:tcBorders>
              <w:left w:val="single" w:sz="4" w:space="0" w:color="auto"/>
            </w:tcBorders>
          </w:tcPr>
          <w:p w:rsidR="00661293" w:rsidRPr="00661293" w:rsidRDefault="00661293" w:rsidP="0000499E">
            <w:pPr>
              <w:autoSpaceDE w:val="0"/>
              <w:autoSpaceDN w:val="0"/>
              <w:adjustRightInd w:val="0"/>
              <w:spacing w:after="0" w:line="240" w:lineRule="auto"/>
              <w:rPr>
                <w:rFonts w:ascii="Times New Roman" w:hAnsi="Times New Roman" w:cs="Times New Roman"/>
                <w:b/>
                <w:sz w:val="18"/>
                <w:szCs w:val="18"/>
              </w:rPr>
            </w:pPr>
            <w:r w:rsidRPr="00661293">
              <w:rPr>
                <w:rFonts w:ascii="Times New Roman" w:hAnsi="Times New Roman" w:cs="Times New Roman"/>
                <w:b/>
                <w:sz w:val="18"/>
                <w:szCs w:val="18"/>
              </w:rPr>
              <w:t>доля</w:t>
            </w:r>
            <w:proofErr w:type="gramStart"/>
            <w:r w:rsidRPr="00661293">
              <w:rPr>
                <w:rFonts w:ascii="Times New Roman" w:hAnsi="Times New Roman" w:cs="Times New Roman"/>
                <w:b/>
                <w:sz w:val="18"/>
                <w:szCs w:val="18"/>
              </w:rPr>
              <w:t xml:space="preserve"> (%)</w:t>
            </w:r>
            <w:proofErr w:type="gramEnd"/>
          </w:p>
        </w:tc>
        <w:tc>
          <w:tcPr>
            <w:tcW w:w="992" w:type="dxa"/>
            <w:tcBorders>
              <w:right w:val="single" w:sz="4" w:space="0" w:color="auto"/>
            </w:tcBorders>
          </w:tcPr>
          <w:p w:rsidR="00661293" w:rsidRPr="00661293" w:rsidRDefault="00661293" w:rsidP="0000499E">
            <w:pPr>
              <w:autoSpaceDE w:val="0"/>
              <w:autoSpaceDN w:val="0"/>
              <w:adjustRightInd w:val="0"/>
              <w:spacing w:after="0" w:line="240" w:lineRule="auto"/>
              <w:rPr>
                <w:rFonts w:ascii="Times New Roman" w:hAnsi="Times New Roman" w:cs="Times New Roman"/>
                <w:b/>
                <w:sz w:val="18"/>
                <w:szCs w:val="18"/>
              </w:rPr>
            </w:pPr>
            <w:r w:rsidRPr="00661293">
              <w:rPr>
                <w:rFonts w:ascii="Times New Roman" w:hAnsi="Times New Roman" w:cs="Times New Roman"/>
                <w:b/>
                <w:sz w:val="18"/>
                <w:szCs w:val="18"/>
              </w:rPr>
              <w:t>сумма</w:t>
            </w:r>
          </w:p>
        </w:tc>
        <w:tc>
          <w:tcPr>
            <w:tcW w:w="688" w:type="dxa"/>
            <w:tcBorders>
              <w:left w:val="single" w:sz="4" w:space="0" w:color="auto"/>
            </w:tcBorders>
          </w:tcPr>
          <w:p w:rsidR="00661293" w:rsidRPr="00661293" w:rsidRDefault="006D6D4C" w:rsidP="0000499E">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д</w:t>
            </w:r>
            <w:r w:rsidR="00661293" w:rsidRPr="00661293">
              <w:rPr>
                <w:rFonts w:ascii="Times New Roman" w:hAnsi="Times New Roman" w:cs="Times New Roman"/>
                <w:b/>
                <w:sz w:val="18"/>
                <w:szCs w:val="18"/>
              </w:rPr>
              <w:t>оля</w:t>
            </w:r>
            <w:proofErr w:type="gramStart"/>
            <w:r>
              <w:rPr>
                <w:rFonts w:ascii="Times New Roman" w:hAnsi="Times New Roman" w:cs="Times New Roman"/>
                <w:b/>
                <w:sz w:val="18"/>
                <w:szCs w:val="18"/>
              </w:rPr>
              <w:t xml:space="preserve"> </w:t>
            </w:r>
            <w:r w:rsidR="00661293" w:rsidRPr="00661293">
              <w:rPr>
                <w:rFonts w:ascii="Times New Roman" w:hAnsi="Times New Roman" w:cs="Times New Roman"/>
                <w:b/>
                <w:sz w:val="18"/>
                <w:szCs w:val="18"/>
              </w:rPr>
              <w:t>(%)</w:t>
            </w:r>
            <w:proofErr w:type="gramEnd"/>
          </w:p>
        </w:tc>
      </w:tr>
      <w:tr w:rsidR="00C768F6" w:rsidTr="00B131EC">
        <w:tc>
          <w:tcPr>
            <w:tcW w:w="1844" w:type="dxa"/>
            <w:tcBorders>
              <w:right w:val="single" w:sz="4" w:space="0" w:color="auto"/>
            </w:tcBorders>
          </w:tcPr>
          <w:p w:rsidR="00C768F6" w:rsidRPr="00B131EC" w:rsidRDefault="00C768F6" w:rsidP="00C768F6">
            <w:pPr>
              <w:autoSpaceDE w:val="0"/>
              <w:autoSpaceDN w:val="0"/>
              <w:adjustRightInd w:val="0"/>
              <w:spacing w:after="0" w:line="240" w:lineRule="auto"/>
              <w:ind w:left="-108"/>
              <w:rPr>
                <w:rFonts w:ascii="Times New Roman" w:hAnsi="Times New Roman" w:cs="Times New Roman"/>
                <w:b/>
                <w:i/>
                <w:color w:val="000000"/>
                <w:sz w:val="20"/>
                <w:szCs w:val="20"/>
              </w:rPr>
            </w:pPr>
            <w:r w:rsidRPr="00A15490">
              <w:rPr>
                <w:rFonts w:ascii="Times New Roman" w:hAnsi="Times New Roman" w:cs="Times New Roman"/>
                <w:b/>
                <w:i/>
                <w:color w:val="000000"/>
                <w:sz w:val="20"/>
                <w:szCs w:val="20"/>
              </w:rPr>
              <w:t xml:space="preserve">Налоговые и </w:t>
            </w:r>
          </w:p>
          <w:p w:rsidR="00C768F6" w:rsidRPr="00B131EC" w:rsidRDefault="00B131EC" w:rsidP="00C768F6">
            <w:pPr>
              <w:autoSpaceDE w:val="0"/>
              <w:autoSpaceDN w:val="0"/>
              <w:adjustRightInd w:val="0"/>
              <w:spacing w:after="0" w:line="240" w:lineRule="auto"/>
              <w:ind w:left="-108"/>
              <w:rPr>
                <w:rFonts w:ascii="Times New Roman" w:hAnsi="Times New Roman" w:cs="Times New Roman"/>
                <w:b/>
                <w:color w:val="000000"/>
                <w:sz w:val="20"/>
                <w:szCs w:val="20"/>
              </w:rPr>
            </w:pPr>
            <w:r w:rsidRPr="00B131EC">
              <w:rPr>
                <w:rFonts w:ascii="Times New Roman" w:hAnsi="Times New Roman" w:cs="Times New Roman"/>
                <w:b/>
                <w:i/>
                <w:color w:val="000000"/>
                <w:sz w:val="20"/>
                <w:szCs w:val="20"/>
              </w:rPr>
              <w:t>н</w:t>
            </w:r>
            <w:r w:rsidR="00C768F6" w:rsidRPr="00A15490">
              <w:rPr>
                <w:rFonts w:ascii="Times New Roman" w:hAnsi="Times New Roman" w:cs="Times New Roman"/>
                <w:b/>
                <w:i/>
                <w:color w:val="000000"/>
                <w:sz w:val="20"/>
                <w:szCs w:val="20"/>
              </w:rPr>
              <w:t>еналоговые</w:t>
            </w:r>
            <w:r w:rsidR="00C768F6" w:rsidRPr="00B131EC">
              <w:rPr>
                <w:rFonts w:ascii="Times New Roman" w:hAnsi="Times New Roman" w:cs="Times New Roman"/>
                <w:b/>
                <w:i/>
                <w:color w:val="000000"/>
                <w:sz w:val="20"/>
                <w:szCs w:val="20"/>
              </w:rPr>
              <w:t xml:space="preserve"> доходы, из них</w:t>
            </w:r>
          </w:p>
        </w:tc>
        <w:tc>
          <w:tcPr>
            <w:tcW w:w="992" w:type="dxa"/>
            <w:tcBorders>
              <w:top w:val="single" w:sz="4" w:space="0" w:color="auto"/>
              <w:left w:val="single" w:sz="4" w:space="0" w:color="auto"/>
              <w:right w:val="single" w:sz="4" w:space="0" w:color="auto"/>
            </w:tcBorders>
          </w:tcPr>
          <w:p w:rsidR="00C768F6" w:rsidRPr="00B131EC" w:rsidRDefault="00C768F6" w:rsidP="00C768F6">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eastAsia="Times New Roman" w:hAnsi="Times New Roman" w:cs="Times New Roman"/>
                <w:b/>
                <w:sz w:val="20"/>
                <w:szCs w:val="20"/>
                <w:lang w:eastAsia="ar-SA"/>
              </w:rPr>
              <w:t>383985</w:t>
            </w:r>
          </w:p>
        </w:tc>
        <w:tc>
          <w:tcPr>
            <w:tcW w:w="709" w:type="dxa"/>
            <w:tcBorders>
              <w:top w:val="single" w:sz="4" w:space="0" w:color="auto"/>
              <w:left w:val="single" w:sz="4" w:space="0" w:color="auto"/>
            </w:tcBorders>
          </w:tcPr>
          <w:p w:rsidR="00C768F6" w:rsidRPr="00B131EC" w:rsidRDefault="00C768F6" w:rsidP="00C768F6">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44,4</w:t>
            </w:r>
          </w:p>
        </w:tc>
        <w:tc>
          <w:tcPr>
            <w:tcW w:w="992" w:type="dxa"/>
            <w:tcBorders>
              <w:top w:val="single" w:sz="4" w:space="0" w:color="auto"/>
              <w:right w:val="single" w:sz="4" w:space="0" w:color="auto"/>
            </w:tcBorders>
          </w:tcPr>
          <w:p w:rsidR="00C768F6" w:rsidRPr="00B131EC" w:rsidRDefault="00C768F6" w:rsidP="00C768F6">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400204</w:t>
            </w:r>
          </w:p>
        </w:tc>
        <w:tc>
          <w:tcPr>
            <w:tcW w:w="709" w:type="dxa"/>
            <w:tcBorders>
              <w:left w:val="single" w:sz="4" w:space="0" w:color="auto"/>
            </w:tcBorders>
          </w:tcPr>
          <w:p w:rsidR="00C768F6" w:rsidRPr="00B131EC" w:rsidRDefault="00C768F6" w:rsidP="00C768F6">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44,1</w:t>
            </w:r>
          </w:p>
        </w:tc>
        <w:tc>
          <w:tcPr>
            <w:tcW w:w="992" w:type="dxa"/>
            <w:tcBorders>
              <w:right w:val="single" w:sz="4" w:space="0" w:color="auto"/>
            </w:tcBorders>
          </w:tcPr>
          <w:p w:rsidR="00C768F6" w:rsidRPr="00B131EC" w:rsidRDefault="00C768F6" w:rsidP="00C768F6">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400354</w:t>
            </w:r>
          </w:p>
        </w:tc>
        <w:tc>
          <w:tcPr>
            <w:tcW w:w="709" w:type="dxa"/>
            <w:tcBorders>
              <w:left w:val="single" w:sz="4" w:space="0" w:color="auto"/>
            </w:tcBorders>
          </w:tcPr>
          <w:p w:rsidR="00C768F6" w:rsidRPr="00B131EC" w:rsidRDefault="00C768F6" w:rsidP="00C768F6">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55,2</w:t>
            </w:r>
          </w:p>
        </w:tc>
        <w:tc>
          <w:tcPr>
            <w:tcW w:w="992" w:type="dxa"/>
            <w:tcBorders>
              <w:right w:val="single" w:sz="4" w:space="0" w:color="auto"/>
            </w:tcBorders>
          </w:tcPr>
          <w:p w:rsidR="00C768F6" w:rsidRPr="00B131EC" w:rsidRDefault="00C768F6" w:rsidP="00C768F6">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411328</w:t>
            </w:r>
          </w:p>
        </w:tc>
        <w:tc>
          <w:tcPr>
            <w:tcW w:w="709" w:type="dxa"/>
            <w:tcBorders>
              <w:left w:val="single" w:sz="4" w:space="0" w:color="auto"/>
            </w:tcBorders>
          </w:tcPr>
          <w:p w:rsidR="00C768F6" w:rsidRPr="00B131EC" w:rsidRDefault="00C768F6" w:rsidP="00C768F6">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56,2</w:t>
            </w:r>
          </w:p>
        </w:tc>
        <w:tc>
          <w:tcPr>
            <w:tcW w:w="992" w:type="dxa"/>
            <w:tcBorders>
              <w:right w:val="single" w:sz="4" w:space="0" w:color="auto"/>
            </w:tcBorders>
          </w:tcPr>
          <w:p w:rsidR="00C768F6" w:rsidRPr="00B131EC" w:rsidRDefault="00C768F6" w:rsidP="00C768F6">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427655</w:t>
            </w:r>
          </w:p>
        </w:tc>
        <w:tc>
          <w:tcPr>
            <w:tcW w:w="688" w:type="dxa"/>
            <w:tcBorders>
              <w:left w:val="single" w:sz="4" w:space="0" w:color="auto"/>
            </w:tcBorders>
          </w:tcPr>
          <w:p w:rsidR="00C768F6" w:rsidRPr="00B131EC" w:rsidRDefault="00C768F6" w:rsidP="00C768F6">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57,2</w:t>
            </w:r>
          </w:p>
        </w:tc>
      </w:tr>
      <w:tr w:rsidR="00661293" w:rsidTr="00B131EC">
        <w:trPr>
          <w:trHeight w:val="308"/>
        </w:trPr>
        <w:tc>
          <w:tcPr>
            <w:tcW w:w="1844" w:type="dxa"/>
            <w:tcBorders>
              <w:right w:val="single" w:sz="4" w:space="0" w:color="auto"/>
            </w:tcBorders>
          </w:tcPr>
          <w:p w:rsidR="00661293" w:rsidRPr="00C768F6" w:rsidRDefault="00C768F6" w:rsidP="00833C84">
            <w:pPr>
              <w:autoSpaceDE w:val="0"/>
              <w:autoSpaceDN w:val="0"/>
              <w:adjustRightInd w:val="0"/>
              <w:spacing w:after="0" w:line="240" w:lineRule="auto"/>
              <w:rPr>
                <w:rFonts w:ascii="Times New Roman" w:hAnsi="Times New Roman" w:cs="Times New Roman"/>
                <w:i/>
                <w:sz w:val="20"/>
                <w:szCs w:val="20"/>
              </w:rPr>
            </w:pPr>
            <w:r>
              <w:rPr>
                <w:rFonts w:ascii="Times New Roman" w:hAnsi="Times New Roman" w:cs="Times New Roman"/>
                <w:i/>
                <w:sz w:val="20"/>
                <w:szCs w:val="20"/>
              </w:rPr>
              <w:t>н</w:t>
            </w:r>
            <w:r w:rsidR="00661293" w:rsidRPr="00C768F6">
              <w:rPr>
                <w:rFonts w:ascii="Times New Roman" w:hAnsi="Times New Roman" w:cs="Times New Roman"/>
                <w:i/>
                <w:sz w:val="20"/>
                <w:szCs w:val="20"/>
              </w:rPr>
              <w:t>алоговые доходы</w:t>
            </w:r>
          </w:p>
        </w:tc>
        <w:tc>
          <w:tcPr>
            <w:tcW w:w="992" w:type="dxa"/>
            <w:tcBorders>
              <w:left w:val="single" w:sz="4" w:space="0" w:color="auto"/>
              <w:right w:val="single" w:sz="4" w:space="0" w:color="auto"/>
            </w:tcBorders>
          </w:tcPr>
          <w:p w:rsidR="00661293" w:rsidRPr="00801F24" w:rsidRDefault="00661293" w:rsidP="0026528F">
            <w:pPr>
              <w:autoSpaceDE w:val="0"/>
              <w:autoSpaceDN w:val="0"/>
              <w:adjustRightInd w:val="0"/>
              <w:spacing w:after="0" w:line="240" w:lineRule="auto"/>
              <w:jc w:val="center"/>
              <w:rPr>
                <w:rFonts w:ascii="Times New Roman" w:hAnsi="Times New Roman" w:cs="Times New Roman"/>
                <w:sz w:val="20"/>
                <w:szCs w:val="20"/>
              </w:rPr>
            </w:pPr>
            <w:r w:rsidRPr="00661293">
              <w:rPr>
                <w:rFonts w:ascii="Times New Roman" w:eastAsia="Times New Roman" w:hAnsi="Times New Roman" w:cs="Times New Roman"/>
                <w:sz w:val="20"/>
                <w:szCs w:val="20"/>
                <w:lang w:eastAsia="ru-RU"/>
              </w:rPr>
              <w:t>350198</w:t>
            </w:r>
          </w:p>
        </w:tc>
        <w:tc>
          <w:tcPr>
            <w:tcW w:w="709" w:type="dxa"/>
            <w:tcBorders>
              <w:left w:val="single" w:sz="4" w:space="0" w:color="auto"/>
            </w:tcBorders>
          </w:tcPr>
          <w:p w:rsidR="00661293" w:rsidRPr="00801F24" w:rsidRDefault="00661293" w:rsidP="0026528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992" w:type="dxa"/>
            <w:tcBorders>
              <w:right w:val="single" w:sz="4" w:space="0" w:color="auto"/>
            </w:tcBorders>
          </w:tcPr>
          <w:p w:rsidR="00661293" w:rsidRPr="00801F24" w:rsidRDefault="00661293" w:rsidP="00B131E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358791</w:t>
            </w:r>
          </w:p>
        </w:tc>
        <w:tc>
          <w:tcPr>
            <w:tcW w:w="709" w:type="dxa"/>
            <w:tcBorders>
              <w:left w:val="single" w:sz="4" w:space="0" w:color="auto"/>
            </w:tcBorders>
          </w:tcPr>
          <w:p w:rsidR="00661293" w:rsidRPr="00EE17EB" w:rsidRDefault="00661293" w:rsidP="00B131E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39,5</w:t>
            </w:r>
          </w:p>
        </w:tc>
        <w:tc>
          <w:tcPr>
            <w:tcW w:w="992" w:type="dxa"/>
            <w:tcBorders>
              <w:right w:val="single" w:sz="4" w:space="0" w:color="auto"/>
            </w:tcBorders>
          </w:tcPr>
          <w:p w:rsidR="00661293" w:rsidRPr="00801F24" w:rsidRDefault="00661293" w:rsidP="00B131E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366415</w:t>
            </w:r>
          </w:p>
        </w:tc>
        <w:tc>
          <w:tcPr>
            <w:tcW w:w="709" w:type="dxa"/>
            <w:tcBorders>
              <w:left w:val="single" w:sz="4" w:space="0" w:color="auto"/>
            </w:tcBorders>
          </w:tcPr>
          <w:p w:rsidR="00661293" w:rsidRPr="00EE17EB" w:rsidRDefault="00B2781E" w:rsidP="00B131E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50,5</w:t>
            </w:r>
          </w:p>
        </w:tc>
        <w:tc>
          <w:tcPr>
            <w:tcW w:w="992" w:type="dxa"/>
            <w:tcBorders>
              <w:right w:val="single" w:sz="4" w:space="0" w:color="auto"/>
            </w:tcBorders>
          </w:tcPr>
          <w:p w:rsidR="00661293" w:rsidRPr="00EE17EB" w:rsidRDefault="00B2781E" w:rsidP="00B131E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375644</w:t>
            </w:r>
          </w:p>
        </w:tc>
        <w:tc>
          <w:tcPr>
            <w:tcW w:w="709" w:type="dxa"/>
            <w:tcBorders>
              <w:left w:val="single" w:sz="4" w:space="0" w:color="auto"/>
            </w:tcBorders>
          </w:tcPr>
          <w:p w:rsidR="00661293" w:rsidRPr="00EE17EB" w:rsidRDefault="00B2781E" w:rsidP="00B131E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51,3</w:t>
            </w:r>
          </w:p>
        </w:tc>
        <w:tc>
          <w:tcPr>
            <w:tcW w:w="992" w:type="dxa"/>
            <w:tcBorders>
              <w:right w:val="single" w:sz="4" w:space="0" w:color="auto"/>
            </w:tcBorders>
          </w:tcPr>
          <w:p w:rsidR="00661293" w:rsidRPr="00EE17EB" w:rsidRDefault="00B2781E" w:rsidP="00B131E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393254</w:t>
            </w:r>
          </w:p>
        </w:tc>
        <w:tc>
          <w:tcPr>
            <w:tcW w:w="688" w:type="dxa"/>
            <w:tcBorders>
              <w:left w:val="single" w:sz="4" w:space="0" w:color="auto"/>
            </w:tcBorders>
          </w:tcPr>
          <w:p w:rsidR="00661293" w:rsidRPr="00EE17EB" w:rsidRDefault="00B2781E" w:rsidP="00B131E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52,6</w:t>
            </w:r>
          </w:p>
        </w:tc>
      </w:tr>
      <w:tr w:rsidR="00661293" w:rsidTr="00B131EC">
        <w:tc>
          <w:tcPr>
            <w:tcW w:w="1844" w:type="dxa"/>
            <w:tcBorders>
              <w:right w:val="single" w:sz="4" w:space="0" w:color="auto"/>
            </w:tcBorders>
          </w:tcPr>
          <w:p w:rsidR="00661293" w:rsidRPr="00C768F6" w:rsidRDefault="00C768F6" w:rsidP="00833C84">
            <w:pPr>
              <w:autoSpaceDE w:val="0"/>
              <w:autoSpaceDN w:val="0"/>
              <w:adjustRightInd w:val="0"/>
              <w:spacing w:after="0" w:line="240" w:lineRule="auto"/>
              <w:rPr>
                <w:rFonts w:ascii="Times New Roman" w:hAnsi="Times New Roman" w:cs="Times New Roman"/>
                <w:i/>
                <w:sz w:val="20"/>
                <w:szCs w:val="20"/>
              </w:rPr>
            </w:pPr>
            <w:r>
              <w:rPr>
                <w:rFonts w:ascii="Times New Roman" w:hAnsi="Times New Roman" w:cs="Times New Roman"/>
                <w:i/>
                <w:sz w:val="20"/>
                <w:szCs w:val="20"/>
              </w:rPr>
              <w:t>н</w:t>
            </w:r>
            <w:r w:rsidR="00661293" w:rsidRPr="00C768F6">
              <w:rPr>
                <w:rFonts w:ascii="Times New Roman" w:hAnsi="Times New Roman" w:cs="Times New Roman"/>
                <w:i/>
                <w:sz w:val="20"/>
                <w:szCs w:val="20"/>
              </w:rPr>
              <w:t>еналоговые доходы</w:t>
            </w:r>
          </w:p>
        </w:tc>
        <w:tc>
          <w:tcPr>
            <w:tcW w:w="992" w:type="dxa"/>
            <w:tcBorders>
              <w:left w:val="single" w:sz="4" w:space="0" w:color="auto"/>
              <w:right w:val="single" w:sz="4" w:space="0" w:color="auto"/>
            </w:tcBorders>
          </w:tcPr>
          <w:p w:rsidR="00661293" w:rsidRPr="00801F24" w:rsidRDefault="00661293" w:rsidP="0026528F">
            <w:pPr>
              <w:autoSpaceDE w:val="0"/>
              <w:autoSpaceDN w:val="0"/>
              <w:adjustRightInd w:val="0"/>
              <w:spacing w:after="0" w:line="240" w:lineRule="auto"/>
              <w:jc w:val="center"/>
              <w:rPr>
                <w:rFonts w:ascii="Times New Roman" w:hAnsi="Times New Roman" w:cs="Times New Roman"/>
                <w:sz w:val="20"/>
                <w:szCs w:val="20"/>
              </w:rPr>
            </w:pPr>
            <w:r w:rsidRPr="00661293">
              <w:rPr>
                <w:rFonts w:ascii="Times New Roman" w:eastAsia="Times New Roman" w:hAnsi="Times New Roman" w:cs="Times New Roman"/>
                <w:sz w:val="20"/>
                <w:szCs w:val="20"/>
                <w:lang w:eastAsia="ru-RU"/>
              </w:rPr>
              <w:t>33787</w:t>
            </w:r>
          </w:p>
        </w:tc>
        <w:tc>
          <w:tcPr>
            <w:tcW w:w="709" w:type="dxa"/>
            <w:tcBorders>
              <w:left w:val="single" w:sz="4" w:space="0" w:color="auto"/>
            </w:tcBorders>
          </w:tcPr>
          <w:p w:rsidR="00661293" w:rsidRPr="00801F24" w:rsidRDefault="00661293" w:rsidP="0026528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992" w:type="dxa"/>
            <w:tcBorders>
              <w:right w:val="single" w:sz="4" w:space="0" w:color="auto"/>
            </w:tcBorders>
          </w:tcPr>
          <w:p w:rsidR="00661293" w:rsidRPr="00801F24" w:rsidRDefault="00661293" w:rsidP="0026528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41413</w:t>
            </w:r>
          </w:p>
        </w:tc>
        <w:tc>
          <w:tcPr>
            <w:tcW w:w="709" w:type="dxa"/>
            <w:tcBorders>
              <w:left w:val="single" w:sz="4" w:space="0" w:color="auto"/>
            </w:tcBorders>
          </w:tcPr>
          <w:p w:rsidR="00661293" w:rsidRPr="00EE17EB" w:rsidRDefault="00661293" w:rsidP="0026528F">
            <w:pPr>
              <w:jc w:val="center"/>
              <w:rPr>
                <w:rFonts w:ascii="Times New Roman" w:hAnsi="Times New Roman" w:cs="Times New Roman"/>
                <w:color w:val="000000"/>
                <w:sz w:val="20"/>
                <w:szCs w:val="20"/>
              </w:rPr>
            </w:pPr>
            <w:r>
              <w:rPr>
                <w:rFonts w:ascii="Times New Roman" w:hAnsi="Times New Roman" w:cs="Times New Roman"/>
                <w:color w:val="000000"/>
                <w:sz w:val="20"/>
                <w:szCs w:val="20"/>
              </w:rPr>
              <w:t>4,6</w:t>
            </w:r>
          </w:p>
        </w:tc>
        <w:tc>
          <w:tcPr>
            <w:tcW w:w="992" w:type="dxa"/>
            <w:tcBorders>
              <w:right w:val="single" w:sz="4" w:space="0" w:color="auto"/>
            </w:tcBorders>
          </w:tcPr>
          <w:p w:rsidR="00661293" w:rsidRPr="00801F24" w:rsidRDefault="00661293" w:rsidP="0026528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33939</w:t>
            </w:r>
          </w:p>
        </w:tc>
        <w:tc>
          <w:tcPr>
            <w:tcW w:w="709" w:type="dxa"/>
            <w:tcBorders>
              <w:left w:val="single" w:sz="4" w:space="0" w:color="auto"/>
            </w:tcBorders>
          </w:tcPr>
          <w:p w:rsidR="00661293" w:rsidRPr="00EE17EB" w:rsidRDefault="00B2781E" w:rsidP="0026528F">
            <w:pPr>
              <w:jc w:val="center"/>
              <w:rPr>
                <w:rFonts w:ascii="Times New Roman" w:hAnsi="Times New Roman" w:cs="Times New Roman"/>
                <w:color w:val="000000"/>
                <w:sz w:val="20"/>
                <w:szCs w:val="20"/>
              </w:rPr>
            </w:pPr>
            <w:r>
              <w:rPr>
                <w:rFonts w:ascii="Times New Roman" w:hAnsi="Times New Roman" w:cs="Times New Roman"/>
                <w:color w:val="000000"/>
                <w:sz w:val="20"/>
                <w:szCs w:val="20"/>
              </w:rPr>
              <w:t>4,7</w:t>
            </w:r>
          </w:p>
        </w:tc>
        <w:tc>
          <w:tcPr>
            <w:tcW w:w="992" w:type="dxa"/>
            <w:tcBorders>
              <w:right w:val="single" w:sz="4" w:space="0" w:color="auto"/>
            </w:tcBorders>
          </w:tcPr>
          <w:p w:rsidR="00661293" w:rsidRPr="00EE17EB" w:rsidRDefault="00B2781E" w:rsidP="0026528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35684</w:t>
            </w:r>
          </w:p>
        </w:tc>
        <w:tc>
          <w:tcPr>
            <w:tcW w:w="709" w:type="dxa"/>
            <w:tcBorders>
              <w:left w:val="single" w:sz="4" w:space="0" w:color="auto"/>
            </w:tcBorders>
          </w:tcPr>
          <w:p w:rsidR="00661293" w:rsidRPr="00EE17EB" w:rsidRDefault="00B2781E" w:rsidP="0026528F">
            <w:pPr>
              <w:jc w:val="center"/>
              <w:rPr>
                <w:rFonts w:ascii="Times New Roman" w:hAnsi="Times New Roman" w:cs="Times New Roman"/>
                <w:color w:val="000000"/>
                <w:sz w:val="20"/>
                <w:szCs w:val="20"/>
              </w:rPr>
            </w:pPr>
            <w:r>
              <w:rPr>
                <w:rFonts w:ascii="Times New Roman" w:hAnsi="Times New Roman" w:cs="Times New Roman"/>
                <w:color w:val="000000"/>
                <w:sz w:val="20"/>
                <w:szCs w:val="20"/>
              </w:rPr>
              <w:t>4,9</w:t>
            </w:r>
          </w:p>
        </w:tc>
        <w:tc>
          <w:tcPr>
            <w:tcW w:w="992" w:type="dxa"/>
            <w:tcBorders>
              <w:right w:val="single" w:sz="4" w:space="0" w:color="auto"/>
            </w:tcBorders>
          </w:tcPr>
          <w:p w:rsidR="00661293" w:rsidRPr="00EE17EB" w:rsidRDefault="00B2781E" w:rsidP="0026528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34401</w:t>
            </w:r>
          </w:p>
        </w:tc>
        <w:tc>
          <w:tcPr>
            <w:tcW w:w="688" w:type="dxa"/>
            <w:tcBorders>
              <w:left w:val="single" w:sz="4" w:space="0" w:color="auto"/>
            </w:tcBorders>
          </w:tcPr>
          <w:p w:rsidR="00661293" w:rsidRPr="00EE17EB" w:rsidRDefault="00B2781E" w:rsidP="0026528F">
            <w:pPr>
              <w:jc w:val="center"/>
              <w:rPr>
                <w:rFonts w:ascii="Times New Roman" w:hAnsi="Times New Roman" w:cs="Times New Roman"/>
                <w:color w:val="000000"/>
                <w:sz w:val="20"/>
                <w:szCs w:val="20"/>
              </w:rPr>
            </w:pPr>
            <w:r>
              <w:rPr>
                <w:rFonts w:ascii="Times New Roman" w:hAnsi="Times New Roman" w:cs="Times New Roman"/>
                <w:color w:val="000000"/>
                <w:sz w:val="20"/>
                <w:szCs w:val="20"/>
              </w:rPr>
              <w:t>4,6</w:t>
            </w:r>
          </w:p>
        </w:tc>
      </w:tr>
      <w:tr w:rsidR="00661293" w:rsidTr="00B131EC">
        <w:tc>
          <w:tcPr>
            <w:tcW w:w="1844" w:type="dxa"/>
            <w:tcBorders>
              <w:right w:val="single" w:sz="4" w:space="0" w:color="auto"/>
            </w:tcBorders>
          </w:tcPr>
          <w:p w:rsidR="00661293" w:rsidRPr="00B131EC" w:rsidRDefault="00661293" w:rsidP="00833C84">
            <w:pPr>
              <w:autoSpaceDE w:val="0"/>
              <w:autoSpaceDN w:val="0"/>
              <w:adjustRightInd w:val="0"/>
              <w:spacing w:after="0" w:line="240" w:lineRule="auto"/>
              <w:rPr>
                <w:rFonts w:ascii="Times New Roman" w:hAnsi="Times New Roman" w:cs="Times New Roman"/>
                <w:b/>
                <w:i/>
                <w:sz w:val="20"/>
                <w:szCs w:val="20"/>
              </w:rPr>
            </w:pPr>
            <w:r w:rsidRPr="00B131EC">
              <w:rPr>
                <w:rFonts w:ascii="Times New Roman" w:hAnsi="Times New Roman" w:cs="Times New Roman"/>
                <w:b/>
                <w:i/>
                <w:sz w:val="20"/>
                <w:szCs w:val="20"/>
              </w:rPr>
              <w:t>Безвозмездные поступления</w:t>
            </w:r>
          </w:p>
        </w:tc>
        <w:tc>
          <w:tcPr>
            <w:tcW w:w="992" w:type="dxa"/>
            <w:tcBorders>
              <w:left w:val="single" w:sz="4" w:space="0" w:color="auto"/>
              <w:right w:val="single" w:sz="4" w:space="0" w:color="auto"/>
            </w:tcBorders>
          </w:tcPr>
          <w:p w:rsidR="00661293" w:rsidRPr="00B131EC" w:rsidRDefault="00661293" w:rsidP="0026528F">
            <w:pPr>
              <w:spacing w:after="0" w:line="240" w:lineRule="auto"/>
              <w:jc w:val="center"/>
              <w:rPr>
                <w:rFonts w:ascii="Times New Roman" w:hAnsi="Times New Roman" w:cs="Times New Roman"/>
                <w:b/>
                <w:sz w:val="20"/>
                <w:szCs w:val="20"/>
              </w:rPr>
            </w:pPr>
            <w:r w:rsidRPr="00B131EC">
              <w:rPr>
                <w:rFonts w:ascii="Times New Roman" w:eastAsia="Times New Roman" w:hAnsi="Times New Roman" w:cs="Times New Roman"/>
                <w:b/>
                <w:sz w:val="20"/>
                <w:szCs w:val="20"/>
                <w:lang w:eastAsia="ru-RU"/>
              </w:rPr>
              <w:t>481217</w:t>
            </w:r>
          </w:p>
          <w:p w:rsidR="00661293" w:rsidRPr="00B131EC" w:rsidRDefault="00661293" w:rsidP="0026528F">
            <w:pPr>
              <w:autoSpaceDE w:val="0"/>
              <w:autoSpaceDN w:val="0"/>
              <w:adjustRightInd w:val="0"/>
              <w:spacing w:after="0" w:line="240" w:lineRule="auto"/>
              <w:jc w:val="center"/>
              <w:rPr>
                <w:rFonts w:ascii="Times New Roman" w:hAnsi="Times New Roman" w:cs="Times New Roman"/>
                <w:b/>
                <w:sz w:val="20"/>
                <w:szCs w:val="20"/>
              </w:rPr>
            </w:pPr>
          </w:p>
        </w:tc>
        <w:tc>
          <w:tcPr>
            <w:tcW w:w="709" w:type="dxa"/>
            <w:tcBorders>
              <w:left w:val="single" w:sz="4" w:space="0" w:color="auto"/>
            </w:tcBorders>
          </w:tcPr>
          <w:p w:rsidR="00661293" w:rsidRPr="00B131EC" w:rsidRDefault="00661293" w:rsidP="0026528F">
            <w:pPr>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55,6</w:t>
            </w:r>
          </w:p>
          <w:p w:rsidR="00661293" w:rsidRPr="00B131EC" w:rsidRDefault="00661293" w:rsidP="0026528F">
            <w:pPr>
              <w:autoSpaceDE w:val="0"/>
              <w:autoSpaceDN w:val="0"/>
              <w:adjustRightInd w:val="0"/>
              <w:spacing w:after="0" w:line="240" w:lineRule="auto"/>
              <w:jc w:val="center"/>
              <w:rPr>
                <w:rFonts w:ascii="Times New Roman" w:hAnsi="Times New Roman" w:cs="Times New Roman"/>
                <w:b/>
                <w:sz w:val="20"/>
                <w:szCs w:val="20"/>
              </w:rPr>
            </w:pPr>
          </w:p>
        </w:tc>
        <w:tc>
          <w:tcPr>
            <w:tcW w:w="992" w:type="dxa"/>
            <w:tcBorders>
              <w:right w:val="single" w:sz="4" w:space="0" w:color="auto"/>
            </w:tcBorders>
          </w:tcPr>
          <w:p w:rsidR="00661293" w:rsidRPr="00B131EC" w:rsidRDefault="00661293" w:rsidP="0026528F">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506932,1</w:t>
            </w:r>
          </w:p>
        </w:tc>
        <w:tc>
          <w:tcPr>
            <w:tcW w:w="709" w:type="dxa"/>
            <w:tcBorders>
              <w:left w:val="single" w:sz="4" w:space="0" w:color="auto"/>
            </w:tcBorders>
          </w:tcPr>
          <w:p w:rsidR="00661293" w:rsidRPr="00B131EC" w:rsidRDefault="00661293" w:rsidP="0026528F">
            <w:pPr>
              <w:jc w:val="center"/>
              <w:rPr>
                <w:rFonts w:ascii="Times New Roman" w:hAnsi="Times New Roman" w:cs="Times New Roman"/>
                <w:b/>
                <w:color w:val="000000"/>
                <w:sz w:val="20"/>
                <w:szCs w:val="20"/>
              </w:rPr>
            </w:pPr>
            <w:r w:rsidRPr="00B131EC">
              <w:rPr>
                <w:rFonts w:ascii="Times New Roman" w:hAnsi="Times New Roman" w:cs="Times New Roman"/>
                <w:b/>
                <w:color w:val="000000"/>
                <w:sz w:val="20"/>
                <w:szCs w:val="20"/>
              </w:rPr>
              <w:t>55,9</w:t>
            </w:r>
          </w:p>
        </w:tc>
        <w:tc>
          <w:tcPr>
            <w:tcW w:w="992" w:type="dxa"/>
            <w:tcBorders>
              <w:right w:val="single" w:sz="4" w:space="0" w:color="auto"/>
            </w:tcBorders>
          </w:tcPr>
          <w:p w:rsidR="00661293" w:rsidRPr="00B131EC" w:rsidRDefault="00661293" w:rsidP="0026528F">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324865,4</w:t>
            </w:r>
          </w:p>
        </w:tc>
        <w:tc>
          <w:tcPr>
            <w:tcW w:w="709" w:type="dxa"/>
            <w:tcBorders>
              <w:left w:val="single" w:sz="4" w:space="0" w:color="auto"/>
            </w:tcBorders>
          </w:tcPr>
          <w:p w:rsidR="00661293" w:rsidRPr="00B131EC" w:rsidRDefault="00B2781E" w:rsidP="0026528F">
            <w:pPr>
              <w:jc w:val="center"/>
              <w:rPr>
                <w:rFonts w:ascii="Times New Roman" w:hAnsi="Times New Roman" w:cs="Times New Roman"/>
                <w:b/>
                <w:color w:val="000000"/>
                <w:sz w:val="20"/>
                <w:szCs w:val="20"/>
              </w:rPr>
            </w:pPr>
            <w:r w:rsidRPr="00B131EC">
              <w:rPr>
                <w:rFonts w:ascii="Times New Roman" w:hAnsi="Times New Roman" w:cs="Times New Roman"/>
                <w:b/>
                <w:color w:val="000000"/>
                <w:sz w:val="20"/>
                <w:szCs w:val="20"/>
              </w:rPr>
              <w:t>44,8</w:t>
            </w:r>
          </w:p>
        </w:tc>
        <w:tc>
          <w:tcPr>
            <w:tcW w:w="992" w:type="dxa"/>
            <w:tcBorders>
              <w:right w:val="single" w:sz="4" w:space="0" w:color="auto"/>
            </w:tcBorders>
          </w:tcPr>
          <w:p w:rsidR="00661293" w:rsidRPr="00B131EC" w:rsidRDefault="00B2781E" w:rsidP="0026528F">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sz w:val="20"/>
                <w:szCs w:val="20"/>
              </w:rPr>
              <w:t>320273,9</w:t>
            </w:r>
          </w:p>
        </w:tc>
        <w:tc>
          <w:tcPr>
            <w:tcW w:w="709" w:type="dxa"/>
            <w:tcBorders>
              <w:left w:val="single" w:sz="4" w:space="0" w:color="auto"/>
            </w:tcBorders>
          </w:tcPr>
          <w:p w:rsidR="00661293" w:rsidRPr="00B131EC" w:rsidRDefault="00B2781E" w:rsidP="0026528F">
            <w:pPr>
              <w:jc w:val="center"/>
              <w:rPr>
                <w:rFonts w:ascii="Times New Roman" w:hAnsi="Times New Roman" w:cs="Times New Roman"/>
                <w:b/>
                <w:color w:val="000000"/>
                <w:sz w:val="20"/>
                <w:szCs w:val="20"/>
              </w:rPr>
            </w:pPr>
            <w:r w:rsidRPr="00B131EC">
              <w:rPr>
                <w:rFonts w:ascii="Times New Roman" w:hAnsi="Times New Roman" w:cs="Times New Roman"/>
                <w:b/>
                <w:color w:val="000000"/>
                <w:sz w:val="20"/>
                <w:szCs w:val="20"/>
              </w:rPr>
              <w:t>43,8</w:t>
            </w:r>
          </w:p>
        </w:tc>
        <w:tc>
          <w:tcPr>
            <w:tcW w:w="992" w:type="dxa"/>
            <w:tcBorders>
              <w:right w:val="single" w:sz="4" w:space="0" w:color="auto"/>
            </w:tcBorders>
          </w:tcPr>
          <w:p w:rsidR="00661293" w:rsidRPr="00B131EC" w:rsidRDefault="00B2781E" w:rsidP="0026528F">
            <w:pPr>
              <w:autoSpaceDE w:val="0"/>
              <w:autoSpaceDN w:val="0"/>
              <w:adjustRightInd w:val="0"/>
              <w:spacing w:after="0" w:line="240" w:lineRule="auto"/>
              <w:jc w:val="center"/>
              <w:rPr>
                <w:rFonts w:ascii="Times New Roman" w:hAnsi="Times New Roman" w:cs="Times New Roman"/>
                <w:b/>
                <w:sz w:val="20"/>
                <w:szCs w:val="20"/>
              </w:rPr>
            </w:pPr>
            <w:r w:rsidRPr="00B131EC">
              <w:rPr>
                <w:rFonts w:ascii="Times New Roman" w:hAnsi="Times New Roman" w:cs="Times New Roman"/>
                <w:b/>
                <w:color w:val="000000"/>
                <w:sz w:val="20"/>
                <w:szCs w:val="20"/>
              </w:rPr>
              <w:t>320273,9</w:t>
            </w:r>
          </w:p>
        </w:tc>
        <w:tc>
          <w:tcPr>
            <w:tcW w:w="688" w:type="dxa"/>
            <w:tcBorders>
              <w:left w:val="single" w:sz="4" w:space="0" w:color="auto"/>
            </w:tcBorders>
          </w:tcPr>
          <w:p w:rsidR="00661293" w:rsidRPr="00B131EC" w:rsidRDefault="00B2781E" w:rsidP="0026528F">
            <w:pPr>
              <w:jc w:val="center"/>
              <w:rPr>
                <w:rFonts w:ascii="Times New Roman" w:hAnsi="Times New Roman" w:cs="Times New Roman"/>
                <w:b/>
                <w:color w:val="000000"/>
                <w:sz w:val="20"/>
                <w:szCs w:val="20"/>
              </w:rPr>
            </w:pPr>
            <w:r w:rsidRPr="00B131EC">
              <w:rPr>
                <w:rFonts w:ascii="Times New Roman" w:hAnsi="Times New Roman" w:cs="Times New Roman"/>
                <w:b/>
                <w:color w:val="000000"/>
                <w:sz w:val="20"/>
                <w:szCs w:val="20"/>
              </w:rPr>
              <w:t>42,8</w:t>
            </w:r>
          </w:p>
        </w:tc>
      </w:tr>
      <w:tr w:rsidR="00661293" w:rsidTr="00B131EC">
        <w:trPr>
          <w:trHeight w:val="289"/>
        </w:trPr>
        <w:tc>
          <w:tcPr>
            <w:tcW w:w="1844" w:type="dxa"/>
            <w:tcBorders>
              <w:right w:val="single" w:sz="4" w:space="0" w:color="auto"/>
            </w:tcBorders>
          </w:tcPr>
          <w:p w:rsidR="00661293" w:rsidRPr="00801F24" w:rsidRDefault="00661293" w:rsidP="00833C84">
            <w:pPr>
              <w:autoSpaceDE w:val="0"/>
              <w:autoSpaceDN w:val="0"/>
              <w:adjustRightInd w:val="0"/>
              <w:spacing w:after="0" w:line="240" w:lineRule="auto"/>
              <w:rPr>
                <w:rFonts w:ascii="Times New Roman" w:hAnsi="Times New Roman" w:cs="Times New Roman"/>
                <w:b/>
                <w:sz w:val="20"/>
                <w:szCs w:val="20"/>
              </w:rPr>
            </w:pPr>
            <w:r w:rsidRPr="00801F24">
              <w:rPr>
                <w:rFonts w:ascii="Times New Roman" w:hAnsi="Times New Roman" w:cs="Times New Roman"/>
                <w:b/>
                <w:sz w:val="20"/>
                <w:szCs w:val="20"/>
              </w:rPr>
              <w:t>Всего доходы</w:t>
            </w:r>
          </w:p>
        </w:tc>
        <w:tc>
          <w:tcPr>
            <w:tcW w:w="992" w:type="dxa"/>
            <w:tcBorders>
              <w:left w:val="single" w:sz="4" w:space="0" w:color="auto"/>
              <w:right w:val="single" w:sz="4" w:space="0" w:color="auto"/>
            </w:tcBorders>
          </w:tcPr>
          <w:p w:rsidR="00661293" w:rsidRPr="00801F24" w:rsidRDefault="00661293" w:rsidP="0026528F">
            <w:pPr>
              <w:autoSpaceDE w:val="0"/>
              <w:autoSpaceDN w:val="0"/>
              <w:adjustRightInd w:val="0"/>
              <w:spacing w:after="0" w:line="240" w:lineRule="auto"/>
              <w:jc w:val="center"/>
              <w:rPr>
                <w:rFonts w:ascii="Times New Roman" w:hAnsi="Times New Roman" w:cs="Times New Roman"/>
                <w:b/>
                <w:sz w:val="20"/>
                <w:szCs w:val="20"/>
              </w:rPr>
            </w:pPr>
            <w:r w:rsidRPr="00661293">
              <w:rPr>
                <w:rFonts w:ascii="Times New Roman" w:eastAsia="Times New Roman" w:hAnsi="Times New Roman" w:cs="Times New Roman"/>
                <w:b/>
                <w:bCs/>
                <w:sz w:val="20"/>
                <w:szCs w:val="20"/>
                <w:lang w:eastAsia="ru-RU"/>
              </w:rPr>
              <w:t>865202</w:t>
            </w:r>
          </w:p>
        </w:tc>
        <w:tc>
          <w:tcPr>
            <w:tcW w:w="709" w:type="dxa"/>
            <w:tcBorders>
              <w:left w:val="single" w:sz="4" w:space="0" w:color="auto"/>
            </w:tcBorders>
          </w:tcPr>
          <w:p w:rsidR="00661293" w:rsidRPr="00801F24" w:rsidRDefault="00661293" w:rsidP="0026528F">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c>
          <w:tcPr>
            <w:tcW w:w="992" w:type="dxa"/>
            <w:tcBorders>
              <w:right w:val="single" w:sz="4" w:space="0" w:color="auto"/>
            </w:tcBorders>
          </w:tcPr>
          <w:p w:rsidR="00661293" w:rsidRPr="00886E80" w:rsidRDefault="00661293" w:rsidP="0026528F">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907136,1</w:t>
            </w:r>
          </w:p>
        </w:tc>
        <w:tc>
          <w:tcPr>
            <w:tcW w:w="709" w:type="dxa"/>
            <w:tcBorders>
              <w:left w:val="single" w:sz="4" w:space="0" w:color="auto"/>
            </w:tcBorders>
          </w:tcPr>
          <w:p w:rsidR="00661293" w:rsidRPr="00EE17EB" w:rsidRDefault="00661293" w:rsidP="0026528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100</w:t>
            </w:r>
          </w:p>
        </w:tc>
        <w:tc>
          <w:tcPr>
            <w:tcW w:w="992" w:type="dxa"/>
            <w:tcBorders>
              <w:right w:val="single" w:sz="4" w:space="0" w:color="auto"/>
            </w:tcBorders>
          </w:tcPr>
          <w:p w:rsidR="00661293" w:rsidRPr="00886E80" w:rsidRDefault="00661293" w:rsidP="0026528F">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725219,4</w:t>
            </w:r>
          </w:p>
        </w:tc>
        <w:tc>
          <w:tcPr>
            <w:tcW w:w="709" w:type="dxa"/>
            <w:tcBorders>
              <w:left w:val="single" w:sz="4" w:space="0" w:color="auto"/>
            </w:tcBorders>
          </w:tcPr>
          <w:p w:rsidR="00661293" w:rsidRPr="00EE17EB" w:rsidRDefault="00B2781E" w:rsidP="0026528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100</w:t>
            </w:r>
          </w:p>
        </w:tc>
        <w:tc>
          <w:tcPr>
            <w:tcW w:w="992" w:type="dxa"/>
            <w:tcBorders>
              <w:right w:val="single" w:sz="4" w:space="0" w:color="auto"/>
            </w:tcBorders>
          </w:tcPr>
          <w:p w:rsidR="00661293" w:rsidRPr="00EE17EB" w:rsidRDefault="00B2781E" w:rsidP="0026528F">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731601,9</w:t>
            </w:r>
          </w:p>
        </w:tc>
        <w:tc>
          <w:tcPr>
            <w:tcW w:w="709" w:type="dxa"/>
            <w:tcBorders>
              <w:left w:val="single" w:sz="4" w:space="0" w:color="auto"/>
            </w:tcBorders>
          </w:tcPr>
          <w:p w:rsidR="00661293" w:rsidRPr="00EE17EB" w:rsidRDefault="00B2781E" w:rsidP="0026528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100</w:t>
            </w:r>
          </w:p>
        </w:tc>
        <w:tc>
          <w:tcPr>
            <w:tcW w:w="992" w:type="dxa"/>
            <w:tcBorders>
              <w:right w:val="single" w:sz="4" w:space="0" w:color="auto"/>
            </w:tcBorders>
          </w:tcPr>
          <w:p w:rsidR="00661293" w:rsidRPr="00EE17EB" w:rsidRDefault="00B2781E" w:rsidP="0026528F">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747928,9</w:t>
            </w:r>
          </w:p>
        </w:tc>
        <w:tc>
          <w:tcPr>
            <w:tcW w:w="688" w:type="dxa"/>
            <w:tcBorders>
              <w:left w:val="single" w:sz="4" w:space="0" w:color="auto"/>
            </w:tcBorders>
          </w:tcPr>
          <w:p w:rsidR="00661293" w:rsidRPr="00EE17EB" w:rsidRDefault="00B2781E" w:rsidP="0026528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100</w:t>
            </w:r>
          </w:p>
        </w:tc>
      </w:tr>
    </w:tbl>
    <w:p w:rsidR="00B2781E" w:rsidRDefault="00B2781E" w:rsidP="00F96DD1">
      <w:pPr>
        <w:autoSpaceDE w:val="0"/>
        <w:autoSpaceDN w:val="0"/>
        <w:adjustRightInd w:val="0"/>
        <w:spacing w:after="0" w:line="240" w:lineRule="auto"/>
        <w:ind w:firstLine="708"/>
        <w:jc w:val="both"/>
        <w:rPr>
          <w:rFonts w:ascii="Times New Roman" w:hAnsi="Times New Roman" w:cs="Times New Roman"/>
          <w:sz w:val="24"/>
          <w:szCs w:val="24"/>
        </w:rPr>
      </w:pPr>
    </w:p>
    <w:p w:rsidR="00787E53" w:rsidRPr="001A7A90" w:rsidRDefault="00192911" w:rsidP="00832C09">
      <w:pPr>
        <w:autoSpaceDE w:val="0"/>
        <w:autoSpaceDN w:val="0"/>
        <w:adjustRightInd w:val="0"/>
        <w:spacing w:after="0" w:line="240" w:lineRule="auto"/>
        <w:jc w:val="both"/>
        <w:rPr>
          <w:rFonts w:ascii="Times New Roman" w:eastAsia="Calibri" w:hAnsi="Times New Roman" w:cs="Times New Roman"/>
          <w:b/>
          <w:bCs/>
          <w:i/>
          <w:color w:val="000000"/>
          <w:sz w:val="24"/>
          <w:szCs w:val="24"/>
        </w:rPr>
      </w:pPr>
      <w:r w:rsidRPr="009106EA">
        <w:rPr>
          <w:rFonts w:ascii="Times New Roman" w:hAnsi="Times New Roman" w:cs="Times New Roman"/>
          <w:b/>
          <w:sz w:val="24"/>
          <w:szCs w:val="24"/>
          <w:lang w:eastAsia="ar-SA"/>
        </w:rPr>
        <w:t xml:space="preserve">    </w:t>
      </w:r>
      <w:r w:rsidR="00E41B73" w:rsidRPr="009106EA">
        <w:rPr>
          <w:rFonts w:ascii="Times New Roman" w:hAnsi="Times New Roman" w:cs="Times New Roman"/>
          <w:b/>
          <w:sz w:val="24"/>
          <w:szCs w:val="24"/>
          <w:lang w:eastAsia="ar-SA"/>
        </w:rPr>
        <w:t xml:space="preserve">        </w:t>
      </w:r>
      <w:r w:rsidR="00E41B73" w:rsidRPr="009106EA">
        <w:rPr>
          <w:rFonts w:ascii="Times New Roman" w:hAnsi="Times New Roman" w:cs="Times New Roman"/>
          <w:sz w:val="24"/>
          <w:szCs w:val="24"/>
        </w:rPr>
        <w:t xml:space="preserve">Проект бюджета городского округа по </w:t>
      </w:r>
      <w:r w:rsidR="00E41B73" w:rsidRPr="009106EA">
        <w:rPr>
          <w:rFonts w:ascii="Times New Roman" w:hAnsi="Times New Roman" w:cs="Times New Roman"/>
          <w:b/>
          <w:i/>
          <w:sz w:val="24"/>
          <w:szCs w:val="24"/>
        </w:rPr>
        <w:t>налоговым и неналоговым доходам</w:t>
      </w:r>
      <w:r w:rsidR="00E41B73" w:rsidRPr="009106EA">
        <w:rPr>
          <w:rFonts w:ascii="Times New Roman" w:hAnsi="Times New Roman" w:cs="Times New Roman"/>
          <w:sz w:val="24"/>
          <w:szCs w:val="24"/>
        </w:rPr>
        <w:t xml:space="preserve"> (далее – собственные доходы) на 2018 год сформирован в объеме 400354 </w:t>
      </w:r>
      <w:proofErr w:type="spellStart"/>
      <w:r w:rsidR="00E41B73" w:rsidRPr="009106EA">
        <w:rPr>
          <w:rFonts w:ascii="Times New Roman" w:hAnsi="Times New Roman" w:cs="Times New Roman"/>
          <w:sz w:val="24"/>
          <w:szCs w:val="24"/>
        </w:rPr>
        <w:t>тыс</w:t>
      </w:r>
      <w:proofErr w:type="gramStart"/>
      <w:r w:rsidR="00E41B73" w:rsidRPr="009106EA">
        <w:rPr>
          <w:rFonts w:ascii="Times New Roman" w:hAnsi="Times New Roman" w:cs="Times New Roman"/>
          <w:sz w:val="24"/>
          <w:szCs w:val="24"/>
        </w:rPr>
        <w:t>.р</w:t>
      </w:r>
      <w:proofErr w:type="gramEnd"/>
      <w:r w:rsidR="00E41B73" w:rsidRPr="009106EA">
        <w:rPr>
          <w:rFonts w:ascii="Times New Roman" w:hAnsi="Times New Roman" w:cs="Times New Roman"/>
          <w:sz w:val="24"/>
          <w:szCs w:val="24"/>
        </w:rPr>
        <w:t>уб</w:t>
      </w:r>
      <w:proofErr w:type="spellEnd"/>
      <w:r w:rsidR="00E41B73" w:rsidRPr="009106EA">
        <w:rPr>
          <w:rFonts w:ascii="Times New Roman" w:hAnsi="Times New Roman" w:cs="Times New Roman"/>
          <w:sz w:val="24"/>
          <w:szCs w:val="24"/>
        </w:rPr>
        <w:t xml:space="preserve">. </w:t>
      </w:r>
      <w:r w:rsidR="009106EA" w:rsidRPr="009106EA">
        <w:rPr>
          <w:rFonts w:ascii="Times New Roman" w:hAnsi="Times New Roman" w:cs="Times New Roman"/>
          <w:sz w:val="24"/>
          <w:szCs w:val="24"/>
        </w:rPr>
        <w:t xml:space="preserve">По сравнению с утвержденным планом на 2017 год собственные доходы на 2018 год уменьшаются на </w:t>
      </w:r>
      <w:r w:rsidR="009106EA" w:rsidRPr="009106EA">
        <w:rPr>
          <w:rFonts w:ascii="Times New Roman" w:hAnsi="Times New Roman" w:cs="Times New Roman"/>
          <w:sz w:val="24"/>
          <w:szCs w:val="24"/>
        </w:rPr>
        <w:lastRenderedPageBreak/>
        <w:t xml:space="preserve">23648 </w:t>
      </w:r>
      <w:proofErr w:type="spellStart"/>
      <w:r w:rsidR="009106EA" w:rsidRPr="009106EA">
        <w:rPr>
          <w:rFonts w:ascii="Times New Roman" w:hAnsi="Times New Roman" w:cs="Times New Roman"/>
          <w:sz w:val="24"/>
          <w:szCs w:val="24"/>
        </w:rPr>
        <w:t>тыс.руб</w:t>
      </w:r>
      <w:proofErr w:type="spellEnd"/>
      <w:r w:rsidR="009106EA" w:rsidRPr="009106EA">
        <w:rPr>
          <w:rFonts w:ascii="Times New Roman" w:hAnsi="Times New Roman" w:cs="Times New Roman"/>
          <w:sz w:val="24"/>
          <w:szCs w:val="24"/>
        </w:rPr>
        <w:t>. или на 5,6%.</w:t>
      </w:r>
      <w:r w:rsidR="00E41B73" w:rsidRPr="009106EA">
        <w:rPr>
          <w:rFonts w:ascii="Times New Roman" w:hAnsi="Times New Roman" w:cs="Times New Roman"/>
          <w:sz w:val="24"/>
          <w:szCs w:val="24"/>
        </w:rPr>
        <w:t xml:space="preserve"> По сравнению с ожидаемым исполнением бюджета на 2017 год (400204 </w:t>
      </w:r>
      <w:proofErr w:type="spellStart"/>
      <w:r w:rsidR="00E41B73" w:rsidRPr="009106EA">
        <w:rPr>
          <w:rFonts w:ascii="Times New Roman" w:hAnsi="Times New Roman" w:cs="Times New Roman"/>
          <w:sz w:val="24"/>
          <w:szCs w:val="24"/>
        </w:rPr>
        <w:t>тыс.руб</w:t>
      </w:r>
      <w:proofErr w:type="spellEnd"/>
      <w:r w:rsidR="00E41B73" w:rsidRPr="009106EA">
        <w:rPr>
          <w:rFonts w:ascii="Times New Roman" w:hAnsi="Times New Roman" w:cs="Times New Roman"/>
          <w:sz w:val="24"/>
          <w:szCs w:val="24"/>
        </w:rPr>
        <w:t xml:space="preserve">.) собственные доходы </w:t>
      </w:r>
      <w:r w:rsidR="009106EA">
        <w:rPr>
          <w:rFonts w:ascii="Times New Roman" w:hAnsi="Times New Roman" w:cs="Times New Roman"/>
          <w:sz w:val="24"/>
          <w:szCs w:val="24"/>
        </w:rPr>
        <w:t xml:space="preserve"> на </w:t>
      </w:r>
      <w:r w:rsidR="00E41B73" w:rsidRPr="009106EA">
        <w:rPr>
          <w:rFonts w:ascii="Times New Roman" w:hAnsi="Times New Roman" w:cs="Times New Roman"/>
          <w:sz w:val="24"/>
          <w:szCs w:val="24"/>
        </w:rPr>
        <w:t>2018 год</w:t>
      </w:r>
      <w:r w:rsidR="009106EA">
        <w:rPr>
          <w:rFonts w:ascii="Times New Roman" w:hAnsi="Times New Roman" w:cs="Times New Roman"/>
          <w:sz w:val="24"/>
          <w:szCs w:val="24"/>
        </w:rPr>
        <w:t xml:space="preserve"> </w:t>
      </w:r>
      <w:r w:rsidR="00E41B73" w:rsidRPr="009106EA">
        <w:rPr>
          <w:rFonts w:ascii="Times New Roman" w:hAnsi="Times New Roman" w:cs="Times New Roman"/>
          <w:sz w:val="24"/>
          <w:szCs w:val="24"/>
        </w:rPr>
        <w:t xml:space="preserve"> увелич</w:t>
      </w:r>
      <w:r w:rsidR="009106EA">
        <w:rPr>
          <w:rFonts w:ascii="Times New Roman" w:hAnsi="Times New Roman" w:cs="Times New Roman"/>
          <w:sz w:val="24"/>
          <w:szCs w:val="24"/>
        </w:rPr>
        <w:t>иваются</w:t>
      </w:r>
      <w:r w:rsidR="00E41B73" w:rsidRPr="009106EA">
        <w:rPr>
          <w:rFonts w:ascii="Times New Roman" w:hAnsi="Times New Roman" w:cs="Times New Roman"/>
          <w:sz w:val="24"/>
          <w:szCs w:val="24"/>
        </w:rPr>
        <w:t xml:space="preserve">  на 0,04% или на 150 </w:t>
      </w:r>
      <w:proofErr w:type="spellStart"/>
      <w:r w:rsidR="00E41B73" w:rsidRPr="009106EA">
        <w:rPr>
          <w:rFonts w:ascii="Times New Roman" w:hAnsi="Times New Roman" w:cs="Times New Roman"/>
          <w:sz w:val="24"/>
          <w:szCs w:val="24"/>
        </w:rPr>
        <w:t>тыс</w:t>
      </w:r>
      <w:proofErr w:type="gramStart"/>
      <w:r w:rsidR="00E41B73" w:rsidRPr="009106EA">
        <w:rPr>
          <w:rFonts w:ascii="Times New Roman" w:hAnsi="Times New Roman" w:cs="Times New Roman"/>
          <w:sz w:val="24"/>
          <w:szCs w:val="24"/>
        </w:rPr>
        <w:t>.р</w:t>
      </w:r>
      <w:proofErr w:type="gramEnd"/>
      <w:r w:rsidR="00E41B73" w:rsidRPr="009106EA">
        <w:rPr>
          <w:rFonts w:ascii="Times New Roman" w:hAnsi="Times New Roman" w:cs="Times New Roman"/>
          <w:sz w:val="24"/>
          <w:szCs w:val="24"/>
        </w:rPr>
        <w:t>уб</w:t>
      </w:r>
      <w:proofErr w:type="spellEnd"/>
      <w:r w:rsidR="00E41B73" w:rsidRPr="009106EA">
        <w:rPr>
          <w:rFonts w:ascii="Times New Roman" w:hAnsi="Times New Roman" w:cs="Times New Roman"/>
          <w:sz w:val="24"/>
          <w:szCs w:val="24"/>
        </w:rPr>
        <w:t>.</w:t>
      </w:r>
      <w:r w:rsidR="009106EA" w:rsidRPr="009106EA">
        <w:rPr>
          <w:rFonts w:ascii="Times New Roman" w:hAnsi="Times New Roman" w:cs="Times New Roman"/>
          <w:sz w:val="24"/>
          <w:szCs w:val="24"/>
        </w:rPr>
        <w:t xml:space="preserve"> </w:t>
      </w:r>
      <w:r w:rsidR="00E41B73" w:rsidRPr="009106EA">
        <w:rPr>
          <w:rFonts w:ascii="Times New Roman" w:hAnsi="Times New Roman" w:cs="Times New Roman"/>
          <w:sz w:val="24"/>
          <w:szCs w:val="24"/>
        </w:rPr>
        <w:t xml:space="preserve"> </w:t>
      </w:r>
      <w:r w:rsidR="00321BD8" w:rsidRPr="001A7A90">
        <w:rPr>
          <w:rFonts w:ascii="Times New Roman" w:eastAsia="Calibri" w:hAnsi="Times New Roman" w:cs="Times New Roman"/>
          <w:b/>
          <w:bCs/>
          <w:i/>
          <w:color w:val="000000"/>
          <w:sz w:val="24"/>
          <w:szCs w:val="24"/>
        </w:rPr>
        <w:t xml:space="preserve">Столь значительная разница </w:t>
      </w:r>
      <w:r w:rsidR="00F02EAB" w:rsidRPr="001A7A90">
        <w:rPr>
          <w:rFonts w:ascii="Times New Roman" w:eastAsia="Calibri" w:hAnsi="Times New Roman" w:cs="Times New Roman"/>
          <w:b/>
          <w:bCs/>
          <w:i/>
          <w:color w:val="000000"/>
          <w:sz w:val="24"/>
          <w:szCs w:val="24"/>
        </w:rPr>
        <w:t xml:space="preserve">планируемых </w:t>
      </w:r>
      <w:r w:rsidR="009106EA" w:rsidRPr="001A7A90">
        <w:rPr>
          <w:rFonts w:ascii="Times New Roman" w:eastAsia="Calibri" w:hAnsi="Times New Roman" w:cs="Times New Roman"/>
          <w:b/>
          <w:bCs/>
          <w:i/>
          <w:color w:val="000000"/>
          <w:sz w:val="24"/>
          <w:szCs w:val="24"/>
        </w:rPr>
        <w:t xml:space="preserve">доходов на 2018 год по отношению к </w:t>
      </w:r>
      <w:r w:rsidR="00321BD8" w:rsidRPr="001A7A90">
        <w:rPr>
          <w:rFonts w:ascii="Times New Roman" w:eastAsia="Calibri" w:hAnsi="Times New Roman" w:cs="Times New Roman"/>
          <w:b/>
          <w:bCs/>
          <w:i/>
          <w:color w:val="000000"/>
          <w:sz w:val="24"/>
          <w:szCs w:val="24"/>
        </w:rPr>
        <w:t>утвержденн</w:t>
      </w:r>
      <w:r w:rsidR="00F02EAB" w:rsidRPr="001A7A90">
        <w:rPr>
          <w:rFonts w:ascii="Times New Roman" w:eastAsia="Calibri" w:hAnsi="Times New Roman" w:cs="Times New Roman"/>
          <w:b/>
          <w:bCs/>
          <w:i/>
          <w:color w:val="000000"/>
          <w:sz w:val="24"/>
          <w:szCs w:val="24"/>
        </w:rPr>
        <w:t>ому плану на 2017 год</w:t>
      </w:r>
      <w:r w:rsidR="00321BD8" w:rsidRPr="001A7A90">
        <w:rPr>
          <w:rFonts w:ascii="Times New Roman" w:eastAsia="Calibri" w:hAnsi="Times New Roman" w:cs="Times New Roman"/>
          <w:b/>
          <w:bCs/>
          <w:i/>
          <w:color w:val="000000"/>
          <w:sz w:val="24"/>
          <w:szCs w:val="24"/>
        </w:rPr>
        <w:t xml:space="preserve"> и </w:t>
      </w:r>
      <w:r w:rsidR="009106EA" w:rsidRPr="001A7A90">
        <w:rPr>
          <w:rFonts w:ascii="Times New Roman" w:eastAsia="Calibri" w:hAnsi="Times New Roman" w:cs="Times New Roman"/>
          <w:b/>
          <w:bCs/>
          <w:i/>
          <w:color w:val="000000"/>
          <w:sz w:val="24"/>
          <w:szCs w:val="24"/>
        </w:rPr>
        <w:t>ожидаем</w:t>
      </w:r>
      <w:r w:rsidR="00F02EAB" w:rsidRPr="001A7A90">
        <w:rPr>
          <w:rFonts w:ascii="Times New Roman" w:eastAsia="Calibri" w:hAnsi="Times New Roman" w:cs="Times New Roman"/>
          <w:b/>
          <w:bCs/>
          <w:i/>
          <w:color w:val="000000"/>
          <w:sz w:val="24"/>
          <w:szCs w:val="24"/>
        </w:rPr>
        <w:t>ому</w:t>
      </w:r>
      <w:r w:rsidR="009106EA" w:rsidRPr="001A7A90">
        <w:rPr>
          <w:rFonts w:ascii="Times New Roman" w:eastAsia="Calibri" w:hAnsi="Times New Roman" w:cs="Times New Roman"/>
          <w:b/>
          <w:bCs/>
          <w:i/>
          <w:color w:val="000000"/>
          <w:sz w:val="24"/>
          <w:szCs w:val="24"/>
        </w:rPr>
        <w:t xml:space="preserve"> </w:t>
      </w:r>
      <w:r w:rsidR="00321BD8" w:rsidRPr="001A7A90">
        <w:rPr>
          <w:rFonts w:ascii="Times New Roman" w:eastAsia="Calibri" w:hAnsi="Times New Roman" w:cs="Times New Roman"/>
          <w:b/>
          <w:bCs/>
          <w:i/>
          <w:color w:val="000000"/>
          <w:sz w:val="24"/>
          <w:szCs w:val="24"/>
        </w:rPr>
        <w:t>исполнен</w:t>
      </w:r>
      <w:r w:rsidR="009106EA" w:rsidRPr="001A7A90">
        <w:rPr>
          <w:rFonts w:ascii="Times New Roman" w:eastAsia="Calibri" w:hAnsi="Times New Roman" w:cs="Times New Roman"/>
          <w:b/>
          <w:bCs/>
          <w:i/>
          <w:color w:val="000000"/>
          <w:sz w:val="24"/>
          <w:szCs w:val="24"/>
        </w:rPr>
        <w:t xml:space="preserve">ию за 2017 год </w:t>
      </w:r>
      <w:r w:rsidR="00321BD8" w:rsidRPr="001A7A90">
        <w:rPr>
          <w:rFonts w:ascii="Times New Roman" w:eastAsia="Calibri" w:hAnsi="Times New Roman" w:cs="Times New Roman"/>
          <w:b/>
          <w:bCs/>
          <w:i/>
          <w:color w:val="000000"/>
          <w:sz w:val="24"/>
          <w:szCs w:val="24"/>
        </w:rPr>
        <w:t xml:space="preserve">свидетельствует о низком качестве планирования </w:t>
      </w:r>
      <w:r w:rsidR="00311070" w:rsidRPr="001A7A90">
        <w:rPr>
          <w:rFonts w:ascii="Times New Roman" w:eastAsia="Calibri" w:hAnsi="Times New Roman" w:cs="Times New Roman"/>
          <w:b/>
          <w:bCs/>
          <w:i/>
          <w:color w:val="000000"/>
          <w:sz w:val="24"/>
          <w:szCs w:val="24"/>
        </w:rPr>
        <w:t>собственных доходов местного бюджета</w:t>
      </w:r>
      <w:r w:rsidR="00787E53" w:rsidRPr="001A7A90">
        <w:rPr>
          <w:rFonts w:ascii="Times New Roman" w:eastAsia="Calibri" w:hAnsi="Times New Roman" w:cs="Times New Roman"/>
          <w:b/>
          <w:bCs/>
          <w:i/>
          <w:color w:val="000000"/>
          <w:sz w:val="24"/>
          <w:szCs w:val="24"/>
        </w:rPr>
        <w:t>.</w:t>
      </w:r>
    </w:p>
    <w:p w:rsidR="00E41B73" w:rsidRPr="00E41B73" w:rsidRDefault="00832C09" w:rsidP="00832C0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1B73" w:rsidRPr="00E41B73">
        <w:rPr>
          <w:rFonts w:ascii="Times New Roman" w:hAnsi="Times New Roman" w:cs="Times New Roman"/>
          <w:color w:val="000000"/>
          <w:sz w:val="24"/>
          <w:szCs w:val="24"/>
        </w:rPr>
        <w:t>Прогноз поступления собственных доходов в плановом периоде 201</w:t>
      </w:r>
      <w:r w:rsidR="00E41B73" w:rsidRPr="00832C09">
        <w:rPr>
          <w:rFonts w:ascii="Times New Roman" w:hAnsi="Times New Roman" w:cs="Times New Roman"/>
          <w:color w:val="000000"/>
          <w:sz w:val="24"/>
          <w:szCs w:val="24"/>
        </w:rPr>
        <w:t>9</w:t>
      </w:r>
      <w:r w:rsidR="00E41B73" w:rsidRPr="00E41B73">
        <w:rPr>
          <w:rFonts w:ascii="Times New Roman" w:hAnsi="Times New Roman" w:cs="Times New Roman"/>
          <w:color w:val="000000"/>
          <w:sz w:val="24"/>
          <w:szCs w:val="24"/>
        </w:rPr>
        <w:t>-20</w:t>
      </w:r>
      <w:r w:rsidR="00E41B73" w:rsidRPr="00832C09">
        <w:rPr>
          <w:rFonts w:ascii="Times New Roman" w:hAnsi="Times New Roman" w:cs="Times New Roman"/>
          <w:color w:val="000000"/>
          <w:sz w:val="24"/>
          <w:szCs w:val="24"/>
        </w:rPr>
        <w:t>20</w:t>
      </w:r>
      <w:r w:rsidR="00E41B73" w:rsidRPr="00E41B73">
        <w:rPr>
          <w:rFonts w:ascii="Times New Roman" w:hAnsi="Times New Roman" w:cs="Times New Roman"/>
          <w:color w:val="000000"/>
          <w:sz w:val="24"/>
          <w:szCs w:val="24"/>
        </w:rPr>
        <w:t xml:space="preserve"> годов составляет </w:t>
      </w:r>
      <w:r w:rsidR="00E41B73" w:rsidRPr="00832C09">
        <w:rPr>
          <w:rFonts w:ascii="Times New Roman" w:hAnsi="Times New Roman" w:cs="Times New Roman"/>
          <w:color w:val="000000"/>
          <w:sz w:val="24"/>
          <w:szCs w:val="24"/>
        </w:rPr>
        <w:t xml:space="preserve">411328 </w:t>
      </w:r>
      <w:r w:rsidR="00E41B73" w:rsidRPr="00E41B73">
        <w:rPr>
          <w:rFonts w:ascii="Times New Roman" w:hAnsi="Times New Roman" w:cs="Times New Roman"/>
          <w:color w:val="000000"/>
          <w:sz w:val="24"/>
          <w:szCs w:val="24"/>
        </w:rPr>
        <w:t xml:space="preserve"> </w:t>
      </w:r>
      <w:proofErr w:type="spellStart"/>
      <w:r w:rsidR="00E41B73" w:rsidRPr="00E41B73">
        <w:rPr>
          <w:rFonts w:ascii="Times New Roman" w:hAnsi="Times New Roman" w:cs="Times New Roman"/>
          <w:color w:val="000000"/>
          <w:sz w:val="24"/>
          <w:szCs w:val="24"/>
        </w:rPr>
        <w:t>тыс</w:t>
      </w:r>
      <w:proofErr w:type="gramStart"/>
      <w:r w:rsidR="00E41B73" w:rsidRPr="00E41B73">
        <w:rPr>
          <w:rFonts w:ascii="Times New Roman" w:hAnsi="Times New Roman" w:cs="Times New Roman"/>
          <w:color w:val="000000"/>
          <w:sz w:val="24"/>
          <w:szCs w:val="24"/>
        </w:rPr>
        <w:t>.р</w:t>
      </w:r>
      <w:proofErr w:type="gramEnd"/>
      <w:r w:rsidR="00E41B73" w:rsidRPr="00E41B73">
        <w:rPr>
          <w:rFonts w:ascii="Times New Roman" w:hAnsi="Times New Roman" w:cs="Times New Roman"/>
          <w:color w:val="000000"/>
          <w:sz w:val="24"/>
          <w:szCs w:val="24"/>
        </w:rPr>
        <w:t>уб</w:t>
      </w:r>
      <w:proofErr w:type="spellEnd"/>
      <w:r w:rsidR="00E41B73" w:rsidRPr="00E41B73">
        <w:rPr>
          <w:rFonts w:ascii="Times New Roman" w:hAnsi="Times New Roman" w:cs="Times New Roman"/>
          <w:color w:val="000000"/>
          <w:sz w:val="24"/>
          <w:szCs w:val="24"/>
        </w:rPr>
        <w:t xml:space="preserve">. и </w:t>
      </w:r>
      <w:r w:rsidR="00E41B73" w:rsidRPr="00832C09">
        <w:rPr>
          <w:rFonts w:ascii="Times New Roman" w:hAnsi="Times New Roman" w:cs="Times New Roman"/>
          <w:color w:val="000000"/>
          <w:sz w:val="24"/>
          <w:szCs w:val="24"/>
        </w:rPr>
        <w:t xml:space="preserve"> 427655</w:t>
      </w:r>
      <w:r w:rsidR="00E41B73" w:rsidRPr="00E41B73">
        <w:rPr>
          <w:rFonts w:ascii="Times New Roman" w:hAnsi="Times New Roman" w:cs="Times New Roman"/>
          <w:color w:val="000000"/>
          <w:sz w:val="24"/>
          <w:szCs w:val="24"/>
        </w:rPr>
        <w:t xml:space="preserve"> </w:t>
      </w:r>
      <w:proofErr w:type="spellStart"/>
      <w:r w:rsidR="00E41B73" w:rsidRPr="00E41B73">
        <w:rPr>
          <w:rFonts w:ascii="Times New Roman" w:hAnsi="Times New Roman" w:cs="Times New Roman"/>
          <w:color w:val="000000"/>
          <w:sz w:val="24"/>
          <w:szCs w:val="24"/>
        </w:rPr>
        <w:t>тыс.руб</w:t>
      </w:r>
      <w:proofErr w:type="spellEnd"/>
      <w:r w:rsidR="00E41B73" w:rsidRPr="00E41B73">
        <w:rPr>
          <w:rFonts w:ascii="Times New Roman" w:hAnsi="Times New Roman" w:cs="Times New Roman"/>
          <w:color w:val="000000"/>
          <w:sz w:val="24"/>
          <w:szCs w:val="24"/>
        </w:rPr>
        <w:t>., с</w:t>
      </w:r>
      <w:r w:rsidR="00E41B73" w:rsidRPr="00832C09">
        <w:rPr>
          <w:rFonts w:ascii="Times New Roman" w:hAnsi="Times New Roman" w:cs="Times New Roman"/>
          <w:color w:val="000000"/>
          <w:sz w:val="24"/>
          <w:szCs w:val="24"/>
        </w:rPr>
        <w:t xml:space="preserve"> ростом </w:t>
      </w:r>
      <w:r w:rsidR="00E41B73" w:rsidRPr="00E41B73">
        <w:rPr>
          <w:rFonts w:ascii="Times New Roman" w:hAnsi="Times New Roman" w:cs="Times New Roman"/>
          <w:color w:val="000000"/>
          <w:sz w:val="24"/>
          <w:szCs w:val="24"/>
        </w:rPr>
        <w:t>на 2,</w:t>
      </w:r>
      <w:r w:rsidR="00E41B73" w:rsidRPr="00832C09">
        <w:rPr>
          <w:rFonts w:ascii="Times New Roman" w:hAnsi="Times New Roman" w:cs="Times New Roman"/>
          <w:color w:val="000000"/>
          <w:sz w:val="24"/>
          <w:szCs w:val="24"/>
        </w:rPr>
        <w:t>7</w:t>
      </w:r>
      <w:r w:rsidR="00E41B73" w:rsidRPr="00E41B73">
        <w:rPr>
          <w:rFonts w:ascii="Times New Roman" w:hAnsi="Times New Roman" w:cs="Times New Roman"/>
          <w:color w:val="000000"/>
          <w:sz w:val="24"/>
          <w:szCs w:val="24"/>
        </w:rPr>
        <w:t xml:space="preserve">% и на </w:t>
      </w:r>
      <w:r w:rsidR="00E41B73" w:rsidRPr="00832C09">
        <w:rPr>
          <w:rFonts w:ascii="Times New Roman" w:hAnsi="Times New Roman" w:cs="Times New Roman"/>
          <w:color w:val="000000"/>
          <w:sz w:val="24"/>
          <w:szCs w:val="24"/>
        </w:rPr>
        <w:t>4</w:t>
      </w:r>
      <w:r w:rsidR="00E41B73" w:rsidRPr="00E41B73">
        <w:rPr>
          <w:rFonts w:ascii="Times New Roman" w:hAnsi="Times New Roman" w:cs="Times New Roman"/>
          <w:color w:val="000000"/>
          <w:sz w:val="24"/>
          <w:szCs w:val="24"/>
        </w:rPr>
        <w:t xml:space="preserve">% по отношению к предыдущему периоду соответственно. </w:t>
      </w:r>
    </w:p>
    <w:p w:rsidR="0056407E" w:rsidRDefault="00E41B73" w:rsidP="00E41B73">
      <w:pPr>
        <w:suppressAutoHyphens/>
        <w:spacing w:after="0" w:line="240" w:lineRule="auto"/>
        <w:ind w:firstLine="720"/>
        <w:jc w:val="both"/>
        <w:rPr>
          <w:rFonts w:ascii="Times New Roman" w:eastAsia="Times New Roman" w:hAnsi="Times New Roman" w:cs="Times New Roman"/>
          <w:b/>
          <w:sz w:val="24"/>
          <w:szCs w:val="24"/>
          <w:lang w:eastAsia="ar-SA"/>
        </w:rPr>
      </w:pPr>
      <w:r w:rsidRPr="00832C09">
        <w:rPr>
          <w:rFonts w:ascii="Times New Roman" w:hAnsi="Times New Roman" w:cs="Times New Roman"/>
          <w:color w:val="000000"/>
          <w:sz w:val="24"/>
          <w:szCs w:val="24"/>
        </w:rPr>
        <w:t>По сравнению с 201</w:t>
      </w:r>
      <w:r w:rsidR="00832C09" w:rsidRPr="00832C09">
        <w:rPr>
          <w:rFonts w:ascii="Times New Roman" w:hAnsi="Times New Roman" w:cs="Times New Roman"/>
          <w:color w:val="000000"/>
          <w:sz w:val="24"/>
          <w:szCs w:val="24"/>
        </w:rPr>
        <w:t>7</w:t>
      </w:r>
      <w:r w:rsidRPr="00832C09">
        <w:rPr>
          <w:rFonts w:ascii="Times New Roman" w:hAnsi="Times New Roman" w:cs="Times New Roman"/>
          <w:color w:val="000000"/>
          <w:sz w:val="24"/>
          <w:szCs w:val="24"/>
        </w:rPr>
        <w:t xml:space="preserve"> годом удельный вес собственных доходов в 201</w:t>
      </w:r>
      <w:r w:rsidR="00832C09" w:rsidRPr="00832C09">
        <w:rPr>
          <w:rFonts w:ascii="Times New Roman" w:hAnsi="Times New Roman" w:cs="Times New Roman"/>
          <w:color w:val="000000"/>
          <w:sz w:val="24"/>
          <w:szCs w:val="24"/>
        </w:rPr>
        <w:t>8</w:t>
      </w:r>
      <w:r w:rsidRPr="00832C09">
        <w:rPr>
          <w:rFonts w:ascii="Times New Roman" w:hAnsi="Times New Roman" w:cs="Times New Roman"/>
          <w:color w:val="000000"/>
          <w:sz w:val="24"/>
          <w:szCs w:val="24"/>
        </w:rPr>
        <w:t xml:space="preserve"> году в общем объеме доходов бюджета вырос на </w:t>
      </w:r>
      <w:r w:rsidR="00832C09" w:rsidRPr="00832C09">
        <w:rPr>
          <w:rFonts w:ascii="Times New Roman" w:hAnsi="Times New Roman" w:cs="Times New Roman"/>
          <w:color w:val="000000"/>
          <w:sz w:val="24"/>
          <w:szCs w:val="24"/>
        </w:rPr>
        <w:t>11,1</w:t>
      </w:r>
      <w:r w:rsidR="00832C09">
        <w:rPr>
          <w:rFonts w:ascii="Times New Roman" w:hAnsi="Times New Roman" w:cs="Times New Roman"/>
          <w:color w:val="000000"/>
          <w:sz w:val="24"/>
          <w:szCs w:val="24"/>
        </w:rPr>
        <w:t xml:space="preserve">% </w:t>
      </w:r>
      <w:r w:rsidRPr="00832C09">
        <w:rPr>
          <w:rFonts w:ascii="Times New Roman" w:hAnsi="Times New Roman" w:cs="Times New Roman"/>
          <w:color w:val="000000"/>
          <w:sz w:val="24"/>
          <w:szCs w:val="24"/>
        </w:rPr>
        <w:t xml:space="preserve">и составил </w:t>
      </w:r>
      <w:r w:rsidR="00832C09" w:rsidRPr="00832C09">
        <w:rPr>
          <w:rFonts w:ascii="Times New Roman" w:hAnsi="Times New Roman" w:cs="Times New Roman"/>
          <w:color w:val="000000"/>
          <w:sz w:val="24"/>
          <w:szCs w:val="24"/>
        </w:rPr>
        <w:t>55,2</w:t>
      </w:r>
      <w:r w:rsidRPr="00832C09">
        <w:rPr>
          <w:rFonts w:ascii="Times New Roman" w:hAnsi="Times New Roman" w:cs="Times New Roman"/>
          <w:color w:val="000000"/>
          <w:sz w:val="24"/>
          <w:szCs w:val="24"/>
        </w:rPr>
        <w:t>%, что связано с отсутствием прогнозных показателей по доходам от предоставления субсидий.</w:t>
      </w:r>
      <w:r w:rsidR="00192911" w:rsidRPr="00832C09">
        <w:rPr>
          <w:rFonts w:ascii="Times New Roman" w:eastAsia="Times New Roman" w:hAnsi="Times New Roman" w:cs="Times New Roman"/>
          <w:b/>
          <w:sz w:val="24"/>
          <w:szCs w:val="24"/>
          <w:lang w:eastAsia="ar-SA"/>
        </w:rPr>
        <w:t xml:space="preserve"> </w:t>
      </w:r>
    </w:p>
    <w:p w:rsidR="006D3E82" w:rsidRPr="00832C09" w:rsidRDefault="00192911" w:rsidP="00E41B73">
      <w:pPr>
        <w:suppressAutoHyphens/>
        <w:spacing w:after="0" w:line="240" w:lineRule="auto"/>
        <w:ind w:firstLine="720"/>
        <w:jc w:val="both"/>
        <w:rPr>
          <w:rFonts w:ascii="Times New Roman" w:eastAsia="Times New Roman" w:hAnsi="Times New Roman" w:cs="Times New Roman"/>
          <w:b/>
          <w:sz w:val="24"/>
          <w:szCs w:val="24"/>
          <w:lang w:eastAsia="ar-SA"/>
        </w:rPr>
      </w:pPr>
      <w:r w:rsidRPr="00832C09">
        <w:rPr>
          <w:rFonts w:ascii="Times New Roman" w:eastAsia="Times New Roman" w:hAnsi="Times New Roman" w:cs="Times New Roman"/>
          <w:b/>
          <w:sz w:val="24"/>
          <w:szCs w:val="24"/>
          <w:lang w:eastAsia="ar-SA"/>
        </w:rPr>
        <w:t xml:space="preserve">           </w:t>
      </w:r>
    </w:p>
    <w:p w:rsidR="00D64D93" w:rsidRDefault="001371E6" w:rsidP="001371E6">
      <w:pPr>
        <w:suppressAutoHyphens/>
        <w:spacing w:after="0" w:line="240" w:lineRule="auto"/>
        <w:ind w:firstLine="720"/>
        <w:rPr>
          <w:rFonts w:ascii="Times New Roman" w:eastAsia="Times New Roman" w:hAnsi="Times New Roman" w:cs="Times New Roman"/>
          <w:b/>
          <w:i/>
          <w:sz w:val="24"/>
          <w:szCs w:val="24"/>
          <w:u w:val="single"/>
          <w:lang w:eastAsia="ar-SA"/>
        </w:rPr>
      </w:pPr>
      <w:r w:rsidRPr="001371E6">
        <w:rPr>
          <w:rFonts w:ascii="Times New Roman" w:eastAsia="Times New Roman" w:hAnsi="Times New Roman" w:cs="Times New Roman"/>
          <w:b/>
          <w:i/>
          <w:sz w:val="24"/>
          <w:szCs w:val="24"/>
          <w:lang w:eastAsia="ar-SA"/>
        </w:rPr>
        <w:t xml:space="preserve">                               </w:t>
      </w:r>
      <w:r w:rsidR="00192911" w:rsidRPr="00F45FF7">
        <w:rPr>
          <w:rFonts w:ascii="Times New Roman" w:eastAsia="Times New Roman" w:hAnsi="Times New Roman" w:cs="Times New Roman"/>
          <w:b/>
          <w:i/>
          <w:sz w:val="24"/>
          <w:szCs w:val="24"/>
          <w:u w:val="single"/>
          <w:lang w:eastAsia="ar-SA"/>
        </w:rPr>
        <w:t>Налоговые доходы</w:t>
      </w:r>
    </w:p>
    <w:p w:rsidR="00712CE9" w:rsidRDefault="00712CE9" w:rsidP="003C44A2">
      <w:pPr>
        <w:autoSpaceDE w:val="0"/>
        <w:autoSpaceDN w:val="0"/>
        <w:adjustRightInd w:val="0"/>
        <w:spacing w:after="0" w:line="240" w:lineRule="auto"/>
        <w:jc w:val="both"/>
        <w:rPr>
          <w:rFonts w:ascii="Times New Roman" w:hAnsi="Times New Roman" w:cs="Times New Roman"/>
          <w:color w:val="000000"/>
          <w:sz w:val="24"/>
          <w:szCs w:val="24"/>
        </w:rPr>
      </w:pPr>
      <w:r w:rsidRPr="00712CE9">
        <w:rPr>
          <w:rFonts w:ascii="Times New Roman" w:hAnsi="Times New Roman" w:cs="Times New Roman"/>
          <w:color w:val="000000"/>
          <w:sz w:val="24"/>
          <w:szCs w:val="24"/>
        </w:rPr>
        <w:t xml:space="preserve">           В Проекте бюджета на 2018 год поступление налоговых доходов прогнозируется в сумме </w:t>
      </w:r>
      <w:r w:rsidR="008D1CFC">
        <w:rPr>
          <w:rFonts w:ascii="Times New Roman" w:hAnsi="Times New Roman" w:cs="Times New Roman"/>
          <w:color w:val="000000"/>
          <w:sz w:val="24"/>
          <w:szCs w:val="24"/>
        </w:rPr>
        <w:t xml:space="preserve">366415  </w:t>
      </w:r>
      <w:r w:rsidRPr="00712CE9">
        <w:rPr>
          <w:rFonts w:ascii="Times New Roman" w:hAnsi="Times New Roman" w:cs="Times New Roman"/>
          <w:color w:val="000000"/>
          <w:sz w:val="24"/>
          <w:szCs w:val="24"/>
        </w:rPr>
        <w:t xml:space="preserve"> </w:t>
      </w:r>
      <w:proofErr w:type="spellStart"/>
      <w:r w:rsidRPr="00712CE9">
        <w:rPr>
          <w:rFonts w:ascii="Times New Roman" w:hAnsi="Times New Roman" w:cs="Times New Roman"/>
          <w:color w:val="000000"/>
          <w:sz w:val="24"/>
          <w:szCs w:val="24"/>
        </w:rPr>
        <w:t>тыс</w:t>
      </w:r>
      <w:proofErr w:type="gramStart"/>
      <w:r w:rsidRPr="00712CE9">
        <w:rPr>
          <w:rFonts w:ascii="Times New Roman" w:hAnsi="Times New Roman" w:cs="Times New Roman"/>
          <w:color w:val="000000"/>
          <w:sz w:val="24"/>
          <w:szCs w:val="24"/>
        </w:rPr>
        <w:t>.р</w:t>
      </w:r>
      <w:proofErr w:type="gramEnd"/>
      <w:r w:rsidRPr="00712CE9">
        <w:rPr>
          <w:rFonts w:ascii="Times New Roman" w:hAnsi="Times New Roman" w:cs="Times New Roman"/>
          <w:color w:val="000000"/>
          <w:sz w:val="24"/>
          <w:szCs w:val="24"/>
        </w:rPr>
        <w:t>уб</w:t>
      </w:r>
      <w:proofErr w:type="spellEnd"/>
      <w:r w:rsidRPr="00712CE9">
        <w:rPr>
          <w:rFonts w:ascii="Times New Roman" w:hAnsi="Times New Roman" w:cs="Times New Roman"/>
          <w:color w:val="000000"/>
          <w:sz w:val="24"/>
          <w:szCs w:val="24"/>
        </w:rPr>
        <w:t xml:space="preserve">., что на </w:t>
      </w:r>
      <w:r w:rsidR="008D1CFC">
        <w:rPr>
          <w:rFonts w:ascii="Times New Roman" w:hAnsi="Times New Roman" w:cs="Times New Roman"/>
          <w:color w:val="000000"/>
          <w:sz w:val="24"/>
          <w:szCs w:val="24"/>
        </w:rPr>
        <w:t>7624</w:t>
      </w:r>
      <w:r w:rsidRPr="00712CE9">
        <w:rPr>
          <w:rFonts w:ascii="Times New Roman" w:hAnsi="Times New Roman" w:cs="Times New Roman"/>
          <w:color w:val="000000"/>
          <w:sz w:val="24"/>
          <w:szCs w:val="24"/>
        </w:rPr>
        <w:t xml:space="preserve"> </w:t>
      </w:r>
      <w:proofErr w:type="spellStart"/>
      <w:r w:rsidRPr="00712CE9">
        <w:rPr>
          <w:rFonts w:ascii="Times New Roman" w:hAnsi="Times New Roman" w:cs="Times New Roman"/>
          <w:color w:val="000000"/>
          <w:sz w:val="24"/>
          <w:szCs w:val="24"/>
        </w:rPr>
        <w:t>тыс.руб</w:t>
      </w:r>
      <w:proofErr w:type="spellEnd"/>
      <w:r w:rsidRPr="00712CE9">
        <w:rPr>
          <w:rFonts w:ascii="Times New Roman" w:hAnsi="Times New Roman" w:cs="Times New Roman"/>
          <w:color w:val="000000"/>
          <w:sz w:val="24"/>
          <w:szCs w:val="24"/>
        </w:rPr>
        <w:t>. (</w:t>
      </w:r>
      <w:r w:rsidR="008D1CFC">
        <w:rPr>
          <w:rFonts w:ascii="Times New Roman" w:hAnsi="Times New Roman" w:cs="Times New Roman"/>
          <w:color w:val="000000"/>
          <w:sz w:val="24"/>
          <w:szCs w:val="24"/>
        </w:rPr>
        <w:t>2,1</w:t>
      </w:r>
      <w:r w:rsidRPr="00712CE9">
        <w:rPr>
          <w:rFonts w:ascii="Times New Roman" w:hAnsi="Times New Roman" w:cs="Times New Roman"/>
          <w:color w:val="000000"/>
          <w:sz w:val="24"/>
          <w:szCs w:val="24"/>
        </w:rPr>
        <w:t xml:space="preserve">%) </w:t>
      </w:r>
      <w:r w:rsidR="008D1CFC">
        <w:rPr>
          <w:rFonts w:ascii="Times New Roman" w:hAnsi="Times New Roman" w:cs="Times New Roman"/>
          <w:color w:val="000000"/>
          <w:sz w:val="24"/>
          <w:szCs w:val="24"/>
        </w:rPr>
        <w:t>больше</w:t>
      </w:r>
      <w:r w:rsidRPr="00712CE9">
        <w:rPr>
          <w:rFonts w:ascii="Times New Roman" w:hAnsi="Times New Roman" w:cs="Times New Roman"/>
          <w:color w:val="000000"/>
          <w:sz w:val="24"/>
          <w:szCs w:val="24"/>
        </w:rPr>
        <w:t xml:space="preserve"> ожидаемого исполнения за 201</w:t>
      </w:r>
      <w:r w:rsidR="008D1CFC">
        <w:rPr>
          <w:rFonts w:ascii="Times New Roman" w:hAnsi="Times New Roman" w:cs="Times New Roman"/>
          <w:color w:val="000000"/>
          <w:sz w:val="24"/>
          <w:szCs w:val="24"/>
        </w:rPr>
        <w:t>7</w:t>
      </w:r>
      <w:r w:rsidRPr="00712CE9">
        <w:rPr>
          <w:rFonts w:ascii="Times New Roman" w:hAnsi="Times New Roman" w:cs="Times New Roman"/>
          <w:color w:val="000000"/>
          <w:sz w:val="24"/>
          <w:szCs w:val="24"/>
        </w:rPr>
        <w:t xml:space="preserve"> год</w:t>
      </w:r>
      <w:r w:rsidR="00B131EC">
        <w:rPr>
          <w:rFonts w:ascii="Times New Roman" w:hAnsi="Times New Roman" w:cs="Times New Roman"/>
          <w:color w:val="000000"/>
          <w:sz w:val="24"/>
          <w:szCs w:val="24"/>
        </w:rPr>
        <w:t xml:space="preserve"> и на 16216 </w:t>
      </w:r>
      <w:proofErr w:type="spellStart"/>
      <w:r w:rsidR="00B131EC">
        <w:rPr>
          <w:rFonts w:ascii="Times New Roman" w:hAnsi="Times New Roman" w:cs="Times New Roman"/>
          <w:color w:val="000000"/>
          <w:sz w:val="24"/>
          <w:szCs w:val="24"/>
        </w:rPr>
        <w:t>тыс.руб</w:t>
      </w:r>
      <w:proofErr w:type="spellEnd"/>
      <w:r w:rsidRPr="00712CE9">
        <w:rPr>
          <w:rFonts w:ascii="Times New Roman" w:hAnsi="Times New Roman" w:cs="Times New Roman"/>
          <w:color w:val="000000"/>
          <w:sz w:val="24"/>
          <w:szCs w:val="24"/>
        </w:rPr>
        <w:t xml:space="preserve">. </w:t>
      </w:r>
      <w:r w:rsidR="00B3274F">
        <w:rPr>
          <w:rFonts w:ascii="Times New Roman" w:hAnsi="Times New Roman" w:cs="Times New Roman"/>
          <w:color w:val="000000"/>
          <w:sz w:val="26"/>
          <w:szCs w:val="26"/>
        </w:rPr>
        <w:t xml:space="preserve"> </w:t>
      </w:r>
      <w:r w:rsidR="00B131EC">
        <w:rPr>
          <w:rFonts w:ascii="Times New Roman" w:hAnsi="Times New Roman" w:cs="Times New Roman"/>
          <w:color w:val="000000"/>
          <w:sz w:val="26"/>
          <w:szCs w:val="26"/>
        </w:rPr>
        <w:t xml:space="preserve"> </w:t>
      </w:r>
      <w:r w:rsidR="00B131EC" w:rsidRPr="00B131EC">
        <w:rPr>
          <w:rFonts w:ascii="Times New Roman" w:hAnsi="Times New Roman" w:cs="Times New Roman"/>
          <w:color w:val="000000"/>
          <w:sz w:val="24"/>
          <w:szCs w:val="24"/>
        </w:rPr>
        <w:t>(</w:t>
      </w:r>
      <w:r w:rsidR="00B131EC">
        <w:rPr>
          <w:rFonts w:ascii="Times New Roman" w:hAnsi="Times New Roman" w:cs="Times New Roman"/>
          <w:color w:val="000000"/>
          <w:sz w:val="24"/>
          <w:szCs w:val="24"/>
        </w:rPr>
        <w:t xml:space="preserve">на </w:t>
      </w:r>
      <w:r w:rsidR="00B131EC" w:rsidRPr="00B131EC">
        <w:rPr>
          <w:rFonts w:ascii="Times New Roman" w:hAnsi="Times New Roman" w:cs="Times New Roman"/>
          <w:color w:val="000000"/>
          <w:sz w:val="24"/>
          <w:szCs w:val="24"/>
        </w:rPr>
        <w:t>4,6%)</w:t>
      </w:r>
      <w:r w:rsidR="00B131EC">
        <w:rPr>
          <w:rFonts w:ascii="Times New Roman" w:hAnsi="Times New Roman" w:cs="Times New Roman"/>
          <w:color w:val="000000"/>
          <w:sz w:val="24"/>
          <w:szCs w:val="24"/>
        </w:rPr>
        <w:t xml:space="preserve"> больше </w:t>
      </w:r>
      <w:r w:rsidR="00B131EC" w:rsidRPr="00B131EC">
        <w:rPr>
          <w:rFonts w:ascii="Times New Roman" w:hAnsi="Times New Roman" w:cs="Times New Roman"/>
          <w:color w:val="000000"/>
          <w:sz w:val="24"/>
          <w:szCs w:val="24"/>
        </w:rPr>
        <w:t>фактическо</w:t>
      </w:r>
      <w:r w:rsidR="00B131EC">
        <w:rPr>
          <w:rFonts w:ascii="Times New Roman" w:hAnsi="Times New Roman" w:cs="Times New Roman"/>
          <w:color w:val="000000"/>
          <w:sz w:val="24"/>
          <w:szCs w:val="24"/>
        </w:rPr>
        <w:t>го</w:t>
      </w:r>
      <w:r w:rsidR="00B131EC" w:rsidRPr="00B131EC">
        <w:rPr>
          <w:rFonts w:ascii="Times New Roman" w:hAnsi="Times New Roman" w:cs="Times New Roman"/>
          <w:color w:val="000000"/>
          <w:sz w:val="24"/>
          <w:szCs w:val="24"/>
        </w:rPr>
        <w:t xml:space="preserve"> исполнени</w:t>
      </w:r>
      <w:r w:rsidR="00B131EC">
        <w:rPr>
          <w:rFonts w:ascii="Times New Roman" w:hAnsi="Times New Roman" w:cs="Times New Roman"/>
          <w:color w:val="000000"/>
          <w:sz w:val="24"/>
          <w:szCs w:val="24"/>
        </w:rPr>
        <w:t>я</w:t>
      </w:r>
      <w:r w:rsidR="00B131EC" w:rsidRPr="00B131EC">
        <w:rPr>
          <w:rFonts w:ascii="Times New Roman" w:hAnsi="Times New Roman" w:cs="Times New Roman"/>
          <w:color w:val="000000"/>
          <w:sz w:val="24"/>
          <w:szCs w:val="24"/>
        </w:rPr>
        <w:t xml:space="preserve"> за 2016 год.</w:t>
      </w:r>
      <w:r w:rsidR="00AC5BCA">
        <w:rPr>
          <w:rFonts w:ascii="Times New Roman" w:hAnsi="Times New Roman" w:cs="Times New Roman"/>
          <w:color w:val="000000"/>
          <w:sz w:val="24"/>
          <w:szCs w:val="24"/>
        </w:rPr>
        <w:t xml:space="preserve"> </w:t>
      </w:r>
      <w:r w:rsidR="00AC5BCA">
        <w:rPr>
          <w:rFonts w:ascii="Times New Roman" w:hAnsi="Times New Roman" w:cs="Times New Roman"/>
          <w:color w:val="000000"/>
          <w:sz w:val="26"/>
          <w:szCs w:val="26"/>
        </w:rPr>
        <w:t xml:space="preserve"> </w:t>
      </w:r>
      <w:r w:rsidR="00B131EC">
        <w:rPr>
          <w:rFonts w:ascii="Times New Roman" w:hAnsi="Times New Roman" w:cs="Times New Roman"/>
          <w:color w:val="000000"/>
          <w:sz w:val="24"/>
          <w:szCs w:val="24"/>
        </w:rPr>
        <w:t>В</w:t>
      </w:r>
      <w:r w:rsidR="00B131EC" w:rsidRPr="00712CE9">
        <w:rPr>
          <w:rFonts w:ascii="Times New Roman" w:hAnsi="Times New Roman" w:cs="Times New Roman"/>
          <w:color w:val="000000"/>
          <w:sz w:val="24"/>
          <w:szCs w:val="24"/>
        </w:rPr>
        <w:t xml:space="preserve"> 201</w:t>
      </w:r>
      <w:r w:rsidR="00B131EC" w:rsidRPr="008D1CFC">
        <w:rPr>
          <w:rFonts w:ascii="Times New Roman" w:hAnsi="Times New Roman" w:cs="Times New Roman"/>
          <w:color w:val="000000"/>
          <w:sz w:val="24"/>
          <w:szCs w:val="24"/>
        </w:rPr>
        <w:t>8</w:t>
      </w:r>
      <w:r w:rsidR="00B131EC" w:rsidRPr="00712CE9">
        <w:rPr>
          <w:rFonts w:ascii="Times New Roman" w:hAnsi="Times New Roman" w:cs="Times New Roman"/>
          <w:color w:val="000000"/>
          <w:sz w:val="24"/>
          <w:szCs w:val="24"/>
        </w:rPr>
        <w:t xml:space="preserve"> году </w:t>
      </w:r>
      <w:r w:rsidR="00B131EC">
        <w:rPr>
          <w:rFonts w:ascii="Times New Roman" w:hAnsi="Times New Roman" w:cs="Times New Roman"/>
          <w:color w:val="000000"/>
          <w:sz w:val="24"/>
          <w:szCs w:val="24"/>
        </w:rPr>
        <w:t>д</w:t>
      </w:r>
      <w:r w:rsidRPr="00712CE9">
        <w:rPr>
          <w:rFonts w:ascii="Times New Roman" w:hAnsi="Times New Roman" w:cs="Times New Roman"/>
          <w:color w:val="000000"/>
          <w:sz w:val="24"/>
          <w:szCs w:val="24"/>
        </w:rPr>
        <w:t>оля налоговых доходов в структуре</w:t>
      </w:r>
      <w:r w:rsidR="00B131EC">
        <w:rPr>
          <w:rFonts w:ascii="Times New Roman" w:hAnsi="Times New Roman" w:cs="Times New Roman"/>
          <w:color w:val="000000"/>
          <w:sz w:val="24"/>
          <w:szCs w:val="24"/>
        </w:rPr>
        <w:t xml:space="preserve"> общих доходов бюджета составляет 50,5%, а в </w:t>
      </w:r>
      <w:r w:rsidR="00B131EC" w:rsidRPr="00712CE9">
        <w:rPr>
          <w:rFonts w:ascii="Times New Roman" w:hAnsi="Times New Roman" w:cs="Times New Roman"/>
          <w:color w:val="000000"/>
          <w:sz w:val="24"/>
          <w:szCs w:val="24"/>
        </w:rPr>
        <w:t>структуре</w:t>
      </w:r>
      <w:r w:rsidR="00B131EC">
        <w:rPr>
          <w:rFonts w:ascii="Times New Roman" w:hAnsi="Times New Roman" w:cs="Times New Roman"/>
          <w:color w:val="000000"/>
          <w:sz w:val="24"/>
          <w:szCs w:val="24"/>
        </w:rPr>
        <w:t xml:space="preserve"> собственных доходов</w:t>
      </w:r>
      <w:r w:rsidR="00B131EC" w:rsidRPr="00B131EC">
        <w:rPr>
          <w:rFonts w:ascii="Times New Roman" w:hAnsi="Times New Roman" w:cs="Times New Roman"/>
          <w:color w:val="000000"/>
          <w:sz w:val="24"/>
          <w:szCs w:val="24"/>
        </w:rPr>
        <w:t xml:space="preserve"> </w:t>
      </w:r>
      <w:r w:rsidR="00B131EC" w:rsidRPr="00712CE9">
        <w:rPr>
          <w:rFonts w:ascii="Times New Roman" w:hAnsi="Times New Roman" w:cs="Times New Roman"/>
          <w:color w:val="000000"/>
          <w:sz w:val="24"/>
          <w:szCs w:val="24"/>
        </w:rPr>
        <w:t>бюджета</w:t>
      </w:r>
      <w:r w:rsidR="00B131EC">
        <w:rPr>
          <w:rFonts w:ascii="Times New Roman" w:hAnsi="Times New Roman" w:cs="Times New Roman"/>
          <w:color w:val="000000"/>
          <w:sz w:val="24"/>
          <w:szCs w:val="24"/>
        </w:rPr>
        <w:t xml:space="preserve"> (</w:t>
      </w:r>
      <w:r w:rsidR="00C548E7">
        <w:rPr>
          <w:rFonts w:ascii="Times New Roman" w:hAnsi="Times New Roman" w:cs="Times New Roman"/>
          <w:color w:val="000000"/>
          <w:sz w:val="24"/>
          <w:szCs w:val="24"/>
        </w:rPr>
        <w:t>налоговых и неналоговых</w:t>
      </w:r>
      <w:r w:rsidRPr="00712CE9">
        <w:rPr>
          <w:rFonts w:ascii="Times New Roman" w:hAnsi="Times New Roman" w:cs="Times New Roman"/>
          <w:color w:val="000000"/>
          <w:sz w:val="24"/>
          <w:szCs w:val="24"/>
        </w:rPr>
        <w:t xml:space="preserve"> доходов</w:t>
      </w:r>
      <w:r w:rsidR="00B131EC">
        <w:rPr>
          <w:rFonts w:ascii="Times New Roman" w:hAnsi="Times New Roman" w:cs="Times New Roman"/>
          <w:color w:val="000000"/>
          <w:sz w:val="24"/>
          <w:szCs w:val="24"/>
        </w:rPr>
        <w:t>)</w:t>
      </w:r>
      <w:r w:rsidRPr="00712CE9">
        <w:rPr>
          <w:rFonts w:ascii="Times New Roman" w:hAnsi="Times New Roman" w:cs="Times New Roman"/>
          <w:color w:val="000000"/>
          <w:sz w:val="24"/>
          <w:szCs w:val="24"/>
        </w:rPr>
        <w:t xml:space="preserve"> </w:t>
      </w:r>
      <w:r w:rsidR="00B131EC">
        <w:rPr>
          <w:rFonts w:ascii="Times New Roman" w:hAnsi="Times New Roman" w:cs="Times New Roman"/>
          <w:color w:val="000000"/>
          <w:sz w:val="24"/>
          <w:szCs w:val="24"/>
        </w:rPr>
        <w:t xml:space="preserve"> -</w:t>
      </w:r>
      <w:r w:rsidRPr="00712CE9">
        <w:rPr>
          <w:rFonts w:ascii="Times New Roman" w:hAnsi="Times New Roman" w:cs="Times New Roman"/>
          <w:color w:val="000000"/>
          <w:sz w:val="24"/>
          <w:szCs w:val="24"/>
        </w:rPr>
        <w:t xml:space="preserve"> </w:t>
      </w:r>
      <w:r w:rsidR="00835935">
        <w:rPr>
          <w:rFonts w:ascii="Times New Roman" w:hAnsi="Times New Roman" w:cs="Times New Roman"/>
          <w:color w:val="000000"/>
          <w:sz w:val="24"/>
          <w:szCs w:val="24"/>
        </w:rPr>
        <w:t>89,6</w:t>
      </w:r>
      <w:r w:rsidRPr="00712CE9">
        <w:rPr>
          <w:rFonts w:ascii="Times New Roman" w:hAnsi="Times New Roman" w:cs="Times New Roman"/>
          <w:color w:val="000000"/>
          <w:sz w:val="24"/>
          <w:szCs w:val="24"/>
        </w:rPr>
        <w:t xml:space="preserve">%. </w:t>
      </w:r>
    </w:p>
    <w:p w:rsidR="00B3274F" w:rsidRDefault="00B3274F" w:rsidP="003C44A2">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Налоговые доходы на 2019 и 2020 годы прогнозируются с темпом роста к предыдущему году на 1,5%  и  2,5%</w:t>
      </w:r>
      <w:r w:rsidR="00156ADE" w:rsidRPr="00156ADE">
        <w:rPr>
          <w:rFonts w:ascii="Times New Roman" w:eastAsia="Times New Roman" w:hAnsi="Times New Roman" w:cs="Times New Roman"/>
          <w:sz w:val="24"/>
          <w:szCs w:val="24"/>
          <w:lang w:eastAsia="ar-SA"/>
        </w:rPr>
        <w:t xml:space="preserve"> </w:t>
      </w:r>
      <w:r w:rsidR="00156ADE">
        <w:rPr>
          <w:rFonts w:ascii="Times New Roman" w:eastAsia="Times New Roman" w:hAnsi="Times New Roman" w:cs="Times New Roman"/>
          <w:sz w:val="24"/>
          <w:szCs w:val="24"/>
          <w:lang w:eastAsia="ar-SA"/>
        </w:rPr>
        <w:t>соответственно,</w:t>
      </w:r>
      <w:r w:rsidRPr="00B3274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в следующих объемах: 2019 год – в сумме </w:t>
      </w:r>
      <w:r w:rsidRPr="00D2151E">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375644 </w:t>
      </w:r>
      <w:proofErr w:type="spellStart"/>
      <w:r>
        <w:rPr>
          <w:rFonts w:ascii="Times New Roman" w:eastAsia="Times New Roman" w:hAnsi="Times New Roman" w:cs="Times New Roman"/>
          <w:sz w:val="24"/>
          <w:szCs w:val="24"/>
          <w:lang w:eastAsia="ar-SA"/>
        </w:rPr>
        <w:t>тыс</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уб</w:t>
      </w:r>
      <w:proofErr w:type="spellEnd"/>
      <w:r>
        <w:rPr>
          <w:rFonts w:ascii="Times New Roman" w:eastAsia="Times New Roman" w:hAnsi="Times New Roman" w:cs="Times New Roman"/>
          <w:sz w:val="24"/>
          <w:szCs w:val="24"/>
          <w:lang w:eastAsia="ar-SA"/>
        </w:rPr>
        <w:t xml:space="preserve">., 2020 год – 393254 </w:t>
      </w:r>
      <w:proofErr w:type="spellStart"/>
      <w:r>
        <w:rPr>
          <w:rFonts w:ascii="Times New Roman" w:eastAsia="Times New Roman" w:hAnsi="Times New Roman" w:cs="Times New Roman"/>
          <w:sz w:val="24"/>
          <w:szCs w:val="24"/>
          <w:lang w:eastAsia="ar-SA"/>
        </w:rPr>
        <w:t>тыс.руб</w:t>
      </w:r>
      <w:proofErr w:type="spellEnd"/>
      <w:r>
        <w:rPr>
          <w:rFonts w:ascii="Times New Roman" w:eastAsia="Times New Roman" w:hAnsi="Times New Roman" w:cs="Times New Roman"/>
          <w:sz w:val="24"/>
          <w:szCs w:val="24"/>
          <w:lang w:eastAsia="ar-SA"/>
        </w:rPr>
        <w:t>.</w:t>
      </w:r>
    </w:p>
    <w:p w:rsidR="000B1E7F" w:rsidRDefault="00B95468" w:rsidP="00AC5BCA">
      <w:pPr>
        <w:autoSpaceDE w:val="0"/>
        <w:autoSpaceDN w:val="0"/>
        <w:adjustRightInd w:val="0"/>
        <w:spacing w:after="0" w:line="240" w:lineRule="auto"/>
        <w:jc w:val="both"/>
        <w:outlineLvl w:val="3"/>
        <w:rPr>
          <w:rFonts w:ascii="Times New Roman" w:hAnsi="Times New Roman" w:cs="Times New Roman"/>
          <w:i/>
          <w:sz w:val="28"/>
          <w:szCs w:val="28"/>
        </w:rPr>
      </w:pPr>
      <w:r>
        <w:rPr>
          <w:rFonts w:ascii="Times New Roman" w:hAnsi="Times New Roman" w:cs="Times New Roman"/>
          <w:sz w:val="24"/>
          <w:szCs w:val="24"/>
        </w:rPr>
        <w:t xml:space="preserve">   </w:t>
      </w:r>
      <w:r w:rsidR="001B4CA8">
        <w:rPr>
          <w:rFonts w:ascii="Times New Roman" w:hAnsi="Times New Roman" w:cs="Times New Roman"/>
          <w:sz w:val="24"/>
          <w:szCs w:val="24"/>
        </w:rPr>
        <w:t xml:space="preserve">Параметры </w:t>
      </w:r>
      <w:r w:rsidR="00D64D93" w:rsidRPr="000B1E7F">
        <w:rPr>
          <w:rFonts w:ascii="Times New Roman" w:hAnsi="Times New Roman" w:cs="Times New Roman"/>
          <w:sz w:val="24"/>
          <w:szCs w:val="24"/>
        </w:rPr>
        <w:t xml:space="preserve">налоговых </w:t>
      </w:r>
      <w:r w:rsidR="006F6E1B" w:rsidRPr="000B1E7F">
        <w:rPr>
          <w:rFonts w:ascii="Times New Roman" w:hAnsi="Times New Roman" w:cs="Times New Roman"/>
          <w:sz w:val="24"/>
          <w:szCs w:val="24"/>
        </w:rPr>
        <w:t xml:space="preserve">доходов </w:t>
      </w:r>
      <w:r w:rsidR="003351F2" w:rsidRPr="000B1E7F">
        <w:rPr>
          <w:rFonts w:ascii="Times New Roman" w:hAnsi="Times New Roman" w:cs="Times New Roman"/>
          <w:sz w:val="24"/>
          <w:szCs w:val="24"/>
        </w:rPr>
        <w:t>бюджета на 201</w:t>
      </w:r>
      <w:r w:rsidR="003C44A2">
        <w:rPr>
          <w:rFonts w:ascii="Times New Roman" w:hAnsi="Times New Roman" w:cs="Times New Roman"/>
          <w:sz w:val="24"/>
          <w:szCs w:val="24"/>
        </w:rPr>
        <w:t>8</w:t>
      </w:r>
      <w:r w:rsidR="003351F2" w:rsidRPr="000B1E7F">
        <w:rPr>
          <w:rFonts w:ascii="Times New Roman" w:hAnsi="Times New Roman" w:cs="Times New Roman"/>
          <w:sz w:val="24"/>
          <w:szCs w:val="24"/>
        </w:rPr>
        <w:t xml:space="preserve"> - 20</w:t>
      </w:r>
      <w:r w:rsidR="003C44A2">
        <w:rPr>
          <w:rFonts w:ascii="Times New Roman" w:hAnsi="Times New Roman" w:cs="Times New Roman"/>
          <w:sz w:val="24"/>
          <w:szCs w:val="24"/>
        </w:rPr>
        <w:t>20</w:t>
      </w:r>
      <w:r w:rsidR="003351F2" w:rsidRPr="000B1E7F">
        <w:rPr>
          <w:rFonts w:ascii="Times New Roman" w:hAnsi="Times New Roman" w:cs="Times New Roman"/>
          <w:sz w:val="24"/>
          <w:szCs w:val="24"/>
        </w:rPr>
        <w:t xml:space="preserve"> годы представлен</w:t>
      </w:r>
      <w:r w:rsidR="00AC5BCA">
        <w:rPr>
          <w:rFonts w:ascii="Times New Roman" w:hAnsi="Times New Roman" w:cs="Times New Roman"/>
          <w:sz w:val="24"/>
          <w:szCs w:val="24"/>
        </w:rPr>
        <w:t>ы</w:t>
      </w:r>
      <w:r w:rsidR="00675D4C">
        <w:rPr>
          <w:rFonts w:ascii="Times New Roman" w:hAnsi="Times New Roman" w:cs="Times New Roman"/>
          <w:sz w:val="24"/>
          <w:szCs w:val="24"/>
        </w:rPr>
        <w:t xml:space="preserve"> в таблице:</w:t>
      </w:r>
      <w:bookmarkStart w:id="0" w:name="OLE_LINK1"/>
      <w:r w:rsidR="003351F2" w:rsidRPr="00D2151E">
        <w:rPr>
          <w:rFonts w:ascii="Times New Roman" w:hAnsi="Times New Roman" w:cs="Times New Roman"/>
          <w:sz w:val="28"/>
          <w:szCs w:val="28"/>
        </w:rPr>
        <w:t xml:space="preserve">              </w:t>
      </w:r>
    </w:p>
    <w:p w:rsidR="003351F2" w:rsidRPr="00D2151E" w:rsidRDefault="005E55F5" w:rsidP="00682FDE">
      <w:pPr>
        <w:autoSpaceDE w:val="0"/>
        <w:autoSpaceDN w:val="0"/>
        <w:adjustRightInd w:val="0"/>
        <w:spacing w:after="0" w:line="240" w:lineRule="auto"/>
        <w:ind w:firstLine="539"/>
        <w:jc w:val="both"/>
        <w:outlineLvl w:val="3"/>
        <w:rPr>
          <w:rFonts w:ascii="Times New Roman" w:hAnsi="Times New Roman" w:cs="Times New Roman"/>
          <w:i/>
          <w:sz w:val="20"/>
          <w:szCs w:val="20"/>
        </w:rPr>
      </w:pPr>
      <w:r w:rsidRPr="00D2151E">
        <w:rPr>
          <w:rFonts w:ascii="Times New Roman" w:hAnsi="Times New Roman" w:cs="Times New Roman"/>
          <w:i/>
          <w:sz w:val="28"/>
          <w:szCs w:val="28"/>
        </w:rPr>
        <w:t xml:space="preserve"> </w:t>
      </w:r>
      <w:r w:rsidR="003351F2" w:rsidRPr="00D2151E">
        <w:rPr>
          <w:rFonts w:ascii="Times New Roman" w:hAnsi="Times New Roman" w:cs="Times New Roman"/>
          <w:i/>
          <w:sz w:val="28"/>
          <w:szCs w:val="28"/>
        </w:rPr>
        <w:t xml:space="preserve"> </w:t>
      </w:r>
      <w:r w:rsidR="000B1E7F">
        <w:rPr>
          <w:rFonts w:ascii="Times New Roman" w:hAnsi="Times New Roman" w:cs="Times New Roman"/>
          <w:i/>
          <w:sz w:val="28"/>
          <w:szCs w:val="28"/>
        </w:rPr>
        <w:t xml:space="preserve">                                                                                                   </w:t>
      </w:r>
      <w:r w:rsidR="003351F2" w:rsidRPr="00D2151E">
        <w:rPr>
          <w:rFonts w:ascii="Times New Roman" w:hAnsi="Times New Roman" w:cs="Times New Roman"/>
          <w:i/>
          <w:sz w:val="28"/>
          <w:szCs w:val="28"/>
        </w:rPr>
        <w:t xml:space="preserve"> (</w:t>
      </w:r>
      <w:r w:rsidR="003351F2" w:rsidRPr="00D2151E">
        <w:rPr>
          <w:rFonts w:ascii="Times New Roman" w:hAnsi="Times New Roman" w:cs="Times New Roman"/>
          <w:i/>
          <w:sz w:val="20"/>
          <w:szCs w:val="20"/>
        </w:rPr>
        <w:t>тыс. руб.)</w:t>
      </w:r>
    </w:p>
    <w:tbl>
      <w:tblPr>
        <w:tblW w:w="9923" w:type="dxa"/>
        <w:tblInd w:w="-176" w:type="dxa"/>
        <w:tblLayout w:type="fixed"/>
        <w:tblLook w:val="04A0" w:firstRow="1" w:lastRow="0" w:firstColumn="1" w:lastColumn="0" w:noHBand="0" w:noVBand="1"/>
      </w:tblPr>
      <w:tblGrid>
        <w:gridCol w:w="2493"/>
        <w:gridCol w:w="910"/>
        <w:gridCol w:w="1276"/>
        <w:gridCol w:w="1134"/>
        <w:gridCol w:w="992"/>
        <w:gridCol w:w="992"/>
        <w:gridCol w:w="1134"/>
        <w:gridCol w:w="992"/>
      </w:tblGrid>
      <w:tr w:rsidR="00F45FF7" w:rsidRPr="00D2151E" w:rsidTr="00787E53">
        <w:trPr>
          <w:trHeight w:val="403"/>
        </w:trPr>
        <w:tc>
          <w:tcPr>
            <w:tcW w:w="2493" w:type="dxa"/>
            <w:vMerge w:val="restart"/>
            <w:tcBorders>
              <w:top w:val="single" w:sz="8" w:space="0" w:color="auto"/>
              <w:left w:val="single" w:sz="8" w:space="0" w:color="000080"/>
              <w:bottom w:val="single" w:sz="8" w:space="0" w:color="000000"/>
              <w:right w:val="single" w:sz="4" w:space="0" w:color="auto"/>
            </w:tcBorders>
            <w:shd w:val="clear" w:color="auto" w:fill="D9D9D9" w:themeFill="background1" w:themeFillShade="D9"/>
            <w:vAlign w:val="center"/>
            <w:hideMark/>
          </w:tcPr>
          <w:p w:rsidR="00F45FF7" w:rsidRPr="00323789" w:rsidRDefault="00F45FF7" w:rsidP="003351F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Наименование доходов</w:t>
            </w:r>
          </w:p>
        </w:tc>
        <w:tc>
          <w:tcPr>
            <w:tcW w:w="910" w:type="dxa"/>
            <w:vMerge w:val="restart"/>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tcPr>
          <w:p w:rsidR="00F45FF7" w:rsidRPr="00323789" w:rsidRDefault="00F45FF7" w:rsidP="00F45FF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Факт за 2016 год</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45FF7" w:rsidRPr="00323789" w:rsidRDefault="00F45FF7" w:rsidP="00AC5BCA">
            <w:pPr>
              <w:spacing w:after="0" w:line="240" w:lineRule="auto"/>
              <w:ind w:left="-108" w:hanging="108"/>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О</w:t>
            </w:r>
            <w:r>
              <w:rPr>
                <w:rFonts w:ascii="Times New Roman" w:eastAsia="Times New Roman" w:hAnsi="Times New Roman" w:cs="Times New Roman"/>
                <w:b/>
                <w:bCs/>
                <w:sz w:val="20"/>
                <w:szCs w:val="20"/>
              </w:rPr>
              <w:t>ценка</w:t>
            </w:r>
            <w:r w:rsidRPr="00323789">
              <w:rPr>
                <w:rFonts w:ascii="Times New Roman" w:eastAsia="Times New Roman" w:hAnsi="Times New Roman" w:cs="Times New Roman"/>
                <w:b/>
                <w:bCs/>
                <w:sz w:val="20"/>
                <w:szCs w:val="20"/>
              </w:rPr>
              <w:t xml:space="preserve"> исполнени</w:t>
            </w:r>
            <w:r>
              <w:rPr>
                <w:rFonts w:ascii="Times New Roman" w:eastAsia="Times New Roman" w:hAnsi="Times New Roman" w:cs="Times New Roman"/>
                <w:b/>
                <w:bCs/>
                <w:sz w:val="20"/>
                <w:szCs w:val="20"/>
              </w:rPr>
              <w:t>я</w:t>
            </w:r>
            <w:r w:rsidRPr="00323789">
              <w:rPr>
                <w:rFonts w:ascii="Times New Roman" w:eastAsia="Times New Roman" w:hAnsi="Times New Roman" w:cs="Times New Roman"/>
                <w:b/>
                <w:bCs/>
                <w:sz w:val="20"/>
                <w:szCs w:val="20"/>
              </w:rPr>
              <w:t xml:space="preserve"> за 2017 год</w:t>
            </w:r>
          </w:p>
        </w:tc>
        <w:tc>
          <w:tcPr>
            <w:tcW w:w="3118" w:type="dxa"/>
            <w:gridSpan w:val="3"/>
            <w:tcBorders>
              <w:top w:val="single" w:sz="8" w:space="0" w:color="auto"/>
              <w:left w:val="nil"/>
              <w:bottom w:val="single" w:sz="8" w:space="0" w:color="auto"/>
              <w:right w:val="nil"/>
            </w:tcBorders>
            <w:shd w:val="clear" w:color="auto" w:fill="D9D9D9" w:themeFill="background1" w:themeFillShade="D9"/>
            <w:hideMark/>
          </w:tcPr>
          <w:p w:rsidR="00F45FF7" w:rsidRPr="00323789" w:rsidRDefault="00F45FF7" w:rsidP="007C665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Проект бюджета</w:t>
            </w:r>
          </w:p>
        </w:tc>
        <w:tc>
          <w:tcPr>
            <w:tcW w:w="2126" w:type="dxa"/>
            <w:gridSpan w:val="2"/>
            <w:tcBorders>
              <w:top w:val="single" w:sz="4" w:space="0" w:color="auto"/>
              <w:left w:val="single" w:sz="4" w:space="0" w:color="auto"/>
              <w:bottom w:val="nil"/>
              <w:right w:val="single" w:sz="4" w:space="0" w:color="000000"/>
            </w:tcBorders>
            <w:shd w:val="clear" w:color="auto" w:fill="D9D9D9" w:themeFill="background1" w:themeFillShade="D9"/>
            <w:hideMark/>
          </w:tcPr>
          <w:p w:rsidR="00F45FF7" w:rsidRPr="00323789" w:rsidRDefault="00F45FF7" w:rsidP="00235326">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Отклонение 201</w:t>
            </w:r>
            <w:r>
              <w:rPr>
                <w:rFonts w:ascii="Times New Roman" w:eastAsia="Times New Roman" w:hAnsi="Times New Roman" w:cs="Times New Roman"/>
                <w:b/>
                <w:bCs/>
                <w:sz w:val="20"/>
                <w:szCs w:val="20"/>
              </w:rPr>
              <w:t xml:space="preserve">8 </w:t>
            </w:r>
            <w:r w:rsidRPr="00323789">
              <w:rPr>
                <w:rFonts w:ascii="Times New Roman" w:eastAsia="Times New Roman" w:hAnsi="Times New Roman" w:cs="Times New Roman"/>
                <w:b/>
                <w:bCs/>
                <w:sz w:val="20"/>
                <w:szCs w:val="20"/>
              </w:rPr>
              <w:t>года к 2017 году</w:t>
            </w:r>
          </w:p>
        </w:tc>
      </w:tr>
      <w:tr w:rsidR="00F45FF7" w:rsidRPr="00D2151E" w:rsidTr="00787E53">
        <w:trPr>
          <w:trHeight w:val="315"/>
        </w:trPr>
        <w:tc>
          <w:tcPr>
            <w:tcW w:w="2493" w:type="dxa"/>
            <w:vMerge/>
            <w:tcBorders>
              <w:top w:val="single" w:sz="8" w:space="0" w:color="auto"/>
              <w:left w:val="single" w:sz="8" w:space="0" w:color="000080"/>
              <w:bottom w:val="single" w:sz="8" w:space="0" w:color="000000"/>
              <w:right w:val="single" w:sz="4" w:space="0" w:color="auto"/>
            </w:tcBorders>
            <w:shd w:val="clear" w:color="auto" w:fill="D9D9D9" w:themeFill="background1" w:themeFillShade="D9"/>
            <w:vAlign w:val="center"/>
            <w:hideMark/>
          </w:tcPr>
          <w:p w:rsidR="00F45FF7" w:rsidRPr="00323789" w:rsidRDefault="00F45FF7" w:rsidP="003351F2">
            <w:pPr>
              <w:spacing w:after="0" w:line="240" w:lineRule="auto"/>
              <w:rPr>
                <w:rFonts w:ascii="Times New Roman" w:eastAsia="Times New Roman" w:hAnsi="Times New Roman" w:cs="Times New Roman"/>
                <w:b/>
                <w:bCs/>
                <w:sz w:val="20"/>
                <w:szCs w:val="20"/>
              </w:rPr>
            </w:pPr>
          </w:p>
        </w:tc>
        <w:tc>
          <w:tcPr>
            <w:tcW w:w="910" w:type="dxa"/>
            <w:vMerge/>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tcPr>
          <w:p w:rsidR="00F45FF7" w:rsidRPr="00323789" w:rsidRDefault="00F45FF7" w:rsidP="003351F2">
            <w:pPr>
              <w:spacing w:after="0" w:line="240" w:lineRule="auto"/>
              <w:rPr>
                <w:rFonts w:ascii="Times New Roman" w:eastAsia="Times New Roman" w:hAnsi="Times New Roman" w:cs="Times New Roman"/>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45FF7" w:rsidRPr="00323789" w:rsidRDefault="00F45FF7" w:rsidP="003351F2">
            <w:pPr>
              <w:spacing w:after="0" w:line="240" w:lineRule="auto"/>
              <w:rPr>
                <w:rFonts w:ascii="Times New Roman" w:eastAsia="Times New Roman" w:hAnsi="Times New Roman" w:cs="Times New Roman"/>
                <w:b/>
                <w:bCs/>
                <w:sz w:val="20"/>
                <w:szCs w:val="20"/>
              </w:rPr>
            </w:pPr>
          </w:p>
        </w:tc>
        <w:tc>
          <w:tcPr>
            <w:tcW w:w="1134" w:type="dxa"/>
            <w:tcBorders>
              <w:top w:val="nil"/>
              <w:left w:val="nil"/>
              <w:bottom w:val="single" w:sz="8" w:space="0" w:color="auto"/>
              <w:right w:val="single" w:sz="8" w:space="0" w:color="auto"/>
            </w:tcBorders>
            <w:shd w:val="clear" w:color="auto" w:fill="D9D9D9" w:themeFill="background1" w:themeFillShade="D9"/>
            <w:hideMark/>
          </w:tcPr>
          <w:p w:rsidR="00F45FF7" w:rsidRPr="00323789" w:rsidRDefault="00F45FF7" w:rsidP="00235326">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8</w:t>
            </w:r>
            <w:r w:rsidRPr="00323789">
              <w:rPr>
                <w:rFonts w:ascii="Times New Roman" w:eastAsia="Times New Roman" w:hAnsi="Times New Roman" w:cs="Times New Roman"/>
                <w:b/>
                <w:bCs/>
                <w:sz w:val="20"/>
                <w:szCs w:val="20"/>
              </w:rPr>
              <w:t xml:space="preserve"> год</w:t>
            </w:r>
          </w:p>
        </w:tc>
        <w:tc>
          <w:tcPr>
            <w:tcW w:w="992" w:type="dxa"/>
            <w:tcBorders>
              <w:top w:val="nil"/>
              <w:left w:val="nil"/>
              <w:bottom w:val="single" w:sz="8" w:space="0" w:color="auto"/>
              <w:right w:val="single" w:sz="8" w:space="0" w:color="auto"/>
            </w:tcBorders>
            <w:shd w:val="clear" w:color="auto" w:fill="D9D9D9" w:themeFill="background1" w:themeFillShade="D9"/>
            <w:hideMark/>
          </w:tcPr>
          <w:p w:rsidR="00F45FF7" w:rsidRPr="00323789" w:rsidRDefault="00F45FF7" w:rsidP="00235326">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9</w:t>
            </w:r>
            <w:r w:rsidRPr="00323789">
              <w:rPr>
                <w:rFonts w:ascii="Times New Roman" w:eastAsia="Times New Roman" w:hAnsi="Times New Roman" w:cs="Times New Roman"/>
                <w:b/>
                <w:bCs/>
                <w:sz w:val="20"/>
                <w:szCs w:val="20"/>
              </w:rPr>
              <w:t xml:space="preserve"> год</w:t>
            </w:r>
          </w:p>
        </w:tc>
        <w:tc>
          <w:tcPr>
            <w:tcW w:w="992" w:type="dxa"/>
            <w:tcBorders>
              <w:top w:val="nil"/>
              <w:left w:val="nil"/>
              <w:bottom w:val="single" w:sz="8" w:space="0" w:color="auto"/>
              <w:right w:val="nil"/>
            </w:tcBorders>
            <w:shd w:val="clear" w:color="auto" w:fill="D9D9D9" w:themeFill="background1" w:themeFillShade="D9"/>
            <w:hideMark/>
          </w:tcPr>
          <w:p w:rsidR="00F45FF7" w:rsidRPr="00323789" w:rsidRDefault="00F45FF7" w:rsidP="00235326">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20</w:t>
            </w:r>
            <w:r w:rsidRPr="00323789">
              <w:rPr>
                <w:rFonts w:ascii="Times New Roman" w:eastAsia="Times New Roman" w:hAnsi="Times New Roman" w:cs="Times New Roman"/>
                <w:b/>
                <w:bCs/>
                <w:sz w:val="20"/>
                <w:szCs w:val="2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5FF7" w:rsidRPr="00323789" w:rsidRDefault="00F45FF7" w:rsidP="003351F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тыс. руб.</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hideMark/>
          </w:tcPr>
          <w:p w:rsidR="00F45FF7" w:rsidRPr="00323789" w:rsidRDefault="00F45FF7" w:rsidP="003351F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w:t>
            </w:r>
          </w:p>
        </w:tc>
      </w:tr>
      <w:tr w:rsidR="00F45FF7" w:rsidRPr="00D2151E" w:rsidTr="00787E53">
        <w:trPr>
          <w:trHeight w:val="315"/>
        </w:trPr>
        <w:tc>
          <w:tcPr>
            <w:tcW w:w="2493" w:type="dxa"/>
            <w:tcBorders>
              <w:top w:val="nil"/>
              <w:left w:val="single" w:sz="8" w:space="0" w:color="000080"/>
              <w:bottom w:val="single" w:sz="8" w:space="0" w:color="000080"/>
              <w:right w:val="single" w:sz="4" w:space="0" w:color="auto"/>
            </w:tcBorders>
            <w:shd w:val="clear" w:color="auto" w:fill="D9D9D9" w:themeFill="background1" w:themeFillShade="D9"/>
            <w:hideMark/>
          </w:tcPr>
          <w:p w:rsidR="00F45FF7" w:rsidRPr="00D2151E" w:rsidRDefault="00F45FF7"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1</w:t>
            </w:r>
          </w:p>
        </w:tc>
        <w:tc>
          <w:tcPr>
            <w:tcW w:w="910" w:type="dxa"/>
            <w:tcBorders>
              <w:top w:val="nil"/>
              <w:left w:val="single" w:sz="4" w:space="0" w:color="auto"/>
              <w:bottom w:val="single" w:sz="8" w:space="0" w:color="000080"/>
              <w:right w:val="single" w:sz="8" w:space="0" w:color="auto"/>
            </w:tcBorders>
            <w:shd w:val="clear" w:color="auto" w:fill="D9D9D9" w:themeFill="background1" w:themeFillShade="D9"/>
          </w:tcPr>
          <w:p w:rsidR="00F45FF7" w:rsidRPr="00D2151E" w:rsidRDefault="00F45FF7" w:rsidP="00FA392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w:t>
            </w:r>
          </w:p>
        </w:tc>
        <w:tc>
          <w:tcPr>
            <w:tcW w:w="1276" w:type="dxa"/>
            <w:tcBorders>
              <w:top w:val="nil"/>
              <w:left w:val="nil"/>
              <w:bottom w:val="single" w:sz="8" w:space="0" w:color="000080"/>
              <w:right w:val="single" w:sz="8" w:space="0" w:color="auto"/>
            </w:tcBorders>
            <w:shd w:val="clear" w:color="auto" w:fill="D9D9D9" w:themeFill="background1" w:themeFillShade="D9"/>
          </w:tcPr>
          <w:p w:rsidR="00F45FF7" w:rsidRPr="000E7CF0" w:rsidRDefault="00F45FF7" w:rsidP="00FA3922">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3</w:t>
            </w:r>
          </w:p>
        </w:tc>
        <w:tc>
          <w:tcPr>
            <w:tcW w:w="1134" w:type="dxa"/>
            <w:tcBorders>
              <w:top w:val="nil"/>
              <w:left w:val="nil"/>
              <w:bottom w:val="single" w:sz="8" w:space="0" w:color="000080"/>
              <w:right w:val="single" w:sz="8" w:space="0" w:color="auto"/>
            </w:tcBorders>
            <w:shd w:val="clear" w:color="auto" w:fill="D9D9D9" w:themeFill="background1" w:themeFillShade="D9"/>
          </w:tcPr>
          <w:p w:rsidR="00F45FF7" w:rsidRPr="000E7CF0" w:rsidRDefault="00F45FF7" w:rsidP="003351F2">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4</w:t>
            </w:r>
          </w:p>
        </w:tc>
        <w:tc>
          <w:tcPr>
            <w:tcW w:w="992" w:type="dxa"/>
            <w:tcBorders>
              <w:top w:val="nil"/>
              <w:left w:val="nil"/>
              <w:bottom w:val="single" w:sz="8" w:space="0" w:color="000080"/>
              <w:right w:val="single" w:sz="8" w:space="0" w:color="auto"/>
            </w:tcBorders>
            <w:shd w:val="clear" w:color="auto" w:fill="D9D9D9" w:themeFill="background1" w:themeFillShade="D9"/>
            <w:hideMark/>
          </w:tcPr>
          <w:p w:rsidR="00F45FF7" w:rsidRPr="000E7CF0" w:rsidRDefault="008F27AA" w:rsidP="00F45FF7">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5.05pt;margin-top:10.75pt;width:3.55pt;height:47.15pt;z-index:251666432;mso-position-horizontal-relative:text;mso-position-vertical-relative:text" filled="f" stroked="f">
                  <v:textbox style="mso-next-textbox:#_x0000_s1030">
                    <w:txbxContent>
                      <w:p w:rsidR="00584910" w:rsidRPr="00E915DF" w:rsidRDefault="00584910" w:rsidP="00E915DF">
                        <w:pPr>
                          <w:rPr>
                            <w:szCs w:val="20"/>
                          </w:rPr>
                        </w:pPr>
                      </w:p>
                    </w:txbxContent>
                  </v:textbox>
                </v:shape>
              </w:pict>
            </w:r>
            <w:r w:rsidR="00F45FF7">
              <w:rPr>
                <w:rFonts w:ascii="Times New Roman" w:eastAsia="Times New Roman" w:hAnsi="Times New Roman" w:cs="Times New Roman"/>
                <w:b/>
                <w:bCs/>
                <w:sz w:val="16"/>
                <w:szCs w:val="16"/>
              </w:rPr>
              <w:t>5</w:t>
            </w:r>
          </w:p>
        </w:tc>
        <w:tc>
          <w:tcPr>
            <w:tcW w:w="992" w:type="dxa"/>
            <w:tcBorders>
              <w:top w:val="nil"/>
              <w:left w:val="nil"/>
              <w:bottom w:val="single" w:sz="8" w:space="0" w:color="000080"/>
              <w:right w:val="nil"/>
            </w:tcBorders>
            <w:shd w:val="clear" w:color="auto" w:fill="D9D9D9" w:themeFill="background1" w:themeFillShade="D9"/>
            <w:hideMark/>
          </w:tcPr>
          <w:p w:rsidR="00F45FF7" w:rsidRPr="000E7CF0" w:rsidRDefault="00F45FF7" w:rsidP="003351F2">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6</w:t>
            </w:r>
          </w:p>
        </w:tc>
        <w:tc>
          <w:tcPr>
            <w:tcW w:w="1134" w:type="dxa"/>
            <w:tcBorders>
              <w:top w:val="nil"/>
              <w:left w:val="single" w:sz="4" w:space="0" w:color="auto"/>
              <w:bottom w:val="single" w:sz="4" w:space="0" w:color="auto"/>
              <w:right w:val="single" w:sz="8" w:space="0" w:color="000080"/>
            </w:tcBorders>
            <w:shd w:val="clear" w:color="auto" w:fill="D9D9D9" w:themeFill="background1" w:themeFillShade="D9"/>
            <w:vAlign w:val="center"/>
            <w:hideMark/>
          </w:tcPr>
          <w:p w:rsidR="00F45FF7" w:rsidRPr="000E7CF0" w:rsidRDefault="00F45FF7" w:rsidP="00F45FF7">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7</w:t>
            </w:r>
          </w:p>
        </w:tc>
        <w:tc>
          <w:tcPr>
            <w:tcW w:w="992" w:type="dxa"/>
            <w:tcBorders>
              <w:top w:val="nil"/>
              <w:left w:val="nil"/>
              <w:bottom w:val="single" w:sz="4" w:space="0" w:color="auto"/>
              <w:right w:val="single" w:sz="8" w:space="0" w:color="auto"/>
            </w:tcBorders>
            <w:shd w:val="clear" w:color="auto" w:fill="D9D9D9" w:themeFill="background1" w:themeFillShade="D9"/>
            <w:hideMark/>
          </w:tcPr>
          <w:p w:rsidR="00F45FF7" w:rsidRPr="000E7CF0" w:rsidRDefault="00F45FF7" w:rsidP="003351F2">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8</w:t>
            </w:r>
          </w:p>
        </w:tc>
      </w:tr>
      <w:tr w:rsidR="00C548E7" w:rsidRPr="00D2151E" w:rsidTr="00787E53">
        <w:trPr>
          <w:trHeight w:val="315"/>
        </w:trPr>
        <w:tc>
          <w:tcPr>
            <w:tcW w:w="2493" w:type="dxa"/>
            <w:tcBorders>
              <w:top w:val="nil"/>
              <w:left w:val="single" w:sz="8" w:space="0" w:color="000080"/>
              <w:bottom w:val="single" w:sz="8" w:space="0" w:color="000080"/>
              <w:right w:val="single" w:sz="4" w:space="0" w:color="auto"/>
            </w:tcBorders>
            <w:shd w:val="clear" w:color="auto" w:fill="FFFFFF" w:themeFill="background1"/>
          </w:tcPr>
          <w:p w:rsidR="00C548E7" w:rsidRPr="00C548E7" w:rsidRDefault="00C548E7" w:rsidP="003351F2">
            <w:pPr>
              <w:spacing w:after="0" w:line="240" w:lineRule="auto"/>
              <w:jc w:val="center"/>
              <w:rPr>
                <w:rFonts w:ascii="Times New Roman" w:eastAsia="Times New Roman" w:hAnsi="Times New Roman" w:cs="Times New Roman"/>
                <w:b/>
                <w:bCs/>
              </w:rPr>
            </w:pPr>
            <w:r w:rsidRPr="00C548E7">
              <w:rPr>
                <w:rFonts w:ascii="Times New Roman" w:eastAsia="Times New Roman" w:hAnsi="Times New Roman" w:cs="Times New Roman"/>
                <w:b/>
                <w:bCs/>
              </w:rPr>
              <w:t>Налоговые и неналоговые доходы</w:t>
            </w:r>
            <w:r w:rsidR="00156ADE">
              <w:rPr>
                <w:rFonts w:ascii="Times New Roman" w:eastAsia="Times New Roman" w:hAnsi="Times New Roman" w:cs="Times New Roman"/>
                <w:b/>
                <w:bCs/>
              </w:rPr>
              <w:t>, из них</w:t>
            </w:r>
          </w:p>
        </w:tc>
        <w:tc>
          <w:tcPr>
            <w:tcW w:w="910" w:type="dxa"/>
            <w:tcBorders>
              <w:top w:val="nil"/>
              <w:left w:val="single" w:sz="4" w:space="0" w:color="auto"/>
              <w:bottom w:val="single" w:sz="8" w:space="0" w:color="000080"/>
              <w:right w:val="single" w:sz="8" w:space="0" w:color="auto"/>
            </w:tcBorders>
            <w:shd w:val="clear" w:color="auto" w:fill="FFFFFF" w:themeFill="background1"/>
            <w:vAlign w:val="center"/>
          </w:tcPr>
          <w:p w:rsidR="00C548E7" w:rsidRPr="00C548E7" w:rsidRDefault="00C548E7" w:rsidP="00C548E7">
            <w:pPr>
              <w:spacing w:after="0" w:line="240" w:lineRule="auto"/>
              <w:jc w:val="center"/>
              <w:rPr>
                <w:rFonts w:ascii="Times New Roman" w:eastAsia="Times New Roman" w:hAnsi="Times New Roman" w:cs="Times New Roman"/>
                <w:b/>
                <w:bCs/>
                <w:sz w:val="20"/>
                <w:szCs w:val="20"/>
              </w:rPr>
            </w:pPr>
            <w:r w:rsidRPr="00C548E7">
              <w:rPr>
                <w:rFonts w:ascii="Times New Roman" w:eastAsia="Times New Roman" w:hAnsi="Times New Roman" w:cs="Times New Roman"/>
                <w:b/>
                <w:bCs/>
                <w:sz w:val="20"/>
                <w:szCs w:val="20"/>
                <w:lang w:eastAsia="ru-RU"/>
              </w:rPr>
              <w:t>383985</w:t>
            </w:r>
          </w:p>
        </w:tc>
        <w:tc>
          <w:tcPr>
            <w:tcW w:w="1276" w:type="dxa"/>
            <w:tcBorders>
              <w:top w:val="nil"/>
              <w:left w:val="nil"/>
              <w:bottom w:val="single" w:sz="8" w:space="0" w:color="000080"/>
              <w:right w:val="single" w:sz="8" w:space="0" w:color="auto"/>
            </w:tcBorders>
            <w:shd w:val="clear" w:color="auto" w:fill="FFFFFF" w:themeFill="background1"/>
            <w:vAlign w:val="center"/>
          </w:tcPr>
          <w:p w:rsidR="00C548E7" w:rsidRPr="00C548E7" w:rsidRDefault="00C548E7" w:rsidP="00C548E7">
            <w:pPr>
              <w:spacing w:after="0" w:line="240" w:lineRule="auto"/>
              <w:jc w:val="center"/>
              <w:rPr>
                <w:rFonts w:ascii="Times New Roman" w:eastAsia="Times New Roman" w:hAnsi="Times New Roman" w:cs="Times New Roman"/>
                <w:b/>
                <w:bCs/>
                <w:sz w:val="20"/>
                <w:szCs w:val="20"/>
              </w:rPr>
            </w:pPr>
            <w:r w:rsidRPr="00C548E7">
              <w:rPr>
                <w:rFonts w:ascii="Times New Roman" w:eastAsia="Times New Roman" w:hAnsi="Times New Roman" w:cs="Times New Roman"/>
                <w:b/>
                <w:bCs/>
                <w:sz w:val="20"/>
                <w:szCs w:val="20"/>
              </w:rPr>
              <w:t>400204</w:t>
            </w:r>
          </w:p>
        </w:tc>
        <w:tc>
          <w:tcPr>
            <w:tcW w:w="1134" w:type="dxa"/>
            <w:tcBorders>
              <w:top w:val="nil"/>
              <w:left w:val="nil"/>
              <w:bottom w:val="single" w:sz="8" w:space="0" w:color="000080"/>
              <w:right w:val="single" w:sz="8" w:space="0" w:color="auto"/>
            </w:tcBorders>
            <w:shd w:val="clear" w:color="auto" w:fill="FFFFFF" w:themeFill="background1"/>
            <w:vAlign w:val="center"/>
          </w:tcPr>
          <w:p w:rsidR="00C548E7" w:rsidRPr="00C548E7" w:rsidRDefault="00C548E7" w:rsidP="00C548E7">
            <w:pPr>
              <w:spacing w:after="0" w:line="240" w:lineRule="auto"/>
              <w:jc w:val="center"/>
              <w:rPr>
                <w:rFonts w:ascii="Times New Roman" w:eastAsia="Times New Roman" w:hAnsi="Times New Roman" w:cs="Times New Roman"/>
                <w:b/>
                <w:bCs/>
                <w:sz w:val="20"/>
                <w:szCs w:val="20"/>
              </w:rPr>
            </w:pPr>
            <w:r w:rsidRPr="00C548E7">
              <w:rPr>
                <w:rFonts w:ascii="Times New Roman" w:eastAsia="Times New Roman" w:hAnsi="Times New Roman" w:cs="Times New Roman"/>
                <w:b/>
                <w:bCs/>
                <w:sz w:val="20"/>
                <w:szCs w:val="20"/>
              </w:rPr>
              <w:t>400354</w:t>
            </w:r>
          </w:p>
        </w:tc>
        <w:tc>
          <w:tcPr>
            <w:tcW w:w="992" w:type="dxa"/>
            <w:tcBorders>
              <w:top w:val="nil"/>
              <w:left w:val="nil"/>
              <w:bottom w:val="single" w:sz="8" w:space="0" w:color="000080"/>
              <w:right w:val="single" w:sz="8" w:space="0" w:color="auto"/>
            </w:tcBorders>
            <w:shd w:val="clear" w:color="auto" w:fill="FFFFFF" w:themeFill="background1"/>
            <w:vAlign w:val="center"/>
          </w:tcPr>
          <w:p w:rsidR="00C548E7" w:rsidRPr="00C548E7" w:rsidRDefault="00C548E7" w:rsidP="00C548E7">
            <w:pPr>
              <w:spacing w:after="0" w:line="240" w:lineRule="auto"/>
              <w:jc w:val="center"/>
              <w:rPr>
                <w:rFonts w:ascii="Times New Roman" w:hAnsi="Times New Roman" w:cs="Times New Roman"/>
                <w:b/>
                <w:noProof/>
                <w:sz w:val="20"/>
                <w:szCs w:val="20"/>
              </w:rPr>
            </w:pPr>
            <w:r w:rsidRPr="00C548E7">
              <w:rPr>
                <w:rFonts w:ascii="Times New Roman" w:hAnsi="Times New Roman" w:cs="Times New Roman"/>
                <w:b/>
                <w:noProof/>
                <w:sz w:val="20"/>
                <w:szCs w:val="20"/>
              </w:rPr>
              <w:t>411328</w:t>
            </w:r>
          </w:p>
        </w:tc>
        <w:tc>
          <w:tcPr>
            <w:tcW w:w="992" w:type="dxa"/>
            <w:tcBorders>
              <w:top w:val="nil"/>
              <w:left w:val="nil"/>
              <w:bottom w:val="single" w:sz="8" w:space="0" w:color="000080"/>
              <w:right w:val="nil"/>
            </w:tcBorders>
            <w:shd w:val="clear" w:color="auto" w:fill="FFFFFF" w:themeFill="background1"/>
            <w:vAlign w:val="center"/>
          </w:tcPr>
          <w:p w:rsidR="00C548E7" w:rsidRPr="00C548E7" w:rsidRDefault="00C548E7" w:rsidP="00C548E7">
            <w:pPr>
              <w:spacing w:after="0" w:line="240" w:lineRule="auto"/>
              <w:jc w:val="center"/>
              <w:rPr>
                <w:rFonts w:ascii="Times New Roman" w:eastAsia="Times New Roman" w:hAnsi="Times New Roman" w:cs="Times New Roman"/>
                <w:b/>
                <w:bCs/>
                <w:sz w:val="20"/>
                <w:szCs w:val="20"/>
              </w:rPr>
            </w:pPr>
            <w:r w:rsidRPr="00C548E7">
              <w:rPr>
                <w:rFonts w:ascii="Times New Roman" w:eastAsia="Times New Roman" w:hAnsi="Times New Roman" w:cs="Times New Roman"/>
                <w:b/>
                <w:bCs/>
                <w:sz w:val="20"/>
                <w:szCs w:val="20"/>
              </w:rPr>
              <w:t>427655</w:t>
            </w:r>
          </w:p>
        </w:tc>
        <w:tc>
          <w:tcPr>
            <w:tcW w:w="1134" w:type="dxa"/>
            <w:tcBorders>
              <w:top w:val="nil"/>
              <w:left w:val="single" w:sz="4" w:space="0" w:color="auto"/>
              <w:bottom w:val="single" w:sz="4" w:space="0" w:color="auto"/>
              <w:right w:val="single" w:sz="8" w:space="0" w:color="000080"/>
            </w:tcBorders>
            <w:shd w:val="clear" w:color="auto" w:fill="FFFFFF" w:themeFill="background1"/>
            <w:vAlign w:val="center"/>
          </w:tcPr>
          <w:p w:rsidR="00C548E7" w:rsidRPr="00C548E7" w:rsidRDefault="00C548E7" w:rsidP="00C548E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992" w:type="dxa"/>
            <w:tcBorders>
              <w:top w:val="nil"/>
              <w:left w:val="nil"/>
              <w:bottom w:val="single" w:sz="4" w:space="0" w:color="auto"/>
              <w:right w:val="single" w:sz="8" w:space="0" w:color="auto"/>
            </w:tcBorders>
            <w:shd w:val="clear" w:color="auto" w:fill="FFFFFF" w:themeFill="background1"/>
            <w:vAlign w:val="center"/>
          </w:tcPr>
          <w:p w:rsidR="00C548E7" w:rsidRPr="00C548E7" w:rsidRDefault="00C548E7" w:rsidP="00C548E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100,04</w:t>
            </w:r>
          </w:p>
        </w:tc>
      </w:tr>
      <w:tr w:rsidR="002114A3" w:rsidRPr="00D2151E" w:rsidTr="00787E53">
        <w:trPr>
          <w:trHeight w:val="351"/>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2114A3" w:rsidRPr="003F36C5" w:rsidRDefault="002114A3" w:rsidP="003F36C5">
            <w:pPr>
              <w:spacing w:after="0" w:line="240" w:lineRule="auto"/>
              <w:jc w:val="center"/>
              <w:rPr>
                <w:rFonts w:ascii="Times New Roman" w:eastAsia="Times New Roman" w:hAnsi="Times New Roman" w:cs="Times New Roman"/>
                <w:b/>
                <w:bCs/>
                <w:sz w:val="20"/>
                <w:szCs w:val="20"/>
              </w:rPr>
            </w:pPr>
            <w:r w:rsidRPr="003F36C5">
              <w:rPr>
                <w:rFonts w:ascii="Times New Roman" w:eastAsia="Times New Roman" w:hAnsi="Times New Roman" w:cs="Times New Roman"/>
                <w:b/>
                <w:bCs/>
                <w:sz w:val="20"/>
                <w:szCs w:val="20"/>
              </w:rPr>
              <w:t>НАЛОГОВЫЕ  ДОХОДЫ</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2114A3" w:rsidRPr="002114A3" w:rsidRDefault="002114A3" w:rsidP="002114A3">
            <w:pPr>
              <w:spacing w:after="0" w:line="240" w:lineRule="auto"/>
              <w:jc w:val="center"/>
              <w:rPr>
                <w:rFonts w:ascii="Times New Roman" w:hAnsi="Times New Roman" w:cs="Times New Roman"/>
                <w:b/>
                <w:bCs/>
                <w:color w:val="000000"/>
                <w:sz w:val="20"/>
                <w:szCs w:val="20"/>
              </w:rPr>
            </w:pPr>
            <w:r w:rsidRPr="002114A3">
              <w:rPr>
                <w:rFonts w:ascii="Times New Roman" w:hAnsi="Times New Roman" w:cs="Times New Roman"/>
                <w:b/>
                <w:bCs/>
                <w:color w:val="000000"/>
                <w:sz w:val="20"/>
                <w:szCs w:val="20"/>
              </w:rPr>
              <w:t>350199</w:t>
            </w:r>
          </w:p>
        </w:tc>
        <w:tc>
          <w:tcPr>
            <w:tcW w:w="1276"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
                <w:bCs/>
                <w:color w:val="000000"/>
                <w:sz w:val="20"/>
                <w:szCs w:val="20"/>
              </w:rPr>
            </w:pPr>
            <w:r w:rsidRPr="003F36C5">
              <w:rPr>
                <w:rFonts w:ascii="Times New Roman" w:hAnsi="Times New Roman" w:cs="Times New Roman"/>
                <w:b/>
                <w:bCs/>
                <w:color w:val="000000"/>
                <w:sz w:val="20"/>
                <w:szCs w:val="20"/>
              </w:rPr>
              <w:t>358791</w:t>
            </w:r>
          </w:p>
        </w:tc>
        <w:tc>
          <w:tcPr>
            <w:tcW w:w="1134"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
                <w:bCs/>
                <w:color w:val="000000"/>
                <w:sz w:val="20"/>
                <w:szCs w:val="20"/>
              </w:rPr>
            </w:pPr>
            <w:r w:rsidRPr="003F36C5">
              <w:rPr>
                <w:rFonts w:ascii="Times New Roman" w:hAnsi="Times New Roman" w:cs="Times New Roman"/>
                <w:b/>
                <w:bCs/>
                <w:color w:val="000000"/>
                <w:sz w:val="20"/>
                <w:szCs w:val="20"/>
              </w:rPr>
              <w:t>366415</w:t>
            </w:r>
          </w:p>
        </w:tc>
        <w:tc>
          <w:tcPr>
            <w:tcW w:w="992"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
                <w:bCs/>
                <w:color w:val="000000"/>
                <w:sz w:val="20"/>
                <w:szCs w:val="20"/>
              </w:rPr>
            </w:pPr>
            <w:r w:rsidRPr="003F36C5">
              <w:rPr>
                <w:rFonts w:ascii="Times New Roman" w:hAnsi="Times New Roman" w:cs="Times New Roman"/>
                <w:b/>
                <w:bCs/>
                <w:color w:val="000000"/>
                <w:sz w:val="20"/>
                <w:szCs w:val="20"/>
              </w:rPr>
              <w:t>375644</w:t>
            </w:r>
          </w:p>
        </w:tc>
        <w:tc>
          <w:tcPr>
            <w:tcW w:w="992"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
                <w:bCs/>
                <w:color w:val="000000"/>
                <w:sz w:val="20"/>
                <w:szCs w:val="20"/>
              </w:rPr>
            </w:pPr>
            <w:r w:rsidRPr="003F36C5">
              <w:rPr>
                <w:rFonts w:ascii="Times New Roman" w:hAnsi="Times New Roman" w:cs="Times New Roman"/>
                <w:b/>
                <w:bCs/>
                <w:color w:val="000000"/>
                <w:sz w:val="20"/>
                <w:szCs w:val="20"/>
              </w:rPr>
              <w:t>393254</w:t>
            </w:r>
          </w:p>
        </w:tc>
        <w:tc>
          <w:tcPr>
            <w:tcW w:w="1134" w:type="dxa"/>
            <w:tcBorders>
              <w:top w:val="nil"/>
              <w:left w:val="nil"/>
              <w:bottom w:val="single" w:sz="8" w:space="0" w:color="000080"/>
              <w:right w:val="single" w:sz="8" w:space="0" w:color="000080"/>
            </w:tcBorders>
            <w:shd w:val="clear" w:color="000000" w:fill="FFFFFF"/>
            <w:vAlign w:val="center"/>
          </w:tcPr>
          <w:p w:rsidR="002114A3" w:rsidRPr="00A50D1A" w:rsidRDefault="00C548E7" w:rsidP="00A50D1A">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r w:rsidR="002114A3" w:rsidRPr="00A50D1A">
              <w:rPr>
                <w:rFonts w:ascii="Times New Roman" w:hAnsi="Times New Roman" w:cs="Times New Roman"/>
                <w:b/>
                <w:color w:val="000000"/>
                <w:sz w:val="20"/>
                <w:szCs w:val="20"/>
              </w:rPr>
              <w:t>7624</w:t>
            </w:r>
          </w:p>
        </w:tc>
        <w:tc>
          <w:tcPr>
            <w:tcW w:w="992" w:type="dxa"/>
            <w:tcBorders>
              <w:top w:val="nil"/>
              <w:left w:val="nil"/>
              <w:bottom w:val="single" w:sz="8" w:space="0" w:color="000080"/>
              <w:right w:val="single" w:sz="8" w:space="0" w:color="auto"/>
            </w:tcBorders>
            <w:shd w:val="clear" w:color="000000" w:fill="FFFFFF"/>
            <w:vAlign w:val="center"/>
          </w:tcPr>
          <w:p w:rsidR="002114A3" w:rsidRPr="00A50D1A" w:rsidRDefault="002114A3" w:rsidP="00A50D1A">
            <w:pPr>
              <w:spacing w:after="0" w:line="240" w:lineRule="auto"/>
              <w:jc w:val="center"/>
              <w:rPr>
                <w:rFonts w:ascii="Times New Roman" w:hAnsi="Times New Roman" w:cs="Times New Roman"/>
                <w:b/>
                <w:color w:val="000000"/>
                <w:sz w:val="20"/>
                <w:szCs w:val="20"/>
              </w:rPr>
            </w:pPr>
            <w:r w:rsidRPr="00A50D1A">
              <w:rPr>
                <w:rFonts w:ascii="Times New Roman" w:hAnsi="Times New Roman" w:cs="Times New Roman"/>
                <w:b/>
                <w:color w:val="000000"/>
                <w:sz w:val="20"/>
                <w:szCs w:val="20"/>
              </w:rPr>
              <w:t>102,1</w:t>
            </w:r>
          </w:p>
        </w:tc>
      </w:tr>
      <w:tr w:rsidR="002114A3" w:rsidRPr="00D2151E" w:rsidTr="00787E53">
        <w:trPr>
          <w:trHeight w:val="273"/>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2114A3" w:rsidRPr="00787E53" w:rsidRDefault="002114A3" w:rsidP="001B4CA8">
            <w:pPr>
              <w:spacing w:after="0" w:line="240" w:lineRule="auto"/>
              <w:rPr>
                <w:rFonts w:ascii="Times New Roman" w:eastAsia="Times New Roman" w:hAnsi="Times New Roman" w:cs="Times New Roman"/>
                <w:bCs/>
                <w:sz w:val="18"/>
                <w:szCs w:val="18"/>
              </w:rPr>
            </w:pPr>
            <w:r w:rsidRPr="00787E53">
              <w:rPr>
                <w:rFonts w:ascii="Times New Roman" w:eastAsia="Times New Roman" w:hAnsi="Times New Roman" w:cs="Times New Roman"/>
                <w:bCs/>
                <w:sz w:val="18"/>
                <w:szCs w:val="18"/>
              </w:rPr>
              <w:t>Налог на доходы физических лиц</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2114A3" w:rsidRPr="002114A3" w:rsidRDefault="002114A3" w:rsidP="002114A3">
            <w:pPr>
              <w:spacing w:after="0" w:line="240" w:lineRule="auto"/>
              <w:jc w:val="center"/>
              <w:rPr>
                <w:rFonts w:ascii="Times New Roman" w:hAnsi="Times New Roman" w:cs="Times New Roman"/>
                <w:bCs/>
                <w:color w:val="000000"/>
                <w:sz w:val="20"/>
                <w:szCs w:val="20"/>
              </w:rPr>
            </w:pPr>
            <w:r w:rsidRPr="002114A3">
              <w:rPr>
                <w:rFonts w:ascii="Times New Roman" w:hAnsi="Times New Roman" w:cs="Times New Roman"/>
                <w:bCs/>
                <w:color w:val="000000"/>
                <w:sz w:val="20"/>
                <w:szCs w:val="20"/>
              </w:rPr>
              <w:t>256029</w:t>
            </w:r>
          </w:p>
        </w:tc>
        <w:tc>
          <w:tcPr>
            <w:tcW w:w="1276"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266637</w:t>
            </w:r>
          </w:p>
        </w:tc>
        <w:tc>
          <w:tcPr>
            <w:tcW w:w="1134"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274636</w:t>
            </w:r>
          </w:p>
        </w:tc>
        <w:tc>
          <w:tcPr>
            <w:tcW w:w="992"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282875</w:t>
            </w:r>
          </w:p>
        </w:tc>
        <w:tc>
          <w:tcPr>
            <w:tcW w:w="992"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291361</w:t>
            </w:r>
          </w:p>
        </w:tc>
        <w:tc>
          <w:tcPr>
            <w:tcW w:w="1134" w:type="dxa"/>
            <w:tcBorders>
              <w:top w:val="nil"/>
              <w:left w:val="nil"/>
              <w:bottom w:val="single" w:sz="8" w:space="0" w:color="000080"/>
              <w:right w:val="single" w:sz="8" w:space="0" w:color="000080"/>
            </w:tcBorders>
            <w:shd w:val="clear" w:color="000000" w:fill="FFFFFF"/>
            <w:vAlign w:val="center"/>
          </w:tcPr>
          <w:p w:rsidR="002114A3" w:rsidRPr="003F36C5" w:rsidRDefault="00C548E7" w:rsidP="00A50D1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002114A3" w:rsidRPr="003F36C5">
              <w:rPr>
                <w:rFonts w:ascii="Times New Roman" w:hAnsi="Times New Roman" w:cs="Times New Roman"/>
                <w:color w:val="000000"/>
                <w:sz w:val="20"/>
                <w:szCs w:val="20"/>
              </w:rPr>
              <w:t>7999</w:t>
            </w:r>
          </w:p>
        </w:tc>
        <w:tc>
          <w:tcPr>
            <w:tcW w:w="992" w:type="dxa"/>
            <w:tcBorders>
              <w:top w:val="nil"/>
              <w:left w:val="nil"/>
              <w:bottom w:val="single" w:sz="8" w:space="0" w:color="000080"/>
              <w:right w:val="single" w:sz="8" w:space="0" w:color="auto"/>
            </w:tcBorders>
            <w:shd w:val="clear" w:color="000000" w:fill="FFFFFF"/>
            <w:vAlign w:val="center"/>
          </w:tcPr>
          <w:p w:rsidR="002114A3" w:rsidRPr="003F36C5" w:rsidRDefault="002114A3" w:rsidP="00A50D1A">
            <w:pPr>
              <w:spacing w:after="0" w:line="240" w:lineRule="auto"/>
              <w:jc w:val="center"/>
              <w:rPr>
                <w:rFonts w:ascii="Times New Roman" w:hAnsi="Times New Roman" w:cs="Times New Roman"/>
                <w:color w:val="000000"/>
                <w:sz w:val="20"/>
                <w:szCs w:val="20"/>
              </w:rPr>
            </w:pPr>
            <w:r w:rsidRPr="003F36C5">
              <w:rPr>
                <w:rFonts w:ascii="Times New Roman" w:hAnsi="Times New Roman" w:cs="Times New Roman"/>
                <w:color w:val="000000"/>
                <w:sz w:val="20"/>
                <w:szCs w:val="20"/>
              </w:rPr>
              <w:t>103,0</w:t>
            </w:r>
          </w:p>
        </w:tc>
      </w:tr>
      <w:tr w:rsidR="002114A3" w:rsidRPr="00D2151E" w:rsidTr="00787E53">
        <w:trPr>
          <w:trHeight w:val="356"/>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2114A3" w:rsidRPr="00787E53" w:rsidRDefault="002114A3" w:rsidP="001B4CA8">
            <w:pPr>
              <w:spacing w:after="0" w:line="240" w:lineRule="auto"/>
              <w:rPr>
                <w:rFonts w:ascii="Times New Roman" w:eastAsia="Times New Roman" w:hAnsi="Times New Roman" w:cs="Times New Roman"/>
                <w:bCs/>
                <w:iCs/>
                <w:sz w:val="18"/>
                <w:szCs w:val="18"/>
              </w:rPr>
            </w:pPr>
            <w:r w:rsidRPr="00787E53">
              <w:rPr>
                <w:rFonts w:ascii="Times New Roman" w:eastAsia="Times New Roman" w:hAnsi="Times New Roman" w:cs="Times New Roman"/>
                <w:bCs/>
                <w:iCs/>
                <w:sz w:val="18"/>
                <w:szCs w:val="18"/>
              </w:rPr>
              <w:t>Акцизы по подакцизным товарам</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2114A3" w:rsidRPr="002114A3" w:rsidRDefault="002114A3" w:rsidP="002114A3">
            <w:pPr>
              <w:spacing w:after="0" w:line="240" w:lineRule="auto"/>
              <w:jc w:val="center"/>
              <w:rPr>
                <w:rFonts w:ascii="Times New Roman" w:hAnsi="Times New Roman" w:cs="Times New Roman"/>
                <w:bCs/>
                <w:color w:val="000000"/>
                <w:sz w:val="20"/>
                <w:szCs w:val="20"/>
              </w:rPr>
            </w:pPr>
            <w:r w:rsidRPr="002114A3">
              <w:rPr>
                <w:rFonts w:ascii="Times New Roman" w:hAnsi="Times New Roman" w:cs="Times New Roman"/>
                <w:bCs/>
                <w:color w:val="000000"/>
                <w:sz w:val="20"/>
                <w:szCs w:val="20"/>
              </w:rPr>
              <w:t>22847</w:t>
            </w:r>
          </w:p>
        </w:tc>
        <w:tc>
          <w:tcPr>
            <w:tcW w:w="1276"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18275</w:t>
            </w:r>
          </w:p>
        </w:tc>
        <w:tc>
          <w:tcPr>
            <w:tcW w:w="1134"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17948</w:t>
            </w:r>
          </w:p>
        </w:tc>
        <w:tc>
          <w:tcPr>
            <w:tcW w:w="992"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19619</w:t>
            </w:r>
          </w:p>
        </w:tc>
        <w:tc>
          <w:tcPr>
            <w:tcW w:w="992" w:type="dxa"/>
            <w:tcBorders>
              <w:top w:val="nil"/>
              <w:left w:val="nil"/>
              <w:bottom w:val="single" w:sz="8" w:space="0" w:color="000080"/>
              <w:right w:val="single" w:sz="8" w:space="0" w:color="auto"/>
            </w:tcBorders>
            <w:shd w:val="clear" w:color="000000" w:fill="FFFFFF"/>
            <w:noWrap/>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29339</w:t>
            </w:r>
          </w:p>
        </w:tc>
        <w:tc>
          <w:tcPr>
            <w:tcW w:w="1134" w:type="dxa"/>
            <w:tcBorders>
              <w:top w:val="nil"/>
              <w:left w:val="nil"/>
              <w:bottom w:val="single" w:sz="8" w:space="0" w:color="000080"/>
              <w:right w:val="single" w:sz="8" w:space="0" w:color="000080"/>
            </w:tcBorders>
            <w:shd w:val="clear" w:color="000000" w:fill="FFFFFF"/>
            <w:vAlign w:val="center"/>
          </w:tcPr>
          <w:p w:rsidR="002114A3" w:rsidRPr="003F36C5" w:rsidRDefault="002114A3" w:rsidP="00A50D1A">
            <w:pPr>
              <w:spacing w:after="0" w:line="240" w:lineRule="auto"/>
              <w:jc w:val="center"/>
              <w:rPr>
                <w:rFonts w:ascii="Times New Roman" w:hAnsi="Times New Roman" w:cs="Times New Roman"/>
                <w:color w:val="000000"/>
                <w:sz w:val="20"/>
                <w:szCs w:val="20"/>
              </w:rPr>
            </w:pPr>
            <w:r w:rsidRPr="003F36C5">
              <w:rPr>
                <w:rFonts w:ascii="Times New Roman" w:hAnsi="Times New Roman" w:cs="Times New Roman"/>
                <w:color w:val="000000"/>
                <w:sz w:val="20"/>
                <w:szCs w:val="20"/>
              </w:rPr>
              <w:t>-327</w:t>
            </w:r>
          </w:p>
        </w:tc>
        <w:tc>
          <w:tcPr>
            <w:tcW w:w="992" w:type="dxa"/>
            <w:tcBorders>
              <w:top w:val="nil"/>
              <w:left w:val="nil"/>
              <w:bottom w:val="single" w:sz="8" w:space="0" w:color="000080"/>
              <w:right w:val="single" w:sz="8" w:space="0" w:color="auto"/>
            </w:tcBorders>
            <w:shd w:val="clear" w:color="000000" w:fill="FFFFFF"/>
            <w:vAlign w:val="center"/>
          </w:tcPr>
          <w:p w:rsidR="002114A3" w:rsidRPr="003F36C5" w:rsidRDefault="002114A3" w:rsidP="00A50D1A">
            <w:pPr>
              <w:spacing w:after="0" w:line="240" w:lineRule="auto"/>
              <w:jc w:val="center"/>
              <w:rPr>
                <w:rFonts w:ascii="Times New Roman" w:hAnsi="Times New Roman" w:cs="Times New Roman"/>
                <w:color w:val="000000"/>
                <w:sz w:val="20"/>
                <w:szCs w:val="20"/>
              </w:rPr>
            </w:pPr>
            <w:r w:rsidRPr="003F36C5">
              <w:rPr>
                <w:rFonts w:ascii="Times New Roman" w:hAnsi="Times New Roman" w:cs="Times New Roman"/>
                <w:color w:val="000000"/>
                <w:sz w:val="20"/>
                <w:szCs w:val="20"/>
              </w:rPr>
              <w:t>98,2</w:t>
            </w:r>
          </w:p>
        </w:tc>
      </w:tr>
      <w:tr w:rsidR="002114A3" w:rsidRPr="00D2151E" w:rsidTr="00787E53">
        <w:trPr>
          <w:trHeight w:val="205"/>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2114A3" w:rsidRPr="00787E53" w:rsidRDefault="002114A3" w:rsidP="001B4CA8">
            <w:pPr>
              <w:spacing w:after="0" w:line="240" w:lineRule="auto"/>
              <w:rPr>
                <w:rFonts w:ascii="Times New Roman" w:eastAsia="Times New Roman" w:hAnsi="Times New Roman" w:cs="Times New Roman"/>
                <w:color w:val="000000"/>
                <w:sz w:val="18"/>
                <w:szCs w:val="18"/>
                <w:lang w:eastAsia="ru-RU"/>
              </w:rPr>
            </w:pPr>
            <w:r w:rsidRPr="00787E53">
              <w:rPr>
                <w:rFonts w:ascii="Times New Roman" w:eastAsia="Times New Roman" w:hAnsi="Times New Roman" w:cs="Times New Roman"/>
                <w:color w:val="000000"/>
                <w:sz w:val="18"/>
                <w:szCs w:val="18"/>
                <w:lang w:eastAsia="ru-RU"/>
              </w:rPr>
              <w:t>Единый налог на вмененный налог</w:t>
            </w:r>
          </w:p>
          <w:p w:rsidR="002114A3" w:rsidRPr="00787E53" w:rsidRDefault="002114A3" w:rsidP="001B4CA8">
            <w:pPr>
              <w:spacing w:after="0" w:line="240" w:lineRule="auto"/>
              <w:rPr>
                <w:rFonts w:ascii="Times New Roman" w:eastAsia="Times New Roman" w:hAnsi="Times New Roman" w:cs="Times New Roman"/>
                <w:bCs/>
                <w:sz w:val="18"/>
                <w:szCs w:val="18"/>
              </w:rPr>
            </w:pPr>
            <w:r w:rsidRPr="00787E53">
              <w:rPr>
                <w:rFonts w:ascii="Times New Roman" w:eastAsia="Times New Roman" w:hAnsi="Times New Roman" w:cs="Times New Roman"/>
                <w:color w:val="000000"/>
                <w:sz w:val="18"/>
                <w:szCs w:val="18"/>
                <w:lang w:eastAsia="ru-RU"/>
              </w:rPr>
              <w:t>(ЕНВД)</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2114A3" w:rsidRPr="002114A3" w:rsidRDefault="002114A3" w:rsidP="002114A3">
            <w:pPr>
              <w:spacing w:after="0" w:line="240" w:lineRule="auto"/>
              <w:jc w:val="center"/>
              <w:rPr>
                <w:rFonts w:ascii="Times New Roman" w:hAnsi="Times New Roman" w:cs="Times New Roman"/>
                <w:color w:val="000000"/>
                <w:sz w:val="20"/>
                <w:szCs w:val="20"/>
              </w:rPr>
            </w:pPr>
            <w:r w:rsidRPr="002114A3">
              <w:rPr>
                <w:rFonts w:ascii="Times New Roman" w:hAnsi="Times New Roman" w:cs="Times New Roman"/>
                <w:color w:val="000000"/>
                <w:sz w:val="20"/>
                <w:szCs w:val="20"/>
              </w:rPr>
              <w:t>36369</w:t>
            </w:r>
          </w:p>
        </w:tc>
        <w:tc>
          <w:tcPr>
            <w:tcW w:w="1276" w:type="dxa"/>
            <w:tcBorders>
              <w:top w:val="nil"/>
              <w:left w:val="nil"/>
              <w:bottom w:val="single" w:sz="8" w:space="0" w:color="000080"/>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35085</w:t>
            </w:r>
          </w:p>
        </w:tc>
        <w:tc>
          <w:tcPr>
            <w:tcW w:w="1134" w:type="dxa"/>
            <w:tcBorders>
              <w:top w:val="nil"/>
              <w:left w:val="nil"/>
              <w:bottom w:val="single" w:sz="8" w:space="0" w:color="000080"/>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34032</w:t>
            </w:r>
          </w:p>
        </w:tc>
        <w:tc>
          <w:tcPr>
            <w:tcW w:w="992" w:type="dxa"/>
            <w:tcBorders>
              <w:top w:val="nil"/>
              <w:left w:val="nil"/>
              <w:bottom w:val="single" w:sz="8" w:space="0" w:color="000080"/>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33011</w:t>
            </w:r>
          </w:p>
        </w:tc>
        <w:tc>
          <w:tcPr>
            <w:tcW w:w="992" w:type="dxa"/>
            <w:tcBorders>
              <w:top w:val="nil"/>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32021</w:t>
            </w:r>
          </w:p>
        </w:tc>
        <w:tc>
          <w:tcPr>
            <w:tcW w:w="1134" w:type="dxa"/>
            <w:tcBorders>
              <w:top w:val="nil"/>
              <w:left w:val="nil"/>
              <w:bottom w:val="single" w:sz="4" w:space="0" w:color="auto"/>
              <w:right w:val="single" w:sz="8" w:space="0" w:color="000080"/>
            </w:tcBorders>
            <w:shd w:val="clear" w:color="000000" w:fill="FFFFFF"/>
            <w:vAlign w:val="center"/>
          </w:tcPr>
          <w:p w:rsidR="002114A3" w:rsidRPr="003F36C5" w:rsidRDefault="002114A3" w:rsidP="00A50D1A">
            <w:pPr>
              <w:spacing w:after="0" w:line="240" w:lineRule="auto"/>
              <w:jc w:val="center"/>
              <w:rPr>
                <w:rFonts w:ascii="Times New Roman" w:hAnsi="Times New Roman" w:cs="Times New Roman"/>
                <w:color w:val="000000"/>
                <w:sz w:val="20"/>
                <w:szCs w:val="20"/>
              </w:rPr>
            </w:pPr>
            <w:r w:rsidRPr="003F36C5">
              <w:rPr>
                <w:rFonts w:ascii="Times New Roman" w:hAnsi="Times New Roman" w:cs="Times New Roman"/>
                <w:color w:val="000000"/>
                <w:sz w:val="20"/>
                <w:szCs w:val="20"/>
              </w:rPr>
              <w:t>-1053</w:t>
            </w:r>
          </w:p>
        </w:tc>
        <w:tc>
          <w:tcPr>
            <w:tcW w:w="992" w:type="dxa"/>
            <w:tcBorders>
              <w:top w:val="nil"/>
              <w:left w:val="nil"/>
              <w:bottom w:val="single" w:sz="4" w:space="0" w:color="auto"/>
              <w:right w:val="single" w:sz="8" w:space="0" w:color="auto"/>
            </w:tcBorders>
            <w:shd w:val="clear" w:color="000000" w:fill="FFFFFF"/>
            <w:vAlign w:val="center"/>
          </w:tcPr>
          <w:p w:rsidR="002114A3" w:rsidRPr="003F36C5" w:rsidRDefault="002114A3" w:rsidP="00A50D1A">
            <w:pPr>
              <w:spacing w:after="0" w:line="240" w:lineRule="auto"/>
              <w:jc w:val="center"/>
              <w:rPr>
                <w:rFonts w:ascii="Times New Roman" w:hAnsi="Times New Roman" w:cs="Times New Roman"/>
                <w:color w:val="000000"/>
                <w:sz w:val="20"/>
                <w:szCs w:val="20"/>
              </w:rPr>
            </w:pPr>
            <w:r w:rsidRPr="003F36C5">
              <w:rPr>
                <w:rFonts w:ascii="Times New Roman" w:hAnsi="Times New Roman" w:cs="Times New Roman"/>
                <w:color w:val="000000"/>
                <w:sz w:val="20"/>
                <w:szCs w:val="20"/>
              </w:rPr>
              <w:t>97,0</w:t>
            </w:r>
          </w:p>
        </w:tc>
      </w:tr>
      <w:tr w:rsidR="002114A3" w:rsidRPr="00D2151E" w:rsidTr="00787E53">
        <w:trPr>
          <w:trHeight w:val="277"/>
        </w:trPr>
        <w:tc>
          <w:tcPr>
            <w:tcW w:w="2493" w:type="dxa"/>
            <w:tcBorders>
              <w:top w:val="nil"/>
              <w:left w:val="single" w:sz="8" w:space="0" w:color="000080"/>
              <w:bottom w:val="single" w:sz="4" w:space="0" w:color="auto"/>
              <w:right w:val="single" w:sz="4" w:space="0" w:color="auto"/>
            </w:tcBorders>
            <w:shd w:val="clear" w:color="000000" w:fill="FFFFFF"/>
            <w:vAlign w:val="center"/>
            <w:hideMark/>
          </w:tcPr>
          <w:p w:rsidR="002114A3" w:rsidRPr="00787E53" w:rsidRDefault="002114A3" w:rsidP="001B4CA8">
            <w:pPr>
              <w:spacing w:after="0" w:line="240" w:lineRule="auto"/>
              <w:rPr>
                <w:rFonts w:ascii="Times New Roman" w:eastAsia="Times New Roman" w:hAnsi="Times New Roman" w:cs="Times New Roman"/>
                <w:bCs/>
                <w:iCs/>
                <w:sz w:val="18"/>
                <w:szCs w:val="18"/>
              </w:rPr>
            </w:pPr>
            <w:r w:rsidRPr="00787E53">
              <w:rPr>
                <w:rFonts w:ascii="Times New Roman" w:hAnsi="Times New Roman" w:cs="Times New Roman"/>
                <w:color w:val="000000"/>
                <w:sz w:val="18"/>
                <w:szCs w:val="18"/>
              </w:rPr>
              <w:t>Единый сельскохозяйственный налог (ЕСХН)</w:t>
            </w:r>
          </w:p>
        </w:tc>
        <w:tc>
          <w:tcPr>
            <w:tcW w:w="910" w:type="dxa"/>
            <w:tcBorders>
              <w:top w:val="nil"/>
              <w:left w:val="single" w:sz="4" w:space="0" w:color="auto"/>
              <w:bottom w:val="single" w:sz="4" w:space="0" w:color="auto"/>
              <w:right w:val="single" w:sz="8" w:space="0" w:color="000080"/>
            </w:tcBorders>
            <w:shd w:val="clear" w:color="000000" w:fill="FFFFFF"/>
            <w:vAlign w:val="center"/>
          </w:tcPr>
          <w:p w:rsidR="002114A3" w:rsidRPr="002114A3" w:rsidRDefault="002114A3" w:rsidP="002114A3">
            <w:pPr>
              <w:spacing w:after="0" w:line="240" w:lineRule="auto"/>
              <w:jc w:val="center"/>
              <w:rPr>
                <w:rFonts w:ascii="Times New Roman" w:hAnsi="Times New Roman" w:cs="Times New Roman"/>
                <w:color w:val="000000"/>
                <w:sz w:val="20"/>
                <w:szCs w:val="20"/>
              </w:rPr>
            </w:pPr>
            <w:r w:rsidRPr="002114A3">
              <w:rPr>
                <w:rFonts w:ascii="Times New Roman" w:hAnsi="Times New Roman" w:cs="Times New Roman"/>
                <w:color w:val="000000"/>
                <w:sz w:val="20"/>
                <w:szCs w:val="20"/>
              </w:rPr>
              <w:t>2189</w:t>
            </w:r>
          </w:p>
        </w:tc>
        <w:tc>
          <w:tcPr>
            <w:tcW w:w="1276" w:type="dxa"/>
            <w:tcBorders>
              <w:top w:val="nil"/>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3134</w:t>
            </w:r>
          </w:p>
        </w:tc>
        <w:tc>
          <w:tcPr>
            <w:tcW w:w="1134" w:type="dxa"/>
            <w:tcBorders>
              <w:top w:val="nil"/>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3150</w:t>
            </w:r>
          </w:p>
        </w:tc>
        <w:tc>
          <w:tcPr>
            <w:tcW w:w="992" w:type="dxa"/>
            <w:tcBorders>
              <w:top w:val="nil"/>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3155</w:t>
            </w:r>
          </w:p>
        </w:tc>
        <w:tc>
          <w:tcPr>
            <w:tcW w:w="992" w:type="dxa"/>
            <w:tcBorders>
              <w:top w:val="nil"/>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3200</w:t>
            </w:r>
          </w:p>
        </w:tc>
        <w:tc>
          <w:tcPr>
            <w:tcW w:w="1134" w:type="dxa"/>
            <w:tcBorders>
              <w:top w:val="nil"/>
              <w:left w:val="nil"/>
              <w:bottom w:val="single" w:sz="4" w:space="0" w:color="auto"/>
              <w:right w:val="single" w:sz="8" w:space="0" w:color="000080"/>
            </w:tcBorders>
            <w:shd w:val="clear" w:color="000000" w:fill="FFFFFF"/>
            <w:vAlign w:val="center"/>
          </w:tcPr>
          <w:p w:rsidR="002114A3" w:rsidRPr="003F36C5" w:rsidRDefault="00C548E7" w:rsidP="00A50D1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002114A3" w:rsidRPr="003F36C5">
              <w:rPr>
                <w:rFonts w:ascii="Times New Roman" w:hAnsi="Times New Roman" w:cs="Times New Roman"/>
                <w:color w:val="000000"/>
                <w:sz w:val="20"/>
                <w:szCs w:val="20"/>
              </w:rPr>
              <w:t>16</w:t>
            </w:r>
          </w:p>
        </w:tc>
        <w:tc>
          <w:tcPr>
            <w:tcW w:w="992" w:type="dxa"/>
            <w:tcBorders>
              <w:top w:val="nil"/>
              <w:left w:val="nil"/>
              <w:bottom w:val="single" w:sz="4" w:space="0" w:color="auto"/>
              <w:right w:val="single" w:sz="8" w:space="0" w:color="auto"/>
            </w:tcBorders>
            <w:shd w:val="clear" w:color="000000" w:fill="FFFFFF"/>
            <w:vAlign w:val="center"/>
          </w:tcPr>
          <w:p w:rsidR="002114A3" w:rsidRPr="003F36C5" w:rsidRDefault="002114A3" w:rsidP="00A50D1A">
            <w:pPr>
              <w:spacing w:after="0" w:line="240" w:lineRule="auto"/>
              <w:jc w:val="center"/>
              <w:rPr>
                <w:rFonts w:ascii="Times New Roman" w:hAnsi="Times New Roman" w:cs="Times New Roman"/>
                <w:color w:val="000000"/>
                <w:sz w:val="20"/>
                <w:szCs w:val="20"/>
              </w:rPr>
            </w:pPr>
            <w:r w:rsidRPr="003F36C5">
              <w:rPr>
                <w:rFonts w:ascii="Times New Roman" w:hAnsi="Times New Roman" w:cs="Times New Roman"/>
                <w:color w:val="000000"/>
                <w:sz w:val="20"/>
                <w:szCs w:val="20"/>
              </w:rPr>
              <w:t>100,5</w:t>
            </w:r>
          </w:p>
        </w:tc>
      </w:tr>
      <w:tr w:rsidR="002114A3" w:rsidRPr="00D2151E" w:rsidTr="00787E53">
        <w:trPr>
          <w:trHeight w:val="435"/>
        </w:trPr>
        <w:tc>
          <w:tcPr>
            <w:tcW w:w="2493" w:type="dxa"/>
            <w:tcBorders>
              <w:top w:val="nil"/>
              <w:left w:val="single" w:sz="8" w:space="0" w:color="000080"/>
              <w:bottom w:val="single" w:sz="4" w:space="0" w:color="auto"/>
              <w:right w:val="single" w:sz="4" w:space="0" w:color="auto"/>
            </w:tcBorders>
            <w:shd w:val="clear" w:color="000000" w:fill="FFFFFF"/>
            <w:vAlign w:val="center"/>
            <w:hideMark/>
          </w:tcPr>
          <w:p w:rsidR="002114A3" w:rsidRPr="00787E53" w:rsidRDefault="002114A3" w:rsidP="001B4CA8">
            <w:pPr>
              <w:spacing w:after="0" w:line="240" w:lineRule="auto"/>
              <w:rPr>
                <w:rFonts w:ascii="Times New Roman" w:eastAsia="Times New Roman" w:hAnsi="Times New Roman" w:cs="Times New Roman"/>
                <w:bCs/>
                <w:i/>
                <w:iCs/>
                <w:sz w:val="18"/>
                <w:szCs w:val="18"/>
              </w:rPr>
            </w:pPr>
            <w:r w:rsidRPr="00787E53">
              <w:rPr>
                <w:rFonts w:ascii="Times New Roman" w:hAnsi="Times New Roman" w:cs="Times New Roman"/>
                <w:sz w:val="18"/>
                <w:szCs w:val="18"/>
              </w:rPr>
              <w:t>Налог, взимаемый в связи с применением патентной системы налогообложения</w:t>
            </w:r>
          </w:p>
        </w:tc>
        <w:tc>
          <w:tcPr>
            <w:tcW w:w="910" w:type="dxa"/>
            <w:tcBorders>
              <w:top w:val="nil"/>
              <w:left w:val="single" w:sz="4" w:space="0" w:color="auto"/>
              <w:bottom w:val="single" w:sz="4" w:space="0" w:color="auto"/>
              <w:right w:val="single" w:sz="8" w:space="0" w:color="000080"/>
            </w:tcBorders>
            <w:shd w:val="clear" w:color="000000" w:fill="FFFFFF"/>
            <w:vAlign w:val="center"/>
          </w:tcPr>
          <w:p w:rsidR="002114A3" w:rsidRPr="002114A3" w:rsidRDefault="002114A3" w:rsidP="002114A3">
            <w:pPr>
              <w:spacing w:after="0" w:line="240" w:lineRule="auto"/>
              <w:jc w:val="center"/>
              <w:rPr>
                <w:rFonts w:ascii="Times New Roman" w:hAnsi="Times New Roman" w:cs="Times New Roman"/>
                <w:color w:val="000000"/>
                <w:sz w:val="20"/>
                <w:szCs w:val="20"/>
              </w:rPr>
            </w:pPr>
            <w:r w:rsidRPr="002114A3">
              <w:rPr>
                <w:rFonts w:ascii="Times New Roman" w:hAnsi="Times New Roman" w:cs="Times New Roman"/>
                <w:color w:val="000000"/>
                <w:sz w:val="20"/>
                <w:szCs w:val="20"/>
              </w:rPr>
              <w:t>1349</w:t>
            </w:r>
          </w:p>
        </w:tc>
        <w:tc>
          <w:tcPr>
            <w:tcW w:w="1276" w:type="dxa"/>
            <w:tcBorders>
              <w:top w:val="nil"/>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548</w:t>
            </w:r>
          </w:p>
        </w:tc>
        <w:tc>
          <w:tcPr>
            <w:tcW w:w="1134" w:type="dxa"/>
            <w:tcBorders>
              <w:top w:val="nil"/>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1238</w:t>
            </w:r>
          </w:p>
        </w:tc>
        <w:tc>
          <w:tcPr>
            <w:tcW w:w="992" w:type="dxa"/>
            <w:tcBorders>
              <w:top w:val="nil"/>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1238</w:t>
            </w:r>
          </w:p>
        </w:tc>
        <w:tc>
          <w:tcPr>
            <w:tcW w:w="992" w:type="dxa"/>
            <w:tcBorders>
              <w:top w:val="nil"/>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1238</w:t>
            </w:r>
          </w:p>
        </w:tc>
        <w:tc>
          <w:tcPr>
            <w:tcW w:w="1134" w:type="dxa"/>
            <w:tcBorders>
              <w:top w:val="nil"/>
              <w:left w:val="nil"/>
              <w:bottom w:val="single" w:sz="4" w:space="0" w:color="auto"/>
              <w:right w:val="single" w:sz="8" w:space="0" w:color="000080"/>
            </w:tcBorders>
            <w:shd w:val="clear" w:color="000000" w:fill="FFFFFF"/>
            <w:vAlign w:val="center"/>
          </w:tcPr>
          <w:p w:rsidR="002114A3" w:rsidRPr="003F36C5" w:rsidRDefault="00C548E7" w:rsidP="00A50D1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002114A3" w:rsidRPr="003F36C5">
              <w:rPr>
                <w:rFonts w:ascii="Times New Roman" w:hAnsi="Times New Roman" w:cs="Times New Roman"/>
                <w:color w:val="000000"/>
                <w:sz w:val="20"/>
                <w:szCs w:val="20"/>
              </w:rPr>
              <w:t>690</w:t>
            </w:r>
          </w:p>
        </w:tc>
        <w:tc>
          <w:tcPr>
            <w:tcW w:w="992" w:type="dxa"/>
            <w:tcBorders>
              <w:top w:val="nil"/>
              <w:left w:val="nil"/>
              <w:bottom w:val="single" w:sz="4" w:space="0" w:color="auto"/>
              <w:right w:val="single" w:sz="8" w:space="0" w:color="auto"/>
            </w:tcBorders>
            <w:shd w:val="clear" w:color="000000" w:fill="FFFFFF"/>
            <w:vAlign w:val="center"/>
          </w:tcPr>
          <w:p w:rsidR="002114A3" w:rsidRPr="003F36C5" w:rsidRDefault="002114A3" w:rsidP="00A50D1A">
            <w:pPr>
              <w:spacing w:after="0" w:line="240" w:lineRule="auto"/>
              <w:jc w:val="center"/>
              <w:rPr>
                <w:rFonts w:ascii="Times New Roman" w:hAnsi="Times New Roman" w:cs="Times New Roman"/>
                <w:color w:val="000000"/>
                <w:sz w:val="20"/>
                <w:szCs w:val="20"/>
              </w:rPr>
            </w:pPr>
            <w:r w:rsidRPr="003F36C5">
              <w:rPr>
                <w:rFonts w:ascii="Times New Roman" w:hAnsi="Times New Roman" w:cs="Times New Roman"/>
                <w:color w:val="000000"/>
                <w:sz w:val="20"/>
                <w:szCs w:val="20"/>
              </w:rPr>
              <w:t>225,9</w:t>
            </w:r>
          </w:p>
        </w:tc>
      </w:tr>
      <w:tr w:rsidR="002114A3" w:rsidRPr="00D2151E" w:rsidTr="00787E53">
        <w:trPr>
          <w:trHeight w:val="420"/>
        </w:trPr>
        <w:tc>
          <w:tcPr>
            <w:tcW w:w="24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14A3" w:rsidRPr="00787E53" w:rsidRDefault="002114A3" w:rsidP="001B4CA8">
            <w:pPr>
              <w:spacing w:after="0" w:line="240" w:lineRule="auto"/>
              <w:rPr>
                <w:rFonts w:ascii="Times New Roman" w:eastAsia="Times New Roman" w:hAnsi="Times New Roman" w:cs="Times New Roman"/>
                <w:bCs/>
                <w:sz w:val="18"/>
                <w:szCs w:val="18"/>
              </w:rPr>
            </w:pPr>
            <w:r w:rsidRPr="00787E53">
              <w:rPr>
                <w:rFonts w:ascii="Times New Roman" w:hAnsi="Times New Roman" w:cs="Times New Roman"/>
                <w:sz w:val="18"/>
                <w:szCs w:val="18"/>
              </w:rPr>
              <w:t>Налог  на имущество физических лиц</w:t>
            </w:r>
          </w:p>
        </w:tc>
        <w:tc>
          <w:tcPr>
            <w:tcW w:w="910" w:type="dxa"/>
            <w:tcBorders>
              <w:top w:val="single" w:sz="4" w:space="0" w:color="auto"/>
              <w:left w:val="single" w:sz="4" w:space="0" w:color="auto"/>
              <w:bottom w:val="single" w:sz="4" w:space="0" w:color="auto"/>
              <w:right w:val="single" w:sz="8" w:space="0" w:color="000080"/>
            </w:tcBorders>
            <w:shd w:val="clear" w:color="000000" w:fill="FFFFFF"/>
            <w:vAlign w:val="center"/>
          </w:tcPr>
          <w:p w:rsidR="002114A3" w:rsidRPr="002114A3" w:rsidRDefault="002114A3" w:rsidP="002114A3">
            <w:pPr>
              <w:spacing w:after="0" w:line="240" w:lineRule="auto"/>
              <w:jc w:val="center"/>
              <w:rPr>
                <w:rFonts w:ascii="Times New Roman" w:hAnsi="Times New Roman" w:cs="Times New Roman"/>
                <w:color w:val="000000"/>
                <w:sz w:val="20"/>
                <w:szCs w:val="20"/>
              </w:rPr>
            </w:pPr>
            <w:r w:rsidRPr="002114A3">
              <w:rPr>
                <w:rFonts w:ascii="Times New Roman" w:hAnsi="Times New Roman" w:cs="Times New Roman"/>
                <w:color w:val="000000"/>
                <w:sz w:val="20"/>
                <w:szCs w:val="20"/>
              </w:rPr>
              <w:t>7610</w:t>
            </w:r>
          </w:p>
        </w:tc>
        <w:tc>
          <w:tcPr>
            <w:tcW w:w="1276" w:type="dxa"/>
            <w:tcBorders>
              <w:top w:val="single" w:sz="4" w:space="0" w:color="auto"/>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9986</w:t>
            </w:r>
          </w:p>
        </w:tc>
        <w:tc>
          <w:tcPr>
            <w:tcW w:w="1134" w:type="dxa"/>
            <w:tcBorders>
              <w:top w:val="single" w:sz="4" w:space="0" w:color="auto"/>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10085</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10187</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10288</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2114A3" w:rsidRPr="003F36C5" w:rsidRDefault="00C548E7" w:rsidP="00A50D1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002114A3" w:rsidRPr="003F36C5">
              <w:rPr>
                <w:rFonts w:ascii="Times New Roman" w:hAnsi="Times New Roman" w:cs="Times New Roman"/>
                <w:color w:val="000000"/>
                <w:sz w:val="20"/>
                <w:szCs w:val="20"/>
              </w:rPr>
              <w:t>99</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2114A3" w:rsidRPr="003F36C5" w:rsidRDefault="002114A3" w:rsidP="00A50D1A">
            <w:pPr>
              <w:spacing w:after="0" w:line="240" w:lineRule="auto"/>
              <w:jc w:val="center"/>
              <w:rPr>
                <w:rFonts w:ascii="Times New Roman" w:hAnsi="Times New Roman" w:cs="Times New Roman"/>
                <w:color w:val="000000"/>
                <w:sz w:val="20"/>
                <w:szCs w:val="20"/>
              </w:rPr>
            </w:pPr>
            <w:r w:rsidRPr="003F36C5">
              <w:rPr>
                <w:rFonts w:ascii="Times New Roman" w:hAnsi="Times New Roman" w:cs="Times New Roman"/>
                <w:color w:val="000000"/>
                <w:sz w:val="20"/>
                <w:szCs w:val="20"/>
              </w:rPr>
              <w:t>101,0</w:t>
            </w:r>
          </w:p>
        </w:tc>
      </w:tr>
      <w:tr w:rsidR="002114A3" w:rsidRPr="00D2151E" w:rsidTr="00787E53">
        <w:trPr>
          <w:trHeight w:val="263"/>
        </w:trPr>
        <w:tc>
          <w:tcPr>
            <w:tcW w:w="2493" w:type="dxa"/>
            <w:tcBorders>
              <w:top w:val="single" w:sz="4" w:space="0" w:color="auto"/>
              <w:left w:val="single" w:sz="8" w:space="0" w:color="000080"/>
              <w:bottom w:val="single" w:sz="8" w:space="0" w:color="000080"/>
              <w:right w:val="single" w:sz="4" w:space="0" w:color="auto"/>
            </w:tcBorders>
            <w:shd w:val="clear" w:color="000000" w:fill="FFFFFF"/>
            <w:vAlign w:val="center"/>
            <w:hideMark/>
          </w:tcPr>
          <w:p w:rsidR="002114A3" w:rsidRPr="00787E53" w:rsidRDefault="002114A3" w:rsidP="001B4CA8">
            <w:pPr>
              <w:spacing w:after="0" w:line="240" w:lineRule="auto"/>
              <w:rPr>
                <w:rFonts w:ascii="Times New Roman" w:eastAsia="Times New Roman" w:hAnsi="Times New Roman" w:cs="Times New Roman"/>
                <w:bCs/>
                <w:i/>
                <w:iCs/>
                <w:sz w:val="18"/>
                <w:szCs w:val="18"/>
              </w:rPr>
            </w:pPr>
            <w:r w:rsidRPr="00787E53">
              <w:rPr>
                <w:rFonts w:ascii="Times New Roman" w:hAnsi="Times New Roman" w:cs="Times New Roman"/>
                <w:sz w:val="18"/>
                <w:szCs w:val="18"/>
              </w:rPr>
              <w:t>Земельный налог</w:t>
            </w:r>
          </w:p>
        </w:tc>
        <w:tc>
          <w:tcPr>
            <w:tcW w:w="910" w:type="dxa"/>
            <w:tcBorders>
              <w:top w:val="single" w:sz="4" w:space="0" w:color="auto"/>
              <w:left w:val="single" w:sz="4" w:space="0" w:color="auto"/>
              <w:bottom w:val="single" w:sz="8" w:space="0" w:color="000080"/>
              <w:right w:val="single" w:sz="8" w:space="0" w:color="000080"/>
            </w:tcBorders>
            <w:shd w:val="clear" w:color="000000" w:fill="FFFFFF"/>
            <w:vAlign w:val="center"/>
          </w:tcPr>
          <w:p w:rsidR="002114A3" w:rsidRPr="002114A3" w:rsidRDefault="002114A3" w:rsidP="002114A3">
            <w:pPr>
              <w:spacing w:after="0" w:line="240" w:lineRule="auto"/>
              <w:jc w:val="center"/>
              <w:rPr>
                <w:rFonts w:ascii="Times New Roman" w:hAnsi="Times New Roman" w:cs="Times New Roman"/>
                <w:color w:val="000000"/>
                <w:sz w:val="20"/>
                <w:szCs w:val="20"/>
              </w:rPr>
            </w:pPr>
            <w:r w:rsidRPr="002114A3">
              <w:rPr>
                <w:rFonts w:ascii="Times New Roman" w:hAnsi="Times New Roman" w:cs="Times New Roman"/>
                <w:color w:val="000000"/>
                <w:sz w:val="20"/>
                <w:szCs w:val="20"/>
              </w:rPr>
              <w:t>18988</w:t>
            </w:r>
          </w:p>
        </w:tc>
        <w:tc>
          <w:tcPr>
            <w:tcW w:w="1276" w:type="dxa"/>
            <w:tcBorders>
              <w:top w:val="single" w:sz="4" w:space="0" w:color="auto"/>
              <w:left w:val="nil"/>
              <w:bottom w:val="single" w:sz="8" w:space="0" w:color="000080"/>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21071</w:t>
            </w:r>
          </w:p>
        </w:tc>
        <w:tc>
          <w:tcPr>
            <w:tcW w:w="1134" w:type="dxa"/>
            <w:tcBorders>
              <w:top w:val="single" w:sz="4" w:space="0" w:color="auto"/>
              <w:left w:val="nil"/>
              <w:bottom w:val="single" w:sz="8" w:space="0" w:color="000080"/>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21282</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21495</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21712</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2114A3" w:rsidRPr="003F36C5" w:rsidRDefault="00C548E7" w:rsidP="00A50D1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002114A3" w:rsidRPr="003F36C5">
              <w:rPr>
                <w:rFonts w:ascii="Times New Roman" w:hAnsi="Times New Roman" w:cs="Times New Roman"/>
                <w:color w:val="000000"/>
                <w:sz w:val="20"/>
                <w:szCs w:val="20"/>
              </w:rPr>
              <w:t>211</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2114A3" w:rsidRPr="003F36C5" w:rsidRDefault="002114A3" w:rsidP="00A50D1A">
            <w:pPr>
              <w:spacing w:after="0" w:line="240" w:lineRule="auto"/>
              <w:jc w:val="center"/>
              <w:rPr>
                <w:rFonts w:ascii="Times New Roman" w:hAnsi="Times New Roman" w:cs="Times New Roman"/>
                <w:color w:val="000000"/>
                <w:sz w:val="20"/>
                <w:szCs w:val="20"/>
              </w:rPr>
            </w:pPr>
            <w:r w:rsidRPr="003F36C5">
              <w:rPr>
                <w:rFonts w:ascii="Times New Roman" w:hAnsi="Times New Roman" w:cs="Times New Roman"/>
                <w:color w:val="000000"/>
                <w:sz w:val="20"/>
                <w:szCs w:val="20"/>
              </w:rPr>
              <w:t>101,0</w:t>
            </w:r>
          </w:p>
        </w:tc>
      </w:tr>
      <w:tr w:rsidR="002114A3" w:rsidRPr="00D2151E" w:rsidTr="00787E53">
        <w:trPr>
          <w:trHeight w:val="315"/>
        </w:trPr>
        <w:tc>
          <w:tcPr>
            <w:tcW w:w="2493" w:type="dxa"/>
            <w:tcBorders>
              <w:top w:val="single" w:sz="4" w:space="0" w:color="auto"/>
              <w:left w:val="single" w:sz="8" w:space="0" w:color="000080"/>
              <w:bottom w:val="single" w:sz="8" w:space="0" w:color="000080"/>
              <w:right w:val="single" w:sz="4" w:space="0" w:color="auto"/>
            </w:tcBorders>
            <w:shd w:val="clear" w:color="000000" w:fill="FFFFFF"/>
            <w:vAlign w:val="center"/>
            <w:hideMark/>
          </w:tcPr>
          <w:p w:rsidR="002114A3" w:rsidRPr="00787E53" w:rsidRDefault="002114A3" w:rsidP="001B4CA8">
            <w:pPr>
              <w:spacing w:after="0" w:line="240" w:lineRule="auto"/>
              <w:rPr>
                <w:rFonts w:ascii="Times New Roman" w:eastAsia="Times New Roman" w:hAnsi="Times New Roman" w:cs="Times New Roman"/>
                <w:bCs/>
                <w:sz w:val="18"/>
                <w:szCs w:val="18"/>
              </w:rPr>
            </w:pPr>
            <w:r w:rsidRPr="00787E53">
              <w:rPr>
                <w:rFonts w:ascii="Times New Roman" w:eastAsia="Times New Roman" w:hAnsi="Times New Roman" w:cs="Times New Roman"/>
                <w:bCs/>
                <w:sz w:val="18"/>
                <w:szCs w:val="18"/>
              </w:rPr>
              <w:t>Государственная пошлина</w:t>
            </w:r>
          </w:p>
        </w:tc>
        <w:tc>
          <w:tcPr>
            <w:tcW w:w="910" w:type="dxa"/>
            <w:tcBorders>
              <w:top w:val="single" w:sz="4" w:space="0" w:color="auto"/>
              <w:left w:val="single" w:sz="4" w:space="0" w:color="auto"/>
              <w:bottom w:val="single" w:sz="8" w:space="0" w:color="000080"/>
              <w:right w:val="single" w:sz="8" w:space="0" w:color="000080"/>
            </w:tcBorders>
            <w:shd w:val="clear" w:color="000000" w:fill="FFFFFF"/>
            <w:vAlign w:val="center"/>
          </w:tcPr>
          <w:p w:rsidR="002114A3" w:rsidRPr="002114A3" w:rsidRDefault="002114A3" w:rsidP="002114A3">
            <w:pPr>
              <w:spacing w:after="0" w:line="240" w:lineRule="auto"/>
              <w:jc w:val="center"/>
              <w:rPr>
                <w:rFonts w:ascii="Times New Roman" w:hAnsi="Times New Roman" w:cs="Times New Roman"/>
                <w:bCs/>
                <w:color w:val="000000"/>
                <w:sz w:val="20"/>
                <w:szCs w:val="20"/>
              </w:rPr>
            </w:pPr>
            <w:r w:rsidRPr="002114A3">
              <w:rPr>
                <w:rFonts w:ascii="Times New Roman" w:hAnsi="Times New Roman" w:cs="Times New Roman"/>
                <w:bCs/>
                <w:color w:val="000000"/>
                <w:sz w:val="20"/>
                <w:szCs w:val="20"/>
              </w:rPr>
              <w:t>5372</w:t>
            </w:r>
          </w:p>
        </w:tc>
        <w:tc>
          <w:tcPr>
            <w:tcW w:w="1276" w:type="dxa"/>
            <w:tcBorders>
              <w:top w:val="single" w:sz="4" w:space="0" w:color="auto"/>
              <w:left w:val="nil"/>
              <w:bottom w:val="single" w:sz="8" w:space="0" w:color="000080"/>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4055</w:t>
            </w:r>
          </w:p>
        </w:tc>
        <w:tc>
          <w:tcPr>
            <w:tcW w:w="1134" w:type="dxa"/>
            <w:tcBorders>
              <w:top w:val="single" w:sz="4" w:space="0" w:color="auto"/>
              <w:left w:val="nil"/>
              <w:bottom w:val="single" w:sz="8" w:space="0" w:color="000080"/>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4044</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4064</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2114A3" w:rsidRPr="003F36C5" w:rsidRDefault="002114A3" w:rsidP="003F36C5">
            <w:pPr>
              <w:spacing w:after="0" w:line="240" w:lineRule="auto"/>
              <w:jc w:val="center"/>
              <w:rPr>
                <w:rFonts w:ascii="Times New Roman" w:hAnsi="Times New Roman" w:cs="Times New Roman"/>
                <w:bCs/>
                <w:color w:val="000000"/>
                <w:sz w:val="20"/>
                <w:szCs w:val="20"/>
              </w:rPr>
            </w:pPr>
            <w:r w:rsidRPr="003F36C5">
              <w:rPr>
                <w:rFonts w:ascii="Times New Roman" w:hAnsi="Times New Roman" w:cs="Times New Roman"/>
                <w:bCs/>
                <w:color w:val="000000"/>
                <w:sz w:val="20"/>
                <w:szCs w:val="20"/>
              </w:rPr>
              <w:t>4095</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2114A3" w:rsidRPr="003F36C5" w:rsidRDefault="002114A3" w:rsidP="00A50D1A">
            <w:pPr>
              <w:spacing w:after="0" w:line="240" w:lineRule="auto"/>
              <w:jc w:val="center"/>
              <w:rPr>
                <w:rFonts w:ascii="Times New Roman" w:hAnsi="Times New Roman" w:cs="Times New Roman"/>
                <w:color w:val="000000"/>
                <w:sz w:val="20"/>
                <w:szCs w:val="20"/>
              </w:rPr>
            </w:pPr>
            <w:r w:rsidRPr="003F36C5">
              <w:rPr>
                <w:rFonts w:ascii="Times New Roman" w:hAnsi="Times New Roman" w:cs="Times New Roman"/>
                <w:color w:val="000000"/>
                <w:sz w:val="20"/>
                <w:szCs w:val="20"/>
              </w:rPr>
              <w:t>-11</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2114A3" w:rsidRPr="003F36C5" w:rsidRDefault="002114A3" w:rsidP="00A50D1A">
            <w:pPr>
              <w:spacing w:after="0" w:line="240" w:lineRule="auto"/>
              <w:jc w:val="center"/>
              <w:rPr>
                <w:rFonts w:ascii="Times New Roman" w:hAnsi="Times New Roman" w:cs="Times New Roman"/>
                <w:color w:val="000000"/>
                <w:sz w:val="20"/>
                <w:szCs w:val="20"/>
              </w:rPr>
            </w:pPr>
            <w:r w:rsidRPr="003F36C5">
              <w:rPr>
                <w:rFonts w:ascii="Times New Roman" w:hAnsi="Times New Roman" w:cs="Times New Roman"/>
                <w:color w:val="000000"/>
                <w:sz w:val="20"/>
                <w:szCs w:val="20"/>
              </w:rPr>
              <w:t>99,7</w:t>
            </w:r>
          </w:p>
        </w:tc>
      </w:tr>
    </w:tbl>
    <w:p w:rsidR="00862691" w:rsidRDefault="00862691" w:rsidP="00862691">
      <w:pPr>
        <w:suppressAutoHyphens/>
        <w:spacing w:after="0"/>
        <w:ind w:firstLine="709"/>
        <w:jc w:val="both"/>
        <w:rPr>
          <w:rFonts w:ascii="Times New Roman" w:eastAsia="Times New Roman" w:hAnsi="Times New Roman" w:cs="Times New Roman"/>
          <w:sz w:val="28"/>
          <w:szCs w:val="28"/>
          <w:lang w:eastAsia="ar-SA"/>
        </w:rPr>
      </w:pPr>
    </w:p>
    <w:p w:rsidR="00B3274F" w:rsidRDefault="001B4CA8" w:rsidP="00156ADE">
      <w:pPr>
        <w:suppressAutoHyphens/>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 xml:space="preserve">Увеличение  прогнозируемой </w:t>
      </w:r>
      <w:r w:rsidR="00B3274F" w:rsidRPr="00C93A9F">
        <w:rPr>
          <w:rFonts w:ascii="Times New Roman" w:hAnsi="Times New Roman"/>
          <w:sz w:val="24"/>
          <w:szCs w:val="24"/>
          <w:lang w:eastAsia="ar-SA"/>
        </w:rPr>
        <w:t>суммы налоговых доходов на 201</w:t>
      </w:r>
      <w:r>
        <w:rPr>
          <w:rFonts w:ascii="Times New Roman" w:hAnsi="Times New Roman"/>
          <w:sz w:val="24"/>
          <w:szCs w:val="24"/>
          <w:lang w:eastAsia="ar-SA"/>
        </w:rPr>
        <w:t>8</w:t>
      </w:r>
      <w:r w:rsidR="00B3274F" w:rsidRPr="00C93A9F">
        <w:rPr>
          <w:rFonts w:ascii="Times New Roman" w:hAnsi="Times New Roman"/>
          <w:sz w:val="24"/>
          <w:szCs w:val="24"/>
          <w:lang w:eastAsia="ar-SA"/>
        </w:rPr>
        <w:t xml:space="preserve"> год</w:t>
      </w:r>
      <w:r>
        <w:rPr>
          <w:rFonts w:ascii="Times New Roman" w:hAnsi="Times New Roman"/>
          <w:sz w:val="24"/>
          <w:szCs w:val="24"/>
          <w:lang w:eastAsia="ar-SA"/>
        </w:rPr>
        <w:t xml:space="preserve"> </w:t>
      </w:r>
      <w:r w:rsidR="00B3274F" w:rsidRPr="00C93A9F">
        <w:rPr>
          <w:rFonts w:ascii="Times New Roman" w:hAnsi="Times New Roman"/>
          <w:sz w:val="24"/>
          <w:szCs w:val="24"/>
          <w:lang w:eastAsia="ar-SA"/>
        </w:rPr>
        <w:t>в сравнении с</w:t>
      </w:r>
      <w:r>
        <w:rPr>
          <w:rFonts w:ascii="Times New Roman" w:hAnsi="Times New Roman"/>
          <w:sz w:val="24"/>
          <w:szCs w:val="24"/>
          <w:lang w:eastAsia="ar-SA"/>
        </w:rPr>
        <w:t xml:space="preserve"> оценкой исполнения з</w:t>
      </w:r>
      <w:r w:rsidR="00B3274F" w:rsidRPr="00C93A9F">
        <w:rPr>
          <w:rFonts w:ascii="Times New Roman" w:hAnsi="Times New Roman"/>
          <w:sz w:val="24"/>
          <w:szCs w:val="24"/>
          <w:lang w:eastAsia="ar-SA"/>
        </w:rPr>
        <w:t>а 201</w:t>
      </w:r>
      <w:r>
        <w:rPr>
          <w:rFonts w:ascii="Times New Roman" w:hAnsi="Times New Roman"/>
          <w:sz w:val="24"/>
          <w:szCs w:val="24"/>
          <w:lang w:eastAsia="ar-SA"/>
        </w:rPr>
        <w:t xml:space="preserve">7 год на 7624 </w:t>
      </w:r>
      <w:proofErr w:type="spellStart"/>
      <w:r>
        <w:rPr>
          <w:rFonts w:ascii="Times New Roman" w:hAnsi="Times New Roman"/>
          <w:sz w:val="24"/>
          <w:szCs w:val="24"/>
          <w:lang w:eastAsia="ar-SA"/>
        </w:rPr>
        <w:t>тыс</w:t>
      </w:r>
      <w:proofErr w:type="gramStart"/>
      <w:r>
        <w:rPr>
          <w:rFonts w:ascii="Times New Roman" w:hAnsi="Times New Roman"/>
          <w:sz w:val="24"/>
          <w:szCs w:val="24"/>
          <w:lang w:eastAsia="ar-SA"/>
        </w:rPr>
        <w:t>.р</w:t>
      </w:r>
      <w:proofErr w:type="gramEnd"/>
      <w:r>
        <w:rPr>
          <w:rFonts w:ascii="Times New Roman" w:hAnsi="Times New Roman"/>
          <w:sz w:val="24"/>
          <w:szCs w:val="24"/>
          <w:lang w:eastAsia="ar-SA"/>
        </w:rPr>
        <w:t>уб</w:t>
      </w:r>
      <w:proofErr w:type="spellEnd"/>
      <w:r>
        <w:rPr>
          <w:rFonts w:ascii="Times New Roman" w:hAnsi="Times New Roman"/>
          <w:sz w:val="24"/>
          <w:szCs w:val="24"/>
          <w:lang w:eastAsia="ar-SA"/>
        </w:rPr>
        <w:t>.</w:t>
      </w:r>
      <w:r w:rsidRPr="00C93A9F">
        <w:rPr>
          <w:rFonts w:ascii="Times New Roman" w:hAnsi="Times New Roman"/>
          <w:sz w:val="24"/>
          <w:szCs w:val="24"/>
          <w:lang w:eastAsia="ar-SA"/>
        </w:rPr>
        <w:t xml:space="preserve"> </w:t>
      </w:r>
      <w:r>
        <w:rPr>
          <w:rFonts w:ascii="Times New Roman" w:hAnsi="Times New Roman"/>
          <w:sz w:val="24"/>
          <w:szCs w:val="24"/>
          <w:lang w:eastAsia="ar-SA"/>
        </w:rPr>
        <w:t>связано</w:t>
      </w:r>
      <w:r w:rsidR="00B3274F" w:rsidRPr="00C93A9F">
        <w:rPr>
          <w:rFonts w:ascii="Times New Roman" w:hAnsi="Times New Roman"/>
          <w:sz w:val="24"/>
          <w:szCs w:val="24"/>
          <w:lang w:eastAsia="ar-SA"/>
        </w:rPr>
        <w:t xml:space="preserve"> с у</w:t>
      </w:r>
      <w:r>
        <w:rPr>
          <w:rFonts w:ascii="Times New Roman" w:hAnsi="Times New Roman"/>
          <w:sz w:val="24"/>
          <w:szCs w:val="24"/>
          <w:lang w:eastAsia="ar-SA"/>
        </w:rPr>
        <w:t>величением</w:t>
      </w:r>
      <w:r w:rsidR="00156ADE" w:rsidRPr="00156ADE">
        <w:rPr>
          <w:rFonts w:ascii="Times New Roman" w:hAnsi="Times New Roman"/>
          <w:sz w:val="24"/>
          <w:szCs w:val="24"/>
          <w:lang w:eastAsia="ar-SA"/>
        </w:rPr>
        <w:t xml:space="preserve"> </w:t>
      </w:r>
      <w:r w:rsidR="00156ADE" w:rsidRPr="00C93A9F">
        <w:rPr>
          <w:rFonts w:ascii="Times New Roman" w:hAnsi="Times New Roman"/>
          <w:sz w:val="24"/>
          <w:szCs w:val="24"/>
          <w:lang w:eastAsia="ar-SA"/>
        </w:rPr>
        <w:t>плановых назначений</w:t>
      </w:r>
      <w:r w:rsidR="00156ADE">
        <w:rPr>
          <w:rFonts w:ascii="Times New Roman" w:hAnsi="Times New Roman"/>
          <w:sz w:val="24"/>
          <w:szCs w:val="24"/>
          <w:lang w:eastAsia="ar-SA"/>
        </w:rPr>
        <w:t xml:space="preserve"> по 5 из 8 видов  налогов:</w:t>
      </w:r>
      <w:r w:rsidR="00B3274F" w:rsidRPr="00C93A9F">
        <w:rPr>
          <w:rFonts w:ascii="Times New Roman" w:hAnsi="Times New Roman"/>
          <w:sz w:val="24"/>
          <w:szCs w:val="24"/>
          <w:lang w:eastAsia="ar-SA"/>
        </w:rPr>
        <w:t xml:space="preserve"> по налогу на доходы физических лиц (на </w:t>
      </w:r>
      <w:r>
        <w:rPr>
          <w:rFonts w:ascii="Times New Roman" w:hAnsi="Times New Roman"/>
          <w:sz w:val="24"/>
          <w:szCs w:val="24"/>
          <w:lang w:eastAsia="ar-SA"/>
        </w:rPr>
        <w:t>7999</w:t>
      </w:r>
      <w:r w:rsidR="00B3274F" w:rsidRPr="00C93A9F">
        <w:rPr>
          <w:rFonts w:ascii="Times New Roman" w:hAnsi="Times New Roman"/>
          <w:sz w:val="24"/>
          <w:szCs w:val="24"/>
          <w:lang w:eastAsia="ar-SA"/>
        </w:rPr>
        <w:t xml:space="preserve"> тыс. руб. или на </w:t>
      </w:r>
      <w:r>
        <w:rPr>
          <w:rFonts w:ascii="Times New Roman" w:hAnsi="Times New Roman"/>
          <w:sz w:val="24"/>
          <w:szCs w:val="24"/>
          <w:lang w:eastAsia="ar-SA"/>
        </w:rPr>
        <w:t>3</w:t>
      </w:r>
      <w:r w:rsidR="00B3274F" w:rsidRPr="00C93A9F">
        <w:rPr>
          <w:rFonts w:ascii="Times New Roman" w:hAnsi="Times New Roman"/>
          <w:sz w:val="24"/>
          <w:szCs w:val="24"/>
          <w:lang w:eastAsia="ar-SA"/>
        </w:rPr>
        <w:t xml:space="preserve"> %)</w:t>
      </w:r>
      <w:r>
        <w:rPr>
          <w:rFonts w:ascii="Times New Roman" w:hAnsi="Times New Roman"/>
          <w:sz w:val="24"/>
          <w:szCs w:val="24"/>
          <w:lang w:eastAsia="ar-SA"/>
        </w:rPr>
        <w:t xml:space="preserve">; ЕСХН (на 16 </w:t>
      </w:r>
      <w:proofErr w:type="spellStart"/>
      <w:r>
        <w:rPr>
          <w:rFonts w:ascii="Times New Roman" w:hAnsi="Times New Roman"/>
          <w:sz w:val="24"/>
          <w:szCs w:val="24"/>
          <w:lang w:eastAsia="ar-SA"/>
        </w:rPr>
        <w:t>тыс.руб</w:t>
      </w:r>
      <w:proofErr w:type="spellEnd"/>
      <w:r>
        <w:rPr>
          <w:rFonts w:ascii="Times New Roman" w:hAnsi="Times New Roman"/>
          <w:sz w:val="24"/>
          <w:szCs w:val="24"/>
          <w:lang w:eastAsia="ar-SA"/>
        </w:rPr>
        <w:t>. или 0,5%);</w:t>
      </w:r>
      <w:r w:rsidR="00B3274F" w:rsidRPr="00C93A9F">
        <w:rPr>
          <w:rFonts w:ascii="Times New Roman" w:hAnsi="Times New Roman"/>
          <w:sz w:val="24"/>
          <w:szCs w:val="24"/>
          <w:lang w:eastAsia="ar-SA"/>
        </w:rPr>
        <w:t xml:space="preserve"> </w:t>
      </w:r>
      <w:r w:rsidR="00B3274F" w:rsidRPr="00C93A9F">
        <w:rPr>
          <w:rFonts w:ascii="Times New Roman" w:hAnsi="Times New Roman" w:cs="Times New Roman"/>
          <w:sz w:val="24"/>
          <w:szCs w:val="24"/>
        </w:rPr>
        <w:t>налог</w:t>
      </w:r>
      <w:r w:rsidR="00B95468">
        <w:rPr>
          <w:rFonts w:ascii="Times New Roman" w:hAnsi="Times New Roman" w:cs="Times New Roman"/>
          <w:sz w:val="24"/>
          <w:szCs w:val="24"/>
        </w:rPr>
        <w:t>у</w:t>
      </w:r>
      <w:r w:rsidR="00B3274F" w:rsidRPr="00C93A9F">
        <w:rPr>
          <w:rFonts w:ascii="Times New Roman" w:hAnsi="Times New Roman" w:cs="Times New Roman"/>
          <w:sz w:val="24"/>
          <w:szCs w:val="24"/>
        </w:rPr>
        <w:t>, взимаемо</w:t>
      </w:r>
      <w:r w:rsidR="00B95468">
        <w:rPr>
          <w:rFonts w:ascii="Times New Roman" w:hAnsi="Times New Roman" w:cs="Times New Roman"/>
          <w:sz w:val="24"/>
          <w:szCs w:val="24"/>
        </w:rPr>
        <w:t>му</w:t>
      </w:r>
      <w:r w:rsidR="00B3274F" w:rsidRPr="00C93A9F">
        <w:rPr>
          <w:rFonts w:ascii="Times New Roman" w:hAnsi="Times New Roman" w:cs="Times New Roman"/>
          <w:sz w:val="24"/>
          <w:szCs w:val="24"/>
        </w:rPr>
        <w:t xml:space="preserve"> в связи с </w:t>
      </w:r>
      <w:r w:rsidR="00B3274F" w:rsidRPr="00C93A9F">
        <w:rPr>
          <w:rFonts w:ascii="Times New Roman" w:hAnsi="Times New Roman" w:cs="Times New Roman"/>
          <w:sz w:val="24"/>
          <w:szCs w:val="24"/>
        </w:rPr>
        <w:lastRenderedPageBreak/>
        <w:t xml:space="preserve">применением патентной системы налогообложения </w:t>
      </w:r>
      <w:r w:rsidR="00B3274F" w:rsidRPr="00C93A9F">
        <w:rPr>
          <w:rFonts w:ascii="Times New Roman" w:hAnsi="Times New Roman"/>
          <w:sz w:val="24"/>
          <w:szCs w:val="24"/>
          <w:lang w:eastAsia="ar-SA"/>
        </w:rPr>
        <w:t xml:space="preserve">(на </w:t>
      </w:r>
      <w:r>
        <w:rPr>
          <w:rFonts w:ascii="Times New Roman" w:hAnsi="Times New Roman"/>
          <w:sz w:val="24"/>
          <w:szCs w:val="24"/>
          <w:lang w:eastAsia="ar-SA"/>
        </w:rPr>
        <w:t>690</w:t>
      </w:r>
      <w:r w:rsidR="00B3274F" w:rsidRPr="00C93A9F">
        <w:rPr>
          <w:rFonts w:ascii="Times New Roman" w:hAnsi="Times New Roman"/>
          <w:sz w:val="24"/>
          <w:szCs w:val="24"/>
          <w:lang w:eastAsia="ar-SA"/>
        </w:rPr>
        <w:t xml:space="preserve"> тыс. руб. или </w:t>
      </w:r>
      <w:r>
        <w:rPr>
          <w:rFonts w:ascii="Times New Roman" w:hAnsi="Times New Roman"/>
          <w:sz w:val="24"/>
          <w:szCs w:val="24"/>
          <w:lang w:eastAsia="ar-SA"/>
        </w:rPr>
        <w:t>в 2,3 раза</w:t>
      </w:r>
      <w:r w:rsidR="00B3274F" w:rsidRPr="00C93A9F">
        <w:rPr>
          <w:rFonts w:ascii="Times New Roman" w:hAnsi="Times New Roman"/>
          <w:sz w:val="24"/>
          <w:szCs w:val="24"/>
          <w:lang w:eastAsia="ar-SA"/>
        </w:rPr>
        <w:t>)</w:t>
      </w:r>
      <w:r>
        <w:rPr>
          <w:rFonts w:ascii="Times New Roman" w:hAnsi="Times New Roman"/>
          <w:sz w:val="24"/>
          <w:szCs w:val="24"/>
          <w:lang w:eastAsia="ar-SA"/>
        </w:rPr>
        <w:t>; налог</w:t>
      </w:r>
      <w:r w:rsidR="00B95468">
        <w:rPr>
          <w:rFonts w:ascii="Times New Roman" w:hAnsi="Times New Roman"/>
          <w:sz w:val="24"/>
          <w:szCs w:val="24"/>
          <w:lang w:eastAsia="ar-SA"/>
        </w:rPr>
        <w:t>у</w:t>
      </w:r>
      <w:r>
        <w:rPr>
          <w:rFonts w:ascii="Times New Roman" w:hAnsi="Times New Roman"/>
          <w:sz w:val="24"/>
          <w:szCs w:val="24"/>
          <w:lang w:eastAsia="ar-SA"/>
        </w:rPr>
        <w:t xml:space="preserve"> на имущество физических лиц (на 99 </w:t>
      </w:r>
      <w:proofErr w:type="spellStart"/>
      <w:r>
        <w:rPr>
          <w:rFonts w:ascii="Times New Roman" w:hAnsi="Times New Roman"/>
          <w:sz w:val="24"/>
          <w:szCs w:val="24"/>
          <w:lang w:eastAsia="ar-SA"/>
        </w:rPr>
        <w:t>тыс</w:t>
      </w:r>
      <w:proofErr w:type="gramStart"/>
      <w:r>
        <w:rPr>
          <w:rFonts w:ascii="Times New Roman" w:hAnsi="Times New Roman"/>
          <w:sz w:val="24"/>
          <w:szCs w:val="24"/>
          <w:lang w:eastAsia="ar-SA"/>
        </w:rPr>
        <w:t>.р</w:t>
      </w:r>
      <w:proofErr w:type="gramEnd"/>
      <w:r>
        <w:rPr>
          <w:rFonts w:ascii="Times New Roman" w:hAnsi="Times New Roman"/>
          <w:sz w:val="24"/>
          <w:szCs w:val="24"/>
          <w:lang w:eastAsia="ar-SA"/>
        </w:rPr>
        <w:t>уб</w:t>
      </w:r>
      <w:proofErr w:type="spellEnd"/>
      <w:r>
        <w:rPr>
          <w:rFonts w:ascii="Times New Roman" w:hAnsi="Times New Roman"/>
          <w:sz w:val="24"/>
          <w:szCs w:val="24"/>
          <w:lang w:eastAsia="ar-SA"/>
        </w:rPr>
        <w:t>. или на 1%); земельно</w:t>
      </w:r>
      <w:r w:rsidR="00B95468">
        <w:rPr>
          <w:rFonts w:ascii="Times New Roman" w:hAnsi="Times New Roman"/>
          <w:sz w:val="24"/>
          <w:szCs w:val="24"/>
          <w:lang w:eastAsia="ar-SA"/>
        </w:rPr>
        <w:t>му</w:t>
      </w:r>
      <w:r>
        <w:rPr>
          <w:rFonts w:ascii="Times New Roman" w:hAnsi="Times New Roman"/>
          <w:sz w:val="24"/>
          <w:szCs w:val="24"/>
          <w:lang w:eastAsia="ar-SA"/>
        </w:rPr>
        <w:t xml:space="preserve"> налог</w:t>
      </w:r>
      <w:r w:rsidR="00B95468">
        <w:rPr>
          <w:rFonts w:ascii="Times New Roman" w:hAnsi="Times New Roman"/>
          <w:sz w:val="24"/>
          <w:szCs w:val="24"/>
          <w:lang w:eastAsia="ar-SA"/>
        </w:rPr>
        <w:t>у</w:t>
      </w:r>
      <w:r>
        <w:rPr>
          <w:rFonts w:ascii="Times New Roman" w:hAnsi="Times New Roman"/>
          <w:sz w:val="24"/>
          <w:szCs w:val="24"/>
          <w:lang w:eastAsia="ar-SA"/>
        </w:rPr>
        <w:t xml:space="preserve"> (на 211 </w:t>
      </w:r>
      <w:proofErr w:type="spellStart"/>
      <w:r>
        <w:rPr>
          <w:rFonts w:ascii="Times New Roman" w:hAnsi="Times New Roman"/>
          <w:sz w:val="24"/>
          <w:szCs w:val="24"/>
          <w:lang w:eastAsia="ar-SA"/>
        </w:rPr>
        <w:t>тыс.руб</w:t>
      </w:r>
      <w:proofErr w:type="spellEnd"/>
      <w:r>
        <w:rPr>
          <w:rFonts w:ascii="Times New Roman" w:hAnsi="Times New Roman"/>
          <w:sz w:val="24"/>
          <w:szCs w:val="24"/>
          <w:lang w:eastAsia="ar-SA"/>
        </w:rPr>
        <w:t>. или 1%)</w:t>
      </w:r>
      <w:r w:rsidR="00B3274F" w:rsidRPr="00C93A9F">
        <w:rPr>
          <w:rFonts w:ascii="Times New Roman" w:hAnsi="Times New Roman"/>
          <w:sz w:val="24"/>
          <w:szCs w:val="24"/>
          <w:lang w:eastAsia="ar-SA"/>
        </w:rPr>
        <w:t>.</w:t>
      </w:r>
      <w:r w:rsidR="00156ADE">
        <w:rPr>
          <w:rFonts w:ascii="Times New Roman" w:hAnsi="Times New Roman"/>
          <w:sz w:val="24"/>
          <w:szCs w:val="24"/>
          <w:lang w:eastAsia="ar-SA"/>
        </w:rPr>
        <w:t xml:space="preserve"> </w:t>
      </w:r>
      <w:r w:rsidR="00B3274F" w:rsidRPr="00D2151E">
        <w:rPr>
          <w:rFonts w:ascii="Times New Roman" w:eastAsia="Times New Roman" w:hAnsi="Times New Roman" w:cs="Times New Roman"/>
          <w:sz w:val="24"/>
          <w:szCs w:val="24"/>
          <w:lang w:eastAsia="ar-SA"/>
        </w:rPr>
        <w:tab/>
      </w:r>
      <w:r w:rsidR="00156ADE">
        <w:rPr>
          <w:rFonts w:ascii="Times New Roman" w:hAnsi="Times New Roman"/>
          <w:sz w:val="24"/>
          <w:szCs w:val="24"/>
          <w:lang w:eastAsia="ar-SA"/>
        </w:rPr>
        <w:t>П</w:t>
      </w:r>
      <w:r>
        <w:rPr>
          <w:rFonts w:ascii="Times New Roman" w:hAnsi="Times New Roman"/>
          <w:sz w:val="24"/>
          <w:szCs w:val="24"/>
          <w:lang w:eastAsia="ar-SA"/>
        </w:rPr>
        <w:t>о трем видам</w:t>
      </w:r>
      <w:r w:rsidRPr="00BA3D95">
        <w:rPr>
          <w:rFonts w:ascii="Times New Roman" w:hAnsi="Times New Roman"/>
          <w:sz w:val="24"/>
          <w:szCs w:val="24"/>
          <w:lang w:eastAsia="ar-SA"/>
        </w:rPr>
        <w:t xml:space="preserve"> налоговых </w:t>
      </w:r>
      <w:r>
        <w:rPr>
          <w:rFonts w:ascii="Times New Roman" w:hAnsi="Times New Roman"/>
          <w:sz w:val="24"/>
          <w:szCs w:val="24"/>
          <w:lang w:eastAsia="ar-SA"/>
        </w:rPr>
        <w:t xml:space="preserve">доходов </w:t>
      </w:r>
      <w:r w:rsidR="00156ADE">
        <w:rPr>
          <w:rFonts w:ascii="Times New Roman" w:hAnsi="Times New Roman"/>
          <w:sz w:val="24"/>
          <w:szCs w:val="24"/>
          <w:lang w:eastAsia="ar-SA"/>
        </w:rPr>
        <w:t>в</w:t>
      </w:r>
      <w:r w:rsidR="00156ADE" w:rsidRPr="00BA3D95">
        <w:rPr>
          <w:rFonts w:ascii="Times New Roman" w:hAnsi="Times New Roman"/>
          <w:sz w:val="24"/>
          <w:szCs w:val="24"/>
          <w:lang w:eastAsia="ar-SA"/>
        </w:rPr>
        <w:t xml:space="preserve"> 201</w:t>
      </w:r>
      <w:r w:rsidR="00156ADE">
        <w:rPr>
          <w:rFonts w:ascii="Times New Roman" w:hAnsi="Times New Roman"/>
          <w:sz w:val="24"/>
          <w:szCs w:val="24"/>
          <w:lang w:eastAsia="ar-SA"/>
        </w:rPr>
        <w:t>8</w:t>
      </w:r>
      <w:r w:rsidR="00156ADE" w:rsidRPr="00BA3D95">
        <w:rPr>
          <w:rFonts w:ascii="Times New Roman" w:hAnsi="Times New Roman"/>
          <w:sz w:val="24"/>
          <w:szCs w:val="24"/>
          <w:lang w:eastAsia="ar-SA"/>
        </w:rPr>
        <w:t xml:space="preserve"> год</w:t>
      </w:r>
      <w:r w:rsidR="00156ADE">
        <w:rPr>
          <w:rFonts w:ascii="Times New Roman" w:hAnsi="Times New Roman"/>
          <w:sz w:val="24"/>
          <w:szCs w:val="24"/>
          <w:lang w:eastAsia="ar-SA"/>
        </w:rPr>
        <w:t xml:space="preserve">у </w:t>
      </w:r>
      <w:r>
        <w:rPr>
          <w:rFonts w:ascii="Times New Roman" w:hAnsi="Times New Roman"/>
          <w:sz w:val="24"/>
          <w:szCs w:val="24"/>
          <w:lang w:eastAsia="ar-SA"/>
        </w:rPr>
        <w:t xml:space="preserve">планируется </w:t>
      </w:r>
      <w:r w:rsidR="00B3274F">
        <w:rPr>
          <w:rFonts w:ascii="Times New Roman" w:hAnsi="Times New Roman"/>
          <w:sz w:val="24"/>
          <w:szCs w:val="24"/>
          <w:lang w:eastAsia="ar-SA"/>
        </w:rPr>
        <w:t xml:space="preserve"> снижение</w:t>
      </w:r>
      <w:r>
        <w:rPr>
          <w:rFonts w:ascii="Times New Roman" w:hAnsi="Times New Roman"/>
          <w:sz w:val="24"/>
          <w:szCs w:val="24"/>
          <w:lang w:eastAsia="ar-SA"/>
        </w:rPr>
        <w:t xml:space="preserve"> поступлений </w:t>
      </w:r>
      <w:r w:rsidR="00B3274F">
        <w:rPr>
          <w:rFonts w:ascii="Times New Roman" w:hAnsi="Times New Roman"/>
          <w:sz w:val="24"/>
          <w:szCs w:val="24"/>
          <w:lang w:eastAsia="ar-SA"/>
        </w:rPr>
        <w:t xml:space="preserve"> (</w:t>
      </w:r>
      <w:r w:rsidR="00B3274F" w:rsidRPr="00BA3D95">
        <w:rPr>
          <w:rFonts w:ascii="Times New Roman" w:hAnsi="Times New Roman"/>
          <w:sz w:val="24"/>
          <w:szCs w:val="24"/>
          <w:lang w:eastAsia="ar-SA"/>
        </w:rPr>
        <w:t>акциз</w:t>
      </w:r>
      <w:r w:rsidR="00B3274F">
        <w:rPr>
          <w:rFonts w:ascii="Times New Roman" w:hAnsi="Times New Roman"/>
          <w:sz w:val="24"/>
          <w:szCs w:val="24"/>
          <w:lang w:eastAsia="ar-SA"/>
        </w:rPr>
        <w:t>ы</w:t>
      </w:r>
      <w:r w:rsidR="00B3274F" w:rsidRPr="00BA3D95">
        <w:rPr>
          <w:rFonts w:ascii="Times New Roman" w:hAnsi="Times New Roman"/>
          <w:sz w:val="24"/>
          <w:szCs w:val="24"/>
          <w:lang w:eastAsia="ar-SA"/>
        </w:rPr>
        <w:t xml:space="preserve"> по</w:t>
      </w:r>
      <w:r w:rsidR="00B3274F" w:rsidRPr="00BA3D95">
        <w:rPr>
          <w:rFonts w:ascii="Times New Roman" w:eastAsia="Times New Roman" w:hAnsi="Times New Roman" w:cs="Times New Roman"/>
          <w:bCs/>
          <w:iCs/>
          <w:sz w:val="24"/>
          <w:szCs w:val="24"/>
        </w:rPr>
        <w:t xml:space="preserve"> подакцизным товарам</w:t>
      </w:r>
      <w:r w:rsidR="00B3274F">
        <w:rPr>
          <w:rFonts w:ascii="Times New Roman" w:eastAsia="Times New Roman" w:hAnsi="Times New Roman" w:cs="Times New Roman"/>
          <w:bCs/>
          <w:iCs/>
          <w:sz w:val="24"/>
          <w:szCs w:val="24"/>
        </w:rPr>
        <w:t>;</w:t>
      </w:r>
      <w:r w:rsidR="00B3274F" w:rsidRPr="00BA3D95">
        <w:rPr>
          <w:rFonts w:ascii="Times New Roman" w:eastAsia="Times New Roman" w:hAnsi="Times New Roman" w:cs="Times New Roman"/>
          <w:bCs/>
          <w:iCs/>
          <w:sz w:val="24"/>
          <w:szCs w:val="24"/>
        </w:rPr>
        <w:t xml:space="preserve"> </w:t>
      </w:r>
      <w:r>
        <w:rPr>
          <w:rFonts w:ascii="Times New Roman" w:hAnsi="Times New Roman" w:cs="Times New Roman"/>
          <w:sz w:val="24"/>
          <w:szCs w:val="24"/>
        </w:rPr>
        <w:t>ЕНВД;</w:t>
      </w:r>
      <w:r w:rsidR="00B3274F">
        <w:rPr>
          <w:rFonts w:ascii="Times New Roman" w:hAnsi="Times New Roman" w:cs="Times New Roman"/>
          <w:sz w:val="24"/>
          <w:szCs w:val="24"/>
        </w:rPr>
        <w:t xml:space="preserve"> </w:t>
      </w:r>
      <w:r w:rsidR="00B3274F" w:rsidRPr="00BA3D95">
        <w:rPr>
          <w:rFonts w:ascii="Times New Roman" w:hAnsi="Times New Roman" w:cs="Times New Roman"/>
          <w:sz w:val="24"/>
          <w:szCs w:val="24"/>
        </w:rPr>
        <w:t xml:space="preserve"> </w:t>
      </w:r>
      <w:r>
        <w:rPr>
          <w:rFonts w:ascii="Times New Roman" w:hAnsi="Times New Roman" w:cs="Times New Roman"/>
          <w:sz w:val="24"/>
          <w:szCs w:val="24"/>
        </w:rPr>
        <w:t>госпошлина</w:t>
      </w:r>
      <w:r w:rsidR="00B3274F">
        <w:rPr>
          <w:rFonts w:ascii="Times New Roman" w:hAnsi="Times New Roman" w:cs="Times New Roman"/>
          <w:sz w:val="24"/>
          <w:szCs w:val="24"/>
        </w:rPr>
        <w:t>)</w:t>
      </w:r>
      <w:r w:rsidR="00B3274F" w:rsidRPr="00BA3D95">
        <w:rPr>
          <w:rFonts w:ascii="Times New Roman" w:hAnsi="Times New Roman"/>
          <w:sz w:val="24"/>
          <w:szCs w:val="24"/>
          <w:lang w:eastAsia="ar-SA"/>
        </w:rPr>
        <w:t>.</w:t>
      </w:r>
    </w:p>
    <w:p w:rsidR="00862691" w:rsidRPr="00C16709" w:rsidRDefault="00C16709" w:rsidP="00156ADE">
      <w:pPr>
        <w:suppressAutoHyphens/>
        <w:spacing w:after="0" w:line="240" w:lineRule="auto"/>
        <w:ind w:firstLine="709"/>
        <w:jc w:val="both"/>
        <w:rPr>
          <w:rFonts w:ascii="Times New Roman" w:eastAsia="Times New Roman" w:hAnsi="Times New Roman" w:cs="Times New Roman"/>
          <w:sz w:val="24"/>
          <w:szCs w:val="24"/>
          <w:lang w:eastAsia="ar-SA"/>
        </w:rPr>
      </w:pPr>
      <w:r w:rsidRPr="00C16709">
        <w:rPr>
          <w:rFonts w:ascii="Times New Roman" w:hAnsi="Times New Roman" w:cs="Times New Roman"/>
          <w:sz w:val="24"/>
          <w:szCs w:val="24"/>
        </w:rPr>
        <w:t xml:space="preserve">Основную долю налоговых доходов бюджета в 2018 году будут составлять: </w:t>
      </w:r>
    </w:p>
    <w:p w:rsidR="00862691" w:rsidRPr="00862691" w:rsidRDefault="00862691" w:rsidP="00156ADE">
      <w:pPr>
        <w:numPr>
          <w:ilvl w:val="0"/>
          <w:numId w:val="7"/>
        </w:numPr>
        <w:tabs>
          <w:tab w:val="num" w:pos="709"/>
        </w:tabs>
        <w:suppressAutoHyphens/>
        <w:spacing w:after="0" w:line="240" w:lineRule="auto"/>
        <w:ind w:hanging="436"/>
        <w:jc w:val="both"/>
        <w:rPr>
          <w:rFonts w:ascii="Times New Roman" w:eastAsia="Times New Roman" w:hAnsi="Times New Roman" w:cs="Times New Roman"/>
          <w:sz w:val="24"/>
          <w:szCs w:val="24"/>
          <w:lang w:eastAsia="ar-SA"/>
        </w:rPr>
      </w:pPr>
      <w:r w:rsidRPr="00862691">
        <w:rPr>
          <w:rFonts w:ascii="Times New Roman" w:eastAsia="Times New Roman" w:hAnsi="Times New Roman" w:cs="Times New Roman"/>
          <w:sz w:val="24"/>
          <w:szCs w:val="24"/>
          <w:lang w:eastAsia="ar-SA"/>
        </w:rPr>
        <w:t>налог на доходы физических лиц (далее - НДФЛ) –</w:t>
      </w:r>
      <w:r w:rsidR="00294B2F">
        <w:rPr>
          <w:rFonts w:ascii="Times New Roman" w:eastAsia="Times New Roman" w:hAnsi="Times New Roman" w:cs="Times New Roman"/>
          <w:sz w:val="24"/>
          <w:szCs w:val="24"/>
          <w:lang w:eastAsia="ar-SA"/>
        </w:rPr>
        <w:t xml:space="preserve"> 74,9</w:t>
      </w:r>
      <w:r w:rsidRPr="00862691">
        <w:rPr>
          <w:rFonts w:ascii="Times New Roman" w:eastAsia="Times New Roman" w:hAnsi="Times New Roman" w:cs="Times New Roman"/>
          <w:sz w:val="24"/>
          <w:szCs w:val="24"/>
          <w:lang w:eastAsia="ar-SA"/>
        </w:rPr>
        <w:t>%</w:t>
      </w:r>
      <w:r w:rsidR="00294B2F">
        <w:rPr>
          <w:rFonts w:ascii="Times New Roman" w:eastAsia="Times New Roman" w:hAnsi="Times New Roman" w:cs="Times New Roman"/>
          <w:sz w:val="24"/>
          <w:szCs w:val="24"/>
          <w:lang w:eastAsia="ar-SA"/>
        </w:rPr>
        <w:t>;</w:t>
      </w:r>
    </w:p>
    <w:p w:rsidR="00862691" w:rsidRDefault="00294B2F" w:rsidP="00156ADE">
      <w:pPr>
        <w:numPr>
          <w:ilvl w:val="0"/>
          <w:numId w:val="7"/>
        </w:numPr>
        <w:tabs>
          <w:tab w:val="num" w:pos="709"/>
        </w:tabs>
        <w:suppressAutoHyphens/>
        <w:spacing w:after="0" w:line="240" w:lineRule="auto"/>
        <w:ind w:hanging="43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ЕНВД</w:t>
      </w:r>
      <w:r w:rsidR="00862691" w:rsidRPr="0086269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9,2</w:t>
      </w:r>
      <w:r w:rsidR="00862691" w:rsidRPr="0086269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00862691" w:rsidRPr="00862691">
        <w:rPr>
          <w:rFonts w:ascii="Times New Roman" w:eastAsia="Times New Roman" w:hAnsi="Times New Roman" w:cs="Times New Roman"/>
          <w:sz w:val="24"/>
          <w:szCs w:val="24"/>
          <w:lang w:eastAsia="ar-SA"/>
        </w:rPr>
        <w:t xml:space="preserve">   </w:t>
      </w:r>
    </w:p>
    <w:p w:rsidR="00294B2F" w:rsidRPr="00862691" w:rsidRDefault="00294B2F" w:rsidP="00156ADE">
      <w:pPr>
        <w:numPr>
          <w:ilvl w:val="0"/>
          <w:numId w:val="7"/>
        </w:numPr>
        <w:tabs>
          <w:tab w:val="num" w:pos="709"/>
        </w:tabs>
        <w:suppressAutoHyphens/>
        <w:spacing w:after="0" w:line="240" w:lineRule="auto"/>
        <w:ind w:hanging="436"/>
        <w:jc w:val="both"/>
        <w:rPr>
          <w:rFonts w:ascii="Times New Roman" w:eastAsia="Times New Roman" w:hAnsi="Times New Roman" w:cs="Times New Roman"/>
          <w:sz w:val="24"/>
          <w:szCs w:val="24"/>
          <w:lang w:eastAsia="ar-SA"/>
        </w:rPr>
      </w:pPr>
      <w:r w:rsidRPr="00862691">
        <w:rPr>
          <w:rFonts w:ascii="Times New Roman" w:eastAsia="Times New Roman" w:hAnsi="Times New Roman" w:cs="Times New Roman"/>
          <w:sz w:val="24"/>
          <w:szCs w:val="24"/>
          <w:lang w:eastAsia="ar-SA"/>
        </w:rPr>
        <w:t>земельный налог –</w:t>
      </w:r>
      <w:r>
        <w:rPr>
          <w:rFonts w:ascii="Times New Roman" w:eastAsia="Times New Roman" w:hAnsi="Times New Roman" w:cs="Times New Roman"/>
          <w:sz w:val="24"/>
          <w:szCs w:val="24"/>
          <w:lang w:eastAsia="ar-SA"/>
        </w:rPr>
        <w:t xml:space="preserve"> 5,8</w:t>
      </w:r>
      <w:r w:rsidRPr="0086269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862691">
        <w:rPr>
          <w:rFonts w:ascii="Times New Roman" w:eastAsia="Times New Roman" w:hAnsi="Times New Roman" w:cs="Times New Roman"/>
          <w:sz w:val="24"/>
          <w:szCs w:val="24"/>
          <w:lang w:eastAsia="ar-SA"/>
        </w:rPr>
        <w:t xml:space="preserve">  </w:t>
      </w:r>
    </w:p>
    <w:p w:rsidR="00862691" w:rsidRDefault="00862691" w:rsidP="00156ADE">
      <w:pPr>
        <w:numPr>
          <w:ilvl w:val="0"/>
          <w:numId w:val="7"/>
        </w:numPr>
        <w:tabs>
          <w:tab w:val="num" w:pos="709"/>
        </w:tabs>
        <w:suppressAutoHyphens/>
        <w:spacing w:after="0" w:line="240" w:lineRule="auto"/>
        <w:ind w:hanging="436"/>
        <w:jc w:val="both"/>
        <w:rPr>
          <w:rFonts w:ascii="Times New Roman" w:eastAsia="Times New Roman" w:hAnsi="Times New Roman" w:cs="Times New Roman"/>
          <w:sz w:val="24"/>
          <w:szCs w:val="24"/>
          <w:lang w:eastAsia="ar-SA"/>
        </w:rPr>
      </w:pPr>
      <w:r w:rsidRPr="00862691">
        <w:rPr>
          <w:rFonts w:ascii="Times New Roman" w:eastAsia="Times New Roman" w:hAnsi="Times New Roman" w:cs="Times New Roman"/>
          <w:sz w:val="24"/>
          <w:szCs w:val="24"/>
          <w:lang w:eastAsia="ar-SA"/>
        </w:rPr>
        <w:t xml:space="preserve">акцизы -  </w:t>
      </w:r>
      <w:r w:rsidR="00294B2F">
        <w:rPr>
          <w:rFonts w:ascii="Times New Roman" w:eastAsia="Times New Roman" w:hAnsi="Times New Roman" w:cs="Times New Roman"/>
          <w:sz w:val="24"/>
          <w:szCs w:val="24"/>
          <w:lang w:eastAsia="ar-SA"/>
        </w:rPr>
        <w:t>4,9</w:t>
      </w:r>
      <w:r w:rsidRPr="00862691">
        <w:rPr>
          <w:rFonts w:ascii="Times New Roman" w:eastAsia="Times New Roman" w:hAnsi="Times New Roman" w:cs="Times New Roman"/>
          <w:sz w:val="24"/>
          <w:szCs w:val="24"/>
          <w:lang w:val="en-US" w:eastAsia="ar-SA"/>
        </w:rPr>
        <w:t>%</w:t>
      </w:r>
      <w:r w:rsidR="00294B2F">
        <w:rPr>
          <w:rFonts w:ascii="Times New Roman" w:eastAsia="Times New Roman" w:hAnsi="Times New Roman" w:cs="Times New Roman"/>
          <w:sz w:val="24"/>
          <w:szCs w:val="24"/>
          <w:lang w:eastAsia="ar-SA"/>
        </w:rPr>
        <w:t>;</w:t>
      </w:r>
      <w:r w:rsidRPr="00862691">
        <w:rPr>
          <w:rFonts w:ascii="Times New Roman" w:eastAsia="Times New Roman" w:hAnsi="Times New Roman" w:cs="Times New Roman"/>
          <w:sz w:val="24"/>
          <w:szCs w:val="24"/>
          <w:lang w:eastAsia="ar-SA"/>
        </w:rPr>
        <w:t xml:space="preserve"> </w:t>
      </w:r>
    </w:p>
    <w:p w:rsidR="00294B2F" w:rsidRDefault="00294B2F" w:rsidP="00156ADE">
      <w:pPr>
        <w:numPr>
          <w:ilvl w:val="0"/>
          <w:numId w:val="7"/>
        </w:numPr>
        <w:tabs>
          <w:tab w:val="num" w:pos="709"/>
        </w:tabs>
        <w:suppressAutoHyphens/>
        <w:spacing w:after="0" w:line="240" w:lineRule="auto"/>
        <w:ind w:hanging="436"/>
        <w:jc w:val="both"/>
        <w:rPr>
          <w:rFonts w:ascii="Times New Roman" w:eastAsia="Times New Roman" w:hAnsi="Times New Roman" w:cs="Times New Roman"/>
          <w:sz w:val="24"/>
          <w:szCs w:val="24"/>
          <w:lang w:eastAsia="ar-SA"/>
        </w:rPr>
      </w:pPr>
      <w:r w:rsidRPr="00862691">
        <w:rPr>
          <w:rFonts w:ascii="Times New Roman" w:eastAsia="Times New Roman" w:hAnsi="Times New Roman" w:cs="Times New Roman"/>
          <w:sz w:val="24"/>
          <w:szCs w:val="24"/>
          <w:lang w:eastAsia="ar-SA"/>
        </w:rPr>
        <w:t>налог на имущество физических лиц –</w:t>
      </w:r>
      <w:r>
        <w:rPr>
          <w:rFonts w:ascii="Times New Roman" w:eastAsia="Times New Roman" w:hAnsi="Times New Roman" w:cs="Times New Roman"/>
          <w:sz w:val="24"/>
          <w:szCs w:val="24"/>
          <w:lang w:eastAsia="ar-SA"/>
        </w:rPr>
        <w:t xml:space="preserve"> 2,7</w:t>
      </w:r>
      <w:r w:rsidRPr="0086269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rsidR="00294B2F" w:rsidRPr="00952945" w:rsidRDefault="00294B2F" w:rsidP="00156ADE">
      <w:pPr>
        <w:pStyle w:val="a9"/>
        <w:numPr>
          <w:ilvl w:val="0"/>
          <w:numId w:val="9"/>
        </w:numPr>
        <w:tabs>
          <w:tab w:val="left" w:pos="1134"/>
        </w:tabs>
        <w:suppressAutoHyphens/>
        <w:spacing w:after="0" w:line="240" w:lineRule="auto"/>
        <w:ind w:left="709" w:firstLine="0"/>
        <w:jc w:val="both"/>
        <w:rPr>
          <w:rFonts w:ascii="Times New Roman" w:eastAsia="Times New Roman" w:hAnsi="Times New Roman" w:cs="Times New Roman"/>
          <w:sz w:val="24"/>
          <w:szCs w:val="24"/>
          <w:lang w:eastAsia="ar-SA"/>
        </w:rPr>
      </w:pPr>
      <w:r w:rsidRPr="00952945">
        <w:rPr>
          <w:rFonts w:ascii="Times New Roman" w:eastAsia="Times New Roman" w:hAnsi="Times New Roman" w:cs="Times New Roman"/>
          <w:sz w:val="24"/>
          <w:szCs w:val="24"/>
          <w:lang w:eastAsia="ar-SA"/>
        </w:rPr>
        <w:t>государственная пошлина —</w:t>
      </w:r>
      <w:r w:rsidR="00952945">
        <w:rPr>
          <w:rFonts w:ascii="Times New Roman" w:eastAsia="Times New Roman" w:hAnsi="Times New Roman" w:cs="Times New Roman"/>
          <w:sz w:val="24"/>
          <w:szCs w:val="24"/>
          <w:lang w:eastAsia="ar-SA"/>
        </w:rPr>
        <w:t xml:space="preserve"> </w:t>
      </w:r>
      <w:r w:rsidR="00FE2642">
        <w:rPr>
          <w:rFonts w:ascii="Times New Roman" w:eastAsia="Times New Roman" w:hAnsi="Times New Roman" w:cs="Times New Roman"/>
          <w:sz w:val="24"/>
          <w:szCs w:val="24"/>
          <w:lang w:eastAsia="ar-SA"/>
        </w:rPr>
        <w:t xml:space="preserve"> 1,1</w:t>
      </w:r>
      <w:r w:rsidRPr="00952945">
        <w:rPr>
          <w:rFonts w:ascii="Times New Roman" w:eastAsia="Times New Roman" w:hAnsi="Times New Roman" w:cs="Times New Roman"/>
          <w:sz w:val="24"/>
          <w:szCs w:val="24"/>
          <w:lang w:eastAsia="ar-SA"/>
        </w:rPr>
        <w:t>%</w:t>
      </w:r>
      <w:r w:rsidR="00FE2642">
        <w:rPr>
          <w:rFonts w:ascii="Times New Roman" w:eastAsia="Times New Roman" w:hAnsi="Times New Roman" w:cs="Times New Roman"/>
          <w:sz w:val="24"/>
          <w:szCs w:val="24"/>
          <w:lang w:eastAsia="ar-SA"/>
        </w:rPr>
        <w:t>;</w:t>
      </w:r>
      <w:r w:rsidRPr="00952945">
        <w:rPr>
          <w:rFonts w:ascii="Times New Roman" w:eastAsia="Times New Roman" w:hAnsi="Times New Roman" w:cs="Times New Roman"/>
          <w:sz w:val="24"/>
          <w:szCs w:val="24"/>
          <w:lang w:eastAsia="ar-SA"/>
        </w:rPr>
        <w:t xml:space="preserve"> </w:t>
      </w:r>
    </w:p>
    <w:p w:rsidR="00862691" w:rsidRPr="00505FD7" w:rsidRDefault="00862691" w:rsidP="00156ADE">
      <w:pPr>
        <w:numPr>
          <w:ilvl w:val="0"/>
          <w:numId w:val="7"/>
        </w:numPr>
        <w:tabs>
          <w:tab w:val="num" w:pos="709"/>
        </w:tabs>
        <w:suppressAutoHyphens/>
        <w:spacing w:after="0" w:line="240" w:lineRule="auto"/>
        <w:ind w:hanging="436"/>
        <w:jc w:val="both"/>
        <w:rPr>
          <w:rFonts w:ascii="Times New Roman" w:eastAsia="Times New Roman" w:hAnsi="Times New Roman" w:cs="Times New Roman"/>
          <w:sz w:val="24"/>
          <w:szCs w:val="24"/>
          <w:lang w:eastAsia="ar-SA"/>
        </w:rPr>
      </w:pPr>
      <w:r w:rsidRPr="00505FD7">
        <w:rPr>
          <w:rFonts w:ascii="Times New Roman" w:eastAsia="Times New Roman" w:hAnsi="Times New Roman" w:cs="Times New Roman"/>
          <w:sz w:val="24"/>
          <w:szCs w:val="24"/>
          <w:lang w:eastAsia="ar-SA"/>
        </w:rPr>
        <w:t>налог, взимаемый в связи с применением патентной системы налогообложения—</w:t>
      </w:r>
      <w:r w:rsidR="00FE2642" w:rsidRPr="00505FD7">
        <w:rPr>
          <w:rFonts w:ascii="Times New Roman" w:eastAsia="Times New Roman" w:hAnsi="Times New Roman" w:cs="Times New Roman"/>
          <w:sz w:val="24"/>
          <w:szCs w:val="24"/>
          <w:lang w:eastAsia="ar-SA"/>
        </w:rPr>
        <w:t xml:space="preserve"> 0,3</w:t>
      </w:r>
      <w:r w:rsidRPr="00505FD7">
        <w:rPr>
          <w:rFonts w:ascii="Times New Roman" w:eastAsia="Times New Roman" w:hAnsi="Times New Roman" w:cs="Times New Roman"/>
          <w:sz w:val="24"/>
          <w:szCs w:val="24"/>
          <w:lang w:eastAsia="ar-SA"/>
        </w:rPr>
        <w:t>%</w:t>
      </w:r>
      <w:r w:rsidR="00FE2642" w:rsidRPr="00505FD7">
        <w:rPr>
          <w:rFonts w:ascii="Times New Roman" w:eastAsia="Times New Roman" w:hAnsi="Times New Roman" w:cs="Times New Roman"/>
          <w:sz w:val="24"/>
          <w:szCs w:val="24"/>
          <w:lang w:eastAsia="ar-SA"/>
        </w:rPr>
        <w:t>.</w:t>
      </w:r>
      <w:r w:rsidRPr="00505FD7">
        <w:rPr>
          <w:rFonts w:ascii="Times New Roman" w:eastAsia="Times New Roman" w:hAnsi="Times New Roman" w:cs="Times New Roman"/>
          <w:sz w:val="24"/>
          <w:szCs w:val="24"/>
          <w:lang w:eastAsia="ar-SA"/>
        </w:rPr>
        <w:t xml:space="preserve"> </w:t>
      </w:r>
    </w:p>
    <w:p w:rsidR="00C21E1A" w:rsidRDefault="00E915DF" w:rsidP="00156ADE">
      <w:pPr>
        <w:pStyle w:val="aff3"/>
        <w:jc w:val="both"/>
      </w:pPr>
      <w:r w:rsidRPr="00404B65">
        <w:rPr>
          <w:b/>
        </w:rPr>
        <w:tab/>
      </w:r>
      <w:r w:rsidR="00FE2642" w:rsidRPr="00FE2642">
        <w:t xml:space="preserve">Прогноз доходной части местного бюджета на 2018 -2020 годы в части налоговых поступлений осуществлен </w:t>
      </w:r>
      <w:r w:rsidR="00606F50">
        <w:t>в соответствии с</w:t>
      </w:r>
      <w:r w:rsidR="00FE2642" w:rsidRPr="00FE2642">
        <w:t xml:space="preserve"> </w:t>
      </w:r>
      <w:r w:rsidR="00606F50">
        <w:t xml:space="preserve">прогнозом, </w:t>
      </w:r>
      <w:r w:rsidR="00FE2642" w:rsidRPr="00FE2642">
        <w:t>представленны</w:t>
      </w:r>
      <w:r w:rsidR="00606F50">
        <w:t>м</w:t>
      </w:r>
      <w:r w:rsidR="00FE2642" w:rsidRPr="00FE2642">
        <w:t xml:space="preserve"> Межрайонной ИФНС России №7 по Приморскому краю.</w:t>
      </w:r>
    </w:p>
    <w:p w:rsidR="00A11C13" w:rsidRDefault="00A11C13" w:rsidP="00A11C13">
      <w:pPr>
        <w:pStyle w:val="aff3"/>
        <w:ind w:firstLine="567"/>
        <w:jc w:val="both"/>
      </w:pPr>
      <w:r w:rsidRPr="00515E0C">
        <w:t>Проектом бюджета пред</w:t>
      </w:r>
      <w:r w:rsidR="006F24AD">
        <w:t xml:space="preserve">усмотрены </w:t>
      </w:r>
      <w:r w:rsidRPr="00515E0C">
        <w:t xml:space="preserve"> сле</w:t>
      </w:r>
      <w:r>
        <w:t xml:space="preserve">дующие плановые назначения по </w:t>
      </w:r>
      <w:r w:rsidRPr="00515E0C">
        <w:t>налоговым доходам:</w:t>
      </w:r>
    </w:p>
    <w:p w:rsidR="0033014B" w:rsidRDefault="0033014B" w:rsidP="00C21E1A">
      <w:pPr>
        <w:autoSpaceDE w:val="0"/>
        <w:autoSpaceDN w:val="0"/>
        <w:adjustRightInd w:val="0"/>
        <w:spacing w:after="0" w:line="240" w:lineRule="auto"/>
        <w:ind w:firstLine="709"/>
        <w:jc w:val="both"/>
        <w:outlineLvl w:val="3"/>
        <w:rPr>
          <w:rFonts w:ascii="Times New Roman" w:hAnsi="Times New Roman" w:cs="Times New Roman"/>
          <w:b/>
          <w:bCs/>
          <w:i/>
          <w:sz w:val="24"/>
          <w:szCs w:val="24"/>
        </w:rPr>
      </w:pPr>
      <w:r w:rsidRPr="006169C8">
        <w:rPr>
          <w:rFonts w:ascii="Times New Roman" w:hAnsi="Times New Roman" w:cs="Times New Roman"/>
          <w:b/>
          <w:bCs/>
          <w:i/>
          <w:sz w:val="24"/>
          <w:szCs w:val="24"/>
        </w:rPr>
        <w:t>Налог на доходы физических лиц</w:t>
      </w:r>
      <w:r w:rsidR="00CC00C7" w:rsidRPr="006169C8">
        <w:rPr>
          <w:rFonts w:ascii="Times New Roman" w:hAnsi="Times New Roman" w:cs="Times New Roman"/>
          <w:b/>
          <w:bCs/>
          <w:i/>
          <w:sz w:val="24"/>
          <w:szCs w:val="24"/>
        </w:rPr>
        <w:t xml:space="preserve"> (НДФЛ)</w:t>
      </w:r>
    </w:p>
    <w:p w:rsidR="00734A4B" w:rsidRDefault="00734A4B" w:rsidP="00734A4B">
      <w:pPr>
        <w:spacing w:after="0" w:line="240" w:lineRule="auto"/>
        <w:ind w:firstLine="560"/>
        <w:jc w:val="both"/>
        <w:rPr>
          <w:rFonts w:ascii="Times New Roman" w:eastAsia="Times New Roman" w:hAnsi="Times New Roman" w:cs="Times New Roman"/>
          <w:sz w:val="24"/>
          <w:szCs w:val="24"/>
          <w:lang w:eastAsia="ru-RU"/>
        </w:rPr>
      </w:pPr>
      <w:r w:rsidRPr="00F151ED">
        <w:rPr>
          <w:rFonts w:ascii="Times New Roman" w:eastAsia="Times New Roman" w:hAnsi="Times New Roman" w:cs="Times New Roman"/>
          <w:sz w:val="24"/>
          <w:szCs w:val="24"/>
          <w:lang w:eastAsia="ru-RU"/>
        </w:rPr>
        <w:t>Норматив  зачисления НДФЛ в бюджет городского округа в  201</w:t>
      </w:r>
      <w:r>
        <w:rPr>
          <w:rFonts w:ascii="Times New Roman" w:eastAsia="Times New Roman" w:hAnsi="Times New Roman" w:cs="Times New Roman"/>
          <w:sz w:val="24"/>
          <w:szCs w:val="24"/>
          <w:lang w:eastAsia="ru-RU"/>
        </w:rPr>
        <w:t>8</w:t>
      </w:r>
      <w:r w:rsidRPr="00F151ED">
        <w:rPr>
          <w:rFonts w:ascii="Times New Roman" w:eastAsia="Times New Roman" w:hAnsi="Times New Roman" w:cs="Times New Roman"/>
          <w:sz w:val="24"/>
          <w:szCs w:val="24"/>
          <w:lang w:eastAsia="ru-RU"/>
        </w:rPr>
        <w:t xml:space="preserve"> году составляет  45,9662%</w:t>
      </w:r>
      <w:r>
        <w:rPr>
          <w:rFonts w:ascii="Times New Roman" w:eastAsia="Times New Roman" w:hAnsi="Times New Roman" w:cs="Times New Roman"/>
          <w:sz w:val="24"/>
          <w:szCs w:val="24"/>
          <w:lang w:eastAsia="ru-RU"/>
        </w:rPr>
        <w:t>,</w:t>
      </w:r>
      <w:r w:rsidRPr="00F151ED">
        <w:rPr>
          <w:rFonts w:ascii="Times New Roman" w:eastAsia="Times New Roman" w:hAnsi="Times New Roman" w:cs="Times New Roman"/>
          <w:sz w:val="24"/>
          <w:szCs w:val="24"/>
          <w:lang w:eastAsia="ru-RU"/>
        </w:rPr>
        <w:t xml:space="preserve"> в том числе в соответствии с Бюджетным кодексом </w:t>
      </w:r>
      <w:r>
        <w:rPr>
          <w:rFonts w:ascii="Times New Roman" w:eastAsia="Times New Roman" w:hAnsi="Times New Roman" w:cs="Times New Roman"/>
          <w:sz w:val="24"/>
          <w:szCs w:val="24"/>
          <w:lang w:eastAsia="ru-RU"/>
        </w:rPr>
        <w:t>РФ</w:t>
      </w:r>
      <w:r w:rsidRPr="00F151ED">
        <w:rPr>
          <w:rFonts w:ascii="Times New Roman" w:eastAsia="Times New Roman" w:hAnsi="Times New Roman" w:cs="Times New Roman"/>
          <w:sz w:val="24"/>
          <w:szCs w:val="24"/>
          <w:lang w:eastAsia="ru-RU"/>
        </w:rPr>
        <w:t xml:space="preserve"> – норматив 15 % и  дополнительный норматив отчислений в местный бюджет  в размере 30,9662 %</w:t>
      </w:r>
      <w:r>
        <w:rPr>
          <w:rFonts w:ascii="Times New Roman" w:eastAsia="Times New Roman" w:hAnsi="Times New Roman" w:cs="Times New Roman"/>
          <w:sz w:val="24"/>
          <w:szCs w:val="24"/>
          <w:lang w:eastAsia="ru-RU"/>
        </w:rPr>
        <w:t xml:space="preserve"> (</w:t>
      </w:r>
      <w:r w:rsidRPr="00F151ED">
        <w:rPr>
          <w:rFonts w:ascii="Times New Roman" w:eastAsia="Times New Roman" w:hAnsi="Times New Roman" w:cs="Times New Roman"/>
          <w:sz w:val="24"/>
          <w:szCs w:val="24"/>
          <w:lang w:eastAsia="ru-RU"/>
        </w:rPr>
        <w:t>на уровне 2014 – 201</w:t>
      </w:r>
      <w:r>
        <w:rPr>
          <w:rFonts w:ascii="Times New Roman" w:eastAsia="Times New Roman" w:hAnsi="Times New Roman" w:cs="Times New Roman"/>
          <w:sz w:val="24"/>
          <w:szCs w:val="24"/>
          <w:lang w:eastAsia="ru-RU"/>
        </w:rPr>
        <w:t>7</w:t>
      </w:r>
      <w:r w:rsidRPr="00F151ED">
        <w:rPr>
          <w:rFonts w:ascii="Times New Roman" w:eastAsia="Times New Roman" w:hAnsi="Times New Roman" w:cs="Times New Roman"/>
          <w:sz w:val="24"/>
          <w:szCs w:val="24"/>
          <w:lang w:eastAsia="ru-RU"/>
        </w:rPr>
        <w:t xml:space="preserve"> годов</w:t>
      </w:r>
      <w:r>
        <w:rPr>
          <w:rFonts w:ascii="Times New Roman" w:eastAsia="Times New Roman" w:hAnsi="Times New Roman" w:cs="Times New Roman"/>
          <w:sz w:val="24"/>
          <w:szCs w:val="24"/>
          <w:lang w:eastAsia="ru-RU"/>
        </w:rPr>
        <w:t>)</w:t>
      </w:r>
      <w:r w:rsidRPr="00F151ED">
        <w:rPr>
          <w:rFonts w:ascii="Times New Roman" w:eastAsia="Times New Roman" w:hAnsi="Times New Roman" w:cs="Times New Roman"/>
          <w:sz w:val="24"/>
          <w:szCs w:val="24"/>
          <w:lang w:eastAsia="ru-RU"/>
        </w:rPr>
        <w:t>.</w:t>
      </w:r>
    </w:p>
    <w:p w:rsidR="006F24AD" w:rsidRDefault="006F24AD" w:rsidP="00FE2642">
      <w:pPr>
        <w:spacing w:after="0" w:line="240" w:lineRule="auto"/>
        <w:ind w:firstLine="560"/>
        <w:jc w:val="both"/>
        <w:rPr>
          <w:rFonts w:ascii="Times New Roman" w:hAnsi="Times New Roman" w:cs="Times New Roman"/>
          <w:sz w:val="24"/>
          <w:szCs w:val="24"/>
        </w:rPr>
      </w:pPr>
      <w:r w:rsidRPr="00D6004B">
        <w:rPr>
          <w:rFonts w:ascii="Times New Roman" w:hAnsi="Times New Roman" w:cs="Times New Roman"/>
          <w:sz w:val="24"/>
          <w:szCs w:val="24"/>
        </w:rPr>
        <w:t xml:space="preserve">Расчет поступлений в бюджет доходов </w:t>
      </w:r>
      <w:r>
        <w:rPr>
          <w:rFonts w:ascii="Times New Roman" w:hAnsi="Times New Roman" w:cs="Times New Roman"/>
          <w:sz w:val="24"/>
          <w:szCs w:val="24"/>
        </w:rPr>
        <w:t xml:space="preserve">от </w:t>
      </w:r>
      <w:r w:rsidR="000E10B4">
        <w:rPr>
          <w:rFonts w:ascii="Times New Roman" w:hAnsi="Times New Roman" w:cs="Times New Roman"/>
          <w:sz w:val="24"/>
          <w:szCs w:val="24"/>
        </w:rPr>
        <w:t xml:space="preserve"> </w:t>
      </w:r>
      <w:r w:rsidR="00833395" w:rsidRPr="000E10B4">
        <w:rPr>
          <w:rFonts w:ascii="Times New Roman" w:hAnsi="Times New Roman" w:cs="Times New Roman"/>
          <w:iCs/>
          <w:sz w:val="24"/>
          <w:szCs w:val="24"/>
        </w:rPr>
        <w:t>НДФЛ</w:t>
      </w:r>
      <w:r w:rsidR="00833395" w:rsidRPr="00833395">
        <w:rPr>
          <w:rFonts w:ascii="Times New Roman" w:hAnsi="Times New Roman" w:cs="Times New Roman"/>
          <w:i/>
          <w:iCs/>
          <w:sz w:val="24"/>
          <w:szCs w:val="24"/>
        </w:rPr>
        <w:t xml:space="preserve"> </w:t>
      </w:r>
      <w:r w:rsidR="00833395" w:rsidRPr="00833395">
        <w:rPr>
          <w:rFonts w:ascii="Times New Roman" w:hAnsi="Times New Roman" w:cs="Times New Roman"/>
          <w:sz w:val="24"/>
          <w:szCs w:val="24"/>
        </w:rPr>
        <w:t xml:space="preserve">в бюджет городского округа </w:t>
      </w:r>
      <w:r w:rsidRPr="00FE2642">
        <w:rPr>
          <w:rFonts w:ascii="Times New Roman" w:hAnsi="Times New Roman" w:cs="Times New Roman"/>
          <w:sz w:val="24"/>
          <w:szCs w:val="24"/>
        </w:rPr>
        <w:t>Межрайонной ИФНС России №7 по Приморскому краю</w:t>
      </w:r>
      <w:r>
        <w:rPr>
          <w:rFonts w:ascii="Times New Roman" w:hAnsi="Times New Roman" w:cs="Times New Roman"/>
          <w:sz w:val="24"/>
          <w:szCs w:val="24"/>
        </w:rPr>
        <w:t xml:space="preserve"> рассчитан с  </w:t>
      </w:r>
      <w:r w:rsidRPr="00833395">
        <w:rPr>
          <w:rFonts w:ascii="Times New Roman" w:hAnsi="Times New Roman" w:cs="Times New Roman"/>
          <w:sz w:val="24"/>
          <w:szCs w:val="24"/>
        </w:rPr>
        <w:t>темп</w:t>
      </w:r>
      <w:r>
        <w:rPr>
          <w:rFonts w:ascii="Times New Roman" w:hAnsi="Times New Roman" w:cs="Times New Roman"/>
          <w:sz w:val="24"/>
          <w:szCs w:val="24"/>
        </w:rPr>
        <w:t>ом</w:t>
      </w:r>
      <w:r w:rsidRPr="00833395">
        <w:rPr>
          <w:rFonts w:ascii="Times New Roman" w:hAnsi="Times New Roman" w:cs="Times New Roman"/>
          <w:sz w:val="24"/>
          <w:szCs w:val="24"/>
        </w:rPr>
        <w:t xml:space="preserve"> роста НДФЛ к предыдущему году  </w:t>
      </w:r>
      <w:r>
        <w:rPr>
          <w:rFonts w:ascii="Times New Roman" w:hAnsi="Times New Roman" w:cs="Times New Roman"/>
          <w:sz w:val="24"/>
          <w:szCs w:val="24"/>
        </w:rPr>
        <w:t xml:space="preserve">на </w:t>
      </w:r>
      <w:r w:rsidRPr="00833395">
        <w:rPr>
          <w:rFonts w:ascii="Times New Roman" w:hAnsi="Times New Roman" w:cs="Times New Roman"/>
          <w:sz w:val="24"/>
          <w:szCs w:val="24"/>
        </w:rPr>
        <w:t>3%</w:t>
      </w:r>
      <w:r>
        <w:rPr>
          <w:rFonts w:ascii="Times New Roman" w:hAnsi="Times New Roman" w:cs="Times New Roman"/>
          <w:sz w:val="24"/>
          <w:szCs w:val="24"/>
        </w:rPr>
        <w:t xml:space="preserve"> ежегодно.</w:t>
      </w:r>
    </w:p>
    <w:p w:rsidR="00833395" w:rsidRDefault="006F24AD" w:rsidP="00FE2642">
      <w:pPr>
        <w:spacing w:after="0" w:line="240" w:lineRule="auto"/>
        <w:ind w:firstLine="560"/>
        <w:jc w:val="both"/>
        <w:rPr>
          <w:rFonts w:ascii="Times New Roman" w:hAnsi="Times New Roman" w:cs="Times New Roman"/>
          <w:sz w:val="24"/>
          <w:szCs w:val="24"/>
        </w:rPr>
      </w:pPr>
      <w:r>
        <w:rPr>
          <w:rFonts w:ascii="Times New Roman" w:hAnsi="Times New Roman" w:cs="Times New Roman"/>
          <w:sz w:val="24"/>
          <w:szCs w:val="24"/>
        </w:rPr>
        <w:t xml:space="preserve">Прогнозная сумма поступлений НДФЛ </w:t>
      </w:r>
      <w:r w:rsidR="00833395">
        <w:rPr>
          <w:rFonts w:ascii="Times New Roman" w:hAnsi="Times New Roman" w:cs="Times New Roman"/>
          <w:sz w:val="24"/>
          <w:szCs w:val="24"/>
        </w:rPr>
        <w:t xml:space="preserve">в </w:t>
      </w:r>
      <w:r>
        <w:rPr>
          <w:rFonts w:ascii="Times New Roman" w:hAnsi="Times New Roman" w:cs="Times New Roman"/>
          <w:sz w:val="24"/>
          <w:szCs w:val="24"/>
        </w:rPr>
        <w:t>проекте бюджета составляет</w:t>
      </w:r>
      <w:r w:rsidR="00833395">
        <w:rPr>
          <w:rFonts w:ascii="Times New Roman" w:hAnsi="Times New Roman" w:cs="Times New Roman"/>
          <w:sz w:val="24"/>
          <w:szCs w:val="24"/>
        </w:rPr>
        <w:t>:</w:t>
      </w:r>
    </w:p>
    <w:p w:rsidR="00833395" w:rsidRDefault="00833395" w:rsidP="00FE2642">
      <w:pPr>
        <w:spacing w:after="0" w:line="240" w:lineRule="auto"/>
        <w:ind w:firstLine="560"/>
        <w:jc w:val="both"/>
        <w:rPr>
          <w:rFonts w:ascii="Times New Roman" w:hAnsi="Times New Roman" w:cs="Times New Roman"/>
          <w:sz w:val="24"/>
          <w:szCs w:val="24"/>
        </w:rPr>
      </w:pPr>
      <w:r>
        <w:rPr>
          <w:rFonts w:ascii="Times New Roman" w:hAnsi="Times New Roman" w:cs="Times New Roman"/>
          <w:sz w:val="24"/>
          <w:szCs w:val="24"/>
        </w:rPr>
        <w:t>2018 год -</w:t>
      </w:r>
      <w:r w:rsidRPr="00833395">
        <w:rPr>
          <w:rFonts w:ascii="Times New Roman" w:hAnsi="Times New Roman" w:cs="Times New Roman"/>
          <w:sz w:val="24"/>
          <w:szCs w:val="24"/>
        </w:rPr>
        <w:t xml:space="preserve"> </w:t>
      </w:r>
      <w:r>
        <w:rPr>
          <w:rFonts w:ascii="Times New Roman" w:hAnsi="Times New Roman" w:cs="Times New Roman"/>
          <w:sz w:val="24"/>
          <w:szCs w:val="24"/>
        </w:rPr>
        <w:t>274636</w:t>
      </w:r>
      <w:r w:rsidRPr="00833395">
        <w:rPr>
          <w:rFonts w:ascii="Times New Roman" w:hAnsi="Times New Roman" w:cs="Times New Roman"/>
          <w:sz w:val="24"/>
          <w:szCs w:val="24"/>
        </w:rPr>
        <w:t xml:space="preserve"> </w:t>
      </w:r>
      <w:proofErr w:type="spellStart"/>
      <w:r w:rsidRPr="00833395">
        <w:rPr>
          <w:rFonts w:ascii="Times New Roman" w:hAnsi="Times New Roman" w:cs="Times New Roman"/>
          <w:sz w:val="24"/>
          <w:szCs w:val="24"/>
        </w:rPr>
        <w:t>тыс</w:t>
      </w:r>
      <w:proofErr w:type="gramStart"/>
      <w:r w:rsidRPr="00833395">
        <w:rPr>
          <w:rFonts w:ascii="Times New Roman" w:hAnsi="Times New Roman" w:cs="Times New Roman"/>
          <w:sz w:val="24"/>
          <w:szCs w:val="24"/>
        </w:rPr>
        <w:t>.р</w:t>
      </w:r>
      <w:proofErr w:type="gramEnd"/>
      <w:r w:rsidRPr="00833395">
        <w:rPr>
          <w:rFonts w:ascii="Times New Roman" w:hAnsi="Times New Roman" w:cs="Times New Roman"/>
          <w:sz w:val="24"/>
          <w:szCs w:val="24"/>
        </w:rPr>
        <w:t>уб</w:t>
      </w:r>
      <w:proofErr w:type="spellEnd"/>
      <w:r w:rsidRPr="00833395">
        <w:rPr>
          <w:rFonts w:ascii="Times New Roman" w:hAnsi="Times New Roman" w:cs="Times New Roman"/>
          <w:sz w:val="24"/>
          <w:szCs w:val="24"/>
        </w:rPr>
        <w:t>.</w:t>
      </w:r>
      <w:r w:rsidR="00310CC5">
        <w:rPr>
          <w:rFonts w:ascii="Times New Roman" w:hAnsi="Times New Roman" w:cs="Times New Roman"/>
          <w:sz w:val="24"/>
          <w:szCs w:val="24"/>
        </w:rPr>
        <w:t xml:space="preserve">, с ростом </w:t>
      </w:r>
      <w:r w:rsidR="00666147">
        <w:rPr>
          <w:rFonts w:ascii="Times New Roman" w:hAnsi="Times New Roman" w:cs="Times New Roman"/>
          <w:sz w:val="24"/>
          <w:szCs w:val="24"/>
        </w:rPr>
        <w:t xml:space="preserve">на 2,7% или </w:t>
      </w:r>
      <w:r w:rsidR="00310CC5">
        <w:rPr>
          <w:rFonts w:ascii="Times New Roman" w:hAnsi="Times New Roman" w:cs="Times New Roman"/>
          <w:sz w:val="24"/>
          <w:szCs w:val="24"/>
        </w:rPr>
        <w:t xml:space="preserve">на 7330 </w:t>
      </w:r>
      <w:proofErr w:type="spellStart"/>
      <w:r w:rsidR="00310CC5">
        <w:rPr>
          <w:rFonts w:ascii="Times New Roman" w:hAnsi="Times New Roman" w:cs="Times New Roman"/>
          <w:sz w:val="24"/>
          <w:szCs w:val="24"/>
        </w:rPr>
        <w:t>тыс.руб</w:t>
      </w:r>
      <w:proofErr w:type="spellEnd"/>
      <w:r w:rsidR="00310CC5">
        <w:rPr>
          <w:rFonts w:ascii="Times New Roman" w:hAnsi="Times New Roman" w:cs="Times New Roman"/>
          <w:sz w:val="24"/>
          <w:szCs w:val="24"/>
        </w:rPr>
        <w:t xml:space="preserve">. к </w:t>
      </w:r>
      <w:r w:rsidR="00310CC5" w:rsidRPr="00B91B66">
        <w:rPr>
          <w:rFonts w:ascii="Times New Roman" w:hAnsi="Times New Roman" w:cs="Times New Roman"/>
          <w:color w:val="000000"/>
          <w:sz w:val="24"/>
          <w:szCs w:val="24"/>
        </w:rPr>
        <w:t>утвержденн</w:t>
      </w:r>
      <w:r w:rsidR="00310CC5">
        <w:rPr>
          <w:rFonts w:ascii="Times New Roman" w:hAnsi="Times New Roman" w:cs="Times New Roman"/>
          <w:color w:val="000000"/>
          <w:sz w:val="24"/>
          <w:szCs w:val="24"/>
        </w:rPr>
        <w:t>ому плану</w:t>
      </w:r>
      <w:r w:rsidR="00310CC5" w:rsidRPr="00B91B66">
        <w:rPr>
          <w:rFonts w:ascii="Times New Roman" w:hAnsi="Times New Roman" w:cs="Times New Roman"/>
          <w:color w:val="000000"/>
          <w:sz w:val="24"/>
          <w:szCs w:val="24"/>
        </w:rPr>
        <w:t xml:space="preserve"> </w:t>
      </w:r>
      <w:r w:rsidR="00310CC5">
        <w:rPr>
          <w:rFonts w:ascii="Times New Roman" w:hAnsi="Times New Roman" w:cs="Times New Roman"/>
          <w:color w:val="000000"/>
          <w:sz w:val="24"/>
          <w:szCs w:val="24"/>
        </w:rPr>
        <w:t xml:space="preserve">на 2017 год </w:t>
      </w:r>
      <w:r w:rsidR="00310CC5" w:rsidRPr="00B91B66">
        <w:rPr>
          <w:rFonts w:ascii="Times New Roman" w:hAnsi="Times New Roman" w:cs="Times New Roman"/>
          <w:color w:val="000000"/>
          <w:sz w:val="24"/>
          <w:szCs w:val="24"/>
        </w:rPr>
        <w:t>(</w:t>
      </w:r>
      <w:r w:rsidR="00666147">
        <w:rPr>
          <w:rFonts w:ascii="Times New Roman" w:hAnsi="Times New Roman" w:cs="Times New Roman"/>
          <w:color w:val="000000"/>
          <w:sz w:val="24"/>
          <w:szCs w:val="24"/>
        </w:rPr>
        <w:t>267306</w:t>
      </w:r>
      <w:r w:rsidR="00310CC5" w:rsidRPr="00B91B66">
        <w:rPr>
          <w:rFonts w:ascii="Times New Roman" w:hAnsi="Times New Roman" w:cs="Times New Roman"/>
          <w:color w:val="000000"/>
          <w:sz w:val="24"/>
          <w:szCs w:val="24"/>
        </w:rPr>
        <w:t xml:space="preserve"> </w:t>
      </w:r>
      <w:proofErr w:type="spellStart"/>
      <w:r w:rsidR="00310CC5" w:rsidRPr="00B91B66">
        <w:rPr>
          <w:rFonts w:ascii="Times New Roman" w:hAnsi="Times New Roman" w:cs="Times New Roman"/>
          <w:color w:val="000000"/>
          <w:sz w:val="24"/>
          <w:szCs w:val="24"/>
        </w:rPr>
        <w:t>тыс.руб</w:t>
      </w:r>
      <w:proofErr w:type="spellEnd"/>
      <w:r w:rsidR="00310CC5" w:rsidRPr="00B91B66">
        <w:rPr>
          <w:rFonts w:ascii="Times New Roman" w:hAnsi="Times New Roman" w:cs="Times New Roman"/>
          <w:color w:val="000000"/>
          <w:sz w:val="24"/>
          <w:szCs w:val="24"/>
        </w:rPr>
        <w:t>.)</w:t>
      </w:r>
      <w:r w:rsidR="00666147">
        <w:rPr>
          <w:rFonts w:ascii="Times New Roman" w:hAnsi="Times New Roman" w:cs="Times New Roman"/>
          <w:color w:val="000000"/>
          <w:sz w:val="24"/>
          <w:szCs w:val="24"/>
        </w:rPr>
        <w:t xml:space="preserve">  и на 3% или на 7999 </w:t>
      </w:r>
      <w:proofErr w:type="spellStart"/>
      <w:r w:rsidR="00666147">
        <w:rPr>
          <w:rFonts w:ascii="Times New Roman" w:hAnsi="Times New Roman" w:cs="Times New Roman"/>
          <w:color w:val="000000"/>
          <w:sz w:val="24"/>
          <w:szCs w:val="24"/>
        </w:rPr>
        <w:t>тыс.руб</w:t>
      </w:r>
      <w:proofErr w:type="spellEnd"/>
      <w:r w:rsidR="00666147">
        <w:rPr>
          <w:rFonts w:ascii="Times New Roman" w:hAnsi="Times New Roman" w:cs="Times New Roman"/>
          <w:color w:val="000000"/>
          <w:sz w:val="24"/>
          <w:szCs w:val="24"/>
        </w:rPr>
        <w:t xml:space="preserve">. к ожидаемым поступлениям 2017 года (266637 </w:t>
      </w:r>
      <w:proofErr w:type="spellStart"/>
      <w:r w:rsidR="00666147">
        <w:rPr>
          <w:rFonts w:ascii="Times New Roman" w:hAnsi="Times New Roman" w:cs="Times New Roman"/>
          <w:color w:val="000000"/>
          <w:sz w:val="24"/>
          <w:szCs w:val="24"/>
        </w:rPr>
        <w:t>тыс.руб</w:t>
      </w:r>
      <w:proofErr w:type="spellEnd"/>
      <w:r w:rsidR="00666147">
        <w:rPr>
          <w:rFonts w:ascii="Times New Roman" w:hAnsi="Times New Roman" w:cs="Times New Roman"/>
          <w:color w:val="000000"/>
          <w:sz w:val="24"/>
          <w:szCs w:val="24"/>
        </w:rPr>
        <w:t xml:space="preserve">.). </w:t>
      </w:r>
      <w:r w:rsidR="0063010B">
        <w:rPr>
          <w:rFonts w:ascii="Times New Roman" w:hAnsi="Times New Roman" w:cs="Times New Roman"/>
          <w:sz w:val="24"/>
          <w:szCs w:val="24"/>
        </w:rPr>
        <w:t xml:space="preserve"> </w:t>
      </w:r>
      <w:r w:rsidR="0063010B" w:rsidRPr="00734A4B">
        <w:rPr>
          <w:rFonts w:ascii="Times New Roman" w:eastAsia="Times New Roman" w:hAnsi="Times New Roman" w:cs="Times New Roman"/>
          <w:sz w:val="24"/>
          <w:szCs w:val="24"/>
          <w:lang w:eastAsia="ru-RU"/>
        </w:rPr>
        <w:t xml:space="preserve">Поступления за 9 месяцев 2017 года в местный бюджет по </w:t>
      </w:r>
      <w:r w:rsidR="0063010B">
        <w:rPr>
          <w:rFonts w:ascii="Times New Roman" w:eastAsia="Times New Roman" w:hAnsi="Times New Roman" w:cs="Times New Roman"/>
          <w:sz w:val="24"/>
          <w:szCs w:val="24"/>
          <w:lang w:eastAsia="ru-RU"/>
        </w:rPr>
        <w:t>НДФЛ</w:t>
      </w:r>
      <w:r w:rsidR="0063010B" w:rsidRPr="00734A4B">
        <w:rPr>
          <w:rFonts w:ascii="Times New Roman" w:eastAsia="Times New Roman" w:hAnsi="Times New Roman" w:cs="Times New Roman"/>
          <w:sz w:val="24"/>
          <w:szCs w:val="24"/>
          <w:lang w:eastAsia="ru-RU"/>
        </w:rPr>
        <w:t xml:space="preserve"> составили 191043 </w:t>
      </w:r>
      <w:proofErr w:type="spellStart"/>
      <w:r w:rsidR="0063010B" w:rsidRPr="00734A4B">
        <w:rPr>
          <w:rFonts w:ascii="Times New Roman" w:eastAsia="Times New Roman" w:hAnsi="Times New Roman" w:cs="Times New Roman"/>
          <w:sz w:val="24"/>
          <w:szCs w:val="24"/>
          <w:lang w:eastAsia="ru-RU"/>
        </w:rPr>
        <w:t>тыс.руб</w:t>
      </w:r>
      <w:proofErr w:type="spellEnd"/>
      <w:r w:rsidR="0063010B" w:rsidRPr="00734A4B">
        <w:rPr>
          <w:rFonts w:ascii="Times New Roman" w:eastAsia="Times New Roman" w:hAnsi="Times New Roman" w:cs="Times New Roman"/>
          <w:sz w:val="24"/>
          <w:szCs w:val="24"/>
          <w:lang w:eastAsia="ru-RU"/>
        </w:rPr>
        <w:t xml:space="preserve">., годовой план исполнен на 71,4 % (267306 </w:t>
      </w:r>
      <w:proofErr w:type="spellStart"/>
      <w:r w:rsidR="0063010B" w:rsidRPr="00734A4B">
        <w:rPr>
          <w:rFonts w:ascii="Times New Roman" w:eastAsia="Times New Roman" w:hAnsi="Times New Roman" w:cs="Times New Roman"/>
          <w:sz w:val="24"/>
          <w:szCs w:val="24"/>
          <w:lang w:eastAsia="ru-RU"/>
        </w:rPr>
        <w:t>тыс.руб</w:t>
      </w:r>
      <w:proofErr w:type="spellEnd"/>
      <w:r w:rsidR="0063010B" w:rsidRPr="00734A4B">
        <w:rPr>
          <w:rFonts w:ascii="Times New Roman" w:eastAsia="Times New Roman" w:hAnsi="Times New Roman" w:cs="Times New Roman"/>
          <w:sz w:val="24"/>
          <w:szCs w:val="24"/>
          <w:lang w:eastAsia="ru-RU"/>
        </w:rPr>
        <w:t>.)</w:t>
      </w:r>
      <w:r w:rsidR="0063010B">
        <w:rPr>
          <w:rFonts w:ascii="Times New Roman" w:eastAsia="Times New Roman" w:hAnsi="Times New Roman" w:cs="Times New Roman"/>
          <w:sz w:val="24"/>
          <w:szCs w:val="24"/>
          <w:lang w:eastAsia="ru-RU"/>
        </w:rPr>
        <w:t>;</w:t>
      </w:r>
    </w:p>
    <w:p w:rsidR="00833395" w:rsidRDefault="00833395" w:rsidP="00FE2642">
      <w:pPr>
        <w:spacing w:after="0" w:line="240" w:lineRule="auto"/>
        <w:ind w:firstLine="560"/>
        <w:jc w:val="both"/>
        <w:rPr>
          <w:rFonts w:ascii="Times New Roman" w:hAnsi="Times New Roman" w:cs="Times New Roman"/>
          <w:sz w:val="24"/>
          <w:szCs w:val="24"/>
        </w:rPr>
      </w:pPr>
      <w:r>
        <w:rPr>
          <w:rFonts w:ascii="Times New Roman" w:hAnsi="Times New Roman" w:cs="Times New Roman"/>
          <w:sz w:val="24"/>
          <w:szCs w:val="24"/>
        </w:rPr>
        <w:t>2019 год - 282875</w:t>
      </w:r>
      <w:r w:rsidRPr="00833395">
        <w:rPr>
          <w:rFonts w:ascii="Times New Roman" w:hAnsi="Times New Roman" w:cs="Times New Roman"/>
          <w:sz w:val="24"/>
          <w:szCs w:val="24"/>
        </w:rPr>
        <w:t xml:space="preserve"> </w:t>
      </w:r>
      <w:proofErr w:type="spellStart"/>
      <w:r w:rsidRPr="00833395">
        <w:rPr>
          <w:rFonts w:ascii="Times New Roman" w:hAnsi="Times New Roman" w:cs="Times New Roman"/>
          <w:sz w:val="24"/>
          <w:szCs w:val="24"/>
        </w:rPr>
        <w:t>тыс</w:t>
      </w:r>
      <w:proofErr w:type="gramStart"/>
      <w:r w:rsidRPr="00833395">
        <w:rPr>
          <w:rFonts w:ascii="Times New Roman" w:hAnsi="Times New Roman" w:cs="Times New Roman"/>
          <w:sz w:val="24"/>
          <w:szCs w:val="24"/>
        </w:rPr>
        <w:t>.р</w:t>
      </w:r>
      <w:proofErr w:type="gramEnd"/>
      <w:r w:rsidRPr="00833395">
        <w:rPr>
          <w:rFonts w:ascii="Times New Roman" w:hAnsi="Times New Roman" w:cs="Times New Roman"/>
          <w:sz w:val="24"/>
          <w:szCs w:val="24"/>
        </w:rPr>
        <w:t>уб</w:t>
      </w:r>
      <w:proofErr w:type="spellEnd"/>
      <w:r w:rsidRPr="00833395">
        <w:rPr>
          <w:rFonts w:ascii="Times New Roman" w:hAnsi="Times New Roman" w:cs="Times New Roman"/>
          <w:sz w:val="24"/>
          <w:szCs w:val="24"/>
        </w:rPr>
        <w:t xml:space="preserve">. </w:t>
      </w:r>
      <w:r>
        <w:rPr>
          <w:rFonts w:ascii="Times New Roman" w:hAnsi="Times New Roman" w:cs="Times New Roman"/>
          <w:sz w:val="24"/>
          <w:szCs w:val="24"/>
        </w:rPr>
        <w:t>,</w:t>
      </w:r>
    </w:p>
    <w:p w:rsidR="00833395" w:rsidRDefault="00833395" w:rsidP="00FE2642">
      <w:pPr>
        <w:spacing w:after="0" w:line="240" w:lineRule="auto"/>
        <w:ind w:firstLine="560"/>
        <w:jc w:val="both"/>
        <w:rPr>
          <w:rFonts w:ascii="Times New Roman" w:hAnsi="Times New Roman" w:cs="Times New Roman"/>
          <w:sz w:val="24"/>
          <w:szCs w:val="24"/>
        </w:rPr>
      </w:pPr>
      <w:r>
        <w:rPr>
          <w:rFonts w:ascii="Times New Roman" w:hAnsi="Times New Roman" w:cs="Times New Roman"/>
          <w:sz w:val="24"/>
          <w:szCs w:val="24"/>
        </w:rPr>
        <w:t>2020 год - 291361</w:t>
      </w:r>
      <w:r w:rsidRPr="00833395">
        <w:rPr>
          <w:rFonts w:ascii="Times New Roman" w:hAnsi="Times New Roman" w:cs="Times New Roman"/>
          <w:sz w:val="24"/>
          <w:szCs w:val="24"/>
        </w:rPr>
        <w:t xml:space="preserve"> </w:t>
      </w:r>
      <w:proofErr w:type="spellStart"/>
      <w:r w:rsidRPr="00833395">
        <w:rPr>
          <w:rFonts w:ascii="Times New Roman" w:hAnsi="Times New Roman" w:cs="Times New Roman"/>
          <w:sz w:val="24"/>
          <w:szCs w:val="24"/>
        </w:rPr>
        <w:t>тыс</w:t>
      </w:r>
      <w:proofErr w:type="gramStart"/>
      <w:r w:rsidRPr="00833395">
        <w:rPr>
          <w:rFonts w:ascii="Times New Roman" w:hAnsi="Times New Roman" w:cs="Times New Roman"/>
          <w:sz w:val="24"/>
          <w:szCs w:val="24"/>
        </w:rPr>
        <w:t>.р</w:t>
      </w:r>
      <w:proofErr w:type="gramEnd"/>
      <w:r w:rsidRPr="00833395">
        <w:rPr>
          <w:rFonts w:ascii="Times New Roman" w:hAnsi="Times New Roman" w:cs="Times New Roman"/>
          <w:sz w:val="24"/>
          <w:szCs w:val="24"/>
        </w:rPr>
        <w:t>уб</w:t>
      </w:r>
      <w:proofErr w:type="spellEnd"/>
      <w:r w:rsidRPr="00833395">
        <w:rPr>
          <w:rFonts w:ascii="Times New Roman" w:hAnsi="Times New Roman" w:cs="Times New Roman"/>
          <w:sz w:val="24"/>
          <w:szCs w:val="24"/>
        </w:rPr>
        <w:t xml:space="preserve">. </w:t>
      </w:r>
      <w:r>
        <w:rPr>
          <w:rFonts w:ascii="Times New Roman" w:hAnsi="Times New Roman" w:cs="Times New Roman"/>
          <w:sz w:val="24"/>
          <w:szCs w:val="24"/>
        </w:rPr>
        <w:t xml:space="preserve"> </w:t>
      </w:r>
    </w:p>
    <w:bookmarkEnd w:id="0"/>
    <w:p w:rsidR="00734A4B" w:rsidRPr="00734A4B" w:rsidRDefault="00734A4B" w:rsidP="000E10B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i/>
          <w:sz w:val="24"/>
          <w:szCs w:val="24"/>
          <w:lang w:eastAsia="ru-RU"/>
        </w:rPr>
        <w:t xml:space="preserve">        </w:t>
      </w:r>
    </w:p>
    <w:p w:rsidR="00EC4B48" w:rsidRDefault="00CC7397" w:rsidP="002168F5">
      <w:pPr>
        <w:spacing w:after="0" w:line="24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00EC4B48" w:rsidRPr="009F1C2E">
        <w:rPr>
          <w:rFonts w:ascii="Times New Roman" w:eastAsia="Times New Roman" w:hAnsi="Times New Roman" w:cs="Times New Roman"/>
          <w:b/>
          <w:bCs/>
          <w:i/>
          <w:sz w:val="24"/>
          <w:szCs w:val="24"/>
          <w:lang w:eastAsia="ru-RU"/>
        </w:rPr>
        <w:t>Акцизы по подакцизным товарам (продукции)</w:t>
      </w:r>
    </w:p>
    <w:p w:rsidR="000E2AB5" w:rsidRDefault="00EE1FF9" w:rsidP="00E33B1C">
      <w:pPr>
        <w:pStyle w:val="ConsPlusNormal"/>
        <w:jc w:val="both"/>
        <w:rPr>
          <w:rFonts w:eastAsia="Times New Roman"/>
          <w:lang w:eastAsia="ru-RU"/>
        </w:rPr>
      </w:pPr>
      <w:r>
        <w:rPr>
          <w:rFonts w:eastAsia="Times New Roman"/>
          <w:lang w:eastAsia="ru-RU"/>
        </w:rPr>
        <w:t xml:space="preserve">       </w:t>
      </w:r>
      <w:r w:rsidR="00E33B1C">
        <w:rPr>
          <w:rFonts w:eastAsia="Times New Roman"/>
          <w:lang w:eastAsia="ru-RU"/>
        </w:rPr>
        <w:t xml:space="preserve"> </w:t>
      </w:r>
      <w:proofErr w:type="gramStart"/>
      <w:r w:rsidR="000E2AB5" w:rsidRPr="000E2AB5">
        <w:rPr>
          <w:lang w:eastAsia="ar-SA"/>
        </w:rPr>
        <w:t>Согласно приложению 10 к проекту закона Приморского края "О краевом бюджете на 201</w:t>
      </w:r>
      <w:r w:rsidR="00B3274F">
        <w:rPr>
          <w:lang w:eastAsia="ar-SA"/>
        </w:rPr>
        <w:t>8</w:t>
      </w:r>
      <w:r w:rsidR="000E2AB5" w:rsidRPr="000E2AB5">
        <w:rPr>
          <w:lang w:eastAsia="ar-SA"/>
        </w:rPr>
        <w:t xml:space="preserve"> год и плановый период 201</w:t>
      </w:r>
      <w:r w:rsidR="00B3274F">
        <w:rPr>
          <w:lang w:eastAsia="ar-SA"/>
        </w:rPr>
        <w:t>9</w:t>
      </w:r>
      <w:r w:rsidR="000E2AB5" w:rsidRPr="000E2AB5">
        <w:rPr>
          <w:lang w:eastAsia="ar-SA"/>
        </w:rPr>
        <w:t xml:space="preserve"> и 20</w:t>
      </w:r>
      <w:r w:rsidR="00B3274F">
        <w:rPr>
          <w:lang w:eastAsia="ar-SA"/>
        </w:rPr>
        <w:t>20</w:t>
      </w:r>
      <w:r w:rsidR="000E2AB5" w:rsidRPr="000E2AB5">
        <w:rPr>
          <w:lang w:eastAsia="ar-SA"/>
        </w:rPr>
        <w:t xml:space="preserve"> годов" дифференцированный норматив отчислений от суммы поступлений в местные бюджеты </w:t>
      </w:r>
      <w:r w:rsidR="000E2AB5" w:rsidRPr="00455AF9">
        <w:rPr>
          <w:lang w:eastAsia="ar-SA"/>
        </w:rPr>
        <w:t>акцизов на автомобильный и прямогонный бензин, дизельное топливо, моторные масла для дизельных и (или) карбюраторных (</w:t>
      </w:r>
      <w:proofErr w:type="spellStart"/>
      <w:r w:rsidR="000E2AB5" w:rsidRPr="00455AF9">
        <w:rPr>
          <w:lang w:eastAsia="ar-SA"/>
        </w:rPr>
        <w:t>инжекторных</w:t>
      </w:r>
      <w:proofErr w:type="spellEnd"/>
      <w:r w:rsidR="000E2AB5" w:rsidRPr="00455AF9">
        <w:rPr>
          <w:lang w:eastAsia="ar-SA"/>
        </w:rPr>
        <w:t>) двигателей, производимых на территории Российской Федерации</w:t>
      </w:r>
      <w:r w:rsidR="000E2AB5" w:rsidRPr="000E2AB5">
        <w:rPr>
          <w:lang w:eastAsia="ar-SA"/>
        </w:rPr>
        <w:t xml:space="preserve">,  устанавливается </w:t>
      </w:r>
      <w:r w:rsidR="000E2AB5" w:rsidRPr="000E2AB5">
        <w:rPr>
          <w:rFonts w:eastAsia="Times New Roman"/>
          <w:lang w:eastAsia="ru-RU"/>
        </w:rPr>
        <w:t xml:space="preserve">Лесозаводскому городскому округу </w:t>
      </w:r>
      <w:r w:rsidR="00353872" w:rsidRPr="00EE4878">
        <w:rPr>
          <w:rFonts w:eastAsia="Times New Roman"/>
          <w:b/>
          <w:i/>
          <w:lang w:eastAsia="ru-RU"/>
        </w:rPr>
        <w:t>на 201</w:t>
      </w:r>
      <w:r w:rsidR="00B3274F">
        <w:rPr>
          <w:rFonts w:eastAsia="Times New Roman"/>
          <w:b/>
          <w:i/>
          <w:lang w:eastAsia="ru-RU"/>
        </w:rPr>
        <w:t>8</w:t>
      </w:r>
      <w:r w:rsidR="00353872" w:rsidRPr="00EE4878">
        <w:rPr>
          <w:rFonts w:eastAsia="Times New Roman"/>
          <w:b/>
          <w:i/>
          <w:lang w:eastAsia="ru-RU"/>
        </w:rPr>
        <w:t xml:space="preserve"> год</w:t>
      </w:r>
      <w:r w:rsidR="00353872">
        <w:rPr>
          <w:rFonts w:eastAsia="Times New Roman"/>
          <w:lang w:eastAsia="ru-RU"/>
        </w:rPr>
        <w:t xml:space="preserve"> </w:t>
      </w:r>
      <w:r w:rsidR="000E2AB5" w:rsidRPr="000E2AB5">
        <w:rPr>
          <w:lang w:eastAsia="ar-SA"/>
        </w:rPr>
        <w:t>в</w:t>
      </w:r>
      <w:proofErr w:type="gramEnd"/>
      <w:r w:rsidR="000E2AB5" w:rsidRPr="000E2AB5">
        <w:rPr>
          <w:lang w:eastAsia="ar-SA"/>
        </w:rPr>
        <w:t xml:space="preserve"> размере </w:t>
      </w:r>
      <w:r w:rsidR="00B3274F" w:rsidRPr="00B3274F">
        <w:rPr>
          <w:b/>
          <w:i/>
          <w:lang w:eastAsia="ar-SA"/>
        </w:rPr>
        <w:t>0,37608%</w:t>
      </w:r>
      <w:r w:rsidR="00B3274F">
        <w:rPr>
          <w:lang w:eastAsia="ar-SA"/>
        </w:rPr>
        <w:t xml:space="preserve"> </w:t>
      </w:r>
      <w:r w:rsidR="00B3274F">
        <w:t xml:space="preserve">, что </w:t>
      </w:r>
      <w:r>
        <w:t xml:space="preserve"> на 1,3% больше</w:t>
      </w:r>
      <w:r w:rsidR="00B3274F">
        <w:t xml:space="preserve"> </w:t>
      </w:r>
      <w:r w:rsidR="00B3274F" w:rsidRPr="00B3274F">
        <w:rPr>
          <w:b/>
          <w:i/>
        </w:rPr>
        <w:t xml:space="preserve"> </w:t>
      </w:r>
      <w:r w:rsidR="000E2AB5" w:rsidRPr="000E2AB5">
        <w:rPr>
          <w:lang w:eastAsia="ar-SA"/>
        </w:rPr>
        <w:t>норматива, установленного на 201</w:t>
      </w:r>
      <w:r w:rsidR="00B3274F">
        <w:rPr>
          <w:lang w:eastAsia="ar-SA"/>
        </w:rPr>
        <w:t>7</w:t>
      </w:r>
      <w:r w:rsidR="000E2AB5" w:rsidRPr="000E2AB5">
        <w:rPr>
          <w:lang w:eastAsia="ar-SA"/>
        </w:rPr>
        <w:t xml:space="preserve"> год (</w:t>
      </w:r>
      <w:r w:rsidR="00B3274F" w:rsidRPr="00EE4878">
        <w:rPr>
          <w:b/>
          <w:i/>
        </w:rPr>
        <w:t xml:space="preserve">0,37134 </w:t>
      </w:r>
      <w:r w:rsidR="00B3274F" w:rsidRPr="00EE4878">
        <w:rPr>
          <w:b/>
          <w:i/>
          <w:lang w:eastAsia="ar-SA"/>
        </w:rPr>
        <w:t>%</w:t>
      </w:r>
      <w:proofErr w:type="gramStart"/>
      <w:r w:rsidR="00B3274F">
        <w:rPr>
          <w:b/>
          <w:i/>
          <w:lang w:eastAsia="ar-SA"/>
        </w:rPr>
        <w:t xml:space="preserve"> </w:t>
      </w:r>
      <w:r w:rsidR="000E2AB5" w:rsidRPr="000E2AB5">
        <w:rPr>
          <w:rFonts w:eastAsia="Times New Roman"/>
          <w:lang w:eastAsia="ru-RU"/>
        </w:rPr>
        <w:t>)</w:t>
      </w:r>
      <w:proofErr w:type="gramEnd"/>
      <w:r w:rsidR="000E2AB5" w:rsidRPr="000E2AB5">
        <w:rPr>
          <w:rFonts w:eastAsia="Times New Roman"/>
          <w:lang w:eastAsia="ru-RU"/>
        </w:rPr>
        <w:t xml:space="preserve">. </w:t>
      </w:r>
    </w:p>
    <w:p w:rsidR="00734A4B" w:rsidRDefault="00734A4B" w:rsidP="00734A4B">
      <w:pPr>
        <w:pStyle w:val="ConsPlusNormal"/>
        <w:jc w:val="both"/>
        <w:rPr>
          <w:rFonts w:eastAsia="Times New Roman"/>
          <w:lang w:eastAsia="ru-RU"/>
        </w:rPr>
      </w:pPr>
      <w:r>
        <w:t xml:space="preserve">         Прогноз</w:t>
      </w:r>
      <w:r w:rsidRPr="003C5405">
        <w:t xml:space="preserve"> </w:t>
      </w:r>
      <w:r>
        <w:t xml:space="preserve"> поступления акцизов  на 2018-2020 годы </w:t>
      </w:r>
      <w:r w:rsidRPr="003C5405">
        <w:t xml:space="preserve"> главн</w:t>
      </w:r>
      <w:r>
        <w:t>ым администратором  доходов от акцизов</w:t>
      </w:r>
      <w:r w:rsidRPr="00E10FD8">
        <w:t xml:space="preserve"> - </w:t>
      </w:r>
      <w:r w:rsidRPr="00E10FD8">
        <w:rPr>
          <w:color w:val="000000"/>
          <w:sz w:val="23"/>
          <w:szCs w:val="23"/>
        </w:rPr>
        <w:t>УФК по Приморскому краю</w:t>
      </w:r>
      <w:r>
        <w:rPr>
          <w:color w:val="000000"/>
          <w:sz w:val="23"/>
          <w:szCs w:val="23"/>
        </w:rPr>
        <w:t xml:space="preserve">  на момент формирования Проекта бюджета не представлен.   </w:t>
      </w:r>
      <w:r w:rsidRPr="00A037A3">
        <w:rPr>
          <w:rFonts w:eastAsia="Times New Roman"/>
          <w:lang w:eastAsia="ru-RU"/>
        </w:rPr>
        <w:t xml:space="preserve">Поступления спланированы </w:t>
      </w:r>
      <w:r>
        <w:rPr>
          <w:rFonts w:eastAsia="Times New Roman"/>
          <w:lang w:eastAsia="ru-RU"/>
        </w:rPr>
        <w:t xml:space="preserve"> Финансовым управлением исходя из </w:t>
      </w:r>
      <w:r w:rsidRPr="00A037A3">
        <w:rPr>
          <w:rFonts w:eastAsia="Times New Roman"/>
          <w:lang w:eastAsia="ru-RU"/>
        </w:rPr>
        <w:t xml:space="preserve"> </w:t>
      </w:r>
      <w:r>
        <w:rPr>
          <w:rFonts w:eastAsia="Times New Roman"/>
          <w:lang w:eastAsia="ru-RU"/>
        </w:rPr>
        <w:t>ожидаемого исполнения акцизов за 2017 год, увеличения ставок на некоторые виды топлива, с учетом изменения  норматива отчислений в бюджеты субъектов РФ и норматива отчислений в бюджет</w:t>
      </w:r>
      <w:r w:rsidRPr="00D46715">
        <w:rPr>
          <w:rFonts w:eastAsia="Times New Roman"/>
          <w:lang w:eastAsia="ru-RU"/>
        </w:rPr>
        <w:t xml:space="preserve"> </w:t>
      </w:r>
      <w:r w:rsidRPr="000E2AB5">
        <w:rPr>
          <w:rFonts w:eastAsia="Times New Roman"/>
          <w:lang w:eastAsia="ru-RU"/>
        </w:rPr>
        <w:t>Лесозаводско</w:t>
      </w:r>
      <w:r>
        <w:rPr>
          <w:rFonts w:eastAsia="Times New Roman"/>
          <w:lang w:eastAsia="ru-RU"/>
        </w:rPr>
        <w:t>го</w:t>
      </w:r>
      <w:r w:rsidRPr="000E2AB5">
        <w:rPr>
          <w:rFonts w:eastAsia="Times New Roman"/>
          <w:lang w:eastAsia="ru-RU"/>
        </w:rPr>
        <w:t xml:space="preserve"> городско</w:t>
      </w:r>
      <w:r>
        <w:rPr>
          <w:rFonts w:eastAsia="Times New Roman"/>
          <w:lang w:eastAsia="ru-RU"/>
        </w:rPr>
        <w:t>го</w:t>
      </w:r>
      <w:r w:rsidRPr="000E2AB5">
        <w:rPr>
          <w:rFonts w:eastAsia="Times New Roman"/>
          <w:lang w:eastAsia="ru-RU"/>
        </w:rPr>
        <w:t xml:space="preserve"> округ</w:t>
      </w:r>
      <w:r>
        <w:rPr>
          <w:rFonts w:eastAsia="Times New Roman"/>
          <w:lang w:eastAsia="ru-RU"/>
        </w:rPr>
        <w:t>а.</w:t>
      </w:r>
    </w:p>
    <w:p w:rsidR="00E33B1C" w:rsidRPr="00734A4B" w:rsidRDefault="00734A4B" w:rsidP="00734A4B">
      <w:pPr>
        <w:pStyle w:val="ConsPlusNormal"/>
        <w:jc w:val="both"/>
        <w:rPr>
          <w:rFonts w:eastAsia="Times New Roman"/>
          <w:lang w:eastAsia="ru-RU"/>
        </w:rPr>
      </w:pPr>
      <w:r>
        <w:rPr>
          <w:rFonts w:eastAsia="Times New Roman"/>
          <w:lang w:eastAsia="ru-RU"/>
        </w:rPr>
        <w:lastRenderedPageBreak/>
        <w:t xml:space="preserve">      </w:t>
      </w:r>
      <w:r w:rsidR="00E33B1C" w:rsidRPr="00E33B1C">
        <w:t xml:space="preserve">Отчисления в бюджет городского округа от </w:t>
      </w:r>
      <w:r w:rsidR="00E33B1C" w:rsidRPr="00455AF9">
        <w:rPr>
          <w:iCs/>
        </w:rPr>
        <w:t>акцизов на автомобильный и прямогонный бензин, дизельное топливо, моторные масла для дизельных и (или) карбюраторных (</w:t>
      </w:r>
      <w:proofErr w:type="spellStart"/>
      <w:r w:rsidR="00E33B1C" w:rsidRPr="00455AF9">
        <w:rPr>
          <w:iCs/>
        </w:rPr>
        <w:t>инжекторных</w:t>
      </w:r>
      <w:proofErr w:type="spellEnd"/>
      <w:r w:rsidR="00E33B1C" w:rsidRPr="00455AF9">
        <w:rPr>
          <w:iCs/>
        </w:rPr>
        <w:t>) двигателей</w:t>
      </w:r>
      <w:r w:rsidR="00E33B1C" w:rsidRPr="00E33B1C">
        <w:rPr>
          <w:i/>
          <w:iCs/>
        </w:rPr>
        <w:t xml:space="preserve"> </w:t>
      </w:r>
      <w:r w:rsidR="00E33B1C" w:rsidRPr="00E33B1C">
        <w:t>рассчитаны:</w:t>
      </w:r>
    </w:p>
    <w:p w:rsidR="0063010B" w:rsidRDefault="00E33B1C" w:rsidP="0063010B">
      <w:pPr>
        <w:spacing w:after="0" w:line="240" w:lineRule="auto"/>
        <w:jc w:val="both"/>
        <w:rPr>
          <w:rFonts w:ascii="Times New Roman" w:eastAsia="Times New Roman" w:hAnsi="Times New Roman" w:cs="Times New Roman"/>
          <w:sz w:val="24"/>
          <w:szCs w:val="24"/>
          <w:lang w:eastAsia="ru-RU"/>
        </w:rPr>
      </w:pPr>
      <w:r>
        <w:rPr>
          <w:sz w:val="26"/>
          <w:szCs w:val="26"/>
        </w:rPr>
        <w:t xml:space="preserve">        </w:t>
      </w:r>
      <w:r w:rsidRPr="00E33B1C">
        <w:rPr>
          <w:rFonts w:ascii="Times New Roman" w:eastAsia="Times New Roman" w:hAnsi="Times New Roman" w:cs="Times New Roman"/>
          <w:sz w:val="24"/>
          <w:szCs w:val="24"/>
          <w:lang w:eastAsia="ru-RU"/>
        </w:rPr>
        <w:t xml:space="preserve">на 2018 год в размере 17948 тыс. руб.,  со снижением на </w:t>
      </w:r>
      <w:r w:rsidR="00310CC5">
        <w:rPr>
          <w:rFonts w:ascii="Times New Roman" w:eastAsia="Times New Roman" w:hAnsi="Times New Roman" w:cs="Times New Roman"/>
          <w:sz w:val="24"/>
          <w:szCs w:val="24"/>
          <w:lang w:eastAsia="ru-RU"/>
        </w:rPr>
        <w:t xml:space="preserve">327 </w:t>
      </w:r>
      <w:proofErr w:type="spellStart"/>
      <w:r w:rsidR="00310CC5">
        <w:rPr>
          <w:rFonts w:ascii="Times New Roman" w:eastAsia="Times New Roman" w:hAnsi="Times New Roman" w:cs="Times New Roman"/>
          <w:sz w:val="24"/>
          <w:szCs w:val="24"/>
          <w:lang w:eastAsia="ru-RU"/>
        </w:rPr>
        <w:t>тыс</w:t>
      </w:r>
      <w:proofErr w:type="gramStart"/>
      <w:r w:rsidR="00310CC5">
        <w:rPr>
          <w:rFonts w:ascii="Times New Roman" w:eastAsia="Times New Roman" w:hAnsi="Times New Roman" w:cs="Times New Roman"/>
          <w:sz w:val="24"/>
          <w:szCs w:val="24"/>
          <w:lang w:eastAsia="ru-RU"/>
        </w:rPr>
        <w:t>.р</w:t>
      </w:r>
      <w:proofErr w:type="gramEnd"/>
      <w:r w:rsidR="00310CC5">
        <w:rPr>
          <w:rFonts w:ascii="Times New Roman" w:eastAsia="Times New Roman" w:hAnsi="Times New Roman" w:cs="Times New Roman"/>
          <w:sz w:val="24"/>
          <w:szCs w:val="24"/>
          <w:lang w:eastAsia="ru-RU"/>
        </w:rPr>
        <w:t>уб</w:t>
      </w:r>
      <w:proofErr w:type="spellEnd"/>
      <w:r w:rsidR="00310CC5">
        <w:rPr>
          <w:rFonts w:ascii="Times New Roman" w:eastAsia="Times New Roman" w:hAnsi="Times New Roman" w:cs="Times New Roman"/>
          <w:sz w:val="24"/>
          <w:szCs w:val="24"/>
          <w:lang w:eastAsia="ru-RU"/>
        </w:rPr>
        <w:t xml:space="preserve"> или на </w:t>
      </w:r>
      <w:r w:rsidRPr="00E33B1C">
        <w:rPr>
          <w:rFonts w:ascii="Times New Roman" w:eastAsia="Times New Roman" w:hAnsi="Times New Roman" w:cs="Times New Roman"/>
          <w:sz w:val="24"/>
          <w:szCs w:val="24"/>
          <w:lang w:eastAsia="ru-RU"/>
        </w:rPr>
        <w:t xml:space="preserve">1,8% к плановым показателям  и ожидаемому исполнению </w:t>
      </w:r>
      <w:r w:rsidRPr="00E33B1C">
        <w:rPr>
          <w:rFonts w:ascii="Times New Roman" w:eastAsia="Times New Roman" w:hAnsi="Times New Roman" w:cs="Times New Roman"/>
          <w:sz w:val="24"/>
          <w:szCs w:val="24"/>
          <w:lang w:eastAsia="ar-SA"/>
        </w:rPr>
        <w:t xml:space="preserve"> на 2017 год (18275 </w:t>
      </w:r>
      <w:proofErr w:type="spellStart"/>
      <w:r w:rsidRPr="00E33B1C">
        <w:rPr>
          <w:rFonts w:ascii="Times New Roman" w:eastAsia="Times New Roman" w:hAnsi="Times New Roman" w:cs="Times New Roman"/>
          <w:sz w:val="24"/>
          <w:szCs w:val="24"/>
          <w:lang w:eastAsia="ar-SA"/>
        </w:rPr>
        <w:t>тыс.руб</w:t>
      </w:r>
      <w:proofErr w:type="spellEnd"/>
      <w:r w:rsidRPr="00E33B1C">
        <w:rPr>
          <w:rFonts w:ascii="Times New Roman" w:eastAsia="Times New Roman" w:hAnsi="Times New Roman" w:cs="Times New Roman"/>
          <w:sz w:val="24"/>
          <w:szCs w:val="24"/>
          <w:lang w:eastAsia="ar-SA"/>
        </w:rPr>
        <w:t>.)</w:t>
      </w:r>
      <w:r w:rsidR="0063010B">
        <w:rPr>
          <w:rFonts w:ascii="Times New Roman" w:eastAsia="Times New Roman" w:hAnsi="Times New Roman" w:cs="Times New Roman"/>
          <w:sz w:val="24"/>
          <w:szCs w:val="24"/>
          <w:lang w:eastAsia="ru-RU"/>
        </w:rPr>
        <w:t xml:space="preserve">. </w:t>
      </w:r>
      <w:r w:rsidRPr="00E33B1C">
        <w:rPr>
          <w:rFonts w:ascii="Times New Roman" w:eastAsia="Times New Roman" w:hAnsi="Times New Roman" w:cs="Times New Roman"/>
          <w:sz w:val="24"/>
          <w:szCs w:val="24"/>
          <w:lang w:eastAsia="ru-RU"/>
        </w:rPr>
        <w:t xml:space="preserve"> </w:t>
      </w:r>
      <w:r w:rsidR="0063010B">
        <w:rPr>
          <w:rFonts w:ascii="Times New Roman" w:eastAsia="Times New Roman" w:hAnsi="Times New Roman" w:cs="Times New Roman"/>
          <w:sz w:val="24"/>
          <w:szCs w:val="24"/>
          <w:lang w:eastAsia="ru-RU"/>
        </w:rPr>
        <w:t xml:space="preserve">  </w:t>
      </w:r>
      <w:r w:rsidR="0063010B" w:rsidRPr="00734A4B">
        <w:rPr>
          <w:rFonts w:ascii="Times New Roman" w:eastAsia="Times New Roman" w:hAnsi="Times New Roman" w:cs="Times New Roman"/>
          <w:sz w:val="24"/>
          <w:szCs w:val="24"/>
          <w:lang w:eastAsia="ru-RU"/>
        </w:rPr>
        <w:t xml:space="preserve">Поступления за 9 месяцев 2017 года в местный бюджет по данному налогу составили </w:t>
      </w:r>
      <w:r w:rsidR="0063010B">
        <w:rPr>
          <w:rFonts w:ascii="Times New Roman" w:eastAsia="Times New Roman" w:hAnsi="Times New Roman" w:cs="Times New Roman"/>
          <w:sz w:val="24"/>
          <w:szCs w:val="24"/>
          <w:lang w:eastAsia="ru-RU"/>
        </w:rPr>
        <w:t>13789</w:t>
      </w:r>
      <w:r w:rsidR="0063010B" w:rsidRPr="00734A4B">
        <w:rPr>
          <w:rFonts w:ascii="Times New Roman" w:eastAsia="Times New Roman" w:hAnsi="Times New Roman" w:cs="Times New Roman"/>
          <w:sz w:val="24"/>
          <w:szCs w:val="24"/>
          <w:lang w:eastAsia="ru-RU"/>
        </w:rPr>
        <w:t> </w:t>
      </w:r>
      <w:proofErr w:type="spellStart"/>
      <w:r w:rsidR="0063010B" w:rsidRPr="00734A4B">
        <w:rPr>
          <w:rFonts w:ascii="Times New Roman" w:eastAsia="Times New Roman" w:hAnsi="Times New Roman" w:cs="Times New Roman"/>
          <w:sz w:val="24"/>
          <w:szCs w:val="24"/>
          <w:lang w:eastAsia="ru-RU"/>
        </w:rPr>
        <w:t>тыс</w:t>
      </w:r>
      <w:proofErr w:type="gramStart"/>
      <w:r w:rsidR="0063010B" w:rsidRPr="00734A4B">
        <w:rPr>
          <w:rFonts w:ascii="Times New Roman" w:eastAsia="Times New Roman" w:hAnsi="Times New Roman" w:cs="Times New Roman"/>
          <w:sz w:val="24"/>
          <w:szCs w:val="24"/>
          <w:lang w:eastAsia="ru-RU"/>
        </w:rPr>
        <w:t>.р</w:t>
      </w:r>
      <w:proofErr w:type="gramEnd"/>
      <w:r w:rsidR="0063010B" w:rsidRPr="00734A4B">
        <w:rPr>
          <w:rFonts w:ascii="Times New Roman" w:eastAsia="Times New Roman" w:hAnsi="Times New Roman" w:cs="Times New Roman"/>
          <w:sz w:val="24"/>
          <w:szCs w:val="24"/>
          <w:lang w:eastAsia="ru-RU"/>
        </w:rPr>
        <w:t>уб</w:t>
      </w:r>
      <w:proofErr w:type="spellEnd"/>
      <w:r w:rsidR="0063010B" w:rsidRPr="00734A4B">
        <w:rPr>
          <w:rFonts w:ascii="Times New Roman" w:eastAsia="Times New Roman" w:hAnsi="Times New Roman" w:cs="Times New Roman"/>
          <w:sz w:val="24"/>
          <w:szCs w:val="24"/>
          <w:lang w:eastAsia="ru-RU"/>
        </w:rPr>
        <w:t>., годовой план исполнен на 7</w:t>
      </w:r>
      <w:r w:rsidR="0063010B">
        <w:rPr>
          <w:rFonts w:ascii="Times New Roman" w:eastAsia="Times New Roman" w:hAnsi="Times New Roman" w:cs="Times New Roman"/>
          <w:sz w:val="24"/>
          <w:szCs w:val="24"/>
          <w:lang w:eastAsia="ru-RU"/>
        </w:rPr>
        <w:t>5</w:t>
      </w:r>
      <w:r w:rsidR="0063010B" w:rsidRPr="00734A4B">
        <w:rPr>
          <w:rFonts w:ascii="Times New Roman" w:eastAsia="Times New Roman" w:hAnsi="Times New Roman" w:cs="Times New Roman"/>
          <w:sz w:val="24"/>
          <w:szCs w:val="24"/>
          <w:lang w:eastAsia="ru-RU"/>
        </w:rPr>
        <w:t>,4% (</w:t>
      </w:r>
      <w:r w:rsidR="0063010B">
        <w:rPr>
          <w:rFonts w:ascii="Times New Roman" w:eastAsia="Times New Roman" w:hAnsi="Times New Roman" w:cs="Times New Roman"/>
          <w:sz w:val="24"/>
          <w:szCs w:val="24"/>
          <w:lang w:eastAsia="ru-RU"/>
        </w:rPr>
        <w:t>18275</w:t>
      </w:r>
      <w:r w:rsidR="0063010B" w:rsidRPr="00734A4B">
        <w:rPr>
          <w:rFonts w:ascii="Times New Roman" w:eastAsia="Times New Roman" w:hAnsi="Times New Roman" w:cs="Times New Roman"/>
          <w:sz w:val="24"/>
          <w:szCs w:val="24"/>
          <w:lang w:eastAsia="ru-RU"/>
        </w:rPr>
        <w:t xml:space="preserve"> </w:t>
      </w:r>
      <w:proofErr w:type="spellStart"/>
      <w:r w:rsidR="0063010B" w:rsidRPr="00734A4B">
        <w:rPr>
          <w:rFonts w:ascii="Times New Roman" w:eastAsia="Times New Roman" w:hAnsi="Times New Roman" w:cs="Times New Roman"/>
          <w:sz w:val="24"/>
          <w:szCs w:val="24"/>
          <w:lang w:eastAsia="ru-RU"/>
        </w:rPr>
        <w:t>тыс.руб</w:t>
      </w:r>
      <w:proofErr w:type="spellEnd"/>
      <w:r w:rsidR="0063010B" w:rsidRPr="00734A4B">
        <w:rPr>
          <w:rFonts w:ascii="Times New Roman" w:eastAsia="Times New Roman" w:hAnsi="Times New Roman" w:cs="Times New Roman"/>
          <w:sz w:val="24"/>
          <w:szCs w:val="24"/>
          <w:lang w:eastAsia="ru-RU"/>
        </w:rPr>
        <w:t>.)</w:t>
      </w:r>
      <w:r w:rsidR="0063010B">
        <w:rPr>
          <w:rFonts w:ascii="Times New Roman" w:eastAsia="Times New Roman" w:hAnsi="Times New Roman" w:cs="Times New Roman"/>
          <w:sz w:val="24"/>
          <w:szCs w:val="24"/>
          <w:lang w:eastAsia="ru-RU"/>
        </w:rPr>
        <w:t>;</w:t>
      </w:r>
    </w:p>
    <w:p w:rsidR="00E33B1C" w:rsidRPr="00141651" w:rsidRDefault="00E33B1C" w:rsidP="00E33B1C">
      <w:pPr>
        <w:pStyle w:val="ConsPlusNormal"/>
        <w:rPr>
          <w:rFonts w:eastAsia="Times New Roman"/>
          <w:lang w:eastAsia="ru-RU"/>
        </w:rPr>
      </w:pPr>
      <w:r w:rsidRPr="00141651">
        <w:rPr>
          <w:rFonts w:eastAsia="Times New Roman"/>
          <w:lang w:eastAsia="ru-RU"/>
        </w:rPr>
        <w:t xml:space="preserve">        на 201</w:t>
      </w:r>
      <w:r>
        <w:rPr>
          <w:rFonts w:eastAsia="Times New Roman"/>
          <w:lang w:eastAsia="ru-RU"/>
        </w:rPr>
        <w:t>9</w:t>
      </w:r>
      <w:r w:rsidRPr="00141651">
        <w:rPr>
          <w:rFonts w:eastAsia="Times New Roman"/>
          <w:lang w:eastAsia="ru-RU"/>
        </w:rPr>
        <w:t xml:space="preserve"> год – 1</w:t>
      </w:r>
      <w:r>
        <w:rPr>
          <w:rFonts w:eastAsia="Times New Roman"/>
          <w:lang w:eastAsia="ru-RU"/>
        </w:rPr>
        <w:t xml:space="preserve">9619 </w:t>
      </w:r>
      <w:r w:rsidRPr="00141651">
        <w:rPr>
          <w:rFonts w:eastAsia="Times New Roman"/>
          <w:lang w:eastAsia="ru-RU"/>
        </w:rPr>
        <w:t>тыс. руб. (</w:t>
      </w:r>
      <w:r>
        <w:rPr>
          <w:rFonts w:eastAsia="Times New Roman"/>
          <w:lang w:eastAsia="ru-RU"/>
        </w:rPr>
        <w:t xml:space="preserve">рост на </w:t>
      </w:r>
      <w:r w:rsidRPr="00141651">
        <w:rPr>
          <w:rFonts w:eastAsia="Times New Roman"/>
          <w:lang w:eastAsia="ru-RU"/>
        </w:rPr>
        <w:t xml:space="preserve">  </w:t>
      </w:r>
      <w:r>
        <w:rPr>
          <w:rFonts w:eastAsia="Times New Roman"/>
          <w:lang w:eastAsia="ru-RU"/>
        </w:rPr>
        <w:t>9,3</w:t>
      </w:r>
      <w:r w:rsidRPr="00141651">
        <w:rPr>
          <w:rFonts w:eastAsia="Times New Roman"/>
          <w:lang w:eastAsia="ru-RU"/>
        </w:rPr>
        <w:t xml:space="preserve"> % к  201</w:t>
      </w:r>
      <w:r>
        <w:rPr>
          <w:rFonts w:eastAsia="Times New Roman"/>
          <w:lang w:eastAsia="ru-RU"/>
        </w:rPr>
        <w:t xml:space="preserve">8 </w:t>
      </w:r>
      <w:r w:rsidRPr="00141651">
        <w:rPr>
          <w:rFonts w:eastAsia="Times New Roman"/>
          <w:lang w:eastAsia="ru-RU"/>
        </w:rPr>
        <w:t xml:space="preserve">году), </w:t>
      </w:r>
    </w:p>
    <w:p w:rsidR="00E33B1C" w:rsidRDefault="00E33B1C" w:rsidP="00E33B1C">
      <w:pPr>
        <w:pStyle w:val="ConsPlusNormal"/>
        <w:rPr>
          <w:rFonts w:eastAsia="Times New Roman"/>
          <w:lang w:eastAsia="ru-RU"/>
        </w:rPr>
      </w:pPr>
      <w:r w:rsidRPr="00141651">
        <w:rPr>
          <w:rFonts w:eastAsia="Times New Roman"/>
          <w:lang w:eastAsia="ru-RU"/>
        </w:rPr>
        <w:t xml:space="preserve">        на 20</w:t>
      </w:r>
      <w:r>
        <w:rPr>
          <w:rFonts w:eastAsia="Times New Roman"/>
          <w:lang w:eastAsia="ru-RU"/>
        </w:rPr>
        <w:t>20 год – 29339</w:t>
      </w:r>
      <w:r w:rsidRPr="00141651">
        <w:rPr>
          <w:rFonts w:eastAsia="Times New Roman"/>
          <w:lang w:eastAsia="ru-RU"/>
        </w:rPr>
        <w:t xml:space="preserve"> тыс. руб. </w:t>
      </w:r>
      <w:r>
        <w:rPr>
          <w:rFonts w:eastAsia="Times New Roman"/>
          <w:lang w:eastAsia="ru-RU"/>
        </w:rPr>
        <w:t>(рост на 49,5% к 2019 году).</w:t>
      </w:r>
    </w:p>
    <w:p w:rsidR="00734A4B" w:rsidRDefault="00734A4B" w:rsidP="002168F5">
      <w:pPr>
        <w:spacing w:after="0" w:line="240" w:lineRule="auto"/>
        <w:rPr>
          <w:rFonts w:ascii="Times New Roman" w:hAnsi="Times New Roman" w:cs="Times New Roman"/>
          <w:b/>
          <w:sz w:val="24"/>
          <w:szCs w:val="24"/>
          <w:lang w:val="ru-MO"/>
        </w:rPr>
      </w:pPr>
    </w:p>
    <w:p w:rsidR="00C5105F" w:rsidRPr="00670983" w:rsidRDefault="002673B8" w:rsidP="002168F5">
      <w:pPr>
        <w:spacing w:after="0" w:line="240" w:lineRule="auto"/>
        <w:rPr>
          <w:rFonts w:ascii="Times New Roman" w:hAnsi="Times New Roman" w:cs="Times New Roman"/>
          <w:b/>
          <w:i/>
          <w:sz w:val="24"/>
          <w:szCs w:val="24"/>
          <w:lang w:val="ru-MO"/>
        </w:rPr>
      </w:pPr>
      <w:r w:rsidRPr="00670983">
        <w:rPr>
          <w:rFonts w:ascii="Times New Roman" w:hAnsi="Times New Roman" w:cs="Times New Roman"/>
          <w:b/>
          <w:i/>
          <w:sz w:val="24"/>
          <w:szCs w:val="24"/>
          <w:lang w:val="ru-MO"/>
        </w:rPr>
        <w:t>Единый налог на вмененный доход для отдельных видов деятельности (ЕНВД)</w:t>
      </w:r>
    </w:p>
    <w:p w:rsidR="005A0D53" w:rsidRPr="00156116" w:rsidRDefault="0063010B" w:rsidP="00455AF9">
      <w:pPr>
        <w:widowControl w:val="0"/>
        <w:tabs>
          <w:tab w:val="left" w:pos="567"/>
        </w:tabs>
        <w:suppressAutoHyphens/>
        <w:spacing w:after="0" w:line="240" w:lineRule="auto"/>
        <w:jc w:val="both"/>
        <w:rPr>
          <w:rFonts w:ascii="Times New Roman" w:eastAsia="Times New Roman" w:hAnsi="Times New Roman" w:cs="Times New Roman"/>
          <w:sz w:val="24"/>
          <w:szCs w:val="24"/>
          <w:lang w:val="ru-MO" w:eastAsia="ar-SA"/>
        </w:rPr>
      </w:pPr>
      <w:r>
        <w:rPr>
          <w:rFonts w:ascii="Times New Roman" w:hAnsi="Times New Roman" w:cs="Times New Roman"/>
          <w:sz w:val="24"/>
          <w:szCs w:val="24"/>
        </w:rPr>
        <w:t xml:space="preserve">          </w:t>
      </w:r>
      <w:r w:rsidRPr="00455AF9">
        <w:rPr>
          <w:rFonts w:ascii="Times New Roman" w:hAnsi="Times New Roman" w:cs="Times New Roman"/>
          <w:sz w:val="24"/>
          <w:szCs w:val="24"/>
        </w:rPr>
        <w:t xml:space="preserve"> </w:t>
      </w:r>
      <w:r w:rsidR="005A0D53" w:rsidRPr="00156116">
        <w:rPr>
          <w:rFonts w:ascii="Times New Roman" w:eastAsia="Times New Roman" w:hAnsi="Times New Roman" w:cs="Times New Roman"/>
          <w:bCs/>
          <w:sz w:val="24"/>
          <w:szCs w:val="24"/>
        </w:rPr>
        <w:t xml:space="preserve">Поступление </w:t>
      </w:r>
      <w:r w:rsidR="001B1A74">
        <w:rPr>
          <w:rFonts w:ascii="Times New Roman" w:eastAsia="Times New Roman" w:hAnsi="Times New Roman" w:cs="Times New Roman"/>
          <w:bCs/>
          <w:sz w:val="24"/>
          <w:szCs w:val="24"/>
        </w:rPr>
        <w:t xml:space="preserve">ЕНВД </w:t>
      </w:r>
      <w:r w:rsidR="005A0D53" w:rsidRPr="00156116">
        <w:rPr>
          <w:rFonts w:ascii="Times New Roman" w:eastAsia="Times New Roman" w:hAnsi="Times New Roman" w:cs="Times New Roman"/>
          <w:bCs/>
          <w:sz w:val="24"/>
          <w:szCs w:val="24"/>
        </w:rPr>
        <w:t xml:space="preserve"> </w:t>
      </w:r>
      <w:r w:rsidR="009F4304" w:rsidRPr="00156116">
        <w:rPr>
          <w:rFonts w:ascii="Times New Roman" w:eastAsia="Times New Roman" w:hAnsi="Times New Roman" w:cs="Times New Roman"/>
          <w:bCs/>
          <w:sz w:val="24"/>
          <w:szCs w:val="24"/>
        </w:rPr>
        <w:t xml:space="preserve">в проекте бюджета </w:t>
      </w:r>
      <w:r w:rsidR="00156116" w:rsidRPr="001B1A74">
        <w:rPr>
          <w:rFonts w:ascii="Times New Roman" w:hAnsi="Times New Roman" w:cs="Times New Roman"/>
          <w:sz w:val="24"/>
          <w:szCs w:val="24"/>
        </w:rPr>
        <w:t>соответствует</w:t>
      </w:r>
      <w:r w:rsidR="005A0D53" w:rsidRPr="0029155B">
        <w:rPr>
          <w:rFonts w:ascii="Times New Roman" w:hAnsi="Times New Roman" w:cs="Times New Roman"/>
          <w:b/>
          <w:i/>
          <w:sz w:val="24"/>
          <w:szCs w:val="24"/>
        </w:rPr>
        <w:t xml:space="preserve"> </w:t>
      </w:r>
      <w:r w:rsidR="005A0D53" w:rsidRPr="00156116">
        <w:rPr>
          <w:rFonts w:ascii="Times New Roman" w:hAnsi="Times New Roman" w:cs="Times New Roman"/>
          <w:sz w:val="24"/>
          <w:szCs w:val="24"/>
        </w:rPr>
        <w:t>прогноз</w:t>
      </w:r>
      <w:r w:rsidR="00156116" w:rsidRPr="00156116">
        <w:rPr>
          <w:rFonts w:ascii="Times New Roman" w:hAnsi="Times New Roman" w:cs="Times New Roman"/>
          <w:sz w:val="24"/>
          <w:szCs w:val="24"/>
        </w:rPr>
        <w:t>у</w:t>
      </w:r>
      <w:r w:rsidR="005A0D53" w:rsidRPr="00156116">
        <w:rPr>
          <w:rFonts w:ascii="Times New Roman" w:eastAsia="Times New Roman" w:hAnsi="Times New Roman" w:cs="Times New Roman"/>
          <w:bCs/>
          <w:sz w:val="24"/>
          <w:szCs w:val="24"/>
        </w:rPr>
        <w:t>, представленн</w:t>
      </w:r>
      <w:r w:rsidR="00156116" w:rsidRPr="00156116">
        <w:rPr>
          <w:rFonts w:ascii="Times New Roman" w:eastAsia="Times New Roman" w:hAnsi="Times New Roman" w:cs="Times New Roman"/>
          <w:bCs/>
          <w:sz w:val="24"/>
          <w:szCs w:val="24"/>
        </w:rPr>
        <w:t>ому</w:t>
      </w:r>
      <w:r w:rsidR="005A0D53" w:rsidRPr="00156116">
        <w:rPr>
          <w:rFonts w:ascii="Times New Roman" w:eastAsia="Times New Roman" w:hAnsi="Times New Roman" w:cs="Times New Roman"/>
          <w:bCs/>
          <w:sz w:val="24"/>
          <w:szCs w:val="24"/>
        </w:rPr>
        <w:t xml:space="preserve">  г</w:t>
      </w:r>
      <w:r w:rsidR="005A0D53" w:rsidRPr="00156116">
        <w:rPr>
          <w:rFonts w:ascii="Times New Roman" w:hAnsi="Times New Roman" w:cs="Times New Roman"/>
          <w:sz w:val="24"/>
          <w:szCs w:val="24"/>
        </w:rPr>
        <w:t>лав</w:t>
      </w:r>
      <w:r w:rsidR="001B1A74">
        <w:rPr>
          <w:rFonts w:ascii="Times New Roman" w:hAnsi="Times New Roman" w:cs="Times New Roman"/>
          <w:sz w:val="24"/>
          <w:szCs w:val="24"/>
        </w:rPr>
        <w:t>ным администратором  доходов по налогу</w:t>
      </w:r>
      <w:r w:rsidR="005A0D53" w:rsidRPr="00156116">
        <w:rPr>
          <w:rFonts w:ascii="Times New Roman" w:hAnsi="Times New Roman" w:cs="Times New Roman"/>
          <w:sz w:val="24"/>
          <w:szCs w:val="24"/>
        </w:rPr>
        <w:t xml:space="preserve"> </w:t>
      </w:r>
      <w:r w:rsidR="00156116" w:rsidRPr="00156116">
        <w:rPr>
          <w:rFonts w:ascii="Times New Roman" w:hAnsi="Times New Roman" w:cs="Times New Roman"/>
          <w:sz w:val="24"/>
          <w:szCs w:val="24"/>
        </w:rPr>
        <w:t>-</w:t>
      </w:r>
      <w:r w:rsidR="005A0D53" w:rsidRPr="00156116">
        <w:rPr>
          <w:rFonts w:ascii="Times New Roman" w:hAnsi="Times New Roman" w:cs="Times New Roman"/>
          <w:sz w:val="24"/>
          <w:szCs w:val="24"/>
        </w:rPr>
        <w:t xml:space="preserve"> Межрайонной ИФНС России № 7 по Приморскому краю</w:t>
      </w:r>
      <w:r w:rsidR="00455AF9">
        <w:rPr>
          <w:rFonts w:ascii="Times New Roman" w:hAnsi="Times New Roman" w:cs="Times New Roman"/>
          <w:sz w:val="24"/>
          <w:szCs w:val="24"/>
        </w:rPr>
        <w:t>.</w:t>
      </w:r>
      <w:r w:rsidR="005A0D53" w:rsidRPr="00156116">
        <w:rPr>
          <w:rFonts w:ascii="Times New Roman" w:eastAsia="Times New Roman" w:hAnsi="Times New Roman" w:cs="Times New Roman"/>
          <w:sz w:val="24"/>
          <w:szCs w:val="24"/>
          <w:lang w:val="ru-MO" w:eastAsia="ar-SA"/>
        </w:rPr>
        <w:t xml:space="preserve">  </w:t>
      </w:r>
    </w:p>
    <w:p w:rsidR="008D33F0" w:rsidRPr="008D33F0" w:rsidRDefault="008D33F0" w:rsidP="005A0D53">
      <w:pPr>
        <w:suppressAutoHyphens/>
        <w:spacing w:after="0" w:line="240" w:lineRule="auto"/>
        <w:ind w:firstLine="709"/>
        <w:jc w:val="both"/>
        <w:rPr>
          <w:rFonts w:ascii="Times New Roman" w:hAnsi="Times New Roman" w:cs="Times New Roman"/>
          <w:sz w:val="24"/>
          <w:szCs w:val="24"/>
        </w:rPr>
      </w:pPr>
      <w:r w:rsidRPr="008D33F0">
        <w:rPr>
          <w:rFonts w:ascii="Times New Roman" w:hAnsi="Times New Roman" w:cs="Times New Roman"/>
          <w:sz w:val="24"/>
          <w:szCs w:val="24"/>
        </w:rPr>
        <w:t xml:space="preserve">Прогноз </w:t>
      </w:r>
      <w:r w:rsidR="00455AF9">
        <w:rPr>
          <w:rFonts w:ascii="Times New Roman" w:hAnsi="Times New Roman" w:cs="Times New Roman"/>
          <w:sz w:val="24"/>
          <w:szCs w:val="24"/>
        </w:rPr>
        <w:t xml:space="preserve">поступлений </w:t>
      </w:r>
      <w:r w:rsidR="00455AF9" w:rsidRPr="00455AF9">
        <w:rPr>
          <w:rFonts w:ascii="Times New Roman" w:hAnsi="Times New Roman" w:cs="Times New Roman"/>
          <w:iCs/>
          <w:sz w:val="24"/>
          <w:szCs w:val="24"/>
        </w:rPr>
        <w:t>ЕНВД</w:t>
      </w:r>
      <w:r w:rsidRPr="00455AF9">
        <w:rPr>
          <w:rFonts w:ascii="Times New Roman" w:hAnsi="Times New Roman" w:cs="Times New Roman"/>
          <w:iCs/>
          <w:sz w:val="24"/>
          <w:szCs w:val="24"/>
        </w:rPr>
        <w:t xml:space="preserve"> </w:t>
      </w:r>
      <w:r>
        <w:rPr>
          <w:rFonts w:ascii="Times New Roman" w:hAnsi="Times New Roman" w:cs="Times New Roman"/>
          <w:i/>
          <w:iCs/>
          <w:sz w:val="24"/>
          <w:szCs w:val="24"/>
        </w:rPr>
        <w:t xml:space="preserve"> </w:t>
      </w:r>
      <w:r w:rsidRPr="008D33F0">
        <w:rPr>
          <w:rFonts w:ascii="Times New Roman" w:hAnsi="Times New Roman" w:cs="Times New Roman"/>
          <w:sz w:val="24"/>
          <w:szCs w:val="24"/>
        </w:rPr>
        <w:t>рассчитан с ежегодным  снижением на 3%:</w:t>
      </w:r>
    </w:p>
    <w:p w:rsidR="005A0D53" w:rsidRPr="00156116" w:rsidRDefault="008D33F0" w:rsidP="005A0D53">
      <w:pPr>
        <w:suppressAutoHyphens/>
        <w:spacing w:after="0" w:line="240" w:lineRule="auto"/>
        <w:ind w:firstLine="709"/>
        <w:jc w:val="both"/>
        <w:rPr>
          <w:rFonts w:ascii="Times New Roman" w:hAnsi="Times New Roman" w:cs="Times New Roman"/>
          <w:sz w:val="24"/>
          <w:szCs w:val="24"/>
        </w:rPr>
      </w:pPr>
      <w:r>
        <w:rPr>
          <w:sz w:val="26"/>
          <w:szCs w:val="26"/>
        </w:rPr>
        <w:t xml:space="preserve"> </w:t>
      </w:r>
      <w:r w:rsidR="005A0D53" w:rsidRPr="00156116">
        <w:rPr>
          <w:rFonts w:ascii="Times New Roman" w:eastAsia="Times New Roman" w:hAnsi="Times New Roman" w:cs="Times New Roman"/>
          <w:sz w:val="24"/>
          <w:szCs w:val="24"/>
          <w:lang w:val="ru-MO" w:eastAsia="ar-SA"/>
        </w:rPr>
        <w:t>-</w:t>
      </w:r>
      <w:r w:rsidRPr="008D33F0">
        <w:rPr>
          <w:rFonts w:ascii="Times New Roman" w:hAnsi="Times New Roman" w:cs="Times New Roman"/>
          <w:sz w:val="24"/>
          <w:szCs w:val="24"/>
        </w:rPr>
        <w:t>2018</w:t>
      </w:r>
      <w:r w:rsidR="005A0D53" w:rsidRPr="008D33F0">
        <w:rPr>
          <w:rFonts w:ascii="Times New Roman" w:hAnsi="Times New Roman" w:cs="Times New Roman"/>
          <w:sz w:val="24"/>
          <w:szCs w:val="24"/>
        </w:rPr>
        <w:t xml:space="preserve"> год</w:t>
      </w:r>
      <w:r w:rsidR="005A0D53" w:rsidRPr="00156116">
        <w:rPr>
          <w:rFonts w:ascii="Times New Roman" w:hAnsi="Times New Roman" w:cs="Times New Roman"/>
          <w:b/>
          <w:i/>
          <w:sz w:val="24"/>
          <w:szCs w:val="24"/>
        </w:rPr>
        <w:t xml:space="preserve"> </w:t>
      </w:r>
      <w:r w:rsidR="00156116" w:rsidRPr="00156116">
        <w:rPr>
          <w:rFonts w:ascii="Times New Roman" w:eastAsia="Times New Roman" w:hAnsi="Times New Roman" w:cs="Times New Roman"/>
          <w:sz w:val="24"/>
          <w:szCs w:val="24"/>
        </w:rPr>
        <w:t>в сумме</w:t>
      </w:r>
      <w:r>
        <w:rPr>
          <w:rFonts w:ascii="Times New Roman" w:eastAsia="Times New Roman" w:hAnsi="Times New Roman" w:cs="Times New Roman"/>
          <w:sz w:val="24"/>
          <w:szCs w:val="24"/>
        </w:rPr>
        <w:t xml:space="preserve"> </w:t>
      </w:r>
      <w:r w:rsidRPr="008D33F0">
        <w:rPr>
          <w:rFonts w:ascii="Times New Roman" w:hAnsi="Times New Roman" w:cs="Times New Roman"/>
          <w:sz w:val="24"/>
          <w:szCs w:val="24"/>
        </w:rPr>
        <w:t>34032</w:t>
      </w:r>
      <w:r w:rsidR="005A0D53" w:rsidRPr="008D33F0">
        <w:rPr>
          <w:rFonts w:ascii="Times New Roman" w:eastAsia="Times New Roman" w:hAnsi="Times New Roman" w:cs="Times New Roman"/>
          <w:bCs/>
          <w:sz w:val="24"/>
          <w:szCs w:val="24"/>
        </w:rPr>
        <w:t xml:space="preserve"> </w:t>
      </w:r>
      <w:proofErr w:type="spellStart"/>
      <w:r w:rsidR="005A0D53" w:rsidRPr="008D33F0">
        <w:rPr>
          <w:rFonts w:ascii="Times New Roman" w:eastAsia="Times New Roman" w:hAnsi="Times New Roman" w:cs="Times New Roman"/>
          <w:bCs/>
          <w:sz w:val="24"/>
          <w:szCs w:val="24"/>
        </w:rPr>
        <w:t>тыс</w:t>
      </w:r>
      <w:proofErr w:type="gramStart"/>
      <w:r w:rsidR="005A0D53" w:rsidRPr="008D33F0">
        <w:rPr>
          <w:rFonts w:ascii="Times New Roman" w:eastAsia="Times New Roman" w:hAnsi="Times New Roman" w:cs="Times New Roman"/>
          <w:bCs/>
          <w:sz w:val="24"/>
          <w:szCs w:val="24"/>
        </w:rPr>
        <w:t>.р</w:t>
      </w:r>
      <w:proofErr w:type="gramEnd"/>
      <w:r w:rsidR="005A0D53" w:rsidRPr="008D33F0">
        <w:rPr>
          <w:rFonts w:ascii="Times New Roman" w:eastAsia="Times New Roman" w:hAnsi="Times New Roman" w:cs="Times New Roman"/>
          <w:bCs/>
          <w:sz w:val="24"/>
          <w:szCs w:val="24"/>
        </w:rPr>
        <w:t>уб</w:t>
      </w:r>
      <w:proofErr w:type="spellEnd"/>
      <w:r w:rsidR="005A0D53" w:rsidRPr="008D33F0">
        <w:rPr>
          <w:rFonts w:ascii="Times New Roman" w:eastAsia="Times New Roman" w:hAnsi="Times New Roman" w:cs="Times New Roman"/>
          <w:bCs/>
          <w:sz w:val="24"/>
          <w:szCs w:val="24"/>
        </w:rPr>
        <w:t>.</w:t>
      </w:r>
      <w:r w:rsidR="005A0D53" w:rsidRPr="00156116">
        <w:rPr>
          <w:rFonts w:ascii="Times New Roman" w:eastAsia="Times New Roman" w:hAnsi="Times New Roman" w:cs="Times New Roman"/>
          <w:bCs/>
          <w:sz w:val="24"/>
          <w:szCs w:val="24"/>
        </w:rPr>
        <w:t xml:space="preserve"> </w:t>
      </w:r>
      <w:r>
        <w:rPr>
          <w:rFonts w:ascii="Times New Roman" w:hAnsi="Times New Roman" w:cs="Times New Roman"/>
          <w:sz w:val="24"/>
          <w:szCs w:val="24"/>
        </w:rPr>
        <w:t>, с</w:t>
      </w:r>
      <w:r>
        <w:rPr>
          <w:rFonts w:ascii="Times New Roman" w:hAnsi="Times New Roman" w:cs="Times New Roman"/>
          <w:color w:val="000000"/>
          <w:sz w:val="24"/>
          <w:szCs w:val="24"/>
        </w:rPr>
        <w:t>о снижением</w:t>
      </w:r>
      <w:r w:rsidR="00156116" w:rsidRPr="00B91B66">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4551 </w:t>
      </w:r>
      <w:proofErr w:type="spellStart"/>
      <w:r>
        <w:rPr>
          <w:rFonts w:ascii="Times New Roman" w:hAnsi="Times New Roman" w:cs="Times New Roman"/>
          <w:color w:val="000000"/>
          <w:sz w:val="24"/>
          <w:szCs w:val="24"/>
        </w:rPr>
        <w:t>тыс.руб</w:t>
      </w:r>
      <w:proofErr w:type="spellEnd"/>
      <w:r>
        <w:rPr>
          <w:rFonts w:ascii="Times New Roman" w:hAnsi="Times New Roman" w:cs="Times New Roman"/>
          <w:color w:val="000000"/>
          <w:sz w:val="24"/>
          <w:szCs w:val="24"/>
        </w:rPr>
        <w:t>. (на 11,8</w:t>
      </w:r>
      <w:r w:rsidR="00156116" w:rsidRPr="00B91B66">
        <w:rPr>
          <w:rFonts w:ascii="Times New Roman" w:hAnsi="Times New Roman" w:cs="Times New Roman"/>
          <w:color w:val="000000"/>
          <w:sz w:val="24"/>
          <w:szCs w:val="24"/>
        </w:rPr>
        <w:t>%) к утвержденн</w:t>
      </w:r>
      <w:r w:rsidR="00156116">
        <w:rPr>
          <w:rFonts w:ascii="Times New Roman" w:hAnsi="Times New Roman" w:cs="Times New Roman"/>
          <w:color w:val="000000"/>
          <w:sz w:val="24"/>
          <w:szCs w:val="24"/>
        </w:rPr>
        <w:t>ому плану</w:t>
      </w:r>
      <w:r w:rsidR="00156116" w:rsidRPr="00B91B66">
        <w:rPr>
          <w:rFonts w:ascii="Times New Roman" w:hAnsi="Times New Roman" w:cs="Times New Roman"/>
          <w:color w:val="000000"/>
          <w:sz w:val="24"/>
          <w:szCs w:val="24"/>
        </w:rPr>
        <w:t xml:space="preserve"> </w:t>
      </w:r>
      <w:r w:rsidR="00156116">
        <w:rPr>
          <w:rFonts w:ascii="Times New Roman" w:hAnsi="Times New Roman" w:cs="Times New Roman"/>
          <w:color w:val="000000"/>
          <w:sz w:val="24"/>
          <w:szCs w:val="24"/>
        </w:rPr>
        <w:t>на 201</w:t>
      </w:r>
      <w:r>
        <w:rPr>
          <w:rFonts w:ascii="Times New Roman" w:hAnsi="Times New Roman" w:cs="Times New Roman"/>
          <w:color w:val="000000"/>
          <w:sz w:val="24"/>
          <w:szCs w:val="24"/>
        </w:rPr>
        <w:t>7</w:t>
      </w:r>
      <w:r w:rsidR="00156116">
        <w:rPr>
          <w:rFonts w:ascii="Times New Roman" w:hAnsi="Times New Roman" w:cs="Times New Roman"/>
          <w:color w:val="000000"/>
          <w:sz w:val="24"/>
          <w:szCs w:val="24"/>
        </w:rPr>
        <w:t xml:space="preserve"> год </w:t>
      </w:r>
      <w:r w:rsidR="00156116" w:rsidRPr="00B91B66">
        <w:rPr>
          <w:rFonts w:ascii="Times New Roman" w:hAnsi="Times New Roman" w:cs="Times New Roman"/>
          <w:color w:val="000000"/>
          <w:sz w:val="24"/>
          <w:szCs w:val="24"/>
        </w:rPr>
        <w:t>(</w:t>
      </w:r>
      <w:r>
        <w:rPr>
          <w:rFonts w:ascii="Times New Roman" w:hAnsi="Times New Roman" w:cs="Times New Roman"/>
          <w:color w:val="000000"/>
          <w:sz w:val="24"/>
          <w:szCs w:val="24"/>
        </w:rPr>
        <w:t>38583</w:t>
      </w:r>
      <w:r w:rsidR="00156116" w:rsidRPr="00B91B66">
        <w:rPr>
          <w:rFonts w:ascii="Times New Roman" w:hAnsi="Times New Roman" w:cs="Times New Roman"/>
          <w:color w:val="000000"/>
          <w:sz w:val="24"/>
          <w:szCs w:val="24"/>
        </w:rPr>
        <w:t xml:space="preserve"> </w:t>
      </w:r>
      <w:proofErr w:type="spellStart"/>
      <w:r w:rsidR="00156116" w:rsidRPr="00B91B66">
        <w:rPr>
          <w:rFonts w:ascii="Times New Roman" w:hAnsi="Times New Roman" w:cs="Times New Roman"/>
          <w:color w:val="000000"/>
          <w:sz w:val="24"/>
          <w:szCs w:val="24"/>
        </w:rPr>
        <w:t>тыс.руб</w:t>
      </w:r>
      <w:proofErr w:type="spellEnd"/>
      <w:r w:rsidR="00156116" w:rsidRPr="00B91B66">
        <w:rPr>
          <w:rFonts w:ascii="Times New Roman" w:hAnsi="Times New Roman" w:cs="Times New Roman"/>
          <w:color w:val="000000"/>
          <w:sz w:val="24"/>
          <w:szCs w:val="24"/>
        </w:rPr>
        <w:t>.)</w:t>
      </w:r>
      <w:r w:rsidR="0063010B">
        <w:rPr>
          <w:rFonts w:ascii="Times New Roman" w:hAnsi="Times New Roman" w:cs="Times New Roman"/>
          <w:color w:val="000000"/>
          <w:sz w:val="24"/>
          <w:szCs w:val="24"/>
        </w:rPr>
        <w:t xml:space="preserve">. </w:t>
      </w:r>
      <w:r w:rsidR="0063010B" w:rsidRPr="00734A4B">
        <w:rPr>
          <w:rFonts w:ascii="Times New Roman" w:eastAsia="Times New Roman" w:hAnsi="Times New Roman" w:cs="Times New Roman"/>
          <w:sz w:val="24"/>
          <w:szCs w:val="24"/>
          <w:lang w:eastAsia="ru-RU"/>
        </w:rPr>
        <w:t xml:space="preserve">Поступления за 9 месяцев 2017 года в местный бюджет по данному налогу составили </w:t>
      </w:r>
      <w:r w:rsidR="0063010B">
        <w:rPr>
          <w:rFonts w:ascii="Times New Roman" w:eastAsia="Times New Roman" w:hAnsi="Times New Roman" w:cs="Times New Roman"/>
          <w:sz w:val="24"/>
          <w:szCs w:val="24"/>
          <w:lang w:eastAsia="ru-RU"/>
        </w:rPr>
        <w:t>26241</w:t>
      </w:r>
      <w:r w:rsidR="0063010B" w:rsidRPr="00734A4B">
        <w:rPr>
          <w:rFonts w:ascii="Times New Roman" w:eastAsia="Times New Roman" w:hAnsi="Times New Roman" w:cs="Times New Roman"/>
          <w:sz w:val="24"/>
          <w:szCs w:val="24"/>
          <w:lang w:eastAsia="ru-RU"/>
        </w:rPr>
        <w:t> </w:t>
      </w:r>
      <w:proofErr w:type="spellStart"/>
      <w:r w:rsidR="0063010B" w:rsidRPr="00734A4B">
        <w:rPr>
          <w:rFonts w:ascii="Times New Roman" w:eastAsia="Times New Roman" w:hAnsi="Times New Roman" w:cs="Times New Roman"/>
          <w:sz w:val="24"/>
          <w:szCs w:val="24"/>
          <w:lang w:eastAsia="ru-RU"/>
        </w:rPr>
        <w:t>тыс</w:t>
      </w:r>
      <w:proofErr w:type="gramStart"/>
      <w:r w:rsidR="0063010B" w:rsidRPr="00734A4B">
        <w:rPr>
          <w:rFonts w:ascii="Times New Roman" w:eastAsia="Times New Roman" w:hAnsi="Times New Roman" w:cs="Times New Roman"/>
          <w:sz w:val="24"/>
          <w:szCs w:val="24"/>
          <w:lang w:eastAsia="ru-RU"/>
        </w:rPr>
        <w:t>.р</w:t>
      </w:r>
      <w:proofErr w:type="gramEnd"/>
      <w:r w:rsidR="0063010B" w:rsidRPr="00734A4B">
        <w:rPr>
          <w:rFonts w:ascii="Times New Roman" w:eastAsia="Times New Roman" w:hAnsi="Times New Roman" w:cs="Times New Roman"/>
          <w:sz w:val="24"/>
          <w:szCs w:val="24"/>
          <w:lang w:eastAsia="ru-RU"/>
        </w:rPr>
        <w:t>уб</w:t>
      </w:r>
      <w:proofErr w:type="spellEnd"/>
      <w:r w:rsidR="0063010B" w:rsidRPr="00734A4B">
        <w:rPr>
          <w:rFonts w:ascii="Times New Roman" w:eastAsia="Times New Roman" w:hAnsi="Times New Roman" w:cs="Times New Roman"/>
          <w:sz w:val="24"/>
          <w:szCs w:val="24"/>
          <w:lang w:eastAsia="ru-RU"/>
        </w:rPr>
        <w:t xml:space="preserve">., годовой план исполнен на </w:t>
      </w:r>
      <w:r w:rsidR="0063010B">
        <w:rPr>
          <w:rFonts w:ascii="Times New Roman" w:eastAsia="Times New Roman" w:hAnsi="Times New Roman" w:cs="Times New Roman"/>
          <w:sz w:val="24"/>
          <w:szCs w:val="24"/>
          <w:lang w:eastAsia="ru-RU"/>
        </w:rPr>
        <w:t>68</w:t>
      </w:r>
      <w:r w:rsidR="0063010B" w:rsidRPr="00734A4B">
        <w:rPr>
          <w:rFonts w:ascii="Times New Roman" w:eastAsia="Times New Roman" w:hAnsi="Times New Roman" w:cs="Times New Roman"/>
          <w:sz w:val="24"/>
          <w:szCs w:val="24"/>
          <w:lang w:eastAsia="ru-RU"/>
        </w:rPr>
        <w:t>% (</w:t>
      </w:r>
      <w:r w:rsidR="0063010B">
        <w:rPr>
          <w:rFonts w:ascii="Times New Roman" w:eastAsia="Times New Roman" w:hAnsi="Times New Roman" w:cs="Times New Roman"/>
          <w:sz w:val="24"/>
          <w:szCs w:val="24"/>
          <w:lang w:eastAsia="ru-RU"/>
        </w:rPr>
        <w:t>38583</w:t>
      </w:r>
      <w:r w:rsidR="0063010B" w:rsidRPr="00734A4B">
        <w:rPr>
          <w:rFonts w:ascii="Times New Roman" w:eastAsia="Times New Roman" w:hAnsi="Times New Roman" w:cs="Times New Roman"/>
          <w:sz w:val="24"/>
          <w:szCs w:val="24"/>
          <w:lang w:eastAsia="ru-RU"/>
        </w:rPr>
        <w:t xml:space="preserve"> </w:t>
      </w:r>
      <w:proofErr w:type="spellStart"/>
      <w:r w:rsidR="0063010B" w:rsidRPr="00734A4B">
        <w:rPr>
          <w:rFonts w:ascii="Times New Roman" w:eastAsia="Times New Roman" w:hAnsi="Times New Roman" w:cs="Times New Roman"/>
          <w:sz w:val="24"/>
          <w:szCs w:val="24"/>
          <w:lang w:eastAsia="ru-RU"/>
        </w:rPr>
        <w:t>тыс.руб</w:t>
      </w:r>
      <w:proofErr w:type="spellEnd"/>
      <w:r w:rsidR="0063010B" w:rsidRPr="00734A4B">
        <w:rPr>
          <w:rFonts w:ascii="Times New Roman" w:eastAsia="Times New Roman" w:hAnsi="Times New Roman" w:cs="Times New Roman"/>
          <w:sz w:val="24"/>
          <w:szCs w:val="24"/>
          <w:lang w:eastAsia="ru-RU"/>
        </w:rPr>
        <w:t>.)</w:t>
      </w:r>
      <w:r w:rsidR="0063010B">
        <w:rPr>
          <w:rFonts w:ascii="Times New Roman" w:eastAsia="Times New Roman" w:hAnsi="Times New Roman" w:cs="Times New Roman"/>
          <w:sz w:val="24"/>
          <w:szCs w:val="24"/>
          <w:lang w:eastAsia="ru-RU"/>
        </w:rPr>
        <w:t>;</w:t>
      </w:r>
    </w:p>
    <w:p w:rsidR="003A012A" w:rsidRPr="008D33F0" w:rsidRDefault="009F4304" w:rsidP="009F4304">
      <w:pPr>
        <w:spacing w:after="0" w:line="240" w:lineRule="auto"/>
        <w:ind w:firstLine="709"/>
        <w:contextualSpacing/>
        <w:jc w:val="both"/>
        <w:rPr>
          <w:rFonts w:ascii="Times New Roman" w:eastAsia="Times New Roman" w:hAnsi="Times New Roman" w:cs="Times New Roman"/>
          <w:bCs/>
          <w:sz w:val="24"/>
          <w:szCs w:val="24"/>
        </w:rPr>
      </w:pPr>
      <w:r w:rsidRPr="008D33F0">
        <w:rPr>
          <w:rFonts w:ascii="Times New Roman" w:eastAsia="Times New Roman" w:hAnsi="Times New Roman" w:cs="Times New Roman"/>
          <w:sz w:val="24"/>
          <w:szCs w:val="24"/>
        </w:rPr>
        <w:t>- на  201</w:t>
      </w:r>
      <w:r w:rsidR="008D33F0" w:rsidRPr="008D33F0">
        <w:rPr>
          <w:rFonts w:ascii="Times New Roman" w:eastAsia="Times New Roman" w:hAnsi="Times New Roman" w:cs="Times New Roman"/>
          <w:sz w:val="24"/>
          <w:szCs w:val="24"/>
        </w:rPr>
        <w:t xml:space="preserve">9 </w:t>
      </w:r>
      <w:r w:rsidR="00912B8F" w:rsidRPr="008D33F0">
        <w:rPr>
          <w:rFonts w:ascii="Times New Roman" w:eastAsia="Times New Roman" w:hAnsi="Times New Roman" w:cs="Times New Roman"/>
          <w:sz w:val="24"/>
          <w:szCs w:val="24"/>
        </w:rPr>
        <w:t xml:space="preserve">год </w:t>
      </w:r>
      <w:r w:rsidR="00156116" w:rsidRPr="008D33F0">
        <w:rPr>
          <w:rFonts w:ascii="Times New Roman" w:eastAsia="Times New Roman" w:hAnsi="Times New Roman" w:cs="Times New Roman"/>
          <w:sz w:val="24"/>
          <w:szCs w:val="24"/>
        </w:rPr>
        <w:t xml:space="preserve"> </w:t>
      </w:r>
      <w:r w:rsidRPr="008D33F0">
        <w:rPr>
          <w:rFonts w:ascii="Times New Roman" w:eastAsia="Times New Roman" w:hAnsi="Times New Roman" w:cs="Times New Roman"/>
          <w:sz w:val="24"/>
          <w:szCs w:val="24"/>
        </w:rPr>
        <w:t xml:space="preserve">в сумме </w:t>
      </w:r>
      <w:r w:rsidR="008D33F0">
        <w:rPr>
          <w:rFonts w:ascii="Times New Roman" w:eastAsia="Times New Roman" w:hAnsi="Times New Roman" w:cs="Times New Roman"/>
          <w:sz w:val="24"/>
          <w:szCs w:val="24"/>
        </w:rPr>
        <w:t>33011</w:t>
      </w:r>
      <w:r w:rsidRPr="008D33F0">
        <w:rPr>
          <w:rFonts w:ascii="Times New Roman" w:eastAsia="Times New Roman" w:hAnsi="Times New Roman" w:cs="Times New Roman"/>
          <w:bCs/>
          <w:sz w:val="24"/>
          <w:szCs w:val="24"/>
        </w:rPr>
        <w:t xml:space="preserve"> </w:t>
      </w:r>
      <w:proofErr w:type="spellStart"/>
      <w:r w:rsidRPr="008D33F0">
        <w:rPr>
          <w:rFonts w:ascii="Times New Roman" w:eastAsia="Times New Roman" w:hAnsi="Times New Roman" w:cs="Times New Roman"/>
          <w:bCs/>
          <w:sz w:val="24"/>
          <w:szCs w:val="24"/>
        </w:rPr>
        <w:t>тыс</w:t>
      </w:r>
      <w:proofErr w:type="gramStart"/>
      <w:r w:rsidRPr="008D33F0">
        <w:rPr>
          <w:rFonts w:ascii="Times New Roman" w:eastAsia="Times New Roman" w:hAnsi="Times New Roman" w:cs="Times New Roman"/>
          <w:bCs/>
          <w:sz w:val="24"/>
          <w:szCs w:val="24"/>
        </w:rPr>
        <w:t>.р</w:t>
      </w:r>
      <w:proofErr w:type="gramEnd"/>
      <w:r w:rsidRPr="008D33F0">
        <w:rPr>
          <w:rFonts w:ascii="Times New Roman" w:eastAsia="Times New Roman" w:hAnsi="Times New Roman" w:cs="Times New Roman"/>
          <w:bCs/>
          <w:sz w:val="24"/>
          <w:szCs w:val="24"/>
        </w:rPr>
        <w:t>уб</w:t>
      </w:r>
      <w:proofErr w:type="spellEnd"/>
      <w:r w:rsidRPr="008D33F0">
        <w:rPr>
          <w:rFonts w:ascii="Times New Roman" w:eastAsia="Times New Roman" w:hAnsi="Times New Roman" w:cs="Times New Roman"/>
          <w:bCs/>
          <w:sz w:val="24"/>
          <w:szCs w:val="24"/>
        </w:rPr>
        <w:t>. (</w:t>
      </w:r>
      <w:r w:rsidR="008D33F0">
        <w:rPr>
          <w:rFonts w:ascii="Times New Roman" w:eastAsia="Times New Roman" w:hAnsi="Times New Roman" w:cs="Times New Roman"/>
          <w:bCs/>
          <w:sz w:val="24"/>
          <w:szCs w:val="24"/>
        </w:rPr>
        <w:t>снижение на 3</w:t>
      </w:r>
      <w:r w:rsidRPr="008D33F0">
        <w:rPr>
          <w:rFonts w:ascii="Times New Roman" w:eastAsia="Times New Roman" w:hAnsi="Times New Roman" w:cs="Times New Roman"/>
          <w:bCs/>
          <w:sz w:val="24"/>
          <w:szCs w:val="24"/>
        </w:rPr>
        <w:t>% к 201</w:t>
      </w:r>
      <w:r w:rsidR="008D33F0">
        <w:rPr>
          <w:rFonts w:ascii="Times New Roman" w:eastAsia="Times New Roman" w:hAnsi="Times New Roman" w:cs="Times New Roman"/>
          <w:bCs/>
          <w:sz w:val="24"/>
          <w:szCs w:val="24"/>
        </w:rPr>
        <w:t>8</w:t>
      </w:r>
      <w:r w:rsidRPr="008D33F0">
        <w:rPr>
          <w:rFonts w:ascii="Times New Roman" w:eastAsia="Times New Roman" w:hAnsi="Times New Roman" w:cs="Times New Roman"/>
          <w:bCs/>
          <w:sz w:val="24"/>
          <w:szCs w:val="24"/>
        </w:rPr>
        <w:t xml:space="preserve"> году)</w:t>
      </w:r>
      <w:r w:rsidR="00912B8F" w:rsidRPr="008D33F0">
        <w:rPr>
          <w:rFonts w:ascii="Times New Roman" w:eastAsia="Times New Roman" w:hAnsi="Times New Roman" w:cs="Times New Roman"/>
          <w:bCs/>
          <w:sz w:val="24"/>
          <w:szCs w:val="24"/>
        </w:rPr>
        <w:t xml:space="preserve">, </w:t>
      </w:r>
      <w:r w:rsidRPr="008D33F0">
        <w:rPr>
          <w:rFonts w:ascii="Times New Roman" w:eastAsia="Times New Roman" w:hAnsi="Times New Roman" w:cs="Times New Roman"/>
          <w:bCs/>
          <w:sz w:val="24"/>
          <w:szCs w:val="24"/>
        </w:rPr>
        <w:t xml:space="preserve"> </w:t>
      </w:r>
    </w:p>
    <w:p w:rsidR="00A53159" w:rsidRDefault="003A012A" w:rsidP="00A53159">
      <w:pPr>
        <w:spacing w:after="0" w:line="240" w:lineRule="auto"/>
        <w:ind w:firstLine="709"/>
        <w:contextualSpacing/>
        <w:jc w:val="both"/>
        <w:rPr>
          <w:rFonts w:ascii="Times New Roman" w:eastAsia="Times New Roman" w:hAnsi="Times New Roman" w:cs="Times New Roman"/>
          <w:bCs/>
          <w:sz w:val="24"/>
          <w:szCs w:val="24"/>
        </w:rPr>
      </w:pPr>
      <w:r w:rsidRPr="008D33F0">
        <w:rPr>
          <w:rFonts w:ascii="Times New Roman" w:eastAsia="Times New Roman" w:hAnsi="Times New Roman" w:cs="Times New Roman"/>
          <w:bCs/>
          <w:sz w:val="24"/>
          <w:szCs w:val="24"/>
        </w:rPr>
        <w:t>-</w:t>
      </w:r>
      <w:r w:rsidR="009F4304" w:rsidRPr="008D33F0">
        <w:rPr>
          <w:rFonts w:ascii="Times New Roman" w:eastAsia="Times New Roman" w:hAnsi="Times New Roman" w:cs="Times New Roman"/>
          <w:bCs/>
          <w:sz w:val="24"/>
          <w:szCs w:val="24"/>
        </w:rPr>
        <w:t xml:space="preserve"> </w:t>
      </w:r>
      <w:r w:rsidR="00912B8F" w:rsidRPr="008D33F0">
        <w:rPr>
          <w:rFonts w:ascii="Times New Roman" w:eastAsia="Times New Roman" w:hAnsi="Times New Roman" w:cs="Times New Roman"/>
          <w:sz w:val="24"/>
          <w:szCs w:val="24"/>
        </w:rPr>
        <w:t xml:space="preserve">на </w:t>
      </w:r>
      <w:r w:rsidR="009F4304" w:rsidRPr="008D33F0">
        <w:rPr>
          <w:rFonts w:ascii="Times New Roman" w:eastAsia="Times New Roman" w:hAnsi="Times New Roman" w:cs="Times New Roman"/>
          <w:sz w:val="24"/>
          <w:szCs w:val="24"/>
        </w:rPr>
        <w:t xml:space="preserve"> </w:t>
      </w:r>
      <w:r w:rsidR="00912B8F" w:rsidRPr="008D33F0">
        <w:rPr>
          <w:rFonts w:ascii="Times New Roman" w:eastAsia="Times New Roman" w:hAnsi="Times New Roman" w:cs="Times New Roman"/>
          <w:sz w:val="24"/>
          <w:szCs w:val="24"/>
        </w:rPr>
        <w:t>20</w:t>
      </w:r>
      <w:r w:rsidR="008D33F0" w:rsidRPr="008D33F0">
        <w:rPr>
          <w:rFonts w:ascii="Times New Roman" w:eastAsia="Times New Roman" w:hAnsi="Times New Roman" w:cs="Times New Roman"/>
          <w:sz w:val="24"/>
          <w:szCs w:val="24"/>
        </w:rPr>
        <w:t xml:space="preserve">20 </w:t>
      </w:r>
      <w:r w:rsidR="00912B8F" w:rsidRPr="008D33F0">
        <w:rPr>
          <w:rFonts w:ascii="Times New Roman" w:eastAsia="Times New Roman" w:hAnsi="Times New Roman" w:cs="Times New Roman"/>
          <w:sz w:val="24"/>
          <w:szCs w:val="24"/>
        </w:rPr>
        <w:t>год</w:t>
      </w:r>
      <w:r w:rsidR="00912B8F" w:rsidRPr="00156116">
        <w:rPr>
          <w:rFonts w:ascii="Times New Roman" w:eastAsia="Times New Roman" w:hAnsi="Times New Roman" w:cs="Times New Roman"/>
          <w:sz w:val="24"/>
          <w:szCs w:val="24"/>
        </w:rPr>
        <w:t xml:space="preserve">   в сумме  </w:t>
      </w:r>
      <w:r w:rsidR="008D33F0" w:rsidRPr="008D33F0">
        <w:rPr>
          <w:rFonts w:ascii="Times New Roman" w:eastAsia="Times New Roman" w:hAnsi="Times New Roman" w:cs="Times New Roman"/>
          <w:bCs/>
          <w:sz w:val="24"/>
          <w:szCs w:val="24"/>
        </w:rPr>
        <w:t>32021</w:t>
      </w:r>
      <w:r w:rsidR="009F4304" w:rsidRPr="008D33F0">
        <w:rPr>
          <w:rFonts w:ascii="Times New Roman" w:eastAsia="Times New Roman" w:hAnsi="Times New Roman" w:cs="Times New Roman"/>
          <w:bCs/>
          <w:sz w:val="24"/>
          <w:szCs w:val="24"/>
        </w:rPr>
        <w:t xml:space="preserve"> </w:t>
      </w:r>
      <w:proofErr w:type="spellStart"/>
      <w:r w:rsidR="009F4304" w:rsidRPr="008D33F0">
        <w:rPr>
          <w:rFonts w:ascii="Times New Roman" w:eastAsia="Times New Roman" w:hAnsi="Times New Roman" w:cs="Times New Roman"/>
          <w:bCs/>
          <w:sz w:val="24"/>
          <w:szCs w:val="24"/>
        </w:rPr>
        <w:t>тыс</w:t>
      </w:r>
      <w:proofErr w:type="gramStart"/>
      <w:r w:rsidR="009F4304" w:rsidRPr="008D33F0">
        <w:rPr>
          <w:rFonts w:ascii="Times New Roman" w:eastAsia="Times New Roman" w:hAnsi="Times New Roman" w:cs="Times New Roman"/>
          <w:bCs/>
          <w:sz w:val="24"/>
          <w:szCs w:val="24"/>
        </w:rPr>
        <w:t>.р</w:t>
      </w:r>
      <w:proofErr w:type="gramEnd"/>
      <w:r w:rsidR="009F4304" w:rsidRPr="008D33F0">
        <w:rPr>
          <w:rFonts w:ascii="Times New Roman" w:eastAsia="Times New Roman" w:hAnsi="Times New Roman" w:cs="Times New Roman"/>
          <w:bCs/>
          <w:sz w:val="24"/>
          <w:szCs w:val="24"/>
        </w:rPr>
        <w:t>уб</w:t>
      </w:r>
      <w:proofErr w:type="spellEnd"/>
      <w:r w:rsidR="009F4304" w:rsidRPr="008D33F0">
        <w:rPr>
          <w:rFonts w:ascii="Times New Roman" w:eastAsia="Times New Roman" w:hAnsi="Times New Roman" w:cs="Times New Roman"/>
          <w:bCs/>
          <w:sz w:val="24"/>
          <w:szCs w:val="24"/>
        </w:rPr>
        <w:t>.</w:t>
      </w:r>
      <w:r w:rsidRPr="00156116">
        <w:rPr>
          <w:rFonts w:ascii="Times New Roman" w:eastAsia="Times New Roman" w:hAnsi="Times New Roman" w:cs="Times New Roman"/>
          <w:bCs/>
          <w:sz w:val="24"/>
          <w:szCs w:val="24"/>
        </w:rPr>
        <w:t xml:space="preserve"> </w:t>
      </w:r>
      <w:r w:rsidR="009F4304" w:rsidRPr="00156116">
        <w:rPr>
          <w:rFonts w:ascii="Times New Roman" w:eastAsia="Times New Roman" w:hAnsi="Times New Roman" w:cs="Times New Roman"/>
          <w:bCs/>
          <w:sz w:val="24"/>
          <w:szCs w:val="24"/>
        </w:rPr>
        <w:t>(</w:t>
      </w:r>
      <w:r w:rsidR="008D33F0">
        <w:rPr>
          <w:rFonts w:ascii="Times New Roman" w:eastAsia="Times New Roman" w:hAnsi="Times New Roman" w:cs="Times New Roman"/>
          <w:bCs/>
          <w:sz w:val="24"/>
          <w:szCs w:val="24"/>
        </w:rPr>
        <w:t>снижение на 3</w:t>
      </w:r>
      <w:r w:rsidR="008D33F0" w:rsidRPr="008D33F0">
        <w:rPr>
          <w:rFonts w:ascii="Times New Roman" w:eastAsia="Times New Roman" w:hAnsi="Times New Roman" w:cs="Times New Roman"/>
          <w:bCs/>
          <w:sz w:val="24"/>
          <w:szCs w:val="24"/>
        </w:rPr>
        <w:t xml:space="preserve">% </w:t>
      </w:r>
      <w:r w:rsidR="009F4304" w:rsidRPr="00156116">
        <w:rPr>
          <w:rFonts w:ascii="Times New Roman" w:eastAsia="Times New Roman" w:hAnsi="Times New Roman" w:cs="Times New Roman"/>
          <w:bCs/>
          <w:sz w:val="24"/>
          <w:szCs w:val="24"/>
        </w:rPr>
        <w:t>к 201</w:t>
      </w:r>
      <w:r w:rsidR="008D33F0">
        <w:rPr>
          <w:rFonts w:ascii="Times New Roman" w:eastAsia="Times New Roman" w:hAnsi="Times New Roman" w:cs="Times New Roman"/>
          <w:bCs/>
          <w:sz w:val="24"/>
          <w:szCs w:val="24"/>
        </w:rPr>
        <w:t>9</w:t>
      </w:r>
      <w:r w:rsidR="009F4304" w:rsidRPr="00156116">
        <w:rPr>
          <w:rFonts w:ascii="Times New Roman" w:eastAsia="Times New Roman" w:hAnsi="Times New Roman" w:cs="Times New Roman"/>
          <w:bCs/>
          <w:sz w:val="24"/>
          <w:szCs w:val="24"/>
        </w:rPr>
        <w:t xml:space="preserve"> году).</w:t>
      </w:r>
    </w:p>
    <w:p w:rsidR="008523F6" w:rsidRPr="003E474F" w:rsidRDefault="008523F6" w:rsidP="005831D1">
      <w:pPr>
        <w:spacing w:after="0" w:line="240" w:lineRule="auto"/>
        <w:ind w:firstLine="709"/>
        <w:contextualSpacing/>
        <w:jc w:val="both"/>
        <w:rPr>
          <w:b/>
          <w:i/>
          <w:sz w:val="24"/>
          <w:szCs w:val="24"/>
          <w:highlight w:val="yellow"/>
        </w:rPr>
      </w:pPr>
    </w:p>
    <w:p w:rsidR="00946CFC" w:rsidRPr="00670983" w:rsidRDefault="00946CFC" w:rsidP="0029155B">
      <w:pPr>
        <w:spacing w:after="0" w:line="240" w:lineRule="auto"/>
        <w:rPr>
          <w:rFonts w:ascii="Times New Roman" w:hAnsi="Times New Roman" w:cs="Times New Roman"/>
          <w:b/>
          <w:i/>
          <w:sz w:val="24"/>
          <w:szCs w:val="24"/>
          <w:highlight w:val="yellow"/>
        </w:rPr>
      </w:pPr>
      <w:r w:rsidRPr="00670983">
        <w:rPr>
          <w:rFonts w:ascii="Times New Roman" w:hAnsi="Times New Roman" w:cs="Times New Roman"/>
          <w:b/>
          <w:i/>
          <w:sz w:val="24"/>
          <w:szCs w:val="24"/>
        </w:rPr>
        <w:t>Единый сельскохозяйственный налог (ЕСХН)</w:t>
      </w:r>
    </w:p>
    <w:p w:rsidR="00D6004B" w:rsidRPr="00D6004B" w:rsidRDefault="00D6004B" w:rsidP="00D6004B">
      <w:pPr>
        <w:spacing w:after="0" w:line="240" w:lineRule="auto"/>
        <w:ind w:firstLine="708"/>
        <w:jc w:val="both"/>
        <w:rPr>
          <w:rFonts w:ascii="Times New Roman" w:hAnsi="Times New Roman" w:cs="Times New Roman"/>
          <w:sz w:val="24"/>
          <w:szCs w:val="24"/>
        </w:rPr>
      </w:pPr>
      <w:r w:rsidRPr="00D6004B">
        <w:rPr>
          <w:rFonts w:ascii="Times New Roman" w:hAnsi="Times New Roman" w:cs="Times New Roman"/>
          <w:sz w:val="24"/>
          <w:szCs w:val="24"/>
        </w:rPr>
        <w:t xml:space="preserve">Расчет поступлений в бюджет от </w:t>
      </w:r>
      <w:r w:rsidRPr="00455AF9">
        <w:rPr>
          <w:rFonts w:ascii="Times New Roman" w:hAnsi="Times New Roman" w:cs="Times New Roman"/>
          <w:iCs/>
          <w:sz w:val="24"/>
          <w:szCs w:val="24"/>
        </w:rPr>
        <w:t>единого сельскохозяйственного налога</w:t>
      </w:r>
      <w:r w:rsidRPr="00D6004B">
        <w:rPr>
          <w:rFonts w:ascii="Times New Roman" w:hAnsi="Times New Roman" w:cs="Times New Roman"/>
          <w:i/>
          <w:iCs/>
          <w:sz w:val="24"/>
          <w:szCs w:val="24"/>
        </w:rPr>
        <w:t xml:space="preserve"> </w:t>
      </w:r>
      <w:r w:rsidRPr="00D6004B">
        <w:rPr>
          <w:rFonts w:ascii="Times New Roman" w:hAnsi="Times New Roman" w:cs="Times New Roman"/>
          <w:sz w:val="24"/>
          <w:szCs w:val="24"/>
        </w:rPr>
        <w:t xml:space="preserve">произведен исходя из норматива </w:t>
      </w:r>
      <w:r>
        <w:rPr>
          <w:rFonts w:ascii="Times New Roman" w:hAnsi="Times New Roman" w:cs="Times New Roman"/>
          <w:sz w:val="24"/>
          <w:szCs w:val="24"/>
        </w:rPr>
        <w:t xml:space="preserve">зачисления в бюджет городского округа </w:t>
      </w:r>
      <w:r w:rsidRPr="00D6004B">
        <w:rPr>
          <w:rFonts w:ascii="Times New Roman" w:hAnsi="Times New Roman" w:cs="Times New Roman"/>
          <w:sz w:val="24"/>
          <w:szCs w:val="24"/>
        </w:rPr>
        <w:t>100% и прогноза, представленного  Межрайонной ИФНС России № 7 по Приморскому краю.  Поступление данного вида налога планируется с незначительным темпом роста:</w:t>
      </w:r>
    </w:p>
    <w:p w:rsidR="00D6004B" w:rsidRPr="00D6004B" w:rsidRDefault="00D6004B" w:rsidP="0063010B">
      <w:pPr>
        <w:spacing w:after="0" w:line="240" w:lineRule="auto"/>
        <w:ind w:firstLine="708"/>
        <w:jc w:val="both"/>
        <w:rPr>
          <w:rFonts w:ascii="Times New Roman" w:hAnsi="Times New Roman" w:cs="Times New Roman"/>
          <w:sz w:val="24"/>
          <w:szCs w:val="24"/>
        </w:rPr>
      </w:pPr>
      <w:r w:rsidRPr="00D6004B">
        <w:rPr>
          <w:rFonts w:ascii="Times New Roman" w:hAnsi="Times New Roman" w:cs="Times New Roman"/>
          <w:sz w:val="24"/>
          <w:szCs w:val="24"/>
        </w:rPr>
        <w:t>2</w:t>
      </w:r>
      <w:r w:rsidR="0063010B">
        <w:rPr>
          <w:rFonts w:ascii="Times New Roman" w:hAnsi="Times New Roman" w:cs="Times New Roman"/>
          <w:sz w:val="24"/>
          <w:szCs w:val="24"/>
        </w:rPr>
        <w:t xml:space="preserve">018 год - в сумме 3150 </w:t>
      </w:r>
      <w:proofErr w:type="spellStart"/>
      <w:r w:rsidR="0063010B">
        <w:rPr>
          <w:rFonts w:ascii="Times New Roman" w:hAnsi="Times New Roman" w:cs="Times New Roman"/>
          <w:sz w:val="24"/>
          <w:szCs w:val="24"/>
        </w:rPr>
        <w:t>тыс</w:t>
      </w:r>
      <w:proofErr w:type="gramStart"/>
      <w:r w:rsidR="0063010B">
        <w:rPr>
          <w:rFonts w:ascii="Times New Roman" w:hAnsi="Times New Roman" w:cs="Times New Roman"/>
          <w:sz w:val="24"/>
          <w:szCs w:val="24"/>
        </w:rPr>
        <w:t>.р</w:t>
      </w:r>
      <w:proofErr w:type="gramEnd"/>
      <w:r w:rsidR="0063010B">
        <w:rPr>
          <w:rFonts w:ascii="Times New Roman" w:hAnsi="Times New Roman" w:cs="Times New Roman"/>
          <w:sz w:val="24"/>
          <w:szCs w:val="24"/>
        </w:rPr>
        <w:t>уб</w:t>
      </w:r>
      <w:proofErr w:type="spellEnd"/>
      <w:r w:rsidR="0063010B">
        <w:rPr>
          <w:rFonts w:ascii="Times New Roman" w:hAnsi="Times New Roman" w:cs="Times New Roman"/>
          <w:sz w:val="24"/>
          <w:szCs w:val="24"/>
        </w:rPr>
        <w:t>.</w:t>
      </w:r>
      <w:r w:rsidR="00B960C1">
        <w:rPr>
          <w:rFonts w:ascii="Times New Roman" w:hAnsi="Times New Roman" w:cs="Times New Roman"/>
          <w:sz w:val="24"/>
          <w:szCs w:val="24"/>
        </w:rPr>
        <w:t>,</w:t>
      </w:r>
      <w:r w:rsidRPr="00D6004B">
        <w:rPr>
          <w:rFonts w:ascii="Times New Roman" w:hAnsi="Times New Roman" w:cs="Times New Roman"/>
          <w:sz w:val="24"/>
          <w:szCs w:val="24"/>
        </w:rPr>
        <w:t xml:space="preserve"> </w:t>
      </w:r>
      <w:r w:rsidR="00B960C1">
        <w:rPr>
          <w:rFonts w:ascii="Times New Roman" w:hAnsi="Times New Roman" w:cs="Times New Roman"/>
          <w:sz w:val="24"/>
          <w:szCs w:val="24"/>
        </w:rPr>
        <w:t>на уровне</w:t>
      </w:r>
      <w:r w:rsidR="00B960C1" w:rsidRPr="00B91B66">
        <w:rPr>
          <w:rFonts w:ascii="Times New Roman" w:hAnsi="Times New Roman" w:cs="Times New Roman"/>
          <w:color w:val="000000"/>
          <w:sz w:val="24"/>
          <w:szCs w:val="24"/>
        </w:rPr>
        <w:t xml:space="preserve"> утвержденн</w:t>
      </w:r>
      <w:r w:rsidR="00B960C1">
        <w:rPr>
          <w:rFonts w:ascii="Times New Roman" w:hAnsi="Times New Roman" w:cs="Times New Roman"/>
          <w:color w:val="000000"/>
          <w:sz w:val="24"/>
          <w:szCs w:val="24"/>
        </w:rPr>
        <w:t>ого плана</w:t>
      </w:r>
      <w:r w:rsidR="00B960C1" w:rsidRPr="00B91B66">
        <w:rPr>
          <w:rFonts w:ascii="Times New Roman" w:hAnsi="Times New Roman" w:cs="Times New Roman"/>
          <w:color w:val="000000"/>
          <w:sz w:val="24"/>
          <w:szCs w:val="24"/>
        </w:rPr>
        <w:t xml:space="preserve"> </w:t>
      </w:r>
      <w:r w:rsidR="00B960C1">
        <w:rPr>
          <w:rFonts w:ascii="Times New Roman" w:hAnsi="Times New Roman" w:cs="Times New Roman"/>
          <w:color w:val="000000"/>
          <w:sz w:val="24"/>
          <w:szCs w:val="24"/>
        </w:rPr>
        <w:t xml:space="preserve">на 2017 год </w:t>
      </w:r>
      <w:r w:rsidR="00B960C1" w:rsidRPr="00B91B66">
        <w:rPr>
          <w:rFonts w:ascii="Times New Roman" w:hAnsi="Times New Roman" w:cs="Times New Roman"/>
          <w:color w:val="000000"/>
          <w:sz w:val="24"/>
          <w:szCs w:val="24"/>
        </w:rPr>
        <w:t>(</w:t>
      </w:r>
      <w:r w:rsidR="00B960C1">
        <w:rPr>
          <w:rFonts w:ascii="Times New Roman" w:hAnsi="Times New Roman" w:cs="Times New Roman"/>
          <w:color w:val="000000"/>
          <w:sz w:val="24"/>
          <w:szCs w:val="24"/>
        </w:rPr>
        <w:t>3134</w:t>
      </w:r>
      <w:r w:rsidR="00B960C1" w:rsidRPr="00B91B66">
        <w:rPr>
          <w:rFonts w:ascii="Times New Roman" w:hAnsi="Times New Roman" w:cs="Times New Roman"/>
          <w:color w:val="000000"/>
          <w:sz w:val="24"/>
          <w:szCs w:val="24"/>
        </w:rPr>
        <w:t xml:space="preserve"> </w:t>
      </w:r>
      <w:proofErr w:type="spellStart"/>
      <w:r w:rsidR="00B960C1" w:rsidRPr="00B91B66">
        <w:rPr>
          <w:rFonts w:ascii="Times New Roman" w:hAnsi="Times New Roman" w:cs="Times New Roman"/>
          <w:color w:val="000000"/>
          <w:sz w:val="24"/>
          <w:szCs w:val="24"/>
        </w:rPr>
        <w:t>тыс.руб</w:t>
      </w:r>
      <w:proofErr w:type="spellEnd"/>
      <w:r w:rsidR="00B960C1" w:rsidRPr="00B91B66">
        <w:rPr>
          <w:rFonts w:ascii="Times New Roman" w:hAnsi="Times New Roman" w:cs="Times New Roman"/>
          <w:color w:val="000000"/>
          <w:sz w:val="24"/>
          <w:szCs w:val="24"/>
        </w:rPr>
        <w:t>.)</w:t>
      </w:r>
      <w:r w:rsidR="00B960C1">
        <w:rPr>
          <w:rFonts w:ascii="Times New Roman" w:hAnsi="Times New Roman" w:cs="Times New Roman"/>
          <w:color w:val="000000"/>
          <w:sz w:val="24"/>
          <w:szCs w:val="24"/>
        </w:rPr>
        <w:t xml:space="preserve">. </w:t>
      </w:r>
      <w:r w:rsidR="0063010B" w:rsidRPr="00734A4B">
        <w:rPr>
          <w:rFonts w:ascii="Times New Roman" w:eastAsia="Times New Roman" w:hAnsi="Times New Roman" w:cs="Times New Roman"/>
          <w:sz w:val="24"/>
          <w:szCs w:val="24"/>
          <w:lang w:eastAsia="ru-RU"/>
        </w:rPr>
        <w:t xml:space="preserve">Поступления за 9 месяцев 2017 года в местный бюджет по данному налогу составили </w:t>
      </w:r>
      <w:r w:rsidR="0063010B">
        <w:rPr>
          <w:rFonts w:ascii="Times New Roman" w:eastAsia="Times New Roman" w:hAnsi="Times New Roman" w:cs="Times New Roman"/>
          <w:sz w:val="24"/>
          <w:szCs w:val="24"/>
          <w:lang w:eastAsia="ru-RU"/>
        </w:rPr>
        <w:t>3134</w:t>
      </w:r>
      <w:r w:rsidR="0063010B" w:rsidRPr="00734A4B">
        <w:rPr>
          <w:rFonts w:ascii="Times New Roman" w:eastAsia="Times New Roman" w:hAnsi="Times New Roman" w:cs="Times New Roman"/>
          <w:sz w:val="24"/>
          <w:szCs w:val="24"/>
          <w:lang w:eastAsia="ru-RU"/>
        </w:rPr>
        <w:t> </w:t>
      </w:r>
      <w:proofErr w:type="spellStart"/>
      <w:r w:rsidR="0063010B" w:rsidRPr="00734A4B">
        <w:rPr>
          <w:rFonts w:ascii="Times New Roman" w:eastAsia="Times New Roman" w:hAnsi="Times New Roman" w:cs="Times New Roman"/>
          <w:sz w:val="24"/>
          <w:szCs w:val="24"/>
          <w:lang w:eastAsia="ru-RU"/>
        </w:rPr>
        <w:t>тыс.руб</w:t>
      </w:r>
      <w:proofErr w:type="spellEnd"/>
      <w:r w:rsidR="0063010B" w:rsidRPr="00734A4B">
        <w:rPr>
          <w:rFonts w:ascii="Times New Roman" w:eastAsia="Times New Roman" w:hAnsi="Times New Roman" w:cs="Times New Roman"/>
          <w:sz w:val="24"/>
          <w:szCs w:val="24"/>
          <w:lang w:eastAsia="ru-RU"/>
        </w:rPr>
        <w:t xml:space="preserve">., годовой план исполнен на </w:t>
      </w:r>
      <w:r w:rsidR="0063010B">
        <w:rPr>
          <w:rFonts w:ascii="Times New Roman" w:eastAsia="Times New Roman" w:hAnsi="Times New Roman" w:cs="Times New Roman"/>
          <w:sz w:val="24"/>
          <w:szCs w:val="24"/>
          <w:lang w:eastAsia="ru-RU"/>
        </w:rPr>
        <w:t>100</w:t>
      </w:r>
      <w:r w:rsidR="0063010B" w:rsidRPr="00734A4B">
        <w:rPr>
          <w:rFonts w:ascii="Times New Roman" w:eastAsia="Times New Roman" w:hAnsi="Times New Roman" w:cs="Times New Roman"/>
          <w:sz w:val="24"/>
          <w:szCs w:val="24"/>
          <w:lang w:eastAsia="ru-RU"/>
        </w:rPr>
        <w:t>% (</w:t>
      </w:r>
      <w:r w:rsidR="0063010B">
        <w:rPr>
          <w:rFonts w:ascii="Times New Roman" w:eastAsia="Times New Roman" w:hAnsi="Times New Roman" w:cs="Times New Roman"/>
          <w:sz w:val="24"/>
          <w:szCs w:val="24"/>
          <w:lang w:eastAsia="ru-RU"/>
        </w:rPr>
        <w:t>3134</w:t>
      </w:r>
      <w:r w:rsidR="0063010B" w:rsidRPr="00734A4B">
        <w:rPr>
          <w:rFonts w:ascii="Times New Roman" w:eastAsia="Times New Roman" w:hAnsi="Times New Roman" w:cs="Times New Roman"/>
          <w:sz w:val="24"/>
          <w:szCs w:val="24"/>
          <w:lang w:eastAsia="ru-RU"/>
        </w:rPr>
        <w:t xml:space="preserve"> </w:t>
      </w:r>
      <w:proofErr w:type="spellStart"/>
      <w:r w:rsidR="0063010B" w:rsidRPr="00734A4B">
        <w:rPr>
          <w:rFonts w:ascii="Times New Roman" w:eastAsia="Times New Roman" w:hAnsi="Times New Roman" w:cs="Times New Roman"/>
          <w:sz w:val="24"/>
          <w:szCs w:val="24"/>
          <w:lang w:eastAsia="ru-RU"/>
        </w:rPr>
        <w:t>тыс.руб</w:t>
      </w:r>
      <w:proofErr w:type="spellEnd"/>
      <w:r w:rsidR="0063010B" w:rsidRPr="00734A4B">
        <w:rPr>
          <w:rFonts w:ascii="Times New Roman" w:eastAsia="Times New Roman" w:hAnsi="Times New Roman" w:cs="Times New Roman"/>
          <w:sz w:val="24"/>
          <w:szCs w:val="24"/>
          <w:lang w:eastAsia="ru-RU"/>
        </w:rPr>
        <w:t>.)</w:t>
      </w:r>
      <w:r w:rsidR="0063010B">
        <w:rPr>
          <w:rFonts w:ascii="Times New Roman" w:eastAsia="Times New Roman" w:hAnsi="Times New Roman" w:cs="Times New Roman"/>
          <w:sz w:val="24"/>
          <w:szCs w:val="24"/>
          <w:lang w:eastAsia="ru-RU"/>
        </w:rPr>
        <w:t>;</w:t>
      </w:r>
    </w:p>
    <w:p w:rsidR="00D6004B" w:rsidRPr="00D6004B" w:rsidRDefault="00D6004B" w:rsidP="00D6004B">
      <w:pPr>
        <w:spacing w:after="0" w:line="240" w:lineRule="auto"/>
        <w:rPr>
          <w:rFonts w:ascii="Times New Roman" w:hAnsi="Times New Roman" w:cs="Times New Roman"/>
          <w:sz w:val="24"/>
          <w:szCs w:val="24"/>
        </w:rPr>
      </w:pPr>
      <w:r w:rsidRPr="00D6004B">
        <w:rPr>
          <w:rFonts w:ascii="Times New Roman" w:hAnsi="Times New Roman" w:cs="Times New Roman"/>
          <w:sz w:val="24"/>
          <w:szCs w:val="24"/>
        </w:rPr>
        <w:t xml:space="preserve">            2019 год </w:t>
      </w:r>
      <w:proofErr w:type="gramStart"/>
      <w:r w:rsidRPr="00D6004B">
        <w:rPr>
          <w:rFonts w:ascii="Times New Roman" w:hAnsi="Times New Roman" w:cs="Times New Roman"/>
          <w:sz w:val="24"/>
          <w:szCs w:val="24"/>
        </w:rPr>
        <w:t>–в</w:t>
      </w:r>
      <w:proofErr w:type="gramEnd"/>
      <w:r w:rsidRPr="00D6004B">
        <w:rPr>
          <w:rFonts w:ascii="Times New Roman" w:hAnsi="Times New Roman" w:cs="Times New Roman"/>
          <w:sz w:val="24"/>
          <w:szCs w:val="24"/>
        </w:rPr>
        <w:t xml:space="preserve"> сумме 3155 </w:t>
      </w:r>
      <w:proofErr w:type="spellStart"/>
      <w:r w:rsidRPr="00D6004B">
        <w:rPr>
          <w:rFonts w:ascii="Times New Roman" w:hAnsi="Times New Roman" w:cs="Times New Roman"/>
          <w:sz w:val="24"/>
          <w:szCs w:val="24"/>
        </w:rPr>
        <w:t>тыс.руб</w:t>
      </w:r>
      <w:proofErr w:type="spellEnd"/>
      <w:r w:rsidRPr="00D6004B">
        <w:rPr>
          <w:rFonts w:ascii="Times New Roman" w:hAnsi="Times New Roman" w:cs="Times New Roman"/>
          <w:sz w:val="24"/>
          <w:szCs w:val="24"/>
        </w:rPr>
        <w:t>. ,</w:t>
      </w:r>
    </w:p>
    <w:p w:rsidR="00D6004B" w:rsidRPr="00D6004B" w:rsidRDefault="00D6004B" w:rsidP="00D6004B">
      <w:pPr>
        <w:spacing w:after="0" w:line="240" w:lineRule="auto"/>
        <w:rPr>
          <w:rFonts w:ascii="Times New Roman" w:hAnsi="Times New Roman" w:cs="Times New Roman"/>
          <w:sz w:val="24"/>
          <w:szCs w:val="24"/>
        </w:rPr>
      </w:pPr>
      <w:r w:rsidRPr="00D6004B">
        <w:rPr>
          <w:rFonts w:ascii="Times New Roman" w:hAnsi="Times New Roman" w:cs="Times New Roman"/>
          <w:sz w:val="24"/>
          <w:szCs w:val="24"/>
        </w:rPr>
        <w:t xml:space="preserve">            2020 год - в сумме 3200 </w:t>
      </w:r>
      <w:proofErr w:type="spellStart"/>
      <w:r w:rsidRPr="00D6004B">
        <w:rPr>
          <w:rFonts w:ascii="Times New Roman" w:hAnsi="Times New Roman" w:cs="Times New Roman"/>
          <w:sz w:val="24"/>
          <w:szCs w:val="24"/>
        </w:rPr>
        <w:t>тыс</w:t>
      </w:r>
      <w:proofErr w:type="gramStart"/>
      <w:r w:rsidRPr="00D6004B">
        <w:rPr>
          <w:rFonts w:ascii="Times New Roman" w:hAnsi="Times New Roman" w:cs="Times New Roman"/>
          <w:sz w:val="24"/>
          <w:szCs w:val="24"/>
        </w:rPr>
        <w:t>.р</w:t>
      </w:r>
      <w:proofErr w:type="gramEnd"/>
      <w:r w:rsidRPr="00D6004B">
        <w:rPr>
          <w:rFonts w:ascii="Times New Roman" w:hAnsi="Times New Roman" w:cs="Times New Roman"/>
          <w:sz w:val="24"/>
          <w:szCs w:val="24"/>
        </w:rPr>
        <w:t>уб</w:t>
      </w:r>
      <w:proofErr w:type="spellEnd"/>
      <w:r w:rsidRPr="00D6004B">
        <w:rPr>
          <w:rFonts w:ascii="Times New Roman" w:hAnsi="Times New Roman" w:cs="Times New Roman"/>
          <w:sz w:val="24"/>
          <w:szCs w:val="24"/>
        </w:rPr>
        <w:t>.</w:t>
      </w:r>
    </w:p>
    <w:p w:rsidR="00D6004B" w:rsidRDefault="00D6004B" w:rsidP="00AE6E15">
      <w:pPr>
        <w:pStyle w:val="aff3"/>
        <w:ind w:firstLine="567"/>
        <w:jc w:val="both"/>
      </w:pPr>
    </w:p>
    <w:p w:rsidR="00D75623" w:rsidRPr="00D65363" w:rsidRDefault="00D75623" w:rsidP="00D75623">
      <w:pPr>
        <w:suppressAutoHyphens/>
        <w:spacing w:after="0" w:line="240" w:lineRule="auto"/>
        <w:ind w:firstLine="709"/>
        <w:jc w:val="both"/>
        <w:rPr>
          <w:rFonts w:ascii="Times New Roman" w:eastAsia="Times New Roman" w:hAnsi="Times New Roman" w:cs="Times New Roman"/>
          <w:b/>
          <w:i/>
          <w:color w:val="000000"/>
          <w:sz w:val="24"/>
          <w:szCs w:val="24"/>
          <w:lang w:eastAsia="ar-SA"/>
        </w:rPr>
      </w:pPr>
      <w:r w:rsidRPr="00D65363">
        <w:rPr>
          <w:rFonts w:ascii="Times New Roman" w:eastAsia="Times New Roman" w:hAnsi="Times New Roman" w:cs="Times New Roman"/>
          <w:b/>
          <w:i/>
          <w:color w:val="000000"/>
          <w:sz w:val="24"/>
          <w:szCs w:val="24"/>
          <w:lang w:eastAsia="ar-SA"/>
        </w:rPr>
        <w:t>Патентная система налогообложения</w:t>
      </w:r>
    </w:p>
    <w:p w:rsidR="00D6004B" w:rsidRDefault="00D6004B" w:rsidP="00D6004B">
      <w:pPr>
        <w:spacing w:after="0" w:line="240" w:lineRule="auto"/>
        <w:ind w:firstLine="708"/>
        <w:jc w:val="both"/>
        <w:rPr>
          <w:rFonts w:ascii="Times New Roman" w:hAnsi="Times New Roman" w:cs="Times New Roman"/>
          <w:sz w:val="24"/>
          <w:szCs w:val="24"/>
        </w:rPr>
      </w:pPr>
      <w:r w:rsidRPr="00D6004B">
        <w:rPr>
          <w:rFonts w:ascii="Times New Roman" w:hAnsi="Times New Roman" w:cs="Times New Roman"/>
          <w:sz w:val="24"/>
          <w:szCs w:val="24"/>
        </w:rPr>
        <w:t>Расчет поступлений в бюджет доходов от</w:t>
      </w:r>
      <w:r w:rsidRPr="00455AF9">
        <w:rPr>
          <w:rFonts w:ascii="Times New Roman" w:hAnsi="Times New Roman" w:cs="Times New Roman"/>
          <w:sz w:val="24"/>
          <w:szCs w:val="24"/>
        </w:rPr>
        <w:t xml:space="preserve"> </w:t>
      </w:r>
      <w:r w:rsidRPr="00455AF9">
        <w:rPr>
          <w:rFonts w:ascii="Times New Roman" w:hAnsi="Times New Roman" w:cs="Times New Roman"/>
          <w:iCs/>
          <w:sz w:val="24"/>
          <w:szCs w:val="24"/>
        </w:rPr>
        <w:t xml:space="preserve">патентной системы налогообложения </w:t>
      </w:r>
      <w:r w:rsidRPr="00D6004B">
        <w:rPr>
          <w:rFonts w:ascii="Times New Roman" w:hAnsi="Times New Roman" w:cs="Times New Roman"/>
          <w:sz w:val="24"/>
          <w:szCs w:val="24"/>
        </w:rPr>
        <w:t xml:space="preserve">произведен исходя из норматива </w:t>
      </w:r>
      <w:r>
        <w:rPr>
          <w:rFonts w:ascii="Times New Roman" w:hAnsi="Times New Roman" w:cs="Times New Roman"/>
          <w:sz w:val="24"/>
          <w:szCs w:val="24"/>
        </w:rPr>
        <w:t xml:space="preserve">зачисления в бюджет городского округа </w:t>
      </w:r>
      <w:r w:rsidRPr="00D6004B">
        <w:rPr>
          <w:rFonts w:ascii="Times New Roman" w:hAnsi="Times New Roman" w:cs="Times New Roman"/>
          <w:sz w:val="24"/>
          <w:szCs w:val="24"/>
        </w:rPr>
        <w:t xml:space="preserve">100% и прогноза, представленного  Межрайонной ИФНС России № 7 по Приморскому краю.  </w:t>
      </w:r>
      <w:r w:rsidR="0009158D" w:rsidRPr="0009158D">
        <w:rPr>
          <w:rFonts w:ascii="Times New Roman" w:hAnsi="Times New Roman" w:cs="Times New Roman"/>
          <w:sz w:val="24"/>
          <w:szCs w:val="24"/>
        </w:rPr>
        <w:t>Прогнозная сумма доходов от патентной системы налогообложения составляет:</w:t>
      </w:r>
    </w:p>
    <w:p w:rsidR="00D6004B" w:rsidRPr="00D6004B" w:rsidRDefault="00D6004B" w:rsidP="00310CC5">
      <w:pPr>
        <w:spacing w:after="0" w:line="240" w:lineRule="auto"/>
        <w:ind w:firstLine="708"/>
        <w:jc w:val="both"/>
        <w:rPr>
          <w:rFonts w:ascii="Times New Roman" w:hAnsi="Times New Roman" w:cs="Times New Roman"/>
          <w:sz w:val="24"/>
          <w:szCs w:val="24"/>
        </w:rPr>
      </w:pPr>
      <w:r w:rsidRPr="00D6004B">
        <w:rPr>
          <w:rFonts w:ascii="Times New Roman" w:hAnsi="Times New Roman" w:cs="Times New Roman"/>
          <w:sz w:val="24"/>
          <w:szCs w:val="24"/>
        </w:rPr>
        <w:t xml:space="preserve">2018 год - в сумме </w:t>
      </w:r>
      <w:r>
        <w:rPr>
          <w:rFonts w:ascii="Times New Roman" w:hAnsi="Times New Roman" w:cs="Times New Roman"/>
          <w:sz w:val="24"/>
          <w:szCs w:val="24"/>
        </w:rPr>
        <w:t>1238</w:t>
      </w:r>
      <w:r w:rsidRPr="00D6004B">
        <w:rPr>
          <w:rFonts w:ascii="Times New Roman" w:hAnsi="Times New Roman" w:cs="Times New Roman"/>
          <w:sz w:val="24"/>
          <w:szCs w:val="24"/>
        </w:rPr>
        <w:t xml:space="preserve"> </w:t>
      </w:r>
      <w:proofErr w:type="spellStart"/>
      <w:r w:rsidRPr="00D6004B">
        <w:rPr>
          <w:rFonts w:ascii="Times New Roman" w:hAnsi="Times New Roman" w:cs="Times New Roman"/>
          <w:sz w:val="24"/>
          <w:szCs w:val="24"/>
        </w:rPr>
        <w:t>тыс</w:t>
      </w:r>
      <w:proofErr w:type="gramStart"/>
      <w:r w:rsidRPr="00D6004B">
        <w:rPr>
          <w:rFonts w:ascii="Times New Roman" w:hAnsi="Times New Roman" w:cs="Times New Roman"/>
          <w:sz w:val="24"/>
          <w:szCs w:val="24"/>
        </w:rPr>
        <w:t>.р</w:t>
      </w:r>
      <w:proofErr w:type="gramEnd"/>
      <w:r w:rsidRPr="00D6004B">
        <w:rPr>
          <w:rFonts w:ascii="Times New Roman" w:hAnsi="Times New Roman" w:cs="Times New Roman"/>
          <w:sz w:val="24"/>
          <w:szCs w:val="24"/>
        </w:rPr>
        <w:t>уб</w:t>
      </w:r>
      <w:proofErr w:type="spellEnd"/>
      <w:r w:rsidRPr="00D6004B">
        <w:rPr>
          <w:rFonts w:ascii="Times New Roman" w:hAnsi="Times New Roman" w:cs="Times New Roman"/>
          <w:sz w:val="24"/>
          <w:szCs w:val="24"/>
        </w:rPr>
        <w:t>.</w:t>
      </w:r>
      <w:r w:rsidR="00B960C1">
        <w:rPr>
          <w:rFonts w:ascii="Times New Roman" w:hAnsi="Times New Roman" w:cs="Times New Roman"/>
          <w:sz w:val="24"/>
          <w:szCs w:val="24"/>
        </w:rPr>
        <w:t xml:space="preserve">, </w:t>
      </w:r>
      <w:r w:rsidR="00310CC5">
        <w:rPr>
          <w:rFonts w:ascii="Times New Roman" w:hAnsi="Times New Roman" w:cs="Times New Roman"/>
          <w:sz w:val="24"/>
          <w:szCs w:val="24"/>
        </w:rPr>
        <w:t xml:space="preserve">с ростом на 133 </w:t>
      </w:r>
      <w:proofErr w:type="spellStart"/>
      <w:r w:rsidR="00310CC5">
        <w:rPr>
          <w:rFonts w:ascii="Times New Roman" w:hAnsi="Times New Roman" w:cs="Times New Roman"/>
          <w:sz w:val="24"/>
          <w:szCs w:val="24"/>
        </w:rPr>
        <w:t>тыс.руб</w:t>
      </w:r>
      <w:proofErr w:type="spellEnd"/>
      <w:r w:rsidR="00310CC5">
        <w:rPr>
          <w:rFonts w:ascii="Times New Roman" w:hAnsi="Times New Roman" w:cs="Times New Roman"/>
          <w:sz w:val="24"/>
          <w:szCs w:val="24"/>
        </w:rPr>
        <w:t xml:space="preserve">. или на 12%  к </w:t>
      </w:r>
      <w:r w:rsidR="00310CC5" w:rsidRPr="00B91B66">
        <w:rPr>
          <w:rFonts w:ascii="Times New Roman" w:hAnsi="Times New Roman" w:cs="Times New Roman"/>
          <w:color w:val="000000"/>
          <w:sz w:val="24"/>
          <w:szCs w:val="24"/>
        </w:rPr>
        <w:t>утвержденн</w:t>
      </w:r>
      <w:r w:rsidR="00310CC5">
        <w:rPr>
          <w:rFonts w:ascii="Times New Roman" w:hAnsi="Times New Roman" w:cs="Times New Roman"/>
          <w:color w:val="000000"/>
          <w:sz w:val="24"/>
          <w:szCs w:val="24"/>
        </w:rPr>
        <w:t>ому плану</w:t>
      </w:r>
      <w:r w:rsidR="00310CC5" w:rsidRPr="00B91B66">
        <w:rPr>
          <w:rFonts w:ascii="Times New Roman" w:hAnsi="Times New Roman" w:cs="Times New Roman"/>
          <w:color w:val="000000"/>
          <w:sz w:val="24"/>
          <w:szCs w:val="24"/>
        </w:rPr>
        <w:t xml:space="preserve"> </w:t>
      </w:r>
      <w:r w:rsidR="00310CC5">
        <w:rPr>
          <w:rFonts w:ascii="Times New Roman" w:hAnsi="Times New Roman" w:cs="Times New Roman"/>
          <w:color w:val="000000"/>
          <w:sz w:val="24"/>
          <w:szCs w:val="24"/>
        </w:rPr>
        <w:t xml:space="preserve">на 2017 год </w:t>
      </w:r>
      <w:r w:rsidR="00310CC5" w:rsidRPr="00B91B66">
        <w:rPr>
          <w:rFonts w:ascii="Times New Roman" w:hAnsi="Times New Roman" w:cs="Times New Roman"/>
          <w:color w:val="000000"/>
          <w:sz w:val="24"/>
          <w:szCs w:val="24"/>
        </w:rPr>
        <w:t>(</w:t>
      </w:r>
      <w:r w:rsidR="00310CC5">
        <w:rPr>
          <w:rFonts w:ascii="Times New Roman" w:hAnsi="Times New Roman" w:cs="Times New Roman"/>
          <w:color w:val="000000"/>
          <w:sz w:val="24"/>
          <w:szCs w:val="24"/>
        </w:rPr>
        <w:t>1105</w:t>
      </w:r>
      <w:r w:rsidR="00310CC5" w:rsidRPr="00B91B66">
        <w:rPr>
          <w:rFonts w:ascii="Times New Roman" w:hAnsi="Times New Roman" w:cs="Times New Roman"/>
          <w:color w:val="000000"/>
          <w:sz w:val="24"/>
          <w:szCs w:val="24"/>
        </w:rPr>
        <w:t xml:space="preserve"> </w:t>
      </w:r>
      <w:proofErr w:type="spellStart"/>
      <w:r w:rsidR="00310CC5" w:rsidRPr="00B91B66">
        <w:rPr>
          <w:rFonts w:ascii="Times New Roman" w:hAnsi="Times New Roman" w:cs="Times New Roman"/>
          <w:color w:val="000000"/>
          <w:sz w:val="24"/>
          <w:szCs w:val="24"/>
        </w:rPr>
        <w:t>тыс.руб</w:t>
      </w:r>
      <w:proofErr w:type="spellEnd"/>
      <w:r w:rsidR="00310CC5" w:rsidRPr="00B91B66">
        <w:rPr>
          <w:rFonts w:ascii="Times New Roman" w:hAnsi="Times New Roman" w:cs="Times New Roman"/>
          <w:color w:val="000000"/>
          <w:sz w:val="24"/>
          <w:szCs w:val="24"/>
        </w:rPr>
        <w:t>.)</w:t>
      </w:r>
      <w:r w:rsidR="00310CC5">
        <w:rPr>
          <w:rFonts w:ascii="Times New Roman" w:hAnsi="Times New Roman" w:cs="Times New Roman"/>
          <w:color w:val="000000"/>
          <w:sz w:val="24"/>
          <w:szCs w:val="24"/>
        </w:rPr>
        <w:t xml:space="preserve">. </w:t>
      </w:r>
      <w:r w:rsidR="00310CC5">
        <w:rPr>
          <w:rFonts w:ascii="Times New Roman" w:hAnsi="Times New Roman" w:cs="Times New Roman"/>
          <w:sz w:val="24"/>
          <w:szCs w:val="24"/>
        </w:rPr>
        <w:t xml:space="preserve"> </w:t>
      </w:r>
      <w:r w:rsidR="0063010B" w:rsidRPr="00D6004B">
        <w:rPr>
          <w:rFonts w:ascii="Times New Roman" w:hAnsi="Times New Roman" w:cs="Times New Roman"/>
          <w:sz w:val="24"/>
          <w:szCs w:val="24"/>
        </w:rPr>
        <w:t xml:space="preserve"> </w:t>
      </w:r>
      <w:r w:rsidR="0063010B" w:rsidRPr="00734A4B">
        <w:rPr>
          <w:rFonts w:ascii="Times New Roman" w:eastAsia="Times New Roman" w:hAnsi="Times New Roman" w:cs="Times New Roman"/>
          <w:sz w:val="24"/>
          <w:szCs w:val="24"/>
          <w:lang w:eastAsia="ru-RU"/>
        </w:rPr>
        <w:t xml:space="preserve">Поступления за 9 месяцев 2017 года в местный бюджет по данному налогу составили </w:t>
      </w:r>
      <w:r w:rsidR="0063010B">
        <w:rPr>
          <w:rFonts w:ascii="Times New Roman" w:eastAsia="Times New Roman" w:hAnsi="Times New Roman" w:cs="Times New Roman"/>
          <w:sz w:val="24"/>
          <w:szCs w:val="24"/>
          <w:lang w:eastAsia="ru-RU"/>
        </w:rPr>
        <w:t>371</w:t>
      </w:r>
      <w:r w:rsidR="0063010B" w:rsidRPr="00734A4B">
        <w:rPr>
          <w:rFonts w:ascii="Times New Roman" w:eastAsia="Times New Roman" w:hAnsi="Times New Roman" w:cs="Times New Roman"/>
          <w:sz w:val="24"/>
          <w:szCs w:val="24"/>
          <w:lang w:eastAsia="ru-RU"/>
        </w:rPr>
        <w:t> </w:t>
      </w:r>
      <w:proofErr w:type="spellStart"/>
      <w:r w:rsidR="0063010B" w:rsidRPr="00734A4B">
        <w:rPr>
          <w:rFonts w:ascii="Times New Roman" w:eastAsia="Times New Roman" w:hAnsi="Times New Roman" w:cs="Times New Roman"/>
          <w:sz w:val="24"/>
          <w:szCs w:val="24"/>
          <w:lang w:eastAsia="ru-RU"/>
        </w:rPr>
        <w:t>тыс.руб</w:t>
      </w:r>
      <w:proofErr w:type="spellEnd"/>
      <w:r w:rsidR="0063010B" w:rsidRPr="00734A4B">
        <w:rPr>
          <w:rFonts w:ascii="Times New Roman" w:eastAsia="Times New Roman" w:hAnsi="Times New Roman" w:cs="Times New Roman"/>
          <w:sz w:val="24"/>
          <w:szCs w:val="24"/>
          <w:lang w:eastAsia="ru-RU"/>
        </w:rPr>
        <w:t xml:space="preserve">., годовой план исполнен на </w:t>
      </w:r>
      <w:r w:rsidR="0063010B">
        <w:rPr>
          <w:rFonts w:ascii="Times New Roman" w:eastAsia="Times New Roman" w:hAnsi="Times New Roman" w:cs="Times New Roman"/>
          <w:sz w:val="24"/>
          <w:szCs w:val="24"/>
          <w:lang w:eastAsia="ru-RU"/>
        </w:rPr>
        <w:t>33,4</w:t>
      </w:r>
      <w:r w:rsidR="0063010B" w:rsidRPr="00734A4B">
        <w:rPr>
          <w:rFonts w:ascii="Times New Roman" w:eastAsia="Times New Roman" w:hAnsi="Times New Roman" w:cs="Times New Roman"/>
          <w:sz w:val="24"/>
          <w:szCs w:val="24"/>
          <w:lang w:eastAsia="ru-RU"/>
        </w:rPr>
        <w:t>% (</w:t>
      </w:r>
      <w:r w:rsidR="0063010B">
        <w:rPr>
          <w:rFonts w:ascii="Times New Roman" w:eastAsia="Times New Roman" w:hAnsi="Times New Roman" w:cs="Times New Roman"/>
          <w:sz w:val="24"/>
          <w:szCs w:val="24"/>
          <w:lang w:eastAsia="ru-RU"/>
        </w:rPr>
        <w:t>1105</w:t>
      </w:r>
      <w:r w:rsidR="0063010B" w:rsidRPr="00734A4B">
        <w:rPr>
          <w:rFonts w:ascii="Times New Roman" w:eastAsia="Times New Roman" w:hAnsi="Times New Roman" w:cs="Times New Roman"/>
          <w:sz w:val="24"/>
          <w:szCs w:val="24"/>
          <w:lang w:eastAsia="ru-RU"/>
        </w:rPr>
        <w:t xml:space="preserve"> </w:t>
      </w:r>
      <w:proofErr w:type="spellStart"/>
      <w:r w:rsidR="0063010B" w:rsidRPr="00734A4B">
        <w:rPr>
          <w:rFonts w:ascii="Times New Roman" w:eastAsia="Times New Roman" w:hAnsi="Times New Roman" w:cs="Times New Roman"/>
          <w:sz w:val="24"/>
          <w:szCs w:val="24"/>
          <w:lang w:eastAsia="ru-RU"/>
        </w:rPr>
        <w:t>тыс.руб</w:t>
      </w:r>
      <w:proofErr w:type="spellEnd"/>
      <w:r w:rsidR="0063010B" w:rsidRPr="00734A4B">
        <w:rPr>
          <w:rFonts w:ascii="Times New Roman" w:eastAsia="Times New Roman" w:hAnsi="Times New Roman" w:cs="Times New Roman"/>
          <w:sz w:val="24"/>
          <w:szCs w:val="24"/>
          <w:lang w:eastAsia="ru-RU"/>
        </w:rPr>
        <w:t>.)</w:t>
      </w:r>
      <w:r w:rsidR="0063010B">
        <w:rPr>
          <w:rFonts w:ascii="Times New Roman" w:eastAsia="Times New Roman" w:hAnsi="Times New Roman" w:cs="Times New Roman"/>
          <w:sz w:val="24"/>
          <w:szCs w:val="24"/>
          <w:lang w:eastAsia="ru-RU"/>
        </w:rPr>
        <w:t>;</w:t>
      </w:r>
      <w:r w:rsidRPr="00D6004B">
        <w:rPr>
          <w:rFonts w:ascii="Times New Roman" w:hAnsi="Times New Roman" w:cs="Times New Roman"/>
          <w:sz w:val="24"/>
          <w:szCs w:val="24"/>
        </w:rPr>
        <w:t xml:space="preserve"> </w:t>
      </w:r>
    </w:p>
    <w:p w:rsidR="00D6004B" w:rsidRPr="00D6004B" w:rsidRDefault="00D6004B" w:rsidP="00D6004B">
      <w:pPr>
        <w:spacing w:after="0" w:line="240" w:lineRule="auto"/>
        <w:rPr>
          <w:rFonts w:ascii="Times New Roman" w:hAnsi="Times New Roman" w:cs="Times New Roman"/>
          <w:sz w:val="24"/>
          <w:szCs w:val="24"/>
        </w:rPr>
      </w:pPr>
      <w:r w:rsidRPr="00D6004B">
        <w:rPr>
          <w:rFonts w:ascii="Times New Roman" w:hAnsi="Times New Roman" w:cs="Times New Roman"/>
          <w:sz w:val="24"/>
          <w:szCs w:val="24"/>
        </w:rPr>
        <w:t xml:space="preserve">            2019 год </w:t>
      </w:r>
      <w:proofErr w:type="gramStart"/>
      <w:r w:rsidRPr="00D6004B">
        <w:rPr>
          <w:rFonts w:ascii="Times New Roman" w:hAnsi="Times New Roman" w:cs="Times New Roman"/>
          <w:sz w:val="24"/>
          <w:szCs w:val="24"/>
        </w:rPr>
        <w:t>–в</w:t>
      </w:r>
      <w:proofErr w:type="gramEnd"/>
      <w:r w:rsidRPr="00D6004B">
        <w:rPr>
          <w:rFonts w:ascii="Times New Roman" w:hAnsi="Times New Roman" w:cs="Times New Roman"/>
          <w:sz w:val="24"/>
          <w:szCs w:val="24"/>
        </w:rPr>
        <w:t xml:space="preserve"> сумме </w:t>
      </w:r>
      <w:r>
        <w:rPr>
          <w:rFonts w:ascii="Times New Roman" w:hAnsi="Times New Roman" w:cs="Times New Roman"/>
          <w:sz w:val="24"/>
          <w:szCs w:val="24"/>
        </w:rPr>
        <w:t>1238</w:t>
      </w:r>
      <w:r w:rsidRPr="00D6004B">
        <w:rPr>
          <w:rFonts w:ascii="Times New Roman" w:hAnsi="Times New Roman" w:cs="Times New Roman"/>
          <w:sz w:val="24"/>
          <w:szCs w:val="24"/>
        </w:rPr>
        <w:t xml:space="preserve"> </w:t>
      </w:r>
      <w:proofErr w:type="spellStart"/>
      <w:r w:rsidRPr="00D6004B">
        <w:rPr>
          <w:rFonts w:ascii="Times New Roman" w:hAnsi="Times New Roman" w:cs="Times New Roman"/>
          <w:sz w:val="24"/>
          <w:szCs w:val="24"/>
        </w:rPr>
        <w:t>тыс.руб</w:t>
      </w:r>
      <w:proofErr w:type="spellEnd"/>
      <w:r w:rsidRPr="00D6004B">
        <w:rPr>
          <w:rFonts w:ascii="Times New Roman" w:hAnsi="Times New Roman" w:cs="Times New Roman"/>
          <w:sz w:val="24"/>
          <w:szCs w:val="24"/>
        </w:rPr>
        <w:t>. ,</w:t>
      </w:r>
    </w:p>
    <w:p w:rsidR="00D6004B" w:rsidRPr="00D6004B" w:rsidRDefault="00D6004B" w:rsidP="00D6004B">
      <w:pPr>
        <w:spacing w:after="0" w:line="240" w:lineRule="auto"/>
        <w:rPr>
          <w:rFonts w:ascii="Times New Roman" w:hAnsi="Times New Roman" w:cs="Times New Roman"/>
          <w:sz w:val="24"/>
          <w:szCs w:val="24"/>
        </w:rPr>
      </w:pPr>
      <w:r w:rsidRPr="00D6004B">
        <w:rPr>
          <w:rFonts w:ascii="Times New Roman" w:hAnsi="Times New Roman" w:cs="Times New Roman"/>
          <w:sz w:val="24"/>
          <w:szCs w:val="24"/>
        </w:rPr>
        <w:t xml:space="preserve">            2020 год - в сумме </w:t>
      </w:r>
      <w:r>
        <w:rPr>
          <w:rFonts w:ascii="Times New Roman" w:hAnsi="Times New Roman" w:cs="Times New Roman"/>
          <w:sz w:val="24"/>
          <w:szCs w:val="24"/>
        </w:rPr>
        <w:t>1238</w:t>
      </w:r>
      <w:r w:rsidRPr="00D6004B">
        <w:rPr>
          <w:rFonts w:ascii="Times New Roman" w:hAnsi="Times New Roman" w:cs="Times New Roman"/>
          <w:sz w:val="24"/>
          <w:szCs w:val="24"/>
        </w:rPr>
        <w:t xml:space="preserve"> </w:t>
      </w:r>
      <w:proofErr w:type="spellStart"/>
      <w:r w:rsidRPr="00D6004B">
        <w:rPr>
          <w:rFonts w:ascii="Times New Roman" w:hAnsi="Times New Roman" w:cs="Times New Roman"/>
          <w:sz w:val="24"/>
          <w:szCs w:val="24"/>
        </w:rPr>
        <w:t>тыс</w:t>
      </w:r>
      <w:proofErr w:type="gramStart"/>
      <w:r w:rsidRPr="00D6004B">
        <w:rPr>
          <w:rFonts w:ascii="Times New Roman" w:hAnsi="Times New Roman" w:cs="Times New Roman"/>
          <w:sz w:val="24"/>
          <w:szCs w:val="24"/>
        </w:rPr>
        <w:t>.р</w:t>
      </w:r>
      <w:proofErr w:type="gramEnd"/>
      <w:r w:rsidRPr="00D6004B">
        <w:rPr>
          <w:rFonts w:ascii="Times New Roman" w:hAnsi="Times New Roman" w:cs="Times New Roman"/>
          <w:sz w:val="24"/>
          <w:szCs w:val="24"/>
        </w:rPr>
        <w:t>уб</w:t>
      </w:r>
      <w:proofErr w:type="spellEnd"/>
      <w:r w:rsidRPr="00D6004B">
        <w:rPr>
          <w:rFonts w:ascii="Times New Roman" w:hAnsi="Times New Roman" w:cs="Times New Roman"/>
          <w:sz w:val="24"/>
          <w:szCs w:val="24"/>
        </w:rPr>
        <w:t>.</w:t>
      </w:r>
    </w:p>
    <w:p w:rsidR="00D6004B" w:rsidRPr="00D6004B" w:rsidRDefault="00D6004B" w:rsidP="00D6004B">
      <w:pPr>
        <w:spacing w:after="0" w:line="240" w:lineRule="auto"/>
        <w:ind w:firstLine="708"/>
        <w:jc w:val="both"/>
        <w:rPr>
          <w:rFonts w:ascii="Times New Roman" w:hAnsi="Times New Roman" w:cs="Times New Roman"/>
          <w:sz w:val="24"/>
          <w:szCs w:val="24"/>
        </w:rPr>
      </w:pPr>
    </w:p>
    <w:p w:rsidR="00E251EF" w:rsidRDefault="00E251EF" w:rsidP="002168F5">
      <w:pPr>
        <w:spacing w:after="0" w:line="240" w:lineRule="auto"/>
        <w:ind w:firstLine="709"/>
        <w:rPr>
          <w:rFonts w:ascii="Times New Roman" w:hAnsi="Times New Roman" w:cs="Times New Roman"/>
          <w:b/>
          <w:i/>
          <w:sz w:val="24"/>
          <w:szCs w:val="24"/>
        </w:rPr>
      </w:pPr>
      <w:r w:rsidRPr="00D65363">
        <w:rPr>
          <w:rFonts w:ascii="Times New Roman" w:hAnsi="Times New Roman" w:cs="Times New Roman"/>
          <w:b/>
          <w:i/>
          <w:sz w:val="24"/>
          <w:szCs w:val="24"/>
        </w:rPr>
        <w:t>Налог на имущество физических лиц</w:t>
      </w:r>
    </w:p>
    <w:p w:rsidR="007124EA" w:rsidRPr="007124EA" w:rsidRDefault="007124EA" w:rsidP="00B9546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6"/>
          <w:szCs w:val="26"/>
        </w:rPr>
        <w:t xml:space="preserve">      </w:t>
      </w:r>
      <w:r w:rsidRPr="007124EA">
        <w:rPr>
          <w:rFonts w:ascii="Times New Roman" w:hAnsi="Times New Roman" w:cs="Times New Roman"/>
          <w:i/>
          <w:iCs/>
          <w:color w:val="000000"/>
          <w:sz w:val="24"/>
          <w:szCs w:val="24"/>
        </w:rPr>
        <w:t xml:space="preserve">    </w:t>
      </w:r>
      <w:r w:rsidRPr="00455AF9">
        <w:rPr>
          <w:rFonts w:ascii="Times New Roman" w:hAnsi="Times New Roman" w:cs="Times New Roman"/>
          <w:iCs/>
          <w:color w:val="000000"/>
          <w:sz w:val="24"/>
          <w:szCs w:val="24"/>
        </w:rPr>
        <w:t>Налог на имущество физических</w:t>
      </w:r>
      <w:r w:rsidRPr="007124EA">
        <w:rPr>
          <w:rFonts w:ascii="Times New Roman" w:hAnsi="Times New Roman" w:cs="Times New Roman"/>
          <w:i/>
          <w:iCs/>
          <w:color w:val="000000"/>
          <w:sz w:val="24"/>
          <w:szCs w:val="24"/>
        </w:rPr>
        <w:t xml:space="preserve"> </w:t>
      </w:r>
      <w:r w:rsidRPr="007124EA">
        <w:rPr>
          <w:rFonts w:ascii="Times New Roman" w:hAnsi="Times New Roman" w:cs="Times New Roman"/>
          <w:color w:val="000000"/>
          <w:sz w:val="24"/>
          <w:szCs w:val="24"/>
        </w:rPr>
        <w:t xml:space="preserve">лиц подлежит зачислению в доход бюджета по нормативу 100%. </w:t>
      </w:r>
    </w:p>
    <w:p w:rsidR="007124EA" w:rsidRPr="007124EA" w:rsidRDefault="007124EA" w:rsidP="004658B9">
      <w:pPr>
        <w:autoSpaceDE w:val="0"/>
        <w:autoSpaceDN w:val="0"/>
        <w:adjustRightInd w:val="0"/>
        <w:spacing w:after="0" w:line="240" w:lineRule="auto"/>
        <w:jc w:val="both"/>
        <w:rPr>
          <w:rFonts w:ascii="Times New Roman" w:hAnsi="Times New Roman" w:cs="Times New Roman"/>
          <w:color w:val="000000"/>
          <w:sz w:val="24"/>
          <w:szCs w:val="24"/>
        </w:rPr>
      </w:pPr>
      <w:r w:rsidRPr="007124EA">
        <w:rPr>
          <w:rFonts w:ascii="Times New Roman" w:hAnsi="Times New Roman" w:cs="Times New Roman"/>
          <w:color w:val="000000"/>
          <w:sz w:val="24"/>
          <w:szCs w:val="24"/>
        </w:rPr>
        <w:t xml:space="preserve">          Расчет поступлений в бюджет </w:t>
      </w:r>
      <w:r w:rsidR="004658B9">
        <w:rPr>
          <w:rFonts w:ascii="Times New Roman" w:hAnsi="Times New Roman" w:cs="Times New Roman"/>
          <w:color w:val="000000"/>
          <w:sz w:val="24"/>
          <w:szCs w:val="24"/>
        </w:rPr>
        <w:t xml:space="preserve">налога на имущество физических лиц </w:t>
      </w:r>
      <w:r w:rsidRPr="007124EA">
        <w:rPr>
          <w:rFonts w:ascii="Times New Roman" w:hAnsi="Times New Roman" w:cs="Times New Roman"/>
          <w:color w:val="000000"/>
          <w:sz w:val="24"/>
          <w:szCs w:val="24"/>
        </w:rPr>
        <w:t xml:space="preserve">произведен на основании прогноза  </w:t>
      </w:r>
      <w:r w:rsidRPr="007124EA">
        <w:rPr>
          <w:rFonts w:ascii="Times New Roman" w:hAnsi="Times New Roman" w:cs="Times New Roman"/>
          <w:sz w:val="24"/>
          <w:szCs w:val="24"/>
        </w:rPr>
        <w:t xml:space="preserve">Межрайонной ИФНС России № 7 по Приморскому краю и </w:t>
      </w:r>
      <w:r w:rsidR="004658B9">
        <w:rPr>
          <w:rFonts w:ascii="Times New Roman" w:hAnsi="Times New Roman" w:cs="Times New Roman"/>
          <w:sz w:val="24"/>
          <w:szCs w:val="24"/>
        </w:rPr>
        <w:t xml:space="preserve">плановые назначения </w:t>
      </w:r>
      <w:r w:rsidRPr="007124EA">
        <w:rPr>
          <w:rFonts w:ascii="Times New Roman" w:hAnsi="Times New Roman" w:cs="Times New Roman"/>
          <w:sz w:val="24"/>
          <w:szCs w:val="24"/>
        </w:rPr>
        <w:t>составля</w:t>
      </w:r>
      <w:r w:rsidR="004658B9">
        <w:rPr>
          <w:rFonts w:ascii="Times New Roman" w:hAnsi="Times New Roman" w:cs="Times New Roman"/>
          <w:sz w:val="24"/>
          <w:szCs w:val="24"/>
        </w:rPr>
        <w:t>ю</w:t>
      </w:r>
      <w:r w:rsidRPr="007124EA">
        <w:rPr>
          <w:rFonts w:ascii="Times New Roman" w:hAnsi="Times New Roman" w:cs="Times New Roman"/>
          <w:sz w:val="24"/>
          <w:szCs w:val="24"/>
        </w:rPr>
        <w:t>т</w:t>
      </w:r>
      <w:r w:rsidRPr="007124EA">
        <w:rPr>
          <w:rFonts w:ascii="Times New Roman" w:hAnsi="Times New Roman" w:cs="Times New Roman"/>
          <w:color w:val="000000"/>
          <w:sz w:val="24"/>
          <w:szCs w:val="24"/>
        </w:rPr>
        <w:t>:</w:t>
      </w:r>
    </w:p>
    <w:p w:rsidR="007124EA" w:rsidRPr="007124EA" w:rsidRDefault="007124EA" w:rsidP="00310CC5">
      <w:pPr>
        <w:autoSpaceDE w:val="0"/>
        <w:autoSpaceDN w:val="0"/>
        <w:adjustRightInd w:val="0"/>
        <w:spacing w:after="0" w:line="240" w:lineRule="auto"/>
        <w:jc w:val="both"/>
        <w:rPr>
          <w:rFonts w:ascii="Times New Roman" w:hAnsi="Times New Roman" w:cs="Times New Roman"/>
          <w:color w:val="000000"/>
          <w:sz w:val="24"/>
          <w:szCs w:val="24"/>
        </w:rPr>
      </w:pPr>
      <w:r w:rsidRPr="007124EA">
        <w:rPr>
          <w:rFonts w:ascii="Times New Roman" w:hAnsi="Times New Roman" w:cs="Times New Roman"/>
          <w:color w:val="000000"/>
          <w:sz w:val="24"/>
          <w:szCs w:val="24"/>
        </w:rPr>
        <w:lastRenderedPageBreak/>
        <w:t xml:space="preserve">         2018 год в сумме  10085 </w:t>
      </w:r>
      <w:proofErr w:type="spellStart"/>
      <w:r w:rsidRPr="007124EA">
        <w:rPr>
          <w:rFonts w:ascii="Times New Roman" w:hAnsi="Times New Roman" w:cs="Times New Roman"/>
          <w:color w:val="000000"/>
          <w:sz w:val="24"/>
          <w:szCs w:val="24"/>
        </w:rPr>
        <w:t>тыс</w:t>
      </w:r>
      <w:proofErr w:type="gramStart"/>
      <w:r w:rsidRPr="007124EA">
        <w:rPr>
          <w:rFonts w:ascii="Times New Roman" w:hAnsi="Times New Roman" w:cs="Times New Roman"/>
          <w:color w:val="000000"/>
          <w:sz w:val="24"/>
          <w:szCs w:val="24"/>
        </w:rPr>
        <w:t>.р</w:t>
      </w:r>
      <w:proofErr w:type="gramEnd"/>
      <w:r w:rsidRPr="007124EA">
        <w:rPr>
          <w:rFonts w:ascii="Times New Roman" w:hAnsi="Times New Roman" w:cs="Times New Roman"/>
          <w:color w:val="000000"/>
          <w:sz w:val="24"/>
          <w:szCs w:val="24"/>
        </w:rPr>
        <w:t>уб</w:t>
      </w:r>
      <w:proofErr w:type="spellEnd"/>
      <w:r w:rsidRPr="007124EA">
        <w:rPr>
          <w:rFonts w:ascii="Times New Roman" w:hAnsi="Times New Roman" w:cs="Times New Roman"/>
          <w:color w:val="000000"/>
          <w:sz w:val="24"/>
          <w:szCs w:val="24"/>
        </w:rPr>
        <w:t xml:space="preserve">., </w:t>
      </w:r>
      <w:r w:rsidR="00310CC5">
        <w:rPr>
          <w:rFonts w:ascii="Times New Roman" w:hAnsi="Times New Roman" w:cs="Times New Roman"/>
          <w:color w:val="000000"/>
          <w:sz w:val="24"/>
          <w:szCs w:val="24"/>
        </w:rPr>
        <w:t>на уровне</w:t>
      </w:r>
      <w:r w:rsidR="00310CC5">
        <w:rPr>
          <w:rFonts w:ascii="Times New Roman" w:hAnsi="Times New Roman" w:cs="Times New Roman"/>
          <w:sz w:val="24"/>
          <w:szCs w:val="24"/>
        </w:rPr>
        <w:t xml:space="preserve"> </w:t>
      </w:r>
      <w:r w:rsidR="00310CC5" w:rsidRPr="00B91B66">
        <w:rPr>
          <w:rFonts w:ascii="Times New Roman" w:hAnsi="Times New Roman" w:cs="Times New Roman"/>
          <w:color w:val="000000"/>
          <w:sz w:val="24"/>
          <w:szCs w:val="24"/>
        </w:rPr>
        <w:t>утвержденн</w:t>
      </w:r>
      <w:r w:rsidR="00310CC5">
        <w:rPr>
          <w:rFonts w:ascii="Times New Roman" w:hAnsi="Times New Roman" w:cs="Times New Roman"/>
          <w:color w:val="000000"/>
          <w:sz w:val="24"/>
          <w:szCs w:val="24"/>
        </w:rPr>
        <w:t>ого плана</w:t>
      </w:r>
      <w:r w:rsidR="00310CC5" w:rsidRPr="00B91B66">
        <w:rPr>
          <w:rFonts w:ascii="Times New Roman" w:hAnsi="Times New Roman" w:cs="Times New Roman"/>
          <w:color w:val="000000"/>
          <w:sz w:val="24"/>
          <w:szCs w:val="24"/>
        </w:rPr>
        <w:t xml:space="preserve"> </w:t>
      </w:r>
      <w:r w:rsidR="00310CC5">
        <w:rPr>
          <w:rFonts w:ascii="Times New Roman" w:hAnsi="Times New Roman" w:cs="Times New Roman"/>
          <w:color w:val="000000"/>
          <w:sz w:val="24"/>
          <w:szCs w:val="24"/>
        </w:rPr>
        <w:t xml:space="preserve">на 2017 год </w:t>
      </w:r>
      <w:r w:rsidR="00310CC5" w:rsidRPr="00B91B66">
        <w:rPr>
          <w:rFonts w:ascii="Times New Roman" w:hAnsi="Times New Roman" w:cs="Times New Roman"/>
          <w:color w:val="000000"/>
          <w:sz w:val="24"/>
          <w:szCs w:val="24"/>
        </w:rPr>
        <w:t>(</w:t>
      </w:r>
      <w:r w:rsidR="00310CC5">
        <w:rPr>
          <w:rFonts w:ascii="Times New Roman" w:hAnsi="Times New Roman" w:cs="Times New Roman"/>
          <w:color w:val="000000"/>
          <w:sz w:val="24"/>
          <w:szCs w:val="24"/>
        </w:rPr>
        <w:t>9986</w:t>
      </w:r>
      <w:r w:rsidR="00310CC5" w:rsidRPr="00B91B66">
        <w:rPr>
          <w:rFonts w:ascii="Times New Roman" w:hAnsi="Times New Roman" w:cs="Times New Roman"/>
          <w:color w:val="000000"/>
          <w:sz w:val="24"/>
          <w:szCs w:val="24"/>
        </w:rPr>
        <w:t xml:space="preserve"> </w:t>
      </w:r>
      <w:proofErr w:type="spellStart"/>
      <w:r w:rsidR="00310CC5" w:rsidRPr="00B91B66">
        <w:rPr>
          <w:rFonts w:ascii="Times New Roman" w:hAnsi="Times New Roman" w:cs="Times New Roman"/>
          <w:color w:val="000000"/>
          <w:sz w:val="24"/>
          <w:szCs w:val="24"/>
        </w:rPr>
        <w:t>тыс.руб</w:t>
      </w:r>
      <w:proofErr w:type="spellEnd"/>
      <w:r w:rsidR="00310CC5" w:rsidRPr="00B91B66">
        <w:rPr>
          <w:rFonts w:ascii="Times New Roman" w:hAnsi="Times New Roman" w:cs="Times New Roman"/>
          <w:color w:val="000000"/>
          <w:sz w:val="24"/>
          <w:szCs w:val="24"/>
        </w:rPr>
        <w:t>.)</w:t>
      </w:r>
      <w:r w:rsidR="00310CC5">
        <w:rPr>
          <w:rFonts w:ascii="Times New Roman" w:hAnsi="Times New Roman" w:cs="Times New Roman"/>
          <w:color w:val="000000"/>
          <w:sz w:val="24"/>
          <w:szCs w:val="24"/>
        </w:rPr>
        <w:t xml:space="preserve">. </w:t>
      </w:r>
      <w:r w:rsidR="00310CC5">
        <w:rPr>
          <w:rFonts w:ascii="Times New Roman" w:hAnsi="Times New Roman" w:cs="Times New Roman"/>
          <w:sz w:val="24"/>
          <w:szCs w:val="24"/>
        </w:rPr>
        <w:t xml:space="preserve"> </w:t>
      </w:r>
      <w:r w:rsidR="00B960C1" w:rsidRPr="00734A4B">
        <w:rPr>
          <w:rFonts w:ascii="Times New Roman" w:eastAsia="Times New Roman" w:hAnsi="Times New Roman" w:cs="Times New Roman"/>
          <w:sz w:val="24"/>
          <w:szCs w:val="24"/>
          <w:lang w:eastAsia="ru-RU"/>
        </w:rPr>
        <w:t xml:space="preserve">Поступления за 9 месяцев 2017 года в местный бюджет по данному налогу составили </w:t>
      </w:r>
      <w:r w:rsidR="00310CC5">
        <w:rPr>
          <w:rFonts w:ascii="Times New Roman" w:eastAsia="Times New Roman" w:hAnsi="Times New Roman" w:cs="Times New Roman"/>
          <w:sz w:val="24"/>
          <w:szCs w:val="24"/>
          <w:lang w:eastAsia="ru-RU"/>
        </w:rPr>
        <w:t xml:space="preserve">2338 </w:t>
      </w:r>
      <w:proofErr w:type="spellStart"/>
      <w:r w:rsidR="00B960C1" w:rsidRPr="00734A4B">
        <w:rPr>
          <w:rFonts w:ascii="Times New Roman" w:eastAsia="Times New Roman" w:hAnsi="Times New Roman" w:cs="Times New Roman"/>
          <w:sz w:val="24"/>
          <w:szCs w:val="24"/>
          <w:lang w:eastAsia="ru-RU"/>
        </w:rPr>
        <w:t>тыс</w:t>
      </w:r>
      <w:proofErr w:type="gramStart"/>
      <w:r w:rsidR="00B960C1" w:rsidRPr="00734A4B">
        <w:rPr>
          <w:rFonts w:ascii="Times New Roman" w:eastAsia="Times New Roman" w:hAnsi="Times New Roman" w:cs="Times New Roman"/>
          <w:sz w:val="24"/>
          <w:szCs w:val="24"/>
          <w:lang w:eastAsia="ru-RU"/>
        </w:rPr>
        <w:t>.р</w:t>
      </w:r>
      <w:proofErr w:type="gramEnd"/>
      <w:r w:rsidR="00B960C1" w:rsidRPr="00734A4B">
        <w:rPr>
          <w:rFonts w:ascii="Times New Roman" w:eastAsia="Times New Roman" w:hAnsi="Times New Roman" w:cs="Times New Roman"/>
          <w:sz w:val="24"/>
          <w:szCs w:val="24"/>
          <w:lang w:eastAsia="ru-RU"/>
        </w:rPr>
        <w:t>уб</w:t>
      </w:r>
      <w:proofErr w:type="spellEnd"/>
      <w:r w:rsidR="00B960C1" w:rsidRPr="00734A4B">
        <w:rPr>
          <w:rFonts w:ascii="Times New Roman" w:eastAsia="Times New Roman" w:hAnsi="Times New Roman" w:cs="Times New Roman"/>
          <w:sz w:val="24"/>
          <w:szCs w:val="24"/>
          <w:lang w:eastAsia="ru-RU"/>
        </w:rPr>
        <w:t xml:space="preserve">., годовой план исполнен на </w:t>
      </w:r>
      <w:r w:rsidR="00310CC5">
        <w:rPr>
          <w:rFonts w:ascii="Times New Roman" w:eastAsia="Times New Roman" w:hAnsi="Times New Roman" w:cs="Times New Roman"/>
          <w:sz w:val="24"/>
          <w:szCs w:val="24"/>
          <w:lang w:eastAsia="ru-RU"/>
        </w:rPr>
        <w:t>28,7%</w:t>
      </w:r>
      <w:r w:rsidR="00B960C1">
        <w:rPr>
          <w:rFonts w:ascii="Times New Roman" w:eastAsia="Times New Roman" w:hAnsi="Times New Roman" w:cs="Times New Roman"/>
          <w:sz w:val="24"/>
          <w:szCs w:val="24"/>
          <w:lang w:eastAsia="ru-RU"/>
        </w:rPr>
        <w:t>;</w:t>
      </w:r>
    </w:p>
    <w:p w:rsidR="007124EA" w:rsidRPr="007124EA" w:rsidRDefault="007124EA" w:rsidP="007124EA">
      <w:pPr>
        <w:autoSpaceDE w:val="0"/>
        <w:autoSpaceDN w:val="0"/>
        <w:adjustRightInd w:val="0"/>
        <w:spacing w:after="0" w:line="240" w:lineRule="auto"/>
        <w:rPr>
          <w:rFonts w:ascii="Times New Roman" w:hAnsi="Times New Roman" w:cs="Times New Roman"/>
          <w:color w:val="000000"/>
          <w:sz w:val="24"/>
          <w:szCs w:val="24"/>
        </w:rPr>
      </w:pPr>
      <w:r w:rsidRPr="007124EA">
        <w:rPr>
          <w:rFonts w:ascii="Times New Roman" w:hAnsi="Times New Roman" w:cs="Times New Roman"/>
          <w:color w:val="000000"/>
          <w:sz w:val="24"/>
          <w:szCs w:val="24"/>
        </w:rPr>
        <w:t xml:space="preserve">         2019 год -</w:t>
      </w:r>
      <w:r>
        <w:rPr>
          <w:rFonts w:ascii="Times New Roman" w:hAnsi="Times New Roman" w:cs="Times New Roman"/>
          <w:color w:val="000000"/>
          <w:sz w:val="24"/>
          <w:szCs w:val="24"/>
        </w:rPr>
        <w:t xml:space="preserve">  </w:t>
      </w:r>
      <w:r w:rsidRPr="007124EA">
        <w:rPr>
          <w:rFonts w:ascii="Times New Roman" w:hAnsi="Times New Roman" w:cs="Times New Roman"/>
          <w:color w:val="000000"/>
          <w:sz w:val="24"/>
          <w:szCs w:val="24"/>
        </w:rPr>
        <w:t xml:space="preserve">10187 </w:t>
      </w:r>
      <w:proofErr w:type="spellStart"/>
      <w:r w:rsidRPr="007124EA">
        <w:rPr>
          <w:rFonts w:ascii="Times New Roman" w:hAnsi="Times New Roman" w:cs="Times New Roman"/>
          <w:color w:val="000000"/>
          <w:sz w:val="24"/>
          <w:szCs w:val="24"/>
        </w:rPr>
        <w:t>тыс</w:t>
      </w:r>
      <w:proofErr w:type="gramStart"/>
      <w:r w:rsidRPr="007124EA">
        <w:rPr>
          <w:rFonts w:ascii="Times New Roman" w:hAnsi="Times New Roman" w:cs="Times New Roman"/>
          <w:color w:val="000000"/>
          <w:sz w:val="24"/>
          <w:szCs w:val="24"/>
        </w:rPr>
        <w:t>.р</w:t>
      </w:r>
      <w:proofErr w:type="gramEnd"/>
      <w:r w:rsidRPr="007124EA">
        <w:rPr>
          <w:rFonts w:ascii="Times New Roman" w:hAnsi="Times New Roman" w:cs="Times New Roman"/>
          <w:color w:val="000000"/>
          <w:sz w:val="24"/>
          <w:szCs w:val="24"/>
        </w:rPr>
        <w:t>уб</w:t>
      </w:r>
      <w:proofErr w:type="spellEnd"/>
      <w:r w:rsidRPr="007124EA">
        <w:rPr>
          <w:rFonts w:ascii="Times New Roman" w:hAnsi="Times New Roman" w:cs="Times New Roman"/>
          <w:color w:val="000000"/>
          <w:sz w:val="24"/>
          <w:szCs w:val="24"/>
        </w:rPr>
        <w:t>.</w:t>
      </w:r>
      <w:r w:rsidR="002D4B22">
        <w:rPr>
          <w:rFonts w:ascii="Times New Roman" w:hAnsi="Times New Roman" w:cs="Times New Roman"/>
          <w:color w:val="000000"/>
          <w:sz w:val="24"/>
          <w:szCs w:val="24"/>
        </w:rPr>
        <w:t>,</w:t>
      </w:r>
      <w:r w:rsidR="002D4B22" w:rsidRPr="002D4B22">
        <w:rPr>
          <w:rFonts w:ascii="Times New Roman" w:eastAsia="Times New Roman" w:hAnsi="Times New Roman" w:cs="Times New Roman"/>
          <w:sz w:val="24"/>
          <w:szCs w:val="24"/>
          <w:lang w:eastAsia="ar-SA"/>
        </w:rPr>
        <w:t xml:space="preserve"> с ростом 1% к 201</w:t>
      </w:r>
      <w:r w:rsidR="002D4B22">
        <w:rPr>
          <w:rFonts w:ascii="Times New Roman" w:eastAsia="Times New Roman" w:hAnsi="Times New Roman" w:cs="Times New Roman"/>
          <w:sz w:val="24"/>
          <w:szCs w:val="24"/>
          <w:lang w:eastAsia="ar-SA"/>
        </w:rPr>
        <w:t>8 году</w:t>
      </w:r>
      <w:r w:rsidRPr="007124EA">
        <w:rPr>
          <w:rFonts w:ascii="Times New Roman" w:hAnsi="Times New Roman" w:cs="Times New Roman"/>
          <w:color w:val="000000"/>
          <w:sz w:val="24"/>
          <w:szCs w:val="24"/>
        </w:rPr>
        <w:t>;</w:t>
      </w:r>
    </w:p>
    <w:p w:rsidR="007124EA" w:rsidRPr="007124EA" w:rsidRDefault="007124EA" w:rsidP="007124EA">
      <w:pPr>
        <w:autoSpaceDE w:val="0"/>
        <w:autoSpaceDN w:val="0"/>
        <w:adjustRightInd w:val="0"/>
        <w:spacing w:after="0" w:line="240" w:lineRule="auto"/>
        <w:rPr>
          <w:rFonts w:ascii="Times New Roman" w:hAnsi="Times New Roman" w:cs="Times New Roman"/>
          <w:color w:val="000000"/>
          <w:sz w:val="24"/>
          <w:szCs w:val="24"/>
        </w:rPr>
      </w:pPr>
      <w:r w:rsidRPr="007124EA">
        <w:rPr>
          <w:rFonts w:ascii="Times New Roman" w:hAnsi="Times New Roman" w:cs="Times New Roman"/>
          <w:color w:val="000000"/>
          <w:sz w:val="24"/>
          <w:szCs w:val="24"/>
        </w:rPr>
        <w:t xml:space="preserve">         2020 год – 10288 </w:t>
      </w:r>
      <w:proofErr w:type="spellStart"/>
      <w:r w:rsidRPr="007124EA">
        <w:rPr>
          <w:rFonts w:ascii="Times New Roman" w:hAnsi="Times New Roman" w:cs="Times New Roman"/>
          <w:color w:val="000000"/>
          <w:sz w:val="24"/>
          <w:szCs w:val="24"/>
        </w:rPr>
        <w:t>тыс</w:t>
      </w:r>
      <w:proofErr w:type="gramStart"/>
      <w:r w:rsidRPr="007124EA">
        <w:rPr>
          <w:rFonts w:ascii="Times New Roman" w:hAnsi="Times New Roman" w:cs="Times New Roman"/>
          <w:color w:val="000000"/>
          <w:sz w:val="24"/>
          <w:szCs w:val="24"/>
        </w:rPr>
        <w:t>.р</w:t>
      </w:r>
      <w:proofErr w:type="gramEnd"/>
      <w:r w:rsidRPr="007124EA">
        <w:rPr>
          <w:rFonts w:ascii="Times New Roman" w:hAnsi="Times New Roman" w:cs="Times New Roman"/>
          <w:color w:val="000000"/>
          <w:sz w:val="24"/>
          <w:szCs w:val="24"/>
        </w:rPr>
        <w:t>уб</w:t>
      </w:r>
      <w:proofErr w:type="spellEnd"/>
      <w:r w:rsidRPr="007124EA">
        <w:rPr>
          <w:rFonts w:ascii="Times New Roman" w:hAnsi="Times New Roman" w:cs="Times New Roman"/>
          <w:color w:val="000000"/>
          <w:sz w:val="24"/>
          <w:szCs w:val="24"/>
        </w:rPr>
        <w:t>.</w:t>
      </w:r>
      <w:r w:rsidR="002D4B22" w:rsidRPr="002D4B22">
        <w:rPr>
          <w:rFonts w:ascii="Times New Roman" w:eastAsia="Times New Roman" w:hAnsi="Times New Roman" w:cs="Times New Roman"/>
          <w:sz w:val="24"/>
          <w:szCs w:val="24"/>
          <w:lang w:eastAsia="ar-SA"/>
        </w:rPr>
        <w:t xml:space="preserve"> </w:t>
      </w:r>
      <w:r w:rsidR="002D4B22">
        <w:rPr>
          <w:rFonts w:ascii="Times New Roman" w:eastAsia="Times New Roman" w:hAnsi="Times New Roman" w:cs="Times New Roman"/>
          <w:sz w:val="24"/>
          <w:szCs w:val="24"/>
          <w:lang w:eastAsia="ar-SA"/>
        </w:rPr>
        <w:t xml:space="preserve">,  </w:t>
      </w:r>
      <w:r w:rsidR="002D4B22" w:rsidRPr="002D4B22">
        <w:rPr>
          <w:rFonts w:ascii="Times New Roman" w:eastAsia="Times New Roman" w:hAnsi="Times New Roman" w:cs="Times New Roman"/>
          <w:sz w:val="24"/>
          <w:szCs w:val="24"/>
          <w:lang w:eastAsia="ar-SA"/>
        </w:rPr>
        <w:t>с ростом 1% к 201</w:t>
      </w:r>
      <w:r w:rsidR="002D4B22">
        <w:rPr>
          <w:rFonts w:ascii="Times New Roman" w:eastAsia="Times New Roman" w:hAnsi="Times New Roman" w:cs="Times New Roman"/>
          <w:sz w:val="24"/>
          <w:szCs w:val="24"/>
          <w:lang w:eastAsia="ar-SA"/>
        </w:rPr>
        <w:t>9</w:t>
      </w:r>
      <w:r w:rsidR="002D4B22" w:rsidRPr="002D4B22">
        <w:rPr>
          <w:rFonts w:ascii="Times New Roman" w:eastAsia="Times New Roman" w:hAnsi="Times New Roman" w:cs="Times New Roman"/>
          <w:sz w:val="24"/>
          <w:szCs w:val="24"/>
          <w:lang w:eastAsia="ar-SA"/>
        </w:rPr>
        <w:t xml:space="preserve"> году,</w:t>
      </w:r>
    </w:p>
    <w:p w:rsidR="00534770" w:rsidRPr="00534770" w:rsidRDefault="00534770" w:rsidP="00835935">
      <w:pPr>
        <w:autoSpaceDE w:val="0"/>
        <w:autoSpaceDN w:val="0"/>
        <w:adjustRightInd w:val="0"/>
        <w:spacing w:after="0" w:line="240" w:lineRule="auto"/>
        <w:ind w:firstLine="540"/>
        <w:jc w:val="both"/>
        <w:rPr>
          <w:rFonts w:ascii="Times New Roman" w:hAnsi="Times New Roman" w:cs="Times New Roman"/>
          <w:sz w:val="24"/>
          <w:szCs w:val="24"/>
        </w:rPr>
      </w:pPr>
      <w:r w:rsidRPr="00534770">
        <w:rPr>
          <w:rFonts w:ascii="Times New Roman" w:hAnsi="Times New Roman" w:cs="Times New Roman"/>
          <w:color w:val="000000"/>
          <w:sz w:val="24"/>
          <w:szCs w:val="24"/>
        </w:rPr>
        <w:t xml:space="preserve">Приказ Минэкономразвития (проект) с коэффициентами-дефляторами на 2018 год опубликован 9 октября 2017 года, в соответствии с которым на 2018 год коэффициент-дефлятор налога на имущество физических лиц установлен в размере </w:t>
      </w:r>
      <w:r w:rsidRPr="00534770">
        <w:rPr>
          <w:rFonts w:ascii="Times New Roman" w:hAnsi="Times New Roman" w:cs="Times New Roman"/>
          <w:b/>
          <w:bCs/>
          <w:color w:val="000000"/>
          <w:sz w:val="24"/>
          <w:szCs w:val="24"/>
        </w:rPr>
        <w:t>1,481</w:t>
      </w:r>
      <w:r w:rsidRPr="00534770">
        <w:rPr>
          <w:rFonts w:ascii="Times New Roman" w:hAnsi="Times New Roman" w:cs="Times New Roman"/>
          <w:color w:val="000000"/>
          <w:sz w:val="24"/>
          <w:szCs w:val="24"/>
        </w:rPr>
        <w:t xml:space="preserve"> (увеличен по сравнению с 2017 годом - 1,425).</w:t>
      </w:r>
    </w:p>
    <w:p w:rsidR="00310CC5" w:rsidRDefault="00310CC5" w:rsidP="00310CC5">
      <w:pPr>
        <w:autoSpaceDE w:val="0"/>
        <w:autoSpaceDN w:val="0"/>
        <w:adjustRightInd w:val="0"/>
        <w:spacing w:after="0" w:line="240" w:lineRule="auto"/>
        <w:ind w:firstLine="540"/>
        <w:jc w:val="both"/>
        <w:rPr>
          <w:rFonts w:ascii="Times New Roman" w:hAnsi="Times New Roman" w:cs="Times New Roman"/>
          <w:sz w:val="24"/>
          <w:szCs w:val="24"/>
        </w:rPr>
      </w:pPr>
      <w:r w:rsidRPr="004306CF">
        <w:rPr>
          <w:rFonts w:ascii="Times New Roman" w:hAnsi="Times New Roman" w:cs="Times New Roman"/>
          <w:sz w:val="24"/>
          <w:szCs w:val="24"/>
          <w:lang w:val="ru-MO"/>
        </w:rPr>
        <w:t>Налог на имущество физических лиц будет исчислен налоговым органом в 201</w:t>
      </w:r>
      <w:r>
        <w:rPr>
          <w:rFonts w:ascii="Times New Roman" w:hAnsi="Times New Roman" w:cs="Times New Roman"/>
          <w:sz w:val="24"/>
          <w:szCs w:val="24"/>
          <w:lang w:val="ru-MO"/>
        </w:rPr>
        <w:t>8</w:t>
      </w:r>
      <w:r w:rsidRPr="004306CF">
        <w:rPr>
          <w:rFonts w:ascii="Times New Roman" w:hAnsi="Times New Roman" w:cs="Times New Roman"/>
          <w:sz w:val="24"/>
          <w:szCs w:val="24"/>
          <w:lang w:val="ru-MO"/>
        </w:rPr>
        <w:t xml:space="preserve"> году </w:t>
      </w:r>
      <w:r w:rsidRPr="004306CF">
        <w:rPr>
          <w:rFonts w:ascii="Times New Roman" w:hAnsi="Times New Roman" w:cs="Times New Roman"/>
          <w:bCs/>
          <w:sz w:val="24"/>
          <w:szCs w:val="24"/>
        </w:rPr>
        <w:t>исходя из инвентаризационной стоимости строений, помещений и сооружений, находящихся в собственности физических лиц</w:t>
      </w:r>
      <w:r w:rsidRPr="004306CF">
        <w:rPr>
          <w:rFonts w:ascii="Times New Roman" w:hAnsi="Times New Roman" w:cs="Times New Roman"/>
          <w:sz w:val="24"/>
          <w:szCs w:val="24"/>
          <w:lang w:val="ru-MO"/>
        </w:rPr>
        <w:t xml:space="preserve">, умноженной на коэффициент-дефлятор в размере </w:t>
      </w:r>
      <w:r w:rsidRPr="00534770">
        <w:rPr>
          <w:rFonts w:ascii="Times New Roman" w:hAnsi="Times New Roman" w:cs="Times New Roman"/>
          <w:b/>
          <w:sz w:val="24"/>
          <w:szCs w:val="24"/>
        </w:rPr>
        <w:t>1,481.</w:t>
      </w:r>
      <w:r>
        <w:rPr>
          <w:rFonts w:ascii="Times New Roman" w:hAnsi="Times New Roman" w:cs="Times New Roman"/>
          <w:b/>
          <w:sz w:val="24"/>
          <w:szCs w:val="24"/>
        </w:rPr>
        <w:t xml:space="preserve"> </w:t>
      </w:r>
    </w:p>
    <w:p w:rsidR="00835935" w:rsidRDefault="00835935" w:rsidP="00835935">
      <w:pPr>
        <w:widowControl w:val="0"/>
        <w:tabs>
          <w:tab w:val="left" w:pos="567"/>
        </w:tabs>
        <w:suppressAutoHyphens/>
        <w:spacing w:after="0" w:line="240" w:lineRule="auto"/>
        <w:jc w:val="both"/>
        <w:rPr>
          <w:rFonts w:ascii="Times New Roman" w:hAnsi="Times New Roman" w:cs="Times New Roman"/>
          <w:b/>
          <w:i/>
          <w:sz w:val="24"/>
          <w:szCs w:val="24"/>
        </w:rPr>
      </w:pPr>
    </w:p>
    <w:p w:rsidR="0021345B" w:rsidRDefault="0021345B" w:rsidP="00835935">
      <w:pPr>
        <w:widowControl w:val="0"/>
        <w:tabs>
          <w:tab w:val="left" w:pos="567"/>
        </w:tabs>
        <w:suppressAutoHyphens/>
        <w:spacing w:after="0" w:line="240" w:lineRule="auto"/>
        <w:jc w:val="both"/>
        <w:rPr>
          <w:rFonts w:ascii="Times New Roman" w:hAnsi="Times New Roman" w:cs="Times New Roman"/>
          <w:b/>
          <w:i/>
          <w:sz w:val="24"/>
          <w:szCs w:val="24"/>
        </w:rPr>
      </w:pPr>
      <w:r w:rsidRPr="000223A0">
        <w:rPr>
          <w:rFonts w:ascii="Times New Roman" w:hAnsi="Times New Roman" w:cs="Times New Roman"/>
          <w:b/>
          <w:i/>
          <w:sz w:val="24"/>
          <w:szCs w:val="24"/>
        </w:rPr>
        <w:t xml:space="preserve">           Земельный налог</w:t>
      </w:r>
    </w:p>
    <w:p w:rsidR="007A45C9" w:rsidRPr="007A45C9" w:rsidRDefault="00F95FC8" w:rsidP="00835935">
      <w:pPr>
        <w:widowControl w:val="0"/>
        <w:tabs>
          <w:tab w:val="left" w:pos="567"/>
        </w:tabs>
        <w:suppressAutoHyphens/>
        <w:spacing w:after="0" w:line="240" w:lineRule="auto"/>
        <w:jc w:val="both"/>
        <w:rPr>
          <w:rFonts w:ascii="Times New Roman" w:hAnsi="Times New Roman" w:cs="Times New Roman"/>
          <w:b/>
          <w:i/>
          <w:sz w:val="24"/>
          <w:szCs w:val="24"/>
        </w:rPr>
      </w:pPr>
      <w:r>
        <w:rPr>
          <w:rFonts w:ascii="Times New Roman" w:hAnsi="Times New Roman" w:cs="Times New Roman"/>
          <w:i/>
          <w:iCs/>
          <w:sz w:val="24"/>
          <w:szCs w:val="24"/>
        </w:rPr>
        <w:t xml:space="preserve">    </w:t>
      </w:r>
      <w:r w:rsidR="007A45C9" w:rsidRPr="00455AF9">
        <w:rPr>
          <w:rFonts w:ascii="Times New Roman" w:hAnsi="Times New Roman" w:cs="Times New Roman"/>
          <w:iCs/>
          <w:sz w:val="24"/>
          <w:szCs w:val="24"/>
        </w:rPr>
        <w:t>Земельный налог</w:t>
      </w:r>
      <w:r w:rsidR="007A45C9" w:rsidRPr="007A45C9">
        <w:rPr>
          <w:rFonts w:ascii="Times New Roman" w:hAnsi="Times New Roman" w:cs="Times New Roman"/>
          <w:i/>
          <w:iCs/>
          <w:sz w:val="24"/>
          <w:szCs w:val="24"/>
        </w:rPr>
        <w:t xml:space="preserve">  </w:t>
      </w:r>
      <w:r w:rsidR="007A45C9" w:rsidRPr="007A45C9">
        <w:rPr>
          <w:rFonts w:ascii="Times New Roman" w:hAnsi="Times New Roman" w:cs="Times New Roman"/>
          <w:sz w:val="24"/>
          <w:szCs w:val="24"/>
        </w:rPr>
        <w:t xml:space="preserve">подлежит зачислению в </w:t>
      </w:r>
      <w:r w:rsidR="0063010B">
        <w:rPr>
          <w:rFonts w:ascii="Times New Roman" w:hAnsi="Times New Roman" w:cs="Times New Roman"/>
          <w:sz w:val="24"/>
          <w:szCs w:val="24"/>
        </w:rPr>
        <w:t xml:space="preserve"> местный </w:t>
      </w:r>
      <w:r w:rsidR="007A45C9" w:rsidRPr="007A45C9">
        <w:rPr>
          <w:rFonts w:ascii="Times New Roman" w:hAnsi="Times New Roman" w:cs="Times New Roman"/>
          <w:sz w:val="24"/>
          <w:szCs w:val="24"/>
        </w:rPr>
        <w:t>бюджет по нормативу 100%.</w:t>
      </w:r>
    </w:p>
    <w:p w:rsidR="00D60F58" w:rsidRPr="002D0DA1" w:rsidRDefault="00F95FC8" w:rsidP="00835935">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    </w:t>
      </w:r>
      <w:r w:rsidR="0021345B" w:rsidRPr="00D60F58">
        <w:rPr>
          <w:rFonts w:ascii="Times New Roman" w:eastAsia="Times New Roman" w:hAnsi="Times New Roman" w:cs="Times New Roman"/>
          <w:sz w:val="24"/>
          <w:szCs w:val="24"/>
          <w:lang w:eastAsia="ru-RU"/>
        </w:rPr>
        <w:t xml:space="preserve">Планирование поступлений земельного налога произведено </w:t>
      </w:r>
      <w:r w:rsidR="007A45C9">
        <w:rPr>
          <w:rFonts w:ascii="Times New Roman" w:eastAsia="Times New Roman" w:hAnsi="Times New Roman" w:cs="Times New Roman"/>
          <w:sz w:val="24"/>
          <w:szCs w:val="24"/>
          <w:lang w:eastAsia="ru-RU"/>
        </w:rPr>
        <w:t xml:space="preserve">в соответствии с </w:t>
      </w:r>
      <w:r w:rsidR="0021345B" w:rsidRPr="00D60F58">
        <w:rPr>
          <w:rFonts w:ascii="Times New Roman" w:eastAsia="Times New Roman" w:hAnsi="Times New Roman" w:cs="Times New Roman"/>
          <w:sz w:val="24"/>
          <w:szCs w:val="24"/>
          <w:lang w:eastAsia="ru-RU"/>
        </w:rPr>
        <w:t xml:space="preserve"> прогноз</w:t>
      </w:r>
      <w:r w:rsidR="007A45C9">
        <w:rPr>
          <w:rFonts w:ascii="Times New Roman" w:eastAsia="Times New Roman" w:hAnsi="Times New Roman" w:cs="Times New Roman"/>
          <w:sz w:val="24"/>
          <w:szCs w:val="24"/>
          <w:lang w:eastAsia="ru-RU"/>
        </w:rPr>
        <w:t xml:space="preserve">ом  </w:t>
      </w:r>
      <w:r w:rsidR="0021345B" w:rsidRPr="00D60F58">
        <w:rPr>
          <w:rFonts w:ascii="Times New Roman" w:hAnsi="Times New Roman" w:cs="Times New Roman"/>
          <w:sz w:val="24"/>
          <w:szCs w:val="24"/>
        </w:rPr>
        <w:t xml:space="preserve">Межрайонной ИФНС России № 7 по Приморскому краю. </w:t>
      </w:r>
      <w:r w:rsidR="0021345B" w:rsidRPr="002D0DA1">
        <w:rPr>
          <w:rFonts w:ascii="Times New Roman" w:eastAsia="Times New Roman" w:hAnsi="Times New Roman" w:cs="Times New Roman"/>
          <w:sz w:val="24"/>
          <w:szCs w:val="24"/>
          <w:lang w:eastAsia="ar-SA"/>
        </w:rPr>
        <w:t>Поступление земельного налога прогнозируется</w:t>
      </w:r>
      <w:r w:rsidR="007A45C9">
        <w:rPr>
          <w:rFonts w:ascii="Times New Roman" w:eastAsia="Times New Roman" w:hAnsi="Times New Roman" w:cs="Times New Roman"/>
          <w:sz w:val="24"/>
          <w:szCs w:val="24"/>
          <w:lang w:eastAsia="ar-SA"/>
        </w:rPr>
        <w:t xml:space="preserve"> с ростом 1% ежегодно</w:t>
      </w:r>
      <w:r w:rsidR="00D60F58" w:rsidRPr="002D0DA1">
        <w:rPr>
          <w:rFonts w:ascii="Times New Roman" w:eastAsia="Times New Roman" w:hAnsi="Times New Roman" w:cs="Times New Roman"/>
          <w:sz w:val="24"/>
          <w:szCs w:val="24"/>
          <w:lang w:eastAsia="ar-SA"/>
        </w:rPr>
        <w:t>:</w:t>
      </w:r>
    </w:p>
    <w:p w:rsidR="0021345B" w:rsidRPr="002D0DA1" w:rsidRDefault="007A45C9" w:rsidP="007A45C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2018 год -</w:t>
      </w:r>
      <w:r w:rsidR="00D60F58" w:rsidRPr="002D0DA1">
        <w:rPr>
          <w:rFonts w:ascii="Times New Roman" w:eastAsia="Times New Roman" w:hAnsi="Times New Roman" w:cs="Times New Roman"/>
          <w:sz w:val="24"/>
          <w:szCs w:val="24"/>
          <w:lang w:eastAsia="ar-SA"/>
        </w:rPr>
        <w:t xml:space="preserve"> </w:t>
      </w:r>
      <w:r w:rsidR="002D0DA1" w:rsidRPr="002D0DA1">
        <w:rPr>
          <w:rFonts w:ascii="Times New Roman" w:eastAsia="Times New Roman" w:hAnsi="Times New Roman" w:cs="Times New Roman"/>
          <w:sz w:val="24"/>
          <w:szCs w:val="24"/>
          <w:lang w:eastAsia="ar-SA"/>
        </w:rPr>
        <w:t xml:space="preserve">в сумме </w:t>
      </w:r>
      <w:r w:rsidRPr="007A45C9">
        <w:rPr>
          <w:rFonts w:ascii="Times New Roman" w:eastAsia="Times New Roman" w:hAnsi="Times New Roman" w:cs="Times New Roman"/>
          <w:sz w:val="24"/>
          <w:szCs w:val="24"/>
          <w:lang w:eastAsia="ar-SA"/>
        </w:rPr>
        <w:t>21282</w:t>
      </w:r>
      <w:r w:rsidR="0021345B" w:rsidRPr="007A45C9">
        <w:rPr>
          <w:rFonts w:ascii="Times New Roman" w:eastAsia="Times New Roman" w:hAnsi="Times New Roman" w:cs="Times New Roman"/>
          <w:sz w:val="24"/>
          <w:szCs w:val="24"/>
          <w:lang w:eastAsia="ar-SA"/>
        </w:rPr>
        <w:t xml:space="preserve"> тыс. руб.,</w:t>
      </w:r>
      <w:r w:rsidR="0021345B" w:rsidRPr="002D0DA1">
        <w:rPr>
          <w:rFonts w:ascii="Times New Roman" w:eastAsia="Times New Roman" w:hAnsi="Times New Roman" w:cs="Times New Roman"/>
          <w:sz w:val="24"/>
          <w:szCs w:val="24"/>
          <w:lang w:eastAsia="ar-SA"/>
        </w:rPr>
        <w:t xml:space="preserve"> </w:t>
      </w:r>
      <w:r w:rsidR="00310CC5">
        <w:rPr>
          <w:rFonts w:ascii="Times New Roman" w:hAnsi="Times New Roman" w:cs="Times New Roman"/>
          <w:color w:val="000000"/>
          <w:sz w:val="24"/>
          <w:szCs w:val="24"/>
        </w:rPr>
        <w:t>на уровне</w:t>
      </w:r>
      <w:r w:rsidR="00310CC5">
        <w:rPr>
          <w:rFonts w:ascii="Times New Roman" w:hAnsi="Times New Roman" w:cs="Times New Roman"/>
          <w:sz w:val="24"/>
          <w:szCs w:val="24"/>
        </w:rPr>
        <w:t xml:space="preserve"> </w:t>
      </w:r>
      <w:r w:rsidR="00310CC5" w:rsidRPr="00B91B66">
        <w:rPr>
          <w:rFonts w:ascii="Times New Roman" w:hAnsi="Times New Roman" w:cs="Times New Roman"/>
          <w:color w:val="000000"/>
          <w:sz w:val="24"/>
          <w:szCs w:val="24"/>
        </w:rPr>
        <w:t>утвержденн</w:t>
      </w:r>
      <w:r w:rsidR="00310CC5">
        <w:rPr>
          <w:rFonts w:ascii="Times New Roman" w:hAnsi="Times New Roman" w:cs="Times New Roman"/>
          <w:color w:val="000000"/>
          <w:sz w:val="24"/>
          <w:szCs w:val="24"/>
        </w:rPr>
        <w:t>ого плана</w:t>
      </w:r>
      <w:r w:rsidR="00310CC5" w:rsidRPr="00B91B66">
        <w:rPr>
          <w:rFonts w:ascii="Times New Roman" w:hAnsi="Times New Roman" w:cs="Times New Roman"/>
          <w:color w:val="000000"/>
          <w:sz w:val="24"/>
          <w:szCs w:val="24"/>
        </w:rPr>
        <w:t xml:space="preserve"> </w:t>
      </w:r>
      <w:r w:rsidR="00310CC5">
        <w:rPr>
          <w:rFonts w:ascii="Times New Roman" w:hAnsi="Times New Roman" w:cs="Times New Roman"/>
          <w:color w:val="000000"/>
          <w:sz w:val="24"/>
          <w:szCs w:val="24"/>
        </w:rPr>
        <w:t xml:space="preserve">на 2017 год </w:t>
      </w:r>
      <w:r w:rsidR="00310CC5" w:rsidRPr="00B91B66">
        <w:rPr>
          <w:rFonts w:ascii="Times New Roman" w:hAnsi="Times New Roman" w:cs="Times New Roman"/>
          <w:color w:val="000000"/>
          <w:sz w:val="24"/>
          <w:szCs w:val="24"/>
        </w:rPr>
        <w:t>(</w:t>
      </w:r>
      <w:r w:rsidR="00310CC5">
        <w:rPr>
          <w:rFonts w:ascii="Times New Roman" w:hAnsi="Times New Roman" w:cs="Times New Roman"/>
          <w:color w:val="000000"/>
          <w:sz w:val="24"/>
          <w:szCs w:val="24"/>
        </w:rPr>
        <w:t>21071</w:t>
      </w:r>
      <w:r w:rsidR="00310CC5" w:rsidRPr="00B91B66">
        <w:rPr>
          <w:rFonts w:ascii="Times New Roman" w:hAnsi="Times New Roman" w:cs="Times New Roman"/>
          <w:color w:val="000000"/>
          <w:sz w:val="24"/>
          <w:szCs w:val="24"/>
        </w:rPr>
        <w:t xml:space="preserve"> </w:t>
      </w:r>
      <w:proofErr w:type="spellStart"/>
      <w:r w:rsidR="00310CC5" w:rsidRPr="00B91B66">
        <w:rPr>
          <w:rFonts w:ascii="Times New Roman" w:hAnsi="Times New Roman" w:cs="Times New Roman"/>
          <w:color w:val="000000"/>
          <w:sz w:val="24"/>
          <w:szCs w:val="24"/>
        </w:rPr>
        <w:t>тыс</w:t>
      </w:r>
      <w:proofErr w:type="gramStart"/>
      <w:r w:rsidR="00310CC5" w:rsidRPr="00B91B66">
        <w:rPr>
          <w:rFonts w:ascii="Times New Roman" w:hAnsi="Times New Roman" w:cs="Times New Roman"/>
          <w:color w:val="000000"/>
          <w:sz w:val="24"/>
          <w:szCs w:val="24"/>
        </w:rPr>
        <w:t>.р</w:t>
      </w:r>
      <w:proofErr w:type="gramEnd"/>
      <w:r w:rsidR="00310CC5" w:rsidRPr="00B91B66">
        <w:rPr>
          <w:rFonts w:ascii="Times New Roman" w:hAnsi="Times New Roman" w:cs="Times New Roman"/>
          <w:color w:val="000000"/>
          <w:sz w:val="24"/>
          <w:szCs w:val="24"/>
        </w:rPr>
        <w:t>уб</w:t>
      </w:r>
      <w:proofErr w:type="spellEnd"/>
      <w:r w:rsidR="00310CC5" w:rsidRPr="00B91B66">
        <w:rPr>
          <w:rFonts w:ascii="Times New Roman" w:hAnsi="Times New Roman" w:cs="Times New Roman"/>
          <w:color w:val="000000"/>
          <w:sz w:val="24"/>
          <w:szCs w:val="24"/>
        </w:rPr>
        <w:t>.)</w:t>
      </w:r>
      <w:r w:rsidR="00310CC5">
        <w:rPr>
          <w:rFonts w:ascii="Times New Roman" w:hAnsi="Times New Roman" w:cs="Times New Roman"/>
          <w:color w:val="000000"/>
          <w:sz w:val="24"/>
          <w:szCs w:val="24"/>
        </w:rPr>
        <w:t xml:space="preserve">. </w:t>
      </w:r>
      <w:r w:rsidR="00310CC5">
        <w:rPr>
          <w:rFonts w:ascii="Times New Roman" w:hAnsi="Times New Roman" w:cs="Times New Roman"/>
          <w:sz w:val="24"/>
          <w:szCs w:val="24"/>
        </w:rPr>
        <w:t xml:space="preserve"> </w:t>
      </w:r>
      <w:r w:rsidR="00310CC5" w:rsidRPr="00734A4B">
        <w:rPr>
          <w:rFonts w:ascii="Times New Roman" w:eastAsia="Times New Roman" w:hAnsi="Times New Roman" w:cs="Times New Roman"/>
          <w:sz w:val="24"/>
          <w:szCs w:val="24"/>
          <w:lang w:eastAsia="ru-RU"/>
        </w:rPr>
        <w:t xml:space="preserve">Поступления за 9 месяцев 2017 года в местный бюджет по данному налогу составили </w:t>
      </w:r>
      <w:r w:rsidR="00310CC5">
        <w:rPr>
          <w:rFonts w:ascii="Times New Roman" w:eastAsia="Times New Roman" w:hAnsi="Times New Roman" w:cs="Times New Roman"/>
          <w:sz w:val="24"/>
          <w:szCs w:val="24"/>
          <w:lang w:eastAsia="ru-RU"/>
        </w:rPr>
        <w:t xml:space="preserve">12708 </w:t>
      </w:r>
      <w:proofErr w:type="spellStart"/>
      <w:r w:rsidR="00310CC5" w:rsidRPr="00734A4B">
        <w:rPr>
          <w:rFonts w:ascii="Times New Roman" w:eastAsia="Times New Roman" w:hAnsi="Times New Roman" w:cs="Times New Roman"/>
          <w:sz w:val="24"/>
          <w:szCs w:val="24"/>
          <w:lang w:eastAsia="ru-RU"/>
        </w:rPr>
        <w:t>тыс</w:t>
      </w:r>
      <w:proofErr w:type="gramStart"/>
      <w:r w:rsidR="00310CC5" w:rsidRPr="00734A4B">
        <w:rPr>
          <w:rFonts w:ascii="Times New Roman" w:eastAsia="Times New Roman" w:hAnsi="Times New Roman" w:cs="Times New Roman"/>
          <w:sz w:val="24"/>
          <w:szCs w:val="24"/>
          <w:lang w:eastAsia="ru-RU"/>
        </w:rPr>
        <w:t>.р</w:t>
      </w:r>
      <w:proofErr w:type="gramEnd"/>
      <w:r w:rsidR="00310CC5" w:rsidRPr="00734A4B">
        <w:rPr>
          <w:rFonts w:ascii="Times New Roman" w:eastAsia="Times New Roman" w:hAnsi="Times New Roman" w:cs="Times New Roman"/>
          <w:sz w:val="24"/>
          <w:szCs w:val="24"/>
          <w:lang w:eastAsia="ru-RU"/>
        </w:rPr>
        <w:t>уб</w:t>
      </w:r>
      <w:proofErr w:type="spellEnd"/>
      <w:r w:rsidR="00310CC5" w:rsidRPr="00734A4B">
        <w:rPr>
          <w:rFonts w:ascii="Times New Roman" w:eastAsia="Times New Roman" w:hAnsi="Times New Roman" w:cs="Times New Roman"/>
          <w:sz w:val="24"/>
          <w:szCs w:val="24"/>
          <w:lang w:eastAsia="ru-RU"/>
        </w:rPr>
        <w:t xml:space="preserve">., годовой план исполнен на </w:t>
      </w:r>
      <w:r w:rsidR="00310CC5">
        <w:rPr>
          <w:rFonts w:ascii="Times New Roman" w:eastAsia="Times New Roman" w:hAnsi="Times New Roman" w:cs="Times New Roman"/>
          <w:sz w:val="24"/>
          <w:szCs w:val="24"/>
          <w:lang w:eastAsia="ru-RU"/>
        </w:rPr>
        <w:t>69,3%;</w:t>
      </w:r>
    </w:p>
    <w:p w:rsidR="002D0DA1" w:rsidRPr="007A45C9" w:rsidRDefault="0053635D" w:rsidP="0053635D">
      <w:pPr>
        <w:suppressAutoHyphens/>
        <w:spacing w:after="0" w:line="240" w:lineRule="auto"/>
        <w:ind w:firstLine="709"/>
        <w:jc w:val="both"/>
        <w:rPr>
          <w:rFonts w:ascii="Times New Roman" w:eastAsia="Times New Roman" w:hAnsi="Times New Roman" w:cs="Times New Roman"/>
          <w:sz w:val="24"/>
          <w:szCs w:val="24"/>
          <w:lang w:eastAsia="ar-SA"/>
        </w:rPr>
      </w:pPr>
      <w:r w:rsidRPr="007A45C9">
        <w:rPr>
          <w:rFonts w:ascii="Times New Roman" w:eastAsia="Times New Roman" w:hAnsi="Times New Roman" w:cs="Times New Roman"/>
          <w:sz w:val="24"/>
          <w:szCs w:val="24"/>
          <w:lang w:eastAsia="ar-SA"/>
        </w:rPr>
        <w:t>201</w:t>
      </w:r>
      <w:r w:rsidR="007A45C9" w:rsidRPr="007A45C9">
        <w:rPr>
          <w:rFonts w:ascii="Times New Roman" w:eastAsia="Times New Roman" w:hAnsi="Times New Roman" w:cs="Times New Roman"/>
          <w:sz w:val="24"/>
          <w:szCs w:val="24"/>
          <w:lang w:eastAsia="ar-SA"/>
        </w:rPr>
        <w:t>9</w:t>
      </w:r>
      <w:r w:rsidRPr="007A45C9">
        <w:rPr>
          <w:rFonts w:ascii="Times New Roman" w:eastAsia="Times New Roman" w:hAnsi="Times New Roman" w:cs="Times New Roman"/>
          <w:sz w:val="24"/>
          <w:szCs w:val="24"/>
          <w:lang w:eastAsia="ar-SA"/>
        </w:rPr>
        <w:t xml:space="preserve"> год</w:t>
      </w:r>
      <w:r w:rsidR="002D0DA1" w:rsidRPr="007A45C9">
        <w:rPr>
          <w:rFonts w:ascii="Times New Roman" w:eastAsia="Times New Roman" w:hAnsi="Times New Roman" w:cs="Times New Roman"/>
          <w:sz w:val="24"/>
          <w:szCs w:val="24"/>
          <w:lang w:eastAsia="ar-SA"/>
        </w:rPr>
        <w:t xml:space="preserve">  - </w:t>
      </w:r>
      <w:r w:rsidR="007A45C9" w:rsidRPr="007A45C9">
        <w:rPr>
          <w:rFonts w:ascii="Times New Roman" w:eastAsia="Times New Roman" w:hAnsi="Times New Roman" w:cs="Times New Roman"/>
          <w:sz w:val="24"/>
          <w:szCs w:val="24"/>
          <w:lang w:eastAsia="ar-SA"/>
        </w:rPr>
        <w:t>21495</w:t>
      </w:r>
      <w:r w:rsidR="002D0DA1" w:rsidRPr="007A45C9">
        <w:rPr>
          <w:rFonts w:ascii="Times New Roman" w:eastAsia="Times New Roman" w:hAnsi="Times New Roman" w:cs="Times New Roman"/>
          <w:sz w:val="24"/>
          <w:szCs w:val="24"/>
          <w:lang w:eastAsia="ar-SA"/>
        </w:rPr>
        <w:t xml:space="preserve"> </w:t>
      </w:r>
      <w:proofErr w:type="spellStart"/>
      <w:r w:rsidR="002D0DA1" w:rsidRPr="007A45C9">
        <w:rPr>
          <w:rFonts w:ascii="Times New Roman" w:eastAsia="Times New Roman" w:hAnsi="Times New Roman" w:cs="Times New Roman"/>
          <w:sz w:val="24"/>
          <w:szCs w:val="24"/>
          <w:lang w:eastAsia="ar-SA"/>
        </w:rPr>
        <w:t>тыс</w:t>
      </w:r>
      <w:proofErr w:type="gramStart"/>
      <w:r w:rsidR="002D0DA1" w:rsidRPr="007A45C9">
        <w:rPr>
          <w:rFonts w:ascii="Times New Roman" w:eastAsia="Times New Roman" w:hAnsi="Times New Roman" w:cs="Times New Roman"/>
          <w:sz w:val="24"/>
          <w:szCs w:val="24"/>
          <w:lang w:eastAsia="ar-SA"/>
        </w:rPr>
        <w:t>.р</w:t>
      </w:r>
      <w:proofErr w:type="gramEnd"/>
      <w:r w:rsidR="002D0DA1" w:rsidRPr="007A45C9">
        <w:rPr>
          <w:rFonts w:ascii="Times New Roman" w:eastAsia="Times New Roman" w:hAnsi="Times New Roman" w:cs="Times New Roman"/>
          <w:sz w:val="24"/>
          <w:szCs w:val="24"/>
          <w:lang w:eastAsia="ar-SA"/>
        </w:rPr>
        <w:t>уб</w:t>
      </w:r>
      <w:proofErr w:type="spellEnd"/>
      <w:r w:rsidR="002D0DA1" w:rsidRPr="007A45C9">
        <w:rPr>
          <w:rFonts w:ascii="Times New Roman" w:eastAsia="Times New Roman" w:hAnsi="Times New Roman" w:cs="Times New Roman"/>
          <w:sz w:val="24"/>
          <w:szCs w:val="24"/>
          <w:lang w:eastAsia="ar-SA"/>
        </w:rPr>
        <w:t>.,  с ростом 1% к 201</w:t>
      </w:r>
      <w:r w:rsidR="002D4B22">
        <w:rPr>
          <w:rFonts w:ascii="Times New Roman" w:eastAsia="Times New Roman" w:hAnsi="Times New Roman" w:cs="Times New Roman"/>
          <w:sz w:val="24"/>
          <w:szCs w:val="24"/>
          <w:lang w:eastAsia="ar-SA"/>
        </w:rPr>
        <w:t>8</w:t>
      </w:r>
      <w:r w:rsidR="002D0DA1" w:rsidRPr="007A45C9">
        <w:rPr>
          <w:rFonts w:ascii="Times New Roman" w:eastAsia="Times New Roman" w:hAnsi="Times New Roman" w:cs="Times New Roman"/>
          <w:sz w:val="24"/>
          <w:szCs w:val="24"/>
          <w:lang w:eastAsia="ar-SA"/>
        </w:rPr>
        <w:t xml:space="preserve"> году,</w:t>
      </w:r>
    </w:p>
    <w:p w:rsidR="002D0DA1" w:rsidRDefault="002D0DA1" w:rsidP="0053635D">
      <w:pPr>
        <w:suppressAutoHyphens/>
        <w:spacing w:after="0" w:line="240" w:lineRule="auto"/>
        <w:ind w:firstLine="709"/>
        <w:jc w:val="both"/>
        <w:rPr>
          <w:rFonts w:ascii="Times New Roman" w:eastAsia="Times New Roman" w:hAnsi="Times New Roman" w:cs="Times New Roman"/>
          <w:sz w:val="24"/>
          <w:szCs w:val="24"/>
          <w:lang w:eastAsia="ar-SA"/>
        </w:rPr>
      </w:pPr>
      <w:r w:rsidRPr="007A45C9">
        <w:rPr>
          <w:rFonts w:ascii="Times New Roman" w:eastAsia="Times New Roman" w:hAnsi="Times New Roman" w:cs="Times New Roman"/>
          <w:sz w:val="24"/>
          <w:szCs w:val="24"/>
          <w:lang w:eastAsia="ar-SA"/>
        </w:rPr>
        <w:t>20</w:t>
      </w:r>
      <w:r w:rsidR="007A45C9" w:rsidRPr="007A45C9">
        <w:rPr>
          <w:rFonts w:ascii="Times New Roman" w:eastAsia="Times New Roman" w:hAnsi="Times New Roman" w:cs="Times New Roman"/>
          <w:sz w:val="24"/>
          <w:szCs w:val="24"/>
          <w:lang w:eastAsia="ar-SA"/>
        </w:rPr>
        <w:t>20</w:t>
      </w:r>
      <w:r w:rsidRPr="007A45C9">
        <w:rPr>
          <w:rFonts w:ascii="Times New Roman" w:eastAsia="Times New Roman" w:hAnsi="Times New Roman" w:cs="Times New Roman"/>
          <w:sz w:val="24"/>
          <w:szCs w:val="24"/>
          <w:lang w:eastAsia="ar-SA"/>
        </w:rPr>
        <w:t xml:space="preserve"> год – </w:t>
      </w:r>
      <w:r w:rsidR="007A45C9" w:rsidRPr="007A45C9">
        <w:rPr>
          <w:rFonts w:ascii="Times New Roman" w:eastAsia="Times New Roman" w:hAnsi="Times New Roman" w:cs="Times New Roman"/>
          <w:sz w:val="24"/>
          <w:szCs w:val="24"/>
          <w:lang w:eastAsia="ar-SA"/>
        </w:rPr>
        <w:t>21712</w:t>
      </w:r>
      <w:r w:rsidRPr="007A45C9">
        <w:rPr>
          <w:rFonts w:ascii="Times New Roman" w:eastAsia="Times New Roman" w:hAnsi="Times New Roman" w:cs="Times New Roman"/>
          <w:sz w:val="24"/>
          <w:szCs w:val="24"/>
          <w:lang w:eastAsia="ar-SA"/>
        </w:rPr>
        <w:t xml:space="preserve"> </w:t>
      </w:r>
      <w:proofErr w:type="spellStart"/>
      <w:r w:rsidRPr="007A45C9">
        <w:rPr>
          <w:rFonts w:ascii="Times New Roman" w:eastAsia="Times New Roman" w:hAnsi="Times New Roman" w:cs="Times New Roman"/>
          <w:sz w:val="24"/>
          <w:szCs w:val="24"/>
          <w:lang w:eastAsia="ar-SA"/>
        </w:rPr>
        <w:t>тыс</w:t>
      </w:r>
      <w:proofErr w:type="gramStart"/>
      <w:r w:rsidRPr="007A45C9">
        <w:rPr>
          <w:rFonts w:ascii="Times New Roman" w:eastAsia="Times New Roman" w:hAnsi="Times New Roman" w:cs="Times New Roman"/>
          <w:sz w:val="24"/>
          <w:szCs w:val="24"/>
          <w:lang w:eastAsia="ar-SA"/>
        </w:rPr>
        <w:t>.р</w:t>
      </w:r>
      <w:proofErr w:type="gramEnd"/>
      <w:r w:rsidRPr="007A45C9">
        <w:rPr>
          <w:rFonts w:ascii="Times New Roman" w:eastAsia="Times New Roman" w:hAnsi="Times New Roman" w:cs="Times New Roman"/>
          <w:sz w:val="24"/>
          <w:szCs w:val="24"/>
          <w:lang w:eastAsia="ar-SA"/>
        </w:rPr>
        <w:t>уб</w:t>
      </w:r>
      <w:proofErr w:type="spellEnd"/>
      <w:r w:rsidRPr="007A45C9">
        <w:rPr>
          <w:rFonts w:ascii="Times New Roman" w:eastAsia="Times New Roman" w:hAnsi="Times New Roman" w:cs="Times New Roman"/>
          <w:sz w:val="24"/>
          <w:szCs w:val="24"/>
          <w:lang w:eastAsia="ar-SA"/>
        </w:rPr>
        <w:t>.,</w:t>
      </w:r>
      <w:r w:rsidRPr="002D0DA1">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sz w:val="24"/>
          <w:szCs w:val="24"/>
          <w:lang w:eastAsia="ar-SA"/>
        </w:rPr>
        <w:t>с ростом 1% к 201</w:t>
      </w:r>
      <w:r w:rsidR="002D4B22">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 xml:space="preserve"> году.</w:t>
      </w:r>
    </w:p>
    <w:p w:rsidR="002D0DA1" w:rsidRPr="002D0DA1" w:rsidRDefault="002D0DA1" w:rsidP="002D0DA1">
      <w:pPr>
        <w:autoSpaceDE w:val="0"/>
        <w:autoSpaceDN w:val="0"/>
        <w:adjustRightInd w:val="0"/>
        <w:spacing w:after="0" w:line="240" w:lineRule="auto"/>
        <w:ind w:firstLine="540"/>
        <w:jc w:val="both"/>
        <w:rPr>
          <w:rFonts w:ascii="Times New Roman" w:hAnsi="Times New Roman" w:cs="Times New Roman"/>
          <w:sz w:val="24"/>
          <w:szCs w:val="24"/>
        </w:rPr>
      </w:pPr>
      <w:r w:rsidRPr="002D0DA1">
        <w:rPr>
          <w:rFonts w:ascii="Times New Roman" w:hAnsi="Times New Roman" w:cs="Times New Roman"/>
          <w:sz w:val="24"/>
          <w:szCs w:val="24"/>
        </w:rPr>
        <w:t>Налог подлежит уплате налогоплательщиками - физическими лицами в срок не позднее 1 декабря года, следующего за истекшим налоговым периодом.</w:t>
      </w:r>
    </w:p>
    <w:p w:rsidR="00D60F58" w:rsidRPr="00B01441" w:rsidRDefault="00875601" w:rsidP="002D0DA1">
      <w:pPr>
        <w:pStyle w:val="ConsNormal"/>
        <w:widowControl/>
        <w:jc w:val="both"/>
        <w:rPr>
          <w:rFonts w:ascii="Times New Roman" w:hAnsi="Times New Roman" w:cs="Times New Roman"/>
          <w:bCs/>
          <w:sz w:val="24"/>
          <w:szCs w:val="24"/>
        </w:rPr>
      </w:pPr>
      <w:r w:rsidRPr="002D0DA1">
        <w:rPr>
          <w:rFonts w:ascii="Times New Roman" w:hAnsi="Times New Roman" w:cs="Times New Roman"/>
          <w:b/>
          <w:bCs/>
          <w:sz w:val="24"/>
          <w:szCs w:val="24"/>
          <w:lang w:eastAsia="ru-RU"/>
        </w:rPr>
        <w:t xml:space="preserve">        </w:t>
      </w:r>
    </w:p>
    <w:p w:rsidR="007C2DC1" w:rsidRDefault="002168F5" w:rsidP="007C2DC1">
      <w:pPr>
        <w:spacing w:after="0" w:line="240" w:lineRule="auto"/>
        <w:rPr>
          <w:rFonts w:ascii="Times New Roman" w:eastAsia="Times New Roman" w:hAnsi="Times New Roman" w:cs="Times New Roman"/>
          <w:b/>
          <w:bCs/>
          <w:i/>
          <w:sz w:val="24"/>
          <w:szCs w:val="24"/>
          <w:lang w:eastAsia="ru-RU"/>
        </w:rPr>
      </w:pPr>
      <w:r w:rsidRPr="00934E79">
        <w:rPr>
          <w:rFonts w:ascii="Times New Roman" w:eastAsia="Times New Roman" w:hAnsi="Times New Roman" w:cs="Times New Roman"/>
          <w:b/>
          <w:bCs/>
          <w:i/>
          <w:sz w:val="24"/>
          <w:szCs w:val="24"/>
          <w:lang w:eastAsia="ru-RU"/>
        </w:rPr>
        <w:t xml:space="preserve">             </w:t>
      </w:r>
      <w:r w:rsidR="00875601" w:rsidRPr="00934E79">
        <w:rPr>
          <w:rFonts w:ascii="Times New Roman" w:eastAsia="Times New Roman" w:hAnsi="Times New Roman" w:cs="Times New Roman"/>
          <w:b/>
          <w:bCs/>
          <w:i/>
          <w:sz w:val="24"/>
          <w:szCs w:val="24"/>
          <w:lang w:eastAsia="ru-RU"/>
        </w:rPr>
        <w:t>Государственная пошлина</w:t>
      </w:r>
    </w:p>
    <w:p w:rsidR="007C2DC1" w:rsidRDefault="007C2DC1" w:rsidP="007C2DC1">
      <w:pPr>
        <w:spacing w:after="0" w:line="240" w:lineRule="auto"/>
        <w:rPr>
          <w:lang w:val="ru-MO"/>
        </w:rPr>
      </w:pPr>
      <w:r>
        <w:rPr>
          <w:rFonts w:ascii="Times New Roman" w:eastAsia="Times New Roman" w:hAnsi="Times New Roman" w:cs="Times New Roman"/>
          <w:sz w:val="24"/>
          <w:szCs w:val="24"/>
          <w:lang w:eastAsia="ru-RU"/>
        </w:rPr>
        <w:t xml:space="preserve">  </w:t>
      </w:r>
      <w:r w:rsidR="00F95F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35393">
        <w:rPr>
          <w:rFonts w:ascii="Times New Roman" w:eastAsia="Times New Roman" w:hAnsi="Times New Roman" w:cs="Times New Roman"/>
          <w:sz w:val="24"/>
          <w:szCs w:val="24"/>
          <w:lang w:eastAsia="ru-RU"/>
        </w:rPr>
        <w:t xml:space="preserve">Государственная пошлина в </w:t>
      </w:r>
      <w:r w:rsidR="00F95FC8">
        <w:rPr>
          <w:rFonts w:ascii="Times New Roman" w:eastAsia="Times New Roman" w:hAnsi="Times New Roman" w:cs="Times New Roman"/>
          <w:sz w:val="24"/>
          <w:szCs w:val="24"/>
          <w:lang w:eastAsia="ru-RU"/>
        </w:rPr>
        <w:t xml:space="preserve">местный </w:t>
      </w:r>
      <w:r w:rsidRPr="00435393">
        <w:rPr>
          <w:rFonts w:ascii="Times New Roman" w:eastAsia="Times New Roman" w:hAnsi="Times New Roman" w:cs="Times New Roman"/>
          <w:sz w:val="24"/>
          <w:szCs w:val="24"/>
          <w:lang w:eastAsia="ru-RU"/>
        </w:rPr>
        <w:t>бюджет зачисляется по нормативу 100 %.</w:t>
      </w:r>
      <w:r w:rsidRPr="00435393">
        <w:rPr>
          <w:lang w:val="ru-MO"/>
        </w:rPr>
        <w:t xml:space="preserve"> </w:t>
      </w:r>
    </w:p>
    <w:p w:rsidR="002D4B22" w:rsidRPr="002D4B22" w:rsidRDefault="00F95FC8" w:rsidP="00F95FC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MO"/>
        </w:rPr>
        <w:t xml:space="preserve">         </w:t>
      </w:r>
      <w:r w:rsidR="002D4B22" w:rsidRPr="002D4B22">
        <w:rPr>
          <w:rFonts w:ascii="Times New Roman" w:hAnsi="Times New Roman" w:cs="Times New Roman"/>
          <w:sz w:val="24"/>
          <w:szCs w:val="24"/>
        </w:rPr>
        <w:t xml:space="preserve">Объем поступлений </w:t>
      </w:r>
      <w:r w:rsidR="002D4B22" w:rsidRPr="00455AF9">
        <w:rPr>
          <w:rFonts w:ascii="Times New Roman" w:hAnsi="Times New Roman" w:cs="Times New Roman"/>
          <w:iCs/>
          <w:sz w:val="24"/>
          <w:szCs w:val="24"/>
        </w:rPr>
        <w:t>государственной пошлины</w:t>
      </w:r>
      <w:r w:rsidR="002D4B22" w:rsidRPr="002D4B22">
        <w:rPr>
          <w:rFonts w:ascii="Times New Roman" w:hAnsi="Times New Roman" w:cs="Times New Roman"/>
          <w:i/>
          <w:iCs/>
          <w:sz w:val="24"/>
          <w:szCs w:val="24"/>
        </w:rPr>
        <w:t xml:space="preserve"> </w:t>
      </w:r>
      <w:r w:rsidR="002D4B22" w:rsidRPr="002D4B22">
        <w:rPr>
          <w:rFonts w:ascii="Times New Roman" w:hAnsi="Times New Roman" w:cs="Times New Roman"/>
          <w:sz w:val="24"/>
          <w:szCs w:val="24"/>
        </w:rPr>
        <w:t xml:space="preserve">прогнозируется в соответствии с прогнозами </w:t>
      </w:r>
      <w:r>
        <w:rPr>
          <w:rFonts w:ascii="Times New Roman" w:hAnsi="Times New Roman" w:cs="Times New Roman"/>
          <w:sz w:val="24"/>
          <w:szCs w:val="24"/>
        </w:rPr>
        <w:t xml:space="preserve">поступлений главных </w:t>
      </w:r>
      <w:r w:rsidR="002D4B22" w:rsidRPr="002D4B22">
        <w:rPr>
          <w:rFonts w:ascii="Times New Roman" w:hAnsi="Times New Roman" w:cs="Times New Roman"/>
          <w:sz w:val="24"/>
          <w:szCs w:val="24"/>
        </w:rPr>
        <w:t xml:space="preserve">администраторов </w:t>
      </w:r>
      <w:r>
        <w:rPr>
          <w:rFonts w:ascii="Times New Roman" w:hAnsi="Times New Roman" w:cs="Times New Roman"/>
          <w:sz w:val="24"/>
          <w:szCs w:val="24"/>
        </w:rPr>
        <w:t>платежа</w:t>
      </w:r>
      <w:r w:rsidR="002D4B22" w:rsidRPr="002D4B22">
        <w:rPr>
          <w:rFonts w:ascii="Times New Roman" w:hAnsi="Times New Roman" w:cs="Times New Roman"/>
          <w:sz w:val="24"/>
          <w:szCs w:val="24"/>
        </w:rPr>
        <w:t xml:space="preserve"> </w:t>
      </w:r>
      <w:proofErr w:type="gramStart"/>
      <w:r w:rsidR="002D4B22" w:rsidRPr="002D4B22">
        <w:rPr>
          <w:rFonts w:ascii="Times New Roman" w:hAnsi="Times New Roman" w:cs="Times New Roman"/>
          <w:sz w:val="24"/>
          <w:szCs w:val="24"/>
        </w:rPr>
        <w:t>-М</w:t>
      </w:r>
      <w:proofErr w:type="gramEnd"/>
      <w:r w:rsidR="002D4B22" w:rsidRPr="002D4B22">
        <w:rPr>
          <w:rFonts w:ascii="Times New Roman" w:hAnsi="Times New Roman" w:cs="Times New Roman"/>
          <w:sz w:val="24"/>
          <w:szCs w:val="24"/>
        </w:rPr>
        <w:t xml:space="preserve">ежрайонной ИФНС России № 7 по Приморскому краю и  </w:t>
      </w:r>
      <w:r w:rsidR="002D4B22" w:rsidRPr="002D4B22">
        <w:rPr>
          <w:rFonts w:ascii="Times New Roman" w:hAnsi="Times New Roman" w:cs="Times New Roman"/>
          <w:bCs/>
          <w:sz w:val="24"/>
          <w:szCs w:val="24"/>
        </w:rPr>
        <w:t xml:space="preserve"> </w:t>
      </w:r>
      <w:r w:rsidR="002D4B22" w:rsidRPr="002D4B22">
        <w:rPr>
          <w:rFonts w:ascii="Times New Roman" w:hAnsi="Times New Roman" w:cs="Times New Roman"/>
          <w:color w:val="000000"/>
          <w:sz w:val="24"/>
          <w:szCs w:val="24"/>
        </w:rPr>
        <w:t>Управления имущественных отношений</w:t>
      </w:r>
      <w:r w:rsidR="002D4B22">
        <w:rPr>
          <w:rFonts w:ascii="Times New Roman" w:hAnsi="Times New Roman" w:cs="Times New Roman"/>
          <w:sz w:val="24"/>
          <w:szCs w:val="24"/>
        </w:rPr>
        <w:t xml:space="preserve">. </w:t>
      </w:r>
      <w:r w:rsidR="002D4B22" w:rsidRPr="002D4B22">
        <w:rPr>
          <w:rFonts w:ascii="Times New Roman" w:hAnsi="Times New Roman" w:cs="Times New Roman"/>
          <w:sz w:val="24"/>
          <w:szCs w:val="24"/>
        </w:rPr>
        <w:t>Прогнозная оценка поступлений составит:</w:t>
      </w:r>
    </w:p>
    <w:p w:rsidR="002D4B22" w:rsidRPr="002D4B22" w:rsidRDefault="002D4B22" w:rsidP="007C2DC1">
      <w:pPr>
        <w:spacing w:after="0" w:line="240" w:lineRule="auto"/>
        <w:ind w:firstLine="708"/>
        <w:rPr>
          <w:rFonts w:ascii="Times New Roman" w:hAnsi="Times New Roman" w:cs="Times New Roman"/>
          <w:sz w:val="24"/>
          <w:szCs w:val="24"/>
        </w:rPr>
      </w:pPr>
      <w:r w:rsidRPr="002D4B22">
        <w:rPr>
          <w:rFonts w:ascii="Times New Roman" w:hAnsi="Times New Roman" w:cs="Times New Roman"/>
          <w:sz w:val="24"/>
          <w:szCs w:val="24"/>
        </w:rPr>
        <w:t xml:space="preserve"> 2018 год в сумме 4044 </w:t>
      </w:r>
      <w:proofErr w:type="spellStart"/>
      <w:r w:rsidRPr="002D4B22">
        <w:rPr>
          <w:rFonts w:ascii="Times New Roman" w:hAnsi="Times New Roman" w:cs="Times New Roman"/>
          <w:sz w:val="24"/>
          <w:szCs w:val="24"/>
        </w:rPr>
        <w:t>тыс</w:t>
      </w:r>
      <w:proofErr w:type="gramStart"/>
      <w:r w:rsidRPr="002D4B22">
        <w:rPr>
          <w:rFonts w:ascii="Times New Roman" w:hAnsi="Times New Roman" w:cs="Times New Roman"/>
          <w:sz w:val="24"/>
          <w:szCs w:val="24"/>
        </w:rPr>
        <w:t>.р</w:t>
      </w:r>
      <w:proofErr w:type="gramEnd"/>
      <w:r w:rsidRPr="002D4B22">
        <w:rPr>
          <w:rFonts w:ascii="Times New Roman" w:hAnsi="Times New Roman" w:cs="Times New Roman"/>
          <w:sz w:val="24"/>
          <w:szCs w:val="24"/>
        </w:rPr>
        <w:t>уб</w:t>
      </w:r>
      <w:proofErr w:type="spellEnd"/>
      <w:r w:rsidRPr="002D4B22">
        <w:rPr>
          <w:rFonts w:ascii="Times New Roman" w:hAnsi="Times New Roman" w:cs="Times New Roman"/>
          <w:sz w:val="24"/>
          <w:szCs w:val="24"/>
        </w:rPr>
        <w:t xml:space="preserve">., </w:t>
      </w:r>
      <w:r w:rsidR="00310CC5">
        <w:rPr>
          <w:rFonts w:ascii="Times New Roman" w:hAnsi="Times New Roman" w:cs="Times New Roman"/>
          <w:sz w:val="24"/>
          <w:szCs w:val="24"/>
        </w:rPr>
        <w:t>с</w:t>
      </w:r>
      <w:r w:rsidR="00310CC5">
        <w:rPr>
          <w:rFonts w:ascii="Times New Roman" w:hAnsi="Times New Roman" w:cs="Times New Roman"/>
          <w:color w:val="000000"/>
          <w:sz w:val="24"/>
          <w:szCs w:val="24"/>
        </w:rPr>
        <w:t>о снижением</w:t>
      </w:r>
      <w:r w:rsidR="00310CC5" w:rsidRPr="00B91B66">
        <w:rPr>
          <w:rFonts w:ascii="Times New Roman" w:hAnsi="Times New Roman" w:cs="Times New Roman"/>
          <w:color w:val="000000"/>
          <w:sz w:val="24"/>
          <w:szCs w:val="24"/>
        </w:rPr>
        <w:t xml:space="preserve"> на </w:t>
      </w:r>
      <w:r w:rsidR="00310CC5">
        <w:rPr>
          <w:rFonts w:ascii="Times New Roman" w:hAnsi="Times New Roman" w:cs="Times New Roman"/>
          <w:color w:val="000000"/>
          <w:sz w:val="24"/>
          <w:szCs w:val="24"/>
        </w:rPr>
        <w:t xml:space="preserve">1979 </w:t>
      </w:r>
      <w:proofErr w:type="spellStart"/>
      <w:r w:rsidR="00310CC5">
        <w:rPr>
          <w:rFonts w:ascii="Times New Roman" w:hAnsi="Times New Roman" w:cs="Times New Roman"/>
          <w:color w:val="000000"/>
          <w:sz w:val="24"/>
          <w:szCs w:val="24"/>
        </w:rPr>
        <w:t>тыс.руб</w:t>
      </w:r>
      <w:proofErr w:type="spellEnd"/>
      <w:r w:rsidR="00310CC5">
        <w:rPr>
          <w:rFonts w:ascii="Times New Roman" w:hAnsi="Times New Roman" w:cs="Times New Roman"/>
          <w:color w:val="000000"/>
          <w:sz w:val="24"/>
          <w:szCs w:val="24"/>
        </w:rPr>
        <w:t>. (на 32,9</w:t>
      </w:r>
      <w:r w:rsidR="00310CC5" w:rsidRPr="00B91B66">
        <w:rPr>
          <w:rFonts w:ascii="Times New Roman" w:hAnsi="Times New Roman" w:cs="Times New Roman"/>
          <w:color w:val="000000"/>
          <w:sz w:val="24"/>
          <w:szCs w:val="24"/>
        </w:rPr>
        <w:t>%) к утвержденн</w:t>
      </w:r>
      <w:r w:rsidR="00310CC5">
        <w:rPr>
          <w:rFonts w:ascii="Times New Roman" w:hAnsi="Times New Roman" w:cs="Times New Roman"/>
          <w:color w:val="000000"/>
          <w:sz w:val="24"/>
          <w:szCs w:val="24"/>
        </w:rPr>
        <w:t>ому плану</w:t>
      </w:r>
      <w:r w:rsidR="00310CC5" w:rsidRPr="00B91B66">
        <w:rPr>
          <w:rFonts w:ascii="Times New Roman" w:hAnsi="Times New Roman" w:cs="Times New Roman"/>
          <w:color w:val="000000"/>
          <w:sz w:val="24"/>
          <w:szCs w:val="24"/>
        </w:rPr>
        <w:t xml:space="preserve"> </w:t>
      </w:r>
      <w:r w:rsidR="00310CC5">
        <w:rPr>
          <w:rFonts w:ascii="Times New Roman" w:hAnsi="Times New Roman" w:cs="Times New Roman"/>
          <w:color w:val="000000"/>
          <w:sz w:val="24"/>
          <w:szCs w:val="24"/>
        </w:rPr>
        <w:t xml:space="preserve">на 2017 год </w:t>
      </w:r>
      <w:r w:rsidR="00310CC5" w:rsidRPr="00B91B66">
        <w:rPr>
          <w:rFonts w:ascii="Times New Roman" w:hAnsi="Times New Roman" w:cs="Times New Roman"/>
          <w:color w:val="000000"/>
          <w:sz w:val="24"/>
          <w:szCs w:val="24"/>
        </w:rPr>
        <w:t>(</w:t>
      </w:r>
      <w:r w:rsidR="00310CC5">
        <w:rPr>
          <w:rFonts w:ascii="Times New Roman" w:hAnsi="Times New Roman" w:cs="Times New Roman"/>
          <w:color w:val="000000"/>
          <w:sz w:val="24"/>
          <w:szCs w:val="24"/>
        </w:rPr>
        <w:t xml:space="preserve">6023 </w:t>
      </w:r>
      <w:proofErr w:type="spellStart"/>
      <w:r w:rsidR="00310CC5" w:rsidRPr="00B91B66">
        <w:rPr>
          <w:rFonts w:ascii="Times New Roman" w:hAnsi="Times New Roman" w:cs="Times New Roman"/>
          <w:color w:val="000000"/>
          <w:sz w:val="24"/>
          <w:szCs w:val="24"/>
        </w:rPr>
        <w:t>тыс.руб</w:t>
      </w:r>
      <w:proofErr w:type="spellEnd"/>
      <w:r w:rsidR="00310CC5" w:rsidRPr="00B91B66">
        <w:rPr>
          <w:rFonts w:ascii="Times New Roman" w:hAnsi="Times New Roman" w:cs="Times New Roman"/>
          <w:color w:val="000000"/>
          <w:sz w:val="24"/>
          <w:szCs w:val="24"/>
        </w:rPr>
        <w:t>.)</w:t>
      </w:r>
      <w:r w:rsidR="00310CC5">
        <w:rPr>
          <w:rFonts w:ascii="Times New Roman" w:hAnsi="Times New Roman" w:cs="Times New Roman"/>
          <w:color w:val="000000"/>
          <w:sz w:val="24"/>
          <w:szCs w:val="24"/>
        </w:rPr>
        <w:t xml:space="preserve">. </w:t>
      </w:r>
      <w:r w:rsidR="00310CC5" w:rsidRPr="00734A4B">
        <w:rPr>
          <w:rFonts w:ascii="Times New Roman" w:eastAsia="Times New Roman" w:hAnsi="Times New Roman" w:cs="Times New Roman"/>
          <w:sz w:val="24"/>
          <w:szCs w:val="24"/>
          <w:lang w:eastAsia="ru-RU"/>
        </w:rPr>
        <w:t xml:space="preserve">Поступления за 9 месяцев 2017 года в местный бюджет составили </w:t>
      </w:r>
      <w:r w:rsidR="00310CC5">
        <w:rPr>
          <w:rFonts w:ascii="Times New Roman" w:eastAsia="Times New Roman" w:hAnsi="Times New Roman" w:cs="Times New Roman"/>
          <w:sz w:val="24"/>
          <w:szCs w:val="24"/>
          <w:lang w:eastAsia="ru-RU"/>
        </w:rPr>
        <w:t>2987</w:t>
      </w:r>
      <w:r w:rsidR="00310CC5" w:rsidRPr="00734A4B">
        <w:rPr>
          <w:rFonts w:ascii="Times New Roman" w:eastAsia="Times New Roman" w:hAnsi="Times New Roman" w:cs="Times New Roman"/>
          <w:sz w:val="24"/>
          <w:szCs w:val="24"/>
          <w:lang w:eastAsia="ru-RU"/>
        </w:rPr>
        <w:t> </w:t>
      </w:r>
      <w:proofErr w:type="spellStart"/>
      <w:r w:rsidR="00310CC5" w:rsidRPr="00734A4B">
        <w:rPr>
          <w:rFonts w:ascii="Times New Roman" w:eastAsia="Times New Roman" w:hAnsi="Times New Roman" w:cs="Times New Roman"/>
          <w:sz w:val="24"/>
          <w:szCs w:val="24"/>
          <w:lang w:eastAsia="ru-RU"/>
        </w:rPr>
        <w:t>тыс</w:t>
      </w:r>
      <w:proofErr w:type="gramStart"/>
      <w:r w:rsidR="00310CC5" w:rsidRPr="00734A4B">
        <w:rPr>
          <w:rFonts w:ascii="Times New Roman" w:eastAsia="Times New Roman" w:hAnsi="Times New Roman" w:cs="Times New Roman"/>
          <w:sz w:val="24"/>
          <w:szCs w:val="24"/>
          <w:lang w:eastAsia="ru-RU"/>
        </w:rPr>
        <w:t>.р</w:t>
      </w:r>
      <w:proofErr w:type="gramEnd"/>
      <w:r w:rsidR="00310CC5" w:rsidRPr="00734A4B">
        <w:rPr>
          <w:rFonts w:ascii="Times New Roman" w:eastAsia="Times New Roman" w:hAnsi="Times New Roman" w:cs="Times New Roman"/>
          <w:sz w:val="24"/>
          <w:szCs w:val="24"/>
          <w:lang w:eastAsia="ru-RU"/>
        </w:rPr>
        <w:t>уб</w:t>
      </w:r>
      <w:proofErr w:type="spellEnd"/>
      <w:r w:rsidR="00310CC5" w:rsidRPr="00734A4B">
        <w:rPr>
          <w:rFonts w:ascii="Times New Roman" w:eastAsia="Times New Roman" w:hAnsi="Times New Roman" w:cs="Times New Roman"/>
          <w:sz w:val="24"/>
          <w:szCs w:val="24"/>
          <w:lang w:eastAsia="ru-RU"/>
        </w:rPr>
        <w:t xml:space="preserve">., годовой план исполнен на </w:t>
      </w:r>
      <w:r w:rsidR="00310CC5">
        <w:rPr>
          <w:rFonts w:ascii="Times New Roman" w:eastAsia="Times New Roman" w:hAnsi="Times New Roman" w:cs="Times New Roman"/>
          <w:sz w:val="24"/>
          <w:szCs w:val="24"/>
          <w:lang w:eastAsia="ru-RU"/>
        </w:rPr>
        <w:t>49,6</w:t>
      </w:r>
      <w:r w:rsidR="00310CC5" w:rsidRPr="00734A4B">
        <w:rPr>
          <w:rFonts w:ascii="Times New Roman" w:eastAsia="Times New Roman" w:hAnsi="Times New Roman" w:cs="Times New Roman"/>
          <w:sz w:val="24"/>
          <w:szCs w:val="24"/>
          <w:lang w:eastAsia="ru-RU"/>
        </w:rPr>
        <w:t>%</w:t>
      </w:r>
      <w:r w:rsidR="00310CC5">
        <w:rPr>
          <w:rFonts w:ascii="Times New Roman" w:eastAsia="Times New Roman" w:hAnsi="Times New Roman" w:cs="Times New Roman"/>
          <w:sz w:val="24"/>
          <w:szCs w:val="24"/>
          <w:lang w:eastAsia="ru-RU"/>
        </w:rPr>
        <w:t>;</w:t>
      </w:r>
    </w:p>
    <w:p w:rsidR="002D4B22" w:rsidRPr="002D4B22" w:rsidRDefault="002D4B22" w:rsidP="007C2DC1">
      <w:pPr>
        <w:spacing w:after="0" w:line="240" w:lineRule="auto"/>
        <w:ind w:firstLine="708"/>
        <w:rPr>
          <w:rFonts w:ascii="Times New Roman" w:hAnsi="Times New Roman" w:cs="Times New Roman"/>
          <w:sz w:val="24"/>
          <w:szCs w:val="24"/>
        </w:rPr>
      </w:pPr>
      <w:r w:rsidRPr="002D4B22">
        <w:rPr>
          <w:rFonts w:ascii="Times New Roman" w:hAnsi="Times New Roman" w:cs="Times New Roman"/>
          <w:sz w:val="24"/>
          <w:szCs w:val="24"/>
        </w:rPr>
        <w:t xml:space="preserve">2019 год  - 4064 </w:t>
      </w:r>
      <w:proofErr w:type="spellStart"/>
      <w:r w:rsidRPr="002D4B22">
        <w:rPr>
          <w:rFonts w:ascii="Times New Roman" w:hAnsi="Times New Roman" w:cs="Times New Roman"/>
          <w:sz w:val="24"/>
          <w:szCs w:val="24"/>
        </w:rPr>
        <w:t>тыс</w:t>
      </w:r>
      <w:proofErr w:type="gramStart"/>
      <w:r w:rsidRPr="002D4B22">
        <w:rPr>
          <w:rFonts w:ascii="Times New Roman" w:hAnsi="Times New Roman" w:cs="Times New Roman"/>
          <w:sz w:val="24"/>
          <w:szCs w:val="24"/>
        </w:rPr>
        <w:t>.р</w:t>
      </w:r>
      <w:proofErr w:type="gramEnd"/>
      <w:r w:rsidRPr="002D4B22">
        <w:rPr>
          <w:rFonts w:ascii="Times New Roman" w:hAnsi="Times New Roman" w:cs="Times New Roman"/>
          <w:sz w:val="24"/>
          <w:szCs w:val="24"/>
        </w:rPr>
        <w:t>уб</w:t>
      </w:r>
      <w:proofErr w:type="spellEnd"/>
      <w:r w:rsidRPr="002D4B22">
        <w:rPr>
          <w:rFonts w:ascii="Times New Roman" w:hAnsi="Times New Roman" w:cs="Times New Roman"/>
          <w:sz w:val="24"/>
          <w:szCs w:val="24"/>
        </w:rPr>
        <w:t>., с ростом к предыдущему периоду на 0</w:t>
      </w:r>
      <w:r>
        <w:rPr>
          <w:rFonts w:ascii="Times New Roman" w:hAnsi="Times New Roman" w:cs="Times New Roman"/>
          <w:sz w:val="24"/>
          <w:szCs w:val="24"/>
        </w:rPr>
        <w:t>,5%</w:t>
      </w:r>
      <w:r w:rsidRPr="002D4B22">
        <w:rPr>
          <w:rFonts w:ascii="Times New Roman" w:hAnsi="Times New Roman" w:cs="Times New Roman"/>
          <w:sz w:val="24"/>
          <w:szCs w:val="24"/>
        </w:rPr>
        <w:t xml:space="preserve"> ;</w:t>
      </w:r>
    </w:p>
    <w:p w:rsidR="002D4B22" w:rsidRPr="002D4B22" w:rsidRDefault="002D4B22" w:rsidP="007C2DC1">
      <w:pPr>
        <w:spacing w:after="0" w:line="240" w:lineRule="auto"/>
        <w:ind w:firstLine="708"/>
        <w:rPr>
          <w:rFonts w:ascii="Times New Roman" w:hAnsi="Times New Roman" w:cs="Times New Roman"/>
          <w:bCs/>
          <w:sz w:val="24"/>
          <w:szCs w:val="24"/>
        </w:rPr>
      </w:pPr>
      <w:r w:rsidRPr="002D4B22">
        <w:rPr>
          <w:rFonts w:ascii="Times New Roman" w:hAnsi="Times New Roman" w:cs="Times New Roman"/>
          <w:sz w:val="24"/>
          <w:szCs w:val="24"/>
        </w:rPr>
        <w:t xml:space="preserve">2020 год - 4095 </w:t>
      </w:r>
      <w:proofErr w:type="spellStart"/>
      <w:r w:rsidRPr="002D4B22">
        <w:rPr>
          <w:rFonts w:ascii="Times New Roman" w:hAnsi="Times New Roman" w:cs="Times New Roman"/>
          <w:sz w:val="24"/>
          <w:szCs w:val="24"/>
        </w:rPr>
        <w:t>тыс</w:t>
      </w:r>
      <w:proofErr w:type="gramStart"/>
      <w:r w:rsidRPr="002D4B22">
        <w:rPr>
          <w:rFonts w:ascii="Times New Roman" w:hAnsi="Times New Roman" w:cs="Times New Roman"/>
          <w:sz w:val="24"/>
          <w:szCs w:val="24"/>
        </w:rPr>
        <w:t>.р</w:t>
      </w:r>
      <w:proofErr w:type="gramEnd"/>
      <w:r w:rsidRPr="002D4B22">
        <w:rPr>
          <w:rFonts w:ascii="Times New Roman" w:hAnsi="Times New Roman" w:cs="Times New Roman"/>
          <w:sz w:val="24"/>
          <w:szCs w:val="24"/>
        </w:rPr>
        <w:t>уб</w:t>
      </w:r>
      <w:proofErr w:type="spellEnd"/>
      <w:r w:rsidRPr="002D4B22">
        <w:rPr>
          <w:rFonts w:ascii="Times New Roman" w:hAnsi="Times New Roman" w:cs="Times New Roman"/>
          <w:sz w:val="24"/>
          <w:szCs w:val="24"/>
        </w:rPr>
        <w:t>., с ростом к предыдущему периоду на 0,8%.</w:t>
      </w:r>
      <w:r w:rsidRPr="002D4B22">
        <w:rPr>
          <w:rFonts w:ascii="Times New Roman" w:hAnsi="Times New Roman" w:cs="Times New Roman"/>
          <w:bCs/>
          <w:sz w:val="24"/>
          <w:szCs w:val="24"/>
        </w:rPr>
        <w:t xml:space="preserve"> </w:t>
      </w:r>
    </w:p>
    <w:p w:rsidR="00465713" w:rsidRDefault="00465713" w:rsidP="00465713">
      <w:pPr>
        <w:spacing w:after="0" w:line="240" w:lineRule="auto"/>
        <w:ind w:firstLine="708"/>
        <w:rPr>
          <w:i/>
          <w:iCs/>
          <w:sz w:val="28"/>
          <w:szCs w:val="28"/>
        </w:rPr>
      </w:pPr>
    </w:p>
    <w:p w:rsidR="00C548E7" w:rsidRDefault="00427FAD" w:rsidP="00E41B73">
      <w:pPr>
        <w:spacing w:after="0" w:line="240" w:lineRule="auto"/>
        <w:ind w:firstLine="720"/>
        <w:rPr>
          <w:rFonts w:ascii="Times New Roman" w:hAnsi="Times New Roman" w:cs="Times New Roman"/>
          <w:b/>
          <w:i/>
          <w:sz w:val="24"/>
          <w:szCs w:val="24"/>
          <w:u w:val="single"/>
        </w:rPr>
      </w:pPr>
      <w:r w:rsidRPr="00427FAD">
        <w:rPr>
          <w:rFonts w:ascii="Times New Roman" w:hAnsi="Times New Roman" w:cs="Times New Roman"/>
          <w:b/>
          <w:i/>
          <w:sz w:val="24"/>
          <w:szCs w:val="24"/>
        </w:rPr>
        <w:t xml:space="preserve">              </w:t>
      </w:r>
      <w:r w:rsidR="00310CC5">
        <w:rPr>
          <w:rFonts w:ascii="Times New Roman" w:hAnsi="Times New Roman" w:cs="Times New Roman"/>
          <w:b/>
          <w:i/>
          <w:sz w:val="24"/>
          <w:szCs w:val="24"/>
        </w:rPr>
        <w:t xml:space="preserve">               </w:t>
      </w:r>
      <w:r w:rsidR="007376E3" w:rsidRPr="00F45FF7">
        <w:rPr>
          <w:rFonts w:ascii="Times New Roman" w:hAnsi="Times New Roman" w:cs="Times New Roman"/>
          <w:b/>
          <w:i/>
          <w:sz w:val="24"/>
          <w:szCs w:val="24"/>
          <w:u w:val="single"/>
        </w:rPr>
        <w:t>Неналоговые доходы бюджета</w:t>
      </w:r>
    </w:p>
    <w:p w:rsidR="00E84C4A" w:rsidRDefault="00E84C4A" w:rsidP="00E41B73">
      <w:pPr>
        <w:spacing w:after="0" w:line="240" w:lineRule="auto"/>
        <w:ind w:firstLine="720"/>
        <w:rPr>
          <w:rFonts w:ascii="Times New Roman" w:hAnsi="Times New Roman" w:cs="Times New Roman"/>
          <w:b/>
          <w:i/>
          <w:sz w:val="24"/>
          <w:szCs w:val="24"/>
          <w:u w:val="single"/>
        </w:rPr>
      </w:pPr>
    </w:p>
    <w:p w:rsidR="00C548E7" w:rsidRPr="00FA3922" w:rsidRDefault="00C548E7" w:rsidP="00FA3922">
      <w:pPr>
        <w:autoSpaceDE w:val="0"/>
        <w:autoSpaceDN w:val="0"/>
        <w:adjustRightInd w:val="0"/>
        <w:spacing w:after="0" w:line="240" w:lineRule="auto"/>
        <w:jc w:val="both"/>
        <w:rPr>
          <w:rFonts w:ascii="Times New Roman" w:hAnsi="Times New Roman" w:cs="Times New Roman"/>
          <w:color w:val="000000"/>
          <w:sz w:val="24"/>
          <w:szCs w:val="24"/>
        </w:rPr>
      </w:pPr>
      <w:r w:rsidRPr="00FA3922">
        <w:rPr>
          <w:rFonts w:ascii="Times New Roman" w:hAnsi="Times New Roman" w:cs="Times New Roman"/>
          <w:color w:val="000000"/>
          <w:sz w:val="24"/>
          <w:szCs w:val="24"/>
        </w:rPr>
        <w:t xml:space="preserve">        </w:t>
      </w:r>
      <w:r w:rsidRPr="00C548E7">
        <w:rPr>
          <w:rFonts w:ascii="Times New Roman" w:hAnsi="Times New Roman" w:cs="Times New Roman"/>
          <w:color w:val="000000"/>
          <w:sz w:val="24"/>
          <w:szCs w:val="24"/>
        </w:rPr>
        <w:t xml:space="preserve">Доля неналоговых доходов в структуре </w:t>
      </w:r>
      <w:r w:rsidR="00E41B73">
        <w:rPr>
          <w:rFonts w:ascii="Times New Roman" w:hAnsi="Times New Roman" w:cs="Times New Roman"/>
          <w:color w:val="000000"/>
          <w:sz w:val="24"/>
          <w:szCs w:val="24"/>
        </w:rPr>
        <w:t xml:space="preserve">собственных доходов </w:t>
      </w:r>
      <w:r w:rsidR="00E41B73" w:rsidRPr="00C548E7">
        <w:rPr>
          <w:rFonts w:ascii="Times New Roman" w:hAnsi="Times New Roman" w:cs="Times New Roman"/>
          <w:color w:val="000000"/>
          <w:sz w:val="24"/>
          <w:szCs w:val="24"/>
        </w:rPr>
        <w:t xml:space="preserve">бюджета </w:t>
      </w:r>
      <w:r w:rsidR="00E41B73" w:rsidRPr="00FA3922">
        <w:rPr>
          <w:rFonts w:ascii="Times New Roman" w:hAnsi="Times New Roman" w:cs="Times New Roman"/>
          <w:color w:val="000000"/>
          <w:sz w:val="24"/>
          <w:szCs w:val="24"/>
        </w:rPr>
        <w:t xml:space="preserve">Лесозаводского </w:t>
      </w:r>
      <w:r w:rsidR="00E41B73" w:rsidRPr="00C548E7">
        <w:rPr>
          <w:rFonts w:ascii="Times New Roman" w:hAnsi="Times New Roman" w:cs="Times New Roman"/>
          <w:color w:val="000000"/>
          <w:sz w:val="24"/>
          <w:szCs w:val="24"/>
        </w:rPr>
        <w:t xml:space="preserve">городского округа </w:t>
      </w:r>
      <w:r w:rsidR="00E41B73">
        <w:rPr>
          <w:rFonts w:ascii="Times New Roman" w:hAnsi="Times New Roman" w:cs="Times New Roman"/>
          <w:color w:val="000000"/>
          <w:sz w:val="24"/>
          <w:szCs w:val="24"/>
        </w:rPr>
        <w:t>(</w:t>
      </w:r>
      <w:r w:rsidRPr="00FA3922">
        <w:rPr>
          <w:rFonts w:ascii="Times New Roman" w:hAnsi="Times New Roman" w:cs="Times New Roman"/>
          <w:color w:val="000000"/>
          <w:sz w:val="24"/>
          <w:szCs w:val="24"/>
        </w:rPr>
        <w:t xml:space="preserve">налоговых и неналоговых </w:t>
      </w:r>
      <w:r w:rsidRPr="00C548E7">
        <w:rPr>
          <w:rFonts w:ascii="Times New Roman" w:hAnsi="Times New Roman" w:cs="Times New Roman"/>
          <w:color w:val="000000"/>
          <w:sz w:val="24"/>
          <w:szCs w:val="24"/>
        </w:rPr>
        <w:t xml:space="preserve"> доходов</w:t>
      </w:r>
      <w:r w:rsidR="00E41B73">
        <w:rPr>
          <w:rFonts w:ascii="Times New Roman" w:hAnsi="Times New Roman" w:cs="Times New Roman"/>
          <w:color w:val="000000"/>
          <w:sz w:val="24"/>
          <w:szCs w:val="24"/>
        </w:rPr>
        <w:t>)</w:t>
      </w:r>
      <w:r w:rsidRPr="00C548E7">
        <w:rPr>
          <w:rFonts w:ascii="Times New Roman" w:hAnsi="Times New Roman" w:cs="Times New Roman"/>
          <w:color w:val="000000"/>
          <w:sz w:val="24"/>
          <w:szCs w:val="24"/>
        </w:rPr>
        <w:t xml:space="preserve"> в 201</w:t>
      </w:r>
      <w:r w:rsidRPr="00FA3922">
        <w:rPr>
          <w:rFonts w:ascii="Times New Roman" w:hAnsi="Times New Roman" w:cs="Times New Roman"/>
          <w:color w:val="000000"/>
          <w:sz w:val="24"/>
          <w:szCs w:val="24"/>
        </w:rPr>
        <w:t xml:space="preserve">8 </w:t>
      </w:r>
      <w:r w:rsidRPr="00C548E7">
        <w:rPr>
          <w:rFonts w:ascii="Times New Roman" w:hAnsi="Times New Roman" w:cs="Times New Roman"/>
          <w:color w:val="000000"/>
          <w:sz w:val="24"/>
          <w:szCs w:val="24"/>
        </w:rPr>
        <w:t xml:space="preserve">году составит </w:t>
      </w:r>
      <w:r w:rsidR="00835935" w:rsidRPr="00FA3922">
        <w:rPr>
          <w:rFonts w:ascii="Times New Roman" w:hAnsi="Times New Roman" w:cs="Times New Roman"/>
          <w:color w:val="000000"/>
          <w:sz w:val="24"/>
          <w:szCs w:val="24"/>
        </w:rPr>
        <w:t>10,4</w:t>
      </w:r>
      <w:r w:rsidRPr="00C548E7">
        <w:rPr>
          <w:rFonts w:ascii="Times New Roman" w:hAnsi="Times New Roman" w:cs="Times New Roman"/>
          <w:color w:val="000000"/>
          <w:sz w:val="24"/>
          <w:szCs w:val="24"/>
        </w:rPr>
        <w:t xml:space="preserve">%. </w:t>
      </w:r>
    </w:p>
    <w:p w:rsidR="00E41B73" w:rsidRDefault="00C548E7" w:rsidP="00FA392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6"/>
          <w:szCs w:val="26"/>
        </w:rPr>
        <w:t xml:space="preserve">      </w:t>
      </w:r>
      <w:r w:rsidRPr="00C548E7">
        <w:rPr>
          <w:rFonts w:ascii="Times New Roman" w:hAnsi="Times New Roman" w:cs="Times New Roman"/>
          <w:color w:val="000000"/>
          <w:sz w:val="24"/>
          <w:szCs w:val="24"/>
        </w:rPr>
        <w:t>Неналоговые доходы бюджета городского округа на 201</w:t>
      </w:r>
      <w:r w:rsidR="00835935" w:rsidRPr="00FA3922">
        <w:rPr>
          <w:rFonts w:ascii="Times New Roman" w:hAnsi="Times New Roman" w:cs="Times New Roman"/>
          <w:color w:val="000000"/>
          <w:sz w:val="24"/>
          <w:szCs w:val="24"/>
        </w:rPr>
        <w:t>8</w:t>
      </w:r>
      <w:r w:rsidRPr="00C548E7">
        <w:rPr>
          <w:rFonts w:ascii="Times New Roman" w:hAnsi="Times New Roman" w:cs="Times New Roman"/>
          <w:color w:val="000000"/>
          <w:sz w:val="24"/>
          <w:szCs w:val="24"/>
        </w:rPr>
        <w:t xml:space="preserve"> год прогнозируются в объеме </w:t>
      </w:r>
      <w:r w:rsidR="00500F3C" w:rsidRPr="00FA3922">
        <w:rPr>
          <w:rFonts w:ascii="Times New Roman" w:hAnsi="Times New Roman" w:cs="Times New Roman"/>
          <w:color w:val="000000"/>
          <w:sz w:val="24"/>
          <w:szCs w:val="24"/>
        </w:rPr>
        <w:t>33939</w:t>
      </w:r>
      <w:r w:rsidRPr="00C548E7">
        <w:rPr>
          <w:rFonts w:ascii="Times New Roman" w:hAnsi="Times New Roman" w:cs="Times New Roman"/>
          <w:color w:val="000000"/>
          <w:sz w:val="24"/>
          <w:szCs w:val="24"/>
        </w:rPr>
        <w:t xml:space="preserve"> </w:t>
      </w:r>
      <w:proofErr w:type="spellStart"/>
      <w:r w:rsidRPr="00C548E7">
        <w:rPr>
          <w:rFonts w:ascii="Times New Roman" w:hAnsi="Times New Roman" w:cs="Times New Roman"/>
          <w:color w:val="000000"/>
          <w:sz w:val="24"/>
          <w:szCs w:val="24"/>
        </w:rPr>
        <w:t>тыс</w:t>
      </w:r>
      <w:proofErr w:type="gramStart"/>
      <w:r w:rsidRPr="00C548E7">
        <w:rPr>
          <w:rFonts w:ascii="Times New Roman" w:hAnsi="Times New Roman" w:cs="Times New Roman"/>
          <w:color w:val="000000"/>
          <w:sz w:val="24"/>
          <w:szCs w:val="24"/>
        </w:rPr>
        <w:t>.р</w:t>
      </w:r>
      <w:proofErr w:type="gramEnd"/>
      <w:r w:rsidRPr="00C548E7">
        <w:rPr>
          <w:rFonts w:ascii="Times New Roman" w:hAnsi="Times New Roman" w:cs="Times New Roman"/>
          <w:color w:val="000000"/>
          <w:sz w:val="24"/>
          <w:szCs w:val="24"/>
        </w:rPr>
        <w:t>уб</w:t>
      </w:r>
      <w:proofErr w:type="spellEnd"/>
      <w:r w:rsidRPr="00C548E7">
        <w:rPr>
          <w:rFonts w:ascii="Times New Roman" w:hAnsi="Times New Roman" w:cs="Times New Roman"/>
          <w:color w:val="000000"/>
          <w:sz w:val="24"/>
          <w:szCs w:val="24"/>
        </w:rPr>
        <w:t>., с у</w:t>
      </w:r>
      <w:r w:rsidR="00500F3C" w:rsidRPr="00FA3922">
        <w:rPr>
          <w:rFonts w:ascii="Times New Roman" w:hAnsi="Times New Roman" w:cs="Times New Roman"/>
          <w:color w:val="000000"/>
          <w:sz w:val="24"/>
          <w:szCs w:val="24"/>
        </w:rPr>
        <w:t>меньшением</w:t>
      </w:r>
      <w:r w:rsidRPr="00C548E7">
        <w:rPr>
          <w:rFonts w:ascii="Times New Roman" w:hAnsi="Times New Roman" w:cs="Times New Roman"/>
          <w:color w:val="000000"/>
          <w:sz w:val="24"/>
          <w:szCs w:val="24"/>
        </w:rPr>
        <w:t xml:space="preserve"> прогнозных показателей в сравнении с ожидаемым исполнением в 201</w:t>
      </w:r>
      <w:r w:rsidR="00FA3922" w:rsidRPr="00FA3922">
        <w:rPr>
          <w:rFonts w:ascii="Times New Roman" w:hAnsi="Times New Roman" w:cs="Times New Roman"/>
          <w:color w:val="000000"/>
          <w:sz w:val="24"/>
          <w:szCs w:val="24"/>
        </w:rPr>
        <w:t>7</w:t>
      </w:r>
      <w:r w:rsidRPr="00C548E7">
        <w:rPr>
          <w:rFonts w:ascii="Times New Roman" w:hAnsi="Times New Roman" w:cs="Times New Roman"/>
          <w:color w:val="000000"/>
          <w:sz w:val="24"/>
          <w:szCs w:val="24"/>
        </w:rPr>
        <w:t xml:space="preserve"> году на </w:t>
      </w:r>
      <w:r w:rsidR="00FA3922" w:rsidRPr="00FA3922">
        <w:rPr>
          <w:rFonts w:ascii="Times New Roman" w:hAnsi="Times New Roman" w:cs="Times New Roman"/>
          <w:color w:val="000000"/>
          <w:sz w:val="24"/>
          <w:szCs w:val="24"/>
        </w:rPr>
        <w:t>7474</w:t>
      </w:r>
      <w:r w:rsidRPr="00C548E7">
        <w:rPr>
          <w:rFonts w:ascii="Times New Roman" w:hAnsi="Times New Roman" w:cs="Times New Roman"/>
          <w:color w:val="000000"/>
          <w:sz w:val="24"/>
          <w:szCs w:val="24"/>
        </w:rPr>
        <w:t xml:space="preserve"> </w:t>
      </w:r>
      <w:proofErr w:type="spellStart"/>
      <w:r w:rsidRPr="00C548E7">
        <w:rPr>
          <w:rFonts w:ascii="Times New Roman" w:hAnsi="Times New Roman" w:cs="Times New Roman"/>
          <w:color w:val="000000"/>
          <w:sz w:val="24"/>
          <w:szCs w:val="24"/>
        </w:rPr>
        <w:t>тыс.руб</w:t>
      </w:r>
      <w:proofErr w:type="spellEnd"/>
      <w:r w:rsidRPr="00C548E7">
        <w:rPr>
          <w:rFonts w:ascii="Times New Roman" w:hAnsi="Times New Roman" w:cs="Times New Roman"/>
          <w:color w:val="000000"/>
          <w:sz w:val="24"/>
          <w:szCs w:val="24"/>
        </w:rPr>
        <w:t xml:space="preserve">. или на </w:t>
      </w:r>
      <w:r w:rsidR="00FA3922" w:rsidRPr="00FA3922">
        <w:rPr>
          <w:rFonts w:ascii="Times New Roman" w:hAnsi="Times New Roman" w:cs="Times New Roman"/>
          <w:color w:val="000000"/>
          <w:sz w:val="24"/>
          <w:szCs w:val="24"/>
        </w:rPr>
        <w:t>18</w:t>
      </w:r>
      <w:r w:rsidRPr="00C548E7">
        <w:rPr>
          <w:rFonts w:ascii="Times New Roman" w:hAnsi="Times New Roman" w:cs="Times New Roman"/>
          <w:color w:val="000000"/>
          <w:sz w:val="24"/>
          <w:szCs w:val="24"/>
        </w:rPr>
        <w:t xml:space="preserve">%. </w:t>
      </w:r>
    </w:p>
    <w:p w:rsidR="00C548E7" w:rsidRPr="00C548E7" w:rsidRDefault="00E41B73" w:rsidP="00FA392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48E7" w:rsidRPr="00C548E7">
        <w:rPr>
          <w:rFonts w:ascii="Times New Roman" w:hAnsi="Times New Roman" w:cs="Times New Roman"/>
          <w:color w:val="000000"/>
          <w:sz w:val="24"/>
          <w:szCs w:val="24"/>
        </w:rPr>
        <w:t xml:space="preserve">В плановом периоде неналоговые доходы рассчитаны: </w:t>
      </w:r>
    </w:p>
    <w:p w:rsidR="00C548E7" w:rsidRPr="00C548E7" w:rsidRDefault="00C548E7" w:rsidP="00C548E7">
      <w:pPr>
        <w:autoSpaceDE w:val="0"/>
        <w:autoSpaceDN w:val="0"/>
        <w:adjustRightInd w:val="0"/>
        <w:spacing w:after="0" w:line="240" w:lineRule="auto"/>
        <w:rPr>
          <w:rFonts w:ascii="Times New Roman" w:hAnsi="Times New Roman" w:cs="Times New Roman"/>
          <w:color w:val="000000"/>
          <w:sz w:val="24"/>
          <w:szCs w:val="24"/>
        </w:rPr>
      </w:pPr>
      <w:r w:rsidRPr="00C548E7">
        <w:rPr>
          <w:rFonts w:ascii="Times New Roman" w:hAnsi="Times New Roman" w:cs="Times New Roman"/>
          <w:color w:val="000000"/>
          <w:sz w:val="24"/>
          <w:szCs w:val="24"/>
        </w:rPr>
        <w:t>- на 201</w:t>
      </w:r>
      <w:r w:rsidR="00FA3922" w:rsidRPr="00FA3922">
        <w:rPr>
          <w:rFonts w:ascii="Times New Roman" w:hAnsi="Times New Roman" w:cs="Times New Roman"/>
          <w:color w:val="000000"/>
          <w:sz w:val="24"/>
          <w:szCs w:val="24"/>
        </w:rPr>
        <w:t xml:space="preserve">9 </w:t>
      </w:r>
      <w:r w:rsidRPr="00C548E7">
        <w:rPr>
          <w:rFonts w:ascii="Times New Roman" w:hAnsi="Times New Roman" w:cs="Times New Roman"/>
          <w:color w:val="000000"/>
          <w:sz w:val="24"/>
          <w:szCs w:val="24"/>
        </w:rPr>
        <w:t xml:space="preserve">год в сумме </w:t>
      </w:r>
      <w:r w:rsidR="00FA3922" w:rsidRPr="00FA3922">
        <w:rPr>
          <w:rFonts w:ascii="Times New Roman" w:hAnsi="Times New Roman" w:cs="Times New Roman"/>
          <w:color w:val="000000"/>
          <w:sz w:val="24"/>
          <w:szCs w:val="24"/>
        </w:rPr>
        <w:t xml:space="preserve">35684 </w:t>
      </w:r>
      <w:r w:rsidRPr="00C548E7">
        <w:rPr>
          <w:rFonts w:ascii="Times New Roman" w:hAnsi="Times New Roman" w:cs="Times New Roman"/>
          <w:color w:val="000000"/>
          <w:sz w:val="24"/>
          <w:szCs w:val="24"/>
        </w:rPr>
        <w:t xml:space="preserve"> </w:t>
      </w:r>
      <w:proofErr w:type="spellStart"/>
      <w:r w:rsidRPr="00C548E7">
        <w:rPr>
          <w:rFonts w:ascii="Times New Roman" w:hAnsi="Times New Roman" w:cs="Times New Roman"/>
          <w:color w:val="000000"/>
          <w:sz w:val="24"/>
          <w:szCs w:val="24"/>
        </w:rPr>
        <w:t>тыс</w:t>
      </w:r>
      <w:proofErr w:type="gramStart"/>
      <w:r w:rsidRPr="00C548E7">
        <w:rPr>
          <w:rFonts w:ascii="Times New Roman" w:hAnsi="Times New Roman" w:cs="Times New Roman"/>
          <w:color w:val="000000"/>
          <w:sz w:val="24"/>
          <w:szCs w:val="24"/>
        </w:rPr>
        <w:t>.р</w:t>
      </w:r>
      <w:proofErr w:type="gramEnd"/>
      <w:r w:rsidRPr="00C548E7">
        <w:rPr>
          <w:rFonts w:ascii="Times New Roman" w:hAnsi="Times New Roman" w:cs="Times New Roman"/>
          <w:color w:val="000000"/>
          <w:sz w:val="24"/>
          <w:szCs w:val="24"/>
        </w:rPr>
        <w:t>уб</w:t>
      </w:r>
      <w:proofErr w:type="spellEnd"/>
      <w:r w:rsidRPr="00C548E7">
        <w:rPr>
          <w:rFonts w:ascii="Times New Roman" w:hAnsi="Times New Roman" w:cs="Times New Roman"/>
          <w:color w:val="000000"/>
          <w:sz w:val="24"/>
          <w:szCs w:val="24"/>
        </w:rPr>
        <w:t xml:space="preserve">., </w:t>
      </w:r>
      <w:r w:rsidR="00FA3922" w:rsidRPr="00FA3922">
        <w:rPr>
          <w:rFonts w:ascii="Times New Roman" w:hAnsi="Times New Roman" w:cs="Times New Roman"/>
          <w:color w:val="000000"/>
          <w:sz w:val="24"/>
          <w:szCs w:val="24"/>
        </w:rPr>
        <w:t xml:space="preserve">с ростом к предыдущему периоду </w:t>
      </w:r>
      <w:r w:rsidRPr="00C548E7">
        <w:rPr>
          <w:rFonts w:ascii="Times New Roman" w:hAnsi="Times New Roman" w:cs="Times New Roman"/>
          <w:color w:val="000000"/>
          <w:sz w:val="24"/>
          <w:szCs w:val="24"/>
        </w:rPr>
        <w:t xml:space="preserve">на </w:t>
      </w:r>
      <w:r w:rsidR="00FA3922" w:rsidRPr="00FA3922">
        <w:rPr>
          <w:rFonts w:ascii="Times New Roman" w:hAnsi="Times New Roman" w:cs="Times New Roman"/>
          <w:color w:val="000000"/>
          <w:sz w:val="24"/>
          <w:szCs w:val="24"/>
        </w:rPr>
        <w:t xml:space="preserve">1745 </w:t>
      </w:r>
      <w:proofErr w:type="spellStart"/>
      <w:r w:rsidRPr="00C548E7">
        <w:rPr>
          <w:rFonts w:ascii="Times New Roman" w:hAnsi="Times New Roman" w:cs="Times New Roman"/>
          <w:color w:val="000000"/>
          <w:sz w:val="24"/>
          <w:szCs w:val="24"/>
        </w:rPr>
        <w:t>тыс.руб</w:t>
      </w:r>
      <w:proofErr w:type="spellEnd"/>
      <w:r w:rsidRPr="00C548E7">
        <w:rPr>
          <w:rFonts w:ascii="Times New Roman" w:hAnsi="Times New Roman" w:cs="Times New Roman"/>
          <w:color w:val="000000"/>
          <w:sz w:val="24"/>
          <w:szCs w:val="24"/>
        </w:rPr>
        <w:t xml:space="preserve">. или на </w:t>
      </w:r>
      <w:r w:rsidR="00FA3922" w:rsidRPr="00FA3922">
        <w:rPr>
          <w:rFonts w:ascii="Times New Roman" w:hAnsi="Times New Roman" w:cs="Times New Roman"/>
          <w:color w:val="000000"/>
          <w:sz w:val="24"/>
          <w:szCs w:val="24"/>
        </w:rPr>
        <w:t>5,1</w:t>
      </w:r>
      <w:r w:rsidRPr="00C548E7">
        <w:rPr>
          <w:rFonts w:ascii="Times New Roman" w:hAnsi="Times New Roman" w:cs="Times New Roman"/>
          <w:color w:val="000000"/>
          <w:sz w:val="24"/>
          <w:szCs w:val="24"/>
        </w:rPr>
        <w:t xml:space="preserve">%; </w:t>
      </w:r>
    </w:p>
    <w:p w:rsidR="00C548E7" w:rsidRDefault="00C548E7" w:rsidP="00C548E7">
      <w:pPr>
        <w:autoSpaceDE w:val="0"/>
        <w:autoSpaceDN w:val="0"/>
        <w:adjustRightInd w:val="0"/>
        <w:spacing w:after="0" w:line="240" w:lineRule="auto"/>
        <w:rPr>
          <w:rFonts w:ascii="Times New Roman" w:hAnsi="Times New Roman" w:cs="Times New Roman"/>
          <w:color w:val="000000"/>
          <w:sz w:val="24"/>
          <w:szCs w:val="24"/>
        </w:rPr>
      </w:pPr>
      <w:r w:rsidRPr="00FA3922">
        <w:rPr>
          <w:rFonts w:ascii="Times New Roman" w:hAnsi="Times New Roman" w:cs="Times New Roman"/>
          <w:color w:val="000000"/>
          <w:sz w:val="24"/>
          <w:szCs w:val="24"/>
        </w:rPr>
        <w:t>- на 20</w:t>
      </w:r>
      <w:r w:rsidR="00FA3922" w:rsidRPr="00FA3922">
        <w:rPr>
          <w:rFonts w:ascii="Times New Roman" w:hAnsi="Times New Roman" w:cs="Times New Roman"/>
          <w:color w:val="000000"/>
          <w:sz w:val="24"/>
          <w:szCs w:val="24"/>
        </w:rPr>
        <w:t xml:space="preserve">20 </w:t>
      </w:r>
      <w:r w:rsidRPr="00FA3922">
        <w:rPr>
          <w:rFonts w:ascii="Times New Roman" w:hAnsi="Times New Roman" w:cs="Times New Roman"/>
          <w:color w:val="000000"/>
          <w:sz w:val="24"/>
          <w:szCs w:val="24"/>
        </w:rPr>
        <w:t xml:space="preserve"> год в сумме </w:t>
      </w:r>
      <w:r w:rsidR="00FA3922" w:rsidRPr="00FA3922">
        <w:rPr>
          <w:rFonts w:ascii="Times New Roman" w:hAnsi="Times New Roman" w:cs="Times New Roman"/>
          <w:color w:val="000000"/>
          <w:sz w:val="24"/>
          <w:szCs w:val="24"/>
        </w:rPr>
        <w:t>34401</w:t>
      </w:r>
      <w:r w:rsidRPr="00FA3922">
        <w:rPr>
          <w:rFonts w:ascii="Times New Roman" w:hAnsi="Times New Roman" w:cs="Times New Roman"/>
          <w:color w:val="000000"/>
          <w:sz w:val="24"/>
          <w:szCs w:val="24"/>
        </w:rPr>
        <w:t xml:space="preserve"> </w:t>
      </w:r>
      <w:proofErr w:type="spellStart"/>
      <w:r w:rsidRPr="00FA3922">
        <w:rPr>
          <w:rFonts w:ascii="Times New Roman" w:hAnsi="Times New Roman" w:cs="Times New Roman"/>
          <w:color w:val="000000"/>
          <w:sz w:val="24"/>
          <w:szCs w:val="24"/>
        </w:rPr>
        <w:t>тыс</w:t>
      </w:r>
      <w:proofErr w:type="gramStart"/>
      <w:r w:rsidRPr="00FA3922">
        <w:rPr>
          <w:rFonts w:ascii="Times New Roman" w:hAnsi="Times New Roman" w:cs="Times New Roman"/>
          <w:color w:val="000000"/>
          <w:sz w:val="24"/>
          <w:szCs w:val="24"/>
        </w:rPr>
        <w:t>.р</w:t>
      </w:r>
      <w:proofErr w:type="gramEnd"/>
      <w:r w:rsidRPr="00FA3922">
        <w:rPr>
          <w:rFonts w:ascii="Times New Roman" w:hAnsi="Times New Roman" w:cs="Times New Roman"/>
          <w:color w:val="000000"/>
          <w:sz w:val="24"/>
          <w:szCs w:val="24"/>
        </w:rPr>
        <w:t>уб</w:t>
      </w:r>
      <w:proofErr w:type="spellEnd"/>
      <w:r w:rsidRPr="00FA3922">
        <w:rPr>
          <w:rFonts w:ascii="Times New Roman" w:hAnsi="Times New Roman" w:cs="Times New Roman"/>
          <w:color w:val="000000"/>
          <w:sz w:val="24"/>
          <w:szCs w:val="24"/>
        </w:rPr>
        <w:t xml:space="preserve">., </w:t>
      </w:r>
      <w:r w:rsidR="00FA3922" w:rsidRPr="00C548E7">
        <w:rPr>
          <w:rFonts w:ascii="Times New Roman" w:hAnsi="Times New Roman" w:cs="Times New Roman"/>
          <w:color w:val="000000"/>
          <w:sz w:val="24"/>
          <w:szCs w:val="24"/>
        </w:rPr>
        <w:t>со снижение к 201</w:t>
      </w:r>
      <w:r w:rsidR="00FA3922" w:rsidRPr="00FA3922">
        <w:rPr>
          <w:rFonts w:ascii="Times New Roman" w:hAnsi="Times New Roman" w:cs="Times New Roman"/>
          <w:color w:val="000000"/>
          <w:sz w:val="24"/>
          <w:szCs w:val="24"/>
        </w:rPr>
        <w:t xml:space="preserve">9 </w:t>
      </w:r>
      <w:r w:rsidR="00FA3922" w:rsidRPr="00C548E7">
        <w:rPr>
          <w:rFonts w:ascii="Times New Roman" w:hAnsi="Times New Roman" w:cs="Times New Roman"/>
          <w:color w:val="000000"/>
          <w:sz w:val="24"/>
          <w:szCs w:val="24"/>
        </w:rPr>
        <w:t xml:space="preserve"> году</w:t>
      </w:r>
      <w:r w:rsidR="00FA3922" w:rsidRPr="00FA3922">
        <w:rPr>
          <w:rFonts w:ascii="Times New Roman" w:hAnsi="Times New Roman" w:cs="Times New Roman"/>
          <w:color w:val="000000"/>
          <w:sz w:val="24"/>
          <w:szCs w:val="24"/>
        </w:rPr>
        <w:t xml:space="preserve"> </w:t>
      </w:r>
      <w:r w:rsidRPr="00FA3922">
        <w:rPr>
          <w:rFonts w:ascii="Times New Roman" w:hAnsi="Times New Roman" w:cs="Times New Roman"/>
          <w:color w:val="000000"/>
          <w:sz w:val="24"/>
          <w:szCs w:val="24"/>
        </w:rPr>
        <w:t xml:space="preserve">на </w:t>
      </w:r>
      <w:r w:rsidR="00FA3922" w:rsidRPr="00FA3922">
        <w:rPr>
          <w:rFonts w:ascii="Times New Roman" w:hAnsi="Times New Roman" w:cs="Times New Roman"/>
          <w:color w:val="000000"/>
          <w:sz w:val="24"/>
          <w:szCs w:val="24"/>
        </w:rPr>
        <w:t>1283</w:t>
      </w:r>
      <w:r w:rsidRPr="00FA3922">
        <w:rPr>
          <w:rFonts w:ascii="Times New Roman" w:hAnsi="Times New Roman" w:cs="Times New Roman"/>
          <w:color w:val="000000"/>
          <w:sz w:val="24"/>
          <w:szCs w:val="24"/>
        </w:rPr>
        <w:t xml:space="preserve"> </w:t>
      </w:r>
      <w:proofErr w:type="spellStart"/>
      <w:r w:rsidRPr="00FA3922">
        <w:rPr>
          <w:rFonts w:ascii="Times New Roman" w:hAnsi="Times New Roman" w:cs="Times New Roman"/>
          <w:color w:val="000000"/>
          <w:sz w:val="24"/>
          <w:szCs w:val="24"/>
        </w:rPr>
        <w:t>тыс.руб</w:t>
      </w:r>
      <w:proofErr w:type="spellEnd"/>
      <w:r w:rsidRPr="00FA3922">
        <w:rPr>
          <w:rFonts w:ascii="Times New Roman" w:hAnsi="Times New Roman" w:cs="Times New Roman"/>
          <w:color w:val="000000"/>
          <w:sz w:val="24"/>
          <w:szCs w:val="24"/>
        </w:rPr>
        <w:t xml:space="preserve">. или на </w:t>
      </w:r>
      <w:r w:rsidR="00FA3922" w:rsidRPr="00FA3922">
        <w:rPr>
          <w:rFonts w:ascii="Times New Roman" w:hAnsi="Times New Roman" w:cs="Times New Roman"/>
          <w:color w:val="000000"/>
          <w:sz w:val="24"/>
          <w:szCs w:val="24"/>
        </w:rPr>
        <w:t>3,6</w:t>
      </w:r>
      <w:r w:rsidRPr="00FA3922">
        <w:rPr>
          <w:rFonts w:ascii="Times New Roman" w:hAnsi="Times New Roman" w:cs="Times New Roman"/>
          <w:color w:val="000000"/>
          <w:sz w:val="24"/>
          <w:szCs w:val="24"/>
        </w:rPr>
        <w:t>%.</w:t>
      </w:r>
    </w:p>
    <w:p w:rsidR="00FA3922" w:rsidRDefault="00FA3922" w:rsidP="00FA3922">
      <w:pPr>
        <w:suppressAutoHyphens/>
        <w:spacing w:after="0" w:line="240" w:lineRule="auto"/>
        <w:ind w:firstLine="709"/>
        <w:jc w:val="both"/>
        <w:rPr>
          <w:rFonts w:ascii="Times New Roman" w:hAnsi="Times New Roman"/>
          <w:sz w:val="24"/>
          <w:szCs w:val="24"/>
          <w:lang w:eastAsia="ar-SA"/>
        </w:rPr>
      </w:pPr>
      <w:r w:rsidRPr="00230CB3">
        <w:rPr>
          <w:rFonts w:ascii="Times New Roman" w:hAnsi="Times New Roman"/>
          <w:sz w:val="24"/>
          <w:szCs w:val="24"/>
          <w:lang w:eastAsia="ar-SA"/>
        </w:rPr>
        <w:lastRenderedPageBreak/>
        <w:t>Снижение неналоговых доходов по прогнозу 201</w:t>
      </w:r>
      <w:r>
        <w:rPr>
          <w:rFonts w:ascii="Times New Roman" w:hAnsi="Times New Roman"/>
          <w:sz w:val="24"/>
          <w:szCs w:val="24"/>
          <w:lang w:eastAsia="ar-SA"/>
        </w:rPr>
        <w:t>8</w:t>
      </w:r>
      <w:r w:rsidRPr="00230CB3">
        <w:rPr>
          <w:rFonts w:ascii="Times New Roman" w:hAnsi="Times New Roman"/>
          <w:sz w:val="24"/>
          <w:szCs w:val="24"/>
          <w:lang w:eastAsia="ar-SA"/>
        </w:rPr>
        <w:t xml:space="preserve"> года</w:t>
      </w:r>
      <w:r>
        <w:rPr>
          <w:rFonts w:ascii="Times New Roman" w:hAnsi="Times New Roman"/>
          <w:sz w:val="24"/>
          <w:szCs w:val="24"/>
          <w:lang w:eastAsia="ar-SA"/>
        </w:rPr>
        <w:t xml:space="preserve"> по отношению </w:t>
      </w:r>
      <w:r w:rsidRPr="00515E0C">
        <w:rPr>
          <w:rFonts w:ascii="Times New Roman" w:hAnsi="Times New Roman" w:cs="Times New Roman"/>
          <w:sz w:val="24"/>
          <w:szCs w:val="24"/>
        </w:rPr>
        <w:t xml:space="preserve"> к </w:t>
      </w:r>
      <w:r>
        <w:rPr>
          <w:rFonts w:ascii="Times New Roman" w:hAnsi="Times New Roman" w:cs="Times New Roman"/>
          <w:sz w:val="24"/>
          <w:szCs w:val="24"/>
        </w:rPr>
        <w:t>ожидаемым поступлениям</w:t>
      </w:r>
      <w:r w:rsidRPr="00515E0C">
        <w:rPr>
          <w:rFonts w:ascii="Times New Roman" w:hAnsi="Times New Roman" w:cs="Times New Roman"/>
          <w:sz w:val="24"/>
          <w:szCs w:val="24"/>
        </w:rPr>
        <w:t xml:space="preserve"> 201</w:t>
      </w:r>
      <w:r>
        <w:rPr>
          <w:rFonts w:ascii="Times New Roman" w:hAnsi="Times New Roman" w:cs="Times New Roman"/>
          <w:sz w:val="24"/>
          <w:szCs w:val="24"/>
        </w:rPr>
        <w:t>7</w:t>
      </w:r>
      <w:r w:rsidRPr="00515E0C">
        <w:rPr>
          <w:rFonts w:ascii="Times New Roman" w:hAnsi="Times New Roman" w:cs="Times New Roman"/>
          <w:sz w:val="24"/>
          <w:szCs w:val="24"/>
        </w:rPr>
        <w:t xml:space="preserve"> года</w:t>
      </w:r>
      <w:r w:rsidRPr="00230CB3">
        <w:rPr>
          <w:rFonts w:ascii="Times New Roman" w:hAnsi="Times New Roman"/>
          <w:sz w:val="24"/>
          <w:szCs w:val="24"/>
          <w:lang w:eastAsia="ar-SA"/>
        </w:rPr>
        <w:t xml:space="preserve"> </w:t>
      </w:r>
      <w:r w:rsidRPr="00C548E7">
        <w:rPr>
          <w:rFonts w:ascii="Times New Roman" w:hAnsi="Times New Roman" w:cs="Times New Roman"/>
          <w:color w:val="000000"/>
          <w:sz w:val="24"/>
          <w:szCs w:val="24"/>
        </w:rPr>
        <w:t xml:space="preserve">на </w:t>
      </w:r>
      <w:r w:rsidRPr="00FA3922">
        <w:rPr>
          <w:rFonts w:ascii="Times New Roman" w:hAnsi="Times New Roman" w:cs="Times New Roman"/>
          <w:color w:val="000000"/>
          <w:sz w:val="24"/>
          <w:szCs w:val="24"/>
        </w:rPr>
        <w:t>7474</w:t>
      </w:r>
      <w:r w:rsidRPr="00C548E7">
        <w:rPr>
          <w:rFonts w:ascii="Times New Roman" w:hAnsi="Times New Roman" w:cs="Times New Roman"/>
          <w:color w:val="000000"/>
          <w:sz w:val="24"/>
          <w:szCs w:val="24"/>
        </w:rPr>
        <w:t xml:space="preserve"> </w:t>
      </w:r>
      <w:proofErr w:type="spellStart"/>
      <w:r w:rsidRPr="00C548E7">
        <w:rPr>
          <w:rFonts w:ascii="Times New Roman" w:hAnsi="Times New Roman" w:cs="Times New Roman"/>
          <w:color w:val="000000"/>
          <w:sz w:val="24"/>
          <w:szCs w:val="24"/>
        </w:rPr>
        <w:t>тыс</w:t>
      </w:r>
      <w:proofErr w:type="gramStart"/>
      <w:r w:rsidRPr="00C548E7">
        <w:rPr>
          <w:rFonts w:ascii="Times New Roman" w:hAnsi="Times New Roman" w:cs="Times New Roman"/>
          <w:color w:val="000000"/>
          <w:sz w:val="24"/>
          <w:szCs w:val="24"/>
        </w:rPr>
        <w:t>.р</w:t>
      </w:r>
      <w:proofErr w:type="gramEnd"/>
      <w:r w:rsidRPr="00C548E7">
        <w:rPr>
          <w:rFonts w:ascii="Times New Roman" w:hAnsi="Times New Roman" w:cs="Times New Roman"/>
          <w:color w:val="000000"/>
          <w:sz w:val="24"/>
          <w:szCs w:val="24"/>
        </w:rPr>
        <w:t>уб</w:t>
      </w:r>
      <w:proofErr w:type="spellEnd"/>
      <w:r>
        <w:rPr>
          <w:rFonts w:ascii="Times New Roman" w:hAnsi="Times New Roman" w:cs="Times New Roman"/>
          <w:color w:val="000000"/>
          <w:sz w:val="24"/>
          <w:szCs w:val="24"/>
        </w:rPr>
        <w:t xml:space="preserve">. </w:t>
      </w:r>
      <w:r w:rsidRPr="00230CB3">
        <w:rPr>
          <w:rFonts w:ascii="Times New Roman" w:hAnsi="Times New Roman"/>
          <w:sz w:val="24"/>
          <w:szCs w:val="24"/>
          <w:lang w:eastAsia="ar-SA"/>
        </w:rPr>
        <w:t xml:space="preserve"> связано с уменьшением суммы план</w:t>
      </w:r>
      <w:r>
        <w:rPr>
          <w:rFonts w:ascii="Times New Roman" w:hAnsi="Times New Roman"/>
          <w:sz w:val="24"/>
          <w:szCs w:val="24"/>
          <w:lang w:eastAsia="ar-SA"/>
        </w:rPr>
        <w:t>ируемых</w:t>
      </w:r>
      <w:r w:rsidRPr="00230CB3">
        <w:rPr>
          <w:rFonts w:ascii="Times New Roman" w:hAnsi="Times New Roman"/>
          <w:sz w:val="24"/>
          <w:szCs w:val="24"/>
          <w:lang w:eastAsia="ar-SA"/>
        </w:rPr>
        <w:t xml:space="preserve"> </w:t>
      </w:r>
      <w:r>
        <w:rPr>
          <w:rFonts w:ascii="Times New Roman" w:hAnsi="Times New Roman"/>
          <w:sz w:val="24"/>
          <w:szCs w:val="24"/>
          <w:lang w:eastAsia="ar-SA"/>
        </w:rPr>
        <w:t xml:space="preserve">поступлений практически по всем видам неналоговых </w:t>
      </w:r>
      <w:r w:rsidRPr="00230CB3">
        <w:rPr>
          <w:rFonts w:ascii="Times New Roman" w:hAnsi="Times New Roman"/>
          <w:sz w:val="24"/>
          <w:szCs w:val="24"/>
          <w:lang w:eastAsia="ar-SA"/>
        </w:rPr>
        <w:t>доходов</w:t>
      </w:r>
      <w:r w:rsidRPr="00FA3922">
        <w:rPr>
          <w:rFonts w:ascii="Times New Roman" w:hAnsi="Times New Roman"/>
          <w:sz w:val="24"/>
          <w:szCs w:val="24"/>
          <w:lang w:eastAsia="ar-SA"/>
        </w:rPr>
        <w:t xml:space="preserve"> </w:t>
      </w:r>
      <w:r>
        <w:rPr>
          <w:rFonts w:ascii="Times New Roman" w:hAnsi="Times New Roman"/>
          <w:sz w:val="24"/>
          <w:szCs w:val="24"/>
          <w:lang w:eastAsia="ar-SA"/>
        </w:rPr>
        <w:t xml:space="preserve">(по 8 из 10), в том числе: доходов </w:t>
      </w:r>
      <w:r w:rsidRPr="00230CB3">
        <w:rPr>
          <w:rFonts w:ascii="Times New Roman" w:eastAsia="Times New Roman" w:hAnsi="Times New Roman" w:cs="Times New Roman"/>
          <w:b/>
          <w:bCs/>
          <w:sz w:val="24"/>
          <w:szCs w:val="24"/>
          <w:lang w:eastAsia="ru-RU"/>
        </w:rPr>
        <w:t xml:space="preserve"> </w:t>
      </w:r>
      <w:r w:rsidRPr="00230CB3">
        <w:rPr>
          <w:rFonts w:ascii="Times New Roman" w:eastAsia="Times New Roman" w:hAnsi="Times New Roman" w:cs="Times New Roman"/>
          <w:bCs/>
          <w:sz w:val="24"/>
          <w:szCs w:val="24"/>
          <w:lang w:eastAsia="ru-RU"/>
        </w:rPr>
        <w:t>от аренд</w:t>
      </w:r>
      <w:r>
        <w:rPr>
          <w:rFonts w:ascii="Times New Roman" w:eastAsia="Times New Roman" w:hAnsi="Times New Roman" w:cs="Times New Roman"/>
          <w:bCs/>
          <w:sz w:val="24"/>
          <w:szCs w:val="24"/>
          <w:lang w:eastAsia="ru-RU"/>
        </w:rPr>
        <w:t xml:space="preserve">ы земельных участков (на 3845 </w:t>
      </w:r>
      <w:proofErr w:type="spellStart"/>
      <w:r>
        <w:rPr>
          <w:rFonts w:ascii="Times New Roman" w:eastAsia="Times New Roman" w:hAnsi="Times New Roman" w:cs="Times New Roman"/>
          <w:bCs/>
          <w:sz w:val="24"/>
          <w:szCs w:val="24"/>
          <w:lang w:eastAsia="ru-RU"/>
        </w:rPr>
        <w:t>тыс.руб</w:t>
      </w:r>
      <w:proofErr w:type="spellEnd"/>
      <w:r>
        <w:rPr>
          <w:rFonts w:ascii="Times New Roman" w:eastAsia="Times New Roman" w:hAnsi="Times New Roman" w:cs="Times New Roman"/>
          <w:bCs/>
          <w:sz w:val="24"/>
          <w:szCs w:val="24"/>
          <w:lang w:eastAsia="ru-RU"/>
        </w:rPr>
        <w:t xml:space="preserve">. или на 19,3%); </w:t>
      </w:r>
      <w:r>
        <w:rPr>
          <w:rFonts w:ascii="Times New Roman" w:hAnsi="Times New Roman"/>
          <w:sz w:val="24"/>
          <w:szCs w:val="24"/>
          <w:lang w:eastAsia="ar-SA"/>
        </w:rPr>
        <w:t xml:space="preserve">доходов </w:t>
      </w:r>
      <w:r w:rsidRPr="00230CB3">
        <w:rPr>
          <w:rFonts w:ascii="Times New Roman" w:eastAsia="Times New Roman" w:hAnsi="Times New Roman" w:cs="Times New Roman"/>
          <w:b/>
          <w:bCs/>
          <w:sz w:val="24"/>
          <w:szCs w:val="24"/>
          <w:lang w:eastAsia="ru-RU"/>
        </w:rPr>
        <w:t xml:space="preserve"> </w:t>
      </w:r>
      <w:r w:rsidRPr="00230CB3">
        <w:rPr>
          <w:rFonts w:ascii="Times New Roman" w:eastAsia="Times New Roman" w:hAnsi="Times New Roman" w:cs="Times New Roman"/>
          <w:bCs/>
          <w:sz w:val="24"/>
          <w:szCs w:val="24"/>
          <w:lang w:eastAsia="ru-RU"/>
        </w:rPr>
        <w:t xml:space="preserve">от </w:t>
      </w:r>
      <w:r>
        <w:rPr>
          <w:rFonts w:ascii="Times New Roman" w:eastAsia="Times New Roman" w:hAnsi="Times New Roman" w:cs="Times New Roman"/>
          <w:bCs/>
          <w:sz w:val="24"/>
          <w:szCs w:val="24"/>
          <w:lang w:eastAsia="ru-RU"/>
        </w:rPr>
        <w:t>аренды</w:t>
      </w:r>
      <w:r w:rsidRPr="00230CB3">
        <w:rPr>
          <w:rFonts w:ascii="Times New Roman" w:eastAsia="Times New Roman" w:hAnsi="Times New Roman" w:cs="Times New Roman"/>
          <w:bCs/>
          <w:sz w:val="24"/>
          <w:szCs w:val="24"/>
          <w:lang w:eastAsia="ru-RU"/>
        </w:rPr>
        <w:t xml:space="preserve"> имущества </w:t>
      </w:r>
      <w:r>
        <w:rPr>
          <w:rFonts w:ascii="Times New Roman" w:eastAsia="Times New Roman" w:hAnsi="Times New Roman" w:cs="Times New Roman"/>
          <w:bCs/>
          <w:sz w:val="24"/>
          <w:szCs w:val="24"/>
          <w:lang w:eastAsia="ru-RU"/>
        </w:rPr>
        <w:t>(</w:t>
      </w:r>
      <w:r w:rsidRPr="00230CB3">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bCs/>
          <w:sz w:val="24"/>
          <w:szCs w:val="24"/>
          <w:lang w:eastAsia="ru-RU"/>
        </w:rPr>
        <w:t>9</w:t>
      </w:r>
      <w:r w:rsidRPr="00230CB3">
        <w:rPr>
          <w:rFonts w:ascii="Times New Roman" w:eastAsia="Times New Roman" w:hAnsi="Times New Roman" w:cs="Times New Roman"/>
          <w:bCs/>
          <w:sz w:val="24"/>
          <w:szCs w:val="24"/>
          <w:lang w:eastAsia="ru-RU"/>
        </w:rPr>
        <w:t xml:space="preserve"> </w:t>
      </w:r>
      <w:proofErr w:type="spellStart"/>
      <w:r w:rsidRPr="00230CB3">
        <w:rPr>
          <w:rFonts w:ascii="Times New Roman" w:eastAsia="Times New Roman" w:hAnsi="Times New Roman" w:cs="Times New Roman"/>
          <w:bCs/>
          <w:sz w:val="24"/>
          <w:szCs w:val="24"/>
          <w:lang w:eastAsia="ru-RU"/>
        </w:rPr>
        <w:t>тыс.руб</w:t>
      </w:r>
      <w:proofErr w:type="spellEnd"/>
      <w:r w:rsidRPr="00230CB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или  0,2%);</w:t>
      </w:r>
      <w:r w:rsidRPr="00230CB3">
        <w:rPr>
          <w:rFonts w:ascii="Times New Roman" w:eastAsia="Times New Roman" w:hAnsi="Times New Roman" w:cs="Times New Roman"/>
          <w:b/>
          <w:bCs/>
          <w:sz w:val="24"/>
          <w:szCs w:val="24"/>
          <w:lang w:eastAsia="ru-RU"/>
        </w:rPr>
        <w:t xml:space="preserve"> </w:t>
      </w:r>
      <w:r w:rsidRPr="00230CB3">
        <w:rPr>
          <w:rFonts w:ascii="Times New Roman" w:hAnsi="Times New Roman"/>
          <w:sz w:val="24"/>
          <w:szCs w:val="24"/>
          <w:lang w:eastAsia="ar-SA"/>
        </w:rPr>
        <w:t xml:space="preserve"> </w:t>
      </w:r>
      <w:r w:rsidRPr="00FA3922">
        <w:rPr>
          <w:rFonts w:ascii="Times New Roman" w:eastAsia="Times New Roman" w:hAnsi="Times New Roman" w:cs="Times New Roman"/>
          <w:bCs/>
          <w:sz w:val="24"/>
          <w:szCs w:val="24"/>
          <w:lang w:eastAsia="ru-RU"/>
        </w:rPr>
        <w:t>прочих доходов от использования муниципального имущества</w:t>
      </w:r>
      <w:r w:rsidRPr="00FA3922">
        <w:rPr>
          <w:rFonts w:ascii="Times New Roman" w:hAnsi="Times New Roman"/>
          <w:sz w:val="24"/>
          <w:szCs w:val="24"/>
          <w:lang w:eastAsia="ar-SA"/>
        </w:rPr>
        <w:t xml:space="preserve">  (на 174 </w:t>
      </w:r>
      <w:proofErr w:type="spellStart"/>
      <w:r w:rsidRPr="00FA3922">
        <w:rPr>
          <w:rFonts w:ascii="Times New Roman" w:hAnsi="Times New Roman"/>
          <w:sz w:val="24"/>
          <w:szCs w:val="24"/>
          <w:lang w:eastAsia="ar-SA"/>
        </w:rPr>
        <w:t>тыс</w:t>
      </w:r>
      <w:proofErr w:type="gramStart"/>
      <w:r w:rsidRPr="00FA3922">
        <w:rPr>
          <w:rFonts w:ascii="Times New Roman" w:hAnsi="Times New Roman"/>
          <w:sz w:val="24"/>
          <w:szCs w:val="24"/>
          <w:lang w:eastAsia="ar-SA"/>
        </w:rPr>
        <w:t>.р</w:t>
      </w:r>
      <w:proofErr w:type="gramEnd"/>
      <w:r w:rsidRPr="00FA3922">
        <w:rPr>
          <w:rFonts w:ascii="Times New Roman" w:hAnsi="Times New Roman"/>
          <w:sz w:val="24"/>
          <w:szCs w:val="24"/>
          <w:lang w:eastAsia="ar-SA"/>
        </w:rPr>
        <w:t>уб</w:t>
      </w:r>
      <w:proofErr w:type="spellEnd"/>
      <w:r w:rsidRPr="00FA3922">
        <w:rPr>
          <w:rFonts w:ascii="Times New Roman" w:hAnsi="Times New Roman"/>
          <w:sz w:val="24"/>
          <w:szCs w:val="24"/>
          <w:lang w:eastAsia="ar-SA"/>
        </w:rPr>
        <w:t>. или 7,5%)</w:t>
      </w:r>
      <w:r>
        <w:rPr>
          <w:rFonts w:ascii="Times New Roman" w:hAnsi="Times New Roman"/>
          <w:sz w:val="24"/>
          <w:szCs w:val="24"/>
          <w:lang w:eastAsia="ar-SA"/>
        </w:rPr>
        <w:t>;</w:t>
      </w:r>
      <w:r w:rsidRPr="00FA3922">
        <w:rPr>
          <w:rFonts w:ascii="Times New Roman" w:hAnsi="Times New Roman"/>
          <w:sz w:val="24"/>
          <w:szCs w:val="24"/>
          <w:lang w:eastAsia="ar-SA"/>
        </w:rPr>
        <w:t xml:space="preserve"> </w:t>
      </w:r>
      <w:r w:rsidRPr="00FA3922">
        <w:rPr>
          <w:rFonts w:ascii="Times New Roman" w:eastAsia="Times New Roman" w:hAnsi="Times New Roman" w:cs="Times New Roman"/>
          <w:bCs/>
          <w:sz w:val="24"/>
          <w:szCs w:val="24"/>
        </w:rPr>
        <w:t>платы за негативное воздействие на окружающую среду</w:t>
      </w:r>
      <w:r w:rsidRPr="00230CB3">
        <w:rPr>
          <w:rFonts w:ascii="Times New Roman" w:hAnsi="Times New Roman"/>
          <w:sz w:val="24"/>
          <w:szCs w:val="24"/>
          <w:lang w:eastAsia="ar-SA"/>
        </w:rPr>
        <w:t xml:space="preserve"> </w:t>
      </w:r>
      <w:r>
        <w:rPr>
          <w:rFonts w:ascii="Times New Roman" w:hAnsi="Times New Roman"/>
          <w:sz w:val="24"/>
          <w:szCs w:val="24"/>
          <w:lang w:eastAsia="ar-SA"/>
        </w:rPr>
        <w:t xml:space="preserve"> (300 </w:t>
      </w:r>
      <w:proofErr w:type="spellStart"/>
      <w:r>
        <w:rPr>
          <w:rFonts w:ascii="Times New Roman" w:hAnsi="Times New Roman"/>
          <w:sz w:val="24"/>
          <w:szCs w:val="24"/>
          <w:lang w:eastAsia="ar-SA"/>
        </w:rPr>
        <w:t>тыс.руб</w:t>
      </w:r>
      <w:proofErr w:type="spellEnd"/>
      <w:r>
        <w:rPr>
          <w:rFonts w:ascii="Times New Roman" w:hAnsi="Times New Roman"/>
          <w:sz w:val="24"/>
          <w:szCs w:val="24"/>
          <w:lang w:eastAsia="ar-SA"/>
        </w:rPr>
        <w:t xml:space="preserve">. или 27,3%); </w:t>
      </w:r>
      <w:r w:rsidRPr="00230CB3">
        <w:rPr>
          <w:rFonts w:ascii="Times New Roman" w:hAnsi="Times New Roman"/>
          <w:sz w:val="24"/>
          <w:szCs w:val="24"/>
          <w:lang w:eastAsia="ar-SA"/>
        </w:rPr>
        <w:t xml:space="preserve">продажи иного имущества </w:t>
      </w:r>
      <w:r>
        <w:rPr>
          <w:rFonts w:ascii="Times New Roman" w:hAnsi="Times New Roman"/>
          <w:sz w:val="24"/>
          <w:szCs w:val="24"/>
          <w:lang w:eastAsia="ar-SA"/>
        </w:rPr>
        <w:t>(</w:t>
      </w:r>
      <w:r w:rsidRPr="00230CB3">
        <w:rPr>
          <w:rFonts w:ascii="Times New Roman" w:hAnsi="Times New Roman"/>
          <w:sz w:val="24"/>
          <w:szCs w:val="24"/>
          <w:lang w:eastAsia="ar-SA"/>
        </w:rPr>
        <w:t xml:space="preserve">на </w:t>
      </w:r>
      <w:r>
        <w:rPr>
          <w:rFonts w:ascii="Times New Roman" w:hAnsi="Times New Roman"/>
          <w:sz w:val="24"/>
          <w:szCs w:val="24"/>
          <w:lang w:eastAsia="ar-SA"/>
        </w:rPr>
        <w:t>3000</w:t>
      </w:r>
      <w:r w:rsidRPr="00230CB3">
        <w:rPr>
          <w:rFonts w:ascii="Times New Roman" w:hAnsi="Times New Roman"/>
          <w:sz w:val="24"/>
          <w:szCs w:val="24"/>
          <w:lang w:eastAsia="ar-SA"/>
        </w:rPr>
        <w:t xml:space="preserve"> тыс. руб. </w:t>
      </w:r>
      <w:r>
        <w:rPr>
          <w:rFonts w:ascii="Times New Roman" w:hAnsi="Times New Roman"/>
          <w:sz w:val="24"/>
          <w:szCs w:val="24"/>
          <w:lang w:eastAsia="ar-SA"/>
        </w:rPr>
        <w:t xml:space="preserve">или </w:t>
      </w:r>
      <w:r w:rsidRPr="00230CB3">
        <w:rPr>
          <w:rFonts w:ascii="Times New Roman" w:hAnsi="Times New Roman"/>
          <w:sz w:val="24"/>
          <w:szCs w:val="24"/>
          <w:lang w:eastAsia="ar-SA"/>
        </w:rPr>
        <w:t xml:space="preserve"> </w:t>
      </w:r>
      <w:r>
        <w:rPr>
          <w:rFonts w:ascii="Times New Roman" w:hAnsi="Times New Roman"/>
          <w:sz w:val="24"/>
          <w:szCs w:val="24"/>
          <w:lang w:eastAsia="ar-SA"/>
        </w:rPr>
        <w:t>85,7</w:t>
      </w:r>
      <w:r w:rsidRPr="00230CB3">
        <w:rPr>
          <w:rFonts w:ascii="Times New Roman" w:hAnsi="Times New Roman"/>
          <w:sz w:val="24"/>
          <w:szCs w:val="24"/>
          <w:lang w:eastAsia="ar-SA"/>
        </w:rPr>
        <w:t>%</w:t>
      </w:r>
      <w:r>
        <w:rPr>
          <w:rFonts w:ascii="Times New Roman" w:hAnsi="Times New Roman"/>
          <w:sz w:val="24"/>
          <w:szCs w:val="24"/>
          <w:lang w:eastAsia="ar-SA"/>
        </w:rPr>
        <w:t xml:space="preserve">); </w:t>
      </w:r>
      <w:r w:rsidRPr="00230CB3">
        <w:rPr>
          <w:rFonts w:ascii="Times New Roman" w:hAnsi="Times New Roman"/>
          <w:sz w:val="24"/>
          <w:szCs w:val="24"/>
          <w:lang w:eastAsia="ar-SA"/>
        </w:rPr>
        <w:t xml:space="preserve">штрафов, санкций, возмещения ущерба </w:t>
      </w:r>
      <w:r>
        <w:rPr>
          <w:rFonts w:ascii="Times New Roman" w:hAnsi="Times New Roman"/>
          <w:sz w:val="24"/>
          <w:szCs w:val="24"/>
          <w:lang w:eastAsia="ar-SA"/>
        </w:rPr>
        <w:t xml:space="preserve"> (</w:t>
      </w:r>
      <w:r w:rsidRPr="00230CB3">
        <w:rPr>
          <w:rFonts w:ascii="Times New Roman" w:hAnsi="Times New Roman"/>
          <w:sz w:val="24"/>
          <w:szCs w:val="24"/>
          <w:lang w:eastAsia="ar-SA"/>
        </w:rPr>
        <w:t xml:space="preserve">на </w:t>
      </w:r>
      <w:r>
        <w:rPr>
          <w:rFonts w:ascii="Times New Roman" w:hAnsi="Times New Roman"/>
          <w:sz w:val="24"/>
          <w:szCs w:val="24"/>
          <w:lang w:eastAsia="ar-SA"/>
        </w:rPr>
        <w:t>632</w:t>
      </w:r>
      <w:r w:rsidRPr="00230CB3">
        <w:rPr>
          <w:rFonts w:ascii="Times New Roman" w:hAnsi="Times New Roman"/>
          <w:sz w:val="24"/>
          <w:szCs w:val="24"/>
          <w:lang w:eastAsia="ar-SA"/>
        </w:rPr>
        <w:t xml:space="preserve"> </w:t>
      </w:r>
      <w:proofErr w:type="spellStart"/>
      <w:r w:rsidRPr="00230CB3">
        <w:rPr>
          <w:rFonts w:ascii="Times New Roman" w:hAnsi="Times New Roman"/>
          <w:sz w:val="24"/>
          <w:szCs w:val="24"/>
          <w:lang w:eastAsia="ar-SA"/>
        </w:rPr>
        <w:t>тыс.руб</w:t>
      </w:r>
      <w:proofErr w:type="spellEnd"/>
      <w:r w:rsidRPr="00230CB3">
        <w:rPr>
          <w:rFonts w:ascii="Times New Roman" w:hAnsi="Times New Roman"/>
          <w:sz w:val="24"/>
          <w:szCs w:val="24"/>
          <w:lang w:eastAsia="ar-SA"/>
        </w:rPr>
        <w:t xml:space="preserve">. </w:t>
      </w:r>
      <w:r>
        <w:rPr>
          <w:rFonts w:ascii="Times New Roman" w:hAnsi="Times New Roman"/>
          <w:sz w:val="24"/>
          <w:szCs w:val="24"/>
          <w:lang w:eastAsia="ar-SA"/>
        </w:rPr>
        <w:t xml:space="preserve"> или 11,6%);прочих неналоговых доходов (161 </w:t>
      </w:r>
      <w:proofErr w:type="spellStart"/>
      <w:r>
        <w:rPr>
          <w:rFonts w:ascii="Times New Roman" w:hAnsi="Times New Roman"/>
          <w:sz w:val="24"/>
          <w:szCs w:val="24"/>
          <w:lang w:eastAsia="ar-SA"/>
        </w:rPr>
        <w:t>тыс.руб</w:t>
      </w:r>
      <w:proofErr w:type="spellEnd"/>
      <w:r>
        <w:rPr>
          <w:rFonts w:ascii="Times New Roman" w:hAnsi="Times New Roman"/>
          <w:sz w:val="24"/>
          <w:szCs w:val="24"/>
          <w:lang w:eastAsia="ar-SA"/>
        </w:rPr>
        <w:t xml:space="preserve">. или 18,1%).  </w:t>
      </w:r>
    </w:p>
    <w:p w:rsidR="00FA3922" w:rsidRPr="00C548E7" w:rsidRDefault="00FA3922" w:rsidP="00EC67C5">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sz w:val="24"/>
          <w:szCs w:val="24"/>
          <w:lang w:eastAsia="ar-SA"/>
        </w:rPr>
        <w:t>У</w:t>
      </w:r>
      <w:r w:rsidRPr="00230CB3">
        <w:rPr>
          <w:rFonts w:ascii="Times New Roman" w:hAnsi="Times New Roman"/>
          <w:sz w:val="24"/>
          <w:szCs w:val="24"/>
          <w:lang w:eastAsia="ar-SA"/>
        </w:rPr>
        <w:t>величение поступлений</w:t>
      </w:r>
      <w:r w:rsidRPr="00FA3922">
        <w:rPr>
          <w:rFonts w:ascii="Times New Roman" w:hAnsi="Times New Roman"/>
          <w:sz w:val="24"/>
          <w:szCs w:val="24"/>
          <w:lang w:eastAsia="ar-SA"/>
        </w:rPr>
        <w:t xml:space="preserve"> </w:t>
      </w:r>
      <w:r w:rsidR="00EC67C5">
        <w:rPr>
          <w:rFonts w:ascii="Times New Roman" w:hAnsi="Times New Roman"/>
          <w:sz w:val="24"/>
          <w:szCs w:val="24"/>
          <w:lang w:eastAsia="ar-SA"/>
        </w:rPr>
        <w:t xml:space="preserve">в 2018 году по сравнению с оценкой поступлений за 2017 год  </w:t>
      </w:r>
      <w:r w:rsidRPr="00230CB3">
        <w:rPr>
          <w:rFonts w:ascii="Times New Roman" w:hAnsi="Times New Roman"/>
          <w:sz w:val="24"/>
          <w:szCs w:val="24"/>
          <w:lang w:eastAsia="ar-SA"/>
        </w:rPr>
        <w:t>планируется</w:t>
      </w:r>
      <w:r>
        <w:rPr>
          <w:rFonts w:ascii="Times New Roman" w:hAnsi="Times New Roman"/>
          <w:sz w:val="24"/>
          <w:szCs w:val="24"/>
          <w:lang w:eastAsia="ar-SA"/>
        </w:rPr>
        <w:t xml:space="preserve">  </w:t>
      </w:r>
      <w:r w:rsidRPr="00230CB3">
        <w:rPr>
          <w:rFonts w:ascii="Times New Roman" w:hAnsi="Times New Roman"/>
          <w:sz w:val="24"/>
          <w:szCs w:val="24"/>
          <w:lang w:eastAsia="ar-SA"/>
        </w:rPr>
        <w:t xml:space="preserve"> </w:t>
      </w:r>
      <w:r>
        <w:rPr>
          <w:rFonts w:ascii="Times New Roman" w:hAnsi="Times New Roman"/>
          <w:sz w:val="24"/>
          <w:szCs w:val="24"/>
          <w:lang w:eastAsia="ar-SA"/>
        </w:rPr>
        <w:t>только</w:t>
      </w:r>
      <w:r w:rsidR="00EC67C5">
        <w:rPr>
          <w:rFonts w:ascii="Times New Roman" w:hAnsi="Times New Roman"/>
          <w:sz w:val="24"/>
          <w:szCs w:val="24"/>
          <w:lang w:eastAsia="ar-SA"/>
        </w:rPr>
        <w:t xml:space="preserve"> по</w:t>
      </w:r>
      <w:r w:rsidRPr="00EC67C5">
        <w:rPr>
          <w:rFonts w:ascii="Times New Roman" w:hAnsi="Times New Roman"/>
          <w:sz w:val="24"/>
          <w:szCs w:val="24"/>
          <w:lang w:eastAsia="ar-SA"/>
        </w:rPr>
        <w:t xml:space="preserve"> </w:t>
      </w:r>
      <w:r w:rsidR="00EC67C5" w:rsidRPr="00EC67C5">
        <w:rPr>
          <w:rFonts w:ascii="Times New Roman" w:eastAsia="Times New Roman" w:hAnsi="Times New Roman" w:cs="Times New Roman"/>
          <w:bCs/>
          <w:iCs/>
          <w:sz w:val="24"/>
          <w:szCs w:val="24"/>
        </w:rPr>
        <w:t xml:space="preserve">доходам от продажи земельных участков (на 852 </w:t>
      </w:r>
      <w:proofErr w:type="spellStart"/>
      <w:r w:rsidR="00EC67C5" w:rsidRPr="00EC67C5">
        <w:rPr>
          <w:rFonts w:ascii="Times New Roman" w:eastAsia="Times New Roman" w:hAnsi="Times New Roman" w:cs="Times New Roman"/>
          <w:bCs/>
          <w:iCs/>
          <w:sz w:val="24"/>
          <w:szCs w:val="24"/>
        </w:rPr>
        <w:t>тыс</w:t>
      </w:r>
      <w:proofErr w:type="gramStart"/>
      <w:r w:rsidR="00EC67C5" w:rsidRPr="00EC67C5">
        <w:rPr>
          <w:rFonts w:ascii="Times New Roman" w:eastAsia="Times New Roman" w:hAnsi="Times New Roman" w:cs="Times New Roman"/>
          <w:bCs/>
          <w:iCs/>
          <w:sz w:val="24"/>
          <w:szCs w:val="24"/>
        </w:rPr>
        <w:t>.р</w:t>
      </w:r>
      <w:proofErr w:type="gramEnd"/>
      <w:r w:rsidR="00EC67C5" w:rsidRPr="00EC67C5">
        <w:rPr>
          <w:rFonts w:ascii="Times New Roman" w:eastAsia="Times New Roman" w:hAnsi="Times New Roman" w:cs="Times New Roman"/>
          <w:bCs/>
          <w:iCs/>
          <w:sz w:val="24"/>
          <w:szCs w:val="24"/>
        </w:rPr>
        <w:t>уб</w:t>
      </w:r>
      <w:proofErr w:type="spellEnd"/>
      <w:r w:rsidR="00EC67C5" w:rsidRPr="00EC67C5">
        <w:rPr>
          <w:rFonts w:ascii="Times New Roman" w:eastAsia="Times New Roman" w:hAnsi="Times New Roman" w:cs="Times New Roman"/>
          <w:bCs/>
          <w:iCs/>
          <w:sz w:val="24"/>
          <w:szCs w:val="24"/>
        </w:rPr>
        <w:t xml:space="preserve">. или 39,7%) и </w:t>
      </w:r>
      <w:r w:rsidR="00EC67C5" w:rsidRPr="00EC67C5">
        <w:rPr>
          <w:rFonts w:ascii="Times New Roman" w:eastAsia="Times New Roman" w:hAnsi="Times New Roman" w:cs="Times New Roman"/>
          <w:bCs/>
          <w:sz w:val="24"/>
          <w:szCs w:val="24"/>
          <w:lang w:eastAsia="ru-RU"/>
        </w:rPr>
        <w:t xml:space="preserve">доходам от перечисления части прибыли муниципальных унитарных предприятий (на 50 </w:t>
      </w:r>
      <w:proofErr w:type="spellStart"/>
      <w:r w:rsidR="00EC67C5" w:rsidRPr="00EC67C5">
        <w:rPr>
          <w:rFonts w:ascii="Times New Roman" w:eastAsia="Times New Roman" w:hAnsi="Times New Roman" w:cs="Times New Roman"/>
          <w:bCs/>
          <w:sz w:val="24"/>
          <w:szCs w:val="24"/>
          <w:lang w:eastAsia="ru-RU"/>
        </w:rPr>
        <w:t>тыс.руб</w:t>
      </w:r>
      <w:proofErr w:type="spellEnd"/>
      <w:r w:rsidR="00EC67C5" w:rsidRPr="00EC67C5">
        <w:rPr>
          <w:rFonts w:ascii="Times New Roman" w:eastAsia="Times New Roman" w:hAnsi="Times New Roman" w:cs="Times New Roman"/>
          <w:bCs/>
          <w:sz w:val="24"/>
          <w:szCs w:val="24"/>
          <w:lang w:eastAsia="ru-RU"/>
        </w:rPr>
        <w:t>.).</w:t>
      </w:r>
      <w:r w:rsidR="00EC67C5">
        <w:rPr>
          <w:rFonts w:ascii="Times New Roman" w:eastAsia="Times New Roman" w:hAnsi="Times New Roman" w:cs="Times New Roman"/>
          <w:b/>
          <w:bCs/>
          <w:sz w:val="16"/>
          <w:szCs w:val="16"/>
          <w:lang w:eastAsia="ru-RU"/>
        </w:rPr>
        <w:t xml:space="preserve"> </w:t>
      </w:r>
    </w:p>
    <w:p w:rsidR="00C548E7" w:rsidRPr="00FA3922" w:rsidRDefault="00823BE6" w:rsidP="00C548E7">
      <w:pPr>
        <w:pStyle w:val="aff3"/>
        <w:ind w:firstLine="567"/>
        <w:jc w:val="both"/>
        <w:rPr>
          <w:rFonts w:eastAsiaTheme="minorHAnsi"/>
          <w:color w:val="000000"/>
          <w:lang w:eastAsia="en-US"/>
        </w:rPr>
      </w:pPr>
      <w:r w:rsidRPr="00823BE6">
        <w:t>Бюджетные назначения по неналоговым доходам на период</w:t>
      </w:r>
      <w:r>
        <w:t xml:space="preserve"> 2016</w:t>
      </w:r>
      <w:r w:rsidRPr="00823BE6">
        <w:t>-20</w:t>
      </w:r>
      <w:r>
        <w:t>20</w:t>
      </w:r>
      <w:r w:rsidRPr="00823BE6">
        <w:t xml:space="preserve"> годов представлены в таблице</w:t>
      </w:r>
      <w:r w:rsidR="00835935" w:rsidRPr="00FA3922">
        <w:rPr>
          <w:rFonts w:eastAsiaTheme="minorHAnsi"/>
          <w:color w:val="000000"/>
          <w:lang w:eastAsia="en-US"/>
        </w:rPr>
        <w:t>:</w:t>
      </w:r>
    </w:p>
    <w:p w:rsidR="00835935" w:rsidRPr="00FA3922" w:rsidRDefault="00FA3922" w:rsidP="00C548E7">
      <w:pPr>
        <w:pStyle w:val="aff3"/>
        <w:ind w:firstLine="567"/>
        <w:jc w:val="both"/>
        <w:rPr>
          <w:rFonts w:eastAsiaTheme="minorHAnsi"/>
          <w:color w:val="000000"/>
          <w:lang w:eastAsia="en-US"/>
        </w:rPr>
      </w:pPr>
      <w:r>
        <w:rPr>
          <w:rFonts w:eastAsiaTheme="minorHAnsi"/>
          <w:color w:val="000000"/>
          <w:sz w:val="26"/>
          <w:szCs w:val="26"/>
          <w:lang w:eastAsia="en-US"/>
        </w:rPr>
        <w:tab/>
      </w:r>
      <w:r>
        <w:rPr>
          <w:rFonts w:eastAsiaTheme="minorHAnsi"/>
          <w:color w:val="000000"/>
          <w:sz w:val="26"/>
          <w:szCs w:val="26"/>
          <w:lang w:eastAsia="en-US"/>
        </w:rPr>
        <w:tab/>
      </w:r>
      <w:r>
        <w:rPr>
          <w:rFonts w:eastAsiaTheme="minorHAnsi"/>
          <w:color w:val="000000"/>
          <w:sz w:val="26"/>
          <w:szCs w:val="26"/>
          <w:lang w:eastAsia="en-US"/>
        </w:rPr>
        <w:tab/>
      </w:r>
      <w:r>
        <w:rPr>
          <w:rFonts w:eastAsiaTheme="minorHAnsi"/>
          <w:color w:val="000000"/>
          <w:sz w:val="26"/>
          <w:szCs w:val="26"/>
          <w:lang w:eastAsia="en-US"/>
        </w:rPr>
        <w:tab/>
      </w:r>
      <w:r>
        <w:rPr>
          <w:rFonts w:eastAsiaTheme="minorHAnsi"/>
          <w:color w:val="000000"/>
          <w:sz w:val="26"/>
          <w:szCs w:val="26"/>
          <w:lang w:eastAsia="en-US"/>
        </w:rPr>
        <w:tab/>
      </w:r>
      <w:r>
        <w:rPr>
          <w:rFonts w:eastAsiaTheme="minorHAnsi"/>
          <w:color w:val="000000"/>
          <w:sz w:val="26"/>
          <w:szCs w:val="26"/>
          <w:lang w:eastAsia="en-US"/>
        </w:rPr>
        <w:tab/>
      </w:r>
      <w:r>
        <w:rPr>
          <w:rFonts w:eastAsiaTheme="minorHAnsi"/>
          <w:color w:val="000000"/>
          <w:sz w:val="26"/>
          <w:szCs w:val="26"/>
          <w:lang w:eastAsia="en-US"/>
        </w:rPr>
        <w:tab/>
      </w:r>
      <w:r>
        <w:rPr>
          <w:rFonts w:eastAsiaTheme="minorHAnsi"/>
          <w:color w:val="000000"/>
          <w:sz w:val="26"/>
          <w:szCs w:val="26"/>
          <w:lang w:eastAsia="en-US"/>
        </w:rPr>
        <w:tab/>
      </w:r>
      <w:r>
        <w:rPr>
          <w:rFonts w:eastAsiaTheme="minorHAnsi"/>
          <w:color w:val="000000"/>
          <w:sz w:val="26"/>
          <w:szCs w:val="26"/>
          <w:lang w:eastAsia="en-US"/>
        </w:rPr>
        <w:tab/>
      </w:r>
      <w:r>
        <w:rPr>
          <w:rFonts w:eastAsiaTheme="minorHAnsi"/>
          <w:color w:val="000000"/>
          <w:sz w:val="26"/>
          <w:szCs w:val="26"/>
          <w:lang w:eastAsia="en-US"/>
        </w:rPr>
        <w:tab/>
      </w:r>
      <w:r>
        <w:rPr>
          <w:rFonts w:eastAsiaTheme="minorHAnsi"/>
          <w:color w:val="000000"/>
          <w:sz w:val="26"/>
          <w:szCs w:val="26"/>
          <w:lang w:eastAsia="en-US"/>
        </w:rPr>
        <w:tab/>
      </w:r>
      <w:r w:rsidRPr="00FA3922">
        <w:rPr>
          <w:rFonts w:eastAsiaTheme="minorHAnsi"/>
          <w:color w:val="000000"/>
          <w:lang w:eastAsia="en-US"/>
        </w:rPr>
        <w:t>(</w:t>
      </w:r>
      <w:proofErr w:type="spellStart"/>
      <w:r w:rsidRPr="00FA3922">
        <w:rPr>
          <w:rFonts w:eastAsiaTheme="minorHAnsi"/>
          <w:color w:val="000000"/>
          <w:lang w:eastAsia="en-US"/>
        </w:rPr>
        <w:t>тыс</w:t>
      </w:r>
      <w:proofErr w:type="gramStart"/>
      <w:r w:rsidRPr="00FA3922">
        <w:rPr>
          <w:rFonts w:eastAsiaTheme="minorHAnsi"/>
          <w:color w:val="000000"/>
          <w:lang w:eastAsia="en-US"/>
        </w:rPr>
        <w:t>.р</w:t>
      </w:r>
      <w:proofErr w:type="gramEnd"/>
      <w:r w:rsidRPr="00FA3922">
        <w:rPr>
          <w:rFonts w:eastAsiaTheme="minorHAnsi"/>
          <w:color w:val="000000"/>
          <w:lang w:eastAsia="en-US"/>
        </w:rPr>
        <w:t>уб</w:t>
      </w:r>
      <w:proofErr w:type="spellEnd"/>
      <w:r w:rsidRPr="00FA3922">
        <w:rPr>
          <w:rFonts w:eastAsiaTheme="minorHAnsi"/>
          <w:color w:val="000000"/>
          <w:lang w:eastAsia="en-US"/>
        </w:rPr>
        <w:t>.)</w:t>
      </w:r>
    </w:p>
    <w:tbl>
      <w:tblPr>
        <w:tblW w:w="10490" w:type="dxa"/>
        <w:tblInd w:w="-743" w:type="dxa"/>
        <w:tblLayout w:type="fixed"/>
        <w:tblLook w:val="04A0" w:firstRow="1" w:lastRow="0" w:firstColumn="1" w:lastColumn="0" w:noHBand="0" w:noVBand="1"/>
      </w:tblPr>
      <w:tblGrid>
        <w:gridCol w:w="3060"/>
        <w:gridCol w:w="910"/>
        <w:gridCol w:w="1276"/>
        <w:gridCol w:w="1134"/>
        <w:gridCol w:w="992"/>
        <w:gridCol w:w="992"/>
        <w:gridCol w:w="1134"/>
        <w:gridCol w:w="992"/>
      </w:tblGrid>
      <w:tr w:rsidR="00835935" w:rsidRPr="00323789" w:rsidTr="00FA3922">
        <w:trPr>
          <w:trHeight w:val="630"/>
        </w:trPr>
        <w:tc>
          <w:tcPr>
            <w:tcW w:w="3060" w:type="dxa"/>
            <w:vMerge w:val="restart"/>
            <w:tcBorders>
              <w:top w:val="single" w:sz="8" w:space="0" w:color="auto"/>
              <w:left w:val="single" w:sz="8" w:space="0" w:color="000080"/>
              <w:bottom w:val="single" w:sz="8" w:space="0" w:color="000000"/>
              <w:right w:val="single" w:sz="4" w:space="0" w:color="auto"/>
            </w:tcBorders>
            <w:shd w:val="clear" w:color="auto" w:fill="D9D9D9" w:themeFill="background1" w:themeFillShade="D9"/>
            <w:vAlign w:val="center"/>
            <w:hideMark/>
          </w:tcPr>
          <w:p w:rsidR="00835935" w:rsidRPr="00323789" w:rsidRDefault="00835935" w:rsidP="00FA392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Наименование доходов</w:t>
            </w:r>
          </w:p>
        </w:tc>
        <w:tc>
          <w:tcPr>
            <w:tcW w:w="910" w:type="dxa"/>
            <w:vMerge w:val="restart"/>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tcPr>
          <w:p w:rsidR="00835935" w:rsidRPr="00323789" w:rsidRDefault="00835935" w:rsidP="00FA392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Факт за 2016 год</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hideMark/>
          </w:tcPr>
          <w:p w:rsidR="00835935" w:rsidRPr="00323789" w:rsidRDefault="00835935" w:rsidP="00FA3922">
            <w:pPr>
              <w:spacing w:after="0" w:line="240" w:lineRule="auto"/>
              <w:ind w:left="-108" w:hanging="108"/>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О</w:t>
            </w:r>
            <w:r>
              <w:rPr>
                <w:rFonts w:ascii="Times New Roman" w:eastAsia="Times New Roman" w:hAnsi="Times New Roman" w:cs="Times New Roman"/>
                <w:b/>
                <w:bCs/>
                <w:sz w:val="20"/>
                <w:szCs w:val="20"/>
              </w:rPr>
              <w:t>ценка</w:t>
            </w:r>
            <w:r w:rsidRPr="00323789">
              <w:rPr>
                <w:rFonts w:ascii="Times New Roman" w:eastAsia="Times New Roman" w:hAnsi="Times New Roman" w:cs="Times New Roman"/>
                <w:b/>
                <w:bCs/>
                <w:sz w:val="20"/>
                <w:szCs w:val="20"/>
              </w:rPr>
              <w:t xml:space="preserve"> исполнени</w:t>
            </w:r>
            <w:r>
              <w:rPr>
                <w:rFonts w:ascii="Times New Roman" w:eastAsia="Times New Roman" w:hAnsi="Times New Roman" w:cs="Times New Roman"/>
                <w:b/>
                <w:bCs/>
                <w:sz w:val="20"/>
                <w:szCs w:val="20"/>
              </w:rPr>
              <w:t>я</w:t>
            </w:r>
            <w:r w:rsidRPr="00323789">
              <w:rPr>
                <w:rFonts w:ascii="Times New Roman" w:eastAsia="Times New Roman" w:hAnsi="Times New Roman" w:cs="Times New Roman"/>
                <w:b/>
                <w:bCs/>
                <w:sz w:val="20"/>
                <w:szCs w:val="20"/>
              </w:rPr>
              <w:t xml:space="preserve"> за 2017 год</w:t>
            </w:r>
          </w:p>
        </w:tc>
        <w:tc>
          <w:tcPr>
            <w:tcW w:w="3118" w:type="dxa"/>
            <w:gridSpan w:val="3"/>
            <w:tcBorders>
              <w:top w:val="single" w:sz="8" w:space="0" w:color="auto"/>
              <w:left w:val="nil"/>
              <w:bottom w:val="single" w:sz="8" w:space="0" w:color="auto"/>
              <w:right w:val="nil"/>
            </w:tcBorders>
            <w:shd w:val="clear" w:color="auto" w:fill="D9D9D9" w:themeFill="background1" w:themeFillShade="D9"/>
            <w:hideMark/>
          </w:tcPr>
          <w:p w:rsidR="00835935" w:rsidRPr="00323789" w:rsidRDefault="00835935" w:rsidP="00FA392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Проект бюджета</w:t>
            </w:r>
          </w:p>
        </w:tc>
        <w:tc>
          <w:tcPr>
            <w:tcW w:w="2126" w:type="dxa"/>
            <w:gridSpan w:val="2"/>
            <w:tcBorders>
              <w:top w:val="single" w:sz="4" w:space="0" w:color="auto"/>
              <w:left w:val="single" w:sz="4" w:space="0" w:color="auto"/>
              <w:bottom w:val="nil"/>
              <w:right w:val="single" w:sz="4" w:space="0" w:color="000000"/>
            </w:tcBorders>
            <w:shd w:val="clear" w:color="auto" w:fill="D9D9D9" w:themeFill="background1" w:themeFillShade="D9"/>
            <w:hideMark/>
          </w:tcPr>
          <w:p w:rsidR="00835935" w:rsidRPr="00323789" w:rsidRDefault="00835935" w:rsidP="00FA392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Отклонение 201</w:t>
            </w:r>
            <w:r>
              <w:rPr>
                <w:rFonts w:ascii="Times New Roman" w:eastAsia="Times New Roman" w:hAnsi="Times New Roman" w:cs="Times New Roman"/>
                <w:b/>
                <w:bCs/>
                <w:sz w:val="20"/>
                <w:szCs w:val="20"/>
              </w:rPr>
              <w:t xml:space="preserve">8 </w:t>
            </w:r>
            <w:r w:rsidRPr="00323789">
              <w:rPr>
                <w:rFonts w:ascii="Times New Roman" w:eastAsia="Times New Roman" w:hAnsi="Times New Roman" w:cs="Times New Roman"/>
                <w:b/>
                <w:bCs/>
                <w:sz w:val="20"/>
                <w:szCs w:val="20"/>
              </w:rPr>
              <w:t>года к 2017 году</w:t>
            </w:r>
          </w:p>
        </w:tc>
      </w:tr>
      <w:tr w:rsidR="00835935" w:rsidRPr="00323789" w:rsidTr="00FA3922">
        <w:trPr>
          <w:trHeight w:val="315"/>
        </w:trPr>
        <w:tc>
          <w:tcPr>
            <w:tcW w:w="3060" w:type="dxa"/>
            <w:vMerge/>
            <w:tcBorders>
              <w:top w:val="single" w:sz="8" w:space="0" w:color="auto"/>
              <w:left w:val="single" w:sz="8" w:space="0" w:color="000080"/>
              <w:bottom w:val="single" w:sz="8" w:space="0" w:color="000000"/>
              <w:right w:val="single" w:sz="4" w:space="0" w:color="auto"/>
            </w:tcBorders>
            <w:shd w:val="clear" w:color="auto" w:fill="D9D9D9" w:themeFill="background1" w:themeFillShade="D9"/>
            <w:vAlign w:val="center"/>
            <w:hideMark/>
          </w:tcPr>
          <w:p w:rsidR="00835935" w:rsidRPr="00323789" w:rsidRDefault="00835935" w:rsidP="00FA3922">
            <w:pPr>
              <w:spacing w:after="0" w:line="240" w:lineRule="auto"/>
              <w:rPr>
                <w:rFonts w:ascii="Times New Roman" w:eastAsia="Times New Roman" w:hAnsi="Times New Roman" w:cs="Times New Roman"/>
                <w:b/>
                <w:bCs/>
                <w:sz w:val="20"/>
                <w:szCs w:val="20"/>
              </w:rPr>
            </w:pPr>
          </w:p>
        </w:tc>
        <w:tc>
          <w:tcPr>
            <w:tcW w:w="910" w:type="dxa"/>
            <w:vMerge/>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tcPr>
          <w:p w:rsidR="00835935" w:rsidRPr="00323789" w:rsidRDefault="00835935" w:rsidP="00FA3922">
            <w:pPr>
              <w:spacing w:after="0" w:line="240" w:lineRule="auto"/>
              <w:rPr>
                <w:rFonts w:ascii="Times New Roman" w:eastAsia="Times New Roman" w:hAnsi="Times New Roman" w:cs="Times New Roman"/>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835935" w:rsidRPr="00323789" w:rsidRDefault="00835935" w:rsidP="00FA3922">
            <w:pPr>
              <w:spacing w:after="0" w:line="240" w:lineRule="auto"/>
              <w:rPr>
                <w:rFonts w:ascii="Times New Roman" w:eastAsia="Times New Roman" w:hAnsi="Times New Roman" w:cs="Times New Roman"/>
                <w:b/>
                <w:bCs/>
                <w:sz w:val="20"/>
                <w:szCs w:val="20"/>
              </w:rPr>
            </w:pPr>
          </w:p>
        </w:tc>
        <w:tc>
          <w:tcPr>
            <w:tcW w:w="1134" w:type="dxa"/>
            <w:tcBorders>
              <w:top w:val="nil"/>
              <w:left w:val="nil"/>
              <w:bottom w:val="single" w:sz="8" w:space="0" w:color="auto"/>
              <w:right w:val="single" w:sz="8" w:space="0" w:color="auto"/>
            </w:tcBorders>
            <w:shd w:val="clear" w:color="auto" w:fill="D9D9D9" w:themeFill="background1" w:themeFillShade="D9"/>
            <w:hideMark/>
          </w:tcPr>
          <w:p w:rsidR="00835935" w:rsidRPr="00323789" w:rsidRDefault="00835935" w:rsidP="00FA3922">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8</w:t>
            </w:r>
            <w:r w:rsidRPr="00323789">
              <w:rPr>
                <w:rFonts w:ascii="Times New Roman" w:eastAsia="Times New Roman" w:hAnsi="Times New Roman" w:cs="Times New Roman"/>
                <w:b/>
                <w:bCs/>
                <w:sz w:val="20"/>
                <w:szCs w:val="20"/>
              </w:rPr>
              <w:t xml:space="preserve"> год</w:t>
            </w:r>
          </w:p>
        </w:tc>
        <w:tc>
          <w:tcPr>
            <w:tcW w:w="992" w:type="dxa"/>
            <w:tcBorders>
              <w:top w:val="nil"/>
              <w:left w:val="nil"/>
              <w:bottom w:val="single" w:sz="8" w:space="0" w:color="auto"/>
              <w:right w:val="single" w:sz="8" w:space="0" w:color="auto"/>
            </w:tcBorders>
            <w:shd w:val="clear" w:color="auto" w:fill="D9D9D9" w:themeFill="background1" w:themeFillShade="D9"/>
            <w:hideMark/>
          </w:tcPr>
          <w:p w:rsidR="00835935" w:rsidRPr="00323789" w:rsidRDefault="00835935" w:rsidP="00FA3922">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9</w:t>
            </w:r>
            <w:r w:rsidRPr="00323789">
              <w:rPr>
                <w:rFonts w:ascii="Times New Roman" w:eastAsia="Times New Roman" w:hAnsi="Times New Roman" w:cs="Times New Roman"/>
                <w:b/>
                <w:bCs/>
                <w:sz w:val="20"/>
                <w:szCs w:val="20"/>
              </w:rPr>
              <w:t xml:space="preserve"> год</w:t>
            </w:r>
          </w:p>
        </w:tc>
        <w:tc>
          <w:tcPr>
            <w:tcW w:w="992" w:type="dxa"/>
            <w:tcBorders>
              <w:top w:val="nil"/>
              <w:left w:val="nil"/>
              <w:bottom w:val="single" w:sz="8" w:space="0" w:color="auto"/>
              <w:right w:val="nil"/>
            </w:tcBorders>
            <w:shd w:val="clear" w:color="auto" w:fill="D9D9D9" w:themeFill="background1" w:themeFillShade="D9"/>
            <w:hideMark/>
          </w:tcPr>
          <w:p w:rsidR="00835935" w:rsidRPr="00323789" w:rsidRDefault="00835935" w:rsidP="00FA3922">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20</w:t>
            </w:r>
            <w:r w:rsidRPr="00323789">
              <w:rPr>
                <w:rFonts w:ascii="Times New Roman" w:eastAsia="Times New Roman" w:hAnsi="Times New Roman" w:cs="Times New Roman"/>
                <w:b/>
                <w:bCs/>
                <w:sz w:val="20"/>
                <w:szCs w:val="2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35935" w:rsidRPr="00323789" w:rsidRDefault="00835935" w:rsidP="00FA392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тыс. руб.</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hideMark/>
          </w:tcPr>
          <w:p w:rsidR="00835935" w:rsidRPr="00323789" w:rsidRDefault="00835935" w:rsidP="00FA392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w:t>
            </w:r>
          </w:p>
        </w:tc>
      </w:tr>
      <w:tr w:rsidR="00835935" w:rsidRPr="000E7CF0" w:rsidTr="00FA3922">
        <w:trPr>
          <w:trHeight w:val="315"/>
        </w:trPr>
        <w:tc>
          <w:tcPr>
            <w:tcW w:w="3060" w:type="dxa"/>
            <w:tcBorders>
              <w:top w:val="nil"/>
              <w:left w:val="single" w:sz="8" w:space="0" w:color="000080"/>
              <w:bottom w:val="single" w:sz="8" w:space="0" w:color="000080"/>
              <w:right w:val="single" w:sz="4" w:space="0" w:color="auto"/>
            </w:tcBorders>
            <w:shd w:val="clear" w:color="auto" w:fill="D9D9D9" w:themeFill="background1" w:themeFillShade="D9"/>
            <w:hideMark/>
          </w:tcPr>
          <w:p w:rsidR="00835935" w:rsidRPr="00D2151E" w:rsidRDefault="00835935" w:rsidP="00FA392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1</w:t>
            </w:r>
          </w:p>
        </w:tc>
        <w:tc>
          <w:tcPr>
            <w:tcW w:w="910" w:type="dxa"/>
            <w:tcBorders>
              <w:top w:val="nil"/>
              <w:left w:val="single" w:sz="4" w:space="0" w:color="auto"/>
              <w:bottom w:val="single" w:sz="8" w:space="0" w:color="000080"/>
              <w:right w:val="single" w:sz="8" w:space="0" w:color="auto"/>
            </w:tcBorders>
            <w:shd w:val="clear" w:color="auto" w:fill="D9D9D9" w:themeFill="background1" w:themeFillShade="D9"/>
          </w:tcPr>
          <w:p w:rsidR="00835935" w:rsidRPr="00D2151E" w:rsidRDefault="00835935" w:rsidP="00FA392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w:t>
            </w:r>
          </w:p>
        </w:tc>
        <w:tc>
          <w:tcPr>
            <w:tcW w:w="1276" w:type="dxa"/>
            <w:tcBorders>
              <w:top w:val="nil"/>
              <w:left w:val="nil"/>
              <w:bottom w:val="single" w:sz="8" w:space="0" w:color="000080"/>
              <w:right w:val="single" w:sz="8" w:space="0" w:color="auto"/>
            </w:tcBorders>
            <w:shd w:val="clear" w:color="auto" w:fill="D9D9D9" w:themeFill="background1" w:themeFillShade="D9"/>
          </w:tcPr>
          <w:p w:rsidR="00835935" w:rsidRPr="000E7CF0" w:rsidRDefault="00835935" w:rsidP="00FA3922">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3</w:t>
            </w:r>
          </w:p>
        </w:tc>
        <w:tc>
          <w:tcPr>
            <w:tcW w:w="1134" w:type="dxa"/>
            <w:tcBorders>
              <w:top w:val="nil"/>
              <w:left w:val="nil"/>
              <w:bottom w:val="single" w:sz="8" w:space="0" w:color="000080"/>
              <w:right w:val="single" w:sz="8" w:space="0" w:color="auto"/>
            </w:tcBorders>
            <w:shd w:val="clear" w:color="auto" w:fill="D9D9D9" w:themeFill="background1" w:themeFillShade="D9"/>
          </w:tcPr>
          <w:p w:rsidR="00835935" w:rsidRPr="000E7CF0" w:rsidRDefault="00835935" w:rsidP="00FA3922">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4</w:t>
            </w:r>
          </w:p>
        </w:tc>
        <w:tc>
          <w:tcPr>
            <w:tcW w:w="992" w:type="dxa"/>
            <w:tcBorders>
              <w:top w:val="nil"/>
              <w:left w:val="nil"/>
              <w:bottom w:val="single" w:sz="8" w:space="0" w:color="000080"/>
              <w:right w:val="single" w:sz="8" w:space="0" w:color="auto"/>
            </w:tcBorders>
            <w:shd w:val="clear" w:color="auto" w:fill="D9D9D9" w:themeFill="background1" w:themeFillShade="D9"/>
            <w:hideMark/>
          </w:tcPr>
          <w:p w:rsidR="00835935" w:rsidRPr="000E7CF0" w:rsidRDefault="008F27AA" w:rsidP="00FA3922">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noProof/>
                <w:sz w:val="24"/>
                <w:szCs w:val="24"/>
              </w:rPr>
              <w:pict>
                <v:shape id="_x0000_s1031" type="#_x0000_t202" style="position:absolute;left:0;text-align:left;margin-left:-5.05pt;margin-top:10.75pt;width:3.55pt;height:47.15pt;z-index:251668480;mso-position-horizontal-relative:text;mso-position-vertical-relative:text" filled="f" stroked="f">
                  <v:textbox style="mso-next-textbox:#_x0000_s1031">
                    <w:txbxContent>
                      <w:p w:rsidR="00584910" w:rsidRPr="00E915DF" w:rsidRDefault="00584910" w:rsidP="00835935">
                        <w:pPr>
                          <w:rPr>
                            <w:szCs w:val="20"/>
                          </w:rPr>
                        </w:pPr>
                      </w:p>
                    </w:txbxContent>
                  </v:textbox>
                </v:shape>
              </w:pict>
            </w:r>
            <w:r w:rsidR="00835935">
              <w:rPr>
                <w:rFonts w:ascii="Times New Roman" w:eastAsia="Times New Roman" w:hAnsi="Times New Roman" w:cs="Times New Roman"/>
                <w:b/>
                <w:bCs/>
                <w:sz w:val="16"/>
                <w:szCs w:val="16"/>
              </w:rPr>
              <w:t>5</w:t>
            </w:r>
          </w:p>
        </w:tc>
        <w:tc>
          <w:tcPr>
            <w:tcW w:w="992" w:type="dxa"/>
            <w:tcBorders>
              <w:top w:val="nil"/>
              <w:left w:val="nil"/>
              <w:bottom w:val="single" w:sz="8" w:space="0" w:color="000080"/>
              <w:right w:val="nil"/>
            </w:tcBorders>
            <w:shd w:val="clear" w:color="auto" w:fill="D9D9D9" w:themeFill="background1" w:themeFillShade="D9"/>
            <w:hideMark/>
          </w:tcPr>
          <w:p w:rsidR="00835935" w:rsidRPr="000E7CF0" w:rsidRDefault="00835935" w:rsidP="00FA3922">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6</w:t>
            </w:r>
          </w:p>
        </w:tc>
        <w:tc>
          <w:tcPr>
            <w:tcW w:w="1134" w:type="dxa"/>
            <w:tcBorders>
              <w:top w:val="nil"/>
              <w:left w:val="single" w:sz="4" w:space="0" w:color="auto"/>
              <w:bottom w:val="single" w:sz="4" w:space="0" w:color="auto"/>
              <w:right w:val="single" w:sz="8" w:space="0" w:color="000080"/>
            </w:tcBorders>
            <w:shd w:val="clear" w:color="auto" w:fill="D9D9D9" w:themeFill="background1" w:themeFillShade="D9"/>
            <w:vAlign w:val="center"/>
            <w:hideMark/>
          </w:tcPr>
          <w:p w:rsidR="00835935" w:rsidRPr="000E7CF0" w:rsidRDefault="00835935" w:rsidP="00FA3922">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7</w:t>
            </w:r>
          </w:p>
        </w:tc>
        <w:tc>
          <w:tcPr>
            <w:tcW w:w="992" w:type="dxa"/>
            <w:tcBorders>
              <w:top w:val="nil"/>
              <w:left w:val="nil"/>
              <w:bottom w:val="single" w:sz="4" w:space="0" w:color="auto"/>
              <w:right w:val="single" w:sz="8" w:space="0" w:color="auto"/>
            </w:tcBorders>
            <w:shd w:val="clear" w:color="auto" w:fill="D9D9D9" w:themeFill="background1" w:themeFillShade="D9"/>
            <w:hideMark/>
          </w:tcPr>
          <w:p w:rsidR="00835935" w:rsidRPr="000E7CF0" w:rsidRDefault="00835935" w:rsidP="00FA3922">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8</w:t>
            </w:r>
          </w:p>
        </w:tc>
      </w:tr>
      <w:tr w:rsidR="00835935" w:rsidRPr="00C548E7" w:rsidTr="00FA3922">
        <w:trPr>
          <w:trHeight w:val="315"/>
        </w:trPr>
        <w:tc>
          <w:tcPr>
            <w:tcW w:w="3060" w:type="dxa"/>
            <w:tcBorders>
              <w:top w:val="nil"/>
              <w:left w:val="single" w:sz="8" w:space="0" w:color="000080"/>
              <w:bottom w:val="single" w:sz="8" w:space="0" w:color="000080"/>
              <w:right w:val="single" w:sz="4" w:space="0" w:color="auto"/>
            </w:tcBorders>
            <w:shd w:val="clear" w:color="auto" w:fill="FFFFFF" w:themeFill="background1"/>
          </w:tcPr>
          <w:p w:rsidR="00835935" w:rsidRPr="00C548E7" w:rsidRDefault="00835935" w:rsidP="00FA3922">
            <w:pPr>
              <w:spacing w:after="0" w:line="240" w:lineRule="auto"/>
              <w:jc w:val="center"/>
              <w:rPr>
                <w:rFonts w:ascii="Times New Roman" w:eastAsia="Times New Roman" w:hAnsi="Times New Roman" w:cs="Times New Roman"/>
                <w:b/>
                <w:bCs/>
              </w:rPr>
            </w:pPr>
            <w:r w:rsidRPr="00C548E7">
              <w:rPr>
                <w:rFonts w:ascii="Times New Roman" w:eastAsia="Times New Roman" w:hAnsi="Times New Roman" w:cs="Times New Roman"/>
                <w:b/>
                <w:bCs/>
              </w:rPr>
              <w:t>Налоговые и неналоговые доходы</w:t>
            </w:r>
          </w:p>
        </w:tc>
        <w:tc>
          <w:tcPr>
            <w:tcW w:w="910" w:type="dxa"/>
            <w:tcBorders>
              <w:top w:val="nil"/>
              <w:left w:val="single" w:sz="4" w:space="0" w:color="auto"/>
              <w:bottom w:val="single" w:sz="8" w:space="0" w:color="000080"/>
              <w:right w:val="single" w:sz="8" w:space="0" w:color="auto"/>
            </w:tcBorders>
            <w:shd w:val="clear" w:color="auto" w:fill="FFFFFF" w:themeFill="background1"/>
            <w:vAlign w:val="center"/>
          </w:tcPr>
          <w:p w:rsidR="00835935" w:rsidRPr="00C548E7" w:rsidRDefault="00835935" w:rsidP="00FA3922">
            <w:pPr>
              <w:spacing w:after="0" w:line="240" w:lineRule="auto"/>
              <w:jc w:val="center"/>
              <w:rPr>
                <w:rFonts w:ascii="Times New Roman" w:eastAsia="Times New Roman" w:hAnsi="Times New Roman" w:cs="Times New Roman"/>
                <w:b/>
                <w:bCs/>
                <w:sz w:val="20"/>
                <w:szCs w:val="20"/>
              </w:rPr>
            </w:pPr>
            <w:r w:rsidRPr="00C548E7">
              <w:rPr>
                <w:rFonts w:ascii="Times New Roman" w:eastAsia="Times New Roman" w:hAnsi="Times New Roman" w:cs="Times New Roman"/>
                <w:b/>
                <w:bCs/>
                <w:sz w:val="20"/>
                <w:szCs w:val="20"/>
                <w:lang w:eastAsia="ru-RU"/>
              </w:rPr>
              <w:t>383985</w:t>
            </w:r>
          </w:p>
        </w:tc>
        <w:tc>
          <w:tcPr>
            <w:tcW w:w="1276" w:type="dxa"/>
            <w:tcBorders>
              <w:top w:val="nil"/>
              <w:left w:val="nil"/>
              <w:bottom w:val="single" w:sz="8" w:space="0" w:color="000080"/>
              <w:right w:val="single" w:sz="8" w:space="0" w:color="auto"/>
            </w:tcBorders>
            <w:shd w:val="clear" w:color="auto" w:fill="FFFFFF" w:themeFill="background1"/>
            <w:vAlign w:val="center"/>
          </w:tcPr>
          <w:p w:rsidR="00835935" w:rsidRPr="00C548E7" w:rsidRDefault="00835935" w:rsidP="00FA3922">
            <w:pPr>
              <w:spacing w:after="0" w:line="240" w:lineRule="auto"/>
              <w:jc w:val="center"/>
              <w:rPr>
                <w:rFonts w:ascii="Times New Roman" w:eastAsia="Times New Roman" w:hAnsi="Times New Roman" w:cs="Times New Roman"/>
                <w:b/>
                <w:bCs/>
                <w:sz w:val="20"/>
                <w:szCs w:val="20"/>
              </w:rPr>
            </w:pPr>
            <w:r w:rsidRPr="00C548E7">
              <w:rPr>
                <w:rFonts w:ascii="Times New Roman" w:eastAsia="Times New Roman" w:hAnsi="Times New Roman" w:cs="Times New Roman"/>
                <w:b/>
                <w:bCs/>
                <w:sz w:val="20"/>
                <w:szCs w:val="20"/>
              </w:rPr>
              <w:t>400204</w:t>
            </w:r>
          </w:p>
        </w:tc>
        <w:tc>
          <w:tcPr>
            <w:tcW w:w="1134" w:type="dxa"/>
            <w:tcBorders>
              <w:top w:val="nil"/>
              <w:left w:val="nil"/>
              <w:bottom w:val="single" w:sz="8" w:space="0" w:color="000080"/>
              <w:right w:val="single" w:sz="8" w:space="0" w:color="auto"/>
            </w:tcBorders>
            <w:shd w:val="clear" w:color="auto" w:fill="FFFFFF" w:themeFill="background1"/>
            <w:vAlign w:val="center"/>
          </w:tcPr>
          <w:p w:rsidR="00835935" w:rsidRPr="00C548E7" w:rsidRDefault="00835935" w:rsidP="00FA3922">
            <w:pPr>
              <w:spacing w:after="0" w:line="240" w:lineRule="auto"/>
              <w:jc w:val="center"/>
              <w:rPr>
                <w:rFonts w:ascii="Times New Roman" w:eastAsia="Times New Roman" w:hAnsi="Times New Roman" w:cs="Times New Roman"/>
                <w:b/>
                <w:bCs/>
                <w:sz w:val="20"/>
                <w:szCs w:val="20"/>
              </w:rPr>
            </w:pPr>
            <w:r w:rsidRPr="00C548E7">
              <w:rPr>
                <w:rFonts w:ascii="Times New Roman" w:eastAsia="Times New Roman" w:hAnsi="Times New Roman" w:cs="Times New Roman"/>
                <w:b/>
                <w:bCs/>
                <w:sz w:val="20"/>
                <w:szCs w:val="20"/>
              </w:rPr>
              <w:t>400354</w:t>
            </w:r>
          </w:p>
        </w:tc>
        <w:tc>
          <w:tcPr>
            <w:tcW w:w="992" w:type="dxa"/>
            <w:tcBorders>
              <w:top w:val="nil"/>
              <w:left w:val="nil"/>
              <w:bottom w:val="single" w:sz="8" w:space="0" w:color="000080"/>
              <w:right w:val="single" w:sz="8" w:space="0" w:color="auto"/>
            </w:tcBorders>
            <w:shd w:val="clear" w:color="auto" w:fill="FFFFFF" w:themeFill="background1"/>
            <w:vAlign w:val="center"/>
          </w:tcPr>
          <w:p w:rsidR="00835935" w:rsidRPr="00C548E7" w:rsidRDefault="00835935" w:rsidP="00FA3922">
            <w:pPr>
              <w:spacing w:after="0" w:line="240" w:lineRule="auto"/>
              <w:jc w:val="center"/>
              <w:rPr>
                <w:rFonts w:ascii="Times New Roman" w:hAnsi="Times New Roman" w:cs="Times New Roman"/>
                <w:b/>
                <w:noProof/>
                <w:sz w:val="20"/>
                <w:szCs w:val="20"/>
              </w:rPr>
            </w:pPr>
            <w:r w:rsidRPr="00C548E7">
              <w:rPr>
                <w:rFonts w:ascii="Times New Roman" w:hAnsi="Times New Roman" w:cs="Times New Roman"/>
                <w:b/>
                <w:noProof/>
                <w:sz w:val="20"/>
                <w:szCs w:val="20"/>
              </w:rPr>
              <w:t>411328</w:t>
            </w:r>
          </w:p>
        </w:tc>
        <w:tc>
          <w:tcPr>
            <w:tcW w:w="992" w:type="dxa"/>
            <w:tcBorders>
              <w:top w:val="nil"/>
              <w:left w:val="nil"/>
              <w:bottom w:val="single" w:sz="8" w:space="0" w:color="000080"/>
              <w:right w:val="nil"/>
            </w:tcBorders>
            <w:shd w:val="clear" w:color="auto" w:fill="FFFFFF" w:themeFill="background1"/>
            <w:vAlign w:val="center"/>
          </w:tcPr>
          <w:p w:rsidR="00835935" w:rsidRPr="00C548E7" w:rsidRDefault="00835935" w:rsidP="00FA3922">
            <w:pPr>
              <w:spacing w:after="0" w:line="240" w:lineRule="auto"/>
              <w:jc w:val="center"/>
              <w:rPr>
                <w:rFonts w:ascii="Times New Roman" w:eastAsia="Times New Roman" w:hAnsi="Times New Roman" w:cs="Times New Roman"/>
                <w:b/>
                <w:bCs/>
                <w:sz w:val="20"/>
                <w:szCs w:val="20"/>
              </w:rPr>
            </w:pPr>
            <w:r w:rsidRPr="00C548E7">
              <w:rPr>
                <w:rFonts w:ascii="Times New Roman" w:eastAsia="Times New Roman" w:hAnsi="Times New Roman" w:cs="Times New Roman"/>
                <w:b/>
                <w:bCs/>
                <w:sz w:val="20"/>
                <w:szCs w:val="20"/>
              </w:rPr>
              <w:t>427655</w:t>
            </w:r>
          </w:p>
        </w:tc>
        <w:tc>
          <w:tcPr>
            <w:tcW w:w="1134" w:type="dxa"/>
            <w:tcBorders>
              <w:top w:val="nil"/>
              <w:left w:val="single" w:sz="4" w:space="0" w:color="auto"/>
              <w:bottom w:val="single" w:sz="4" w:space="0" w:color="auto"/>
              <w:right w:val="single" w:sz="8" w:space="0" w:color="000080"/>
            </w:tcBorders>
            <w:shd w:val="clear" w:color="auto" w:fill="FFFFFF" w:themeFill="background1"/>
            <w:vAlign w:val="center"/>
          </w:tcPr>
          <w:p w:rsidR="00835935" w:rsidRPr="00C548E7" w:rsidRDefault="00835935" w:rsidP="00FA392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992" w:type="dxa"/>
            <w:tcBorders>
              <w:top w:val="nil"/>
              <w:left w:val="nil"/>
              <w:bottom w:val="single" w:sz="4" w:space="0" w:color="auto"/>
              <w:right w:val="single" w:sz="8" w:space="0" w:color="auto"/>
            </w:tcBorders>
            <w:shd w:val="clear" w:color="auto" w:fill="FFFFFF" w:themeFill="background1"/>
            <w:vAlign w:val="center"/>
          </w:tcPr>
          <w:p w:rsidR="00835935" w:rsidRPr="00C548E7" w:rsidRDefault="00835935" w:rsidP="00FA392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100,04</w:t>
            </w:r>
          </w:p>
        </w:tc>
      </w:tr>
      <w:tr w:rsidR="00500F3C" w:rsidRPr="00A50D1A" w:rsidTr="00500F3C">
        <w:trPr>
          <w:trHeight w:val="351"/>
        </w:trPr>
        <w:tc>
          <w:tcPr>
            <w:tcW w:w="3060" w:type="dxa"/>
            <w:tcBorders>
              <w:top w:val="nil"/>
              <w:left w:val="single" w:sz="8" w:space="0" w:color="000080"/>
              <w:bottom w:val="single" w:sz="8" w:space="0" w:color="000080"/>
              <w:right w:val="single" w:sz="4" w:space="0" w:color="auto"/>
            </w:tcBorders>
            <w:shd w:val="clear" w:color="000000" w:fill="FFFFFF"/>
            <w:vAlign w:val="center"/>
            <w:hideMark/>
          </w:tcPr>
          <w:p w:rsidR="00500F3C" w:rsidRPr="003F36C5" w:rsidRDefault="00500F3C" w:rsidP="00FA3922">
            <w:pPr>
              <w:spacing w:after="0" w:line="240" w:lineRule="auto"/>
              <w:jc w:val="center"/>
              <w:rPr>
                <w:rFonts w:ascii="Times New Roman" w:eastAsia="Times New Roman" w:hAnsi="Times New Roman" w:cs="Times New Roman"/>
                <w:b/>
                <w:bCs/>
                <w:sz w:val="20"/>
                <w:szCs w:val="20"/>
              </w:rPr>
            </w:pPr>
            <w:r w:rsidRPr="003F36C5">
              <w:rPr>
                <w:rFonts w:ascii="Times New Roman" w:eastAsia="Times New Roman" w:hAnsi="Times New Roman" w:cs="Times New Roman"/>
                <w:b/>
                <w:bCs/>
                <w:sz w:val="20"/>
                <w:szCs w:val="20"/>
              </w:rPr>
              <w:t>Н</w:t>
            </w:r>
            <w:r>
              <w:rPr>
                <w:rFonts w:ascii="Times New Roman" w:eastAsia="Times New Roman" w:hAnsi="Times New Roman" w:cs="Times New Roman"/>
                <w:b/>
                <w:bCs/>
                <w:sz w:val="20"/>
                <w:szCs w:val="20"/>
              </w:rPr>
              <w:t>ЕН</w:t>
            </w:r>
            <w:r w:rsidRPr="003F36C5">
              <w:rPr>
                <w:rFonts w:ascii="Times New Roman" w:eastAsia="Times New Roman" w:hAnsi="Times New Roman" w:cs="Times New Roman"/>
                <w:b/>
                <w:bCs/>
                <w:sz w:val="20"/>
                <w:szCs w:val="20"/>
              </w:rPr>
              <w:t>АЛОГОВЫЕ  ДОХОДЫ</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500F3C" w:rsidRPr="002114A3" w:rsidRDefault="00500F3C" w:rsidP="00FA3922">
            <w:pPr>
              <w:spacing w:after="0" w:line="240" w:lineRule="auto"/>
              <w:jc w:val="center"/>
              <w:rPr>
                <w:rFonts w:ascii="Times New Roman" w:hAnsi="Times New Roman" w:cs="Times New Roman"/>
                <w:b/>
                <w:bCs/>
                <w:color w:val="000000"/>
                <w:sz w:val="20"/>
                <w:szCs w:val="20"/>
              </w:rPr>
            </w:pPr>
            <w:r w:rsidRPr="00835935">
              <w:rPr>
                <w:rFonts w:ascii="Times New Roman" w:eastAsia="Times New Roman" w:hAnsi="Times New Roman" w:cs="Times New Roman"/>
                <w:b/>
                <w:bCs/>
                <w:color w:val="000000"/>
                <w:sz w:val="20"/>
                <w:szCs w:val="20"/>
                <w:lang w:bidi="en-US"/>
              </w:rPr>
              <w:t>33787</w:t>
            </w:r>
          </w:p>
        </w:tc>
        <w:tc>
          <w:tcPr>
            <w:tcW w:w="1276"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41413</w:t>
            </w:r>
          </w:p>
        </w:tc>
        <w:tc>
          <w:tcPr>
            <w:tcW w:w="1134"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33939</w:t>
            </w:r>
          </w:p>
        </w:tc>
        <w:tc>
          <w:tcPr>
            <w:tcW w:w="992"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35684</w:t>
            </w:r>
          </w:p>
        </w:tc>
        <w:tc>
          <w:tcPr>
            <w:tcW w:w="992"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34401</w:t>
            </w:r>
          </w:p>
        </w:tc>
        <w:tc>
          <w:tcPr>
            <w:tcW w:w="1134" w:type="dxa"/>
            <w:tcBorders>
              <w:top w:val="nil"/>
              <w:left w:val="nil"/>
              <w:bottom w:val="single" w:sz="8" w:space="0" w:color="000080"/>
              <w:right w:val="single" w:sz="8" w:space="0" w:color="000080"/>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b/>
                <w:sz w:val="20"/>
                <w:szCs w:val="20"/>
              </w:rPr>
            </w:pPr>
            <w:r w:rsidRPr="00500F3C">
              <w:rPr>
                <w:rFonts w:ascii="Times New Roman" w:hAnsi="Times New Roman" w:cs="Times New Roman"/>
                <w:b/>
                <w:sz w:val="20"/>
                <w:szCs w:val="20"/>
              </w:rPr>
              <w:t>-7474</w:t>
            </w:r>
          </w:p>
        </w:tc>
        <w:tc>
          <w:tcPr>
            <w:tcW w:w="992" w:type="dxa"/>
            <w:tcBorders>
              <w:top w:val="nil"/>
              <w:left w:val="nil"/>
              <w:bottom w:val="single" w:sz="8" w:space="0" w:color="000080"/>
              <w:right w:val="single" w:sz="8" w:space="0" w:color="auto"/>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b/>
                <w:sz w:val="20"/>
                <w:szCs w:val="20"/>
              </w:rPr>
            </w:pPr>
            <w:r w:rsidRPr="00500F3C">
              <w:rPr>
                <w:rFonts w:ascii="Times New Roman" w:hAnsi="Times New Roman" w:cs="Times New Roman"/>
                <w:b/>
                <w:sz w:val="20"/>
                <w:szCs w:val="20"/>
              </w:rPr>
              <w:t>82,0</w:t>
            </w:r>
          </w:p>
        </w:tc>
      </w:tr>
      <w:tr w:rsidR="00500F3C" w:rsidRPr="003F36C5" w:rsidTr="00500F3C">
        <w:trPr>
          <w:trHeight w:val="273"/>
        </w:trPr>
        <w:tc>
          <w:tcPr>
            <w:tcW w:w="3060" w:type="dxa"/>
            <w:tcBorders>
              <w:top w:val="nil"/>
              <w:left w:val="single" w:sz="8" w:space="0" w:color="000080"/>
              <w:bottom w:val="single" w:sz="8" w:space="0" w:color="000080"/>
              <w:right w:val="single" w:sz="4" w:space="0" w:color="auto"/>
            </w:tcBorders>
            <w:shd w:val="clear" w:color="000000" w:fill="FFFFFF"/>
            <w:vAlign w:val="center"/>
            <w:hideMark/>
          </w:tcPr>
          <w:p w:rsidR="00500F3C" w:rsidRPr="003F36C5" w:rsidRDefault="00500F3C" w:rsidP="00FA3922">
            <w:pPr>
              <w:spacing w:after="0" w:line="240" w:lineRule="auto"/>
              <w:rPr>
                <w:rFonts w:ascii="Times New Roman" w:eastAsia="Times New Roman" w:hAnsi="Times New Roman" w:cs="Times New Roman"/>
                <w:bCs/>
                <w:sz w:val="20"/>
                <w:szCs w:val="20"/>
              </w:rPr>
            </w:pPr>
            <w:r w:rsidRPr="00D2151E">
              <w:rPr>
                <w:rFonts w:ascii="Times New Roman" w:eastAsia="Times New Roman" w:hAnsi="Times New Roman" w:cs="Times New Roman"/>
                <w:b/>
                <w:bCs/>
                <w:sz w:val="16"/>
                <w:szCs w:val="16"/>
                <w:lang w:eastAsia="ru-RU"/>
              </w:rPr>
              <w:t>Доходы, получаемые в виде арендной платы за земельные участки,</w:t>
            </w:r>
            <w:r w:rsidRPr="00D2151E">
              <w:rPr>
                <w:rFonts w:ascii="Times New Roman" w:eastAsia="Times New Roman" w:hAnsi="Times New Roman" w:cs="Times New Roman"/>
                <w:b/>
                <w:iCs/>
                <w:sz w:val="16"/>
                <w:szCs w:val="16"/>
                <w:lang w:eastAsia="ru-RU"/>
              </w:rPr>
              <w:t xml:space="preserve"> государственная собственность на которые не разграничена</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500F3C" w:rsidRPr="00500F3C" w:rsidRDefault="00500F3C" w:rsidP="00835935">
            <w:pPr>
              <w:spacing w:after="0" w:line="240" w:lineRule="auto"/>
              <w:jc w:val="center"/>
              <w:rPr>
                <w:rFonts w:ascii="Times New Roman" w:hAnsi="Times New Roman" w:cs="Times New Roman"/>
                <w:bCs/>
                <w:color w:val="000000"/>
                <w:sz w:val="20"/>
                <w:szCs w:val="20"/>
              </w:rPr>
            </w:pPr>
            <w:r w:rsidRPr="00500F3C">
              <w:rPr>
                <w:rFonts w:ascii="Times New Roman" w:hAnsi="Times New Roman" w:cs="Times New Roman"/>
                <w:bCs/>
                <w:color w:val="000000"/>
                <w:sz w:val="20"/>
                <w:szCs w:val="20"/>
              </w:rPr>
              <w:t>11769</w:t>
            </w:r>
          </w:p>
        </w:tc>
        <w:tc>
          <w:tcPr>
            <w:tcW w:w="1276"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19930</w:t>
            </w:r>
          </w:p>
        </w:tc>
        <w:tc>
          <w:tcPr>
            <w:tcW w:w="1134"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16085</w:t>
            </w:r>
          </w:p>
        </w:tc>
        <w:tc>
          <w:tcPr>
            <w:tcW w:w="992"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17142</w:t>
            </w:r>
          </w:p>
        </w:tc>
        <w:tc>
          <w:tcPr>
            <w:tcW w:w="992"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17225</w:t>
            </w:r>
          </w:p>
        </w:tc>
        <w:tc>
          <w:tcPr>
            <w:tcW w:w="1134" w:type="dxa"/>
            <w:tcBorders>
              <w:top w:val="nil"/>
              <w:left w:val="nil"/>
              <w:bottom w:val="single" w:sz="8" w:space="0" w:color="000080"/>
              <w:right w:val="single" w:sz="8" w:space="0" w:color="000080"/>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-3845</w:t>
            </w:r>
          </w:p>
        </w:tc>
        <w:tc>
          <w:tcPr>
            <w:tcW w:w="992" w:type="dxa"/>
            <w:tcBorders>
              <w:top w:val="nil"/>
              <w:left w:val="nil"/>
              <w:bottom w:val="single" w:sz="8" w:space="0" w:color="000080"/>
              <w:right w:val="single" w:sz="8" w:space="0" w:color="auto"/>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80,7</w:t>
            </w:r>
          </w:p>
        </w:tc>
      </w:tr>
      <w:tr w:rsidR="00500F3C" w:rsidRPr="003F36C5" w:rsidTr="00500F3C">
        <w:trPr>
          <w:trHeight w:val="356"/>
        </w:trPr>
        <w:tc>
          <w:tcPr>
            <w:tcW w:w="3060" w:type="dxa"/>
            <w:tcBorders>
              <w:top w:val="nil"/>
              <w:left w:val="single" w:sz="8" w:space="0" w:color="000080"/>
              <w:bottom w:val="single" w:sz="8" w:space="0" w:color="000080"/>
              <w:right w:val="single" w:sz="4" w:space="0" w:color="auto"/>
            </w:tcBorders>
            <w:shd w:val="clear" w:color="000000" w:fill="FFFFFF"/>
            <w:vAlign w:val="center"/>
            <w:hideMark/>
          </w:tcPr>
          <w:p w:rsidR="00500F3C" w:rsidRPr="003F36C5" w:rsidRDefault="00500F3C" w:rsidP="00FA3922">
            <w:pPr>
              <w:spacing w:after="0" w:line="240" w:lineRule="auto"/>
              <w:rPr>
                <w:rFonts w:ascii="Times New Roman" w:eastAsia="Times New Roman" w:hAnsi="Times New Roman" w:cs="Times New Roman"/>
                <w:bCs/>
                <w:iCs/>
                <w:sz w:val="20"/>
                <w:szCs w:val="20"/>
              </w:rPr>
            </w:pPr>
            <w:r w:rsidRPr="00D2151E">
              <w:rPr>
                <w:rFonts w:ascii="Times New Roman" w:eastAsia="Times New Roman" w:hAnsi="Times New Roman" w:cs="Times New Roman"/>
                <w:b/>
                <w:bCs/>
                <w:sz w:val="16"/>
                <w:szCs w:val="16"/>
                <w:lang w:eastAsia="ru-RU"/>
              </w:rPr>
              <w:t>Доходы от сдачи в аренду имущества, составляющего казну  городского округа</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500F3C" w:rsidRPr="00500F3C" w:rsidRDefault="00500F3C" w:rsidP="00835935">
            <w:pPr>
              <w:spacing w:after="0" w:line="240" w:lineRule="auto"/>
              <w:jc w:val="center"/>
              <w:rPr>
                <w:rFonts w:ascii="Times New Roman" w:hAnsi="Times New Roman" w:cs="Times New Roman"/>
                <w:bCs/>
                <w:color w:val="000000"/>
                <w:sz w:val="20"/>
                <w:szCs w:val="20"/>
              </w:rPr>
            </w:pPr>
            <w:r w:rsidRPr="00500F3C">
              <w:rPr>
                <w:rFonts w:ascii="Times New Roman" w:hAnsi="Times New Roman" w:cs="Times New Roman"/>
                <w:bCs/>
                <w:color w:val="000000"/>
                <w:sz w:val="20"/>
                <w:szCs w:val="20"/>
              </w:rPr>
              <w:t>4987</w:t>
            </w:r>
          </w:p>
        </w:tc>
        <w:tc>
          <w:tcPr>
            <w:tcW w:w="1276"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5241</w:t>
            </w:r>
          </w:p>
        </w:tc>
        <w:tc>
          <w:tcPr>
            <w:tcW w:w="1134"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5232</w:t>
            </w:r>
          </w:p>
        </w:tc>
        <w:tc>
          <w:tcPr>
            <w:tcW w:w="992"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5110</w:t>
            </w:r>
          </w:p>
        </w:tc>
        <w:tc>
          <w:tcPr>
            <w:tcW w:w="992" w:type="dxa"/>
            <w:tcBorders>
              <w:top w:val="nil"/>
              <w:left w:val="nil"/>
              <w:bottom w:val="single" w:sz="8" w:space="0" w:color="000080"/>
              <w:right w:val="single" w:sz="8" w:space="0" w:color="auto"/>
            </w:tcBorders>
            <w:shd w:val="clear" w:color="000000" w:fill="FFFFFF"/>
            <w:noWrap/>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5110</w:t>
            </w:r>
          </w:p>
        </w:tc>
        <w:tc>
          <w:tcPr>
            <w:tcW w:w="1134" w:type="dxa"/>
            <w:tcBorders>
              <w:top w:val="nil"/>
              <w:left w:val="nil"/>
              <w:bottom w:val="single" w:sz="8" w:space="0" w:color="000080"/>
              <w:right w:val="single" w:sz="8" w:space="0" w:color="000080"/>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-9</w:t>
            </w:r>
          </w:p>
        </w:tc>
        <w:tc>
          <w:tcPr>
            <w:tcW w:w="992" w:type="dxa"/>
            <w:tcBorders>
              <w:top w:val="nil"/>
              <w:left w:val="nil"/>
              <w:bottom w:val="single" w:sz="8" w:space="0" w:color="000080"/>
              <w:right w:val="single" w:sz="8" w:space="0" w:color="auto"/>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99,8</w:t>
            </w:r>
          </w:p>
        </w:tc>
      </w:tr>
      <w:tr w:rsidR="00500F3C" w:rsidRPr="003F36C5" w:rsidTr="00500F3C">
        <w:trPr>
          <w:trHeight w:val="205"/>
        </w:trPr>
        <w:tc>
          <w:tcPr>
            <w:tcW w:w="3060" w:type="dxa"/>
            <w:tcBorders>
              <w:top w:val="nil"/>
              <w:left w:val="single" w:sz="8" w:space="0" w:color="000080"/>
              <w:bottom w:val="single" w:sz="8" w:space="0" w:color="000080"/>
              <w:right w:val="single" w:sz="4" w:space="0" w:color="auto"/>
            </w:tcBorders>
            <w:shd w:val="clear" w:color="000000" w:fill="FFFFFF"/>
            <w:vAlign w:val="center"/>
            <w:hideMark/>
          </w:tcPr>
          <w:p w:rsidR="00500F3C" w:rsidRPr="003F36C5" w:rsidRDefault="00500F3C" w:rsidP="00835935">
            <w:pPr>
              <w:spacing w:after="0" w:line="240" w:lineRule="auto"/>
              <w:rPr>
                <w:rFonts w:ascii="Times New Roman" w:eastAsia="Times New Roman" w:hAnsi="Times New Roman" w:cs="Times New Roman"/>
                <w:bCs/>
                <w:sz w:val="20"/>
                <w:szCs w:val="20"/>
              </w:rPr>
            </w:pPr>
            <w:r w:rsidRPr="00D2151E">
              <w:rPr>
                <w:rFonts w:ascii="Times New Roman" w:eastAsia="Times New Roman" w:hAnsi="Times New Roman" w:cs="Times New Roman"/>
                <w:b/>
                <w:bCs/>
                <w:sz w:val="16"/>
                <w:szCs w:val="16"/>
                <w:lang w:eastAsia="ru-RU"/>
              </w:rPr>
              <w:t>Доходы от перечисления части прибыли муниципальных унитарных предприятий</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500F3C" w:rsidRPr="00500F3C" w:rsidRDefault="00500F3C" w:rsidP="00835935">
            <w:pPr>
              <w:spacing w:after="0" w:line="240" w:lineRule="auto"/>
              <w:jc w:val="center"/>
              <w:rPr>
                <w:rFonts w:ascii="Times New Roman" w:hAnsi="Times New Roman" w:cs="Times New Roman"/>
                <w:bCs/>
                <w:color w:val="000000"/>
                <w:sz w:val="20"/>
                <w:szCs w:val="20"/>
              </w:rPr>
            </w:pPr>
            <w:r w:rsidRPr="00500F3C">
              <w:rPr>
                <w:rFonts w:ascii="Times New Roman" w:hAnsi="Times New Roman" w:cs="Times New Roman"/>
                <w:bCs/>
                <w:color w:val="000000"/>
                <w:sz w:val="20"/>
                <w:szCs w:val="20"/>
              </w:rPr>
              <w:t>150</w:t>
            </w:r>
          </w:p>
        </w:tc>
        <w:tc>
          <w:tcPr>
            <w:tcW w:w="1276" w:type="dxa"/>
            <w:tcBorders>
              <w:top w:val="nil"/>
              <w:left w:val="nil"/>
              <w:bottom w:val="single" w:sz="8" w:space="0" w:color="000080"/>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w:t>
            </w:r>
          </w:p>
        </w:tc>
        <w:tc>
          <w:tcPr>
            <w:tcW w:w="1134" w:type="dxa"/>
            <w:tcBorders>
              <w:top w:val="nil"/>
              <w:left w:val="nil"/>
              <w:bottom w:val="single" w:sz="8" w:space="0" w:color="000080"/>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50</w:t>
            </w:r>
          </w:p>
        </w:tc>
        <w:tc>
          <w:tcPr>
            <w:tcW w:w="992" w:type="dxa"/>
            <w:tcBorders>
              <w:top w:val="nil"/>
              <w:left w:val="nil"/>
              <w:bottom w:val="single" w:sz="8" w:space="0" w:color="000080"/>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50</w:t>
            </w:r>
          </w:p>
        </w:tc>
        <w:tc>
          <w:tcPr>
            <w:tcW w:w="992" w:type="dxa"/>
            <w:tcBorders>
              <w:top w:val="nil"/>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50</w:t>
            </w:r>
          </w:p>
        </w:tc>
        <w:tc>
          <w:tcPr>
            <w:tcW w:w="1134" w:type="dxa"/>
            <w:tcBorders>
              <w:top w:val="nil"/>
              <w:left w:val="nil"/>
              <w:bottom w:val="single" w:sz="4" w:space="0" w:color="auto"/>
              <w:right w:val="single" w:sz="8" w:space="0" w:color="000080"/>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50</w:t>
            </w:r>
          </w:p>
        </w:tc>
        <w:tc>
          <w:tcPr>
            <w:tcW w:w="992" w:type="dxa"/>
            <w:tcBorders>
              <w:top w:val="nil"/>
              <w:left w:val="nil"/>
              <w:bottom w:val="single" w:sz="4" w:space="0" w:color="auto"/>
              <w:right w:val="single" w:sz="8" w:space="0" w:color="auto"/>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0,0</w:t>
            </w:r>
          </w:p>
        </w:tc>
      </w:tr>
      <w:tr w:rsidR="00500F3C" w:rsidRPr="003F36C5" w:rsidTr="00500F3C">
        <w:trPr>
          <w:trHeight w:val="277"/>
        </w:trPr>
        <w:tc>
          <w:tcPr>
            <w:tcW w:w="3060" w:type="dxa"/>
            <w:tcBorders>
              <w:top w:val="nil"/>
              <w:left w:val="single" w:sz="8" w:space="0" w:color="000080"/>
              <w:bottom w:val="single" w:sz="4" w:space="0" w:color="auto"/>
              <w:right w:val="single" w:sz="4" w:space="0" w:color="auto"/>
            </w:tcBorders>
            <w:shd w:val="clear" w:color="000000" w:fill="FFFFFF"/>
            <w:vAlign w:val="center"/>
            <w:hideMark/>
          </w:tcPr>
          <w:p w:rsidR="00500F3C" w:rsidRPr="003F36C5" w:rsidRDefault="00500F3C" w:rsidP="00FA3922">
            <w:pPr>
              <w:spacing w:after="0" w:line="240" w:lineRule="auto"/>
              <w:rPr>
                <w:rFonts w:ascii="Times New Roman" w:eastAsia="Times New Roman" w:hAnsi="Times New Roman" w:cs="Times New Roman"/>
                <w:bCs/>
                <w:iCs/>
                <w:sz w:val="20"/>
                <w:szCs w:val="20"/>
              </w:rPr>
            </w:pPr>
            <w:r w:rsidRPr="00D2151E">
              <w:rPr>
                <w:rFonts w:ascii="Times New Roman" w:eastAsia="Times New Roman" w:hAnsi="Times New Roman" w:cs="Times New Roman"/>
                <w:b/>
                <w:bCs/>
                <w:sz w:val="16"/>
                <w:szCs w:val="16"/>
                <w:lang w:eastAsia="ru-RU"/>
              </w:rPr>
              <w:t>Прочие доходы от использования муниципального имущества</w:t>
            </w:r>
          </w:p>
        </w:tc>
        <w:tc>
          <w:tcPr>
            <w:tcW w:w="910" w:type="dxa"/>
            <w:tcBorders>
              <w:top w:val="nil"/>
              <w:left w:val="single" w:sz="4" w:space="0" w:color="auto"/>
              <w:bottom w:val="single" w:sz="4" w:space="0" w:color="auto"/>
              <w:right w:val="single" w:sz="8" w:space="0" w:color="000080"/>
            </w:tcBorders>
            <w:shd w:val="clear" w:color="000000" w:fill="FFFFFF"/>
            <w:vAlign w:val="center"/>
          </w:tcPr>
          <w:p w:rsidR="00500F3C" w:rsidRPr="00500F3C" w:rsidRDefault="00500F3C" w:rsidP="00835935">
            <w:pPr>
              <w:spacing w:after="0" w:line="240" w:lineRule="auto"/>
              <w:jc w:val="center"/>
              <w:rPr>
                <w:rFonts w:ascii="Times New Roman" w:hAnsi="Times New Roman" w:cs="Times New Roman"/>
                <w:color w:val="000000"/>
                <w:sz w:val="20"/>
                <w:szCs w:val="20"/>
              </w:rPr>
            </w:pPr>
            <w:r w:rsidRPr="00500F3C">
              <w:rPr>
                <w:rFonts w:ascii="Times New Roman" w:hAnsi="Times New Roman" w:cs="Times New Roman"/>
                <w:color w:val="000000"/>
                <w:sz w:val="20"/>
                <w:szCs w:val="20"/>
              </w:rPr>
              <w:t>2105</w:t>
            </w:r>
          </w:p>
        </w:tc>
        <w:tc>
          <w:tcPr>
            <w:tcW w:w="1276" w:type="dxa"/>
            <w:tcBorders>
              <w:top w:val="nil"/>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2335</w:t>
            </w:r>
          </w:p>
        </w:tc>
        <w:tc>
          <w:tcPr>
            <w:tcW w:w="1134" w:type="dxa"/>
            <w:tcBorders>
              <w:top w:val="nil"/>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2161</w:t>
            </w:r>
          </w:p>
        </w:tc>
        <w:tc>
          <w:tcPr>
            <w:tcW w:w="992" w:type="dxa"/>
            <w:tcBorders>
              <w:top w:val="nil"/>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2005</w:t>
            </w:r>
          </w:p>
        </w:tc>
        <w:tc>
          <w:tcPr>
            <w:tcW w:w="992" w:type="dxa"/>
            <w:tcBorders>
              <w:top w:val="nil"/>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1864</w:t>
            </w:r>
          </w:p>
        </w:tc>
        <w:tc>
          <w:tcPr>
            <w:tcW w:w="1134" w:type="dxa"/>
            <w:tcBorders>
              <w:top w:val="nil"/>
              <w:left w:val="nil"/>
              <w:bottom w:val="single" w:sz="4" w:space="0" w:color="auto"/>
              <w:right w:val="single" w:sz="8" w:space="0" w:color="000080"/>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-174</w:t>
            </w:r>
          </w:p>
        </w:tc>
        <w:tc>
          <w:tcPr>
            <w:tcW w:w="992" w:type="dxa"/>
            <w:tcBorders>
              <w:top w:val="nil"/>
              <w:left w:val="nil"/>
              <w:bottom w:val="single" w:sz="4" w:space="0" w:color="auto"/>
              <w:right w:val="single" w:sz="8" w:space="0" w:color="auto"/>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92,5</w:t>
            </w:r>
          </w:p>
        </w:tc>
      </w:tr>
      <w:tr w:rsidR="00500F3C" w:rsidRPr="003F36C5" w:rsidTr="00500F3C">
        <w:trPr>
          <w:trHeight w:val="435"/>
        </w:trPr>
        <w:tc>
          <w:tcPr>
            <w:tcW w:w="3060" w:type="dxa"/>
            <w:tcBorders>
              <w:top w:val="nil"/>
              <w:left w:val="single" w:sz="8" w:space="0" w:color="000080"/>
              <w:bottom w:val="single" w:sz="4" w:space="0" w:color="auto"/>
              <w:right w:val="single" w:sz="4" w:space="0" w:color="auto"/>
            </w:tcBorders>
            <w:shd w:val="clear" w:color="000000" w:fill="FFFFFF"/>
            <w:vAlign w:val="center"/>
            <w:hideMark/>
          </w:tcPr>
          <w:p w:rsidR="00500F3C" w:rsidRPr="003F36C5" w:rsidRDefault="00500F3C" w:rsidP="00FA3922">
            <w:pPr>
              <w:spacing w:after="0" w:line="240" w:lineRule="auto"/>
              <w:rPr>
                <w:rFonts w:ascii="Times New Roman" w:eastAsia="Times New Roman" w:hAnsi="Times New Roman" w:cs="Times New Roman"/>
                <w:bCs/>
                <w:i/>
                <w:iCs/>
                <w:sz w:val="20"/>
                <w:szCs w:val="20"/>
              </w:rPr>
            </w:pPr>
            <w:r w:rsidRPr="00D2151E">
              <w:rPr>
                <w:rFonts w:ascii="Times New Roman" w:eastAsia="Times New Roman" w:hAnsi="Times New Roman" w:cs="Times New Roman"/>
                <w:b/>
                <w:bCs/>
                <w:sz w:val="16"/>
                <w:szCs w:val="16"/>
              </w:rPr>
              <w:t>Плат</w:t>
            </w:r>
            <w:r>
              <w:rPr>
                <w:rFonts w:ascii="Times New Roman" w:eastAsia="Times New Roman" w:hAnsi="Times New Roman" w:cs="Times New Roman"/>
                <w:b/>
                <w:bCs/>
                <w:sz w:val="16"/>
                <w:szCs w:val="16"/>
              </w:rPr>
              <w:t>а за негативное воздействие на окружающую среду</w:t>
            </w:r>
          </w:p>
        </w:tc>
        <w:tc>
          <w:tcPr>
            <w:tcW w:w="910" w:type="dxa"/>
            <w:tcBorders>
              <w:top w:val="nil"/>
              <w:left w:val="single" w:sz="4" w:space="0" w:color="auto"/>
              <w:bottom w:val="single" w:sz="4" w:space="0" w:color="auto"/>
              <w:right w:val="single" w:sz="8" w:space="0" w:color="000080"/>
            </w:tcBorders>
            <w:shd w:val="clear" w:color="000000" w:fill="FFFFFF"/>
            <w:vAlign w:val="center"/>
          </w:tcPr>
          <w:p w:rsidR="00500F3C" w:rsidRPr="00500F3C" w:rsidRDefault="00500F3C" w:rsidP="00835935">
            <w:pPr>
              <w:spacing w:after="0" w:line="240" w:lineRule="auto"/>
              <w:jc w:val="center"/>
              <w:rPr>
                <w:rFonts w:ascii="Times New Roman" w:hAnsi="Times New Roman" w:cs="Times New Roman"/>
                <w:color w:val="000000"/>
                <w:sz w:val="20"/>
                <w:szCs w:val="20"/>
              </w:rPr>
            </w:pPr>
            <w:r w:rsidRPr="00500F3C">
              <w:rPr>
                <w:rFonts w:ascii="Times New Roman" w:hAnsi="Times New Roman" w:cs="Times New Roman"/>
                <w:color w:val="000000"/>
                <w:sz w:val="20"/>
                <w:szCs w:val="20"/>
              </w:rPr>
              <w:t>1650</w:t>
            </w:r>
          </w:p>
        </w:tc>
        <w:tc>
          <w:tcPr>
            <w:tcW w:w="1276" w:type="dxa"/>
            <w:tcBorders>
              <w:top w:val="nil"/>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1100</w:t>
            </w:r>
          </w:p>
        </w:tc>
        <w:tc>
          <w:tcPr>
            <w:tcW w:w="1134" w:type="dxa"/>
            <w:tcBorders>
              <w:top w:val="nil"/>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800</w:t>
            </w:r>
          </w:p>
        </w:tc>
        <w:tc>
          <w:tcPr>
            <w:tcW w:w="992" w:type="dxa"/>
            <w:tcBorders>
              <w:top w:val="nil"/>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800</w:t>
            </w:r>
          </w:p>
        </w:tc>
        <w:tc>
          <w:tcPr>
            <w:tcW w:w="992" w:type="dxa"/>
            <w:tcBorders>
              <w:top w:val="nil"/>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800</w:t>
            </w:r>
          </w:p>
        </w:tc>
        <w:tc>
          <w:tcPr>
            <w:tcW w:w="1134" w:type="dxa"/>
            <w:tcBorders>
              <w:top w:val="nil"/>
              <w:left w:val="nil"/>
              <w:bottom w:val="single" w:sz="4" w:space="0" w:color="auto"/>
              <w:right w:val="single" w:sz="8" w:space="0" w:color="000080"/>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-300</w:t>
            </w:r>
          </w:p>
        </w:tc>
        <w:tc>
          <w:tcPr>
            <w:tcW w:w="992" w:type="dxa"/>
            <w:tcBorders>
              <w:top w:val="nil"/>
              <w:left w:val="nil"/>
              <w:bottom w:val="single" w:sz="4" w:space="0" w:color="auto"/>
              <w:right w:val="single" w:sz="8" w:space="0" w:color="auto"/>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72,7</w:t>
            </w:r>
          </w:p>
        </w:tc>
      </w:tr>
      <w:tr w:rsidR="00500F3C" w:rsidRPr="003F36C5" w:rsidTr="00500F3C">
        <w:trPr>
          <w:trHeight w:val="420"/>
        </w:trPr>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0F3C" w:rsidRPr="003F36C5" w:rsidRDefault="00500F3C" w:rsidP="00FA3922">
            <w:pPr>
              <w:spacing w:after="0" w:line="240" w:lineRule="auto"/>
              <w:rPr>
                <w:rFonts w:ascii="Times New Roman" w:eastAsia="Times New Roman" w:hAnsi="Times New Roman" w:cs="Times New Roman"/>
                <w:bCs/>
                <w:sz w:val="20"/>
                <w:szCs w:val="20"/>
              </w:rPr>
            </w:pPr>
            <w:r w:rsidRPr="00D2151E">
              <w:rPr>
                <w:rFonts w:ascii="Times New Roman" w:eastAsia="Times New Roman" w:hAnsi="Times New Roman" w:cs="Times New Roman"/>
                <w:b/>
                <w:bCs/>
                <w:sz w:val="16"/>
                <w:szCs w:val="16"/>
              </w:rPr>
              <w:t>Доходы от оказания платных услуг (работ) и компенсации затрат государства</w:t>
            </w:r>
          </w:p>
        </w:tc>
        <w:tc>
          <w:tcPr>
            <w:tcW w:w="910" w:type="dxa"/>
            <w:tcBorders>
              <w:top w:val="single" w:sz="4" w:space="0" w:color="auto"/>
              <w:left w:val="single" w:sz="4" w:space="0" w:color="auto"/>
              <w:bottom w:val="single" w:sz="4" w:space="0" w:color="auto"/>
              <w:right w:val="single" w:sz="8" w:space="0" w:color="000080"/>
            </w:tcBorders>
            <w:shd w:val="clear" w:color="000000" w:fill="FFFFFF"/>
            <w:vAlign w:val="center"/>
          </w:tcPr>
          <w:p w:rsidR="00500F3C" w:rsidRPr="00500F3C" w:rsidRDefault="00500F3C" w:rsidP="00835935">
            <w:pPr>
              <w:spacing w:after="0" w:line="240" w:lineRule="auto"/>
              <w:jc w:val="center"/>
              <w:rPr>
                <w:rFonts w:ascii="Times New Roman" w:hAnsi="Times New Roman" w:cs="Times New Roman"/>
                <w:color w:val="000000"/>
                <w:sz w:val="20"/>
                <w:szCs w:val="20"/>
              </w:rPr>
            </w:pPr>
            <w:r w:rsidRPr="00500F3C">
              <w:rPr>
                <w:rFonts w:ascii="Times New Roman" w:hAnsi="Times New Roman" w:cs="Times New Roman"/>
                <w:color w:val="000000"/>
                <w:sz w:val="20"/>
                <w:szCs w:val="20"/>
              </w:rPr>
              <w:t>747</w:t>
            </w:r>
          </w:p>
        </w:tc>
        <w:tc>
          <w:tcPr>
            <w:tcW w:w="1276"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807</w:t>
            </w:r>
          </w:p>
        </w:tc>
        <w:tc>
          <w:tcPr>
            <w:tcW w:w="1134"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552</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560</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580</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-255</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68,4</w:t>
            </w:r>
          </w:p>
        </w:tc>
      </w:tr>
      <w:tr w:rsidR="00500F3C" w:rsidRPr="003F36C5" w:rsidTr="00500F3C">
        <w:trPr>
          <w:trHeight w:val="263"/>
        </w:trPr>
        <w:tc>
          <w:tcPr>
            <w:tcW w:w="3060" w:type="dxa"/>
            <w:tcBorders>
              <w:top w:val="single" w:sz="4" w:space="0" w:color="auto"/>
              <w:left w:val="single" w:sz="8" w:space="0" w:color="000080"/>
              <w:bottom w:val="single" w:sz="8" w:space="0" w:color="000080"/>
              <w:right w:val="single" w:sz="4" w:space="0" w:color="auto"/>
            </w:tcBorders>
            <w:shd w:val="clear" w:color="000000" w:fill="FFFFFF"/>
            <w:vAlign w:val="center"/>
            <w:hideMark/>
          </w:tcPr>
          <w:p w:rsidR="00500F3C" w:rsidRPr="003F36C5" w:rsidRDefault="00500F3C" w:rsidP="00FA3922">
            <w:pPr>
              <w:spacing w:after="0" w:line="240" w:lineRule="auto"/>
              <w:rPr>
                <w:rFonts w:ascii="Times New Roman" w:eastAsia="Times New Roman" w:hAnsi="Times New Roman" w:cs="Times New Roman"/>
                <w:bCs/>
                <w:i/>
                <w:iCs/>
                <w:sz w:val="20"/>
                <w:szCs w:val="20"/>
              </w:rPr>
            </w:pPr>
            <w:r w:rsidRPr="00D2151E">
              <w:rPr>
                <w:rFonts w:ascii="Times New Roman" w:eastAsia="Times New Roman" w:hAnsi="Times New Roman" w:cs="Times New Roman"/>
                <w:b/>
                <w:bCs/>
                <w:sz w:val="16"/>
                <w:szCs w:val="16"/>
              </w:rPr>
              <w:t>Доходы от продажи иного имущества, находящегося в собственности городских округов</w:t>
            </w:r>
          </w:p>
        </w:tc>
        <w:tc>
          <w:tcPr>
            <w:tcW w:w="910" w:type="dxa"/>
            <w:tcBorders>
              <w:top w:val="single" w:sz="4" w:space="0" w:color="auto"/>
              <w:left w:val="single" w:sz="4" w:space="0" w:color="auto"/>
              <w:bottom w:val="single" w:sz="8" w:space="0" w:color="000080"/>
              <w:right w:val="single" w:sz="8" w:space="0" w:color="000080"/>
            </w:tcBorders>
            <w:shd w:val="clear" w:color="000000" w:fill="FFFFFF"/>
            <w:vAlign w:val="center"/>
          </w:tcPr>
          <w:p w:rsidR="00500F3C" w:rsidRPr="00500F3C" w:rsidRDefault="00500F3C" w:rsidP="00835935">
            <w:pPr>
              <w:spacing w:after="0" w:line="240" w:lineRule="auto"/>
              <w:jc w:val="center"/>
              <w:rPr>
                <w:rFonts w:ascii="Times New Roman" w:hAnsi="Times New Roman" w:cs="Times New Roman"/>
                <w:bCs/>
                <w:color w:val="000000"/>
                <w:sz w:val="20"/>
                <w:szCs w:val="20"/>
              </w:rPr>
            </w:pPr>
            <w:r w:rsidRPr="00500F3C">
              <w:rPr>
                <w:rFonts w:ascii="Times New Roman" w:hAnsi="Times New Roman" w:cs="Times New Roman"/>
                <w:bCs/>
                <w:color w:val="000000"/>
                <w:sz w:val="20"/>
                <w:szCs w:val="20"/>
              </w:rPr>
              <w:t>2630</w:t>
            </w:r>
          </w:p>
        </w:tc>
        <w:tc>
          <w:tcPr>
            <w:tcW w:w="1276" w:type="dxa"/>
            <w:tcBorders>
              <w:top w:val="single" w:sz="4" w:space="0" w:color="auto"/>
              <w:left w:val="nil"/>
              <w:bottom w:val="single" w:sz="8" w:space="0" w:color="000080"/>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3500</w:t>
            </w:r>
          </w:p>
        </w:tc>
        <w:tc>
          <w:tcPr>
            <w:tcW w:w="1134" w:type="dxa"/>
            <w:tcBorders>
              <w:top w:val="single" w:sz="4" w:space="0" w:color="auto"/>
              <w:left w:val="nil"/>
              <w:bottom w:val="single" w:sz="8" w:space="0" w:color="000080"/>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500</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1500</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200</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-3000</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14,3</w:t>
            </w:r>
          </w:p>
        </w:tc>
      </w:tr>
      <w:tr w:rsidR="00500F3C" w:rsidRPr="003F36C5" w:rsidTr="00500F3C">
        <w:trPr>
          <w:trHeight w:val="315"/>
        </w:trPr>
        <w:tc>
          <w:tcPr>
            <w:tcW w:w="3060" w:type="dxa"/>
            <w:tcBorders>
              <w:top w:val="single" w:sz="4" w:space="0" w:color="auto"/>
              <w:left w:val="single" w:sz="8" w:space="0" w:color="000080"/>
              <w:bottom w:val="single" w:sz="4" w:space="0" w:color="auto"/>
              <w:right w:val="single" w:sz="4" w:space="0" w:color="auto"/>
            </w:tcBorders>
            <w:shd w:val="clear" w:color="000000" w:fill="FFFFFF"/>
            <w:vAlign w:val="center"/>
            <w:hideMark/>
          </w:tcPr>
          <w:p w:rsidR="00500F3C" w:rsidRPr="003F36C5" w:rsidRDefault="00500F3C" w:rsidP="00FA3922">
            <w:pPr>
              <w:spacing w:after="0" w:line="240" w:lineRule="auto"/>
              <w:rPr>
                <w:rFonts w:ascii="Times New Roman" w:eastAsia="Times New Roman" w:hAnsi="Times New Roman" w:cs="Times New Roman"/>
                <w:bCs/>
                <w:sz w:val="20"/>
                <w:szCs w:val="20"/>
              </w:rPr>
            </w:pPr>
            <w:r w:rsidRPr="00D2151E">
              <w:rPr>
                <w:rFonts w:ascii="Times New Roman" w:eastAsia="Times New Roman" w:hAnsi="Times New Roman" w:cs="Times New Roman"/>
                <w:b/>
                <w:bCs/>
                <w:iCs/>
                <w:sz w:val="16"/>
                <w:szCs w:val="16"/>
              </w:rPr>
              <w:t xml:space="preserve">Доходы от продажи земельных участков, </w:t>
            </w:r>
            <w:r w:rsidRPr="00D2151E">
              <w:rPr>
                <w:rFonts w:ascii="Times New Roman" w:eastAsia="Times New Roman" w:hAnsi="Times New Roman" w:cs="Times New Roman"/>
                <w:b/>
                <w:iCs/>
                <w:sz w:val="16"/>
                <w:szCs w:val="16"/>
                <w:lang w:eastAsia="ru-RU"/>
              </w:rPr>
              <w:t>государственная собственность на которые не разграничена</w:t>
            </w:r>
          </w:p>
        </w:tc>
        <w:tc>
          <w:tcPr>
            <w:tcW w:w="910" w:type="dxa"/>
            <w:tcBorders>
              <w:top w:val="single" w:sz="4" w:space="0" w:color="auto"/>
              <w:left w:val="single" w:sz="4" w:space="0" w:color="auto"/>
              <w:bottom w:val="single" w:sz="4" w:space="0" w:color="auto"/>
              <w:right w:val="single" w:sz="8" w:space="0" w:color="000080"/>
            </w:tcBorders>
            <w:shd w:val="clear" w:color="000000" w:fill="FFFFFF"/>
            <w:vAlign w:val="center"/>
          </w:tcPr>
          <w:p w:rsidR="00500F3C" w:rsidRPr="00500F3C" w:rsidRDefault="00500F3C" w:rsidP="00835935">
            <w:pPr>
              <w:spacing w:after="0" w:line="240" w:lineRule="auto"/>
              <w:jc w:val="center"/>
              <w:rPr>
                <w:rFonts w:ascii="Times New Roman" w:hAnsi="Times New Roman" w:cs="Times New Roman"/>
                <w:color w:val="000000"/>
                <w:sz w:val="20"/>
                <w:szCs w:val="20"/>
              </w:rPr>
            </w:pPr>
            <w:r w:rsidRPr="00500F3C">
              <w:rPr>
                <w:rFonts w:ascii="Times New Roman" w:hAnsi="Times New Roman" w:cs="Times New Roman"/>
                <w:color w:val="000000"/>
                <w:sz w:val="20"/>
                <w:szCs w:val="20"/>
              </w:rPr>
              <w:t>5647</w:t>
            </w:r>
          </w:p>
        </w:tc>
        <w:tc>
          <w:tcPr>
            <w:tcW w:w="1276"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2148</w:t>
            </w:r>
          </w:p>
        </w:tc>
        <w:tc>
          <w:tcPr>
            <w:tcW w:w="1134"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3000</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3000</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3000</w:t>
            </w:r>
          </w:p>
        </w:tc>
        <w:tc>
          <w:tcPr>
            <w:tcW w:w="1134" w:type="dxa"/>
            <w:tcBorders>
              <w:top w:val="single" w:sz="4" w:space="0" w:color="auto"/>
              <w:left w:val="nil"/>
              <w:bottom w:val="single" w:sz="4" w:space="0" w:color="auto"/>
              <w:right w:val="single" w:sz="8" w:space="0" w:color="000080"/>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852</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139,7</w:t>
            </w:r>
          </w:p>
        </w:tc>
      </w:tr>
      <w:tr w:rsidR="00500F3C" w:rsidRPr="003F36C5" w:rsidTr="00500F3C">
        <w:trPr>
          <w:trHeight w:val="315"/>
        </w:trPr>
        <w:tc>
          <w:tcPr>
            <w:tcW w:w="3060" w:type="dxa"/>
            <w:tcBorders>
              <w:top w:val="single" w:sz="4" w:space="0" w:color="auto"/>
              <w:left w:val="single" w:sz="8" w:space="0" w:color="000080"/>
              <w:bottom w:val="single" w:sz="4" w:space="0" w:color="auto"/>
              <w:right w:val="single" w:sz="4" w:space="0" w:color="auto"/>
            </w:tcBorders>
            <w:shd w:val="clear" w:color="000000" w:fill="FFFFFF"/>
            <w:vAlign w:val="center"/>
          </w:tcPr>
          <w:p w:rsidR="00500F3C" w:rsidRPr="00D2151E" w:rsidRDefault="00500F3C" w:rsidP="00FA3922">
            <w:pPr>
              <w:spacing w:after="0" w:line="240" w:lineRule="auto"/>
              <w:rPr>
                <w:rFonts w:ascii="Times New Roman" w:eastAsia="Times New Roman" w:hAnsi="Times New Roman" w:cs="Times New Roman"/>
                <w:b/>
                <w:bCs/>
                <w:iCs/>
                <w:sz w:val="16"/>
                <w:szCs w:val="16"/>
              </w:rPr>
            </w:pPr>
            <w:r w:rsidRPr="00D2151E">
              <w:rPr>
                <w:rFonts w:ascii="Times New Roman" w:eastAsia="Times New Roman" w:hAnsi="Times New Roman" w:cs="Times New Roman"/>
                <w:b/>
                <w:bCs/>
                <w:sz w:val="16"/>
                <w:szCs w:val="16"/>
              </w:rPr>
              <w:t>Штрафы, санкции, возмещение ущерба</w:t>
            </w:r>
          </w:p>
        </w:tc>
        <w:tc>
          <w:tcPr>
            <w:tcW w:w="910" w:type="dxa"/>
            <w:tcBorders>
              <w:top w:val="single" w:sz="4" w:space="0" w:color="auto"/>
              <w:left w:val="single" w:sz="4" w:space="0" w:color="auto"/>
              <w:bottom w:val="single" w:sz="4" w:space="0" w:color="auto"/>
              <w:right w:val="single" w:sz="8" w:space="0" w:color="000080"/>
            </w:tcBorders>
            <w:shd w:val="clear" w:color="000000" w:fill="FFFFFF"/>
            <w:vAlign w:val="center"/>
          </w:tcPr>
          <w:p w:rsidR="00500F3C" w:rsidRPr="00500F3C" w:rsidRDefault="00500F3C" w:rsidP="00835935">
            <w:pPr>
              <w:spacing w:after="0" w:line="240" w:lineRule="auto"/>
              <w:jc w:val="center"/>
              <w:rPr>
                <w:rFonts w:ascii="Times New Roman" w:hAnsi="Times New Roman" w:cs="Times New Roman"/>
                <w:color w:val="000000"/>
                <w:sz w:val="20"/>
                <w:szCs w:val="20"/>
              </w:rPr>
            </w:pPr>
            <w:r w:rsidRPr="00500F3C">
              <w:rPr>
                <w:rFonts w:ascii="Times New Roman" w:hAnsi="Times New Roman" w:cs="Times New Roman"/>
                <w:color w:val="000000"/>
                <w:sz w:val="20"/>
                <w:szCs w:val="20"/>
              </w:rPr>
              <w:t>7672</w:t>
            </w:r>
          </w:p>
        </w:tc>
        <w:tc>
          <w:tcPr>
            <w:tcW w:w="1276"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5462</w:t>
            </w:r>
          </w:p>
        </w:tc>
        <w:tc>
          <w:tcPr>
            <w:tcW w:w="1134"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4830</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4788</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4843</w:t>
            </w:r>
          </w:p>
        </w:tc>
        <w:tc>
          <w:tcPr>
            <w:tcW w:w="1134" w:type="dxa"/>
            <w:tcBorders>
              <w:top w:val="single" w:sz="4" w:space="0" w:color="auto"/>
              <w:left w:val="nil"/>
              <w:bottom w:val="single" w:sz="4" w:space="0" w:color="auto"/>
              <w:right w:val="single" w:sz="8" w:space="0" w:color="000080"/>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-632</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88,4</w:t>
            </w:r>
          </w:p>
        </w:tc>
      </w:tr>
      <w:tr w:rsidR="00500F3C" w:rsidRPr="003F36C5" w:rsidTr="00500F3C">
        <w:trPr>
          <w:trHeight w:val="315"/>
        </w:trPr>
        <w:tc>
          <w:tcPr>
            <w:tcW w:w="3060" w:type="dxa"/>
            <w:tcBorders>
              <w:top w:val="single" w:sz="4" w:space="0" w:color="auto"/>
              <w:left w:val="single" w:sz="8" w:space="0" w:color="000080"/>
              <w:bottom w:val="single" w:sz="8" w:space="0" w:color="000080"/>
              <w:right w:val="single" w:sz="4" w:space="0" w:color="auto"/>
            </w:tcBorders>
            <w:shd w:val="clear" w:color="000000" w:fill="FFFFFF"/>
            <w:vAlign w:val="center"/>
          </w:tcPr>
          <w:p w:rsidR="00500F3C" w:rsidRPr="00D2151E" w:rsidRDefault="00500F3C" w:rsidP="00FA3922">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Прочие неналоговые доходы</w:t>
            </w:r>
          </w:p>
        </w:tc>
        <w:tc>
          <w:tcPr>
            <w:tcW w:w="910" w:type="dxa"/>
            <w:tcBorders>
              <w:top w:val="single" w:sz="4" w:space="0" w:color="auto"/>
              <w:left w:val="single" w:sz="4" w:space="0" w:color="auto"/>
              <w:bottom w:val="single" w:sz="8" w:space="0" w:color="000080"/>
              <w:right w:val="single" w:sz="8" w:space="0" w:color="000080"/>
            </w:tcBorders>
            <w:shd w:val="clear" w:color="000000" w:fill="FFFFFF"/>
            <w:vAlign w:val="center"/>
          </w:tcPr>
          <w:p w:rsidR="00500F3C" w:rsidRPr="00500F3C" w:rsidRDefault="00500F3C" w:rsidP="00835935">
            <w:pPr>
              <w:spacing w:after="0" w:line="240" w:lineRule="auto"/>
              <w:jc w:val="center"/>
              <w:rPr>
                <w:rFonts w:ascii="Times New Roman" w:hAnsi="Times New Roman" w:cs="Times New Roman"/>
                <w:bCs/>
                <w:color w:val="000000"/>
                <w:sz w:val="20"/>
                <w:szCs w:val="20"/>
              </w:rPr>
            </w:pPr>
            <w:r w:rsidRPr="00500F3C">
              <w:rPr>
                <w:rFonts w:ascii="Times New Roman" w:hAnsi="Times New Roman" w:cs="Times New Roman"/>
                <w:bCs/>
                <w:color w:val="000000"/>
                <w:sz w:val="20"/>
                <w:szCs w:val="20"/>
              </w:rPr>
              <w:t>535</w:t>
            </w:r>
          </w:p>
        </w:tc>
        <w:tc>
          <w:tcPr>
            <w:tcW w:w="1276" w:type="dxa"/>
            <w:tcBorders>
              <w:top w:val="single" w:sz="4" w:space="0" w:color="auto"/>
              <w:left w:val="nil"/>
              <w:bottom w:val="single" w:sz="8" w:space="0" w:color="000080"/>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890</w:t>
            </w:r>
          </w:p>
        </w:tc>
        <w:tc>
          <w:tcPr>
            <w:tcW w:w="1134" w:type="dxa"/>
            <w:tcBorders>
              <w:top w:val="single" w:sz="4" w:space="0" w:color="auto"/>
              <w:left w:val="nil"/>
              <w:bottom w:val="single" w:sz="8" w:space="0" w:color="000080"/>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729</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729</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500F3C" w:rsidRPr="003F36C5" w:rsidRDefault="00500F3C" w:rsidP="00FA392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729</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-161</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500F3C" w:rsidRPr="00500F3C" w:rsidRDefault="00500F3C" w:rsidP="00500F3C">
            <w:pPr>
              <w:spacing w:after="0" w:line="240" w:lineRule="auto"/>
              <w:jc w:val="center"/>
              <w:rPr>
                <w:rFonts w:ascii="Times New Roman" w:hAnsi="Times New Roman" w:cs="Times New Roman"/>
                <w:sz w:val="20"/>
                <w:szCs w:val="20"/>
              </w:rPr>
            </w:pPr>
            <w:r w:rsidRPr="00500F3C">
              <w:rPr>
                <w:rFonts w:ascii="Times New Roman" w:hAnsi="Times New Roman" w:cs="Times New Roman"/>
                <w:sz w:val="20"/>
                <w:szCs w:val="20"/>
              </w:rPr>
              <w:t>81,9</w:t>
            </w:r>
          </w:p>
        </w:tc>
      </w:tr>
    </w:tbl>
    <w:p w:rsidR="00EC67C5" w:rsidRDefault="00EC67C5" w:rsidP="00EC67C5">
      <w:pPr>
        <w:suppressAutoHyphens/>
        <w:spacing w:after="0"/>
        <w:jc w:val="both"/>
        <w:rPr>
          <w:rFonts w:ascii="Times New Roman" w:hAnsi="Times New Roman" w:cs="Times New Roman"/>
          <w:color w:val="000000"/>
          <w:sz w:val="26"/>
          <w:szCs w:val="26"/>
        </w:rPr>
      </w:pPr>
    </w:p>
    <w:p w:rsidR="00EC67C5" w:rsidRPr="00C16709" w:rsidRDefault="00EC67C5" w:rsidP="00ED132D">
      <w:pPr>
        <w:tabs>
          <w:tab w:val="left" w:pos="426"/>
        </w:tabs>
        <w:suppressAutoHyphens/>
        <w:spacing w:after="0" w:line="240" w:lineRule="auto"/>
        <w:ind w:left="-284"/>
        <w:jc w:val="both"/>
        <w:rPr>
          <w:rFonts w:ascii="Times New Roman" w:eastAsia="Times New Roman" w:hAnsi="Times New Roman" w:cs="Times New Roman"/>
          <w:sz w:val="24"/>
          <w:szCs w:val="24"/>
          <w:lang w:eastAsia="ar-SA"/>
        </w:rPr>
      </w:pPr>
      <w:r>
        <w:rPr>
          <w:rFonts w:ascii="Times New Roman" w:hAnsi="Times New Roman" w:cs="Times New Roman"/>
          <w:color w:val="000000"/>
          <w:sz w:val="26"/>
          <w:szCs w:val="26"/>
        </w:rPr>
        <w:t xml:space="preserve">    </w:t>
      </w:r>
      <w:r w:rsidR="007131FF">
        <w:rPr>
          <w:rFonts w:ascii="Times New Roman" w:hAnsi="Times New Roman" w:cs="Times New Roman"/>
          <w:color w:val="000000"/>
          <w:sz w:val="26"/>
          <w:szCs w:val="26"/>
        </w:rPr>
        <w:t xml:space="preserve">      </w:t>
      </w:r>
      <w:r w:rsidRPr="00C16709">
        <w:rPr>
          <w:rFonts w:ascii="Times New Roman" w:hAnsi="Times New Roman" w:cs="Times New Roman"/>
          <w:sz w:val="24"/>
          <w:szCs w:val="24"/>
        </w:rPr>
        <w:t xml:space="preserve">Основную долю </w:t>
      </w:r>
      <w:r>
        <w:rPr>
          <w:rFonts w:ascii="Times New Roman" w:hAnsi="Times New Roman" w:cs="Times New Roman"/>
          <w:sz w:val="24"/>
          <w:szCs w:val="24"/>
        </w:rPr>
        <w:t>не</w:t>
      </w:r>
      <w:r w:rsidRPr="00C16709">
        <w:rPr>
          <w:rFonts w:ascii="Times New Roman" w:hAnsi="Times New Roman" w:cs="Times New Roman"/>
          <w:sz w:val="24"/>
          <w:szCs w:val="24"/>
        </w:rPr>
        <w:t xml:space="preserve">налоговых доходов бюджета в 2018 году будут составлять: </w:t>
      </w:r>
    </w:p>
    <w:p w:rsidR="00EC67C5" w:rsidRDefault="00EC67C5" w:rsidP="00ED132D">
      <w:pPr>
        <w:numPr>
          <w:ilvl w:val="0"/>
          <w:numId w:val="10"/>
        </w:numPr>
        <w:tabs>
          <w:tab w:val="clear" w:pos="720"/>
          <w:tab w:val="num" w:pos="0"/>
          <w:tab w:val="left" w:pos="426"/>
        </w:tabs>
        <w:suppressAutoHyphens/>
        <w:spacing w:after="0" w:line="240" w:lineRule="auto"/>
        <w:ind w:left="-284" w:firstLine="426"/>
        <w:jc w:val="both"/>
        <w:rPr>
          <w:rFonts w:ascii="Times New Roman" w:eastAsia="Times New Roman" w:hAnsi="Times New Roman" w:cs="Times New Roman"/>
          <w:sz w:val="24"/>
          <w:szCs w:val="24"/>
          <w:lang w:eastAsia="ar-SA"/>
        </w:rPr>
      </w:pPr>
      <w:r w:rsidRPr="00EC67C5">
        <w:rPr>
          <w:rFonts w:ascii="Times New Roman" w:eastAsia="Times New Roman" w:hAnsi="Times New Roman" w:cs="Times New Roman"/>
          <w:sz w:val="24"/>
          <w:szCs w:val="24"/>
          <w:lang w:eastAsia="ar-SA"/>
        </w:rPr>
        <w:t xml:space="preserve">доходы от </w:t>
      </w:r>
      <w:r>
        <w:rPr>
          <w:rFonts w:ascii="Times New Roman" w:eastAsia="Times New Roman" w:hAnsi="Times New Roman" w:cs="Times New Roman"/>
          <w:sz w:val="24"/>
          <w:szCs w:val="24"/>
          <w:lang w:eastAsia="ar-SA"/>
        </w:rPr>
        <w:t>арендной платы за земельные участки</w:t>
      </w:r>
      <w:r w:rsidRPr="00EC67C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 </w:t>
      </w:r>
      <w:r w:rsidRPr="00EC67C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47,3</w:t>
      </w:r>
      <w:r w:rsidRPr="00EC67C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rsidR="00EC67C5" w:rsidRDefault="00EC67C5" w:rsidP="00ED132D">
      <w:pPr>
        <w:numPr>
          <w:ilvl w:val="0"/>
          <w:numId w:val="10"/>
        </w:numPr>
        <w:tabs>
          <w:tab w:val="clear" w:pos="720"/>
          <w:tab w:val="num" w:pos="0"/>
          <w:tab w:val="left" w:pos="426"/>
        </w:tabs>
        <w:suppressAutoHyphens/>
        <w:spacing w:after="0" w:line="240" w:lineRule="auto"/>
        <w:ind w:left="-284" w:firstLine="426"/>
        <w:jc w:val="both"/>
        <w:rPr>
          <w:rFonts w:ascii="Times New Roman" w:eastAsia="Times New Roman" w:hAnsi="Times New Roman" w:cs="Times New Roman"/>
          <w:sz w:val="24"/>
          <w:szCs w:val="24"/>
          <w:lang w:eastAsia="ar-SA"/>
        </w:rPr>
      </w:pPr>
      <w:r w:rsidRPr="00EC67C5">
        <w:rPr>
          <w:rFonts w:ascii="Times New Roman" w:eastAsia="Times New Roman" w:hAnsi="Times New Roman" w:cs="Times New Roman"/>
          <w:sz w:val="24"/>
          <w:szCs w:val="24"/>
          <w:lang w:eastAsia="ar-SA"/>
        </w:rPr>
        <w:t xml:space="preserve">доходы от </w:t>
      </w:r>
      <w:r>
        <w:rPr>
          <w:rFonts w:ascii="Times New Roman" w:eastAsia="Times New Roman" w:hAnsi="Times New Roman" w:cs="Times New Roman"/>
          <w:sz w:val="24"/>
          <w:szCs w:val="24"/>
          <w:lang w:eastAsia="ar-SA"/>
        </w:rPr>
        <w:t>сдачи в аренду имущества – 15,4%;</w:t>
      </w:r>
    </w:p>
    <w:p w:rsidR="00EC67C5" w:rsidRPr="00EC67C5" w:rsidRDefault="00EC67C5" w:rsidP="00ED132D">
      <w:pPr>
        <w:numPr>
          <w:ilvl w:val="0"/>
          <w:numId w:val="10"/>
        </w:numPr>
        <w:tabs>
          <w:tab w:val="clear" w:pos="720"/>
          <w:tab w:val="num" w:pos="0"/>
          <w:tab w:val="left" w:pos="426"/>
        </w:tabs>
        <w:suppressAutoHyphens/>
        <w:spacing w:after="0" w:line="240" w:lineRule="auto"/>
        <w:ind w:left="-284" w:firstLine="426"/>
        <w:jc w:val="both"/>
        <w:rPr>
          <w:rFonts w:ascii="Times New Roman" w:eastAsia="Times New Roman" w:hAnsi="Times New Roman" w:cs="Times New Roman"/>
          <w:sz w:val="24"/>
          <w:szCs w:val="24"/>
          <w:lang w:eastAsia="ar-SA"/>
        </w:rPr>
      </w:pPr>
      <w:r w:rsidRPr="00EC67C5">
        <w:rPr>
          <w:rFonts w:ascii="Times New Roman" w:eastAsia="Times New Roman" w:hAnsi="Times New Roman" w:cs="Times New Roman"/>
          <w:sz w:val="24"/>
          <w:szCs w:val="24"/>
          <w:lang w:eastAsia="ar-SA"/>
        </w:rPr>
        <w:t>штрафы, санкции, возмещение ущерба</w:t>
      </w:r>
      <w:r>
        <w:rPr>
          <w:rFonts w:ascii="Times New Roman" w:eastAsia="Times New Roman" w:hAnsi="Times New Roman" w:cs="Times New Roman"/>
          <w:sz w:val="24"/>
          <w:szCs w:val="24"/>
          <w:lang w:eastAsia="ar-SA"/>
        </w:rPr>
        <w:t xml:space="preserve"> </w:t>
      </w:r>
      <w:r w:rsidRPr="00EC67C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14,2</w:t>
      </w:r>
      <w:r w:rsidRPr="00EC67C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rsidR="00EC67C5" w:rsidRDefault="00EC67C5" w:rsidP="00ED132D">
      <w:pPr>
        <w:numPr>
          <w:ilvl w:val="0"/>
          <w:numId w:val="10"/>
        </w:numPr>
        <w:tabs>
          <w:tab w:val="clear" w:pos="720"/>
          <w:tab w:val="num" w:pos="0"/>
          <w:tab w:val="left" w:pos="426"/>
        </w:tabs>
        <w:suppressAutoHyphens/>
        <w:spacing w:after="0" w:line="240" w:lineRule="auto"/>
        <w:ind w:left="-284" w:firstLine="426"/>
        <w:jc w:val="both"/>
        <w:rPr>
          <w:rFonts w:ascii="Times New Roman" w:eastAsia="Times New Roman" w:hAnsi="Times New Roman" w:cs="Times New Roman"/>
          <w:sz w:val="24"/>
          <w:szCs w:val="24"/>
          <w:lang w:eastAsia="ar-SA"/>
        </w:rPr>
      </w:pPr>
      <w:r w:rsidRPr="00EC67C5">
        <w:rPr>
          <w:rFonts w:ascii="Times New Roman" w:eastAsia="Times New Roman" w:hAnsi="Times New Roman" w:cs="Times New Roman"/>
          <w:sz w:val="24"/>
          <w:szCs w:val="24"/>
          <w:lang w:eastAsia="ar-SA"/>
        </w:rPr>
        <w:t xml:space="preserve">доходы от продажи </w:t>
      </w:r>
      <w:r>
        <w:rPr>
          <w:rFonts w:ascii="Times New Roman" w:eastAsia="Times New Roman" w:hAnsi="Times New Roman" w:cs="Times New Roman"/>
          <w:sz w:val="24"/>
          <w:szCs w:val="24"/>
          <w:lang w:eastAsia="ar-SA"/>
        </w:rPr>
        <w:t>земельных участков – 8,8%;</w:t>
      </w:r>
    </w:p>
    <w:p w:rsidR="00EC67C5" w:rsidRDefault="00EC67C5" w:rsidP="00ED132D">
      <w:pPr>
        <w:numPr>
          <w:ilvl w:val="0"/>
          <w:numId w:val="10"/>
        </w:numPr>
        <w:tabs>
          <w:tab w:val="clear" w:pos="720"/>
          <w:tab w:val="num" w:pos="0"/>
          <w:tab w:val="left" w:pos="426"/>
        </w:tabs>
        <w:suppressAutoHyphens/>
        <w:spacing w:after="0" w:line="240" w:lineRule="auto"/>
        <w:ind w:left="-284"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прочие доходы от использования муниципального имущества</w:t>
      </w:r>
      <w:r w:rsidRPr="00EC67C5">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6,4</w:t>
      </w:r>
      <w:r w:rsidRPr="00EC67C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rsidR="00EC67C5" w:rsidRPr="00EC67C5" w:rsidRDefault="00EC67C5" w:rsidP="00ED132D">
      <w:pPr>
        <w:numPr>
          <w:ilvl w:val="0"/>
          <w:numId w:val="10"/>
        </w:numPr>
        <w:tabs>
          <w:tab w:val="clear" w:pos="720"/>
          <w:tab w:val="num" w:pos="0"/>
          <w:tab w:val="left" w:pos="426"/>
        </w:tabs>
        <w:suppressAutoHyphens/>
        <w:spacing w:after="0" w:line="240" w:lineRule="auto"/>
        <w:ind w:left="-284" w:firstLine="426"/>
        <w:jc w:val="both"/>
        <w:rPr>
          <w:rFonts w:ascii="Times New Roman" w:eastAsia="Times New Roman" w:hAnsi="Times New Roman" w:cs="Times New Roman"/>
          <w:sz w:val="24"/>
          <w:szCs w:val="24"/>
          <w:lang w:eastAsia="ar-SA"/>
        </w:rPr>
      </w:pPr>
      <w:r w:rsidRPr="00EC67C5">
        <w:rPr>
          <w:rFonts w:ascii="Times New Roman" w:eastAsia="Times New Roman" w:hAnsi="Times New Roman" w:cs="Times New Roman"/>
          <w:bCs/>
          <w:sz w:val="24"/>
          <w:szCs w:val="24"/>
        </w:rPr>
        <w:t>плата за негативное воздействие на окружающую среду</w:t>
      </w:r>
      <w:r>
        <w:rPr>
          <w:rFonts w:ascii="Times New Roman" w:eastAsia="Times New Roman" w:hAnsi="Times New Roman" w:cs="Times New Roman"/>
          <w:bCs/>
          <w:sz w:val="24"/>
          <w:szCs w:val="24"/>
        </w:rPr>
        <w:t xml:space="preserve"> </w:t>
      </w:r>
      <w:r w:rsidR="00A11C1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A11C13">
        <w:rPr>
          <w:rFonts w:ascii="Times New Roman" w:eastAsia="Times New Roman" w:hAnsi="Times New Roman" w:cs="Times New Roman"/>
          <w:bCs/>
          <w:sz w:val="24"/>
          <w:szCs w:val="24"/>
        </w:rPr>
        <w:t>2,3%;</w:t>
      </w:r>
    </w:p>
    <w:p w:rsidR="00EC67C5" w:rsidRDefault="00EC67C5" w:rsidP="00ED132D">
      <w:pPr>
        <w:numPr>
          <w:ilvl w:val="0"/>
          <w:numId w:val="10"/>
        </w:numPr>
        <w:tabs>
          <w:tab w:val="clear" w:pos="720"/>
          <w:tab w:val="num" w:pos="0"/>
          <w:tab w:val="left" w:pos="426"/>
        </w:tabs>
        <w:suppressAutoHyphens/>
        <w:spacing w:after="0" w:line="240" w:lineRule="auto"/>
        <w:ind w:left="-284" w:firstLine="426"/>
        <w:jc w:val="both"/>
        <w:rPr>
          <w:rFonts w:ascii="Times New Roman" w:eastAsia="Times New Roman" w:hAnsi="Times New Roman" w:cs="Times New Roman"/>
          <w:sz w:val="24"/>
          <w:szCs w:val="24"/>
          <w:lang w:eastAsia="ar-SA"/>
        </w:rPr>
      </w:pPr>
      <w:r w:rsidRPr="00EC67C5">
        <w:rPr>
          <w:rFonts w:ascii="Times New Roman" w:eastAsia="Times New Roman" w:hAnsi="Times New Roman" w:cs="Times New Roman"/>
          <w:sz w:val="24"/>
          <w:szCs w:val="24"/>
          <w:lang w:eastAsia="ar-SA"/>
        </w:rPr>
        <w:lastRenderedPageBreak/>
        <w:t xml:space="preserve">прочие неналоговые доходы </w:t>
      </w:r>
      <w:r w:rsidR="00A11C13">
        <w:rPr>
          <w:rFonts w:ascii="Times New Roman" w:eastAsia="Times New Roman" w:hAnsi="Times New Roman" w:cs="Times New Roman"/>
          <w:sz w:val="24"/>
          <w:szCs w:val="24"/>
          <w:lang w:eastAsia="ar-SA"/>
        </w:rPr>
        <w:t>- 2</w:t>
      </w:r>
      <w:r w:rsidRPr="00EC67C5">
        <w:rPr>
          <w:rFonts w:ascii="Times New Roman" w:eastAsia="Times New Roman" w:hAnsi="Times New Roman" w:cs="Times New Roman"/>
          <w:sz w:val="24"/>
          <w:szCs w:val="24"/>
          <w:lang w:eastAsia="ar-SA"/>
        </w:rPr>
        <w:t>,1%</w:t>
      </w:r>
      <w:r w:rsidR="00A11C13">
        <w:rPr>
          <w:rFonts w:ascii="Times New Roman" w:eastAsia="Times New Roman" w:hAnsi="Times New Roman" w:cs="Times New Roman"/>
          <w:sz w:val="24"/>
          <w:szCs w:val="24"/>
          <w:lang w:eastAsia="ar-SA"/>
        </w:rPr>
        <w:t>;</w:t>
      </w:r>
    </w:p>
    <w:p w:rsidR="00A11C13" w:rsidRPr="00A11C13" w:rsidRDefault="00A11C13" w:rsidP="00ED132D">
      <w:pPr>
        <w:numPr>
          <w:ilvl w:val="0"/>
          <w:numId w:val="10"/>
        </w:numPr>
        <w:tabs>
          <w:tab w:val="clear" w:pos="720"/>
          <w:tab w:val="num" w:pos="0"/>
          <w:tab w:val="left" w:pos="426"/>
        </w:tabs>
        <w:suppressAutoHyphens/>
        <w:spacing w:after="0" w:line="240" w:lineRule="auto"/>
        <w:ind w:left="-284" w:firstLine="426"/>
        <w:jc w:val="both"/>
        <w:rPr>
          <w:rFonts w:ascii="Times New Roman" w:eastAsia="Times New Roman" w:hAnsi="Times New Roman" w:cs="Times New Roman"/>
          <w:sz w:val="24"/>
          <w:szCs w:val="24"/>
          <w:lang w:eastAsia="ar-SA"/>
        </w:rPr>
      </w:pPr>
      <w:r w:rsidRPr="00A11C13">
        <w:rPr>
          <w:rFonts w:ascii="Times New Roman" w:eastAsia="Times New Roman" w:hAnsi="Times New Roman" w:cs="Times New Roman"/>
          <w:bCs/>
          <w:sz w:val="24"/>
          <w:szCs w:val="24"/>
        </w:rPr>
        <w:t>доходы от оказания платных услуг (работ) и компенсации затрат государства – 1,6%;</w:t>
      </w:r>
    </w:p>
    <w:p w:rsidR="00A11C13" w:rsidRPr="00A11C13" w:rsidRDefault="00A11C13" w:rsidP="00ED132D">
      <w:pPr>
        <w:numPr>
          <w:ilvl w:val="0"/>
          <w:numId w:val="10"/>
        </w:numPr>
        <w:tabs>
          <w:tab w:val="clear" w:pos="720"/>
          <w:tab w:val="num" w:pos="0"/>
          <w:tab w:val="left" w:pos="426"/>
        </w:tabs>
        <w:suppressAutoHyphens/>
        <w:spacing w:after="0" w:line="240" w:lineRule="auto"/>
        <w:ind w:left="-284" w:firstLine="426"/>
        <w:jc w:val="both"/>
        <w:rPr>
          <w:rFonts w:ascii="Times New Roman" w:eastAsia="Times New Roman" w:hAnsi="Times New Roman" w:cs="Times New Roman"/>
          <w:sz w:val="24"/>
          <w:szCs w:val="24"/>
          <w:lang w:eastAsia="ar-SA"/>
        </w:rPr>
      </w:pPr>
      <w:r w:rsidRPr="00A11C13">
        <w:rPr>
          <w:rFonts w:ascii="Times New Roman" w:eastAsia="Times New Roman" w:hAnsi="Times New Roman" w:cs="Times New Roman"/>
          <w:bCs/>
          <w:sz w:val="24"/>
          <w:szCs w:val="24"/>
        </w:rPr>
        <w:t>доходы от продажи  имущества – 1,4%;</w:t>
      </w:r>
    </w:p>
    <w:p w:rsidR="00A11C13" w:rsidRPr="00505FD7" w:rsidRDefault="00A11C13" w:rsidP="00505FD7">
      <w:pPr>
        <w:pStyle w:val="a9"/>
        <w:numPr>
          <w:ilvl w:val="0"/>
          <w:numId w:val="9"/>
        </w:numPr>
        <w:suppressAutoHyphens/>
        <w:spacing w:after="0" w:line="240" w:lineRule="auto"/>
        <w:ind w:left="426" w:hanging="284"/>
        <w:jc w:val="both"/>
        <w:rPr>
          <w:rFonts w:ascii="Times New Roman" w:eastAsia="Times New Roman" w:hAnsi="Times New Roman" w:cs="Times New Roman"/>
          <w:sz w:val="24"/>
          <w:szCs w:val="24"/>
          <w:lang w:eastAsia="ar-SA"/>
        </w:rPr>
      </w:pPr>
      <w:r w:rsidRPr="00505FD7">
        <w:rPr>
          <w:rFonts w:ascii="Times New Roman" w:eastAsia="Times New Roman" w:hAnsi="Times New Roman" w:cs="Times New Roman"/>
          <w:bCs/>
          <w:sz w:val="24"/>
          <w:szCs w:val="24"/>
          <w:lang w:eastAsia="ru-RU"/>
        </w:rPr>
        <w:t>доходы от части прибыли МУП – менее 1%.</w:t>
      </w:r>
    </w:p>
    <w:p w:rsidR="00823BE6" w:rsidRDefault="00823BE6" w:rsidP="00ED6049">
      <w:pPr>
        <w:pStyle w:val="aff3"/>
        <w:ind w:firstLine="567"/>
        <w:jc w:val="both"/>
      </w:pPr>
    </w:p>
    <w:p w:rsidR="00823BE6" w:rsidRDefault="00823BE6" w:rsidP="00ED6049">
      <w:pPr>
        <w:pStyle w:val="aff3"/>
        <w:ind w:firstLine="567"/>
        <w:jc w:val="both"/>
      </w:pPr>
      <w:r w:rsidRPr="00823BE6">
        <w:t xml:space="preserve">В Проекте бюджета на 2018 год и на плановый период 2019 и 2020 годов поступления неналоговых доходов в </w:t>
      </w:r>
      <w:r>
        <w:t xml:space="preserve">местный </w:t>
      </w:r>
      <w:r w:rsidRPr="00823BE6">
        <w:t>бюджет запланированы на основании информации главных администраторов доходов о прогнозируемом поступлении доходов</w:t>
      </w:r>
      <w:r>
        <w:t>.</w:t>
      </w:r>
    </w:p>
    <w:p w:rsidR="0015458E" w:rsidRDefault="00C46506" w:rsidP="007C4C28">
      <w:pPr>
        <w:widowControl w:val="0"/>
        <w:tabs>
          <w:tab w:val="left" w:pos="567"/>
        </w:tabs>
        <w:suppressAutoHyphens/>
        <w:spacing w:after="0" w:line="240" w:lineRule="auto"/>
        <w:jc w:val="both"/>
        <w:rPr>
          <w:rFonts w:ascii="Times New Roman" w:hAnsi="Times New Roman" w:cs="Times New Roman"/>
          <w:sz w:val="24"/>
          <w:szCs w:val="24"/>
        </w:rPr>
      </w:pPr>
      <w:r w:rsidRPr="0015458E">
        <w:rPr>
          <w:rFonts w:ascii="Times New Roman" w:hAnsi="Times New Roman" w:cs="Times New Roman"/>
          <w:b/>
          <w:i/>
          <w:sz w:val="24"/>
          <w:szCs w:val="24"/>
        </w:rPr>
        <w:t xml:space="preserve">      </w:t>
      </w:r>
      <w:r w:rsidR="0015458E" w:rsidRPr="0015458E">
        <w:rPr>
          <w:rFonts w:ascii="Times New Roman" w:hAnsi="Times New Roman" w:cs="Times New Roman"/>
          <w:sz w:val="24"/>
          <w:szCs w:val="24"/>
        </w:rPr>
        <w:t xml:space="preserve">Проектом бюджета прогнозируются следующие поступления неналоговых доходов: </w:t>
      </w:r>
    </w:p>
    <w:p w:rsidR="001A7A90" w:rsidRDefault="001A7A90" w:rsidP="007C4C28">
      <w:pPr>
        <w:widowControl w:val="0"/>
        <w:tabs>
          <w:tab w:val="left" w:pos="567"/>
        </w:tabs>
        <w:suppressAutoHyphens/>
        <w:spacing w:after="0" w:line="240" w:lineRule="auto"/>
        <w:jc w:val="both"/>
        <w:rPr>
          <w:rFonts w:ascii="Times New Roman" w:hAnsi="Times New Roman" w:cs="Times New Roman"/>
          <w:sz w:val="24"/>
          <w:szCs w:val="24"/>
        </w:rPr>
      </w:pPr>
    </w:p>
    <w:p w:rsidR="00E80824" w:rsidRDefault="00C46506" w:rsidP="007C4C28">
      <w:pPr>
        <w:widowControl w:val="0"/>
        <w:tabs>
          <w:tab w:val="left" w:pos="567"/>
        </w:tabs>
        <w:suppressAutoHyphen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E80824" w:rsidRPr="00515E0C">
        <w:rPr>
          <w:rFonts w:ascii="Times New Roman" w:hAnsi="Times New Roman" w:cs="Times New Roman"/>
          <w:b/>
          <w:i/>
          <w:sz w:val="24"/>
          <w:szCs w:val="24"/>
        </w:rPr>
        <w:t>Доходы от арендной платы за земельные участки</w:t>
      </w:r>
    </w:p>
    <w:p w:rsidR="00B63B52" w:rsidRDefault="00B63B52" w:rsidP="00B63B52">
      <w:pPr>
        <w:suppressAutoHyphens/>
        <w:spacing w:after="0" w:line="240" w:lineRule="auto"/>
        <w:ind w:firstLine="720"/>
        <w:jc w:val="both"/>
        <w:rPr>
          <w:rFonts w:ascii="Times New Roman" w:eastAsia="Calibri" w:hAnsi="Times New Roman" w:cs="Times New Roman"/>
          <w:sz w:val="24"/>
          <w:szCs w:val="24"/>
        </w:rPr>
      </w:pPr>
      <w:r w:rsidRPr="00515E0C">
        <w:rPr>
          <w:rFonts w:ascii="Times New Roman" w:eastAsia="Times New Roman" w:hAnsi="Times New Roman" w:cs="Times New Roman"/>
          <w:sz w:val="24"/>
          <w:szCs w:val="24"/>
          <w:lang w:eastAsia="ar-SA"/>
        </w:rPr>
        <w:t>Норматив зачисления в местный бюджет 100%.</w:t>
      </w:r>
      <w:r w:rsidRPr="00515E0C">
        <w:rPr>
          <w:rFonts w:ascii="Times New Roman" w:eastAsia="Calibri" w:hAnsi="Times New Roman" w:cs="Times New Roman"/>
          <w:sz w:val="24"/>
          <w:szCs w:val="24"/>
        </w:rPr>
        <w:t xml:space="preserve"> </w:t>
      </w:r>
    </w:p>
    <w:p w:rsidR="00B63B52" w:rsidRDefault="004658B9" w:rsidP="007C4C28">
      <w:pPr>
        <w:widowControl w:val="0"/>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3B52">
        <w:rPr>
          <w:rFonts w:ascii="Times New Roman" w:hAnsi="Times New Roman" w:cs="Times New Roman"/>
          <w:sz w:val="24"/>
          <w:szCs w:val="24"/>
        </w:rPr>
        <w:t xml:space="preserve">  </w:t>
      </w:r>
      <w:r w:rsidR="00323007" w:rsidRPr="004658B9">
        <w:rPr>
          <w:rFonts w:ascii="Times New Roman" w:hAnsi="Times New Roman" w:cs="Times New Roman"/>
          <w:sz w:val="24"/>
          <w:szCs w:val="24"/>
        </w:rPr>
        <w:t xml:space="preserve">Прогноз поступлений </w:t>
      </w:r>
      <w:r w:rsidR="00323007" w:rsidRPr="00455AF9">
        <w:rPr>
          <w:rFonts w:ascii="Times New Roman" w:hAnsi="Times New Roman" w:cs="Times New Roman"/>
          <w:iCs/>
          <w:sz w:val="24"/>
          <w:szCs w:val="24"/>
        </w:rPr>
        <w:t xml:space="preserve">по </w:t>
      </w:r>
      <w:proofErr w:type="gramStart"/>
      <w:r w:rsidR="00323007" w:rsidRPr="00455AF9">
        <w:rPr>
          <w:rFonts w:ascii="Times New Roman" w:hAnsi="Times New Roman" w:cs="Times New Roman"/>
          <w:iCs/>
          <w:sz w:val="24"/>
          <w:szCs w:val="24"/>
        </w:rPr>
        <w:t xml:space="preserve">доходам, получаемым в виде арендной платы за </w:t>
      </w:r>
      <w:r w:rsidR="00323007" w:rsidRPr="00455AF9">
        <w:rPr>
          <w:rFonts w:ascii="Times New Roman" w:hAnsi="Times New Roman" w:cs="Times New Roman"/>
          <w:sz w:val="24"/>
          <w:szCs w:val="24"/>
        </w:rPr>
        <w:t xml:space="preserve">земельные участки </w:t>
      </w:r>
      <w:r w:rsidR="00323007" w:rsidRPr="004658B9">
        <w:rPr>
          <w:rFonts w:ascii="Times New Roman" w:hAnsi="Times New Roman" w:cs="Times New Roman"/>
          <w:sz w:val="24"/>
          <w:szCs w:val="24"/>
        </w:rPr>
        <w:t>рассчитан</w:t>
      </w:r>
      <w:proofErr w:type="gramEnd"/>
      <w:r w:rsidR="00323007" w:rsidRPr="004658B9">
        <w:rPr>
          <w:rFonts w:ascii="Times New Roman" w:hAnsi="Times New Roman" w:cs="Times New Roman"/>
          <w:sz w:val="24"/>
          <w:szCs w:val="24"/>
        </w:rPr>
        <w:t xml:space="preserve"> администратором платежа – Управлением имущественных отношений администрации ЛГО</w:t>
      </w:r>
      <w:r>
        <w:rPr>
          <w:rFonts w:ascii="Times New Roman" w:hAnsi="Times New Roman" w:cs="Times New Roman"/>
          <w:sz w:val="24"/>
          <w:szCs w:val="24"/>
        </w:rPr>
        <w:t>.</w:t>
      </w:r>
      <w:r w:rsidR="00323007">
        <w:rPr>
          <w:sz w:val="26"/>
          <w:szCs w:val="26"/>
        </w:rPr>
        <w:t xml:space="preserve"> </w:t>
      </w:r>
      <w:r w:rsidR="00B63B52" w:rsidRPr="00B63B52">
        <w:rPr>
          <w:rFonts w:ascii="Times New Roman" w:hAnsi="Times New Roman" w:cs="Times New Roman"/>
          <w:sz w:val="24"/>
          <w:szCs w:val="24"/>
        </w:rPr>
        <w:t>Прогнозная оценка данных поступлений в бюджет городского округа</w:t>
      </w:r>
      <w:r w:rsidR="00B63B52">
        <w:rPr>
          <w:sz w:val="26"/>
          <w:szCs w:val="26"/>
        </w:rPr>
        <w:t xml:space="preserve"> </w:t>
      </w:r>
      <w:r w:rsidR="00B63B52" w:rsidRPr="0009158D">
        <w:rPr>
          <w:rFonts w:ascii="Times New Roman" w:hAnsi="Times New Roman" w:cs="Times New Roman"/>
          <w:sz w:val="24"/>
          <w:szCs w:val="24"/>
        </w:rPr>
        <w:t>составляет</w:t>
      </w:r>
      <w:r w:rsidR="00B63B52">
        <w:rPr>
          <w:rFonts w:ascii="Times New Roman" w:hAnsi="Times New Roman" w:cs="Times New Roman"/>
          <w:sz w:val="24"/>
          <w:szCs w:val="24"/>
        </w:rPr>
        <w:t>:</w:t>
      </w:r>
    </w:p>
    <w:p w:rsidR="00B63B52" w:rsidRPr="00B63B52" w:rsidRDefault="00B63B52" w:rsidP="007C4C28">
      <w:pPr>
        <w:widowControl w:val="0"/>
        <w:tabs>
          <w:tab w:val="left" w:pos="567"/>
        </w:tabs>
        <w:suppressAutoHyphens/>
        <w:spacing w:after="0" w:line="240" w:lineRule="auto"/>
        <w:jc w:val="both"/>
        <w:rPr>
          <w:rFonts w:ascii="Times New Roman" w:hAnsi="Times New Roman" w:cs="Times New Roman"/>
          <w:sz w:val="24"/>
          <w:szCs w:val="24"/>
        </w:rPr>
      </w:pPr>
      <w:r>
        <w:rPr>
          <w:sz w:val="26"/>
          <w:szCs w:val="26"/>
        </w:rPr>
        <w:t xml:space="preserve">       </w:t>
      </w:r>
      <w:r w:rsidR="00323007" w:rsidRPr="00B63B52">
        <w:rPr>
          <w:rFonts w:ascii="Times New Roman" w:hAnsi="Times New Roman" w:cs="Times New Roman"/>
          <w:sz w:val="24"/>
          <w:szCs w:val="24"/>
        </w:rPr>
        <w:t>201</w:t>
      </w:r>
      <w:r w:rsidRPr="00B63B52">
        <w:rPr>
          <w:rFonts w:ascii="Times New Roman" w:hAnsi="Times New Roman" w:cs="Times New Roman"/>
          <w:sz w:val="24"/>
          <w:szCs w:val="24"/>
        </w:rPr>
        <w:t>8</w:t>
      </w:r>
      <w:r w:rsidR="00323007" w:rsidRPr="00B63B52">
        <w:rPr>
          <w:rFonts w:ascii="Times New Roman" w:hAnsi="Times New Roman" w:cs="Times New Roman"/>
          <w:sz w:val="24"/>
          <w:szCs w:val="24"/>
        </w:rPr>
        <w:t xml:space="preserve"> </w:t>
      </w:r>
      <w:r w:rsidRPr="00B63B52">
        <w:rPr>
          <w:rFonts w:ascii="Times New Roman" w:hAnsi="Times New Roman" w:cs="Times New Roman"/>
          <w:sz w:val="24"/>
          <w:szCs w:val="24"/>
        </w:rPr>
        <w:t xml:space="preserve"> </w:t>
      </w:r>
      <w:r w:rsidR="00323007" w:rsidRPr="00B63B52">
        <w:rPr>
          <w:rFonts w:ascii="Times New Roman" w:hAnsi="Times New Roman" w:cs="Times New Roman"/>
          <w:sz w:val="24"/>
          <w:szCs w:val="24"/>
        </w:rPr>
        <w:t xml:space="preserve">год в сумме </w:t>
      </w:r>
      <w:r>
        <w:rPr>
          <w:rFonts w:ascii="Times New Roman" w:hAnsi="Times New Roman" w:cs="Times New Roman"/>
          <w:sz w:val="24"/>
          <w:szCs w:val="24"/>
        </w:rPr>
        <w:t>16085</w:t>
      </w:r>
      <w:r w:rsidR="00323007" w:rsidRPr="00B63B52">
        <w:rPr>
          <w:rFonts w:ascii="Times New Roman" w:hAnsi="Times New Roman" w:cs="Times New Roman"/>
          <w:sz w:val="24"/>
          <w:szCs w:val="24"/>
        </w:rPr>
        <w:t xml:space="preserve"> </w:t>
      </w:r>
      <w:proofErr w:type="spellStart"/>
      <w:r w:rsidR="00323007" w:rsidRPr="00B63B52">
        <w:rPr>
          <w:rFonts w:ascii="Times New Roman" w:hAnsi="Times New Roman" w:cs="Times New Roman"/>
          <w:sz w:val="24"/>
          <w:szCs w:val="24"/>
        </w:rPr>
        <w:t>тыс</w:t>
      </w:r>
      <w:proofErr w:type="gramStart"/>
      <w:r w:rsidR="00323007" w:rsidRPr="00B63B52">
        <w:rPr>
          <w:rFonts w:ascii="Times New Roman" w:hAnsi="Times New Roman" w:cs="Times New Roman"/>
          <w:sz w:val="24"/>
          <w:szCs w:val="24"/>
        </w:rPr>
        <w:t>.р</w:t>
      </w:r>
      <w:proofErr w:type="gramEnd"/>
      <w:r w:rsidR="00323007" w:rsidRPr="00B63B52">
        <w:rPr>
          <w:rFonts w:ascii="Times New Roman" w:hAnsi="Times New Roman" w:cs="Times New Roman"/>
          <w:sz w:val="24"/>
          <w:szCs w:val="24"/>
        </w:rPr>
        <w:t>уб</w:t>
      </w:r>
      <w:proofErr w:type="spellEnd"/>
      <w:r w:rsidR="00323007" w:rsidRPr="00B63B52">
        <w:rPr>
          <w:rFonts w:ascii="Times New Roman" w:hAnsi="Times New Roman" w:cs="Times New Roman"/>
          <w:sz w:val="24"/>
          <w:szCs w:val="24"/>
        </w:rPr>
        <w:t xml:space="preserve">., </w:t>
      </w:r>
      <w:r w:rsidR="00310CC5">
        <w:rPr>
          <w:rFonts w:ascii="Times New Roman" w:hAnsi="Times New Roman" w:cs="Times New Roman"/>
          <w:sz w:val="24"/>
          <w:szCs w:val="24"/>
        </w:rPr>
        <w:t>с</w:t>
      </w:r>
      <w:r w:rsidR="00310CC5">
        <w:rPr>
          <w:rFonts w:ascii="Times New Roman" w:hAnsi="Times New Roman" w:cs="Times New Roman"/>
          <w:color w:val="000000"/>
          <w:sz w:val="24"/>
          <w:szCs w:val="24"/>
        </w:rPr>
        <w:t>о снижением</w:t>
      </w:r>
      <w:r w:rsidR="00310CC5" w:rsidRPr="00B91B66">
        <w:rPr>
          <w:rFonts w:ascii="Times New Roman" w:hAnsi="Times New Roman" w:cs="Times New Roman"/>
          <w:color w:val="000000"/>
          <w:sz w:val="24"/>
          <w:szCs w:val="24"/>
        </w:rPr>
        <w:t xml:space="preserve"> на </w:t>
      </w:r>
      <w:r w:rsidR="00310CC5">
        <w:rPr>
          <w:rFonts w:ascii="Times New Roman" w:hAnsi="Times New Roman" w:cs="Times New Roman"/>
          <w:color w:val="000000"/>
          <w:sz w:val="24"/>
          <w:szCs w:val="24"/>
        </w:rPr>
        <w:t xml:space="preserve">12920 </w:t>
      </w:r>
      <w:proofErr w:type="spellStart"/>
      <w:r w:rsidR="00310CC5">
        <w:rPr>
          <w:rFonts w:ascii="Times New Roman" w:hAnsi="Times New Roman" w:cs="Times New Roman"/>
          <w:color w:val="000000"/>
          <w:sz w:val="24"/>
          <w:szCs w:val="24"/>
        </w:rPr>
        <w:t>тыс.руб</w:t>
      </w:r>
      <w:proofErr w:type="spellEnd"/>
      <w:r w:rsidR="00310CC5">
        <w:rPr>
          <w:rFonts w:ascii="Times New Roman" w:hAnsi="Times New Roman" w:cs="Times New Roman"/>
          <w:color w:val="000000"/>
          <w:sz w:val="24"/>
          <w:szCs w:val="24"/>
        </w:rPr>
        <w:t>. (на 11,8</w:t>
      </w:r>
      <w:r w:rsidR="00310CC5" w:rsidRPr="00B91B66">
        <w:rPr>
          <w:rFonts w:ascii="Times New Roman" w:hAnsi="Times New Roman" w:cs="Times New Roman"/>
          <w:color w:val="000000"/>
          <w:sz w:val="24"/>
          <w:szCs w:val="24"/>
        </w:rPr>
        <w:t>%) к утвержденн</w:t>
      </w:r>
      <w:r w:rsidR="00310CC5">
        <w:rPr>
          <w:rFonts w:ascii="Times New Roman" w:hAnsi="Times New Roman" w:cs="Times New Roman"/>
          <w:color w:val="000000"/>
          <w:sz w:val="24"/>
          <w:szCs w:val="24"/>
        </w:rPr>
        <w:t>ому плану</w:t>
      </w:r>
      <w:r w:rsidR="00310CC5" w:rsidRPr="00B91B66">
        <w:rPr>
          <w:rFonts w:ascii="Times New Roman" w:hAnsi="Times New Roman" w:cs="Times New Roman"/>
          <w:color w:val="000000"/>
          <w:sz w:val="24"/>
          <w:szCs w:val="24"/>
        </w:rPr>
        <w:t xml:space="preserve"> </w:t>
      </w:r>
      <w:r w:rsidR="00310CC5">
        <w:rPr>
          <w:rFonts w:ascii="Times New Roman" w:hAnsi="Times New Roman" w:cs="Times New Roman"/>
          <w:color w:val="000000"/>
          <w:sz w:val="24"/>
          <w:szCs w:val="24"/>
        </w:rPr>
        <w:t xml:space="preserve">на 2017 год </w:t>
      </w:r>
      <w:r w:rsidR="00310CC5" w:rsidRPr="00B91B66">
        <w:rPr>
          <w:rFonts w:ascii="Times New Roman" w:hAnsi="Times New Roman" w:cs="Times New Roman"/>
          <w:color w:val="000000"/>
          <w:sz w:val="24"/>
          <w:szCs w:val="24"/>
        </w:rPr>
        <w:t>(</w:t>
      </w:r>
      <w:r w:rsidR="004017BA">
        <w:rPr>
          <w:rFonts w:ascii="Times New Roman" w:hAnsi="Times New Roman" w:cs="Times New Roman"/>
          <w:color w:val="000000"/>
          <w:sz w:val="24"/>
          <w:szCs w:val="24"/>
        </w:rPr>
        <w:t>29005</w:t>
      </w:r>
      <w:r w:rsidR="00310CC5" w:rsidRPr="00B91B66">
        <w:rPr>
          <w:rFonts w:ascii="Times New Roman" w:hAnsi="Times New Roman" w:cs="Times New Roman"/>
          <w:color w:val="000000"/>
          <w:sz w:val="24"/>
          <w:szCs w:val="24"/>
        </w:rPr>
        <w:t xml:space="preserve"> </w:t>
      </w:r>
      <w:proofErr w:type="spellStart"/>
      <w:r w:rsidR="00310CC5" w:rsidRPr="00B91B66">
        <w:rPr>
          <w:rFonts w:ascii="Times New Roman" w:hAnsi="Times New Roman" w:cs="Times New Roman"/>
          <w:color w:val="000000"/>
          <w:sz w:val="24"/>
          <w:szCs w:val="24"/>
        </w:rPr>
        <w:t>тыс.руб</w:t>
      </w:r>
      <w:proofErr w:type="spellEnd"/>
      <w:r w:rsidR="00310CC5" w:rsidRPr="00B91B66">
        <w:rPr>
          <w:rFonts w:ascii="Times New Roman" w:hAnsi="Times New Roman" w:cs="Times New Roman"/>
          <w:color w:val="000000"/>
          <w:sz w:val="24"/>
          <w:szCs w:val="24"/>
        </w:rPr>
        <w:t>.)</w:t>
      </w:r>
      <w:r w:rsidR="00310CC5">
        <w:rPr>
          <w:rFonts w:ascii="Times New Roman" w:hAnsi="Times New Roman" w:cs="Times New Roman"/>
          <w:color w:val="000000"/>
          <w:sz w:val="24"/>
          <w:szCs w:val="24"/>
        </w:rPr>
        <w:t xml:space="preserve">. </w:t>
      </w:r>
      <w:r w:rsidR="00310CC5" w:rsidRPr="00734A4B">
        <w:rPr>
          <w:rFonts w:ascii="Times New Roman" w:eastAsia="Times New Roman" w:hAnsi="Times New Roman" w:cs="Times New Roman"/>
          <w:sz w:val="24"/>
          <w:szCs w:val="24"/>
          <w:lang w:eastAsia="ru-RU"/>
        </w:rPr>
        <w:t xml:space="preserve">Поступления за 9 месяцев 2017 года в местный бюджет составили </w:t>
      </w:r>
      <w:r w:rsidR="004017BA">
        <w:rPr>
          <w:rFonts w:ascii="Times New Roman" w:eastAsia="Times New Roman" w:hAnsi="Times New Roman" w:cs="Times New Roman"/>
          <w:sz w:val="24"/>
          <w:szCs w:val="24"/>
          <w:lang w:eastAsia="ru-RU"/>
        </w:rPr>
        <w:t>17427</w:t>
      </w:r>
      <w:r w:rsidR="00310CC5" w:rsidRPr="00734A4B">
        <w:rPr>
          <w:rFonts w:ascii="Times New Roman" w:eastAsia="Times New Roman" w:hAnsi="Times New Roman" w:cs="Times New Roman"/>
          <w:sz w:val="24"/>
          <w:szCs w:val="24"/>
          <w:lang w:eastAsia="ru-RU"/>
        </w:rPr>
        <w:t> </w:t>
      </w:r>
      <w:proofErr w:type="spellStart"/>
      <w:r w:rsidR="00310CC5" w:rsidRPr="00734A4B">
        <w:rPr>
          <w:rFonts w:ascii="Times New Roman" w:eastAsia="Times New Roman" w:hAnsi="Times New Roman" w:cs="Times New Roman"/>
          <w:sz w:val="24"/>
          <w:szCs w:val="24"/>
          <w:lang w:eastAsia="ru-RU"/>
        </w:rPr>
        <w:t>тыс.руб</w:t>
      </w:r>
      <w:proofErr w:type="spellEnd"/>
      <w:r w:rsidR="00310CC5" w:rsidRPr="00734A4B">
        <w:rPr>
          <w:rFonts w:ascii="Times New Roman" w:eastAsia="Times New Roman" w:hAnsi="Times New Roman" w:cs="Times New Roman"/>
          <w:sz w:val="24"/>
          <w:szCs w:val="24"/>
          <w:lang w:eastAsia="ru-RU"/>
        </w:rPr>
        <w:t xml:space="preserve">., годовой план исполнен на </w:t>
      </w:r>
      <w:r w:rsidR="004017BA">
        <w:rPr>
          <w:rFonts w:ascii="Times New Roman" w:eastAsia="Times New Roman" w:hAnsi="Times New Roman" w:cs="Times New Roman"/>
          <w:sz w:val="24"/>
          <w:szCs w:val="24"/>
          <w:lang w:eastAsia="ru-RU"/>
        </w:rPr>
        <w:t>60</w:t>
      </w:r>
      <w:r w:rsidR="00310CC5" w:rsidRPr="00734A4B">
        <w:rPr>
          <w:rFonts w:ascii="Times New Roman" w:eastAsia="Times New Roman" w:hAnsi="Times New Roman" w:cs="Times New Roman"/>
          <w:sz w:val="24"/>
          <w:szCs w:val="24"/>
          <w:lang w:eastAsia="ru-RU"/>
        </w:rPr>
        <w:t>%</w:t>
      </w:r>
      <w:r w:rsidR="004017BA">
        <w:rPr>
          <w:rFonts w:ascii="Times New Roman" w:eastAsia="Times New Roman" w:hAnsi="Times New Roman" w:cs="Times New Roman"/>
          <w:sz w:val="24"/>
          <w:szCs w:val="24"/>
          <w:lang w:eastAsia="ru-RU"/>
        </w:rPr>
        <w:t>;</w:t>
      </w:r>
    </w:p>
    <w:p w:rsidR="00B63B52" w:rsidRPr="00B63B52" w:rsidRDefault="00323007" w:rsidP="007C4C28">
      <w:pPr>
        <w:widowControl w:val="0"/>
        <w:tabs>
          <w:tab w:val="left" w:pos="567"/>
        </w:tabs>
        <w:suppressAutoHyphens/>
        <w:spacing w:after="0" w:line="240" w:lineRule="auto"/>
        <w:jc w:val="both"/>
        <w:rPr>
          <w:rFonts w:ascii="Times New Roman" w:hAnsi="Times New Roman" w:cs="Times New Roman"/>
          <w:sz w:val="24"/>
          <w:szCs w:val="24"/>
        </w:rPr>
      </w:pPr>
      <w:r w:rsidRPr="00B63B52">
        <w:rPr>
          <w:rFonts w:ascii="Times New Roman" w:hAnsi="Times New Roman" w:cs="Times New Roman"/>
          <w:sz w:val="24"/>
          <w:szCs w:val="24"/>
        </w:rPr>
        <w:t xml:space="preserve"> </w:t>
      </w:r>
      <w:r w:rsidR="00B63B52" w:rsidRPr="00B63B52">
        <w:rPr>
          <w:rFonts w:ascii="Times New Roman" w:hAnsi="Times New Roman" w:cs="Times New Roman"/>
          <w:sz w:val="24"/>
          <w:szCs w:val="24"/>
        </w:rPr>
        <w:t xml:space="preserve">      </w:t>
      </w:r>
      <w:r w:rsidRPr="00B63B52">
        <w:rPr>
          <w:rFonts w:ascii="Times New Roman" w:hAnsi="Times New Roman" w:cs="Times New Roman"/>
          <w:sz w:val="24"/>
          <w:szCs w:val="24"/>
        </w:rPr>
        <w:t>201</w:t>
      </w:r>
      <w:r w:rsidR="00B63B52" w:rsidRPr="00B63B52">
        <w:rPr>
          <w:rFonts w:ascii="Times New Roman" w:hAnsi="Times New Roman" w:cs="Times New Roman"/>
          <w:sz w:val="24"/>
          <w:szCs w:val="24"/>
        </w:rPr>
        <w:t>9</w:t>
      </w:r>
      <w:r w:rsidRPr="00B63B52">
        <w:rPr>
          <w:rFonts w:ascii="Times New Roman" w:hAnsi="Times New Roman" w:cs="Times New Roman"/>
          <w:sz w:val="24"/>
          <w:szCs w:val="24"/>
        </w:rPr>
        <w:t xml:space="preserve"> </w:t>
      </w:r>
      <w:r w:rsidR="00B63B52" w:rsidRPr="00B63B52">
        <w:rPr>
          <w:rFonts w:ascii="Times New Roman" w:hAnsi="Times New Roman" w:cs="Times New Roman"/>
          <w:sz w:val="24"/>
          <w:szCs w:val="24"/>
        </w:rPr>
        <w:t xml:space="preserve"> </w:t>
      </w:r>
      <w:r w:rsidRPr="00B63B52">
        <w:rPr>
          <w:rFonts w:ascii="Times New Roman" w:hAnsi="Times New Roman" w:cs="Times New Roman"/>
          <w:sz w:val="24"/>
          <w:szCs w:val="24"/>
        </w:rPr>
        <w:t xml:space="preserve">год </w:t>
      </w:r>
      <w:r w:rsidR="00B63B52" w:rsidRPr="00B63B52">
        <w:rPr>
          <w:rFonts w:ascii="Times New Roman" w:hAnsi="Times New Roman" w:cs="Times New Roman"/>
          <w:sz w:val="24"/>
          <w:szCs w:val="24"/>
        </w:rPr>
        <w:t xml:space="preserve">- </w:t>
      </w:r>
      <w:r w:rsidR="00B63B52">
        <w:rPr>
          <w:rFonts w:ascii="Times New Roman" w:hAnsi="Times New Roman" w:cs="Times New Roman"/>
          <w:sz w:val="24"/>
          <w:szCs w:val="24"/>
        </w:rPr>
        <w:t>17142</w:t>
      </w:r>
      <w:r w:rsidRPr="00B63B52">
        <w:rPr>
          <w:rFonts w:ascii="Times New Roman" w:hAnsi="Times New Roman" w:cs="Times New Roman"/>
          <w:sz w:val="24"/>
          <w:szCs w:val="24"/>
        </w:rPr>
        <w:t xml:space="preserve"> </w:t>
      </w:r>
      <w:proofErr w:type="spellStart"/>
      <w:r w:rsidRPr="00B63B52">
        <w:rPr>
          <w:rFonts w:ascii="Times New Roman" w:hAnsi="Times New Roman" w:cs="Times New Roman"/>
          <w:sz w:val="24"/>
          <w:szCs w:val="24"/>
        </w:rPr>
        <w:t>тыс</w:t>
      </w:r>
      <w:proofErr w:type="gramStart"/>
      <w:r w:rsidRPr="00B63B52">
        <w:rPr>
          <w:rFonts w:ascii="Times New Roman" w:hAnsi="Times New Roman" w:cs="Times New Roman"/>
          <w:sz w:val="24"/>
          <w:szCs w:val="24"/>
        </w:rPr>
        <w:t>.р</w:t>
      </w:r>
      <w:proofErr w:type="gramEnd"/>
      <w:r w:rsidRPr="00B63B52">
        <w:rPr>
          <w:rFonts w:ascii="Times New Roman" w:hAnsi="Times New Roman" w:cs="Times New Roman"/>
          <w:sz w:val="24"/>
          <w:szCs w:val="24"/>
        </w:rPr>
        <w:t>уб</w:t>
      </w:r>
      <w:proofErr w:type="spellEnd"/>
      <w:r w:rsidRPr="00B63B52">
        <w:rPr>
          <w:rFonts w:ascii="Times New Roman" w:hAnsi="Times New Roman" w:cs="Times New Roman"/>
          <w:sz w:val="24"/>
          <w:szCs w:val="24"/>
        </w:rPr>
        <w:t xml:space="preserve">., </w:t>
      </w:r>
      <w:r w:rsidR="00B63B52" w:rsidRPr="00B63B52">
        <w:rPr>
          <w:rFonts w:ascii="Times New Roman" w:hAnsi="Times New Roman" w:cs="Times New Roman"/>
          <w:sz w:val="24"/>
          <w:szCs w:val="24"/>
        </w:rPr>
        <w:t xml:space="preserve">с </w:t>
      </w:r>
      <w:r w:rsidR="004017BA">
        <w:rPr>
          <w:rFonts w:ascii="Times New Roman" w:hAnsi="Times New Roman" w:cs="Times New Roman"/>
          <w:sz w:val="24"/>
          <w:szCs w:val="24"/>
        </w:rPr>
        <w:t xml:space="preserve">ростом </w:t>
      </w:r>
      <w:r w:rsidR="00B63B52" w:rsidRPr="00B63B52">
        <w:rPr>
          <w:rFonts w:ascii="Times New Roman" w:hAnsi="Times New Roman" w:cs="Times New Roman"/>
          <w:sz w:val="24"/>
          <w:szCs w:val="24"/>
        </w:rPr>
        <w:t xml:space="preserve"> к</w:t>
      </w:r>
      <w:r w:rsidR="00B63B52">
        <w:rPr>
          <w:rFonts w:ascii="Times New Roman" w:hAnsi="Times New Roman" w:cs="Times New Roman"/>
          <w:sz w:val="24"/>
          <w:szCs w:val="24"/>
        </w:rPr>
        <w:t xml:space="preserve"> 2018 году на 1057 </w:t>
      </w:r>
      <w:proofErr w:type="spellStart"/>
      <w:r w:rsidR="00B63B52">
        <w:rPr>
          <w:rFonts w:ascii="Times New Roman" w:hAnsi="Times New Roman" w:cs="Times New Roman"/>
          <w:sz w:val="24"/>
          <w:szCs w:val="24"/>
        </w:rPr>
        <w:t>тыс.руб</w:t>
      </w:r>
      <w:proofErr w:type="spellEnd"/>
      <w:r w:rsidR="00B63B52">
        <w:rPr>
          <w:rFonts w:ascii="Times New Roman" w:hAnsi="Times New Roman" w:cs="Times New Roman"/>
          <w:sz w:val="24"/>
          <w:szCs w:val="24"/>
        </w:rPr>
        <w:t xml:space="preserve">. или </w:t>
      </w:r>
      <w:r w:rsidR="004017BA">
        <w:rPr>
          <w:rFonts w:ascii="Times New Roman" w:hAnsi="Times New Roman" w:cs="Times New Roman"/>
          <w:sz w:val="24"/>
          <w:szCs w:val="24"/>
        </w:rPr>
        <w:t xml:space="preserve">на </w:t>
      </w:r>
      <w:r w:rsidR="00B63B52">
        <w:rPr>
          <w:rFonts w:ascii="Times New Roman" w:hAnsi="Times New Roman" w:cs="Times New Roman"/>
          <w:sz w:val="24"/>
          <w:szCs w:val="24"/>
        </w:rPr>
        <w:t>6,6%;</w:t>
      </w:r>
    </w:p>
    <w:p w:rsidR="00323007" w:rsidRPr="00B63B52" w:rsidRDefault="00B63B52" w:rsidP="007C4C28">
      <w:pPr>
        <w:widowControl w:val="0"/>
        <w:tabs>
          <w:tab w:val="left" w:pos="567"/>
        </w:tabs>
        <w:suppressAutoHyphens/>
        <w:spacing w:after="0" w:line="240" w:lineRule="auto"/>
        <w:jc w:val="both"/>
        <w:rPr>
          <w:rFonts w:ascii="Times New Roman" w:hAnsi="Times New Roman" w:cs="Times New Roman"/>
          <w:b/>
          <w:i/>
          <w:sz w:val="24"/>
          <w:szCs w:val="24"/>
          <w:highlight w:val="yellow"/>
        </w:rPr>
      </w:pPr>
      <w:r w:rsidRPr="00B63B52">
        <w:rPr>
          <w:rFonts w:ascii="Times New Roman" w:hAnsi="Times New Roman" w:cs="Times New Roman"/>
          <w:sz w:val="24"/>
          <w:szCs w:val="24"/>
        </w:rPr>
        <w:t xml:space="preserve">       </w:t>
      </w:r>
      <w:r w:rsidR="00323007" w:rsidRPr="00B63B52">
        <w:rPr>
          <w:rFonts w:ascii="Times New Roman" w:hAnsi="Times New Roman" w:cs="Times New Roman"/>
          <w:sz w:val="24"/>
          <w:szCs w:val="24"/>
        </w:rPr>
        <w:t>20</w:t>
      </w:r>
      <w:r w:rsidRPr="00B63B52">
        <w:rPr>
          <w:rFonts w:ascii="Times New Roman" w:hAnsi="Times New Roman" w:cs="Times New Roman"/>
          <w:sz w:val="24"/>
          <w:szCs w:val="24"/>
        </w:rPr>
        <w:t xml:space="preserve">20 </w:t>
      </w:r>
      <w:r w:rsidR="00323007" w:rsidRPr="00B63B52">
        <w:rPr>
          <w:rFonts w:ascii="Times New Roman" w:hAnsi="Times New Roman" w:cs="Times New Roman"/>
          <w:sz w:val="24"/>
          <w:szCs w:val="24"/>
        </w:rPr>
        <w:t xml:space="preserve">год – </w:t>
      </w:r>
      <w:r>
        <w:rPr>
          <w:rFonts w:ascii="Times New Roman" w:hAnsi="Times New Roman" w:cs="Times New Roman"/>
          <w:sz w:val="24"/>
          <w:szCs w:val="24"/>
        </w:rPr>
        <w:t>17225</w:t>
      </w:r>
      <w:r w:rsidR="00323007" w:rsidRPr="00B63B52">
        <w:rPr>
          <w:rFonts w:ascii="Times New Roman" w:hAnsi="Times New Roman" w:cs="Times New Roman"/>
          <w:sz w:val="24"/>
          <w:szCs w:val="24"/>
        </w:rPr>
        <w:t xml:space="preserve"> </w:t>
      </w:r>
      <w:proofErr w:type="spellStart"/>
      <w:r w:rsidR="00323007" w:rsidRPr="00B63B52">
        <w:rPr>
          <w:rFonts w:ascii="Times New Roman" w:hAnsi="Times New Roman" w:cs="Times New Roman"/>
          <w:sz w:val="24"/>
          <w:szCs w:val="24"/>
        </w:rPr>
        <w:t>тыс</w:t>
      </w:r>
      <w:proofErr w:type="gramStart"/>
      <w:r w:rsidR="00323007" w:rsidRPr="00B63B52">
        <w:rPr>
          <w:rFonts w:ascii="Times New Roman" w:hAnsi="Times New Roman" w:cs="Times New Roman"/>
          <w:sz w:val="24"/>
          <w:szCs w:val="24"/>
        </w:rPr>
        <w:t>.р</w:t>
      </w:r>
      <w:proofErr w:type="gramEnd"/>
      <w:r w:rsidR="00323007" w:rsidRPr="00B63B52">
        <w:rPr>
          <w:rFonts w:ascii="Times New Roman" w:hAnsi="Times New Roman" w:cs="Times New Roman"/>
          <w:sz w:val="24"/>
          <w:szCs w:val="24"/>
        </w:rPr>
        <w:t>уб</w:t>
      </w:r>
      <w:proofErr w:type="spellEnd"/>
      <w:r w:rsidR="00323007" w:rsidRPr="00B63B52">
        <w:rPr>
          <w:rFonts w:ascii="Times New Roman" w:hAnsi="Times New Roman" w:cs="Times New Roman"/>
          <w:sz w:val="24"/>
          <w:szCs w:val="24"/>
        </w:rPr>
        <w:t xml:space="preserve">., </w:t>
      </w:r>
      <w:r>
        <w:rPr>
          <w:rFonts w:ascii="Times New Roman" w:hAnsi="Times New Roman" w:cs="Times New Roman"/>
          <w:sz w:val="24"/>
          <w:szCs w:val="24"/>
        </w:rPr>
        <w:t xml:space="preserve">на уровне </w:t>
      </w:r>
      <w:r w:rsidRPr="00B63B52">
        <w:rPr>
          <w:rFonts w:ascii="Times New Roman" w:hAnsi="Times New Roman" w:cs="Times New Roman"/>
          <w:sz w:val="24"/>
          <w:szCs w:val="24"/>
        </w:rPr>
        <w:t xml:space="preserve"> </w:t>
      </w:r>
      <w:r>
        <w:rPr>
          <w:rFonts w:ascii="Times New Roman" w:hAnsi="Times New Roman" w:cs="Times New Roman"/>
          <w:sz w:val="24"/>
          <w:szCs w:val="24"/>
        </w:rPr>
        <w:t>2019 года.</w:t>
      </w:r>
    </w:p>
    <w:p w:rsidR="000D454B" w:rsidRDefault="000D454B" w:rsidP="00FC02F2">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w:t>
      </w:r>
      <w:r w:rsidR="00FC02F2" w:rsidRPr="00897F48">
        <w:rPr>
          <w:rFonts w:ascii="Times New Roman" w:eastAsia="Times New Roman" w:hAnsi="Times New Roman" w:cs="Times New Roman"/>
          <w:sz w:val="24"/>
          <w:szCs w:val="24"/>
          <w:lang w:eastAsia="ar-SA"/>
        </w:rPr>
        <w:t xml:space="preserve">асчет </w:t>
      </w:r>
      <w:r w:rsidR="00BA1E8C" w:rsidRPr="00897F48">
        <w:rPr>
          <w:rFonts w:ascii="Times New Roman" w:eastAsia="Times New Roman" w:hAnsi="Times New Roman" w:cs="Times New Roman"/>
          <w:sz w:val="24"/>
          <w:szCs w:val="24"/>
          <w:lang w:eastAsia="ar-SA"/>
        </w:rPr>
        <w:t>прогнозируемого</w:t>
      </w:r>
      <w:r w:rsidR="00FC02F2" w:rsidRPr="00897F48">
        <w:rPr>
          <w:rFonts w:ascii="Times New Roman" w:eastAsia="Times New Roman" w:hAnsi="Times New Roman" w:cs="Times New Roman"/>
          <w:sz w:val="24"/>
          <w:szCs w:val="24"/>
          <w:lang w:eastAsia="ar-SA"/>
        </w:rPr>
        <w:t xml:space="preserve"> поступления арендной платы в 201</w:t>
      </w:r>
      <w:r w:rsidR="00252ED1">
        <w:rPr>
          <w:rFonts w:ascii="Times New Roman" w:eastAsia="Times New Roman" w:hAnsi="Times New Roman" w:cs="Times New Roman"/>
          <w:sz w:val="24"/>
          <w:szCs w:val="24"/>
          <w:lang w:eastAsia="ar-SA"/>
        </w:rPr>
        <w:t>8</w:t>
      </w:r>
      <w:r w:rsidR="00FC02F2" w:rsidRPr="00897F48">
        <w:rPr>
          <w:rFonts w:ascii="Times New Roman" w:eastAsia="Times New Roman" w:hAnsi="Times New Roman" w:cs="Times New Roman"/>
          <w:sz w:val="24"/>
          <w:szCs w:val="24"/>
          <w:lang w:eastAsia="ar-SA"/>
        </w:rPr>
        <w:t>-20</w:t>
      </w:r>
      <w:r w:rsidR="00252ED1">
        <w:rPr>
          <w:rFonts w:ascii="Times New Roman" w:eastAsia="Times New Roman" w:hAnsi="Times New Roman" w:cs="Times New Roman"/>
          <w:sz w:val="24"/>
          <w:szCs w:val="24"/>
          <w:lang w:eastAsia="ar-SA"/>
        </w:rPr>
        <w:t>20</w:t>
      </w:r>
      <w:r w:rsidR="00FC02F2" w:rsidRPr="00897F48">
        <w:rPr>
          <w:rFonts w:ascii="Times New Roman" w:eastAsia="Times New Roman" w:hAnsi="Times New Roman" w:cs="Times New Roman"/>
          <w:sz w:val="24"/>
          <w:szCs w:val="24"/>
          <w:lang w:eastAsia="ar-SA"/>
        </w:rPr>
        <w:t xml:space="preserve"> годах</w:t>
      </w:r>
      <w:r w:rsidRPr="000D454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произведен </w:t>
      </w:r>
      <w:r w:rsidRPr="00897F48">
        <w:rPr>
          <w:rFonts w:ascii="Times New Roman" w:eastAsia="Times New Roman" w:hAnsi="Times New Roman" w:cs="Times New Roman"/>
          <w:sz w:val="24"/>
          <w:szCs w:val="24"/>
          <w:lang w:eastAsia="ar-SA"/>
        </w:rPr>
        <w:t>исходя из</w:t>
      </w:r>
      <w:r>
        <w:rPr>
          <w:rFonts w:ascii="Times New Roman" w:eastAsia="Times New Roman" w:hAnsi="Times New Roman" w:cs="Times New Roman"/>
          <w:sz w:val="24"/>
          <w:szCs w:val="24"/>
          <w:lang w:eastAsia="ar-SA"/>
        </w:rPr>
        <w:t xml:space="preserve"> </w:t>
      </w:r>
      <w:r w:rsidRPr="00897F48">
        <w:rPr>
          <w:rFonts w:ascii="Times New Roman" w:eastAsia="Times New Roman" w:hAnsi="Times New Roman" w:cs="Times New Roman"/>
          <w:bCs/>
          <w:sz w:val="24"/>
          <w:szCs w:val="24"/>
          <w:lang w:eastAsia="ar-SA"/>
        </w:rPr>
        <w:t xml:space="preserve">годовой суммы </w:t>
      </w:r>
      <w:r>
        <w:rPr>
          <w:rFonts w:ascii="Times New Roman" w:eastAsia="Times New Roman" w:hAnsi="Times New Roman" w:cs="Times New Roman"/>
          <w:bCs/>
          <w:sz w:val="24"/>
          <w:szCs w:val="24"/>
          <w:lang w:eastAsia="ar-SA"/>
        </w:rPr>
        <w:t xml:space="preserve">начисления </w:t>
      </w:r>
      <w:r w:rsidRPr="00897F48">
        <w:rPr>
          <w:rFonts w:ascii="Times New Roman" w:eastAsia="Times New Roman" w:hAnsi="Times New Roman" w:cs="Times New Roman"/>
          <w:sz w:val="24"/>
          <w:szCs w:val="24"/>
          <w:lang w:eastAsia="ar-SA"/>
        </w:rPr>
        <w:t xml:space="preserve">по </w:t>
      </w:r>
      <w:r>
        <w:rPr>
          <w:rFonts w:ascii="Times New Roman" w:eastAsia="Times New Roman" w:hAnsi="Times New Roman" w:cs="Times New Roman"/>
          <w:sz w:val="24"/>
          <w:szCs w:val="24"/>
          <w:lang w:eastAsia="ar-SA"/>
        </w:rPr>
        <w:t xml:space="preserve">договорам аренды  в размере </w:t>
      </w:r>
      <w:r w:rsidR="00252ED1">
        <w:rPr>
          <w:rFonts w:ascii="Times New Roman" w:eastAsia="Times New Roman" w:hAnsi="Times New Roman" w:cs="Times New Roman"/>
          <w:bCs/>
          <w:sz w:val="24"/>
          <w:szCs w:val="24"/>
          <w:lang w:eastAsia="ar-SA"/>
        </w:rPr>
        <w:t>19399,8</w:t>
      </w:r>
      <w:r w:rsidRPr="00897F48">
        <w:rPr>
          <w:rFonts w:ascii="Times New Roman" w:eastAsia="Times New Roman" w:hAnsi="Times New Roman" w:cs="Times New Roman"/>
          <w:bCs/>
          <w:sz w:val="24"/>
          <w:szCs w:val="24"/>
          <w:lang w:eastAsia="ar-SA"/>
        </w:rPr>
        <w:t xml:space="preserve"> </w:t>
      </w:r>
      <w:proofErr w:type="spellStart"/>
      <w:r w:rsidRPr="00897F48">
        <w:rPr>
          <w:rFonts w:ascii="Times New Roman" w:eastAsia="Times New Roman" w:hAnsi="Times New Roman" w:cs="Times New Roman"/>
          <w:bCs/>
          <w:sz w:val="24"/>
          <w:szCs w:val="24"/>
          <w:lang w:eastAsia="ar-SA"/>
        </w:rPr>
        <w:t>тыс</w:t>
      </w:r>
      <w:proofErr w:type="gramStart"/>
      <w:r w:rsidRPr="00897F48">
        <w:rPr>
          <w:rFonts w:ascii="Times New Roman" w:eastAsia="Times New Roman" w:hAnsi="Times New Roman" w:cs="Times New Roman"/>
          <w:bCs/>
          <w:sz w:val="24"/>
          <w:szCs w:val="24"/>
          <w:lang w:eastAsia="ar-SA"/>
        </w:rPr>
        <w:t>.р</w:t>
      </w:r>
      <w:proofErr w:type="gramEnd"/>
      <w:r w:rsidRPr="00897F48">
        <w:rPr>
          <w:rFonts w:ascii="Times New Roman" w:eastAsia="Times New Roman" w:hAnsi="Times New Roman" w:cs="Times New Roman"/>
          <w:bCs/>
          <w:sz w:val="24"/>
          <w:szCs w:val="24"/>
          <w:lang w:eastAsia="ar-SA"/>
        </w:rPr>
        <w:t>уб</w:t>
      </w:r>
      <w:proofErr w:type="spellEnd"/>
      <w:r w:rsidRPr="00897F48">
        <w:rPr>
          <w:rFonts w:ascii="Times New Roman" w:eastAsia="Times New Roman" w:hAnsi="Times New Roman" w:cs="Times New Roman"/>
          <w:bCs/>
          <w:sz w:val="24"/>
          <w:szCs w:val="24"/>
          <w:lang w:eastAsia="ar-SA"/>
        </w:rPr>
        <w:t xml:space="preserve">., собираемости </w:t>
      </w:r>
      <w:r w:rsidR="00252ED1">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0</w:t>
      </w:r>
      <w:r w:rsidRPr="00897F48">
        <w:rPr>
          <w:rFonts w:ascii="Times New Roman" w:eastAsia="Times New Roman" w:hAnsi="Times New Roman" w:cs="Times New Roman"/>
          <w:bCs/>
          <w:sz w:val="24"/>
          <w:szCs w:val="24"/>
          <w:lang w:eastAsia="ar-SA"/>
        </w:rPr>
        <w:t>%</w:t>
      </w:r>
      <w:r w:rsidR="004017BA">
        <w:rPr>
          <w:rFonts w:ascii="Times New Roman" w:eastAsia="Times New Roman" w:hAnsi="Times New Roman" w:cs="Times New Roman"/>
          <w:bCs/>
          <w:sz w:val="24"/>
          <w:szCs w:val="24"/>
          <w:lang w:eastAsia="ar-SA"/>
        </w:rPr>
        <w:t xml:space="preserve">,  с учетом </w:t>
      </w:r>
      <w:r w:rsidRPr="00A55913">
        <w:rPr>
          <w:rFonts w:ascii="Times New Roman" w:eastAsia="Times New Roman" w:hAnsi="Times New Roman" w:cs="Times New Roman"/>
          <w:bCs/>
          <w:sz w:val="24"/>
          <w:szCs w:val="24"/>
          <w:lang w:eastAsia="ar-SA"/>
        </w:rPr>
        <w:t xml:space="preserve">погашения </w:t>
      </w:r>
      <w:r w:rsidRPr="00A55913">
        <w:rPr>
          <w:rFonts w:ascii="Times New Roman" w:eastAsia="Times New Roman" w:hAnsi="Times New Roman" w:cs="Times New Roman"/>
          <w:sz w:val="24"/>
          <w:szCs w:val="24"/>
          <w:lang w:eastAsia="ar-SA"/>
        </w:rPr>
        <w:t xml:space="preserve">задолженности </w:t>
      </w:r>
      <w:r w:rsidR="00F73EC6" w:rsidRPr="00A55913">
        <w:rPr>
          <w:rFonts w:ascii="Times New Roman" w:eastAsia="Times New Roman" w:hAnsi="Times New Roman" w:cs="Times New Roman"/>
          <w:sz w:val="24"/>
          <w:szCs w:val="24"/>
          <w:lang w:eastAsia="ar-SA"/>
        </w:rPr>
        <w:t>за</w:t>
      </w:r>
      <w:r w:rsidR="00F73EC6" w:rsidRPr="0008258A">
        <w:rPr>
          <w:rFonts w:ascii="Times New Roman" w:eastAsia="Times New Roman" w:hAnsi="Times New Roman" w:cs="Times New Roman"/>
          <w:sz w:val="24"/>
          <w:szCs w:val="24"/>
          <w:lang w:eastAsia="ar-SA"/>
        </w:rPr>
        <w:t xml:space="preserve">  аренду  земельных участков</w:t>
      </w:r>
      <w:r w:rsidR="004017BA" w:rsidRPr="0008258A">
        <w:rPr>
          <w:rFonts w:ascii="Times New Roman" w:eastAsia="Times New Roman" w:hAnsi="Times New Roman" w:cs="Times New Roman"/>
          <w:sz w:val="24"/>
          <w:szCs w:val="24"/>
          <w:lang w:eastAsia="ar-SA"/>
        </w:rPr>
        <w:t>:</w:t>
      </w:r>
      <w:r w:rsidR="004017BA" w:rsidRPr="0008258A">
        <w:rPr>
          <w:rFonts w:ascii="Times New Roman" w:eastAsia="Times New Roman" w:hAnsi="Times New Roman" w:cs="Times New Roman"/>
          <w:bCs/>
          <w:sz w:val="24"/>
          <w:szCs w:val="24"/>
          <w:lang w:eastAsia="ar-SA"/>
        </w:rPr>
        <w:t xml:space="preserve"> </w:t>
      </w:r>
      <w:r w:rsidR="004017BA">
        <w:rPr>
          <w:rFonts w:ascii="Times New Roman" w:eastAsia="Times New Roman" w:hAnsi="Times New Roman" w:cs="Times New Roman"/>
          <w:bCs/>
          <w:sz w:val="24"/>
          <w:szCs w:val="24"/>
          <w:lang w:eastAsia="ar-SA"/>
        </w:rPr>
        <w:t>н</w:t>
      </w:r>
      <w:r w:rsidR="004017BA" w:rsidRPr="004017BA">
        <w:rPr>
          <w:rFonts w:ascii="Times New Roman" w:eastAsia="Times New Roman" w:hAnsi="Times New Roman" w:cs="Times New Roman"/>
          <w:bCs/>
          <w:sz w:val="24"/>
          <w:szCs w:val="24"/>
          <w:lang w:eastAsia="ar-SA"/>
        </w:rPr>
        <w:t>а 2017 год-</w:t>
      </w:r>
      <w:r w:rsidR="004017BA" w:rsidRPr="004017BA">
        <w:rPr>
          <w:rFonts w:ascii="Times New Roman" w:eastAsia="Times New Roman" w:hAnsi="Times New Roman" w:cs="Times New Roman"/>
          <w:sz w:val="24"/>
          <w:szCs w:val="24"/>
          <w:lang w:eastAsia="ar-SA"/>
        </w:rPr>
        <w:t xml:space="preserve">  </w:t>
      </w:r>
      <w:r w:rsidR="00F73EC6" w:rsidRPr="004017BA">
        <w:rPr>
          <w:rFonts w:ascii="Times New Roman" w:eastAsia="Times New Roman" w:hAnsi="Times New Roman" w:cs="Times New Roman"/>
          <w:bCs/>
          <w:sz w:val="24"/>
          <w:szCs w:val="24"/>
          <w:lang w:eastAsia="ar-SA"/>
        </w:rPr>
        <w:t>в размере 30%</w:t>
      </w:r>
      <w:r w:rsidR="004017BA" w:rsidRPr="004017BA">
        <w:rPr>
          <w:rFonts w:ascii="Times New Roman" w:eastAsia="Times New Roman" w:hAnsi="Times New Roman" w:cs="Times New Roman"/>
          <w:sz w:val="24"/>
          <w:szCs w:val="24"/>
          <w:lang w:eastAsia="ar-SA"/>
        </w:rPr>
        <w:t xml:space="preserve"> </w:t>
      </w:r>
      <w:r w:rsidR="0008258A">
        <w:rPr>
          <w:rFonts w:ascii="Times New Roman" w:eastAsia="Times New Roman" w:hAnsi="Times New Roman" w:cs="Times New Roman"/>
          <w:sz w:val="24"/>
          <w:szCs w:val="24"/>
          <w:lang w:eastAsia="ar-SA"/>
        </w:rPr>
        <w:t>(</w:t>
      </w:r>
      <w:r w:rsidR="004017BA" w:rsidRPr="00A55913">
        <w:rPr>
          <w:rFonts w:ascii="Times New Roman" w:eastAsia="Times New Roman" w:hAnsi="Times New Roman" w:cs="Times New Roman"/>
          <w:sz w:val="24"/>
          <w:szCs w:val="24"/>
          <w:u w:val="single"/>
          <w:lang w:eastAsia="ar-SA"/>
        </w:rPr>
        <w:t xml:space="preserve">от задолженности </w:t>
      </w:r>
      <w:r w:rsidR="004017BA" w:rsidRPr="00A55913">
        <w:rPr>
          <w:rFonts w:ascii="Times New Roman" w:eastAsia="Times New Roman" w:hAnsi="Times New Roman" w:cs="Times New Roman"/>
          <w:bCs/>
          <w:sz w:val="24"/>
          <w:szCs w:val="24"/>
          <w:u w:val="single"/>
          <w:lang w:eastAsia="ar-SA"/>
        </w:rPr>
        <w:t xml:space="preserve">на 01.09.2017 в сумме 12120 </w:t>
      </w:r>
      <w:proofErr w:type="spellStart"/>
      <w:r w:rsidR="004017BA" w:rsidRPr="00A55913">
        <w:rPr>
          <w:rFonts w:ascii="Times New Roman" w:eastAsia="Times New Roman" w:hAnsi="Times New Roman" w:cs="Times New Roman"/>
          <w:bCs/>
          <w:sz w:val="24"/>
          <w:szCs w:val="24"/>
          <w:u w:val="single"/>
          <w:lang w:eastAsia="ar-SA"/>
        </w:rPr>
        <w:t>тыс.руб</w:t>
      </w:r>
      <w:proofErr w:type="spellEnd"/>
      <w:r w:rsidR="004017BA" w:rsidRPr="00A55913">
        <w:rPr>
          <w:rFonts w:ascii="Times New Roman" w:eastAsia="Times New Roman" w:hAnsi="Times New Roman" w:cs="Times New Roman"/>
          <w:bCs/>
          <w:sz w:val="24"/>
          <w:szCs w:val="24"/>
          <w:u w:val="single"/>
          <w:lang w:eastAsia="ar-SA"/>
        </w:rPr>
        <w:t>.</w:t>
      </w:r>
      <w:r w:rsidR="0008258A">
        <w:rPr>
          <w:rFonts w:ascii="Times New Roman" w:eastAsia="Times New Roman" w:hAnsi="Times New Roman" w:cs="Times New Roman"/>
          <w:bCs/>
          <w:sz w:val="24"/>
          <w:szCs w:val="24"/>
          <w:lang w:eastAsia="ar-SA"/>
        </w:rPr>
        <w:t>)</w:t>
      </w:r>
      <w:r w:rsidR="00F73EC6" w:rsidRPr="004017BA">
        <w:rPr>
          <w:rFonts w:ascii="Times New Roman" w:eastAsia="Times New Roman" w:hAnsi="Times New Roman" w:cs="Times New Roman"/>
          <w:bCs/>
          <w:sz w:val="24"/>
          <w:szCs w:val="24"/>
          <w:lang w:eastAsia="ar-SA"/>
        </w:rPr>
        <w:t xml:space="preserve">, </w:t>
      </w:r>
      <w:r w:rsidR="004017BA">
        <w:rPr>
          <w:rFonts w:ascii="Times New Roman" w:eastAsia="Times New Roman" w:hAnsi="Times New Roman" w:cs="Times New Roman"/>
          <w:bCs/>
          <w:sz w:val="24"/>
          <w:szCs w:val="24"/>
          <w:lang w:eastAsia="ar-SA"/>
        </w:rPr>
        <w:t xml:space="preserve">на </w:t>
      </w:r>
      <w:r w:rsidR="004017BA" w:rsidRPr="004017BA">
        <w:rPr>
          <w:rFonts w:ascii="Times New Roman" w:eastAsia="Times New Roman" w:hAnsi="Times New Roman" w:cs="Times New Roman"/>
          <w:bCs/>
          <w:sz w:val="24"/>
          <w:szCs w:val="24"/>
          <w:lang w:eastAsia="ar-SA"/>
        </w:rPr>
        <w:t>2018 год – в размере</w:t>
      </w:r>
      <w:r w:rsidR="00F73EC6" w:rsidRPr="004017BA">
        <w:rPr>
          <w:rFonts w:ascii="Times New Roman" w:eastAsia="Times New Roman" w:hAnsi="Times New Roman" w:cs="Times New Roman"/>
          <w:bCs/>
          <w:sz w:val="24"/>
          <w:szCs w:val="24"/>
          <w:lang w:eastAsia="ar-SA"/>
        </w:rPr>
        <w:t xml:space="preserve"> 40%, </w:t>
      </w:r>
      <w:r w:rsidR="004017BA">
        <w:rPr>
          <w:rFonts w:ascii="Times New Roman" w:eastAsia="Times New Roman" w:hAnsi="Times New Roman" w:cs="Times New Roman"/>
          <w:bCs/>
          <w:sz w:val="24"/>
          <w:szCs w:val="24"/>
          <w:lang w:eastAsia="ar-SA"/>
        </w:rPr>
        <w:t xml:space="preserve">на </w:t>
      </w:r>
      <w:r w:rsidR="004017BA" w:rsidRPr="004017BA">
        <w:rPr>
          <w:rFonts w:ascii="Times New Roman" w:eastAsia="Times New Roman" w:hAnsi="Times New Roman" w:cs="Times New Roman"/>
          <w:bCs/>
          <w:sz w:val="24"/>
          <w:szCs w:val="24"/>
          <w:lang w:eastAsia="ar-SA"/>
        </w:rPr>
        <w:t>2019 год - 15%</w:t>
      </w:r>
      <w:r w:rsidR="00F73EC6" w:rsidRPr="004017BA">
        <w:rPr>
          <w:rFonts w:ascii="Times New Roman" w:eastAsia="Times New Roman" w:hAnsi="Times New Roman" w:cs="Times New Roman"/>
          <w:bCs/>
          <w:sz w:val="24"/>
          <w:szCs w:val="24"/>
          <w:lang w:eastAsia="ar-SA"/>
        </w:rPr>
        <w:t xml:space="preserve">, </w:t>
      </w:r>
      <w:r w:rsidR="004017BA">
        <w:rPr>
          <w:rFonts w:ascii="Times New Roman" w:eastAsia="Times New Roman" w:hAnsi="Times New Roman" w:cs="Times New Roman"/>
          <w:bCs/>
          <w:sz w:val="24"/>
          <w:szCs w:val="24"/>
          <w:lang w:eastAsia="ar-SA"/>
        </w:rPr>
        <w:t xml:space="preserve">на </w:t>
      </w:r>
      <w:r w:rsidR="004017BA" w:rsidRPr="004017BA">
        <w:rPr>
          <w:rFonts w:ascii="Times New Roman" w:eastAsia="Times New Roman" w:hAnsi="Times New Roman" w:cs="Times New Roman"/>
          <w:bCs/>
          <w:sz w:val="24"/>
          <w:szCs w:val="24"/>
          <w:lang w:eastAsia="ar-SA"/>
        </w:rPr>
        <w:t>2020 год -</w:t>
      </w:r>
      <w:r w:rsidR="00F73EC6" w:rsidRPr="004017BA">
        <w:rPr>
          <w:rFonts w:ascii="Times New Roman" w:eastAsia="Times New Roman" w:hAnsi="Times New Roman" w:cs="Times New Roman"/>
          <w:bCs/>
          <w:sz w:val="24"/>
          <w:szCs w:val="24"/>
          <w:lang w:eastAsia="ar-SA"/>
        </w:rPr>
        <w:t>15%</w:t>
      </w:r>
      <w:r w:rsidR="00A55913">
        <w:rPr>
          <w:rFonts w:ascii="Times New Roman" w:eastAsia="Times New Roman" w:hAnsi="Times New Roman" w:cs="Times New Roman"/>
          <w:bCs/>
          <w:sz w:val="24"/>
          <w:szCs w:val="24"/>
          <w:lang w:eastAsia="ar-SA"/>
        </w:rPr>
        <w:t xml:space="preserve">, </w:t>
      </w:r>
      <w:r w:rsidR="002368AF">
        <w:rPr>
          <w:rFonts w:ascii="Times New Roman" w:eastAsia="Times New Roman" w:hAnsi="Times New Roman" w:cs="Times New Roman"/>
          <w:bCs/>
          <w:sz w:val="24"/>
          <w:szCs w:val="24"/>
          <w:lang w:eastAsia="ar-SA"/>
        </w:rPr>
        <w:t xml:space="preserve">с </w:t>
      </w:r>
      <w:r>
        <w:rPr>
          <w:rFonts w:ascii="Times New Roman" w:eastAsia="Times New Roman" w:hAnsi="Times New Roman" w:cs="Times New Roman"/>
          <w:bCs/>
          <w:sz w:val="24"/>
          <w:szCs w:val="24"/>
          <w:lang w:eastAsia="ar-SA"/>
        </w:rPr>
        <w:t xml:space="preserve">уменьшением </w:t>
      </w:r>
      <w:r>
        <w:rPr>
          <w:rFonts w:ascii="Times New Roman" w:eastAsia="Times New Roman" w:hAnsi="Times New Roman" w:cs="Times New Roman"/>
          <w:sz w:val="24"/>
          <w:szCs w:val="24"/>
          <w:lang w:eastAsia="ar-SA"/>
        </w:rPr>
        <w:t>на переплату, образовавшуюся в связи с уменьшением ставок арендной платы</w:t>
      </w:r>
      <w:r w:rsidR="004017BA">
        <w:rPr>
          <w:rFonts w:ascii="Times New Roman" w:eastAsia="Times New Roman" w:hAnsi="Times New Roman" w:cs="Times New Roman"/>
          <w:sz w:val="24"/>
          <w:szCs w:val="24"/>
          <w:lang w:eastAsia="ar-SA"/>
        </w:rPr>
        <w:t xml:space="preserve"> и</w:t>
      </w:r>
      <w:r>
        <w:rPr>
          <w:rFonts w:ascii="Times New Roman" w:eastAsia="Times New Roman" w:hAnsi="Times New Roman" w:cs="Times New Roman"/>
          <w:sz w:val="24"/>
          <w:szCs w:val="24"/>
          <w:lang w:eastAsia="ar-SA"/>
        </w:rPr>
        <w:t xml:space="preserve"> кадастровой стоимости</w:t>
      </w:r>
      <w:r w:rsidR="00252ED1">
        <w:rPr>
          <w:rFonts w:ascii="Times New Roman" w:eastAsia="Times New Roman" w:hAnsi="Times New Roman" w:cs="Times New Roman"/>
          <w:sz w:val="24"/>
          <w:szCs w:val="24"/>
          <w:lang w:eastAsia="ar-SA"/>
        </w:rPr>
        <w:t xml:space="preserve"> (переплата на 01.01.2017</w:t>
      </w:r>
      <w:r>
        <w:rPr>
          <w:rFonts w:ascii="Times New Roman" w:eastAsia="Times New Roman" w:hAnsi="Times New Roman" w:cs="Times New Roman"/>
          <w:sz w:val="24"/>
          <w:szCs w:val="24"/>
          <w:lang w:eastAsia="ar-SA"/>
        </w:rPr>
        <w:t xml:space="preserve"> </w:t>
      </w:r>
      <w:r w:rsidR="00252ED1">
        <w:rPr>
          <w:rFonts w:ascii="Times New Roman" w:eastAsia="Times New Roman" w:hAnsi="Times New Roman" w:cs="Times New Roman"/>
          <w:bCs/>
          <w:sz w:val="24"/>
          <w:szCs w:val="24"/>
          <w:lang w:eastAsia="ar-SA"/>
        </w:rPr>
        <w:t xml:space="preserve">составляет </w:t>
      </w:r>
      <w:r w:rsidR="00252ED1">
        <w:rPr>
          <w:rFonts w:ascii="Times New Roman" w:eastAsia="Times New Roman" w:hAnsi="Times New Roman" w:cs="Times New Roman"/>
          <w:sz w:val="24"/>
          <w:szCs w:val="24"/>
          <w:lang w:eastAsia="ar-SA"/>
        </w:rPr>
        <w:t>6192,3</w:t>
      </w:r>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тыс</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уб</w:t>
      </w:r>
      <w:proofErr w:type="spellEnd"/>
      <w:r>
        <w:rPr>
          <w:rFonts w:ascii="Times New Roman" w:eastAsia="Times New Roman" w:hAnsi="Times New Roman" w:cs="Times New Roman"/>
          <w:sz w:val="24"/>
          <w:szCs w:val="24"/>
          <w:lang w:eastAsia="ar-SA"/>
        </w:rPr>
        <w:t>.</w:t>
      </w:r>
      <w:r w:rsidR="00252ED1">
        <w:rPr>
          <w:rFonts w:ascii="Times New Roman" w:eastAsia="Times New Roman" w:hAnsi="Times New Roman" w:cs="Times New Roman"/>
          <w:sz w:val="24"/>
          <w:szCs w:val="24"/>
          <w:lang w:eastAsia="ar-SA"/>
        </w:rPr>
        <w:t>).</w:t>
      </w:r>
    </w:p>
    <w:p w:rsidR="0008258A" w:rsidRDefault="00252ED1" w:rsidP="00AB7F34">
      <w:pPr>
        <w:spacing w:after="0" w:line="240" w:lineRule="auto"/>
        <w:jc w:val="both"/>
        <w:rPr>
          <w:rFonts w:ascii="Times New Roman" w:eastAsia="Times New Roman" w:hAnsi="Times New Roman" w:cs="Times New Roman"/>
          <w:sz w:val="24"/>
          <w:szCs w:val="24"/>
          <w:lang w:eastAsia="ru-RU"/>
        </w:rPr>
      </w:pPr>
      <w:r w:rsidRPr="00F73EC6">
        <w:rPr>
          <w:b/>
        </w:rPr>
        <w:tab/>
      </w:r>
      <w:r w:rsidR="00F73EC6" w:rsidRPr="004017BA">
        <w:rPr>
          <w:rFonts w:ascii="Times New Roman" w:hAnsi="Times New Roman" w:cs="Times New Roman"/>
          <w:sz w:val="24"/>
          <w:szCs w:val="24"/>
        </w:rPr>
        <w:t xml:space="preserve">Контрольно-счетная палата обращает внимание, что </w:t>
      </w:r>
      <w:r w:rsidR="0008258A">
        <w:rPr>
          <w:rFonts w:ascii="Times New Roman" w:hAnsi="Times New Roman" w:cs="Times New Roman"/>
          <w:sz w:val="24"/>
          <w:szCs w:val="24"/>
        </w:rPr>
        <w:t xml:space="preserve">при </w:t>
      </w:r>
      <w:r w:rsidR="00F73EC6" w:rsidRPr="004017BA">
        <w:rPr>
          <w:rFonts w:ascii="Times New Roman" w:hAnsi="Times New Roman" w:cs="Times New Roman"/>
          <w:sz w:val="24"/>
          <w:szCs w:val="24"/>
        </w:rPr>
        <w:t>расчет</w:t>
      </w:r>
      <w:r w:rsidR="0008258A">
        <w:rPr>
          <w:rFonts w:ascii="Times New Roman" w:hAnsi="Times New Roman" w:cs="Times New Roman"/>
          <w:sz w:val="24"/>
          <w:szCs w:val="24"/>
        </w:rPr>
        <w:t>е прогноза  поступлений на 2018  год</w:t>
      </w:r>
      <w:r w:rsidR="00F73EC6" w:rsidRPr="004017BA">
        <w:rPr>
          <w:rFonts w:ascii="Times New Roman" w:hAnsi="Times New Roman" w:cs="Times New Roman"/>
          <w:sz w:val="24"/>
          <w:szCs w:val="24"/>
        </w:rPr>
        <w:t xml:space="preserve"> </w:t>
      </w:r>
      <w:r w:rsidR="0008258A" w:rsidRPr="0008258A">
        <w:rPr>
          <w:rFonts w:ascii="Times New Roman" w:hAnsi="Times New Roman" w:cs="Times New Roman"/>
          <w:b/>
          <w:sz w:val="24"/>
          <w:szCs w:val="24"/>
        </w:rPr>
        <w:t>не учтена переплата</w:t>
      </w:r>
      <w:r w:rsidR="0008258A" w:rsidRPr="0008258A">
        <w:rPr>
          <w:rFonts w:ascii="Times New Roman" w:eastAsia="Times New Roman" w:hAnsi="Times New Roman" w:cs="Times New Roman"/>
          <w:sz w:val="24"/>
          <w:szCs w:val="24"/>
          <w:lang w:eastAsia="ru-RU"/>
        </w:rPr>
        <w:t xml:space="preserve"> </w:t>
      </w:r>
      <w:r w:rsidR="00A55913">
        <w:rPr>
          <w:rFonts w:ascii="Times New Roman" w:eastAsia="Times New Roman" w:hAnsi="Times New Roman" w:cs="Times New Roman"/>
          <w:sz w:val="24"/>
          <w:szCs w:val="24"/>
          <w:lang w:eastAsia="ru-RU"/>
        </w:rPr>
        <w:t xml:space="preserve">на 01.01.2018 </w:t>
      </w:r>
      <w:r w:rsidR="0008258A">
        <w:rPr>
          <w:rFonts w:ascii="Times New Roman" w:eastAsia="Times New Roman" w:hAnsi="Times New Roman" w:cs="Times New Roman"/>
          <w:sz w:val="24"/>
          <w:szCs w:val="24"/>
          <w:lang w:eastAsia="ru-RU"/>
        </w:rPr>
        <w:t xml:space="preserve">в сумме </w:t>
      </w:r>
      <w:r w:rsidR="0008258A" w:rsidRPr="00A55913">
        <w:rPr>
          <w:rFonts w:ascii="Times New Roman" w:eastAsia="Times New Roman" w:hAnsi="Times New Roman" w:cs="Times New Roman"/>
          <w:b/>
          <w:sz w:val="24"/>
          <w:szCs w:val="24"/>
          <w:lang w:eastAsia="ru-RU"/>
        </w:rPr>
        <w:t>2</w:t>
      </w:r>
      <w:r w:rsidR="00A55913">
        <w:rPr>
          <w:rFonts w:ascii="Times New Roman" w:eastAsia="Times New Roman" w:hAnsi="Times New Roman" w:cs="Times New Roman"/>
          <w:b/>
          <w:sz w:val="24"/>
          <w:szCs w:val="24"/>
          <w:lang w:eastAsia="ru-RU"/>
        </w:rPr>
        <w:t>524</w:t>
      </w:r>
      <w:r w:rsidR="0008258A" w:rsidRPr="00A55913">
        <w:rPr>
          <w:rFonts w:ascii="Times New Roman" w:eastAsia="Times New Roman" w:hAnsi="Times New Roman" w:cs="Times New Roman"/>
          <w:b/>
          <w:sz w:val="24"/>
          <w:szCs w:val="24"/>
          <w:lang w:eastAsia="ru-RU"/>
        </w:rPr>
        <w:t xml:space="preserve"> </w:t>
      </w:r>
      <w:proofErr w:type="spellStart"/>
      <w:r w:rsidR="0008258A" w:rsidRPr="00A55913">
        <w:rPr>
          <w:rFonts w:ascii="Times New Roman" w:eastAsia="Times New Roman" w:hAnsi="Times New Roman" w:cs="Times New Roman"/>
          <w:b/>
          <w:sz w:val="24"/>
          <w:szCs w:val="24"/>
          <w:lang w:eastAsia="ru-RU"/>
        </w:rPr>
        <w:t>тыс</w:t>
      </w:r>
      <w:proofErr w:type="gramStart"/>
      <w:r w:rsidR="0008258A" w:rsidRPr="00A55913">
        <w:rPr>
          <w:rFonts w:ascii="Times New Roman" w:eastAsia="Times New Roman" w:hAnsi="Times New Roman" w:cs="Times New Roman"/>
          <w:b/>
          <w:sz w:val="24"/>
          <w:szCs w:val="24"/>
          <w:lang w:eastAsia="ru-RU"/>
        </w:rPr>
        <w:t>.р</w:t>
      </w:r>
      <w:proofErr w:type="gramEnd"/>
      <w:r w:rsidR="0008258A" w:rsidRPr="00A55913">
        <w:rPr>
          <w:rFonts w:ascii="Times New Roman" w:eastAsia="Times New Roman" w:hAnsi="Times New Roman" w:cs="Times New Roman"/>
          <w:b/>
          <w:sz w:val="24"/>
          <w:szCs w:val="24"/>
          <w:lang w:eastAsia="ru-RU"/>
        </w:rPr>
        <w:t>уб</w:t>
      </w:r>
      <w:proofErr w:type="spellEnd"/>
      <w:r w:rsidR="0008258A">
        <w:rPr>
          <w:rFonts w:ascii="Times New Roman" w:eastAsia="Times New Roman" w:hAnsi="Times New Roman" w:cs="Times New Roman"/>
          <w:sz w:val="24"/>
          <w:szCs w:val="24"/>
          <w:lang w:eastAsia="ru-RU"/>
        </w:rPr>
        <w:t>.</w:t>
      </w:r>
      <w:r w:rsidR="0008258A">
        <w:rPr>
          <w:rFonts w:ascii="Times New Roman" w:hAnsi="Times New Roman" w:cs="Times New Roman"/>
          <w:sz w:val="24"/>
          <w:szCs w:val="24"/>
        </w:rPr>
        <w:t xml:space="preserve">, образовавшаяся по договорам аренды, предоставленным по </w:t>
      </w:r>
      <w:r w:rsidR="0008258A" w:rsidRPr="0008258A">
        <w:rPr>
          <w:rFonts w:ascii="Times New Roman" w:eastAsia="Times New Roman" w:hAnsi="Times New Roman" w:cs="Times New Roman"/>
          <w:sz w:val="24"/>
          <w:szCs w:val="24"/>
          <w:lang w:eastAsia="ru-RU"/>
        </w:rPr>
        <w:t>5-ти аукцион</w:t>
      </w:r>
      <w:r w:rsidR="0008258A">
        <w:rPr>
          <w:rFonts w:ascii="Times New Roman" w:eastAsia="Times New Roman" w:hAnsi="Times New Roman" w:cs="Times New Roman"/>
          <w:sz w:val="24"/>
          <w:szCs w:val="24"/>
          <w:lang w:eastAsia="ru-RU"/>
        </w:rPr>
        <w:t>ам</w:t>
      </w:r>
      <w:r w:rsidR="0008258A" w:rsidRPr="0008258A">
        <w:rPr>
          <w:rFonts w:ascii="Times New Roman" w:eastAsia="Times New Roman" w:hAnsi="Times New Roman" w:cs="Times New Roman"/>
          <w:sz w:val="24"/>
          <w:szCs w:val="24"/>
          <w:lang w:eastAsia="ru-RU"/>
        </w:rPr>
        <w:t xml:space="preserve"> (24.05.2017 и 04.06.2017)  по продаже права на заключение договоров аренды земельных участков для сельскохозяйственного производства</w:t>
      </w:r>
      <w:r w:rsidR="0008258A">
        <w:rPr>
          <w:rFonts w:ascii="Times New Roman" w:eastAsia="Times New Roman" w:hAnsi="Times New Roman" w:cs="Times New Roman"/>
          <w:sz w:val="24"/>
          <w:szCs w:val="24"/>
          <w:lang w:eastAsia="ru-RU"/>
        </w:rPr>
        <w:t xml:space="preserve">, в связи с оплатой полной годовой суммы аренды в виде задатка по аукциону (5389 </w:t>
      </w:r>
      <w:proofErr w:type="spellStart"/>
      <w:r w:rsidR="0008258A">
        <w:rPr>
          <w:rFonts w:ascii="Times New Roman" w:eastAsia="Times New Roman" w:hAnsi="Times New Roman" w:cs="Times New Roman"/>
          <w:sz w:val="24"/>
          <w:szCs w:val="24"/>
          <w:lang w:eastAsia="ru-RU"/>
        </w:rPr>
        <w:t>тыс.руб</w:t>
      </w:r>
      <w:proofErr w:type="spellEnd"/>
      <w:r w:rsidR="0008258A">
        <w:rPr>
          <w:rFonts w:ascii="Times New Roman" w:eastAsia="Times New Roman" w:hAnsi="Times New Roman" w:cs="Times New Roman"/>
          <w:sz w:val="24"/>
          <w:szCs w:val="24"/>
          <w:lang w:eastAsia="ru-RU"/>
        </w:rPr>
        <w:t>.)</w:t>
      </w:r>
      <w:r w:rsidR="001B2A12">
        <w:rPr>
          <w:rFonts w:ascii="Times New Roman" w:eastAsia="Times New Roman" w:hAnsi="Times New Roman" w:cs="Times New Roman"/>
          <w:sz w:val="24"/>
          <w:szCs w:val="24"/>
          <w:lang w:eastAsia="ru-RU"/>
        </w:rPr>
        <w:t xml:space="preserve">, </w:t>
      </w:r>
      <w:proofErr w:type="gramStart"/>
      <w:r w:rsidR="001B2A12">
        <w:rPr>
          <w:rFonts w:ascii="Times New Roman" w:eastAsia="Times New Roman" w:hAnsi="Times New Roman" w:cs="Times New Roman"/>
          <w:sz w:val="24"/>
          <w:szCs w:val="24"/>
          <w:lang w:eastAsia="ru-RU"/>
        </w:rPr>
        <w:t>которая</w:t>
      </w:r>
      <w:proofErr w:type="gramEnd"/>
      <w:r w:rsidR="001B2A12">
        <w:rPr>
          <w:rFonts w:ascii="Times New Roman" w:eastAsia="Times New Roman" w:hAnsi="Times New Roman" w:cs="Times New Roman"/>
          <w:sz w:val="24"/>
          <w:szCs w:val="24"/>
          <w:lang w:eastAsia="ru-RU"/>
        </w:rPr>
        <w:t xml:space="preserve"> не поступит в бюджет в 2018 году</w:t>
      </w:r>
      <w:r w:rsidR="0008258A">
        <w:rPr>
          <w:rFonts w:ascii="Times New Roman" w:eastAsia="Times New Roman" w:hAnsi="Times New Roman" w:cs="Times New Roman"/>
          <w:sz w:val="24"/>
          <w:szCs w:val="24"/>
          <w:lang w:eastAsia="ru-RU"/>
        </w:rPr>
        <w:t xml:space="preserve">. </w:t>
      </w:r>
    </w:p>
    <w:p w:rsidR="00B4664D" w:rsidRPr="00E84C4A" w:rsidRDefault="00B4664D" w:rsidP="00B4664D">
      <w:pPr>
        <w:autoSpaceDE w:val="0"/>
        <w:autoSpaceDN w:val="0"/>
        <w:adjustRightInd w:val="0"/>
        <w:spacing w:after="0" w:line="240" w:lineRule="auto"/>
        <w:ind w:firstLine="708"/>
        <w:jc w:val="both"/>
        <w:rPr>
          <w:rFonts w:ascii="Times New Roman" w:eastAsia="Calibri" w:hAnsi="Times New Roman" w:cs="Times New Roman"/>
          <w:sz w:val="24"/>
          <w:szCs w:val="24"/>
        </w:rPr>
      </w:pPr>
      <w:r w:rsidRPr="00E84C4A">
        <w:rPr>
          <w:rFonts w:ascii="Times New Roman" w:eastAsia="Calibri" w:hAnsi="Times New Roman" w:cs="Times New Roman"/>
          <w:iCs/>
          <w:sz w:val="24"/>
          <w:szCs w:val="24"/>
        </w:rPr>
        <w:t xml:space="preserve">Кроме того, задолженность по арендной плате за использование муниципальных земельных участков и земельных участков, государственная собственность на которые не разграничена  по состоянию на 01.10.2017 составляет   </w:t>
      </w:r>
      <w:r w:rsidRPr="00E84C4A">
        <w:rPr>
          <w:rFonts w:ascii="Times New Roman" w:eastAsia="Calibri" w:hAnsi="Times New Roman" w:cs="Times New Roman"/>
          <w:b/>
          <w:iCs/>
          <w:sz w:val="24"/>
          <w:szCs w:val="24"/>
        </w:rPr>
        <w:t xml:space="preserve">11038,9  тыс. руб., т.е. на 1081 </w:t>
      </w:r>
      <w:proofErr w:type="spellStart"/>
      <w:r w:rsidRPr="00E84C4A">
        <w:rPr>
          <w:rFonts w:ascii="Times New Roman" w:eastAsia="Calibri" w:hAnsi="Times New Roman" w:cs="Times New Roman"/>
          <w:b/>
          <w:iCs/>
          <w:sz w:val="24"/>
          <w:szCs w:val="24"/>
        </w:rPr>
        <w:t>тыс</w:t>
      </w:r>
      <w:proofErr w:type="gramStart"/>
      <w:r w:rsidRPr="00E84C4A">
        <w:rPr>
          <w:rFonts w:ascii="Times New Roman" w:eastAsia="Calibri" w:hAnsi="Times New Roman" w:cs="Times New Roman"/>
          <w:b/>
          <w:iCs/>
          <w:sz w:val="24"/>
          <w:szCs w:val="24"/>
        </w:rPr>
        <w:t>.р</w:t>
      </w:r>
      <w:proofErr w:type="gramEnd"/>
      <w:r w:rsidRPr="00E84C4A">
        <w:rPr>
          <w:rFonts w:ascii="Times New Roman" w:eastAsia="Calibri" w:hAnsi="Times New Roman" w:cs="Times New Roman"/>
          <w:b/>
          <w:iCs/>
          <w:sz w:val="24"/>
          <w:szCs w:val="24"/>
        </w:rPr>
        <w:t>уб</w:t>
      </w:r>
      <w:proofErr w:type="spellEnd"/>
      <w:r w:rsidRPr="00E84C4A">
        <w:rPr>
          <w:rFonts w:ascii="Times New Roman" w:eastAsia="Calibri" w:hAnsi="Times New Roman" w:cs="Times New Roman"/>
          <w:b/>
          <w:iCs/>
          <w:sz w:val="24"/>
          <w:szCs w:val="24"/>
        </w:rPr>
        <w:t xml:space="preserve">. меньше </w:t>
      </w:r>
      <w:r w:rsidRPr="00E84C4A">
        <w:rPr>
          <w:rFonts w:ascii="Times New Roman" w:eastAsia="Calibri" w:hAnsi="Times New Roman" w:cs="Times New Roman"/>
          <w:iCs/>
          <w:sz w:val="24"/>
          <w:szCs w:val="24"/>
        </w:rPr>
        <w:t>суммы задолженности, примененной для расчета</w:t>
      </w:r>
      <w:r w:rsidRPr="00E84C4A">
        <w:rPr>
          <w:rFonts w:ascii="Times New Roman" w:eastAsia="Calibri" w:hAnsi="Times New Roman" w:cs="Times New Roman"/>
          <w:b/>
          <w:iCs/>
          <w:sz w:val="24"/>
          <w:szCs w:val="24"/>
        </w:rPr>
        <w:t xml:space="preserve"> </w:t>
      </w:r>
      <w:r w:rsidRPr="00E84C4A">
        <w:rPr>
          <w:rFonts w:ascii="Times New Roman" w:eastAsia="Calibri" w:hAnsi="Times New Roman" w:cs="Times New Roman"/>
          <w:iCs/>
          <w:sz w:val="24"/>
          <w:szCs w:val="24"/>
        </w:rPr>
        <w:t>прогноз</w:t>
      </w:r>
      <w:r w:rsidRPr="00E84C4A">
        <w:rPr>
          <w:rFonts w:ascii="Times New Roman" w:eastAsia="Times New Roman" w:hAnsi="Times New Roman" w:cs="Times New Roman"/>
          <w:sz w:val="24"/>
          <w:szCs w:val="24"/>
          <w:lang w:eastAsia="ar-SA"/>
        </w:rPr>
        <w:t xml:space="preserve">ируемых поступлений арендной платы на  2018-2020 годы (12120 </w:t>
      </w:r>
      <w:proofErr w:type="spellStart"/>
      <w:r w:rsidRPr="00E84C4A">
        <w:rPr>
          <w:rFonts w:ascii="Times New Roman" w:eastAsia="Times New Roman" w:hAnsi="Times New Roman" w:cs="Times New Roman"/>
          <w:sz w:val="24"/>
          <w:szCs w:val="24"/>
          <w:lang w:eastAsia="ar-SA"/>
        </w:rPr>
        <w:t>тыс.руб</w:t>
      </w:r>
      <w:proofErr w:type="spellEnd"/>
      <w:r w:rsidRPr="00E84C4A">
        <w:rPr>
          <w:rFonts w:ascii="Times New Roman" w:eastAsia="Times New Roman" w:hAnsi="Times New Roman" w:cs="Times New Roman"/>
          <w:sz w:val="24"/>
          <w:szCs w:val="24"/>
          <w:lang w:eastAsia="ar-SA"/>
        </w:rPr>
        <w:t>.).</w:t>
      </w:r>
    </w:p>
    <w:p w:rsidR="00264FEC" w:rsidRPr="00E84C4A" w:rsidRDefault="00A549F2" w:rsidP="00AB7F34">
      <w:pPr>
        <w:spacing w:after="0" w:line="240" w:lineRule="auto"/>
        <w:jc w:val="both"/>
        <w:rPr>
          <w:rFonts w:ascii="Times New Roman" w:hAnsi="Times New Roman" w:cs="Times New Roman"/>
          <w:b/>
          <w:sz w:val="24"/>
          <w:szCs w:val="24"/>
        </w:rPr>
      </w:pPr>
      <w:r>
        <w:rPr>
          <w:b/>
          <w:bCs/>
          <w:i/>
          <w:iCs/>
          <w:sz w:val="23"/>
          <w:szCs w:val="23"/>
        </w:rPr>
        <w:t xml:space="preserve">        </w:t>
      </w:r>
      <w:r w:rsidRPr="00E84C4A">
        <w:rPr>
          <w:rFonts w:ascii="Times New Roman" w:hAnsi="Times New Roman" w:cs="Times New Roman"/>
          <w:b/>
          <w:bCs/>
          <w:iCs/>
          <w:sz w:val="24"/>
          <w:szCs w:val="24"/>
        </w:rPr>
        <w:t xml:space="preserve">Контрольно-счетная палата </w:t>
      </w:r>
      <w:r w:rsidR="001B2A12" w:rsidRPr="00E84C4A">
        <w:rPr>
          <w:rFonts w:ascii="Times New Roman" w:hAnsi="Times New Roman" w:cs="Times New Roman"/>
          <w:b/>
          <w:sz w:val="24"/>
          <w:szCs w:val="24"/>
        </w:rPr>
        <w:t>обращает внимание на то, что необоснованное завышение прогнозн</w:t>
      </w:r>
      <w:r w:rsidR="00761DDD" w:rsidRPr="00E84C4A">
        <w:rPr>
          <w:rFonts w:ascii="Times New Roman" w:hAnsi="Times New Roman" w:cs="Times New Roman"/>
          <w:b/>
          <w:sz w:val="24"/>
          <w:szCs w:val="24"/>
        </w:rPr>
        <w:t xml:space="preserve">ого </w:t>
      </w:r>
      <w:r w:rsidR="001B2A12" w:rsidRPr="00E84C4A">
        <w:rPr>
          <w:rFonts w:ascii="Times New Roman" w:hAnsi="Times New Roman" w:cs="Times New Roman"/>
          <w:b/>
          <w:sz w:val="24"/>
          <w:szCs w:val="24"/>
        </w:rPr>
        <w:t>показател</w:t>
      </w:r>
      <w:r w:rsidR="00761DDD" w:rsidRPr="00E84C4A">
        <w:rPr>
          <w:rFonts w:ascii="Times New Roman" w:hAnsi="Times New Roman" w:cs="Times New Roman"/>
          <w:b/>
          <w:sz w:val="24"/>
          <w:szCs w:val="24"/>
        </w:rPr>
        <w:t>я по данному источнику</w:t>
      </w:r>
      <w:r w:rsidR="001B2A12" w:rsidRPr="00E84C4A">
        <w:rPr>
          <w:rFonts w:ascii="Times New Roman" w:hAnsi="Times New Roman" w:cs="Times New Roman"/>
          <w:b/>
          <w:sz w:val="24"/>
          <w:szCs w:val="24"/>
        </w:rPr>
        <w:t xml:space="preserve"> </w:t>
      </w:r>
      <w:r w:rsidR="00761DDD" w:rsidRPr="00E84C4A">
        <w:rPr>
          <w:rFonts w:ascii="Times New Roman" w:hAnsi="Times New Roman" w:cs="Times New Roman"/>
          <w:b/>
          <w:sz w:val="24"/>
          <w:szCs w:val="24"/>
        </w:rPr>
        <w:t xml:space="preserve">доходов </w:t>
      </w:r>
      <w:r w:rsidR="001B2A12" w:rsidRPr="00E84C4A">
        <w:rPr>
          <w:rFonts w:ascii="Times New Roman" w:hAnsi="Times New Roman" w:cs="Times New Roman"/>
          <w:b/>
          <w:sz w:val="24"/>
          <w:szCs w:val="24"/>
        </w:rPr>
        <w:t xml:space="preserve">влечет  риск </w:t>
      </w:r>
      <w:r w:rsidR="00761DDD" w:rsidRPr="00E84C4A">
        <w:rPr>
          <w:rFonts w:ascii="Times New Roman" w:hAnsi="Times New Roman" w:cs="Times New Roman"/>
          <w:b/>
          <w:sz w:val="24"/>
          <w:szCs w:val="24"/>
        </w:rPr>
        <w:t xml:space="preserve">его </w:t>
      </w:r>
      <w:r w:rsidR="001B2A12" w:rsidRPr="00E84C4A">
        <w:rPr>
          <w:rFonts w:ascii="Times New Roman" w:hAnsi="Times New Roman" w:cs="Times New Roman"/>
          <w:b/>
          <w:sz w:val="24"/>
          <w:szCs w:val="24"/>
        </w:rPr>
        <w:t xml:space="preserve">невыполнения </w:t>
      </w:r>
      <w:r w:rsidR="001B2A12" w:rsidRPr="00E84C4A">
        <w:rPr>
          <w:rFonts w:ascii="Times New Roman" w:hAnsi="Times New Roman" w:cs="Times New Roman"/>
          <w:b/>
          <w:bCs/>
          <w:iCs/>
          <w:sz w:val="24"/>
          <w:szCs w:val="24"/>
        </w:rPr>
        <w:t xml:space="preserve">и </w:t>
      </w:r>
      <w:r w:rsidRPr="00E84C4A">
        <w:rPr>
          <w:rFonts w:ascii="Times New Roman" w:hAnsi="Times New Roman" w:cs="Times New Roman"/>
          <w:b/>
          <w:bCs/>
          <w:iCs/>
          <w:sz w:val="24"/>
          <w:szCs w:val="24"/>
        </w:rPr>
        <w:t>считает целесообразным прогноз поступлени</w:t>
      </w:r>
      <w:r w:rsidR="00F63E77" w:rsidRPr="00E84C4A">
        <w:rPr>
          <w:rFonts w:ascii="Times New Roman" w:hAnsi="Times New Roman" w:cs="Times New Roman"/>
          <w:b/>
          <w:bCs/>
          <w:iCs/>
          <w:sz w:val="24"/>
          <w:szCs w:val="24"/>
        </w:rPr>
        <w:t>й</w:t>
      </w:r>
      <w:r w:rsidR="001B2A12" w:rsidRPr="00E84C4A">
        <w:rPr>
          <w:rFonts w:ascii="Times New Roman" w:hAnsi="Times New Roman" w:cs="Times New Roman"/>
          <w:b/>
          <w:bCs/>
          <w:iCs/>
          <w:sz w:val="24"/>
          <w:szCs w:val="24"/>
        </w:rPr>
        <w:t xml:space="preserve"> на 2018 год </w:t>
      </w:r>
      <w:r w:rsidR="00F63E77" w:rsidRPr="00E84C4A">
        <w:rPr>
          <w:rFonts w:ascii="Times New Roman" w:hAnsi="Times New Roman" w:cs="Times New Roman"/>
          <w:b/>
          <w:bCs/>
          <w:iCs/>
          <w:sz w:val="24"/>
          <w:szCs w:val="24"/>
        </w:rPr>
        <w:t xml:space="preserve"> </w:t>
      </w:r>
      <w:r w:rsidR="00761DDD" w:rsidRPr="00E84C4A">
        <w:rPr>
          <w:rFonts w:ascii="Times New Roman" w:hAnsi="Times New Roman" w:cs="Times New Roman"/>
          <w:b/>
          <w:bCs/>
          <w:iCs/>
          <w:sz w:val="24"/>
          <w:szCs w:val="24"/>
        </w:rPr>
        <w:t xml:space="preserve">уменьшить на 2524 </w:t>
      </w:r>
      <w:proofErr w:type="spellStart"/>
      <w:r w:rsidR="00761DDD" w:rsidRPr="00E84C4A">
        <w:rPr>
          <w:rFonts w:ascii="Times New Roman" w:hAnsi="Times New Roman" w:cs="Times New Roman"/>
          <w:b/>
          <w:bCs/>
          <w:iCs/>
          <w:sz w:val="24"/>
          <w:szCs w:val="24"/>
        </w:rPr>
        <w:t>тыс</w:t>
      </w:r>
      <w:proofErr w:type="gramStart"/>
      <w:r w:rsidR="00761DDD" w:rsidRPr="00E84C4A">
        <w:rPr>
          <w:rFonts w:ascii="Times New Roman" w:hAnsi="Times New Roman" w:cs="Times New Roman"/>
          <w:b/>
          <w:bCs/>
          <w:iCs/>
          <w:sz w:val="24"/>
          <w:szCs w:val="24"/>
        </w:rPr>
        <w:t>.р</w:t>
      </w:r>
      <w:proofErr w:type="gramEnd"/>
      <w:r w:rsidR="00761DDD" w:rsidRPr="00E84C4A">
        <w:rPr>
          <w:rFonts w:ascii="Times New Roman" w:hAnsi="Times New Roman" w:cs="Times New Roman"/>
          <w:b/>
          <w:bCs/>
          <w:iCs/>
          <w:sz w:val="24"/>
          <w:szCs w:val="24"/>
        </w:rPr>
        <w:t>уб</w:t>
      </w:r>
      <w:proofErr w:type="spellEnd"/>
      <w:r w:rsidR="00761DDD" w:rsidRPr="00E84C4A">
        <w:rPr>
          <w:rFonts w:ascii="Times New Roman" w:hAnsi="Times New Roman" w:cs="Times New Roman"/>
          <w:b/>
          <w:bCs/>
          <w:iCs/>
          <w:sz w:val="24"/>
          <w:szCs w:val="24"/>
        </w:rPr>
        <w:t xml:space="preserve"> и </w:t>
      </w:r>
      <w:r w:rsidR="00F63E77" w:rsidRPr="00E84C4A">
        <w:rPr>
          <w:rFonts w:ascii="Times New Roman" w:hAnsi="Times New Roman" w:cs="Times New Roman"/>
          <w:b/>
          <w:bCs/>
          <w:iCs/>
          <w:sz w:val="24"/>
          <w:szCs w:val="24"/>
        </w:rPr>
        <w:t xml:space="preserve">предусмотреть </w:t>
      </w:r>
      <w:r w:rsidR="00F63E77" w:rsidRPr="00E84C4A">
        <w:rPr>
          <w:rFonts w:ascii="Times New Roman" w:hAnsi="Times New Roman" w:cs="Times New Roman"/>
          <w:b/>
          <w:sz w:val="24"/>
          <w:szCs w:val="24"/>
        </w:rPr>
        <w:t xml:space="preserve">в сумме   </w:t>
      </w:r>
      <w:r w:rsidR="00264FEC" w:rsidRPr="00E84C4A">
        <w:rPr>
          <w:rFonts w:ascii="Times New Roman" w:hAnsi="Times New Roman" w:cs="Times New Roman"/>
          <w:b/>
          <w:sz w:val="24"/>
          <w:szCs w:val="24"/>
        </w:rPr>
        <w:t>1</w:t>
      </w:r>
      <w:r w:rsidR="00A55913" w:rsidRPr="00E84C4A">
        <w:rPr>
          <w:rFonts w:ascii="Times New Roman" w:hAnsi="Times New Roman" w:cs="Times New Roman"/>
          <w:b/>
          <w:sz w:val="24"/>
          <w:szCs w:val="24"/>
        </w:rPr>
        <w:t xml:space="preserve">3561 </w:t>
      </w:r>
      <w:proofErr w:type="spellStart"/>
      <w:r w:rsidR="00F63E77" w:rsidRPr="00E84C4A">
        <w:rPr>
          <w:rFonts w:ascii="Times New Roman" w:hAnsi="Times New Roman" w:cs="Times New Roman"/>
          <w:b/>
          <w:sz w:val="24"/>
          <w:szCs w:val="24"/>
        </w:rPr>
        <w:t>тыс.руб</w:t>
      </w:r>
      <w:proofErr w:type="spellEnd"/>
      <w:r w:rsidR="00F63E77" w:rsidRPr="00E84C4A">
        <w:rPr>
          <w:rFonts w:ascii="Times New Roman" w:hAnsi="Times New Roman" w:cs="Times New Roman"/>
          <w:b/>
          <w:sz w:val="24"/>
          <w:szCs w:val="24"/>
        </w:rPr>
        <w:t>. (</w:t>
      </w:r>
      <w:r w:rsidR="00264FEC" w:rsidRPr="00E84C4A">
        <w:rPr>
          <w:rFonts w:ascii="Times New Roman" w:hAnsi="Times New Roman" w:cs="Times New Roman"/>
          <w:b/>
          <w:sz w:val="24"/>
          <w:szCs w:val="24"/>
        </w:rPr>
        <w:t>16085-</w:t>
      </w:r>
      <w:r w:rsidR="00A55913" w:rsidRPr="00E84C4A">
        <w:rPr>
          <w:rFonts w:ascii="Times New Roman" w:hAnsi="Times New Roman" w:cs="Times New Roman"/>
          <w:b/>
          <w:sz w:val="24"/>
          <w:szCs w:val="24"/>
        </w:rPr>
        <w:t>2524).</w:t>
      </w:r>
      <w:r w:rsidR="00F63E77" w:rsidRPr="00E84C4A">
        <w:rPr>
          <w:rFonts w:ascii="Times New Roman" w:hAnsi="Times New Roman" w:cs="Times New Roman"/>
          <w:b/>
          <w:sz w:val="24"/>
          <w:szCs w:val="24"/>
        </w:rPr>
        <w:t xml:space="preserve"> </w:t>
      </w:r>
    </w:p>
    <w:p w:rsidR="00A549F2" w:rsidRPr="00131847" w:rsidRDefault="00A549F2" w:rsidP="00AB7F34">
      <w:pPr>
        <w:spacing w:after="0" w:line="240" w:lineRule="auto"/>
        <w:jc w:val="both"/>
        <w:rPr>
          <w:b/>
          <w:highlight w:val="yellow"/>
        </w:rPr>
      </w:pPr>
    </w:p>
    <w:p w:rsidR="00B63B1C" w:rsidRDefault="00943A61" w:rsidP="00AB7F34">
      <w:pPr>
        <w:spacing w:after="0" w:line="240" w:lineRule="auto"/>
        <w:ind w:firstLine="709"/>
        <w:rPr>
          <w:rFonts w:ascii="Times New Roman" w:hAnsi="Times New Roman" w:cs="Times New Roman"/>
          <w:b/>
          <w:i/>
          <w:sz w:val="24"/>
          <w:szCs w:val="24"/>
        </w:rPr>
      </w:pPr>
      <w:r w:rsidRPr="00FC52D6">
        <w:rPr>
          <w:rFonts w:ascii="Times New Roman" w:hAnsi="Times New Roman" w:cs="Times New Roman"/>
          <w:b/>
          <w:i/>
          <w:sz w:val="24"/>
          <w:szCs w:val="24"/>
        </w:rPr>
        <w:t>Доходы от сдачи в аренду муниципального имущества</w:t>
      </w:r>
    </w:p>
    <w:p w:rsidR="00B63B1C" w:rsidRDefault="00B63B1C" w:rsidP="00B63B1C">
      <w:pPr>
        <w:spacing w:after="0" w:line="240" w:lineRule="auto"/>
        <w:ind w:firstLine="709"/>
        <w:jc w:val="both"/>
        <w:rPr>
          <w:rFonts w:ascii="Times New Roman" w:eastAsia="Times New Roman" w:hAnsi="Times New Roman" w:cs="Times New Roman"/>
          <w:sz w:val="28"/>
          <w:szCs w:val="28"/>
          <w:lang w:eastAsia="ar-SA"/>
        </w:rPr>
      </w:pPr>
      <w:r w:rsidRPr="004658B9">
        <w:rPr>
          <w:rFonts w:ascii="Times New Roman" w:hAnsi="Times New Roman" w:cs="Times New Roman"/>
          <w:sz w:val="24"/>
          <w:szCs w:val="24"/>
        </w:rPr>
        <w:t xml:space="preserve">Прогноз поступлений </w:t>
      </w:r>
      <w:r w:rsidRPr="00455AF9">
        <w:rPr>
          <w:rFonts w:ascii="Times New Roman" w:hAnsi="Times New Roman" w:cs="Times New Roman"/>
          <w:iCs/>
          <w:sz w:val="24"/>
          <w:szCs w:val="24"/>
        </w:rPr>
        <w:t>по доходам</w:t>
      </w:r>
      <w:r w:rsidRPr="00455AF9">
        <w:rPr>
          <w:rFonts w:ascii="Times New Roman" w:hAnsi="Times New Roman" w:cs="Times New Roman"/>
          <w:b/>
          <w:sz w:val="24"/>
          <w:szCs w:val="24"/>
        </w:rPr>
        <w:t xml:space="preserve">  </w:t>
      </w:r>
      <w:r w:rsidRPr="00455AF9">
        <w:rPr>
          <w:rFonts w:ascii="Times New Roman" w:hAnsi="Times New Roman" w:cs="Times New Roman"/>
          <w:sz w:val="24"/>
          <w:szCs w:val="24"/>
        </w:rPr>
        <w:t>от аренды муниципального имущества</w:t>
      </w:r>
      <w:r w:rsidRPr="004658B9">
        <w:rPr>
          <w:rFonts w:ascii="Times New Roman" w:hAnsi="Times New Roman" w:cs="Times New Roman"/>
          <w:sz w:val="24"/>
          <w:szCs w:val="24"/>
        </w:rPr>
        <w:t xml:space="preserve"> рассчитан администратором платежа – Управлением имущественных отношений администрации ЛГО</w:t>
      </w:r>
      <w:r w:rsidRPr="00B63B1C">
        <w:rPr>
          <w:rFonts w:ascii="Times New Roman" w:eastAsia="Times New Roman" w:hAnsi="Times New Roman" w:cs="Times New Roman"/>
          <w:sz w:val="28"/>
          <w:szCs w:val="28"/>
          <w:lang w:eastAsia="ar-SA"/>
        </w:rPr>
        <w:t xml:space="preserve"> </w:t>
      </w:r>
      <w:r w:rsidRPr="00B63B1C">
        <w:rPr>
          <w:rFonts w:ascii="Times New Roman" w:eastAsia="Times New Roman" w:hAnsi="Times New Roman" w:cs="Times New Roman"/>
          <w:sz w:val="24"/>
          <w:szCs w:val="24"/>
          <w:lang w:eastAsia="ar-SA"/>
        </w:rPr>
        <w:t>и устанавливаются в сумме:</w:t>
      </w:r>
    </w:p>
    <w:p w:rsidR="00B63B1C" w:rsidRPr="00B63B1C" w:rsidRDefault="00B63B1C" w:rsidP="00B63B1C">
      <w:pPr>
        <w:spacing w:after="0" w:line="240" w:lineRule="auto"/>
        <w:ind w:firstLine="709"/>
        <w:jc w:val="both"/>
        <w:rPr>
          <w:rFonts w:ascii="Times New Roman" w:eastAsia="Times New Roman" w:hAnsi="Times New Roman" w:cs="Times New Roman"/>
          <w:sz w:val="24"/>
          <w:szCs w:val="24"/>
          <w:lang w:eastAsia="ar-SA"/>
        </w:rPr>
      </w:pPr>
      <w:r w:rsidRPr="00B63B1C">
        <w:rPr>
          <w:rFonts w:ascii="Times New Roman" w:eastAsia="Times New Roman" w:hAnsi="Times New Roman" w:cs="Times New Roman"/>
          <w:sz w:val="24"/>
          <w:szCs w:val="24"/>
          <w:lang w:eastAsia="ar-SA"/>
        </w:rPr>
        <w:t>2018 год - 5232 тыс. руб.,</w:t>
      </w:r>
      <w:r w:rsidR="003329AE" w:rsidRPr="003329AE">
        <w:rPr>
          <w:rFonts w:ascii="Times New Roman" w:hAnsi="Times New Roman" w:cs="Times New Roman"/>
          <w:sz w:val="24"/>
          <w:szCs w:val="24"/>
        </w:rPr>
        <w:t xml:space="preserve"> </w:t>
      </w:r>
      <w:r w:rsidR="003329AE">
        <w:rPr>
          <w:rFonts w:ascii="Times New Roman" w:hAnsi="Times New Roman" w:cs="Times New Roman"/>
          <w:sz w:val="24"/>
          <w:szCs w:val="24"/>
        </w:rPr>
        <w:t>с</w:t>
      </w:r>
      <w:r w:rsidR="003329AE">
        <w:rPr>
          <w:rFonts w:ascii="Times New Roman" w:hAnsi="Times New Roman" w:cs="Times New Roman"/>
          <w:color w:val="000000"/>
          <w:sz w:val="24"/>
          <w:szCs w:val="24"/>
        </w:rPr>
        <w:t>о снижением</w:t>
      </w:r>
      <w:r w:rsidR="003329AE" w:rsidRPr="00B91B66">
        <w:rPr>
          <w:rFonts w:ascii="Times New Roman" w:hAnsi="Times New Roman" w:cs="Times New Roman"/>
          <w:color w:val="000000"/>
          <w:sz w:val="24"/>
          <w:szCs w:val="24"/>
        </w:rPr>
        <w:t xml:space="preserve"> на</w:t>
      </w:r>
      <w:r w:rsidR="003329AE">
        <w:rPr>
          <w:rFonts w:ascii="Times New Roman" w:hAnsi="Times New Roman" w:cs="Times New Roman"/>
          <w:color w:val="000000"/>
          <w:sz w:val="24"/>
          <w:szCs w:val="24"/>
        </w:rPr>
        <w:t xml:space="preserve"> 4024 </w:t>
      </w:r>
      <w:proofErr w:type="spellStart"/>
      <w:r w:rsidR="003329AE">
        <w:rPr>
          <w:rFonts w:ascii="Times New Roman" w:hAnsi="Times New Roman" w:cs="Times New Roman"/>
          <w:color w:val="000000"/>
          <w:sz w:val="24"/>
          <w:szCs w:val="24"/>
        </w:rPr>
        <w:t>тыс</w:t>
      </w:r>
      <w:proofErr w:type="gramStart"/>
      <w:r w:rsidR="003329AE">
        <w:rPr>
          <w:rFonts w:ascii="Times New Roman" w:hAnsi="Times New Roman" w:cs="Times New Roman"/>
          <w:color w:val="000000"/>
          <w:sz w:val="24"/>
          <w:szCs w:val="24"/>
        </w:rPr>
        <w:t>.р</w:t>
      </w:r>
      <w:proofErr w:type="gramEnd"/>
      <w:r w:rsidR="003329AE">
        <w:rPr>
          <w:rFonts w:ascii="Times New Roman" w:hAnsi="Times New Roman" w:cs="Times New Roman"/>
          <w:color w:val="000000"/>
          <w:sz w:val="24"/>
          <w:szCs w:val="24"/>
        </w:rPr>
        <w:t>уб</w:t>
      </w:r>
      <w:proofErr w:type="spellEnd"/>
      <w:r w:rsidR="003329AE">
        <w:rPr>
          <w:rFonts w:ascii="Times New Roman" w:hAnsi="Times New Roman" w:cs="Times New Roman"/>
          <w:color w:val="000000"/>
          <w:sz w:val="24"/>
          <w:szCs w:val="24"/>
        </w:rPr>
        <w:t>. (на 43,5</w:t>
      </w:r>
      <w:r w:rsidR="003329AE" w:rsidRPr="00B91B66">
        <w:rPr>
          <w:rFonts w:ascii="Times New Roman" w:hAnsi="Times New Roman" w:cs="Times New Roman"/>
          <w:color w:val="000000"/>
          <w:sz w:val="24"/>
          <w:szCs w:val="24"/>
        </w:rPr>
        <w:t>%) к утвержденн</w:t>
      </w:r>
      <w:r w:rsidR="003329AE">
        <w:rPr>
          <w:rFonts w:ascii="Times New Roman" w:hAnsi="Times New Roman" w:cs="Times New Roman"/>
          <w:color w:val="000000"/>
          <w:sz w:val="24"/>
          <w:szCs w:val="24"/>
        </w:rPr>
        <w:t>ому плану</w:t>
      </w:r>
      <w:r w:rsidR="003329AE" w:rsidRPr="00B91B66">
        <w:rPr>
          <w:rFonts w:ascii="Times New Roman" w:hAnsi="Times New Roman" w:cs="Times New Roman"/>
          <w:color w:val="000000"/>
          <w:sz w:val="24"/>
          <w:szCs w:val="24"/>
        </w:rPr>
        <w:t xml:space="preserve"> </w:t>
      </w:r>
      <w:r w:rsidR="003329AE">
        <w:rPr>
          <w:rFonts w:ascii="Times New Roman" w:hAnsi="Times New Roman" w:cs="Times New Roman"/>
          <w:color w:val="000000"/>
          <w:sz w:val="24"/>
          <w:szCs w:val="24"/>
        </w:rPr>
        <w:t xml:space="preserve">на 2017 год </w:t>
      </w:r>
      <w:r w:rsidR="003329AE" w:rsidRPr="00B91B66">
        <w:rPr>
          <w:rFonts w:ascii="Times New Roman" w:hAnsi="Times New Roman" w:cs="Times New Roman"/>
          <w:color w:val="000000"/>
          <w:sz w:val="24"/>
          <w:szCs w:val="24"/>
        </w:rPr>
        <w:t>(</w:t>
      </w:r>
      <w:r w:rsidR="003329AE">
        <w:rPr>
          <w:rFonts w:ascii="Times New Roman" w:hAnsi="Times New Roman" w:cs="Times New Roman"/>
          <w:color w:val="000000"/>
          <w:sz w:val="24"/>
          <w:szCs w:val="24"/>
        </w:rPr>
        <w:t>9256</w:t>
      </w:r>
      <w:r w:rsidR="003329AE" w:rsidRPr="00B91B66">
        <w:rPr>
          <w:rFonts w:ascii="Times New Roman" w:hAnsi="Times New Roman" w:cs="Times New Roman"/>
          <w:color w:val="000000"/>
          <w:sz w:val="24"/>
          <w:szCs w:val="24"/>
        </w:rPr>
        <w:t xml:space="preserve"> </w:t>
      </w:r>
      <w:proofErr w:type="spellStart"/>
      <w:r w:rsidR="003329AE" w:rsidRPr="00B91B66">
        <w:rPr>
          <w:rFonts w:ascii="Times New Roman" w:hAnsi="Times New Roman" w:cs="Times New Roman"/>
          <w:color w:val="000000"/>
          <w:sz w:val="24"/>
          <w:szCs w:val="24"/>
        </w:rPr>
        <w:t>тыс.руб</w:t>
      </w:r>
      <w:proofErr w:type="spellEnd"/>
      <w:r w:rsidR="003329AE" w:rsidRPr="00B91B66">
        <w:rPr>
          <w:rFonts w:ascii="Times New Roman" w:hAnsi="Times New Roman" w:cs="Times New Roman"/>
          <w:color w:val="000000"/>
          <w:sz w:val="24"/>
          <w:szCs w:val="24"/>
        </w:rPr>
        <w:t>.)</w:t>
      </w:r>
      <w:r w:rsidR="003329AE">
        <w:rPr>
          <w:rFonts w:ascii="Times New Roman" w:hAnsi="Times New Roman" w:cs="Times New Roman"/>
          <w:color w:val="000000"/>
          <w:sz w:val="24"/>
          <w:szCs w:val="24"/>
        </w:rPr>
        <w:t xml:space="preserve">. </w:t>
      </w:r>
      <w:r w:rsidRPr="00B63B1C">
        <w:rPr>
          <w:rFonts w:ascii="Times New Roman" w:eastAsia="Times New Roman" w:hAnsi="Times New Roman" w:cs="Times New Roman"/>
          <w:sz w:val="24"/>
          <w:szCs w:val="24"/>
          <w:lang w:eastAsia="ar-SA"/>
        </w:rPr>
        <w:t xml:space="preserve"> </w:t>
      </w:r>
      <w:r w:rsidR="003329AE" w:rsidRPr="00734A4B">
        <w:rPr>
          <w:rFonts w:ascii="Times New Roman" w:eastAsia="Times New Roman" w:hAnsi="Times New Roman" w:cs="Times New Roman"/>
          <w:sz w:val="24"/>
          <w:szCs w:val="24"/>
          <w:lang w:eastAsia="ru-RU"/>
        </w:rPr>
        <w:t xml:space="preserve">Поступления за 9 месяцев 2017 года в местный бюджет составили </w:t>
      </w:r>
      <w:r w:rsidR="003329AE">
        <w:rPr>
          <w:rFonts w:ascii="Times New Roman" w:eastAsia="Times New Roman" w:hAnsi="Times New Roman" w:cs="Times New Roman"/>
          <w:sz w:val="24"/>
          <w:szCs w:val="24"/>
          <w:lang w:eastAsia="ru-RU"/>
        </w:rPr>
        <w:t>4126</w:t>
      </w:r>
      <w:r w:rsidR="003329AE" w:rsidRPr="00734A4B">
        <w:rPr>
          <w:rFonts w:ascii="Times New Roman" w:eastAsia="Times New Roman" w:hAnsi="Times New Roman" w:cs="Times New Roman"/>
          <w:sz w:val="24"/>
          <w:szCs w:val="24"/>
          <w:lang w:eastAsia="ru-RU"/>
        </w:rPr>
        <w:t> </w:t>
      </w:r>
      <w:proofErr w:type="spellStart"/>
      <w:r w:rsidR="003329AE" w:rsidRPr="00734A4B">
        <w:rPr>
          <w:rFonts w:ascii="Times New Roman" w:eastAsia="Times New Roman" w:hAnsi="Times New Roman" w:cs="Times New Roman"/>
          <w:sz w:val="24"/>
          <w:szCs w:val="24"/>
          <w:lang w:eastAsia="ru-RU"/>
        </w:rPr>
        <w:t>тыс</w:t>
      </w:r>
      <w:proofErr w:type="gramStart"/>
      <w:r w:rsidR="003329AE" w:rsidRPr="00734A4B">
        <w:rPr>
          <w:rFonts w:ascii="Times New Roman" w:eastAsia="Times New Roman" w:hAnsi="Times New Roman" w:cs="Times New Roman"/>
          <w:sz w:val="24"/>
          <w:szCs w:val="24"/>
          <w:lang w:eastAsia="ru-RU"/>
        </w:rPr>
        <w:t>.р</w:t>
      </w:r>
      <w:proofErr w:type="gramEnd"/>
      <w:r w:rsidR="003329AE" w:rsidRPr="00734A4B">
        <w:rPr>
          <w:rFonts w:ascii="Times New Roman" w:eastAsia="Times New Roman" w:hAnsi="Times New Roman" w:cs="Times New Roman"/>
          <w:sz w:val="24"/>
          <w:szCs w:val="24"/>
          <w:lang w:eastAsia="ru-RU"/>
        </w:rPr>
        <w:t>уб</w:t>
      </w:r>
      <w:proofErr w:type="spellEnd"/>
      <w:r w:rsidR="003329AE" w:rsidRPr="00734A4B">
        <w:rPr>
          <w:rFonts w:ascii="Times New Roman" w:eastAsia="Times New Roman" w:hAnsi="Times New Roman" w:cs="Times New Roman"/>
          <w:sz w:val="24"/>
          <w:szCs w:val="24"/>
          <w:lang w:eastAsia="ru-RU"/>
        </w:rPr>
        <w:t xml:space="preserve">., годовой план исполнен на </w:t>
      </w:r>
      <w:r w:rsidR="003329AE">
        <w:rPr>
          <w:rFonts w:ascii="Times New Roman" w:eastAsia="Times New Roman" w:hAnsi="Times New Roman" w:cs="Times New Roman"/>
          <w:sz w:val="24"/>
          <w:szCs w:val="24"/>
          <w:lang w:eastAsia="ru-RU"/>
        </w:rPr>
        <w:t>44,6</w:t>
      </w:r>
      <w:r w:rsidR="003329AE" w:rsidRPr="00734A4B">
        <w:rPr>
          <w:rFonts w:ascii="Times New Roman" w:eastAsia="Times New Roman" w:hAnsi="Times New Roman" w:cs="Times New Roman"/>
          <w:sz w:val="24"/>
          <w:szCs w:val="24"/>
          <w:lang w:eastAsia="ru-RU"/>
        </w:rPr>
        <w:t>%</w:t>
      </w:r>
      <w:r w:rsidR="003329AE">
        <w:rPr>
          <w:rFonts w:ascii="Times New Roman" w:eastAsia="Times New Roman" w:hAnsi="Times New Roman" w:cs="Times New Roman"/>
          <w:sz w:val="24"/>
          <w:szCs w:val="24"/>
          <w:lang w:eastAsia="ru-RU"/>
        </w:rPr>
        <w:t>;</w:t>
      </w:r>
    </w:p>
    <w:p w:rsidR="00B63B1C" w:rsidRDefault="00B63B1C" w:rsidP="00B63B1C">
      <w:pPr>
        <w:spacing w:after="0" w:line="240" w:lineRule="auto"/>
        <w:ind w:firstLine="709"/>
        <w:jc w:val="both"/>
        <w:rPr>
          <w:rFonts w:ascii="Times New Roman" w:eastAsia="Times New Roman" w:hAnsi="Times New Roman" w:cs="Times New Roman"/>
          <w:sz w:val="24"/>
          <w:szCs w:val="24"/>
          <w:lang w:eastAsia="ar-SA"/>
        </w:rPr>
      </w:pPr>
      <w:r w:rsidRPr="00B63B1C">
        <w:rPr>
          <w:rFonts w:ascii="Times New Roman" w:eastAsia="Times New Roman" w:hAnsi="Times New Roman" w:cs="Times New Roman"/>
          <w:sz w:val="24"/>
          <w:szCs w:val="24"/>
          <w:lang w:eastAsia="ar-SA"/>
        </w:rPr>
        <w:t xml:space="preserve">2019 год – 5110 </w:t>
      </w:r>
      <w:proofErr w:type="spellStart"/>
      <w:r w:rsidRPr="00B63B1C">
        <w:rPr>
          <w:rFonts w:ascii="Times New Roman" w:eastAsia="Times New Roman" w:hAnsi="Times New Roman" w:cs="Times New Roman"/>
          <w:sz w:val="24"/>
          <w:szCs w:val="24"/>
          <w:lang w:eastAsia="ar-SA"/>
        </w:rPr>
        <w:t>тыс</w:t>
      </w:r>
      <w:proofErr w:type="gramStart"/>
      <w:r w:rsidRPr="00B63B1C">
        <w:rPr>
          <w:rFonts w:ascii="Times New Roman" w:eastAsia="Times New Roman" w:hAnsi="Times New Roman" w:cs="Times New Roman"/>
          <w:sz w:val="24"/>
          <w:szCs w:val="24"/>
          <w:lang w:eastAsia="ar-SA"/>
        </w:rPr>
        <w:t>.р</w:t>
      </w:r>
      <w:proofErr w:type="gramEnd"/>
      <w:r w:rsidRPr="00B63B1C">
        <w:rPr>
          <w:rFonts w:ascii="Times New Roman" w:eastAsia="Times New Roman" w:hAnsi="Times New Roman" w:cs="Times New Roman"/>
          <w:sz w:val="24"/>
          <w:szCs w:val="24"/>
          <w:lang w:eastAsia="ar-SA"/>
        </w:rPr>
        <w:t>уб</w:t>
      </w:r>
      <w:proofErr w:type="spellEnd"/>
      <w:r w:rsidRPr="00B63B1C">
        <w:rPr>
          <w:rFonts w:ascii="Times New Roman" w:eastAsia="Times New Roman" w:hAnsi="Times New Roman" w:cs="Times New Roman"/>
          <w:sz w:val="24"/>
          <w:szCs w:val="24"/>
          <w:lang w:eastAsia="ar-SA"/>
        </w:rPr>
        <w:t xml:space="preserve">., со снижением к 2018 году на  122 </w:t>
      </w:r>
      <w:proofErr w:type="spellStart"/>
      <w:r w:rsidRPr="00B63B1C">
        <w:rPr>
          <w:rFonts w:ascii="Times New Roman" w:eastAsia="Times New Roman" w:hAnsi="Times New Roman" w:cs="Times New Roman"/>
          <w:sz w:val="24"/>
          <w:szCs w:val="24"/>
          <w:lang w:eastAsia="ar-SA"/>
        </w:rPr>
        <w:t>тыс.руб</w:t>
      </w:r>
      <w:proofErr w:type="spellEnd"/>
      <w:r w:rsidRPr="00B63B1C">
        <w:rPr>
          <w:rFonts w:ascii="Times New Roman" w:eastAsia="Times New Roman" w:hAnsi="Times New Roman" w:cs="Times New Roman"/>
          <w:sz w:val="24"/>
          <w:szCs w:val="24"/>
          <w:lang w:eastAsia="ar-SA"/>
        </w:rPr>
        <w:t>. или на 2,3%;</w:t>
      </w:r>
    </w:p>
    <w:p w:rsidR="007C4C28" w:rsidRPr="00B63B1C" w:rsidRDefault="00B63B1C" w:rsidP="00B63B1C">
      <w:pPr>
        <w:spacing w:after="0" w:line="240" w:lineRule="auto"/>
        <w:ind w:firstLine="709"/>
        <w:jc w:val="both"/>
        <w:rPr>
          <w:rFonts w:ascii="Times New Roman" w:eastAsia="Times New Roman" w:hAnsi="Times New Roman" w:cs="Times New Roman"/>
          <w:bCs/>
          <w:i/>
          <w:sz w:val="24"/>
          <w:szCs w:val="24"/>
          <w:lang w:eastAsia="ar-SA"/>
        </w:rPr>
      </w:pPr>
      <w:r>
        <w:rPr>
          <w:rFonts w:ascii="Times New Roman" w:eastAsia="Times New Roman" w:hAnsi="Times New Roman" w:cs="Times New Roman"/>
          <w:sz w:val="24"/>
          <w:szCs w:val="24"/>
          <w:lang w:eastAsia="ar-SA"/>
        </w:rPr>
        <w:lastRenderedPageBreak/>
        <w:t xml:space="preserve">2020 год – 5110 </w:t>
      </w:r>
      <w:proofErr w:type="spellStart"/>
      <w:r>
        <w:rPr>
          <w:rFonts w:ascii="Times New Roman" w:eastAsia="Times New Roman" w:hAnsi="Times New Roman" w:cs="Times New Roman"/>
          <w:sz w:val="24"/>
          <w:szCs w:val="24"/>
          <w:lang w:eastAsia="ar-SA"/>
        </w:rPr>
        <w:t>тыс</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уб</w:t>
      </w:r>
      <w:proofErr w:type="spellEnd"/>
      <w:r>
        <w:rPr>
          <w:rFonts w:ascii="Times New Roman" w:eastAsia="Times New Roman" w:hAnsi="Times New Roman" w:cs="Times New Roman"/>
          <w:sz w:val="24"/>
          <w:szCs w:val="24"/>
          <w:lang w:eastAsia="ar-SA"/>
        </w:rPr>
        <w:t>. на уровне 2019 года.</w:t>
      </w:r>
      <w:r w:rsidRPr="00B63B1C">
        <w:rPr>
          <w:sz w:val="24"/>
          <w:szCs w:val="24"/>
        </w:rPr>
        <w:t xml:space="preserve"> </w:t>
      </w:r>
      <w:r w:rsidR="00943A61" w:rsidRPr="00B63B1C">
        <w:rPr>
          <w:rFonts w:ascii="Times New Roman" w:hAnsi="Times New Roman" w:cs="Times New Roman"/>
          <w:b/>
          <w:i/>
          <w:sz w:val="24"/>
          <w:szCs w:val="24"/>
        </w:rPr>
        <w:t xml:space="preserve"> </w:t>
      </w:r>
    </w:p>
    <w:p w:rsidR="00B653F9" w:rsidRDefault="00E00749" w:rsidP="006946E6">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sidRPr="004D55DC">
        <w:rPr>
          <w:rFonts w:ascii="Times New Roman" w:eastAsia="Times New Roman" w:hAnsi="Times New Roman" w:cs="Times New Roman"/>
          <w:i/>
          <w:sz w:val="24"/>
          <w:szCs w:val="24"/>
          <w:lang w:eastAsia="ar-SA"/>
        </w:rPr>
        <w:t xml:space="preserve">       </w:t>
      </w:r>
      <w:r w:rsidR="00FC52D6" w:rsidRPr="00897F48">
        <w:rPr>
          <w:rFonts w:ascii="Times New Roman" w:eastAsia="Times New Roman" w:hAnsi="Times New Roman" w:cs="Times New Roman"/>
          <w:sz w:val="24"/>
          <w:szCs w:val="24"/>
          <w:lang w:eastAsia="ar-SA"/>
        </w:rPr>
        <w:t>Расчет прогн</w:t>
      </w:r>
      <w:r w:rsidR="006946E6">
        <w:rPr>
          <w:rFonts w:ascii="Times New Roman" w:eastAsia="Times New Roman" w:hAnsi="Times New Roman" w:cs="Times New Roman"/>
          <w:sz w:val="24"/>
          <w:szCs w:val="24"/>
          <w:lang w:eastAsia="ar-SA"/>
        </w:rPr>
        <w:t>оза</w:t>
      </w:r>
      <w:r w:rsidR="00FC52D6" w:rsidRPr="00897F48">
        <w:rPr>
          <w:rFonts w:ascii="Times New Roman" w:eastAsia="Times New Roman" w:hAnsi="Times New Roman" w:cs="Times New Roman"/>
          <w:sz w:val="24"/>
          <w:szCs w:val="24"/>
          <w:lang w:eastAsia="ar-SA"/>
        </w:rPr>
        <w:t xml:space="preserve"> поступления арендной платы в 201</w:t>
      </w:r>
      <w:r w:rsidR="00B63B1C">
        <w:rPr>
          <w:rFonts w:ascii="Times New Roman" w:eastAsia="Times New Roman" w:hAnsi="Times New Roman" w:cs="Times New Roman"/>
          <w:sz w:val="24"/>
          <w:szCs w:val="24"/>
          <w:lang w:eastAsia="ar-SA"/>
        </w:rPr>
        <w:t>8</w:t>
      </w:r>
      <w:r w:rsidR="00FC52D6" w:rsidRPr="00897F48">
        <w:rPr>
          <w:rFonts w:ascii="Times New Roman" w:eastAsia="Times New Roman" w:hAnsi="Times New Roman" w:cs="Times New Roman"/>
          <w:sz w:val="24"/>
          <w:szCs w:val="24"/>
          <w:lang w:eastAsia="ar-SA"/>
        </w:rPr>
        <w:t>-20</w:t>
      </w:r>
      <w:r w:rsidR="00B63B1C">
        <w:rPr>
          <w:rFonts w:ascii="Times New Roman" w:eastAsia="Times New Roman" w:hAnsi="Times New Roman" w:cs="Times New Roman"/>
          <w:sz w:val="24"/>
          <w:szCs w:val="24"/>
          <w:lang w:eastAsia="ar-SA"/>
        </w:rPr>
        <w:t xml:space="preserve">20 </w:t>
      </w:r>
      <w:r w:rsidR="00FC52D6" w:rsidRPr="00897F48">
        <w:rPr>
          <w:rFonts w:ascii="Times New Roman" w:eastAsia="Times New Roman" w:hAnsi="Times New Roman" w:cs="Times New Roman"/>
          <w:sz w:val="24"/>
          <w:szCs w:val="24"/>
          <w:lang w:eastAsia="ar-SA"/>
        </w:rPr>
        <w:t>годах произведен исходя из</w:t>
      </w:r>
      <w:r w:rsidR="00FC52D6">
        <w:rPr>
          <w:rFonts w:ascii="Times New Roman" w:eastAsia="Times New Roman" w:hAnsi="Times New Roman" w:cs="Times New Roman"/>
          <w:sz w:val="24"/>
          <w:szCs w:val="24"/>
          <w:lang w:eastAsia="ar-SA"/>
        </w:rPr>
        <w:t xml:space="preserve"> </w:t>
      </w:r>
      <w:r w:rsidR="00640EA6">
        <w:rPr>
          <w:rFonts w:ascii="Times New Roman" w:eastAsia="Times New Roman" w:hAnsi="Times New Roman" w:cs="Times New Roman"/>
          <w:bCs/>
          <w:sz w:val="24"/>
          <w:szCs w:val="24"/>
          <w:lang w:eastAsia="ar-SA"/>
        </w:rPr>
        <w:t>начисленной</w:t>
      </w:r>
      <w:r w:rsidR="00640EA6" w:rsidRPr="00897F48">
        <w:rPr>
          <w:rFonts w:ascii="Times New Roman" w:eastAsia="Times New Roman" w:hAnsi="Times New Roman" w:cs="Times New Roman"/>
          <w:bCs/>
          <w:sz w:val="24"/>
          <w:szCs w:val="24"/>
          <w:lang w:eastAsia="ar-SA"/>
        </w:rPr>
        <w:t xml:space="preserve"> </w:t>
      </w:r>
      <w:r w:rsidR="00FC52D6" w:rsidRPr="00897F48">
        <w:rPr>
          <w:rFonts w:ascii="Times New Roman" w:eastAsia="Times New Roman" w:hAnsi="Times New Roman" w:cs="Times New Roman"/>
          <w:bCs/>
          <w:sz w:val="24"/>
          <w:szCs w:val="24"/>
          <w:lang w:eastAsia="ar-SA"/>
        </w:rPr>
        <w:t xml:space="preserve">годовой </w:t>
      </w:r>
      <w:r w:rsidR="006358A2" w:rsidRPr="00897F48">
        <w:rPr>
          <w:rFonts w:ascii="Times New Roman" w:eastAsia="Times New Roman" w:hAnsi="Times New Roman" w:cs="Times New Roman"/>
          <w:bCs/>
          <w:sz w:val="24"/>
          <w:szCs w:val="24"/>
          <w:lang w:eastAsia="ar-SA"/>
        </w:rPr>
        <w:t xml:space="preserve">суммы </w:t>
      </w:r>
      <w:r w:rsidR="006358A2" w:rsidRPr="00897F48">
        <w:rPr>
          <w:rFonts w:ascii="Times New Roman" w:eastAsia="Times New Roman" w:hAnsi="Times New Roman" w:cs="Times New Roman"/>
          <w:sz w:val="24"/>
          <w:szCs w:val="24"/>
          <w:lang w:eastAsia="ar-SA"/>
        </w:rPr>
        <w:t xml:space="preserve">арендной платы </w:t>
      </w:r>
      <w:r w:rsidR="00FC52D6">
        <w:rPr>
          <w:rFonts w:ascii="Times New Roman" w:eastAsia="Times New Roman" w:hAnsi="Times New Roman" w:cs="Times New Roman"/>
          <w:sz w:val="24"/>
          <w:szCs w:val="24"/>
          <w:lang w:eastAsia="ar-SA"/>
        </w:rPr>
        <w:t xml:space="preserve">в </w:t>
      </w:r>
      <w:r w:rsidR="00640EA6">
        <w:rPr>
          <w:rFonts w:ascii="Times New Roman" w:eastAsia="Times New Roman" w:hAnsi="Times New Roman" w:cs="Times New Roman"/>
          <w:sz w:val="24"/>
          <w:szCs w:val="24"/>
          <w:lang w:eastAsia="ar-SA"/>
        </w:rPr>
        <w:t>сумме</w:t>
      </w:r>
      <w:r w:rsidR="00FC52D6">
        <w:rPr>
          <w:rFonts w:ascii="Times New Roman" w:eastAsia="Times New Roman" w:hAnsi="Times New Roman" w:cs="Times New Roman"/>
          <w:sz w:val="24"/>
          <w:szCs w:val="24"/>
          <w:lang w:eastAsia="ar-SA"/>
        </w:rPr>
        <w:t xml:space="preserve"> </w:t>
      </w:r>
      <w:r w:rsidR="005D2ADE">
        <w:rPr>
          <w:rFonts w:ascii="Times New Roman" w:eastAsia="Times New Roman" w:hAnsi="Times New Roman" w:cs="Times New Roman"/>
          <w:bCs/>
          <w:sz w:val="24"/>
          <w:szCs w:val="24"/>
          <w:lang w:eastAsia="ar-SA"/>
        </w:rPr>
        <w:t>5416</w:t>
      </w:r>
      <w:r w:rsidR="00353E02">
        <w:rPr>
          <w:rFonts w:ascii="Times New Roman" w:eastAsia="Times New Roman" w:hAnsi="Times New Roman" w:cs="Times New Roman"/>
          <w:bCs/>
          <w:sz w:val="24"/>
          <w:szCs w:val="24"/>
          <w:lang w:eastAsia="ar-SA"/>
        </w:rPr>
        <w:t>,8</w:t>
      </w:r>
      <w:r w:rsidR="00FC52D6" w:rsidRPr="00897F48">
        <w:rPr>
          <w:rFonts w:ascii="Times New Roman" w:eastAsia="Times New Roman" w:hAnsi="Times New Roman" w:cs="Times New Roman"/>
          <w:bCs/>
          <w:sz w:val="24"/>
          <w:szCs w:val="24"/>
          <w:lang w:eastAsia="ar-SA"/>
        </w:rPr>
        <w:t xml:space="preserve"> </w:t>
      </w:r>
      <w:proofErr w:type="spellStart"/>
      <w:r w:rsidR="00FC52D6" w:rsidRPr="00897F48">
        <w:rPr>
          <w:rFonts w:ascii="Times New Roman" w:eastAsia="Times New Roman" w:hAnsi="Times New Roman" w:cs="Times New Roman"/>
          <w:bCs/>
          <w:sz w:val="24"/>
          <w:szCs w:val="24"/>
          <w:lang w:eastAsia="ar-SA"/>
        </w:rPr>
        <w:t>тыс</w:t>
      </w:r>
      <w:proofErr w:type="gramStart"/>
      <w:r w:rsidR="00FC52D6" w:rsidRPr="00897F48">
        <w:rPr>
          <w:rFonts w:ascii="Times New Roman" w:eastAsia="Times New Roman" w:hAnsi="Times New Roman" w:cs="Times New Roman"/>
          <w:bCs/>
          <w:sz w:val="24"/>
          <w:szCs w:val="24"/>
          <w:lang w:eastAsia="ar-SA"/>
        </w:rPr>
        <w:t>.р</w:t>
      </w:r>
      <w:proofErr w:type="gramEnd"/>
      <w:r w:rsidR="00FC52D6" w:rsidRPr="00897F48">
        <w:rPr>
          <w:rFonts w:ascii="Times New Roman" w:eastAsia="Times New Roman" w:hAnsi="Times New Roman" w:cs="Times New Roman"/>
          <w:bCs/>
          <w:sz w:val="24"/>
          <w:szCs w:val="24"/>
          <w:lang w:eastAsia="ar-SA"/>
        </w:rPr>
        <w:t>уб</w:t>
      </w:r>
      <w:proofErr w:type="spellEnd"/>
      <w:r w:rsidR="00FC52D6" w:rsidRPr="00897F48">
        <w:rPr>
          <w:rFonts w:ascii="Times New Roman" w:eastAsia="Times New Roman" w:hAnsi="Times New Roman" w:cs="Times New Roman"/>
          <w:bCs/>
          <w:sz w:val="24"/>
          <w:szCs w:val="24"/>
          <w:lang w:eastAsia="ar-SA"/>
        </w:rPr>
        <w:t>.</w:t>
      </w:r>
      <w:r w:rsidR="00640EA6">
        <w:rPr>
          <w:rFonts w:ascii="Times New Roman" w:eastAsia="Times New Roman" w:hAnsi="Times New Roman" w:cs="Times New Roman"/>
          <w:bCs/>
          <w:sz w:val="24"/>
          <w:szCs w:val="24"/>
          <w:lang w:eastAsia="ar-SA"/>
        </w:rPr>
        <w:t>,</w:t>
      </w:r>
      <w:r w:rsidR="005D2ADE">
        <w:rPr>
          <w:rFonts w:ascii="Times New Roman" w:eastAsia="Times New Roman" w:hAnsi="Times New Roman" w:cs="Times New Roman"/>
          <w:bCs/>
          <w:sz w:val="24"/>
          <w:szCs w:val="24"/>
          <w:lang w:eastAsia="ar-SA"/>
        </w:rPr>
        <w:t xml:space="preserve"> с учетом погашения </w:t>
      </w:r>
      <w:r w:rsidR="00FC52D6" w:rsidRPr="00897F48">
        <w:rPr>
          <w:rFonts w:ascii="Times New Roman" w:eastAsia="Times New Roman" w:hAnsi="Times New Roman" w:cs="Times New Roman"/>
          <w:sz w:val="24"/>
          <w:szCs w:val="24"/>
          <w:lang w:eastAsia="ar-SA"/>
        </w:rPr>
        <w:t xml:space="preserve">задолженности </w:t>
      </w:r>
      <w:r w:rsidR="003329AE">
        <w:rPr>
          <w:rFonts w:ascii="Times New Roman" w:eastAsia="Times New Roman" w:hAnsi="Times New Roman" w:cs="Times New Roman"/>
          <w:sz w:val="24"/>
          <w:szCs w:val="24"/>
          <w:lang w:eastAsia="ar-SA"/>
        </w:rPr>
        <w:t xml:space="preserve"> </w:t>
      </w:r>
      <w:r w:rsidR="005D2ADE">
        <w:rPr>
          <w:rFonts w:ascii="Times New Roman" w:eastAsia="Times New Roman" w:hAnsi="Times New Roman" w:cs="Times New Roman"/>
          <w:sz w:val="24"/>
          <w:szCs w:val="24"/>
          <w:lang w:eastAsia="ar-SA"/>
        </w:rPr>
        <w:t xml:space="preserve">по состоянию на 01.09.2017 </w:t>
      </w:r>
      <w:r w:rsidR="003329AE">
        <w:rPr>
          <w:rFonts w:ascii="Times New Roman" w:eastAsia="Times New Roman" w:hAnsi="Times New Roman" w:cs="Times New Roman"/>
          <w:sz w:val="24"/>
          <w:szCs w:val="24"/>
          <w:lang w:eastAsia="ar-SA"/>
        </w:rPr>
        <w:t>в сумме</w:t>
      </w:r>
      <w:r w:rsidR="005D2ADE">
        <w:rPr>
          <w:rFonts w:ascii="Times New Roman" w:eastAsia="Times New Roman" w:hAnsi="Times New Roman" w:cs="Times New Roman"/>
          <w:sz w:val="24"/>
          <w:szCs w:val="24"/>
          <w:lang w:eastAsia="ar-SA"/>
        </w:rPr>
        <w:t xml:space="preserve"> 3634,1 </w:t>
      </w:r>
      <w:proofErr w:type="spellStart"/>
      <w:r w:rsidR="005D2ADE">
        <w:rPr>
          <w:rFonts w:ascii="Times New Roman" w:eastAsia="Times New Roman" w:hAnsi="Times New Roman" w:cs="Times New Roman"/>
          <w:sz w:val="24"/>
          <w:szCs w:val="24"/>
          <w:lang w:eastAsia="ar-SA"/>
        </w:rPr>
        <w:t>тыс.руб</w:t>
      </w:r>
      <w:proofErr w:type="spellEnd"/>
      <w:r w:rsidR="005D2ADE">
        <w:rPr>
          <w:rFonts w:ascii="Times New Roman" w:eastAsia="Times New Roman" w:hAnsi="Times New Roman" w:cs="Times New Roman"/>
          <w:sz w:val="24"/>
          <w:szCs w:val="24"/>
          <w:lang w:eastAsia="ar-SA"/>
        </w:rPr>
        <w:t xml:space="preserve">., </w:t>
      </w:r>
      <w:r w:rsidR="00640EA6">
        <w:rPr>
          <w:rFonts w:ascii="Times New Roman" w:eastAsia="Times New Roman" w:hAnsi="Times New Roman" w:cs="Times New Roman"/>
          <w:sz w:val="24"/>
          <w:szCs w:val="24"/>
          <w:lang w:eastAsia="ar-SA"/>
        </w:rPr>
        <w:t>коэффициента</w:t>
      </w:r>
      <w:r w:rsidR="005D2ADE" w:rsidRPr="005D2ADE">
        <w:rPr>
          <w:rFonts w:ascii="Times New Roman" w:eastAsia="Times New Roman" w:hAnsi="Times New Roman" w:cs="Times New Roman"/>
          <w:bCs/>
          <w:sz w:val="24"/>
          <w:szCs w:val="24"/>
          <w:lang w:eastAsia="ar-SA"/>
        </w:rPr>
        <w:t xml:space="preserve"> </w:t>
      </w:r>
      <w:r w:rsidR="005D2ADE" w:rsidRPr="00897F48">
        <w:rPr>
          <w:rFonts w:ascii="Times New Roman" w:eastAsia="Times New Roman" w:hAnsi="Times New Roman" w:cs="Times New Roman"/>
          <w:bCs/>
          <w:sz w:val="24"/>
          <w:szCs w:val="24"/>
          <w:lang w:eastAsia="ar-SA"/>
        </w:rPr>
        <w:t xml:space="preserve">собираемости </w:t>
      </w:r>
      <w:r w:rsidR="00353E02">
        <w:rPr>
          <w:rFonts w:ascii="Times New Roman" w:eastAsia="Times New Roman" w:hAnsi="Times New Roman" w:cs="Times New Roman"/>
          <w:bCs/>
          <w:sz w:val="24"/>
          <w:szCs w:val="24"/>
          <w:lang w:eastAsia="ar-SA"/>
        </w:rPr>
        <w:t xml:space="preserve">платежей  </w:t>
      </w:r>
      <w:r w:rsidR="00353E02" w:rsidRPr="00653820">
        <w:rPr>
          <w:rFonts w:ascii="Times New Roman" w:eastAsia="Times New Roman" w:hAnsi="Times New Roman" w:cs="Times New Roman"/>
          <w:b/>
          <w:bCs/>
          <w:sz w:val="24"/>
          <w:szCs w:val="24"/>
          <w:lang w:eastAsia="ar-SA"/>
        </w:rPr>
        <w:t>57,9%</w:t>
      </w:r>
      <w:r w:rsidR="00B653F9" w:rsidRPr="00653820">
        <w:rPr>
          <w:rFonts w:ascii="Times New Roman" w:eastAsia="Times New Roman" w:hAnsi="Times New Roman" w:cs="Times New Roman"/>
          <w:b/>
          <w:bCs/>
          <w:sz w:val="24"/>
          <w:szCs w:val="24"/>
          <w:lang w:eastAsia="ar-SA"/>
        </w:rPr>
        <w:t>.</w:t>
      </w:r>
      <w:r w:rsidR="00B653F9">
        <w:rPr>
          <w:rFonts w:ascii="Times New Roman" w:eastAsia="Times New Roman" w:hAnsi="Times New Roman" w:cs="Times New Roman"/>
          <w:bCs/>
          <w:sz w:val="24"/>
          <w:szCs w:val="24"/>
          <w:lang w:eastAsia="ar-SA"/>
        </w:rPr>
        <w:t xml:space="preserve">  </w:t>
      </w:r>
    </w:p>
    <w:p w:rsidR="00FC52D6" w:rsidRPr="00653820" w:rsidRDefault="00B653F9" w:rsidP="006946E6">
      <w:pPr>
        <w:widowControl w:val="0"/>
        <w:tabs>
          <w:tab w:val="left" w:pos="567"/>
        </w:tabs>
        <w:suppressAutoHyphens/>
        <w:spacing w:after="0" w:line="240" w:lineRule="auto"/>
        <w:jc w:val="both"/>
        <w:rPr>
          <w:rFonts w:ascii="Times New Roman" w:eastAsia="Times New Roman" w:hAnsi="Times New Roman" w:cs="Times New Roman"/>
          <w:sz w:val="24"/>
          <w:szCs w:val="24"/>
          <w:lang w:eastAsia="ar-SA"/>
        </w:rPr>
      </w:pPr>
      <w:r w:rsidRPr="00653820">
        <w:rPr>
          <w:rFonts w:ascii="Times New Roman" w:eastAsia="Times New Roman" w:hAnsi="Times New Roman" w:cs="Times New Roman"/>
          <w:bCs/>
          <w:sz w:val="24"/>
          <w:szCs w:val="24"/>
          <w:lang w:eastAsia="ar-SA"/>
        </w:rPr>
        <w:t xml:space="preserve">        </w:t>
      </w:r>
      <w:r w:rsidR="00640EA6" w:rsidRPr="00653820">
        <w:rPr>
          <w:rFonts w:ascii="Times New Roman" w:hAnsi="Times New Roman" w:cs="Times New Roman"/>
          <w:sz w:val="24"/>
          <w:szCs w:val="24"/>
        </w:rPr>
        <w:t>Контрольно-счетная палата отмечает</w:t>
      </w:r>
      <w:r w:rsidRPr="00653820">
        <w:rPr>
          <w:rFonts w:ascii="Times New Roman" w:eastAsia="Times New Roman" w:hAnsi="Times New Roman" w:cs="Times New Roman"/>
          <w:bCs/>
          <w:sz w:val="24"/>
          <w:szCs w:val="24"/>
          <w:lang w:eastAsia="ar-SA"/>
        </w:rPr>
        <w:t xml:space="preserve"> </w:t>
      </w:r>
      <w:r w:rsidR="00640EA6" w:rsidRPr="00653820">
        <w:rPr>
          <w:rFonts w:ascii="Times New Roman" w:eastAsia="Times New Roman" w:hAnsi="Times New Roman" w:cs="Times New Roman"/>
          <w:b/>
          <w:bCs/>
          <w:sz w:val="24"/>
          <w:szCs w:val="24"/>
          <w:lang w:eastAsia="ar-SA"/>
        </w:rPr>
        <w:t>низкий процент собираемости доходов</w:t>
      </w:r>
      <w:r w:rsidR="00787E53" w:rsidRPr="00653820">
        <w:rPr>
          <w:rFonts w:ascii="Times New Roman" w:hAnsi="Times New Roman" w:cs="Times New Roman"/>
          <w:sz w:val="24"/>
          <w:szCs w:val="24"/>
        </w:rPr>
        <w:t xml:space="preserve"> от сдачи в аренду муниципального имущества</w:t>
      </w:r>
      <w:r w:rsidR="00640EA6" w:rsidRPr="00653820">
        <w:rPr>
          <w:rFonts w:ascii="Times New Roman" w:eastAsia="Times New Roman" w:hAnsi="Times New Roman" w:cs="Times New Roman"/>
          <w:sz w:val="24"/>
          <w:szCs w:val="24"/>
          <w:lang w:eastAsia="ar-SA"/>
        </w:rPr>
        <w:t>, применяемый  в расчете прогноза доходов на 2018-2020 годы (</w:t>
      </w:r>
      <w:r w:rsidR="00640EA6" w:rsidRPr="00653820">
        <w:rPr>
          <w:rFonts w:ascii="Times New Roman" w:eastAsia="Times New Roman" w:hAnsi="Times New Roman" w:cs="Times New Roman"/>
          <w:sz w:val="24"/>
          <w:szCs w:val="24"/>
          <w:u w:val="single"/>
          <w:lang w:eastAsia="ar-SA"/>
        </w:rPr>
        <w:t>менее 60%).</w:t>
      </w:r>
      <w:r w:rsidR="00640EA6" w:rsidRPr="00653820">
        <w:rPr>
          <w:rFonts w:ascii="Times New Roman" w:eastAsia="Times New Roman" w:hAnsi="Times New Roman" w:cs="Times New Roman"/>
          <w:sz w:val="24"/>
          <w:szCs w:val="24"/>
          <w:lang w:eastAsia="ar-SA"/>
        </w:rPr>
        <w:t xml:space="preserve"> </w:t>
      </w:r>
      <w:r w:rsidRPr="00653820">
        <w:rPr>
          <w:rFonts w:ascii="Times New Roman" w:eastAsia="Times New Roman" w:hAnsi="Times New Roman" w:cs="Times New Roman"/>
          <w:bCs/>
          <w:sz w:val="24"/>
          <w:szCs w:val="24"/>
          <w:lang w:eastAsia="ar-SA"/>
        </w:rPr>
        <w:t xml:space="preserve">В </w:t>
      </w:r>
      <w:r w:rsidR="00640EA6" w:rsidRPr="00653820">
        <w:rPr>
          <w:rFonts w:ascii="Times New Roman" w:eastAsia="Times New Roman" w:hAnsi="Times New Roman" w:cs="Times New Roman"/>
          <w:bCs/>
          <w:sz w:val="24"/>
          <w:szCs w:val="24"/>
          <w:lang w:eastAsia="ar-SA"/>
        </w:rPr>
        <w:t xml:space="preserve">расчетах </w:t>
      </w:r>
      <w:r w:rsidRPr="00653820">
        <w:rPr>
          <w:rFonts w:ascii="Times New Roman" w:eastAsia="Times New Roman" w:hAnsi="Times New Roman" w:cs="Times New Roman"/>
          <w:bCs/>
          <w:sz w:val="24"/>
          <w:szCs w:val="24"/>
          <w:lang w:eastAsia="ar-SA"/>
        </w:rPr>
        <w:t>прогноз</w:t>
      </w:r>
      <w:r w:rsidR="00640EA6" w:rsidRPr="00653820">
        <w:rPr>
          <w:rFonts w:ascii="Times New Roman" w:eastAsia="Times New Roman" w:hAnsi="Times New Roman" w:cs="Times New Roman"/>
          <w:bCs/>
          <w:sz w:val="24"/>
          <w:szCs w:val="24"/>
          <w:lang w:eastAsia="ar-SA"/>
        </w:rPr>
        <w:t xml:space="preserve">а </w:t>
      </w:r>
      <w:r w:rsidR="00640EA6" w:rsidRPr="00653820">
        <w:rPr>
          <w:rFonts w:ascii="Times New Roman" w:hAnsi="Times New Roman" w:cs="Times New Roman"/>
          <w:iCs/>
          <w:sz w:val="24"/>
          <w:szCs w:val="24"/>
        </w:rPr>
        <w:t>доходов</w:t>
      </w:r>
      <w:r w:rsidR="00640EA6" w:rsidRPr="00653820">
        <w:rPr>
          <w:rFonts w:ascii="Times New Roman" w:hAnsi="Times New Roman" w:cs="Times New Roman"/>
          <w:b/>
          <w:sz w:val="24"/>
          <w:szCs w:val="24"/>
        </w:rPr>
        <w:t xml:space="preserve">  </w:t>
      </w:r>
      <w:r w:rsidR="00787E53" w:rsidRPr="00653820">
        <w:rPr>
          <w:rFonts w:ascii="Times New Roman" w:hAnsi="Times New Roman" w:cs="Times New Roman"/>
          <w:sz w:val="24"/>
          <w:szCs w:val="24"/>
        </w:rPr>
        <w:t>прошлого года</w:t>
      </w:r>
      <w:r w:rsidRPr="00653820">
        <w:rPr>
          <w:rFonts w:ascii="Times New Roman" w:eastAsia="Times New Roman" w:hAnsi="Times New Roman" w:cs="Times New Roman"/>
          <w:bCs/>
          <w:sz w:val="24"/>
          <w:szCs w:val="24"/>
          <w:lang w:eastAsia="ar-SA"/>
        </w:rPr>
        <w:t xml:space="preserve"> </w:t>
      </w:r>
      <w:r w:rsidR="00787E53" w:rsidRPr="00653820">
        <w:rPr>
          <w:rFonts w:ascii="Times New Roman" w:eastAsia="Times New Roman" w:hAnsi="Times New Roman" w:cs="Times New Roman"/>
          <w:bCs/>
          <w:sz w:val="24"/>
          <w:szCs w:val="24"/>
          <w:lang w:eastAsia="ar-SA"/>
        </w:rPr>
        <w:t>(</w:t>
      </w:r>
      <w:r w:rsidRPr="00653820">
        <w:rPr>
          <w:rFonts w:ascii="Times New Roman" w:eastAsia="Times New Roman" w:hAnsi="Times New Roman" w:cs="Times New Roman"/>
          <w:bCs/>
          <w:sz w:val="24"/>
          <w:szCs w:val="24"/>
          <w:lang w:eastAsia="ar-SA"/>
        </w:rPr>
        <w:t xml:space="preserve">на 2017-2019 </w:t>
      </w:r>
      <w:r w:rsidR="00640EA6" w:rsidRPr="00653820">
        <w:rPr>
          <w:rFonts w:ascii="Times New Roman" w:eastAsia="Times New Roman" w:hAnsi="Times New Roman" w:cs="Times New Roman"/>
          <w:bCs/>
          <w:sz w:val="24"/>
          <w:szCs w:val="24"/>
          <w:lang w:eastAsia="ar-SA"/>
        </w:rPr>
        <w:t>годы</w:t>
      </w:r>
      <w:r w:rsidR="00787E53" w:rsidRPr="00653820">
        <w:rPr>
          <w:rFonts w:ascii="Times New Roman" w:eastAsia="Times New Roman" w:hAnsi="Times New Roman" w:cs="Times New Roman"/>
          <w:bCs/>
          <w:sz w:val="24"/>
          <w:szCs w:val="24"/>
          <w:lang w:eastAsia="ar-SA"/>
        </w:rPr>
        <w:t>)</w:t>
      </w:r>
      <w:r w:rsidR="00640EA6" w:rsidRPr="00653820">
        <w:rPr>
          <w:rFonts w:ascii="Times New Roman" w:eastAsia="Times New Roman" w:hAnsi="Times New Roman" w:cs="Times New Roman"/>
          <w:bCs/>
          <w:sz w:val="24"/>
          <w:szCs w:val="24"/>
          <w:lang w:eastAsia="ar-SA"/>
        </w:rPr>
        <w:t xml:space="preserve"> </w:t>
      </w:r>
      <w:r w:rsidRPr="00653820">
        <w:rPr>
          <w:rFonts w:ascii="Times New Roman" w:eastAsia="Times New Roman" w:hAnsi="Times New Roman" w:cs="Times New Roman"/>
          <w:bCs/>
          <w:sz w:val="24"/>
          <w:szCs w:val="24"/>
          <w:lang w:eastAsia="ar-SA"/>
        </w:rPr>
        <w:t xml:space="preserve">планируемая собираемость составляла </w:t>
      </w:r>
      <w:r w:rsidRPr="00653820">
        <w:rPr>
          <w:rFonts w:ascii="Times New Roman" w:eastAsia="Times New Roman" w:hAnsi="Times New Roman" w:cs="Times New Roman"/>
          <w:b/>
          <w:bCs/>
          <w:sz w:val="24"/>
          <w:szCs w:val="24"/>
          <w:lang w:eastAsia="ar-SA"/>
        </w:rPr>
        <w:t>81,87%</w:t>
      </w:r>
      <w:r w:rsidRPr="00653820">
        <w:rPr>
          <w:rFonts w:ascii="Times New Roman" w:eastAsia="Times New Roman" w:hAnsi="Times New Roman" w:cs="Times New Roman"/>
          <w:bCs/>
          <w:sz w:val="24"/>
          <w:szCs w:val="24"/>
          <w:lang w:eastAsia="ar-SA"/>
        </w:rPr>
        <w:t xml:space="preserve"> </w:t>
      </w:r>
      <w:proofErr w:type="gramStart"/>
      <w:r w:rsidRPr="00653820">
        <w:rPr>
          <w:rFonts w:ascii="Times New Roman" w:eastAsia="Times New Roman" w:hAnsi="Times New Roman" w:cs="Times New Roman"/>
          <w:bCs/>
          <w:sz w:val="24"/>
          <w:szCs w:val="24"/>
          <w:lang w:eastAsia="ar-SA"/>
        </w:rPr>
        <w:t xml:space="preserve">( </w:t>
      </w:r>
      <w:proofErr w:type="gramEnd"/>
      <w:r w:rsidRPr="00653820">
        <w:rPr>
          <w:rFonts w:ascii="Times New Roman" w:eastAsia="Times New Roman" w:hAnsi="Times New Roman" w:cs="Times New Roman"/>
          <w:bCs/>
          <w:sz w:val="24"/>
          <w:szCs w:val="24"/>
          <w:lang w:eastAsia="ar-SA"/>
        </w:rPr>
        <w:t>средняя собираемость за три года</w:t>
      </w:r>
      <w:r w:rsidR="00640EA6" w:rsidRPr="00653820">
        <w:rPr>
          <w:rFonts w:ascii="Times New Roman" w:eastAsia="Times New Roman" w:hAnsi="Times New Roman" w:cs="Times New Roman"/>
          <w:bCs/>
          <w:sz w:val="24"/>
          <w:szCs w:val="24"/>
          <w:lang w:eastAsia="ar-SA"/>
        </w:rPr>
        <w:t>)</w:t>
      </w:r>
      <w:r w:rsidR="00353E02" w:rsidRPr="00653820">
        <w:rPr>
          <w:rFonts w:ascii="Times New Roman" w:eastAsia="Times New Roman" w:hAnsi="Times New Roman" w:cs="Times New Roman"/>
          <w:bCs/>
          <w:sz w:val="24"/>
          <w:szCs w:val="24"/>
          <w:lang w:eastAsia="ar-SA"/>
        </w:rPr>
        <w:t xml:space="preserve">. </w:t>
      </w:r>
    </w:p>
    <w:p w:rsidR="00353E02" w:rsidRPr="00653820" w:rsidRDefault="005D2ADE" w:rsidP="000335E1">
      <w:pPr>
        <w:widowControl w:val="0"/>
        <w:tabs>
          <w:tab w:val="left" w:pos="567"/>
        </w:tabs>
        <w:suppressAutoHyphens/>
        <w:spacing w:after="0" w:line="240" w:lineRule="auto"/>
        <w:jc w:val="both"/>
        <w:rPr>
          <w:rFonts w:ascii="Times New Roman" w:hAnsi="Times New Roman" w:cs="Times New Roman"/>
          <w:b/>
          <w:sz w:val="24"/>
          <w:szCs w:val="24"/>
        </w:rPr>
      </w:pPr>
      <w:r>
        <w:rPr>
          <w:rFonts w:ascii="Times New Roman" w:hAnsi="Times New Roman" w:cs="Times New Roman"/>
          <w:b/>
          <w:i/>
          <w:sz w:val="24"/>
          <w:szCs w:val="24"/>
        </w:rPr>
        <w:t xml:space="preserve">       </w:t>
      </w:r>
      <w:r w:rsidR="00640EA6" w:rsidRPr="00653820">
        <w:rPr>
          <w:rFonts w:ascii="Times New Roman" w:hAnsi="Times New Roman" w:cs="Times New Roman"/>
          <w:iCs/>
          <w:sz w:val="24"/>
          <w:szCs w:val="24"/>
        </w:rPr>
        <w:t>В связи с этим следует отметить, что</w:t>
      </w:r>
      <w:r w:rsidRPr="00653820">
        <w:rPr>
          <w:rFonts w:ascii="Times New Roman" w:hAnsi="Times New Roman" w:cs="Times New Roman"/>
          <w:b/>
          <w:sz w:val="24"/>
          <w:szCs w:val="24"/>
        </w:rPr>
        <w:t xml:space="preserve">   </w:t>
      </w:r>
      <w:r w:rsidR="00640EA6" w:rsidRPr="00653820">
        <w:rPr>
          <w:rFonts w:ascii="Times New Roman" w:eastAsia="Calibri" w:hAnsi="Times New Roman" w:cs="Times New Roman"/>
          <w:iCs/>
          <w:color w:val="000000"/>
          <w:sz w:val="24"/>
          <w:szCs w:val="24"/>
        </w:rPr>
        <w:t xml:space="preserve">в ходе проверки </w:t>
      </w:r>
      <w:r w:rsidR="00640EA6" w:rsidRPr="00653820">
        <w:rPr>
          <w:rFonts w:ascii="Times New Roman" w:eastAsia="Calibri" w:hAnsi="Times New Roman" w:cs="Times New Roman"/>
          <w:sz w:val="24"/>
          <w:szCs w:val="24"/>
        </w:rPr>
        <w:t>Контрольно-счетной палаты</w:t>
      </w:r>
      <w:r w:rsidR="004E29D3" w:rsidRPr="00653820">
        <w:rPr>
          <w:rFonts w:ascii="Times New Roman" w:eastAsia="Calibri" w:hAnsi="Times New Roman" w:cs="Times New Roman"/>
          <w:sz w:val="24"/>
          <w:szCs w:val="24"/>
        </w:rPr>
        <w:t xml:space="preserve"> (отчет №2 от 06.04.2017)</w:t>
      </w:r>
      <w:r w:rsidR="00640EA6" w:rsidRPr="00653820">
        <w:rPr>
          <w:rFonts w:ascii="Times New Roman" w:eastAsia="Calibri" w:hAnsi="Times New Roman" w:cs="Times New Roman"/>
          <w:b/>
          <w:sz w:val="24"/>
          <w:szCs w:val="24"/>
        </w:rPr>
        <w:t xml:space="preserve">  </w:t>
      </w:r>
      <w:r w:rsidR="00640EA6" w:rsidRPr="00653820">
        <w:rPr>
          <w:rFonts w:ascii="Times New Roman" w:eastAsia="Calibri" w:hAnsi="Times New Roman" w:cs="Times New Roman"/>
          <w:iCs/>
          <w:color w:val="000000"/>
          <w:sz w:val="24"/>
          <w:szCs w:val="24"/>
        </w:rPr>
        <w:t>установлено, что  Управление имущественных отношений недостаточно эффективно исполня</w:t>
      </w:r>
      <w:r w:rsidR="004E29D3" w:rsidRPr="00653820">
        <w:rPr>
          <w:rFonts w:ascii="Times New Roman" w:eastAsia="Calibri" w:hAnsi="Times New Roman" w:cs="Times New Roman"/>
          <w:iCs/>
          <w:color w:val="000000"/>
          <w:sz w:val="24"/>
          <w:szCs w:val="24"/>
        </w:rPr>
        <w:t>ет</w:t>
      </w:r>
      <w:r w:rsidR="00640EA6" w:rsidRPr="00653820">
        <w:rPr>
          <w:rFonts w:ascii="Times New Roman" w:eastAsia="Calibri" w:hAnsi="Times New Roman" w:cs="Times New Roman"/>
          <w:iCs/>
          <w:color w:val="000000"/>
          <w:sz w:val="24"/>
          <w:szCs w:val="24"/>
        </w:rPr>
        <w:t xml:space="preserve"> полномочия </w:t>
      </w:r>
      <w:r w:rsidR="00640EA6" w:rsidRPr="00653820">
        <w:rPr>
          <w:rFonts w:ascii="Times New Roman" w:eastAsia="Calibri" w:hAnsi="Times New Roman" w:cs="Times New Roman"/>
          <w:iCs/>
          <w:sz w:val="24"/>
          <w:szCs w:val="24"/>
        </w:rPr>
        <w:t>главного администратора доходов бюджета по осуществлению</w:t>
      </w:r>
      <w:r w:rsidR="004E29D3" w:rsidRPr="00653820">
        <w:rPr>
          <w:rFonts w:ascii="Times New Roman" w:eastAsia="Calibri" w:hAnsi="Times New Roman" w:cs="Times New Roman"/>
          <w:iCs/>
          <w:sz w:val="24"/>
          <w:szCs w:val="24"/>
        </w:rPr>
        <w:t xml:space="preserve"> начисления, учета и </w:t>
      </w:r>
      <w:proofErr w:type="gramStart"/>
      <w:r w:rsidR="004E29D3" w:rsidRPr="00653820">
        <w:rPr>
          <w:rFonts w:ascii="Times New Roman" w:eastAsia="Calibri" w:hAnsi="Times New Roman" w:cs="Times New Roman"/>
          <w:iCs/>
          <w:sz w:val="24"/>
          <w:szCs w:val="24"/>
        </w:rPr>
        <w:t>контроля</w:t>
      </w:r>
      <w:r w:rsidR="00640EA6" w:rsidRPr="00653820">
        <w:rPr>
          <w:rFonts w:ascii="Times New Roman" w:eastAsia="Calibri" w:hAnsi="Times New Roman" w:cs="Times New Roman"/>
          <w:iCs/>
          <w:sz w:val="24"/>
          <w:szCs w:val="24"/>
        </w:rPr>
        <w:t xml:space="preserve"> </w:t>
      </w:r>
      <w:r w:rsidR="004E29D3" w:rsidRPr="00653820">
        <w:rPr>
          <w:rFonts w:ascii="Times New Roman" w:eastAsia="Calibri" w:hAnsi="Times New Roman" w:cs="Times New Roman"/>
          <w:iCs/>
          <w:sz w:val="24"/>
          <w:szCs w:val="24"/>
        </w:rPr>
        <w:t>за</w:t>
      </w:r>
      <w:proofErr w:type="gramEnd"/>
      <w:r w:rsidR="00640EA6" w:rsidRPr="00653820">
        <w:rPr>
          <w:rFonts w:ascii="Times New Roman" w:eastAsia="Calibri" w:hAnsi="Times New Roman" w:cs="Times New Roman"/>
          <w:iCs/>
          <w:sz w:val="24"/>
          <w:szCs w:val="24"/>
        </w:rPr>
        <w:t xml:space="preserve"> </w:t>
      </w:r>
      <w:r w:rsidR="004E29D3" w:rsidRPr="00653820">
        <w:rPr>
          <w:rFonts w:ascii="Times New Roman" w:eastAsia="Calibri" w:hAnsi="Times New Roman" w:cs="Times New Roman"/>
          <w:iCs/>
          <w:sz w:val="24"/>
          <w:szCs w:val="24"/>
        </w:rPr>
        <w:t xml:space="preserve"> полнотой и </w:t>
      </w:r>
      <w:r w:rsidR="00640EA6" w:rsidRPr="00653820">
        <w:rPr>
          <w:rFonts w:ascii="Times New Roman" w:eastAsia="Calibri" w:hAnsi="Times New Roman" w:cs="Times New Roman"/>
          <w:iCs/>
          <w:sz w:val="24"/>
          <w:szCs w:val="24"/>
        </w:rPr>
        <w:t>своевременностью осуществления платежей в бюджет и пеней по ним. Согласно данным главного администратора доходов о недоимке по состоянию на 01.10.2017, задолженность по арендной плате за использование муниципального имущества  составила на 01.10.2017 в сумме  3846,4  тыс. руб.</w:t>
      </w:r>
      <w:r w:rsidR="00640EA6" w:rsidRPr="00653820">
        <w:rPr>
          <w:rFonts w:ascii="Times New Roman" w:eastAsia="Calibri" w:hAnsi="Times New Roman" w:cs="Times New Roman"/>
          <w:b/>
          <w:iCs/>
          <w:sz w:val="24"/>
          <w:szCs w:val="24"/>
        </w:rPr>
        <w:t xml:space="preserve"> </w:t>
      </w:r>
      <w:r w:rsidR="00640EA6" w:rsidRPr="00653820">
        <w:rPr>
          <w:rFonts w:ascii="Times New Roman" w:eastAsia="Calibri" w:hAnsi="Times New Roman" w:cs="Times New Roman"/>
          <w:iCs/>
          <w:sz w:val="24"/>
          <w:szCs w:val="24"/>
        </w:rPr>
        <w:t>и</w:t>
      </w:r>
      <w:r w:rsidR="00640EA6" w:rsidRPr="00653820">
        <w:rPr>
          <w:rFonts w:ascii="Times New Roman" w:eastAsia="Calibri" w:hAnsi="Times New Roman" w:cs="Times New Roman"/>
          <w:b/>
          <w:iCs/>
          <w:sz w:val="24"/>
          <w:szCs w:val="24"/>
        </w:rPr>
        <w:t xml:space="preserve"> </w:t>
      </w:r>
      <w:r w:rsidR="00640EA6" w:rsidRPr="00653820">
        <w:rPr>
          <w:rFonts w:ascii="Times New Roman" w:eastAsia="Calibri" w:hAnsi="Times New Roman" w:cs="Times New Roman"/>
          <w:iCs/>
          <w:sz w:val="24"/>
          <w:szCs w:val="24"/>
        </w:rPr>
        <w:t xml:space="preserve"> по сравнению с 01.01.2017 (3874,4 </w:t>
      </w:r>
      <w:proofErr w:type="spellStart"/>
      <w:r w:rsidR="00640EA6" w:rsidRPr="00653820">
        <w:rPr>
          <w:rFonts w:ascii="Times New Roman" w:eastAsia="Calibri" w:hAnsi="Times New Roman" w:cs="Times New Roman"/>
          <w:iCs/>
          <w:sz w:val="24"/>
          <w:szCs w:val="24"/>
        </w:rPr>
        <w:t>тыс</w:t>
      </w:r>
      <w:proofErr w:type="gramStart"/>
      <w:r w:rsidR="00640EA6" w:rsidRPr="00653820">
        <w:rPr>
          <w:rFonts w:ascii="Times New Roman" w:eastAsia="Calibri" w:hAnsi="Times New Roman" w:cs="Times New Roman"/>
          <w:iCs/>
          <w:sz w:val="24"/>
          <w:szCs w:val="24"/>
        </w:rPr>
        <w:t>.р</w:t>
      </w:r>
      <w:proofErr w:type="gramEnd"/>
      <w:r w:rsidR="00640EA6" w:rsidRPr="00653820">
        <w:rPr>
          <w:rFonts w:ascii="Times New Roman" w:eastAsia="Calibri" w:hAnsi="Times New Roman" w:cs="Times New Roman"/>
          <w:iCs/>
          <w:sz w:val="24"/>
          <w:szCs w:val="24"/>
        </w:rPr>
        <w:t>уб</w:t>
      </w:r>
      <w:proofErr w:type="spellEnd"/>
      <w:r w:rsidR="00640EA6" w:rsidRPr="00653820">
        <w:rPr>
          <w:rFonts w:ascii="Times New Roman" w:eastAsia="Calibri" w:hAnsi="Times New Roman" w:cs="Times New Roman"/>
          <w:iCs/>
          <w:sz w:val="24"/>
          <w:szCs w:val="24"/>
        </w:rPr>
        <w:t xml:space="preserve">.)  практически </w:t>
      </w:r>
      <w:r w:rsidR="00640EA6" w:rsidRPr="00653820">
        <w:rPr>
          <w:rFonts w:ascii="Times New Roman" w:eastAsia="Calibri" w:hAnsi="Times New Roman" w:cs="Times New Roman"/>
          <w:b/>
          <w:iCs/>
          <w:sz w:val="24"/>
          <w:szCs w:val="24"/>
        </w:rPr>
        <w:t>не снизилась</w:t>
      </w:r>
      <w:r w:rsidR="00640EA6" w:rsidRPr="00653820">
        <w:rPr>
          <w:rFonts w:ascii="Times New Roman" w:eastAsia="Calibri" w:hAnsi="Times New Roman" w:cs="Times New Roman"/>
          <w:iCs/>
          <w:sz w:val="24"/>
          <w:szCs w:val="24"/>
        </w:rPr>
        <w:t>.</w:t>
      </w:r>
    </w:p>
    <w:p w:rsidR="00A549F2" w:rsidRPr="00A549F2" w:rsidRDefault="00511705" w:rsidP="00A549F2">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         </w:t>
      </w:r>
      <w:r w:rsidR="005D2ADE">
        <w:rPr>
          <w:rFonts w:ascii="Times New Roman" w:hAnsi="Times New Roman" w:cs="Times New Roman"/>
          <w:sz w:val="24"/>
          <w:szCs w:val="24"/>
        </w:rPr>
        <w:t xml:space="preserve"> </w:t>
      </w:r>
      <w:r>
        <w:rPr>
          <w:rFonts w:ascii="Times New Roman" w:hAnsi="Times New Roman" w:cs="Times New Roman"/>
          <w:b/>
          <w:i/>
          <w:sz w:val="24"/>
          <w:szCs w:val="24"/>
        </w:rPr>
        <w:t xml:space="preserve">    </w:t>
      </w:r>
    </w:p>
    <w:p w:rsidR="00CD7C4E" w:rsidRPr="004E7E8D" w:rsidRDefault="00CD7C4E" w:rsidP="00ED2522">
      <w:pPr>
        <w:spacing w:after="0" w:line="240" w:lineRule="auto"/>
        <w:ind w:firstLine="708"/>
        <w:jc w:val="both"/>
        <w:rPr>
          <w:rFonts w:ascii="Times New Roman" w:hAnsi="Times New Roman" w:cs="Times New Roman"/>
          <w:b/>
          <w:i/>
          <w:sz w:val="24"/>
          <w:szCs w:val="24"/>
        </w:rPr>
      </w:pPr>
      <w:r w:rsidRPr="004E7E8D">
        <w:rPr>
          <w:rFonts w:ascii="Times New Roman" w:hAnsi="Times New Roman" w:cs="Times New Roman"/>
          <w:b/>
          <w:i/>
          <w:sz w:val="24"/>
          <w:szCs w:val="24"/>
        </w:rPr>
        <w:t xml:space="preserve">Доходы от перечисления части прибыли, остающейся после уплаты налогов и иных обязательных платежей, муниципальных унитарных предприятий </w:t>
      </w:r>
    </w:p>
    <w:p w:rsidR="00EB5EC1" w:rsidRDefault="008B46EA" w:rsidP="0035074A">
      <w:pPr>
        <w:spacing w:after="0" w:line="240" w:lineRule="auto"/>
        <w:ind w:firstLine="709"/>
        <w:jc w:val="both"/>
        <w:rPr>
          <w:rFonts w:ascii="Times New Roman" w:eastAsia="Times New Roman" w:hAnsi="Times New Roman" w:cs="Times New Roman"/>
          <w:sz w:val="24"/>
          <w:szCs w:val="24"/>
          <w:lang w:eastAsia="ar-SA"/>
        </w:rPr>
      </w:pPr>
      <w:r w:rsidRPr="008B46EA">
        <w:rPr>
          <w:rFonts w:ascii="Times New Roman" w:eastAsia="Times New Roman" w:hAnsi="Times New Roman" w:cs="Times New Roman"/>
          <w:sz w:val="24"/>
          <w:szCs w:val="24"/>
          <w:lang w:eastAsia="ar-SA"/>
        </w:rPr>
        <w:t>Согласно</w:t>
      </w:r>
      <w:r w:rsidR="00EB5EC1" w:rsidRPr="008B46EA">
        <w:rPr>
          <w:rFonts w:ascii="Times New Roman" w:eastAsia="Times New Roman" w:hAnsi="Times New Roman" w:cs="Times New Roman"/>
          <w:sz w:val="24"/>
          <w:szCs w:val="24"/>
          <w:lang w:eastAsia="ar-SA"/>
        </w:rPr>
        <w:t xml:space="preserve"> Положени</w:t>
      </w:r>
      <w:r w:rsidRPr="008B46EA">
        <w:rPr>
          <w:rFonts w:ascii="Times New Roman" w:eastAsia="Times New Roman" w:hAnsi="Times New Roman" w:cs="Times New Roman"/>
          <w:sz w:val="24"/>
          <w:szCs w:val="24"/>
          <w:lang w:eastAsia="ar-SA"/>
        </w:rPr>
        <w:t>ю «О</w:t>
      </w:r>
      <w:r w:rsidR="00EB5EC1" w:rsidRPr="008B46EA">
        <w:rPr>
          <w:rFonts w:ascii="Times New Roman" w:eastAsia="Times New Roman" w:hAnsi="Times New Roman" w:cs="Times New Roman"/>
          <w:sz w:val="24"/>
          <w:szCs w:val="24"/>
          <w:lang w:eastAsia="ar-SA"/>
        </w:rPr>
        <w:t xml:space="preserve"> порядке уплаты в бюджет Л</w:t>
      </w:r>
      <w:r w:rsidRPr="008B46EA">
        <w:rPr>
          <w:rFonts w:ascii="Times New Roman" w:eastAsia="Times New Roman" w:hAnsi="Times New Roman" w:cs="Times New Roman"/>
          <w:sz w:val="24"/>
          <w:szCs w:val="24"/>
          <w:lang w:eastAsia="ar-SA"/>
        </w:rPr>
        <w:t xml:space="preserve">есозаводского городского округа </w:t>
      </w:r>
      <w:r w:rsidR="00EB5EC1" w:rsidRPr="008B46EA">
        <w:rPr>
          <w:rFonts w:ascii="Times New Roman" w:eastAsia="Times New Roman" w:hAnsi="Times New Roman" w:cs="Times New Roman"/>
          <w:sz w:val="24"/>
          <w:szCs w:val="24"/>
          <w:lang w:eastAsia="ar-SA"/>
        </w:rPr>
        <w:t xml:space="preserve"> муниципальными унитарными предприятиями части прибыли, остающейся после уплаты налогов и иных обязательных платежей»</w:t>
      </w:r>
      <w:r w:rsidRPr="008B46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в</w:t>
      </w:r>
      <w:r w:rsidRPr="008B46EA">
        <w:rPr>
          <w:rFonts w:ascii="Times New Roman" w:eastAsia="Times New Roman" w:hAnsi="Times New Roman" w:cs="Times New Roman"/>
          <w:sz w:val="24"/>
          <w:szCs w:val="24"/>
          <w:lang w:eastAsia="ar-SA"/>
        </w:rPr>
        <w:t xml:space="preserve"> ред.</w:t>
      </w:r>
      <w:r>
        <w:rPr>
          <w:rFonts w:ascii="Times New Roman" w:eastAsia="Times New Roman" w:hAnsi="Times New Roman" w:cs="Times New Roman"/>
          <w:sz w:val="24"/>
          <w:szCs w:val="24"/>
          <w:lang w:eastAsia="ar-SA"/>
        </w:rPr>
        <w:t xml:space="preserve"> </w:t>
      </w:r>
      <w:r w:rsidRPr="008B46EA">
        <w:rPr>
          <w:rFonts w:ascii="Times New Roman" w:eastAsia="Times New Roman" w:hAnsi="Times New Roman" w:cs="Times New Roman"/>
          <w:sz w:val="24"/>
          <w:szCs w:val="24"/>
          <w:lang w:eastAsia="ar-SA"/>
        </w:rPr>
        <w:t xml:space="preserve">от 19.12.2014) </w:t>
      </w:r>
      <w:r w:rsidR="00EB5EC1" w:rsidRPr="008B46EA">
        <w:rPr>
          <w:rFonts w:ascii="Times New Roman" w:eastAsia="Times New Roman" w:hAnsi="Times New Roman" w:cs="Times New Roman"/>
          <w:sz w:val="24"/>
          <w:szCs w:val="24"/>
          <w:lang w:eastAsia="ar-SA"/>
        </w:rPr>
        <w:t>перечисление прибыли производится</w:t>
      </w:r>
      <w:r w:rsidRPr="008B46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в размере 80% </w:t>
      </w:r>
      <w:r w:rsidR="00EB5EC1" w:rsidRPr="008B46EA">
        <w:rPr>
          <w:rFonts w:ascii="Times New Roman" w:eastAsia="Times New Roman" w:hAnsi="Times New Roman" w:cs="Times New Roman"/>
          <w:sz w:val="24"/>
          <w:szCs w:val="24"/>
          <w:lang w:eastAsia="ar-SA"/>
        </w:rPr>
        <w:t xml:space="preserve"> один раз </w:t>
      </w:r>
      <w:r>
        <w:rPr>
          <w:rFonts w:ascii="Times New Roman" w:eastAsia="Times New Roman" w:hAnsi="Times New Roman" w:cs="Times New Roman"/>
          <w:sz w:val="24"/>
          <w:szCs w:val="24"/>
          <w:lang w:eastAsia="ar-SA"/>
        </w:rPr>
        <w:t>по истечении отчетного года.</w:t>
      </w:r>
    </w:p>
    <w:p w:rsidR="00307DDF" w:rsidRDefault="00307DDF" w:rsidP="00307DDF">
      <w:pPr>
        <w:pStyle w:val="ConsNormal"/>
        <w:widowControl/>
        <w:jc w:val="both"/>
        <w:rPr>
          <w:rFonts w:ascii="Times New Roman" w:hAnsi="Times New Roman" w:cs="Times New Roman"/>
          <w:sz w:val="24"/>
          <w:szCs w:val="24"/>
        </w:rPr>
      </w:pPr>
      <w:r w:rsidRPr="00D42FE4">
        <w:rPr>
          <w:rFonts w:ascii="Times New Roman" w:hAnsi="Times New Roman" w:cs="Times New Roman"/>
          <w:sz w:val="24"/>
          <w:szCs w:val="24"/>
        </w:rPr>
        <w:t>В проекте бюджета</w:t>
      </w:r>
      <w:r>
        <w:rPr>
          <w:rFonts w:ascii="Times New Roman" w:hAnsi="Times New Roman" w:cs="Times New Roman"/>
          <w:sz w:val="24"/>
          <w:szCs w:val="24"/>
        </w:rPr>
        <w:t xml:space="preserve"> на 201</w:t>
      </w:r>
      <w:r w:rsidR="000335E1">
        <w:rPr>
          <w:rFonts w:ascii="Times New Roman" w:hAnsi="Times New Roman" w:cs="Times New Roman"/>
          <w:sz w:val="24"/>
          <w:szCs w:val="24"/>
        </w:rPr>
        <w:t>8</w:t>
      </w:r>
      <w:r>
        <w:rPr>
          <w:rFonts w:ascii="Times New Roman" w:hAnsi="Times New Roman" w:cs="Times New Roman"/>
          <w:sz w:val="24"/>
          <w:szCs w:val="24"/>
        </w:rPr>
        <w:t>-20</w:t>
      </w:r>
      <w:r w:rsidR="000335E1">
        <w:rPr>
          <w:rFonts w:ascii="Times New Roman" w:hAnsi="Times New Roman" w:cs="Times New Roman"/>
          <w:sz w:val="24"/>
          <w:szCs w:val="24"/>
        </w:rPr>
        <w:t>20</w:t>
      </w:r>
      <w:r>
        <w:rPr>
          <w:rFonts w:ascii="Times New Roman" w:hAnsi="Times New Roman" w:cs="Times New Roman"/>
          <w:sz w:val="24"/>
          <w:szCs w:val="24"/>
        </w:rPr>
        <w:t xml:space="preserve"> годы </w:t>
      </w:r>
      <w:r w:rsidRPr="00D42FE4">
        <w:rPr>
          <w:rFonts w:ascii="Times New Roman" w:hAnsi="Times New Roman" w:cs="Times New Roman"/>
          <w:sz w:val="24"/>
          <w:szCs w:val="24"/>
        </w:rPr>
        <w:t xml:space="preserve"> прогнозируются </w:t>
      </w:r>
      <w:r w:rsidRPr="00307DDF">
        <w:rPr>
          <w:rFonts w:ascii="Times New Roman" w:hAnsi="Times New Roman" w:cs="Times New Roman"/>
          <w:sz w:val="24"/>
          <w:szCs w:val="24"/>
        </w:rPr>
        <w:t xml:space="preserve">платежи от муниципальных унитарных предприятий </w:t>
      </w:r>
      <w:r w:rsidRPr="00D42FE4">
        <w:rPr>
          <w:rFonts w:ascii="Times New Roman" w:hAnsi="Times New Roman" w:cs="Times New Roman"/>
          <w:sz w:val="24"/>
          <w:szCs w:val="24"/>
        </w:rPr>
        <w:t xml:space="preserve">в сумме </w:t>
      </w:r>
      <w:r>
        <w:rPr>
          <w:rFonts w:ascii="Times New Roman" w:hAnsi="Times New Roman" w:cs="Times New Roman"/>
          <w:sz w:val="24"/>
          <w:szCs w:val="24"/>
        </w:rPr>
        <w:t xml:space="preserve"> по </w:t>
      </w:r>
      <w:r w:rsidRPr="000335E1">
        <w:rPr>
          <w:rFonts w:ascii="Times New Roman" w:hAnsi="Times New Roman" w:cs="Times New Roman"/>
          <w:sz w:val="24"/>
          <w:szCs w:val="24"/>
        </w:rPr>
        <w:t xml:space="preserve">50 </w:t>
      </w:r>
      <w:proofErr w:type="spellStart"/>
      <w:r w:rsidRPr="000335E1">
        <w:rPr>
          <w:rFonts w:ascii="Times New Roman" w:hAnsi="Times New Roman" w:cs="Times New Roman"/>
          <w:sz w:val="24"/>
          <w:szCs w:val="24"/>
        </w:rPr>
        <w:t>тыс</w:t>
      </w:r>
      <w:proofErr w:type="gramStart"/>
      <w:r w:rsidRPr="000335E1">
        <w:rPr>
          <w:rFonts w:ascii="Times New Roman" w:hAnsi="Times New Roman" w:cs="Times New Roman"/>
          <w:sz w:val="24"/>
          <w:szCs w:val="24"/>
        </w:rPr>
        <w:t>.р</w:t>
      </w:r>
      <w:proofErr w:type="gramEnd"/>
      <w:r w:rsidRPr="000335E1">
        <w:rPr>
          <w:rFonts w:ascii="Times New Roman" w:hAnsi="Times New Roman" w:cs="Times New Roman"/>
          <w:sz w:val="24"/>
          <w:szCs w:val="24"/>
        </w:rPr>
        <w:t>уб</w:t>
      </w:r>
      <w:proofErr w:type="spellEnd"/>
      <w:r w:rsidRPr="000335E1">
        <w:rPr>
          <w:rFonts w:ascii="Times New Roman" w:hAnsi="Times New Roman" w:cs="Times New Roman"/>
          <w:sz w:val="24"/>
          <w:szCs w:val="24"/>
        </w:rPr>
        <w:t>.</w:t>
      </w:r>
      <w:r>
        <w:rPr>
          <w:rFonts w:ascii="Times New Roman" w:hAnsi="Times New Roman" w:cs="Times New Roman"/>
          <w:sz w:val="24"/>
          <w:szCs w:val="24"/>
        </w:rPr>
        <w:t xml:space="preserve"> ежегодно</w:t>
      </w:r>
      <w:r w:rsidR="001C2C87">
        <w:rPr>
          <w:rFonts w:ascii="Times New Roman" w:hAnsi="Times New Roman" w:cs="Times New Roman"/>
          <w:sz w:val="24"/>
          <w:szCs w:val="24"/>
        </w:rPr>
        <w:t xml:space="preserve">, на уровне плановых назначений 2017 года, в том числе: </w:t>
      </w:r>
      <w:r w:rsidR="002D1F04" w:rsidRPr="00307DDF">
        <w:rPr>
          <w:rFonts w:ascii="Times New Roman" w:hAnsi="Times New Roman" w:cs="Times New Roman"/>
          <w:sz w:val="24"/>
          <w:szCs w:val="24"/>
        </w:rPr>
        <w:t>МУП «Оптика»</w:t>
      </w:r>
      <w:r w:rsidR="002D1F04">
        <w:rPr>
          <w:rFonts w:ascii="Times New Roman" w:hAnsi="Times New Roman" w:cs="Times New Roman"/>
          <w:sz w:val="24"/>
          <w:szCs w:val="24"/>
        </w:rPr>
        <w:t xml:space="preserve">  -</w:t>
      </w:r>
      <w:r w:rsidR="00DD6655">
        <w:rPr>
          <w:rFonts w:ascii="Times New Roman" w:hAnsi="Times New Roman" w:cs="Times New Roman"/>
          <w:sz w:val="24"/>
          <w:szCs w:val="24"/>
        </w:rPr>
        <w:t xml:space="preserve"> </w:t>
      </w:r>
      <w:r w:rsidR="002D1F04">
        <w:rPr>
          <w:rFonts w:ascii="Times New Roman" w:hAnsi="Times New Roman" w:cs="Times New Roman"/>
          <w:sz w:val="24"/>
          <w:szCs w:val="24"/>
        </w:rPr>
        <w:t xml:space="preserve">30 </w:t>
      </w:r>
      <w:proofErr w:type="spellStart"/>
      <w:r w:rsidR="002D1F04">
        <w:rPr>
          <w:rFonts w:ascii="Times New Roman" w:hAnsi="Times New Roman" w:cs="Times New Roman"/>
          <w:sz w:val="24"/>
          <w:szCs w:val="24"/>
        </w:rPr>
        <w:t>тыс</w:t>
      </w:r>
      <w:proofErr w:type="gramStart"/>
      <w:r w:rsidR="002D1F04">
        <w:rPr>
          <w:rFonts w:ascii="Times New Roman" w:hAnsi="Times New Roman" w:cs="Times New Roman"/>
          <w:sz w:val="24"/>
          <w:szCs w:val="24"/>
        </w:rPr>
        <w:t>.р</w:t>
      </w:r>
      <w:proofErr w:type="gramEnd"/>
      <w:r w:rsidR="002D1F04">
        <w:rPr>
          <w:rFonts w:ascii="Times New Roman" w:hAnsi="Times New Roman" w:cs="Times New Roman"/>
          <w:sz w:val="24"/>
          <w:szCs w:val="24"/>
        </w:rPr>
        <w:t>уб</w:t>
      </w:r>
      <w:proofErr w:type="spellEnd"/>
      <w:r w:rsidR="002D1F04">
        <w:rPr>
          <w:rFonts w:ascii="Times New Roman" w:hAnsi="Times New Roman" w:cs="Times New Roman"/>
          <w:sz w:val="24"/>
          <w:szCs w:val="24"/>
        </w:rPr>
        <w:t xml:space="preserve">., </w:t>
      </w:r>
      <w:r w:rsidR="002D1F04" w:rsidRPr="00307DDF">
        <w:rPr>
          <w:rFonts w:ascii="Times New Roman" w:hAnsi="Times New Roman" w:cs="Times New Roman"/>
          <w:sz w:val="24"/>
          <w:szCs w:val="24"/>
        </w:rPr>
        <w:t>МУПТ «Гастроном»</w:t>
      </w:r>
      <w:r w:rsidR="001C2C87">
        <w:rPr>
          <w:rFonts w:ascii="Times New Roman" w:hAnsi="Times New Roman" w:cs="Times New Roman"/>
          <w:sz w:val="24"/>
          <w:szCs w:val="24"/>
        </w:rPr>
        <w:t xml:space="preserve"> - 20 </w:t>
      </w:r>
      <w:proofErr w:type="spellStart"/>
      <w:r w:rsidR="001C2C87">
        <w:rPr>
          <w:rFonts w:ascii="Times New Roman" w:hAnsi="Times New Roman" w:cs="Times New Roman"/>
          <w:sz w:val="24"/>
          <w:szCs w:val="24"/>
        </w:rPr>
        <w:t>тыс.руб</w:t>
      </w:r>
      <w:proofErr w:type="spellEnd"/>
      <w:r w:rsidR="001C2C87">
        <w:rPr>
          <w:rFonts w:ascii="Times New Roman" w:hAnsi="Times New Roman" w:cs="Times New Roman"/>
          <w:sz w:val="24"/>
          <w:szCs w:val="24"/>
        </w:rPr>
        <w:t>.</w:t>
      </w:r>
    </w:p>
    <w:p w:rsidR="000335E1" w:rsidRDefault="000335E1" w:rsidP="00307DDF">
      <w:pPr>
        <w:pStyle w:val="ConsNormal"/>
        <w:widowControl/>
        <w:jc w:val="both"/>
        <w:rPr>
          <w:rFonts w:ascii="Times New Roman" w:hAnsi="Times New Roman" w:cs="Times New Roman"/>
          <w:sz w:val="24"/>
          <w:szCs w:val="24"/>
        </w:rPr>
      </w:pPr>
      <w:r>
        <w:rPr>
          <w:rFonts w:ascii="Times New Roman" w:hAnsi="Times New Roman" w:cs="Times New Roman"/>
          <w:sz w:val="24"/>
          <w:szCs w:val="24"/>
        </w:rPr>
        <w:t xml:space="preserve">Согласно информации Управления имущественных отношений  (от 17.10.2017 №07-01)  за 2016 год  МУПТ «Гастроном» получена </w:t>
      </w:r>
      <w:r w:rsidR="001C2C87">
        <w:rPr>
          <w:rFonts w:ascii="Times New Roman" w:hAnsi="Times New Roman" w:cs="Times New Roman"/>
          <w:sz w:val="24"/>
          <w:szCs w:val="24"/>
        </w:rPr>
        <w:t xml:space="preserve">прибыль </w:t>
      </w:r>
      <w:r>
        <w:rPr>
          <w:rFonts w:ascii="Times New Roman" w:hAnsi="Times New Roman" w:cs="Times New Roman"/>
          <w:sz w:val="24"/>
          <w:szCs w:val="24"/>
        </w:rPr>
        <w:t xml:space="preserve">в сумме 5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xml:space="preserve">. (в бюджет не перечислена), МУП «Оптика» </w:t>
      </w:r>
      <w:r w:rsidR="001C2C87">
        <w:rPr>
          <w:rFonts w:ascii="Times New Roman" w:hAnsi="Times New Roman" w:cs="Times New Roman"/>
          <w:sz w:val="24"/>
          <w:szCs w:val="24"/>
        </w:rPr>
        <w:t xml:space="preserve">получен  убыток  в сумме 56 </w:t>
      </w:r>
      <w:proofErr w:type="spellStart"/>
      <w:r w:rsidR="001C2C87">
        <w:rPr>
          <w:rFonts w:ascii="Times New Roman" w:hAnsi="Times New Roman" w:cs="Times New Roman"/>
          <w:sz w:val="24"/>
          <w:szCs w:val="24"/>
        </w:rPr>
        <w:t>тыс.руб</w:t>
      </w:r>
      <w:proofErr w:type="spellEnd"/>
      <w:r w:rsidR="001C2C87">
        <w:rPr>
          <w:rFonts w:ascii="Times New Roman" w:hAnsi="Times New Roman" w:cs="Times New Roman"/>
          <w:sz w:val="24"/>
          <w:szCs w:val="24"/>
        </w:rPr>
        <w:t>.</w:t>
      </w:r>
    </w:p>
    <w:p w:rsidR="00B73961" w:rsidRPr="0035074A" w:rsidRDefault="00C45239" w:rsidP="00B73961">
      <w:pPr>
        <w:spacing w:after="0" w:line="240" w:lineRule="auto"/>
        <w:ind w:firstLine="708"/>
        <w:jc w:val="both"/>
        <w:rPr>
          <w:rFonts w:ascii="Times New Roman" w:hAnsi="Times New Roman" w:cs="Times New Roman"/>
          <w:b/>
          <w:bCs/>
          <w:iCs/>
          <w:sz w:val="24"/>
          <w:szCs w:val="24"/>
        </w:rPr>
      </w:pPr>
      <w:r w:rsidRPr="0035074A">
        <w:rPr>
          <w:rFonts w:ascii="Times New Roman" w:hAnsi="Times New Roman" w:cs="Times New Roman"/>
          <w:b/>
          <w:bCs/>
          <w:iCs/>
          <w:sz w:val="24"/>
          <w:szCs w:val="24"/>
        </w:rPr>
        <w:t xml:space="preserve">Контрольно-счетная палата отмечает наличие </w:t>
      </w:r>
      <w:proofErr w:type="gramStart"/>
      <w:r w:rsidRPr="0035074A">
        <w:rPr>
          <w:rFonts w:ascii="Times New Roman" w:hAnsi="Times New Roman" w:cs="Times New Roman"/>
          <w:b/>
          <w:bCs/>
          <w:iCs/>
          <w:sz w:val="24"/>
          <w:szCs w:val="24"/>
        </w:rPr>
        <w:t>рисков неисполнения прогноза поступлений доходов</w:t>
      </w:r>
      <w:proofErr w:type="gramEnd"/>
      <w:r w:rsidR="00463976" w:rsidRPr="0035074A">
        <w:rPr>
          <w:rFonts w:ascii="Times New Roman" w:hAnsi="Times New Roman" w:cs="Times New Roman"/>
          <w:b/>
          <w:sz w:val="24"/>
          <w:szCs w:val="24"/>
        </w:rPr>
        <w:t xml:space="preserve"> от части прибыли МУП</w:t>
      </w:r>
      <w:r w:rsidRPr="0035074A">
        <w:rPr>
          <w:rFonts w:ascii="Times New Roman" w:hAnsi="Times New Roman" w:cs="Times New Roman"/>
          <w:b/>
          <w:bCs/>
          <w:iCs/>
          <w:sz w:val="24"/>
          <w:szCs w:val="24"/>
        </w:rPr>
        <w:t xml:space="preserve"> на 2018-2020 годы.</w:t>
      </w:r>
    </w:p>
    <w:p w:rsidR="00C45239" w:rsidRDefault="00C45239" w:rsidP="00B73961">
      <w:pPr>
        <w:spacing w:after="0" w:line="240" w:lineRule="auto"/>
        <w:ind w:firstLine="708"/>
        <w:jc w:val="both"/>
        <w:rPr>
          <w:rFonts w:ascii="Times New Roman" w:hAnsi="Times New Roman" w:cs="Times New Roman"/>
          <w:sz w:val="24"/>
          <w:szCs w:val="24"/>
        </w:rPr>
      </w:pPr>
    </w:p>
    <w:p w:rsidR="006F2972" w:rsidRDefault="00F22456" w:rsidP="008C32C2">
      <w:pPr>
        <w:suppressAutoHyphens/>
        <w:spacing w:after="0" w:line="240" w:lineRule="auto"/>
        <w:ind w:firstLine="709"/>
        <w:rPr>
          <w:rFonts w:ascii="Times New Roman" w:hAnsi="Times New Roman" w:cs="Times New Roman"/>
          <w:b/>
          <w:i/>
          <w:sz w:val="24"/>
          <w:szCs w:val="24"/>
        </w:rPr>
      </w:pPr>
      <w:r>
        <w:rPr>
          <w:rFonts w:ascii="Times New Roman" w:hAnsi="Times New Roman" w:cs="Times New Roman"/>
          <w:b/>
          <w:i/>
          <w:sz w:val="24"/>
          <w:szCs w:val="24"/>
        </w:rPr>
        <w:t xml:space="preserve">  </w:t>
      </w:r>
      <w:r w:rsidR="00D072C3" w:rsidRPr="00183732">
        <w:rPr>
          <w:rFonts w:ascii="Times New Roman" w:hAnsi="Times New Roman" w:cs="Times New Roman"/>
          <w:b/>
          <w:i/>
          <w:sz w:val="24"/>
          <w:szCs w:val="24"/>
        </w:rPr>
        <w:t xml:space="preserve">Прочие доходы от использования имущества, находящегося в муниципальной собственности </w:t>
      </w:r>
      <w:r w:rsidR="008C32C2">
        <w:rPr>
          <w:rFonts w:ascii="Times New Roman" w:hAnsi="Times New Roman" w:cs="Times New Roman"/>
          <w:b/>
          <w:i/>
          <w:sz w:val="24"/>
          <w:szCs w:val="24"/>
        </w:rPr>
        <w:t xml:space="preserve">  </w:t>
      </w:r>
    </w:p>
    <w:p w:rsidR="006F2972" w:rsidRDefault="006F2972" w:rsidP="006F29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6"/>
          <w:szCs w:val="26"/>
        </w:rPr>
        <w:t xml:space="preserve">        </w:t>
      </w:r>
      <w:r w:rsidRPr="006F2972">
        <w:rPr>
          <w:rFonts w:ascii="Times New Roman" w:hAnsi="Times New Roman" w:cs="Times New Roman"/>
          <w:color w:val="000000"/>
          <w:sz w:val="24"/>
          <w:szCs w:val="24"/>
        </w:rPr>
        <w:t xml:space="preserve">Расчет поступлений по </w:t>
      </w:r>
      <w:r w:rsidRPr="00455AF9">
        <w:rPr>
          <w:rFonts w:ascii="Times New Roman" w:hAnsi="Times New Roman" w:cs="Times New Roman"/>
          <w:iCs/>
          <w:color w:val="000000"/>
          <w:sz w:val="24"/>
          <w:szCs w:val="24"/>
        </w:rPr>
        <w:t>прочим доходам от использования имущества,  находящегося в муниципальной собственности</w:t>
      </w:r>
      <w:r w:rsidRPr="006F2972">
        <w:rPr>
          <w:rFonts w:ascii="Times New Roman" w:hAnsi="Times New Roman" w:cs="Times New Roman"/>
          <w:i/>
          <w:iCs/>
          <w:color w:val="000000"/>
          <w:sz w:val="24"/>
          <w:szCs w:val="24"/>
        </w:rPr>
        <w:t xml:space="preserve"> </w:t>
      </w:r>
      <w:r w:rsidRPr="006F2972">
        <w:rPr>
          <w:rFonts w:ascii="Times New Roman" w:hAnsi="Times New Roman" w:cs="Times New Roman"/>
          <w:color w:val="000000"/>
          <w:sz w:val="24"/>
          <w:szCs w:val="24"/>
        </w:rPr>
        <w:t>произведен</w:t>
      </w:r>
      <w:r w:rsidR="00C41203">
        <w:rPr>
          <w:rFonts w:ascii="Times New Roman" w:hAnsi="Times New Roman" w:cs="Times New Roman"/>
          <w:color w:val="000000"/>
          <w:sz w:val="24"/>
          <w:szCs w:val="24"/>
        </w:rPr>
        <w:t xml:space="preserve"> с  учетом прогноза </w:t>
      </w:r>
      <w:r w:rsidR="00C41203" w:rsidRPr="004658B9">
        <w:rPr>
          <w:rFonts w:ascii="Times New Roman" w:hAnsi="Times New Roman" w:cs="Times New Roman"/>
          <w:sz w:val="24"/>
          <w:szCs w:val="24"/>
        </w:rPr>
        <w:t>администратор</w:t>
      </w:r>
      <w:r w:rsidR="00C41203">
        <w:rPr>
          <w:rFonts w:ascii="Times New Roman" w:hAnsi="Times New Roman" w:cs="Times New Roman"/>
          <w:sz w:val="24"/>
          <w:szCs w:val="24"/>
        </w:rPr>
        <w:t>а</w:t>
      </w:r>
      <w:r w:rsidR="00C41203" w:rsidRPr="004658B9">
        <w:rPr>
          <w:rFonts w:ascii="Times New Roman" w:hAnsi="Times New Roman" w:cs="Times New Roman"/>
          <w:sz w:val="24"/>
          <w:szCs w:val="24"/>
        </w:rPr>
        <w:t xml:space="preserve"> платежа – Управлени</w:t>
      </w:r>
      <w:r w:rsidR="00C41203">
        <w:rPr>
          <w:rFonts w:ascii="Times New Roman" w:hAnsi="Times New Roman" w:cs="Times New Roman"/>
          <w:sz w:val="24"/>
          <w:szCs w:val="24"/>
        </w:rPr>
        <w:t>я</w:t>
      </w:r>
      <w:r w:rsidR="00C41203" w:rsidRPr="004658B9">
        <w:rPr>
          <w:rFonts w:ascii="Times New Roman" w:hAnsi="Times New Roman" w:cs="Times New Roman"/>
          <w:sz w:val="24"/>
          <w:szCs w:val="24"/>
        </w:rPr>
        <w:t xml:space="preserve"> имущественных отношений администрации ЛГО</w:t>
      </w:r>
      <w:r w:rsidR="00C41203">
        <w:rPr>
          <w:rFonts w:ascii="Times New Roman" w:hAnsi="Times New Roman" w:cs="Times New Roman"/>
          <w:sz w:val="24"/>
          <w:szCs w:val="24"/>
        </w:rPr>
        <w:t>.</w:t>
      </w:r>
    </w:p>
    <w:p w:rsidR="00C41203" w:rsidRDefault="00C41203" w:rsidP="00FA3890">
      <w:pPr>
        <w:suppressAutoHyphens/>
        <w:spacing w:after="0" w:line="240" w:lineRule="auto"/>
        <w:ind w:firstLine="709"/>
        <w:jc w:val="both"/>
        <w:rPr>
          <w:rFonts w:ascii="Times New Roman" w:hAnsi="Times New Roman" w:cs="Times New Roman"/>
          <w:b/>
          <w:i/>
          <w:sz w:val="24"/>
          <w:szCs w:val="24"/>
        </w:rPr>
      </w:pPr>
      <w:r w:rsidRPr="008C32C2">
        <w:rPr>
          <w:rFonts w:ascii="Times New Roman" w:hAnsi="Times New Roman"/>
          <w:sz w:val="24"/>
          <w:szCs w:val="24"/>
          <w:lang w:eastAsia="ar-SA"/>
        </w:rPr>
        <w:t xml:space="preserve">В структуре прочих доходов от использования муниципального имущества в очередном финансовом году </w:t>
      </w:r>
      <w:r>
        <w:rPr>
          <w:rFonts w:ascii="Times New Roman" w:hAnsi="Times New Roman"/>
          <w:sz w:val="24"/>
          <w:szCs w:val="24"/>
          <w:lang w:eastAsia="ar-SA"/>
        </w:rPr>
        <w:t>более 70</w:t>
      </w:r>
      <w:r w:rsidRPr="008C32C2">
        <w:rPr>
          <w:rFonts w:ascii="Times New Roman" w:hAnsi="Times New Roman"/>
          <w:sz w:val="24"/>
          <w:szCs w:val="24"/>
          <w:lang w:eastAsia="ar-SA"/>
        </w:rPr>
        <w:t xml:space="preserve">% занимают поступления в виде </w:t>
      </w:r>
      <w:r w:rsidRPr="00FA3890">
        <w:rPr>
          <w:rFonts w:ascii="Times New Roman" w:hAnsi="Times New Roman"/>
          <w:i/>
          <w:sz w:val="24"/>
          <w:szCs w:val="24"/>
          <w:lang w:eastAsia="ar-SA"/>
        </w:rPr>
        <w:t xml:space="preserve">платы </w:t>
      </w:r>
      <w:r w:rsidRPr="00FA3890">
        <w:rPr>
          <w:rFonts w:ascii="Times New Roman" w:hAnsi="Times New Roman" w:cs="Times New Roman"/>
          <w:i/>
          <w:sz w:val="24"/>
          <w:szCs w:val="24"/>
        </w:rPr>
        <w:t>за наем жилых помещений</w:t>
      </w:r>
      <w:r w:rsidR="00FA3890">
        <w:rPr>
          <w:rFonts w:ascii="Times New Roman" w:hAnsi="Times New Roman" w:cs="Times New Roman"/>
          <w:sz w:val="24"/>
          <w:szCs w:val="24"/>
        </w:rPr>
        <w:t xml:space="preserve"> (</w:t>
      </w:r>
      <w:r w:rsidR="00FA3890" w:rsidRPr="00D745E7">
        <w:rPr>
          <w:rFonts w:ascii="Times New Roman" w:eastAsia="Times New Roman" w:hAnsi="Times New Roman" w:cs="Times New Roman"/>
          <w:sz w:val="24"/>
          <w:szCs w:val="24"/>
          <w:lang w:eastAsia="ar-SA"/>
        </w:rPr>
        <w:t>планируются в сумме</w:t>
      </w:r>
      <w:r w:rsidR="00FA3890">
        <w:rPr>
          <w:rFonts w:ascii="Times New Roman" w:eastAsia="Times New Roman" w:hAnsi="Times New Roman" w:cs="Times New Roman"/>
          <w:sz w:val="24"/>
          <w:szCs w:val="24"/>
          <w:lang w:eastAsia="ar-SA"/>
        </w:rPr>
        <w:t xml:space="preserve">: </w:t>
      </w:r>
      <w:r w:rsidR="00FA3890" w:rsidRPr="00D745E7">
        <w:rPr>
          <w:rFonts w:ascii="Times New Roman" w:eastAsia="Times New Roman" w:hAnsi="Times New Roman" w:cs="Times New Roman"/>
          <w:sz w:val="24"/>
          <w:szCs w:val="24"/>
          <w:lang w:eastAsia="ar-SA"/>
        </w:rPr>
        <w:t>201</w:t>
      </w:r>
      <w:r w:rsidR="00FA3890">
        <w:rPr>
          <w:rFonts w:ascii="Times New Roman" w:eastAsia="Times New Roman" w:hAnsi="Times New Roman" w:cs="Times New Roman"/>
          <w:sz w:val="24"/>
          <w:szCs w:val="24"/>
          <w:lang w:eastAsia="ar-SA"/>
        </w:rPr>
        <w:t>8</w:t>
      </w:r>
      <w:r w:rsidR="00FA3890" w:rsidRPr="00D745E7">
        <w:rPr>
          <w:rFonts w:ascii="Times New Roman" w:eastAsia="Times New Roman" w:hAnsi="Times New Roman" w:cs="Times New Roman"/>
          <w:sz w:val="24"/>
          <w:szCs w:val="24"/>
          <w:lang w:eastAsia="ar-SA"/>
        </w:rPr>
        <w:t xml:space="preserve"> год </w:t>
      </w:r>
      <w:r w:rsidR="00FA3890">
        <w:rPr>
          <w:rFonts w:ascii="Times New Roman" w:eastAsia="Times New Roman" w:hAnsi="Times New Roman" w:cs="Times New Roman"/>
          <w:sz w:val="24"/>
          <w:szCs w:val="24"/>
          <w:lang w:eastAsia="ar-SA"/>
        </w:rPr>
        <w:t xml:space="preserve"> - 1562</w:t>
      </w:r>
      <w:r w:rsidR="00FA3890" w:rsidRPr="00FE1DF1">
        <w:rPr>
          <w:rFonts w:ascii="Times New Roman" w:eastAsia="Times New Roman" w:hAnsi="Times New Roman" w:cs="Times New Roman"/>
          <w:sz w:val="24"/>
          <w:szCs w:val="24"/>
          <w:lang w:eastAsia="ar-SA"/>
        </w:rPr>
        <w:t xml:space="preserve"> тыс. руб.</w:t>
      </w:r>
      <w:r w:rsidR="00FA3890">
        <w:rPr>
          <w:rFonts w:ascii="Times New Roman" w:eastAsia="Times New Roman" w:hAnsi="Times New Roman" w:cs="Times New Roman"/>
          <w:sz w:val="24"/>
          <w:szCs w:val="24"/>
          <w:lang w:eastAsia="ru-RU"/>
        </w:rPr>
        <w:t xml:space="preserve">; </w:t>
      </w:r>
      <w:r w:rsidR="00FA3890">
        <w:rPr>
          <w:rFonts w:ascii="Times New Roman" w:eastAsia="Times New Roman" w:hAnsi="Times New Roman" w:cs="Times New Roman"/>
          <w:sz w:val="24"/>
          <w:szCs w:val="24"/>
          <w:lang w:eastAsia="ar-SA"/>
        </w:rPr>
        <w:t>2019 год -  1406</w:t>
      </w:r>
      <w:r w:rsidR="00FA3890" w:rsidRPr="00D745E7">
        <w:rPr>
          <w:rFonts w:ascii="Times New Roman" w:eastAsia="Times New Roman" w:hAnsi="Times New Roman" w:cs="Times New Roman"/>
          <w:sz w:val="24"/>
          <w:szCs w:val="24"/>
          <w:lang w:eastAsia="ar-SA"/>
        </w:rPr>
        <w:t xml:space="preserve"> тыс. руб.</w:t>
      </w:r>
      <w:r w:rsidR="00FA3890">
        <w:rPr>
          <w:rFonts w:ascii="Times New Roman" w:eastAsia="Times New Roman" w:hAnsi="Times New Roman" w:cs="Times New Roman"/>
          <w:sz w:val="24"/>
          <w:szCs w:val="24"/>
          <w:lang w:eastAsia="ar-SA"/>
        </w:rPr>
        <w:t xml:space="preserve">; </w:t>
      </w:r>
      <w:r w:rsidR="00FA3890" w:rsidRPr="00D745E7">
        <w:rPr>
          <w:rFonts w:ascii="Times New Roman" w:eastAsia="Times New Roman" w:hAnsi="Times New Roman" w:cs="Times New Roman"/>
          <w:sz w:val="24"/>
          <w:szCs w:val="24"/>
          <w:lang w:eastAsia="ar-SA"/>
        </w:rPr>
        <w:t>20</w:t>
      </w:r>
      <w:r w:rsidR="00FA3890">
        <w:rPr>
          <w:rFonts w:ascii="Times New Roman" w:eastAsia="Times New Roman" w:hAnsi="Times New Roman" w:cs="Times New Roman"/>
          <w:sz w:val="24"/>
          <w:szCs w:val="24"/>
          <w:lang w:eastAsia="ar-SA"/>
        </w:rPr>
        <w:t xml:space="preserve">20 год - </w:t>
      </w:r>
      <w:r w:rsidR="00FA3890" w:rsidRPr="00D745E7">
        <w:rPr>
          <w:rFonts w:ascii="Times New Roman" w:eastAsia="Times New Roman" w:hAnsi="Times New Roman" w:cs="Times New Roman"/>
          <w:sz w:val="24"/>
          <w:szCs w:val="24"/>
          <w:lang w:eastAsia="ar-SA"/>
        </w:rPr>
        <w:t xml:space="preserve"> </w:t>
      </w:r>
      <w:r w:rsidR="00FA3890">
        <w:rPr>
          <w:rFonts w:ascii="Times New Roman" w:eastAsia="Times New Roman" w:hAnsi="Times New Roman" w:cs="Times New Roman"/>
          <w:sz w:val="24"/>
          <w:szCs w:val="24"/>
          <w:lang w:eastAsia="ar-SA"/>
        </w:rPr>
        <w:t>1265,4</w:t>
      </w:r>
      <w:r w:rsidR="00FA3890" w:rsidRPr="00D745E7">
        <w:rPr>
          <w:rFonts w:ascii="Times New Roman" w:eastAsia="Times New Roman" w:hAnsi="Times New Roman" w:cs="Times New Roman"/>
          <w:sz w:val="24"/>
          <w:szCs w:val="24"/>
          <w:lang w:eastAsia="ar-SA"/>
        </w:rPr>
        <w:t xml:space="preserve"> </w:t>
      </w:r>
      <w:proofErr w:type="spellStart"/>
      <w:r w:rsidR="00FA3890" w:rsidRPr="00D745E7">
        <w:rPr>
          <w:rFonts w:ascii="Times New Roman" w:eastAsia="Times New Roman" w:hAnsi="Times New Roman" w:cs="Times New Roman"/>
          <w:sz w:val="24"/>
          <w:szCs w:val="24"/>
          <w:lang w:eastAsia="ar-SA"/>
        </w:rPr>
        <w:t>тыс</w:t>
      </w:r>
      <w:proofErr w:type="gramStart"/>
      <w:r w:rsidR="00FA3890" w:rsidRPr="00D745E7">
        <w:rPr>
          <w:rFonts w:ascii="Times New Roman" w:eastAsia="Times New Roman" w:hAnsi="Times New Roman" w:cs="Times New Roman"/>
          <w:sz w:val="24"/>
          <w:szCs w:val="24"/>
          <w:lang w:eastAsia="ar-SA"/>
        </w:rPr>
        <w:t>.р</w:t>
      </w:r>
      <w:proofErr w:type="gramEnd"/>
      <w:r w:rsidR="00FA3890" w:rsidRPr="00D745E7">
        <w:rPr>
          <w:rFonts w:ascii="Times New Roman" w:eastAsia="Times New Roman" w:hAnsi="Times New Roman" w:cs="Times New Roman"/>
          <w:sz w:val="24"/>
          <w:szCs w:val="24"/>
          <w:lang w:eastAsia="ar-SA"/>
        </w:rPr>
        <w:t>уб</w:t>
      </w:r>
      <w:proofErr w:type="spellEnd"/>
      <w:r w:rsidR="00FA3890" w:rsidRPr="00D745E7">
        <w:rPr>
          <w:rFonts w:ascii="Times New Roman" w:eastAsia="Times New Roman" w:hAnsi="Times New Roman" w:cs="Times New Roman"/>
          <w:sz w:val="24"/>
          <w:szCs w:val="24"/>
          <w:lang w:eastAsia="ar-SA"/>
        </w:rPr>
        <w:t>.</w:t>
      </w:r>
      <w:r w:rsidR="00FA3890">
        <w:rPr>
          <w:rFonts w:ascii="Times New Roman" w:eastAsia="Times New Roman" w:hAnsi="Times New Roman" w:cs="Times New Roman"/>
          <w:sz w:val="24"/>
          <w:szCs w:val="24"/>
          <w:lang w:eastAsia="ar-SA"/>
        </w:rPr>
        <w:t>)</w:t>
      </w:r>
      <w:r w:rsidR="00806EAD" w:rsidRPr="00455AF9">
        <w:rPr>
          <w:rFonts w:ascii="Times New Roman" w:hAnsi="Times New Roman" w:cs="Times New Roman"/>
          <w:sz w:val="24"/>
          <w:szCs w:val="24"/>
        </w:rPr>
        <w:t xml:space="preserve"> и </w:t>
      </w:r>
      <w:r w:rsidRPr="00455AF9">
        <w:rPr>
          <w:rFonts w:ascii="Times New Roman" w:hAnsi="Times New Roman" w:cs="Times New Roman"/>
          <w:sz w:val="24"/>
          <w:szCs w:val="24"/>
        </w:rPr>
        <w:t xml:space="preserve">около 30% </w:t>
      </w:r>
      <w:r w:rsidRPr="00FA3890">
        <w:rPr>
          <w:rFonts w:ascii="Times New Roman" w:eastAsia="Times New Roman" w:hAnsi="Times New Roman" w:cs="Times New Roman"/>
          <w:bCs/>
          <w:i/>
          <w:sz w:val="24"/>
          <w:szCs w:val="24"/>
          <w:lang w:eastAsia="ar-SA"/>
        </w:rPr>
        <w:t xml:space="preserve">платежи </w:t>
      </w:r>
      <w:r w:rsidRPr="00FA3890">
        <w:rPr>
          <w:rFonts w:ascii="Times New Roman" w:eastAsia="Times New Roman" w:hAnsi="Times New Roman" w:cs="Times New Roman"/>
          <w:b/>
          <w:bCs/>
          <w:i/>
          <w:sz w:val="24"/>
          <w:szCs w:val="24"/>
          <w:lang w:eastAsia="ar-SA"/>
        </w:rPr>
        <w:t xml:space="preserve"> </w:t>
      </w:r>
      <w:r w:rsidRPr="00FA3890">
        <w:rPr>
          <w:rFonts w:ascii="Times New Roman" w:eastAsia="Times New Roman" w:hAnsi="Times New Roman" w:cs="Times New Roman"/>
          <w:bCs/>
          <w:i/>
          <w:sz w:val="24"/>
          <w:szCs w:val="24"/>
          <w:lang w:eastAsia="ar-SA"/>
        </w:rPr>
        <w:t>по договорам за предоставление рекламного места</w:t>
      </w:r>
      <w:r w:rsidR="00FA3890">
        <w:rPr>
          <w:rFonts w:ascii="Times New Roman" w:eastAsia="Times New Roman" w:hAnsi="Times New Roman" w:cs="Times New Roman"/>
          <w:bCs/>
          <w:sz w:val="24"/>
          <w:szCs w:val="24"/>
          <w:lang w:eastAsia="ar-SA"/>
        </w:rPr>
        <w:t xml:space="preserve"> </w:t>
      </w:r>
      <w:r w:rsidR="00FA3890" w:rsidRPr="00FA3890">
        <w:rPr>
          <w:rFonts w:ascii="Times New Roman" w:eastAsia="Times New Roman" w:hAnsi="Times New Roman" w:cs="Times New Roman"/>
          <w:bCs/>
          <w:sz w:val="24"/>
          <w:szCs w:val="24"/>
          <w:lang w:eastAsia="ar-SA"/>
        </w:rPr>
        <w:t>(</w:t>
      </w:r>
      <w:r w:rsidRPr="00FA3890">
        <w:rPr>
          <w:rFonts w:ascii="Times New Roman" w:eastAsia="Times New Roman" w:hAnsi="Times New Roman" w:cs="Times New Roman"/>
          <w:bCs/>
          <w:sz w:val="24"/>
          <w:szCs w:val="24"/>
          <w:lang w:eastAsia="ar-SA"/>
        </w:rPr>
        <w:t xml:space="preserve"> </w:t>
      </w:r>
      <w:r w:rsidR="00FA3890" w:rsidRPr="00FA3890">
        <w:rPr>
          <w:rFonts w:ascii="Times New Roman" w:eastAsia="Times New Roman" w:hAnsi="Times New Roman" w:cs="Times New Roman"/>
          <w:bCs/>
          <w:sz w:val="24"/>
          <w:szCs w:val="24"/>
          <w:lang w:eastAsia="ar-SA"/>
        </w:rPr>
        <w:t>планируются</w:t>
      </w:r>
      <w:r w:rsidR="00FA3890">
        <w:rPr>
          <w:rFonts w:ascii="Times New Roman" w:eastAsia="Times New Roman" w:hAnsi="Times New Roman" w:cs="Times New Roman"/>
          <w:b/>
          <w:bCs/>
          <w:sz w:val="24"/>
          <w:szCs w:val="24"/>
          <w:lang w:eastAsia="ar-SA"/>
        </w:rPr>
        <w:t xml:space="preserve"> </w:t>
      </w:r>
      <w:r w:rsidR="00FA3890" w:rsidRPr="00FE1DF1">
        <w:rPr>
          <w:rFonts w:ascii="Times New Roman" w:eastAsia="Calibri" w:hAnsi="Times New Roman" w:cs="Times New Roman"/>
          <w:sz w:val="24"/>
          <w:szCs w:val="24"/>
        </w:rPr>
        <w:t>на 201</w:t>
      </w:r>
      <w:r w:rsidR="00FA3890">
        <w:rPr>
          <w:rFonts w:ascii="Times New Roman" w:eastAsia="Calibri" w:hAnsi="Times New Roman" w:cs="Times New Roman"/>
          <w:sz w:val="24"/>
          <w:szCs w:val="24"/>
        </w:rPr>
        <w:t>8</w:t>
      </w:r>
      <w:r w:rsidR="00FA3890" w:rsidRPr="00FE1DF1">
        <w:rPr>
          <w:rFonts w:ascii="Times New Roman" w:eastAsia="Calibri" w:hAnsi="Times New Roman" w:cs="Times New Roman"/>
          <w:sz w:val="24"/>
          <w:szCs w:val="24"/>
        </w:rPr>
        <w:t>-20</w:t>
      </w:r>
      <w:r w:rsidR="00FA3890">
        <w:rPr>
          <w:rFonts w:ascii="Times New Roman" w:eastAsia="Calibri" w:hAnsi="Times New Roman" w:cs="Times New Roman"/>
          <w:sz w:val="24"/>
          <w:szCs w:val="24"/>
        </w:rPr>
        <w:t>20</w:t>
      </w:r>
      <w:r w:rsidR="00FA3890" w:rsidRPr="00FE1DF1">
        <w:rPr>
          <w:rFonts w:ascii="Times New Roman" w:eastAsia="Calibri" w:hAnsi="Times New Roman" w:cs="Times New Roman"/>
          <w:sz w:val="24"/>
          <w:szCs w:val="24"/>
        </w:rPr>
        <w:t xml:space="preserve"> годы в объеме по </w:t>
      </w:r>
      <w:r w:rsidR="00FA3890">
        <w:rPr>
          <w:rFonts w:ascii="Times New Roman" w:eastAsia="Calibri" w:hAnsi="Times New Roman" w:cs="Times New Roman"/>
          <w:sz w:val="24"/>
          <w:szCs w:val="24"/>
        </w:rPr>
        <w:t xml:space="preserve">599 </w:t>
      </w:r>
      <w:proofErr w:type="spellStart"/>
      <w:r w:rsidR="00FA3890">
        <w:rPr>
          <w:rFonts w:ascii="Times New Roman" w:eastAsia="Calibri" w:hAnsi="Times New Roman" w:cs="Times New Roman"/>
          <w:sz w:val="24"/>
          <w:szCs w:val="24"/>
        </w:rPr>
        <w:t>тыс.руб</w:t>
      </w:r>
      <w:proofErr w:type="spellEnd"/>
      <w:r w:rsidR="00FA3890">
        <w:rPr>
          <w:rFonts w:ascii="Times New Roman" w:eastAsia="Calibri" w:hAnsi="Times New Roman" w:cs="Times New Roman"/>
          <w:sz w:val="24"/>
          <w:szCs w:val="24"/>
        </w:rPr>
        <w:t>. ежегодно).</w:t>
      </w:r>
    </w:p>
    <w:p w:rsidR="006F2972" w:rsidRPr="00C41203" w:rsidRDefault="00FA3890" w:rsidP="00C41203">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006F2972" w:rsidRPr="00C41203">
        <w:rPr>
          <w:rFonts w:ascii="Times New Roman" w:hAnsi="Times New Roman" w:cs="Times New Roman"/>
          <w:color w:val="000000"/>
          <w:sz w:val="24"/>
          <w:szCs w:val="24"/>
        </w:rPr>
        <w:t xml:space="preserve">рогнозная оценка поступлений по </w:t>
      </w:r>
      <w:r w:rsidR="00C41203" w:rsidRPr="00455AF9">
        <w:rPr>
          <w:rFonts w:ascii="Times New Roman" w:hAnsi="Times New Roman" w:cs="Times New Roman"/>
          <w:iCs/>
          <w:color w:val="000000"/>
          <w:sz w:val="24"/>
          <w:szCs w:val="24"/>
        </w:rPr>
        <w:t>прочим доходам от использования имущества,  находящегося в муниципальной собственности</w:t>
      </w:r>
      <w:r>
        <w:rPr>
          <w:rFonts w:ascii="Times New Roman" w:hAnsi="Times New Roman" w:cs="Times New Roman"/>
          <w:iCs/>
          <w:color w:val="000000"/>
          <w:sz w:val="24"/>
          <w:szCs w:val="24"/>
        </w:rPr>
        <w:t>, в целом</w:t>
      </w:r>
      <w:r w:rsidR="00C41203" w:rsidRPr="006F2972">
        <w:rPr>
          <w:rFonts w:ascii="Times New Roman" w:hAnsi="Times New Roman" w:cs="Times New Roman"/>
          <w:i/>
          <w:iCs/>
          <w:color w:val="000000"/>
          <w:sz w:val="24"/>
          <w:szCs w:val="24"/>
        </w:rPr>
        <w:t xml:space="preserve"> </w:t>
      </w:r>
      <w:r w:rsidR="006F2972" w:rsidRPr="00C41203">
        <w:rPr>
          <w:rFonts w:ascii="Times New Roman" w:hAnsi="Times New Roman" w:cs="Times New Roman"/>
          <w:color w:val="000000"/>
          <w:sz w:val="24"/>
          <w:szCs w:val="24"/>
        </w:rPr>
        <w:t>составит:</w:t>
      </w:r>
    </w:p>
    <w:p w:rsidR="00C41203" w:rsidRPr="00C41203" w:rsidRDefault="00C41203" w:rsidP="006F2972">
      <w:pPr>
        <w:suppressAutoHyphens/>
        <w:spacing w:after="0" w:line="240" w:lineRule="auto"/>
        <w:ind w:firstLine="709"/>
        <w:rPr>
          <w:rFonts w:ascii="Times New Roman" w:hAnsi="Times New Roman" w:cs="Times New Roman"/>
          <w:color w:val="000000"/>
          <w:sz w:val="24"/>
          <w:szCs w:val="24"/>
        </w:rPr>
      </w:pPr>
      <w:r w:rsidRPr="00C41203">
        <w:rPr>
          <w:rFonts w:ascii="Times New Roman" w:hAnsi="Times New Roman" w:cs="Times New Roman"/>
          <w:color w:val="000000"/>
          <w:sz w:val="24"/>
          <w:szCs w:val="24"/>
        </w:rPr>
        <w:t>на 20</w:t>
      </w:r>
      <w:r w:rsidR="00FA3890">
        <w:rPr>
          <w:rFonts w:ascii="Times New Roman" w:hAnsi="Times New Roman" w:cs="Times New Roman"/>
          <w:color w:val="000000"/>
          <w:sz w:val="24"/>
          <w:szCs w:val="24"/>
        </w:rPr>
        <w:t xml:space="preserve">18  год в сумме 2161 </w:t>
      </w:r>
      <w:proofErr w:type="spellStart"/>
      <w:r w:rsidR="00FA3890">
        <w:rPr>
          <w:rFonts w:ascii="Times New Roman" w:hAnsi="Times New Roman" w:cs="Times New Roman"/>
          <w:color w:val="000000"/>
          <w:sz w:val="24"/>
          <w:szCs w:val="24"/>
        </w:rPr>
        <w:t>тыс</w:t>
      </w:r>
      <w:proofErr w:type="gramStart"/>
      <w:r w:rsidR="00FA3890">
        <w:rPr>
          <w:rFonts w:ascii="Times New Roman" w:hAnsi="Times New Roman" w:cs="Times New Roman"/>
          <w:color w:val="000000"/>
          <w:sz w:val="24"/>
          <w:szCs w:val="24"/>
        </w:rPr>
        <w:t>.р</w:t>
      </w:r>
      <w:proofErr w:type="gramEnd"/>
      <w:r w:rsidR="00FA3890">
        <w:rPr>
          <w:rFonts w:ascii="Times New Roman" w:hAnsi="Times New Roman" w:cs="Times New Roman"/>
          <w:color w:val="000000"/>
          <w:sz w:val="24"/>
          <w:szCs w:val="24"/>
        </w:rPr>
        <w:t>уб</w:t>
      </w:r>
      <w:proofErr w:type="spellEnd"/>
      <w:r w:rsidR="00FA3890">
        <w:rPr>
          <w:rFonts w:ascii="Times New Roman" w:hAnsi="Times New Roman" w:cs="Times New Roman"/>
          <w:color w:val="000000"/>
          <w:sz w:val="24"/>
          <w:szCs w:val="24"/>
        </w:rPr>
        <w:t xml:space="preserve">., </w:t>
      </w:r>
      <w:r w:rsidR="00FA3890" w:rsidRPr="00FA3890">
        <w:rPr>
          <w:rFonts w:ascii="Times New Roman" w:hAnsi="Times New Roman" w:cs="Times New Roman"/>
          <w:sz w:val="24"/>
          <w:szCs w:val="24"/>
        </w:rPr>
        <w:t xml:space="preserve"> </w:t>
      </w:r>
      <w:r w:rsidR="00FA3890">
        <w:rPr>
          <w:rFonts w:ascii="Times New Roman" w:hAnsi="Times New Roman" w:cs="Times New Roman"/>
          <w:sz w:val="24"/>
          <w:szCs w:val="24"/>
        </w:rPr>
        <w:t>с</w:t>
      </w:r>
      <w:r w:rsidR="00FA3890">
        <w:rPr>
          <w:rFonts w:ascii="Times New Roman" w:hAnsi="Times New Roman" w:cs="Times New Roman"/>
          <w:color w:val="000000"/>
          <w:sz w:val="24"/>
          <w:szCs w:val="24"/>
        </w:rPr>
        <w:t>о снижением</w:t>
      </w:r>
      <w:r w:rsidR="00FA3890" w:rsidRPr="00B91B66">
        <w:rPr>
          <w:rFonts w:ascii="Times New Roman" w:hAnsi="Times New Roman" w:cs="Times New Roman"/>
          <w:color w:val="000000"/>
          <w:sz w:val="24"/>
          <w:szCs w:val="24"/>
        </w:rPr>
        <w:t xml:space="preserve"> на</w:t>
      </w:r>
      <w:r w:rsidR="00FA3890">
        <w:rPr>
          <w:rFonts w:ascii="Times New Roman" w:hAnsi="Times New Roman" w:cs="Times New Roman"/>
          <w:color w:val="000000"/>
          <w:sz w:val="24"/>
          <w:szCs w:val="24"/>
        </w:rPr>
        <w:t xml:space="preserve"> 160 </w:t>
      </w:r>
      <w:proofErr w:type="spellStart"/>
      <w:r w:rsidR="00FA3890">
        <w:rPr>
          <w:rFonts w:ascii="Times New Roman" w:hAnsi="Times New Roman" w:cs="Times New Roman"/>
          <w:color w:val="000000"/>
          <w:sz w:val="24"/>
          <w:szCs w:val="24"/>
        </w:rPr>
        <w:t>тыс.руб</w:t>
      </w:r>
      <w:proofErr w:type="spellEnd"/>
      <w:r w:rsidR="00FA3890">
        <w:rPr>
          <w:rFonts w:ascii="Times New Roman" w:hAnsi="Times New Roman" w:cs="Times New Roman"/>
          <w:color w:val="000000"/>
          <w:sz w:val="24"/>
          <w:szCs w:val="24"/>
        </w:rPr>
        <w:t>. (на 6,9</w:t>
      </w:r>
      <w:r w:rsidR="00FA3890" w:rsidRPr="00B91B66">
        <w:rPr>
          <w:rFonts w:ascii="Times New Roman" w:hAnsi="Times New Roman" w:cs="Times New Roman"/>
          <w:color w:val="000000"/>
          <w:sz w:val="24"/>
          <w:szCs w:val="24"/>
        </w:rPr>
        <w:t>%) к утвержденн</w:t>
      </w:r>
      <w:r w:rsidR="00FA3890">
        <w:rPr>
          <w:rFonts w:ascii="Times New Roman" w:hAnsi="Times New Roman" w:cs="Times New Roman"/>
          <w:color w:val="000000"/>
          <w:sz w:val="24"/>
          <w:szCs w:val="24"/>
        </w:rPr>
        <w:t>ому плану</w:t>
      </w:r>
      <w:r w:rsidR="00FA3890" w:rsidRPr="00B91B66">
        <w:rPr>
          <w:rFonts w:ascii="Times New Roman" w:hAnsi="Times New Roman" w:cs="Times New Roman"/>
          <w:color w:val="000000"/>
          <w:sz w:val="24"/>
          <w:szCs w:val="24"/>
        </w:rPr>
        <w:t xml:space="preserve"> </w:t>
      </w:r>
      <w:r w:rsidR="00FA3890">
        <w:rPr>
          <w:rFonts w:ascii="Times New Roman" w:hAnsi="Times New Roman" w:cs="Times New Roman"/>
          <w:color w:val="000000"/>
          <w:sz w:val="24"/>
          <w:szCs w:val="24"/>
        </w:rPr>
        <w:t xml:space="preserve">на 2017 год </w:t>
      </w:r>
      <w:r w:rsidR="00FA3890" w:rsidRPr="00B91B66">
        <w:rPr>
          <w:rFonts w:ascii="Times New Roman" w:hAnsi="Times New Roman" w:cs="Times New Roman"/>
          <w:color w:val="000000"/>
          <w:sz w:val="24"/>
          <w:szCs w:val="24"/>
        </w:rPr>
        <w:t>(</w:t>
      </w:r>
      <w:r w:rsidR="00FA3890">
        <w:rPr>
          <w:rFonts w:ascii="Times New Roman" w:hAnsi="Times New Roman" w:cs="Times New Roman"/>
          <w:color w:val="000000"/>
          <w:sz w:val="24"/>
          <w:szCs w:val="24"/>
        </w:rPr>
        <w:t xml:space="preserve">2321 </w:t>
      </w:r>
      <w:proofErr w:type="spellStart"/>
      <w:r w:rsidR="00FA3890" w:rsidRPr="00B91B66">
        <w:rPr>
          <w:rFonts w:ascii="Times New Roman" w:hAnsi="Times New Roman" w:cs="Times New Roman"/>
          <w:color w:val="000000"/>
          <w:sz w:val="24"/>
          <w:szCs w:val="24"/>
        </w:rPr>
        <w:t>тыс.руб</w:t>
      </w:r>
      <w:proofErr w:type="spellEnd"/>
      <w:r w:rsidR="00FA3890" w:rsidRPr="00B91B66">
        <w:rPr>
          <w:rFonts w:ascii="Times New Roman" w:hAnsi="Times New Roman" w:cs="Times New Roman"/>
          <w:color w:val="000000"/>
          <w:sz w:val="24"/>
          <w:szCs w:val="24"/>
        </w:rPr>
        <w:t>.)</w:t>
      </w:r>
      <w:r w:rsidR="00FA3890">
        <w:rPr>
          <w:rFonts w:ascii="Times New Roman" w:hAnsi="Times New Roman" w:cs="Times New Roman"/>
          <w:color w:val="000000"/>
          <w:sz w:val="24"/>
          <w:szCs w:val="24"/>
        </w:rPr>
        <w:t xml:space="preserve">. </w:t>
      </w:r>
      <w:r w:rsidR="00FA3890" w:rsidRPr="00B63B1C">
        <w:rPr>
          <w:rFonts w:ascii="Times New Roman" w:eastAsia="Times New Roman" w:hAnsi="Times New Roman" w:cs="Times New Roman"/>
          <w:sz w:val="24"/>
          <w:szCs w:val="24"/>
          <w:lang w:eastAsia="ar-SA"/>
        </w:rPr>
        <w:t xml:space="preserve"> </w:t>
      </w:r>
      <w:r w:rsidR="00FA3890" w:rsidRPr="00734A4B">
        <w:rPr>
          <w:rFonts w:ascii="Times New Roman" w:eastAsia="Times New Roman" w:hAnsi="Times New Roman" w:cs="Times New Roman"/>
          <w:sz w:val="24"/>
          <w:szCs w:val="24"/>
          <w:lang w:eastAsia="ru-RU"/>
        </w:rPr>
        <w:t xml:space="preserve">Поступления за 9 месяцев 2017 года в местный бюджет составили </w:t>
      </w:r>
      <w:r w:rsidR="00FA3890">
        <w:rPr>
          <w:rFonts w:ascii="Times New Roman" w:eastAsia="Times New Roman" w:hAnsi="Times New Roman" w:cs="Times New Roman"/>
          <w:sz w:val="24"/>
          <w:szCs w:val="24"/>
          <w:lang w:eastAsia="ru-RU"/>
        </w:rPr>
        <w:t>1778</w:t>
      </w:r>
      <w:r w:rsidR="00FA3890" w:rsidRPr="00734A4B">
        <w:rPr>
          <w:rFonts w:ascii="Times New Roman" w:eastAsia="Times New Roman" w:hAnsi="Times New Roman" w:cs="Times New Roman"/>
          <w:sz w:val="24"/>
          <w:szCs w:val="24"/>
          <w:lang w:eastAsia="ru-RU"/>
        </w:rPr>
        <w:t> </w:t>
      </w:r>
      <w:proofErr w:type="spellStart"/>
      <w:r w:rsidR="00FA3890" w:rsidRPr="00734A4B">
        <w:rPr>
          <w:rFonts w:ascii="Times New Roman" w:eastAsia="Times New Roman" w:hAnsi="Times New Roman" w:cs="Times New Roman"/>
          <w:sz w:val="24"/>
          <w:szCs w:val="24"/>
          <w:lang w:eastAsia="ru-RU"/>
        </w:rPr>
        <w:t>тыс</w:t>
      </w:r>
      <w:proofErr w:type="gramStart"/>
      <w:r w:rsidR="00FA3890" w:rsidRPr="00734A4B">
        <w:rPr>
          <w:rFonts w:ascii="Times New Roman" w:eastAsia="Times New Roman" w:hAnsi="Times New Roman" w:cs="Times New Roman"/>
          <w:sz w:val="24"/>
          <w:szCs w:val="24"/>
          <w:lang w:eastAsia="ru-RU"/>
        </w:rPr>
        <w:t>.р</w:t>
      </w:r>
      <w:proofErr w:type="gramEnd"/>
      <w:r w:rsidR="00FA3890" w:rsidRPr="00734A4B">
        <w:rPr>
          <w:rFonts w:ascii="Times New Roman" w:eastAsia="Times New Roman" w:hAnsi="Times New Roman" w:cs="Times New Roman"/>
          <w:sz w:val="24"/>
          <w:szCs w:val="24"/>
          <w:lang w:eastAsia="ru-RU"/>
        </w:rPr>
        <w:t>уб</w:t>
      </w:r>
      <w:proofErr w:type="spellEnd"/>
      <w:r w:rsidR="00FA3890" w:rsidRPr="00734A4B">
        <w:rPr>
          <w:rFonts w:ascii="Times New Roman" w:eastAsia="Times New Roman" w:hAnsi="Times New Roman" w:cs="Times New Roman"/>
          <w:sz w:val="24"/>
          <w:szCs w:val="24"/>
          <w:lang w:eastAsia="ru-RU"/>
        </w:rPr>
        <w:t xml:space="preserve">., годовой план исполнен на </w:t>
      </w:r>
      <w:r w:rsidR="00FA3890">
        <w:rPr>
          <w:rFonts w:ascii="Times New Roman" w:eastAsia="Times New Roman" w:hAnsi="Times New Roman" w:cs="Times New Roman"/>
          <w:sz w:val="24"/>
          <w:szCs w:val="24"/>
          <w:lang w:eastAsia="ru-RU"/>
        </w:rPr>
        <w:t>76,6</w:t>
      </w:r>
      <w:r w:rsidR="00FA3890" w:rsidRPr="00734A4B">
        <w:rPr>
          <w:rFonts w:ascii="Times New Roman" w:eastAsia="Times New Roman" w:hAnsi="Times New Roman" w:cs="Times New Roman"/>
          <w:sz w:val="24"/>
          <w:szCs w:val="24"/>
          <w:lang w:eastAsia="ru-RU"/>
        </w:rPr>
        <w:t>%</w:t>
      </w:r>
      <w:r w:rsidR="00FA3890">
        <w:rPr>
          <w:rFonts w:ascii="Times New Roman" w:eastAsia="Times New Roman" w:hAnsi="Times New Roman" w:cs="Times New Roman"/>
          <w:sz w:val="24"/>
          <w:szCs w:val="24"/>
          <w:lang w:eastAsia="ru-RU"/>
        </w:rPr>
        <w:t>;</w:t>
      </w:r>
    </w:p>
    <w:p w:rsidR="006F2972" w:rsidRPr="00C41203" w:rsidRDefault="006F2972" w:rsidP="006F2972">
      <w:pPr>
        <w:suppressAutoHyphens/>
        <w:spacing w:after="0" w:line="240" w:lineRule="auto"/>
        <w:ind w:firstLine="709"/>
        <w:rPr>
          <w:rFonts w:ascii="Times New Roman" w:hAnsi="Times New Roman" w:cs="Times New Roman"/>
          <w:color w:val="000000"/>
          <w:sz w:val="24"/>
          <w:szCs w:val="24"/>
        </w:rPr>
      </w:pPr>
      <w:r w:rsidRPr="00C41203">
        <w:rPr>
          <w:rFonts w:ascii="Times New Roman" w:hAnsi="Times New Roman" w:cs="Times New Roman"/>
          <w:color w:val="000000"/>
          <w:sz w:val="24"/>
          <w:szCs w:val="24"/>
        </w:rPr>
        <w:t xml:space="preserve"> 2019 год – 2005 </w:t>
      </w:r>
      <w:proofErr w:type="spellStart"/>
      <w:r w:rsidRPr="00C41203">
        <w:rPr>
          <w:rFonts w:ascii="Times New Roman" w:hAnsi="Times New Roman" w:cs="Times New Roman"/>
          <w:color w:val="000000"/>
          <w:sz w:val="24"/>
          <w:szCs w:val="24"/>
        </w:rPr>
        <w:t>тыс</w:t>
      </w:r>
      <w:proofErr w:type="gramStart"/>
      <w:r w:rsidRPr="00C41203">
        <w:rPr>
          <w:rFonts w:ascii="Times New Roman" w:hAnsi="Times New Roman" w:cs="Times New Roman"/>
          <w:color w:val="000000"/>
          <w:sz w:val="24"/>
          <w:szCs w:val="24"/>
        </w:rPr>
        <w:t>.р</w:t>
      </w:r>
      <w:proofErr w:type="gramEnd"/>
      <w:r w:rsidRPr="00C41203">
        <w:rPr>
          <w:rFonts w:ascii="Times New Roman" w:hAnsi="Times New Roman" w:cs="Times New Roman"/>
          <w:color w:val="000000"/>
          <w:sz w:val="24"/>
          <w:szCs w:val="24"/>
        </w:rPr>
        <w:t>уб</w:t>
      </w:r>
      <w:proofErr w:type="spellEnd"/>
      <w:r w:rsidRPr="00C41203">
        <w:rPr>
          <w:rFonts w:ascii="Times New Roman" w:hAnsi="Times New Roman" w:cs="Times New Roman"/>
          <w:color w:val="000000"/>
          <w:sz w:val="24"/>
          <w:szCs w:val="24"/>
        </w:rPr>
        <w:t xml:space="preserve">.,  </w:t>
      </w:r>
    </w:p>
    <w:p w:rsidR="006F2972" w:rsidRPr="00C41203" w:rsidRDefault="00937D82" w:rsidP="006F2972">
      <w:pPr>
        <w:suppressAutoHyphens/>
        <w:spacing w:after="0" w:line="240" w:lineRule="auto"/>
        <w:ind w:firstLine="709"/>
        <w:rPr>
          <w:rFonts w:ascii="Times New Roman" w:hAnsi="Times New Roman" w:cs="Times New Roman"/>
          <w:b/>
          <w:i/>
          <w:sz w:val="24"/>
          <w:szCs w:val="24"/>
        </w:rPr>
      </w:pPr>
      <w:r>
        <w:rPr>
          <w:rFonts w:ascii="Times New Roman" w:hAnsi="Times New Roman" w:cs="Times New Roman"/>
          <w:color w:val="000000"/>
          <w:sz w:val="24"/>
          <w:szCs w:val="24"/>
        </w:rPr>
        <w:t xml:space="preserve"> </w:t>
      </w:r>
      <w:r w:rsidR="006F2972" w:rsidRPr="00C41203">
        <w:rPr>
          <w:rFonts w:ascii="Times New Roman" w:hAnsi="Times New Roman" w:cs="Times New Roman"/>
          <w:color w:val="000000"/>
          <w:sz w:val="24"/>
          <w:szCs w:val="24"/>
        </w:rPr>
        <w:t xml:space="preserve">2020 год – 1864  </w:t>
      </w:r>
      <w:proofErr w:type="spellStart"/>
      <w:r w:rsidR="006F2972" w:rsidRPr="00C41203">
        <w:rPr>
          <w:rFonts w:ascii="Times New Roman" w:hAnsi="Times New Roman" w:cs="Times New Roman"/>
          <w:color w:val="000000"/>
          <w:sz w:val="24"/>
          <w:szCs w:val="24"/>
        </w:rPr>
        <w:t>тыс</w:t>
      </w:r>
      <w:proofErr w:type="gramStart"/>
      <w:r w:rsidR="006F2972" w:rsidRPr="00C41203">
        <w:rPr>
          <w:rFonts w:ascii="Times New Roman" w:hAnsi="Times New Roman" w:cs="Times New Roman"/>
          <w:color w:val="000000"/>
          <w:sz w:val="24"/>
          <w:szCs w:val="24"/>
        </w:rPr>
        <w:t>.р</w:t>
      </w:r>
      <w:proofErr w:type="gramEnd"/>
      <w:r w:rsidR="006F2972" w:rsidRPr="00C41203">
        <w:rPr>
          <w:rFonts w:ascii="Times New Roman" w:hAnsi="Times New Roman" w:cs="Times New Roman"/>
          <w:color w:val="000000"/>
          <w:sz w:val="24"/>
          <w:szCs w:val="24"/>
        </w:rPr>
        <w:t>уб</w:t>
      </w:r>
      <w:proofErr w:type="spellEnd"/>
      <w:r w:rsidR="006F2972" w:rsidRPr="00C41203">
        <w:rPr>
          <w:rFonts w:ascii="Times New Roman" w:hAnsi="Times New Roman" w:cs="Times New Roman"/>
          <w:color w:val="000000"/>
          <w:sz w:val="24"/>
          <w:szCs w:val="24"/>
        </w:rPr>
        <w:t xml:space="preserve">. </w:t>
      </w:r>
    </w:p>
    <w:p w:rsidR="00303CE2" w:rsidRDefault="008C32C2" w:rsidP="00FE1DF1">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hAnsi="Times New Roman"/>
          <w:sz w:val="28"/>
          <w:szCs w:val="28"/>
          <w:lang w:eastAsia="ar-SA"/>
        </w:rPr>
        <w:lastRenderedPageBreak/>
        <w:tab/>
      </w:r>
      <w:r w:rsidRPr="008C32C2">
        <w:rPr>
          <w:rFonts w:ascii="Times New Roman" w:hAnsi="Times New Roman" w:cs="Times New Roman"/>
          <w:sz w:val="24"/>
          <w:szCs w:val="24"/>
        </w:rPr>
        <w:t xml:space="preserve"> </w:t>
      </w:r>
      <w:r w:rsidR="00FA3890">
        <w:rPr>
          <w:rFonts w:ascii="Times New Roman" w:hAnsi="Times New Roman" w:cs="Times New Roman"/>
          <w:sz w:val="24"/>
          <w:szCs w:val="24"/>
        </w:rPr>
        <w:t>Основной п</w:t>
      </w:r>
      <w:r w:rsidR="00C41203" w:rsidRPr="006F2972">
        <w:rPr>
          <w:rFonts w:ascii="Times New Roman" w:hAnsi="Times New Roman" w:cs="Times New Roman"/>
          <w:color w:val="000000"/>
          <w:sz w:val="24"/>
          <w:szCs w:val="24"/>
        </w:rPr>
        <w:t>ричиной снижения план</w:t>
      </w:r>
      <w:r w:rsidR="00FA3890">
        <w:rPr>
          <w:rFonts w:ascii="Times New Roman" w:hAnsi="Times New Roman" w:cs="Times New Roman"/>
          <w:color w:val="000000"/>
          <w:sz w:val="24"/>
          <w:szCs w:val="24"/>
        </w:rPr>
        <w:t xml:space="preserve">ируемых </w:t>
      </w:r>
      <w:r w:rsidR="00C41203" w:rsidRPr="006F2972">
        <w:rPr>
          <w:rFonts w:ascii="Times New Roman" w:hAnsi="Times New Roman" w:cs="Times New Roman"/>
          <w:color w:val="000000"/>
          <w:sz w:val="24"/>
          <w:szCs w:val="24"/>
        </w:rPr>
        <w:t xml:space="preserve">показателей </w:t>
      </w:r>
      <w:r w:rsidR="00C41203">
        <w:rPr>
          <w:rFonts w:ascii="Times New Roman" w:hAnsi="Times New Roman" w:cs="Times New Roman"/>
          <w:color w:val="000000"/>
          <w:sz w:val="24"/>
          <w:szCs w:val="24"/>
        </w:rPr>
        <w:t>является</w:t>
      </w:r>
      <w:r w:rsidR="00806EAD">
        <w:rPr>
          <w:rFonts w:ascii="Times New Roman" w:hAnsi="Times New Roman" w:cs="Times New Roman"/>
          <w:color w:val="000000"/>
          <w:sz w:val="24"/>
          <w:szCs w:val="24"/>
        </w:rPr>
        <w:t xml:space="preserve"> </w:t>
      </w:r>
      <w:r w:rsidR="00C41203" w:rsidRPr="006F2972">
        <w:rPr>
          <w:rFonts w:ascii="Times New Roman" w:hAnsi="Times New Roman" w:cs="Times New Roman"/>
          <w:color w:val="000000"/>
          <w:sz w:val="24"/>
          <w:szCs w:val="24"/>
        </w:rPr>
        <w:t>выбытие муниципального имущества, связанное с приватизацией   жилых помещений.</w:t>
      </w:r>
    </w:p>
    <w:p w:rsidR="001A7A90" w:rsidRDefault="001A7A90" w:rsidP="00FC78FB">
      <w:pPr>
        <w:spacing w:after="0" w:line="240" w:lineRule="auto"/>
        <w:ind w:firstLine="708"/>
        <w:rPr>
          <w:rFonts w:ascii="Times New Roman" w:eastAsia="Times New Roman" w:hAnsi="Times New Roman" w:cs="Times New Roman"/>
          <w:b/>
          <w:bCs/>
          <w:i/>
          <w:sz w:val="24"/>
          <w:szCs w:val="24"/>
          <w:lang w:eastAsia="ru-RU"/>
        </w:rPr>
      </w:pPr>
      <w:bookmarkStart w:id="1" w:name="_GoBack"/>
      <w:bookmarkEnd w:id="1"/>
    </w:p>
    <w:p w:rsidR="00FC78FB" w:rsidRDefault="00FC78FB" w:rsidP="00FC78FB">
      <w:pPr>
        <w:spacing w:after="0" w:line="240" w:lineRule="auto"/>
        <w:ind w:firstLine="708"/>
        <w:rPr>
          <w:rFonts w:ascii="Times New Roman" w:eastAsia="Times New Roman" w:hAnsi="Times New Roman" w:cs="Times New Roman"/>
          <w:b/>
          <w:bCs/>
          <w:i/>
          <w:sz w:val="24"/>
          <w:szCs w:val="24"/>
          <w:lang w:eastAsia="ru-RU"/>
        </w:rPr>
      </w:pPr>
      <w:r w:rsidRPr="00BC1533">
        <w:rPr>
          <w:rFonts w:ascii="Times New Roman" w:eastAsia="Times New Roman" w:hAnsi="Times New Roman" w:cs="Times New Roman"/>
          <w:b/>
          <w:bCs/>
          <w:i/>
          <w:sz w:val="24"/>
          <w:szCs w:val="24"/>
          <w:lang w:eastAsia="ru-RU"/>
        </w:rPr>
        <w:t>Платежи при пользовании природными ресурсами</w:t>
      </w:r>
    </w:p>
    <w:p w:rsidR="00FC78FB" w:rsidRDefault="00FC78FB" w:rsidP="00FC78FB">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FC78FB">
        <w:rPr>
          <w:rFonts w:ascii="Times New Roman" w:hAnsi="Times New Roman" w:cs="Times New Roman"/>
          <w:color w:val="000000"/>
          <w:sz w:val="24"/>
          <w:szCs w:val="24"/>
        </w:rPr>
        <w:t xml:space="preserve">Поступления в бюджет городского округа </w:t>
      </w:r>
      <w:r w:rsidRPr="00666147">
        <w:rPr>
          <w:rFonts w:ascii="Times New Roman" w:hAnsi="Times New Roman" w:cs="Times New Roman"/>
          <w:iCs/>
          <w:color w:val="000000"/>
          <w:sz w:val="24"/>
          <w:szCs w:val="24"/>
        </w:rPr>
        <w:t xml:space="preserve">платежей при пользовании природными ресурсами </w:t>
      </w:r>
      <w:r w:rsidRPr="00FC78FB">
        <w:rPr>
          <w:rFonts w:ascii="Times New Roman" w:hAnsi="Times New Roman" w:cs="Times New Roman"/>
          <w:color w:val="000000"/>
          <w:sz w:val="24"/>
          <w:szCs w:val="24"/>
        </w:rPr>
        <w:t>(норматив 55%) планируются  на основании прогноза</w:t>
      </w:r>
      <w:r>
        <w:rPr>
          <w:rFonts w:ascii="Times New Roman" w:hAnsi="Times New Roman" w:cs="Times New Roman"/>
          <w:color w:val="000000"/>
          <w:sz w:val="26"/>
          <w:szCs w:val="26"/>
        </w:rPr>
        <w:t xml:space="preserve"> </w:t>
      </w:r>
      <w:r w:rsidRPr="00FF4A3E">
        <w:rPr>
          <w:rFonts w:ascii="Times New Roman" w:hAnsi="Times New Roman" w:cs="Times New Roman"/>
          <w:color w:val="000000"/>
          <w:sz w:val="24"/>
          <w:szCs w:val="24"/>
        </w:rPr>
        <w:t>главного администратора доходов</w:t>
      </w:r>
      <w:r w:rsidRPr="00FF4A3E">
        <w:rPr>
          <w:rFonts w:ascii="Times New Roman" w:hAnsi="Times New Roman" w:cs="Times New Roman"/>
          <w:sz w:val="24"/>
          <w:szCs w:val="24"/>
        </w:rPr>
        <w:t xml:space="preserve"> от платы за негативное воздействие на окружающую среду </w:t>
      </w:r>
      <w:r w:rsidRPr="00FF4A3E">
        <w:rPr>
          <w:rFonts w:ascii="Times New Roman" w:hAnsi="Times New Roman" w:cs="Times New Roman"/>
          <w:color w:val="000000"/>
          <w:sz w:val="24"/>
          <w:szCs w:val="24"/>
        </w:rPr>
        <w:t xml:space="preserve"> - Управлени</w:t>
      </w:r>
      <w:r>
        <w:rPr>
          <w:rFonts w:ascii="Times New Roman" w:hAnsi="Times New Roman" w:cs="Times New Roman"/>
          <w:color w:val="000000"/>
          <w:sz w:val="24"/>
          <w:szCs w:val="24"/>
        </w:rPr>
        <w:t>я</w:t>
      </w:r>
      <w:r w:rsidRPr="00FF4A3E">
        <w:rPr>
          <w:rFonts w:ascii="Times New Roman" w:hAnsi="Times New Roman" w:cs="Times New Roman"/>
          <w:color w:val="000000"/>
          <w:sz w:val="24"/>
          <w:szCs w:val="24"/>
        </w:rPr>
        <w:t xml:space="preserve"> </w:t>
      </w:r>
      <w:proofErr w:type="spellStart"/>
      <w:r w:rsidRPr="00FF4A3E">
        <w:rPr>
          <w:rFonts w:ascii="Times New Roman" w:hAnsi="Times New Roman" w:cs="Times New Roman"/>
          <w:color w:val="000000" w:themeColor="text1"/>
          <w:sz w:val="24"/>
          <w:szCs w:val="24"/>
        </w:rPr>
        <w:t>Росприроднадзора</w:t>
      </w:r>
      <w:proofErr w:type="spellEnd"/>
      <w:r w:rsidRPr="00FF4A3E">
        <w:rPr>
          <w:rFonts w:ascii="Times New Roman" w:hAnsi="Times New Roman" w:cs="Times New Roman"/>
          <w:color w:val="000000" w:themeColor="text1"/>
          <w:sz w:val="24"/>
          <w:szCs w:val="24"/>
        </w:rPr>
        <w:t xml:space="preserve"> по Приморскому краю </w:t>
      </w:r>
      <w:r w:rsidRPr="00FC78FB">
        <w:rPr>
          <w:rFonts w:ascii="Times New Roman" w:hAnsi="Times New Roman" w:cs="Times New Roman"/>
          <w:color w:val="000000"/>
          <w:sz w:val="24"/>
          <w:szCs w:val="24"/>
        </w:rPr>
        <w:t>в сумме</w:t>
      </w:r>
      <w:proofErr w:type="gramStart"/>
      <w:r w:rsidRPr="00FC78FB">
        <w:rPr>
          <w:rFonts w:ascii="Times New Roman" w:hAnsi="Times New Roman" w:cs="Times New Roman"/>
          <w:color w:val="000000"/>
          <w:sz w:val="24"/>
          <w:szCs w:val="24"/>
        </w:rPr>
        <w:t xml:space="preserve"> :</w:t>
      </w:r>
      <w:proofErr w:type="gramEnd"/>
    </w:p>
    <w:p w:rsidR="00FC78FB" w:rsidRPr="00FC78FB" w:rsidRDefault="00FC78FB" w:rsidP="00FC78FB">
      <w:pPr>
        <w:autoSpaceDE w:val="0"/>
        <w:autoSpaceDN w:val="0"/>
        <w:adjustRightInd w:val="0"/>
        <w:spacing w:after="0" w:line="240" w:lineRule="auto"/>
        <w:rPr>
          <w:rFonts w:ascii="Times New Roman" w:hAnsi="Times New Roman" w:cs="Times New Roman"/>
          <w:color w:val="000000"/>
          <w:sz w:val="24"/>
          <w:szCs w:val="24"/>
        </w:rPr>
      </w:pPr>
      <w:r w:rsidRPr="00FC78FB">
        <w:rPr>
          <w:rFonts w:ascii="Times New Roman" w:hAnsi="Times New Roman" w:cs="Times New Roman"/>
          <w:color w:val="000000"/>
          <w:sz w:val="24"/>
          <w:szCs w:val="24"/>
        </w:rPr>
        <w:t xml:space="preserve">         2018 год - 800 </w:t>
      </w:r>
      <w:proofErr w:type="spellStart"/>
      <w:r w:rsidRPr="00FC78FB">
        <w:rPr>
          <w:rFonts w:ascii="Times New Roman" w:hAnsi="Times New Roman" w:cs="Times New Roman"/>
          <w:color w:val="000000"/>
          <w:sz w:val="24"/>
          <w:szCs w:val="24"/>
        </w:rPr>
        <w:t>тыс</w:t>
      </w:r>
      <w:proofErr w:type="gramStart"/>
      <w:r w:rsidRPr="00FC78FB">
        <w:rPr>
          <w:rFonts w:ascii="Times New Roman" w:hAnsi="Times New Roman" w:cs="Times New Roman"/>
          <w:color w:val="000000"/>
          <w:sz w:val="24"/>
          <w:szCs w:val="24"/>
        </w:rPr>
        <w:t>.р</w:t>
      </w:r>
      <w:proofErr w:type="gramEnd"/>
      <w:r w:rsidRPr="00FC78FB">
        <w:rPr>
          <w:rFonts w:ascii="Times New Roman" w:hAnsi="Times New Roman" w:cs="Times New Roman"/>
          <w:color w:val="000000"/>
          <w:sz w:val="24"/>
          <w:szCs w:val="24"/>
        </w:rPr>
        <w:t>уб</w:t>
      </w:r>
      <w:proofErr w:type="spellEnd"/>
      <w:r w:rsidRPr="00FC78FB">
        <w:rPr>
          <w:rFonts w:ascii="Times New Roman" w:hAnsi="Times New Roman" w:cs="Times New Roman"/>
          <w:color w:val="000000"/>
          <w:sz w:val="24"/>
          <w:szCs w:val="24"/>
        </w:rPr>
        <w:t xml:space="preserve">., </w:t>
      </w:r>
      <w:r w:rsidR="001D78AC">
        <w:rPr>
          <w:rFonts w:ascii="Times New Roman" w:hAnsi="Times New Roman" w:cs="Times New Roman"/>
          <w:sz w:val="24"/>
          <w:szCs w:val="24"/>
        </w:rPr>
        <w:t>с</w:t>
      </w:r>
      <w:r w:rsidR="001D78AC">
        <w:rPr>
          <w:rFonts w:ascii="Times New Roman" w:hAnsi="Times New Roman" w:cs="Times New Roman"/>
          <w:color w:val="000000"/>
          <w:sz w:val="24"/>
          <w:szCs w:val="24"/>
        </w:rPr>
        <w:t>о снижением</w:t>
      </w:r>
      <w:r w:rsidR="001D78AC" w:rsidRPr="00B91B66">
        <w:rPr>
          <w:rFonts w:ascii="Times New Roman" w:hAnsi="Times New Roman" w:cs="Times New Roman"/>
          <w:color w:val="000000"/>
          <w:sz w:val="24"/>
          <w:szCs w:val="24"/>
        </w:rPr>
        <w:t xml:space="preserve"> на</w:t>
      </w:r>
      <w:r w:rsidR="001D78AC">
        <w:rPr>
          <w:rFonts w:ascii="Times New Roman" w:hAnsi="Times New Roman" w:cs="Times New Roman"/>
          <w:color w:val="000000"/>
          <w:sz w:val="24"/>
          <w:szCs w:val="24"/>
        </w:rPr>
        <w:t xml:space="preserve"> 710 </w:t>
      </w:r>
      <w:proofErr w:type="spellStart"/>
      <w:r w:rsidR="001D78AC">
        <w:rPr>
          <w:rFonts w:ascii="Times New Roman" w:hAnsi="Times New Roman" w:cs="Times New Roman"/>
          <w:color w:val="000000"/>
          <w:sz w:val="24"/>
          <w:szCs w:val="24"/>
        </w:rPr>
        <w:t>тыс.руб</w:t>
      </w:r>
      <w:proofErr w:type="spellEnd"/>
      <w:r w:rsidR="001D78AC">
        <w:rPr>
          <w:rFonts w:ascii="Times New Roman" w:hAnsi="Times New Roman" w:cs="Times New Roman"/>
          <w:color w:val="000000"/>
          <w:sz w:val="24"/>
          <w:szCs w:val="24"/>
        </w:rPr>
        <w:t>. (на 47</w:t>
      </w:r>
      <w:r w:rsidR="001D78AC" w:rsidRPr="00B91B66">
        <w:rPr>
          <w:rFonts w:ascii="Times New Roman" w:hAnsi="Times New Roman" w:cs="Times New Roman"/>
          <w:color w:val="000000"/>
          <w:sz w:val="24"/>
          <w:szCs w:val="24"/>
        </w:rPr>
        <w:t>%) к утвержденн</w:t>
      </w:r>
      <w:r w:rsidR="001D78AC">
        <w:rPr>
          <w:rFonts w:ascii="Times New Roman" w:hAnsi="Times New Roman" w:cs="Times New Roman"/>
          <w:color w:val="000000"/>
          <w:sz w:val="24"/>
          <w:szCs w:val="24"/>
        </w:rPr>
        <w:t>ому плану</w:t>
      </w:r>
      <w:r w:rsidR="001D78AC" w:rsidRPr="00B91B66">
        <w:rPr>
          <w:rFonts w:ascii="Times New Roman" w:hAnsi="Times New Roman" w:cs="Times New Roman"/>
          <w:color w:val="000000"/>
          <w:sz w:val="24"/>
          <w:szCs w:val="24"/>
        </w:rPr>
        <w:t xml:space="preserve"> </w:t>
      </w:r>
      <w:r w:rsidR="001D78AC">
        <w:rPr>
          <w:rFonts w:ascii="Times New Roman" w:hAnsi="Times New Roman" w:cs="Times New Roman"/>
          <w:color w:val="000000"/>
          <w:sz w:val="24"/>
          <w:szCs w:val="24"/>
        </w:rPr>
        <w:t xml:space="preserve">на 2017 год </w:t>
      </w:r>
      <w:r w:rsidR="001D78AC" w:rsidRPr="00B91B66">
        <w:rPr>
          <w:rFonts w:ascii="Times New Roman" w:hAnsi="Times New Roman" w:cs="Times New Roman"/>
          <w:color w:val="000000"/>
          <w:sz w:val="24"/>
          <w:szCs w:val="24"/>
        </w:rPr>
        <w:t>(</w:t>
      </w:r>
      <w:r w:rsidR="001D78AC">
        <w:rPr>
          <w:rFonts w:ascii="Times New Roman" w:hAnsi="Times New Roman" w:cs="Times New Roman"/>
          <w:color w:val="000000"/>
          <w:sz w:val="24"/>
          <w:szCs w:val="24"/>
        </w:rPr>
        <w:t>1510</w:t>
      </w:r>
      <w:r w:rsidR="001D78AC" w:rsidRPr="00B91B66">
        <w:rPr>
          <w:rFonts w:ascii="Times New Roman" w:hAnsi="Times New Roman" w:cs="Times New Roman"/>
          <w:color w:val="000000"/>
          <w:sz w:val="24"/>
          <w:szCs w:val="24"/>
        </w:rPr>
        <w:t xml:space="preserve"> </w:t>
      </w:r>
      <w:proofErr w:type="spellStart"/>
      <w:r w:rsidR="001D78AC" w:rsidRPr="00B91B66">
        <w:rPr>
          <w:rFonts w:ascii="Times New Roman" w:hAnsi="Times New Roman" w:cs="Times New Roman"/>
          <w:color w:val="000000"/>
          <w:sz w:val="24"/>
          <w:szCs w:val="24"/>
        </w:rPr>
        <w:t>тыс.руб</w:t>
      </w:r>
      <w:proofErr w:type="spellEnd"/>
      <w:r w:rsidR="001D78AC" w:rsidRPr="00B91B66">
        <w:rPr>
          <w:rFonts w:ascii="Times New Roman" w:hAnsi="Times New Roman" w:cs="Times New Roman"/>
          <w:color w:val="000000"/>
          <w:sz w:val="24"/>
          <w:szCs w:val="24"/>
        </w:rPr>
        <w:t>.)</w:t>
      </w:r>
      <w:r w:rsidR="001D78AC">
        <w:rPr>
          <w:rFonts w:ascii="Times New Roman" w:hAnsi="Times New Roman" w:cs="Times New Roman"/>
          <w:color w:val="000000"/>
          <w:sz w:val="24"/>
          <w:szCs w:val="24"/>
        </w:rPr>
        <w:t xml:space="preserve">. </w:t>
      </w:r>
      <w:r w:rsidR="001D78AC" w:rsidRPr="00B63B1C">
        <w:rPr>
          <w:rFonts w:ascii="Times New Roman" w:eastAsia="Times New Roman" w:hAnsi="Times New Roman" w:cs="Times New Roman"/>
          <w:sz w:val="24"/>
          <w:szCs w:val="24"/>
          <w:lang w:eastAsia="ar-SA"/>
        </w:rPr>
        <w:t xml:space="preserve"> </w:t>
      </w:r>
      <w:r w:rsidR="001D78AC" w:rsidRPr="00734A4B">
        <w:rPr>
          <w:rFonts w:ascii="Times New Roman" w:eastAsia="Times New Roman" w:hAnsi="Times New Roman" w:cs="Times New Roman"/>
          <w:sz w:val="24"/>
          <w:szCs w:val="24"/>
          <w:lang w:eastAsia="ru-RU"/>
        </w:rPr>
        <w:t xml:space="preserve">Поступления за 9 месяцев 2017 года в местный бюджет составили </w:t>
      </w:r>
      <w:r w:rsidR="001D78AC">
        <w:rPr>
          <w:rFonts w:ascii="Times New Roman" w:eastAsia="Times New Roman" w:hAnsi="Times New Roman" w:cs="Times New Roman"/>
          <w:sz w:val="24"/>
          <w:szCs w:val="24"/>
          <w:lang w:eastAsia="ru-RU"/>
        </w:rPr>
        <w:t>837</w:t>
      </w:r>
      <w:r w:rsidR="001D78AC" w:rsidRPr="00734A4B">
        <w:rPr>
          <w:rFonts w:ascii="Times New Roman" w:eastAsia="Times New Roman" w:hAnsi="Times New Roman" w:cs="Times New Roman"/>
          <w:sz w:val="24"/>
          <w:szCs w:val="24"/>
          <w:lang w:eastAsia="ru-RU"/>
        </w:rPr>
        <w:t> </w:t>
      </w:r>
      <w:proofErr w:type="spellStart"/>
      <w:r w:rsidR="001D78AC" w:rsidRPr="00734A4B">
        <w:rPr>
          <w:rFonts w:ascii="Times New Roman" w:eastAsia="Times New Roman" w:hAnsi="Times New Roman" w:cs="Times New Roman"/>
          <w:sz w:val="24"/>
          <w:szCs w:val="24"/>
          <w:lang w:eastAsia="ru-RU"/>
        </w:rPr>
        <w:t>тыс</w:t>
      </w:r>
      <w:proofErr w:type="gramStart"/>
      <w:r w:rsidR="001D78AC" w:rsidRPr="00734A4B">
        <w:rPr>
          <w:rFonts w:ascii="Times New Roman" w:eastAsia="Times New Roman" w:hAnsi="Times New Roman" w:cs="Times New Roman"/>
          <w:sz w:val="24"/>
          <w:szCs w:val="24"/>
          <w:lang w:eastAsia="ru-RU"/>
        </w:rPr>
        <w:t>.р</w:t>
      </w:r>
      <w:proofErr w:type="gramEnd"/>
      <w:r w:rsidR="001D78AC" w:rsidRPr="00734A4B">
        <w:rPr>
          <w:rFonts w:ascii="Times New Roman" w:eastAsia="Times New Roman" w:hAnsi="Times New Roman" w:cs="Times New Roman"/>
          <w:sz w:val="24"/>
          <w:szCs w:val="24"/>
          <w:lang w:eastAsia="ru-RU"/>
        </w:rPr>
        <w:t>уб</w:t>
      </w:r>
      <w:proofErr w:type="spellEnd"/>
      <w:r w:rsidR="001D78AC" w:rsidRPr="00734A4B">
        <w:rPr>
          <w:rFonts w:ascii="Times New Roman" w:eastAsia="Times New Roman" w:hAnsi="Times New Roman" w:cs="Times New Roman"/>
          <w:sz w:val="24"/>
          <w:szCs w:val="24"/>
          <w:lang w:eastAsia="ru-RU"/>
        </w:rPr>
        <w:t xml:space="preserve">., годовой план исполнен на </w:t>
      </w:r>
      <w:r w:rsidR="001D78AC">
        <w:rPr>
          <w:rFonts w:ascii="Times New Roman" w:eastAsia="Times New Roman" w:hAnsi="Times New Roman" w:cs="Times New Roman"/>
          <w:sz w:val="24"/>
          <w:szCs w:val="24"/>
          <w:lang w:eastAsia="ru-RU"/>
        </w:rPr>
        <w:t>55,4</w:t>
      </w:r>
      <w:r w:rsidR="001D78AC" w:rsidRPr="00734A4B">
        <w:rPr>
          <w:rFonts w:ascii="Times New Roman" w:eastAsia="Times New Roman" w:hAnsi="Times New Roman" w:cs="Times New Roman"/>
          <w:sz w:val="24"/>
          <w:szCs w:val="24"/>
          <w:lang w:eastAsia="ru-RU"/>
        </w:rPr>
        <w:t>%</w:t>
      </w:r>
      <w:r w:rsidR="001D78AC">
        <w:rPr>
          <w:rFonts w:ascii="Times New Roman" w:eastAsia="Times New Roman" w:hAnsi="Times New Roman" w:cs="Times New Roman"/>
          <w:sz w:val="24"/>
          <w:szCs w:val="24"/>
          <w:lang w:eastAsia="ru-RU"/>
        </w:rPr>
        <w:t>;</w:t>
      </w:r>
    </w:p>
    <w:p w:rsidR="00FC78FB" w:rsidRPr="00FC78FB" w:rsidRDefault="00FC78FB" w:rsidP="00FC78FB">
      <w:pPr>
        <w:spacing w:after="0" w:line="240" w:lineRule="auto"/>
        <w:rPr>
          <w:rFonts w:ascii="Times New Roman" w:hAnsi="Times New Roman" w:cs="Times New Roman"/>
          <w:color w:val="000000"/>
          <w:sz w:val="24"/>
          <w:szCs w:val="24"/>
        </w:rPr>
      </w:pPr>
      <w:r w:rsidRPr="00FC78FB">
        <w:rPr>
          <w:rFonts w:ascii="Times New Roman" w:hAnsi="Times New Roman" w:cs="Times New Roman"/>
          <w:color w:val="000000"/>
          <w:sz w:val="24"/>
          <w:szCs w:val="24"/>
        </w:rPr>
        <w:t xml:space="preserve">        2019 год -  800 </w:t>
      </w:r>
      <w:proofErr w:type="spellStart"/>
      <w:r w:rsidRPr="00FC78FB">
        <w:rPr>
          <w:rFonts w:ascii="Times New Roman" w:hAnsi="Times New Roman" w:cs="Times New Roman"/>
          <w:color w:val="000000"/>
          <w:sz w:val="24"/>
          <w:szCs w:val="24"/>
        </w:rPr>
        <w:t>тыс</w:t>
      </w:r>
      <w:proofErr w:type="gramStart"/>
      <w:r w:rsidRPr="00FC78FB">
        <w:rPr>
          <w:rFonts w:ascii="Times New Roman" w:hAnsi="Times New Roman" w:cs="Times New Roman"/>
          <w:color w:val="000000"/>
          <w:sz w:val="24"/>
          <w:szCs w:val="24"/>
        </w:rPr>
        <w:t>.р</w:t>
      </w:r>
      <w:proofErr w:type="gramEnd"/>
      <w:r w:rsidRPr="00FC78FB">
        <w:rPr>
          <w:rFonts w:ascii="Times New Roman" w:hAnsi="Times New Roman" w:cs="Times New Roman"/>
          <w:color w:val="000000"/>
          <w:sz w:val="24"/>
          <w:szCs w:val="24"/>
        </w:rPr>
        <w:t>уб</w:t>
      </w:r>
      <w:proofErr w:type="spellEnd"/>
      <w:r w:rsidRPr="00FC78FB">
        <w:rPr>
          <w:rFonts w:ascii="Times New Roman" w:hAnsi="Times New Roman" w:cs="Times New Roman"/>
          <w:color w:val="000000"/>
          <w:sz w:val="24"/>
          <w:szCs w:val="24"/>
        </w:rPr>
        <w:t xml:space="preserve">., </w:t>
      </w:r>
    </w:p>
    <w:p w:rsidR="00FC78FB" w:rsidRPr="00FC78FB" w:rsidRDefault="00FC78FB" w:rsidP="00FC78FB">
      <w:pPr>
        <w:spacing w:after="0" w:line="240" w:lineRule="auto"/>
        <w:rPr>
          <w:rFonts w:ascii="Times New Roman" w:eastAsia="Times New Roman" w:hAnsi="Times New Roman" w:cs="Times New Roman"/>
          <w:b/>
          <w:bCs/>
          <w:i/>
          <w:sz w:val="24"/>
          <w:szCs w:val="24"/>
          <w:lang w:eastAsia="ru-RU"/>
        </w:rPr>
      </w:pPr>
      <w:r w:rsidRPr="00FC78FB">
        <w:rPr>
          <w:rFonts w:ascii="Times New Roman" w:hAnsi="Times New Roman" w:cs="Times New Roman"/>
          <w:color w:val="000000"/>
          <w:sz w:val="24"/>
          <w:szCs w:val="24"/>
        </w:rPr>
        <w:t xml:space="preserve">        2020  год -  800  </w:t>
      </w:r>
      <w:proofErr w:type="spellStart"/>
      <w:r w:rsidRPr="00FC78FB">
        <w:rPr>
          <w:rFonts w:ascii="Times New Roman" w:hAnsi="Times New Roman" w:cs="Times New Roman"/>
          <w:color w:val="000000"/>
          <w:sz w:val="24"/>
          <w:szCs w:val="24"/>
        </w:rPr>
        <w:t>тыс</w:t>
      </w:r>
      <w:proofErr w:type="gramStart"/>
      <w:r w:rsidRPr="00FC78FB">
        <w:rPr>
          <w:rFonts w:ascii="Times New Roman" w:hAnsi="Times New Roman" w:cs="Times New Roman"/>
          <w:color w:val="000000"/>
          <w:sz w:val="24"/>
          <w:szCs w:val="24"/>
        </w:rPr>
        <w:t>.р</w:t>
      </w:r>
      <w:proofErr w:type="gramEnd"/>
      <w:r w:rsidRPr="00FC78FB">
        <w:rPr>
          <w:rFonts w:ascii="Times New Roman" w:hAnsi="Times New Roman" w:cs="Times New Roman"/>
          <w:color w:val="000000"/>
          <w:sz w:val="24"/>
          <w:szCs w:val="24"/>
        </w:rPr>
        <w:t>уб</w:t>
      </w:r>
      <w:proofErr w:type="spellEnd"/>
      <w:r w:rsidRPr="00FC78FB">
        <w:rPr>
          <w:rFonts w:ascii="Times New Roman" w:hAnsi="Times New Roman" w:cs="Times New Roman"/>
          <w:color w:val="000000"/>
          <w:sz w:val="24"/>
          <w:szCs w:val="24"/>
        </w:rPr>
        <w:t>.</w:t>
      </w:r>
    </w:p>
    <w:p w:rsidR="00FC78FB" w:rsidRPr="00C47454" w:rsidRDefault="00FC78FB" w:rsidP="00FC78FB">
      <w:pPr>
        <w:spacing w:after="0" w:line="240" w:lineRule="auto"/>
        <w:ind w:firstLine="708"/>
        <w:rPr>
          <w:rFonts w:ascii="Times New Roman" w:eastAsia="Times New Roman" w:hAnsi="Times New Roman" w:cs="Times New Roman"/>
          <w:b/>
          <w:i/>
          <w:sz w:val="24"/>
          <w:szCs w:val="24"/>
          <w:highlight w:val="yellow"/>
          <w:lang w:eastAsia="ru-RU"/>
        </w:rPr>
      </w:pPr>
    </w:p>
    <w:p w:rsidR="00722977" w:rsidRDefault="00FC78FB" w:rsidP="00FC78FB">
      <w:pPr>
        <w:suppressAutoHyphens/>
        <w:spacing w:after="0" w:line="240" w:lineRule="auto"/>
        <w:ind w:firstLine="720"/>
        <w:jc w:val="both"/>
        <w:rPr>
          <w:rFonts w:ascii="Times New Roman" w:eastAsia="Times New Roman" w:hAnsi="Times New Roman" w:cs="Times New Roman"/>
          <w:b/>
          <w:i/>
          <w:sz w:val="24"/>
          <w:szCs w:val="24"/>
          <w:lang w:eastAsia="ar-SA"/>
        </w:rPr>
      </w:pPr>
      <w:r w:rsidRPr="00C47454">
        <w:rPr>
          <w:rFonts w:ascii="Times New Roman" w:eastAsia="Times New Roman" w:hAnsi="Times New Roman" w:cs="Times New Roman"/>
          <w:b/>
          <w:i/>
          <w:sz w:val="24"/>
          <w:szCs w:val="24"/>
          <w:lang w:eastAsia="ar-SA"/>
        </w:rPr>
        <w:t>Доходы от оказания платных услуг (работ) и компенсации затрат государства</w:t>
      </w:r>
    </w:p>
    <w:p w:rsidR="00722977" w:rsidRDefault="00FC78FB" w:rsidP="00722977">
      <w:pPr>
        <w:suppressAutoHyphens/>
        <w:spacing w:after="0" w:line="240" w:lineRule="auto"/>
        <w:ind w:firstLine="709"/>
        <w:jc w:val="both"/>
        <w:rPr>
          <w:rFonts w:ascii="Times New Roman" w:hAnsi="Times New Roman" w:cs="Times New Roman"/>
          <w:sz w:val="24"/>
          <w:szCs w:val="24"/>
        </w:rPr>
      </w:pPr>
      <w:r w:rsidRPr="00C47454">
        <w:rPr>
          <w:rFonts w:ascii="Times New Roman" w:eastAsia="Times New Roman" w:hAnsi="Times New Roman" w:cs="Times New Roman"/>
          <w:b/>
          <w:i/>
          <w:sz w:val="24"/>
          <w:szCs w:val="24"/>
          <w:lang w:eastAsia="ar-SA"/>
        </w:rPr>
        <w:t xml:space="preserve"> </w:t>
      </w:r>
      <w:r w:rsidR="00722977" w:rsidRPr="00E53705">
        <w:rPr>
          <w:rFonts w:ascii="Times New Roman" w:hAnsi="Times New Roman" w:cs="Times New Roman"/>
          <w:sz w:val="24"/>
          <w:szCs w:val="24"/>
        </w:rPr>
        <w:t>Согласно пояснительной записке, прогнозируются поступления</w:t>
      </w:r>
      <w:r w:rsidR="00722977">
        <w:rPr>
          <w:rFonts w:ascii="Times New Roman" w:hAnsi="Times New Roman" w:cs="Times New Roman"/>
          <w:sz w:val="24"/>
          <w:szCs w:val="24"/>
        </w:rPr>
        <w:t>:</w:t>
      </w:r>
    </w:p>
    <w:p w:rsidR="00722977" w:rsidRDefault="00722977" w:rsidP="00722977">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доходов в порядке возмещения расходов, понесенных в связи с эксплуатацией имущества городского округа, на основании прогноза</w:t>
      </w:r>
      <w:r w:rsidRPr="00E53705">
        <w:rPr>
          <w:rFonts w:ascii="Times New Roman" w:hAnsi="Times New Roman" w:cs="Times New Roman"/>
          <w:sz w:val="24"/>
          <w:szCs w:val="24"/>
        </w:rPr>
        <w:t xml:space="preserve"> главного администратора доходов МКУ «Хозяйственное управление администрации ЛГО»</w:t>
      </w:r>
      <w:r>
        <w:rPr>
          <w:rFonts w:ascii="Times New Roman" w:hAnsi="Times New Roman" w:cs="Times New Roman"/>
          <w:sz w:val="24"/>
          <w:szCs w:val="24"/>
        </w:rPr>
        <w:t>;</w:t>
      </w:r>
    </w:p>
    <w:p w:rsidR="00722977" w:rsidRPr="00E53705" w:rsidRDefault="00722977" w:rsidP="00722977">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прочие доходы от компенсации затрат бюджета городского округа.</w:t>
      </w:r>
    </w:p>
    <w:p w:rsidR="007E7E70" w:rsidRDefault="00BC1ACA" w:rsidP="007E7E7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6"/>
          <w:szCs w:val="26"/>
        </w:rPr>
        <w:t xml:space="preserve">         </w:t>
      </w:r>
      <w:r w:rsidR="007E7E70" w:rsidRPr="007E7E70">
        <w:rPr>
          <w:rFonts w:ascii="Times New Roman" w:hAnsi="Times New Roman" w:cs="Times New Roman"/>
          <w:color w:val="000000"/>
          <w:sz w:val="24"/>
          <w:szCs w:val="24"/>
        </w:rPr>
        <w:t>Прогнозная оценка поступлений по данному виду неналогового дохода</w:t>
      </w:r>
      <w:r w:rsidR="007E7E70" w:rsidRPr="00BC1ACA">
        <w:rPr>
          <w:rFonts w:ascii="Times New Roman" w:hAnsi="Times New Roman" w:cs="Times New Roman"/>
          <w:color w:val="000000"/>
          <w:sz w:val="26"/>
          <w:szCs w:val="26"/>
        </w:rPr>
        <w:t xml:space="preserve"> </w:t>
      </w:r>
      <w:r w:rsidR="007E7E70">
        <w:rPr>
          <w:rFonts w:ascii="Times New Roman" w:hAnsi="Times New Roman" w:cs="Times New Roman"/>
          <w:color w:val="000000"/>
          <w:sz w:val="24"/>
          <w:szCs w:val="24"/>
        </w:rPr>
        <w:t>составляет:</w:t>
      </w:r>
    </w:p>
    <w:p w:rsidR="007E7E70" w:rsidRPr="00722977" w:rsidRDefault="007E7E70" w:rsidP="00BC1AC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229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BC1ACA" w:rsidRPr="00BC1ACA">
        <w:rPr>
          <w:rFonts w:ascii="Times New Roman" w:hAnsi="Times New Roman" w:cs="Times New Roman"/>
          <w:color w:val="000000"/>
          <w:sz w:val="24"/>
          <w:szCs w:val="24"/>
        </w:rPr>
        <w:t>201</w:t>
      </w:r>
      <w:r w:rsidRPr="00722977">
        <w:rPr>
          <w:rFonts w:ascii="Times New Roman" w:hAnsi="Times New Roman" w:cs="Times New Roman"/>
          <w:color w:val="000000"/>
          <w:sz w:val="24"/>
          <w:szCs w:val="24"/>
        </w:rPr>
        <w:t xml:space="preserve">8 </w:t>
      </w:r>
      <w:r w:rsidR="00BC1ACA" w:rsidRPr="00BC1ACA">
        <w:rPr>
          <w:rFonts w:ascii="Times New Roman" w:hAnsi="Times New Roman" w:cs="Times New Roman"/>
          <w:color w:val="000000"/>
          <w:sz w:val="24"/>
          <w:szCs w:val="24"/>
        </w:rPr>
        <w:t xml:space="preserve">год </w:t>
      </w:r>
      <w:r w:rsidRPr="00722977">
        <w:rPr>
          <w:rFonts w:ascii="Times New Roman" w:hAnsi="Times New Roman" w:cs="Times New Roman"/>
          <w:color w:val="000000"/>
          <w:sz w:val="24"/>
          <w:szCs w:val="24"/>
        </w:rPr>
        <w:t>– в сумме 552</w:t>
      </w:r>
      <w:r w:rsidR="00BC1ACA" w:rsidRPr="00BC1ACA">
        <w:rPr>
          <w:rFonts w:ascii="Times New Roman" w:hAnsi="Times New Roman" w:cs="Times New Roman"/>
          <w:color w:val="000000"/>
          <w:sz w:val="24"/>
          <w:szCs w:val="24"/>
        </w:rPr>
        <w:t xml:space="preserve"> </w:t>
      </w:r>
      <w:proofErr w:type="spellStart"/>
      <w:r w:rsidR="00BC1ACA" w:rsidRPr="00BC1ACA">
        <w:rPr>
          <w:rFonts w:ascii="Times New Roman" w:hAnsi="Times New Roman" w:cs="Times New Roman"/>
          <w:color w:val="000000"/>
          <w:sz w:val="24"/>
          <w:szCs w:val="24"/>
        </w:rPr>
        <w:t>тыс</w:t>
      </w:r>
      <w:proofErr w:type="gramStart"/>
      <w:r w:rsidR="00BC1ACA" w:rsidRPr="00BC1ACA">
        <w:rPr>
          <w:rFonts w:ascii="Times New Roman" w:hAnsi="Times New Roman" w:cs="Times New Roman"/>
          <w:color w:val="000000"/>
          <w:sz w:val="24"/>
          <w:szCs w:val="24"/>
        </w:rPr>
        <w:t>.р</w:t>
      </w:r>
      <w:proofErr w:type="gramEnd"/>
      <w:r w:rsidR="00BC1ACA" w:rsidRPr="00BC1ACA">
        <w:rPr>
          <w:rFonts w:ascii="Times New Roman" w:hAnsi="Times New Roman" w:cs="Times New Roman"/>
          <w:color w:val="000000"/>
          <w:sz w:val="24"/>
          <w:szCs w:val="24"/>
        </w:rPr>
        <w:t>уб</w:t>
      </w:r>
      <w:proofErr w:type="spellEnd"/>
      <w:r w:rsidR="00BC1ACA" w:rsidRPr="00BC1ACA">
        <w:rPr>
          <w:rFonts w:ascii="Times New Roman" w:hAnsi="Times New Roman" w:cs="Times New Roman"/>
          <w:color w:val="000000"/>
          <w:sz w:val="24"/>
          <w:szCs w:val="24"/>
        </w:rPr>
        <w:t xml:space="preserve">., </w:t>
      </w:r>
      <w:r w:rsidR="00220A0E">
        <w:rPr>
          <w:rFonts w:ascii="Times New Roman" w:hAnsi="Times New Roman" w:cs="Times New Roman"/>
          <w:sz w:val="24"/>
          <w:szCs w:val="24"/>
        </w:rPr>
        <w:t>с</w:t>
      </w:r>
      <w:r w:rsidR="00220A0E">
        <w:rPr>
          <w:rFonts w:ascii="Times New Roman" w:hAnsi="Times New Roman" w:cs="Times New Roman"/>
          <w:color w:val="000000"/>
          <w:sz w:val="24"/>
          <w:szCs w:val="24"/>
        </w:rPr>
        <w:t>о снижением</w:t>
      </w:r>
      <w:r w:rsidR="00220A0E" w:rsidRPr="00B91B66">
        <w:rPr>
          <w:rFonts w:ascii="Times New Roman" w:hAnsi="Times New Roman" w:cs="Times New Roman"/>
          <w:color w:val="000000"/>
          <w:sz w:val="24"/>
          <w:szCs w:val="24"/>
        </w:rPr>
        <w:t xml:space="preserve"> на</w:t>
      </w:r>
      <w:r w:rsidR="00220A0E">
        <w:rPr>
          <w:rFonts w:ascii="Times New Roman" w:hAnsi="Times New Roman" w:cs="Times New Roman"/>
          <w:color w:val="000000"/>
          <w:sz w:val="24"/>
          <w:szCs w:val="24"/>
        </w:rPr>
        <w:t xml:space="preserve"> 277 </w:t>
      </w:r>
      <w:proofErr w:type="spellStart"/>
      <w:r w:rsidR="00220A0E">
        <w:rPr>
          <w:rFonts w:ascii="Times New Roman" w:hAnsi="Times New Roman" w:cs="Times New Roman"/>
          <w:color w:val="000000"/>
          <w:sz w:val="24"/>
          <w:szCs w:val="24"/>
        </w:rPr>
        <w:t>тыс.руб</w:t>
      </w:r>
      <w:proofErr w:type="spellEnd"/>
      <w:r w:rsidR="00220A0E">
        <w:rPr>
          <w:rFonts w:ascii="Times New Roman" w:hAnsi="Times New Roman" w:cs="Times New Roman"/>
          <w:color w:val="000000"/>
          <w:sz w:val="24"/>
          <w:szCs w:val="24"/>
        </w:rPr>
        <w:t>. (на 33,4</w:t>
      </w:r>
      <w:r w:rsidR="00220A0E" w:rsidRPr="00B91B66">
        <w:rPr>
          <w:rFonts w:ascii="Times New Roman" w:hAnsi="Times New Roman" w:cs="Times New Roman"/>
          <w:color w:val="000000"/>
          <w:sz w:val="24"/>
          <w:szCs w:val="24"/>
        </w:rPr>
        <w:t>%) к утвержденн</w:t>
      </w:r>
      <w:r w:rsidR="00220A0E">
        <w:rPr>
          <w:rFonts w:ascii="Times New Roman" w:hAnsi="Times New Roman" w:cs="Times New Roman"/>
          <w:color w:val="000000"/>
          <w:sz w:val="24"/>
          <w:szCs w:val="24"/>
        </w:rPr>
        <w:t>ому плану</w:t>
      </w:r>
      <w:r w:rsidR="00220A0E" w:rsidRPr="00B91B66">
        <w:rPr>
          <w:rFonts w:ascii="Times New Roman" w:hAnsi="Times New Roman" w:cs="Times New Roman"/>
          <w:color w:val="000000"/>
          <w:sz w:val="24"/>
          <w:szCs w:val="24"/>
        </w:rPr>
        <w:t xml:space="preserve"> </w:t>
      </w:r>
      <w:r w:rsidR="00220A0E">
        <w:rPr>
          <w:rFonts w:ascii="Times New Roman" w:hAnsi="Times New Roman" w:cs="Times New Roman"/>
          <w:color w:val="000000"/>
          <w:sz w:val="24"/>
          <w:szCs w:val="24"/>
        </w:rPr>
        <w:t xml:space="preserve">на 2017 год </w:t>
      </w:r>
      <w:r w:rsidR="00220A0E" w:rsidRPr="00B91B66">
        <w:rPr>
          <w:rFonts w:ascii="Times New Roman" w:hAnsi="Times New Roman" w:cs="Times New Roman"/>
          <w:color w:val="000000"/>
          <w:sz w:val="24"/>
          <w:szCs w:val="24"/>
        </w:rPr>
        <w:t>(</w:t>
      </w:r>
      <w:r w:rsidR="00220A0E">
        <w:rPr>
          <w:rFonts w:ascii="Times New Roman" w:hAnsi="Times New Roman" w:cs="Times New Roman"/>
          <w:color w:val="000000"/>
          <w:sz w:val="24"/>
          <w:szCs w:val="24"/>
        </w:rPr>
        <w:t xml:space="preserve">829 </w:t>
      </w:r>
      <w:proofErr w:type="spellStart"/>
      <w:r w:rsidR="00220A0E" w:rsidRPr="00B91B66">
        <w:rPr>
          <w:rFonts w:ascii="Times New Roman" w:hAnsi="Times New Roman" w:cs="Times New Roman"/>
          <w:color w:val="000000"/>
          <w:sz w:val="24"/>
          <w:szCs w:val="24"/>
        </w:rPr>
        <w:t>тыс.руб</w:t>
      </w:r>
      <w:proofErr w:type="spellEnd"/>
      <w:r w:rsidR="00220A0E" w:rsidRPr="00B91B66">
        <w:rPr>
          <w:rFonts w:ascii="Times New Roman" w:hAnsi="Times New Roman" w:cs="Times New Roman"/>
          <w:color w:val="000000"/>
          <w:sz w:val="24"/>
          <w:szCs w:val="24"/>
        </w:rPr>
        <w:t>.)</w:t>
      </w:r>
      <w:r w:rsidR="00220A0E">
        <w:rPr>
          <w:rFonts w:ascii="Times New Roman" w:hAnsi="Times New Roman" w:cs="Times New Roman"/>
          <w:color w:val="000000"/>
          <w:sz w:val="24"/>
          <w:szCs w:val="24"/>
        </w:rPr>
        <w:t xml:space="preserve">. </w:t>
      </w:r>
      <w:r w:rsidR="00220A0E" w:rsidRPr="00B63B1C">
        <w:rPr>
          <w:rFonts w:ascii="Times New Roman" w:eastAsia="Times New Roman" w:hAnsi="Times New Roman" w:cs="Times New Roman"/>
          <w:sz w:val="24"/>
          <w:szCs w:val="24"/>
          <w:lang w:eastAsia="ar-SA"/>
        </w:rPr>
        <w:t xml:space="preserve"> </w:t>
      </w:r>
      <w:r w:rsidR="00220A0E" w:rsidRPr="00734A4B">
        <w:rPr>
          <w:rFonts w:ascii="Times New Roman" w:eastAsia="Times New Roman" w:hAnsi="Times New Roman" w:cs="Times New Roman"/>
          <w:sz w:val="24"/>
          <w:szCs w:val="24"/>
          <w:lang w:eastAsia="ru-RU"/>
        </w:rPr>
        <w:t xml:space="preserve">Поступления за 9 месяцев 2017 года в местный бюджет составили </w:t>
      </w:r>
      <w:r w:rsidR="00220A0E">
        <w:rPr>
          <w:rFonts w:ascii="Times New Roman" w:eastAsia="Times New Roman" w:hAnsi="Times New Roman" w:cs="Times New Roman"/>
          <w:sz w:val="24"/>
          <w:szCs w:val="24"/>
          <w:lang w:eastAsia="ru-RU"/>
        </w:rPr>
        <w:t>601</w:t>
      </w:r>
      <w:r w:rsidR="00220A0E" w:rsidRPr="00734A4B">
        <w:rPr>
          <w:rFonts w:ascii="Times New Roman" w:eastAsia="Times New Roman" w:hAnsi="Times New Roman" w:cs="Times New Roman"/>
          <w:sz w:val="24"/>
          <w:szCs w:val="24"/>
          <w:lang w:eastAsia="ru-RU"/>
        </w:rPr>
        <w:t> </w:t>
      </w:r>
      <w:proofErr w:type="spellStart"/>
      <w:r w:rsidR="00220A0E" w:rsidRPr="00734A4B">
        <w:rPr>
          <w:rFonts w:ascii="Times New Roman" w:eastAsia="Times New Roman" w:hAnsi="Times New Roman" w:cs="Times New Roman"/>
          <w:sz w:val="24"/>
          <w:szCs w:val="24"/>
          <w:lang w:eastAsia="ru-RU"/>
        </w:rPr>
        <w:t>тыс</w:t>
      </w:r>
      <w:proofErr w:type="gramStart"/>
      <w:r w:rsidR="00220A0E" w:rsidRPr="00734A4B">
        <w:rPr>
          <w:rFonts w:ascii="Times New Roman" w:eastAsia="Times New Roman" w:hAnsi="Times New Roman" w:cs="Times New Roman"/>
          <w:sz w:val="24"/>
          <w:szCs w:val="24"/>
          <w:lang w:eastAsia="ru-RU"/>
        </w:rPr>
        <w:t>.р</w:t>
      </w:r>
      <w:proofErr w:type="gramEnd"/>
      <w:r w:rsidR="00220A0E" w:rsidRPr="00734A4B">
        <w:rPr>
          <w:rFonts w:ascii="Times New Roman" w:eastAsia="Times New Roman" w:hAnsi="Times New Roman" w:cs="Times New Roman"/>
          <w:sz w:val="24"/>
          <w:szCs w:val="24"/>
          <w:lang w:eastAsia="ru-RU"/>
        </w:rPr>
        <w:t>уб</w:t>
      </w:r>
      <w:proofErr w:type="spellEnd"/>
      <w:r w:rsidR="00220A0E" w:rsidRPr="00734A4B">
        <w:rPr>
          <w:rFonts w:ascii="Times New Roman" w:eastAsia="Times New Roman" w:hAnsi="Times New Roman" w:cs="Times New Roman"/>
          <w:sz w:val="24"/>
          <w:szCs w:val="24"/>
          <w:lang w:eastAsia="ru-RU"/>
        </w:rPr>
        <w:t xml:space="preserve">., годовой план исполнен на </w:t>
      </w:r>
      <w:r w:rsidR="00220A0E">
        <w:rPr>
          <w:rFonts w:ascii="Times New Roman" w:eastAsia="Times New Roman" w:hAnsi="Times New Roman" w:cs="Times New Roman"/>
          <w:sz w:val="24"/>
          <w:szCs w:val="24"/>
          <w:lang w:eastAsia="ru-RU"/>
        </w:rPr>
        <w:t>72,5</w:t>
      </w:r>
      <w:r w:rsidR="00220A0E" w:rsidRPr="00734A4B">
        <w:rPr>
          <w:rFonts w:ascii="Times New Roman" w:eastAsia="Times New Roman" w:hAnsi="Times New Roman" w:cs="Times New Roman"/>
          <w:sz w:val="24"/>
          <w:szCs w:val="24"/>
          <w:lang w:eastAsia="ru-RU"/>
        </w:rPr>
        <w:t>%</w:t>
      </w:r>
      <w:r w:rsidR="00220A0E">
        <w:rPr>
          <w:rFonts w:ascii="Times New Roman" w:eastAsia="Times New Roman" w:hAnsi="Times New Roman" w:cs="Times New Roman"/>
          <w:sz w:val="24"/>
          <w:szCs w:val="24"/>
          <w:lang w:eastAsia="ru-RU"/>
        </w:rPr>
        <w:t>;</w:t>
      </w:r>
    </w:p>
    <w:p w:rsidR="007E7E70" w:rsidRPr="00722977" w:rsidRDefault="007E7E70" w:rsidP="00BC1ACA">
      <w:pPr>
        <w:autoSpaceDE w:val="0"/>
        <w:autoSpaceDN w:val="0"/>
        <w:adjustRightInd w:val="0"/>
        <w:spacing w:after="0" w:line="240" w:lineRule="auto"/>
        <w:rPr>
          <w:rFonts w:ascii="Times New Roman" w:hAnsi="Times New Roman" w:cs="Times New Roman"/>
          <w:color w:val="000000"/>
          <w:sz w:val="24"/>
          <w:szCs w:val="24"/>
        </w:rPr>
      </w:pPr>
      <w:r w:rsidRPr="00722977">
        <w:rPr>
          <w:rFonts w:ascii="Times New Roman" w:hAnsi="Times New Roman" w:cs="Times New Roman"/>
          <w:color w:val="000000"/>
          <w:sz w:val="24"/>
          <w:szCs w:val="24"/>
        </w:rPr>
        <w:t xml:space="preserve">       </w:t>
      </w:r>
      <w:r w:rsidR="00722977">
        <w:rPr>
          <w:rFonts w:ascii="Times New Roman" w:hAnsi="Times New Roman" w:cs="Times New Roman"/>
          <w:color w:val="000000"/>
          <w:sz w:val="24"/>
          <w:szCs w:val="24"/>
        </w:rPr>
        <w:t xml:space="preserve"> </w:t>
      </w:r>
      <w:r w:rsidRPr="00722977">
        <w:rPr>
          <w:rFonts w:ascii="Times New Roman" w:hAnsi="Times New Roman" w:cs="Times New Roman"/>
          <w:color w:val="000000"/>
          <w:sz w:val="24"/>
          <w:szCs w:val="24"/>
        </w:rPr>
        <w:t>2019</w:t>
      </w:r>
      <w:r w:rsidR="00BC1ACA" w:rsidRPr="00BC1ACA">
        <w:rPr>
          <w:rFonts w:ascii="Times New Roman" w:hAnsi="Times New Roman" w:cs="Times New Roman"/>
          <w:color w:val="000000"/>
          <w:sz w:val="24"/>
          <w:szCs w:val="24"/>
        </w:rPr>
        <w:t xml:space="preserve"> </w:t>
      </w:r>
      <w:r w:rsidRPr="00722977">
        <w:rPr>
          <w:rFonts w:ascii="Times New Roman" w:hAnsi="Times New Roman" w:cs="Times New Roman"/>
          <w:color w:val="000000"/>
          <w:sz w:val="24"/>
          <w:szCs w:val="24"/>
        </w:rPr>
        <w:t xml:space="preserve"> год – 560 </w:t>
      </w:r>
      <w:proofErr w:type="spellStart"/>
      <w:r w:rsidRPr="00722977">
        <w:rPr>
          <w:rFonts w:ascii="Times New Roman" w:hAnsi="Times New Roman" w:cs="Times New Roman"/>
          <w:color w:val="000000"/>
          <w:sz w:val="24"/>
          <w:szCs w:val="24"/>
        </w:rPr>
        <w:t>тыс</w:t>
      </w:r>
      <w:proofErr w:type="gramStart"/>
      <w:r w:rsidRPr="00722977">
        <w:rPr>
          <w:rFonts w:ascii="Times New Roman" w:hAnsi="Times New Roman" w:cs="Times New Roman"/>
          <w:color w:val="000000"/>
          <w:sz w:val="24"/>
          <w:szCs w:val="24"/>
        </w:rPr>
        <w:t>.р</w:t>
      </w:r>
      <w:proofErr w:type="gramEnd"/>
      <w:r w:rsidRPr="00722977">
        <w:rPr>
          <w:rFonts w:ascii="Times New Roman" w:hAnsi="Times New Roman" w:cs="Times New Roman"/>
          <w:color w:val="000000"/>
          <w:sz w:val="24"/>
          <w:szCs w:val="24"/>
        </w:rPr>
        <w:t>уб</w:t>
      </w:r>
      <w:proofErr w:type="spellEnd"/>
      <w:r w:rsidRPr="00722977">
        <w:rPr>
          <w:rFonts w:ascii="Times New Roman" w:hAnsi="Times New Roman" w:cs="Times New Roman"/>
          <w:color w:val="000000"/>
          <w:sz w:val="24"/>
          <w:szCs w:val="24"/>
        </w:rPr>
        <w:t xml:space="preserve">., </w:t>
      </w:r>
    </w:p>
    <w:p w:rsidR="007E7E70" w:rsidRPr="00722977" w:rsidRDefault="007E7E70" w:rsidP="00BC1ACA">
      <w:pPr>
        <w:autoSpaceDE w:val="0"/>
        <w:autoSpaceDN w:val="0"/>
        <w:adjustRightInd w:val="0"/>
        <w:spacing w:after="0" w:line="240" w:lineRule="auto"/>
        <w:rPr>
          <w:rFonts w:ascii="Times New Roman" w:hAnsi="Times New Roman" w:cs="Times New Roman"/>
          <w:color w:val="000000"/>
          <w:sz w:val="24"/>
          <w:szCs w:val="24"/>
        </w:rPr>
      </w:pPr>
      <w:r w:rsidRPr="00722977">
        <w:rPr>
          <w:rFonts w:ascii="Times New Roman" w:hAnsi="Times New Roman" w:cs="Times New Roman"/>
          <w:color w:val="000000"/>
          <w:sz w:val="24"/>
          <w:szCs w:val="24"/>
        </w:rPr>
        <w:t xml:space="preserve">     </w:t>
      </w:r>
      <w:r w:rsidR="00722977">
        <w:rPr>
          <w:rFonts w:ascii="Times New Roman" w:hAnsi="Times New Roman" w:cs="Times New Roman"/>
          <w:color w:val="000000"/>
          <w:sz w:val="24"/>
          <w:szCs w:val="24"/>
        </w:rPr>
        <w:t xml:space="preserve">   </w:t>
      </w:r>
      <w:r w:rsidRPr="00722977">
        <w:rPr>
          <w:rFonts w:ascii="Times New Roman" w:hAnsi="Times New Roman" w:cs="Times New Roman"/>
          <w:color w:val="000000"/>
          <w:sz w:val="24"/>
          <w:szCs w:val="24"/>
        </w:rPr>
        <w:t xml:space="preserve">2020 год -580 </w:t>
      </w:r>
      <w:proofErr w:type="spellStart"/>
      <w:r w:rsidRPr="00722977">
        <w:rPr>
          <w:rFonts w:ascii="Times New Roman" w:hAnsi="Times New Roman" w:cs="Times New Roman"/>
          <w:color w:val="000000"/>
          <w:sz w:val="24"/>
          <w:szCs w:val="24"/>
        </w:rPr>
        <w:t>тыс</w:t>
      </w:r>
      <w:proofErr w:type="gramStart"/>
      <w:r w:rsidRPr="00722977">
        <w:rPr>
          <w:rFonts w:ascii="Times New Roman" w:hAnsi="Times New Roman" w:cs="Times New Roman"/>
          <w:color w:val="000000"/>
          <w:sz w:val="24"/>
          <w:szCs w:val="24"/>
        </w:rPr>
        <w:t>.р</w:t>
      </w:r>
      <w:proofErr w:type="gramEnd"/>
      <w:r w:rsidRPr="00722977">
        <w:rPr>
          <w:rFonts w:ascii="Times New Roman" w:hAnsi="Times New Roman" w:cs="Times New Roman"/>
          <w:color w:val="000000"/>
          <w:sz w:val="24"/>
          <w:szCs w:val="24"/>
        </w:rPr>
        <w:t>уб</w:t>
      </w:r>
      <w:proofErr w:type="spellEnd"/>
      <w:r w:rsidRPr="00722977">
        <w:rPr>
          <w:rFonts w:ascii="Times New Roman" w:hAnsi="Times New Roman" w:cs="Times New Roman"/>
          <w:color w:val="000000"/>
          <w:sz w:val="24"/>
          <w:szCs w:val="24"/>
        </w:rPr>
        <w:t>.</w:t>
      </w:r>
    </w:p>
    <w:p w:rsidR="00BC1ACA" w:rsidRDefault="00BC1ACA" w:rsidP="00BC1ACA">
      <w:pPr>
        <w:suppressAutoHyphens/>
        <w:spacing w:after="0" w:line="240" w:lineRule="auto"/>
        <w:ind w:firstLine="709"/>
        <w:jc w:val="both"/>
        <w:rPr>
          <w:rFonts w:ascii="Times New Roman" w:hAnsi="Times New Roman" w:cs="Times New Roman"/>
          <w:sz w:val="24"/>
          <w:szCs w:val="24"/>
        </w:rPr>
      </w:pPr>
    </w:p>
    <w:p w:rsidR="00AF7ECB" w:rsidRDefault="007821D8" w:rsidP="007821D8">
      <w:pPr>
        <w:spacing w:after="0" w:line="240" w:lineRule="auto"/>
        <w:ind w:firstLine="708"/>
        <w:jc w:val="both"/>
        <w:rPr>
          <w:rFonts w:ascii="Times New Roman" w:hAnsi="Times New Roman" w:cs="Times New Roman"/>
          <w:b/>
          <w:i/>
          <w:sz w:val="24"/>
          <w:szCs w:val="24"/>
        </w:rPr>
      </w:pPr>
      <w:r w:rsidRPr="004E27D4">
        <w:rPr>
          <w:rFonts w:ascii="Times New Roman" w:hAnsi="Times New Roman" w:cs="Times New Roman"/>
          <w:b/>
          <w:i/>
          <w:sz w:val="24"/>
          <w:szCs w:val="24"/>
        </w:rPr>
        <w:t xml:space="preserve">Доходы от продажи </w:t>
      </w:r>
      <w:r w:rsidR="00AF7ECB" w:rsidRPr="004E27D4">
        <w:rPr>
          <w:rFonts w:ascii="Times New Roman" w:hAnsi="Times New Roman" w:cs="Times New Roman"/>
          <w:b/>
          <w:i/>
          <w:sz w:val="24"/>
          <w:szCs w:val="24"/>
        </w:rPr>
        <w:t>муниципального имущества</w:t>
      </w:r>
    </w:p>
    <w:p w:rsidR="00AF7ECB" w:rsidRPr="00CD5910" w:rsidRDefault="00AF7ECB" w:rsidP="00AF7ECB">
      <w:pPr>
        <w:suppressAutoHyphens/>
        <w:spacing w:after="0" w:line="240" w:lineRule="auto"/>
        <w:ind w:firstLine="709"/>
        <w:jc w:val="both"/>
        <w:rPr>
          <w:rFonts w:ascii="Times New Roman" w:hAnsi="Times New Roman"/>
          <w:sz w:val="28"/>
          <w:szCs w:val="28"/>
          <w:lang w:eastAsia="ar-SA"/>
        </w:rPr>
      </w:pPr>
      <w:r w:rsidRPr="0004215F">
        <w:rPr>
          <w:rFonts w:ascii="Times New Roman" w:hAnsi="Times New Roman" w:cs="Times New Roman"/>
          <w:sz w:val="24"/>
          <w:szCs w:val="24"/>
          <w:lang w:eastAsia="ar-SA"/>
        </w:rPr>
        <w:t>Расчет доходов от реализации муниципального имущества (кроме земельных участков) на 201</w:t>
      </w:r>
      <w:r w:rsidR="00427FAD">
        <w:rPr>
          <w:rFonts w:ascii="Times New Roman" w:hAnsi="Times New Roman" w:cs="Times New Roman"/>
          <w:sz w:val="24"/>
          <w:szCs w:val="24"/>
          <w:lang w:eastAsia="ar-SA"/>
        </w:rPr>
        <w:t>8</w:t>
      </w:r>
      <w:r w:rsidRPr="0004215F">
        <w:rPr>
          <w:rFonts w:ascii="Times New Roman" w:hAnsi="Times New Roman" w:cs="Times New Roman"/>
          <w:sz w:val="24"/>
          <w:szCs w:val="24"/>
          <w:lang w:eastAsia="ar-SA"/>
        </w:rPr>
        <w:t>-20</w:t>
      </w:r>
      <w:r w:rsidR="00427FAD">
        <w:rPr>
          <w:rFonts w:ascii="Times New Roman" w:hAnsi="Times New Roman" w:cs="Times New Roman"/>
          <w:sz w:val="24"/>
          <w:szCs w:val="24"/>
          <w:lang w:eastAsia="ar-SA"/>
        </w:rPr>
        <w:t>20</w:t>
      </w:r>
      <w:r w:rsidRPr="0004215F">
        <w:rPr>
          <w:rFonts w:ascii="Times New Roman" w:hAnsi="Times New Roman" w:cs="Times New Roman"/>
          <w:sz w:val="24"/>
          <w:szCs w:val="24"/>
          <w:lang w:eastAsia="ar-SA"/>
        </w:rPr>
        <w:t xml:space="preserve"> годы произведен </w:t>
      </w:r>
      <w:r w:rsidRPr="0004215F">
        <w:rPr>
          <w:rFonts w:ascii="Times New Roman" w:eastAsia="Times New Roman" w:hAnsi="Times New Roman" w:cs="Times New Roman"/>
          <w:sz w:val="24"/>
          <w:szCs w:val="24"/>
          <w:lang w:eastAsia="ar-SA"/>
        </w:rPr>
        <w:t>Управлением имущественных отношений</w:t>
      </w:r>
      <w:r w:rsidRPr="0004215F">
        <w:rPr>
          <w:rFonts w:ascii="Times New Roman" w:hAnsi="Times New Roman" w:cs="Times New Roman"/>
          <w:sz w:val="24"/>
          <w:szCs w:val="24"/>
          <w:lang w:eastAsia="ar-SA"/>
        </w:rPr>
        <w:t xml:space="preserve"> в соответствии с </w:t>
      </w:r>
      <w:r w:rsidR="0004215F" w:rsidRPr="0004215F">
        <w:rPr>
          <w:rFonts w:ascii="Times New Roman" w:hAnsi="Times New Roman" w:cs="Times New Roman"/>
          <w:sz w:val="24"/>
          <w:szCs w:val="24"/>
          <w:lang w:eastAsia="ar-SA"/>
        </w:rPr>
        <w:t>Прогнозным планом (п</w:t>
      </w:r>
      <w:r w:rsidR="0004215F" w:rsidRPr="0004215F">
        <w:rPr>
          <w:rFonts w:ascii="Times New Roman" w:hAnsi="Times New Roman" w:cs="Times New Roman"/>
          <w:sz w:val="24"/>
          <w:szCs w:val="24"/>
        </w:rPr>
        <w:t>рограммой) приватизации муниципального имущества  на 201</w:t>
      </w:r>
      <w:r w:rsidR="00427FAD">
        <w:rPr>
          <w:rFonts w:ascii="Times New Roman" w:hAnsi="Times New Roman" w:cs="Times New Roman"/>
          <w:sz w:val="24"/>
          <w:szCs w:val="24"/>
        </w:rPr>
        <w:t>8</w:t>
      </w:r>
      <w:r w:rsidR="0004215F" w:rsidRPr="0004215F">
        <w:rPr>
          <w:rFonts w:ascii="Times New Roman" w:hAnsi="Times New Roman" w:cs="Times New Roman"/>
          <w:sz w:val="24"/>
          <w:szCs w:val="24"/>
        </w:rPr>
        <w:t xml:space="preserve"> год и плановый период 201</w:t>
      </w:r>
      <w:r w:rsidR="00427FAD">
        <w:rPr>
          <w:rFonts w:ascii="Times New Roman" w:hAnsi="Times New Roman" w:cs="Times New Roman"/>
          <w:sz w:val="24"/>
          <w:szCs w:val="24"/>
        </w:rPr>
        <w:t>9</w:t>
      </w:r>
      <w:r w:rsidR="0004215F" w:rsidRPr="0004215F">
        <w:rPr>
          <w:rFonts w:ascii="Times New Roman" w:hAnsi="Times New Roman" w:cs="Times New Roman"/>
          <w:sz w:val="24"/>
          <w:szCs w:val="24"/>
        </w:rPr>
        <w:t xml:space="preserve"> и 20</w:t>
      </w:r>
      <w:r w:rsidR="00427FAD">
        <w:rPr>
          <w:rFonts w:ascii="Times New Roman" w:hAnsi="Times New Roman" w:cs="Times New Roman"/>
          <w:sz w:val="24"/>
          <w:szCs w:val="24"/>
        </w:rPr>
        <w:t>20</w:t>
      </w:r>
      <w:r w:rsidR="0004215F" w:rsidRPr="0004215F">
        <w:rPr>
          <w:rFonts w:ascii="Times New Roman" w:hAnsi="Times New Roman" w:cs="Times New Roman"/>
          <w:sz w:val="24"/>
          <w:szCs w:val="24"/>
        </w:rPr>
        <w:t xml:space="preserve"> годов</w:t>
      </w:r>
      <w:r w:rsidR="00427FAD">
        <w:rPr>
          <w:rFonts w:ascii="Times New Roman" w:hAnsi="Times New Roman" w:cs="Times New Roman"/>
          <w:sz w:val="24"/>
          <w:szCs w:val="24"/>
        </w:rPr>
        <w:t>, утвержденным решением Думы ЛГО от 12.07.2017 №631</w:t>
      </w:r>
      <w:r w:rsidR="0004215F" w:rsidRPr="0004215F">
        <w:rPr>
          <w:rFonts w:ascii="Times New Roman" w:hAnsi="Times New Roman" w:cs="Times New Roman"/>
          <w:sz w:val="24"/>
          <w:szCs w:val="24"/>
        </w:rPr>
        <w:t>.</w:t>
      </w:r>
      <w:r w:rsidR="0004215F">
        <w:rPr>
          <w:sz w:val="24"/>
          <w:szCs w:val="24"/>
        </w:rPr>
        <w:t xml:space="preserve">          </w:t>
      </w:r>
    </w:p>
    <w:p w:rsidR="00905572" w:rsidRPr="008558A9" w:rsidRDefault="008558A9" w:rsidP="008558A9">
      <w:pPr>
        <w:spacing w:after="0" w:line="240" w:lineRule="auto"/>
        <w:ind w:firstLine="708"/>
        <w:jc w:val="both"/>
        <w:rPr>
          <w:color w:val="000000"/>
          <w:sz w:val="24"/>
          <w:szCs w:val="24"/>
        </w:rPr>
      </w:pPr>
      <w:r w:rsidRPr="00C41203">
        <w:rPr>
          <w:rFonts w:ascii="Times New Roman" w:hAnsi="Times New Roman" w:cs="Times New Roman"/>
          <w:color w:val="000000"/>
          <w:sz w:val="24"/>
          <w:szCs w:val="24"/>
        </w:rPr>
        <w:t>Прогнозная оценка поступлений по</w:t>
      </w:r>
      <w:r w:rsidRPr="008558A9">
        <w:rPr>
          <w:rFonts w:ascii="Times New Roman" w:hAnsi="Times New Roman" w:cs="Times New Roman"/>
          <w:b/>
          <w:i/>
          <w:sz w:val="24"/>
          <w:szCs w:val="24"/>
        </w:rPr>
        <w:t xml:space="preserve"> </w:t>
      </w:r>
      <w:r w:rsidRPr="00220A0E">
        <w:rPr>
          <w:rFonts w:ascii="Times New Roman" w:hAnsi="Times New Roman" w:cs="Times New Roman"/>
          <w:sz w:val="24"/>
          <w:szCs w:val="24"/>
        </w:rPr>
        <w:t xml:space="preserve">доходам от продажи муниципального имущества </w:t>
      </w:r>
      <w:r w:rsidRPr="008558A9">
        <w:rPr>
          <w:rFonts w:ascii="Times New Roman" w:hAnsi="Times New Roman" w:cs="Times New Roman"/>
          <w:sz w:val="24"/>
          <w:szCs w:val="24"/>
        </w:rPr>
        <w:t>составляет:</w:t>
      </w:r>
    </w:p>
    <w:p w:rsidR="007821D8" w:rsidRDefault="00905572" w:rsidP="00905572">
      <w:pPr>
        <w:pStyle w:val="a3"/>
        <w:tabs>
          <w:tab w:val="left" w:pos="10206"/>
        </w:tabs>
        <w:ind w:firstLine="567"/>
        <w:jc w:val="both"/>
        <w:rPr>
          <w:b w:val="0"/>
          <w:sz w:val="24"/>
          <w:szCs w:val="24"/>
        </w:rPr>
      </w:pPr>
      <w:r>
        <w:rPr>
          <w:b w:val="0"/>
          <w:color w:val="000000"/>
          <w:sz w:val="24"/>
          <w:szCs w:val="24"/>
        </w:rPr>
        <w:t>н</w:t>
      </w:r>
      <w:r w:rsidRPr="0004215F">
        <w:rPr>
          <w:b w:val="0"/>
          <w:color w:val="000000"/>
          <w:sz w:val="24"/>
          <w:szCs w:val="24"/>
        </w:rPr>
        <w:t>а 201</w:t>
      </w:r>
      <w:r w:rsidR="00427FAD">
        <w:rPr>
          <w:b w:val="0"/>
          <w:color w:val="000000"/>
          <w:sz w:val="24"/>
          <w:szCs w:val="24"/>
        </w:rPr>
        <w:t>8</w:t>
      </w:r>
      <w:r w:rsidRPr="0004215F">
        <w:rPr>
          <w:b w:val="0"/>
          <w:color w:val="000000"/>
          <w:sz w:val="24"/>
          <w:szCs w:val="24"/>
        </w:rPr>
        <w:t xml:space="preserve"> год</w:t>
      </w:r>
      <w:r w:rsidR="001C6041">
        <w:rPr>
          <w:b w:val="0"/>
          <w:color w:val="000000"/>
          <w:sz w:val="24"/>
          <w:szCs w:val="24"/>
        </w:rPr>
        <w:t xml:space="preserve"> </w:t>
      </w:r>
      <w:r w:rsidR="00823260">
        <w:rPr>
          <w:b w:val="0"/>
          <w:color w:val="000000"/>
          <w:sz w:val="24"/>
          <w:szCs w:val="24"/>
        </w:rPr>
        <w:t xml:space="preserve">- </w:t>
      </w:r>
      <w:r w:rsidR="0004215F" w:rsidRPr="0004215F">
        <w:rPr>
          <w:b w:val="0"/>
          <w:color w:val="000000"/>
          <w:sz w:val="24"/>
          <w:szCs w:val="24"/>
        </w:rPr>
        <w:t xml:space="preserve"> </w:t>
      </w:r>
      <w:r w:rsidR="00823260" w:rsidRPr="0004215F">
        <w:rPr>
          <w:b w:val="0"/>
          <w:color w:val="000000"/>
          <w:sz w:val="24"/>
          <w:szCs w:val="24"/>
        </w:rPr>
        <w:t xml:space="preserve">в сумме </w:t>
      </w:r>
      <w:r w:rsidR="00823260" w:rsidRPr="00823260">
        <w:rPr>
          <w:b w:val="0"/>
          <w:color w:val="000000"/>
          <w:sz w:val="24"/>
          <w:szCs w:val="24"/>
        </w:rPr>
        <w:t>500 тыс. руб</w:t>
      </w:r>
      <w:r w:rsidR="00823260">
        <w:rPr>
          <w:b w:val="0"/>
          <w:color w:val="000000"/>
          <w:sz w:val="24"/>
          <w:szCs w:val="24"/>
        </w:rPr>
        <w:t xml:space="preserve">. </w:t>
      </w:r>
      <w:r>
        <w:rPr>
          <w:b w:val="0"/>
          <w:color w:val="000000"/>
          <w:sz w:val="24"/>
          <w:szCs w:val="24"/>
        </w:rPr>
        <w:t xml:space="preserve">от реализации </w:t>
      </w:r>
      <w:r w:rsidR="00427FAD">
        <w:rPr>
          <w:b w:val="0"/>
          <w:color w:val="000000"/>
          <w:sz w:val="24"/>
          <w:szCs w:val="24"/>
        </w:rPr>
        <w:t>1</w:t>
      </w:r>
      <w:r>
        <w:rPr>
          <w:b w:val="0"/>
          <w:color w:val="000000"/>
          <w:sz w:val="24"/>
          <w:szCs w:val="24"/>
        </w:rPr>
        <w:t xml:space="preserve"> объект</w:t>
      </w:r>
      <w:r w:rsidR="00427FAD">
        <w:rPr>
          <w:b w:val="0"/>
          <w:color w:val="000000"/>
          <w:sz w:val="24"/>
          <w:szCs w:val="24"/>
        </w:rPr>
        <w:t>а</w:t>
      </w:r>
      <w:r w:rsidR="00823260">
        <w:rPr>
          <w:b w:val="0"/>
          <w:color w:val="000000"/>
          <w:sz w:val="24"/>
          <w:szCs w:val="24"/>
        </w:rPr>
        <w:t xml:space="preserve"> (нежилое здание-мастерская </w:t>
      </w:r>
      <w:proofErr w:type="spellStart"/>
      <w:r w:rsidR="00823260">
        <w:rPr>
          <w:b w:val="0"/>
          <w:color w:val="000000"/>
          <w:sz w:val="24"/>
          <w:szCs w:val="24"/>
        </w:rPr>
        <w:t>г</w:t>
      </w:r>
      <w:proofErr w:type="gramStart"/>
      <w:r w:rsidR="00823260">
        <w:rPr>
          <w:b w:val="0"/>
          <w:color w:val="000000"/>
          <w:sz w:val="24"/>
          <w:szCs w:val="24"/>
        </w:rPr>
        <w:t>.Л</w:t>
      </w:r>
      <w:proofErr w:type="gramEnd"/>
      <w:r w:rsidR="00823260">
        <w:rPr>
          <w:b w:val="0"/>
          <w:color w:val="000000"/>
          <w:sz w:val="24"/>
          <w:szCs w:val="24"/>
        </w:rPr>
        <w:t>есозаводск</w:t>
      </w:r>
      <w:proofErr w:type="spellEnd"/>
      <w:r w:rsidR="00823260">
        <w:rPr>
          <w:b w:val="0"/>
          <w:color w:val="000000"/>
          <w:sz w:val="24"/>
          <w:szCs w:val="24"/>
        </w:rPr>
        <w:t>,  ул.Кубанская,14</w:t>
      </w:r>
      <w:r w:rsidR="00220A0E">
        <w:rPr>
          <w:b w:val="0"/>
          <w:color w:val="000000"/>
          <w:sz w:val="24"/>
          <w:szCs w:val="24"/>
        </w:rPr>
        <w:t xml:space="preserve">, </w:t>
      </w:r>
      <w:r w:rsidR="00220A0E" w:rsidRPr="00220A0E">
        <w:rPr>
          <w:sz w:val="24"/>
          <w:szCs w:val="24"/>
        </w:rPr>
        <w:t xml:space="preserve"> </w:t>
      </w:r>
      <w:r w:rsidR="00220A0E" w:rsidRPr="00220A0E">
        <w:rPr>
          <w:b w:val="0"/>
          <w:sz w:val="24"/>
          <w:szCs w:val="24"/>
        </w:rPr>
        <w:t>с</w:t>
      </w:r>
      <w:r w:rsidR="00220A0E" w:rsidRPr="00220A0E">
        <w:rPr>
          <w:b w:val="0"/>
          <w:color w:val="000000"/>
          <w:sz w:val="24"/>
          <w:szCs w:val="24"/>
        </w:rPr>
        <w:t xml:space="preserve">о снижением на 3000 </w:t>
      </w:r>
      <w:proofErr w:type="spellStart"/>
      <w:r w:rsidR="00220A0E" w:rsidRPr="00220A0E">
        <w:rPr>
          <w:b w:val="0"/>
          <w:color w:val="000000"/>
          <w:sz w:val="24"/>
          <w:szCs w:val="24"/>
        </w:rPr>
        <w:t>тыс.руб</w:t>
      </w:r>
      <w:proofErr w:type="spellEnd"/>
      <w:r w:rsidR="00220A0E" w:rsidRPr="00220A0E">
        <w:rPr>
          <w:b w:val="0"/>
          <w:color w:val="000000"/>
          <w:sz w:val="24"/>
          <w:szCs w:val="24"/>
        </w:rPr>
        <w:t xml:space="preserve">. к утвержденному плану на 2017 год (3500 </w:t>
      </w:r>
      <w:proofErr w:type="spellStart"/>
      <w:r w:rsidR="00220A0E" w:rsidRPr="00220A0E">
        <w:rPr>
          <w:b w:val="0"/>
          <w:color w:val="000000"/>
          <w:sz w:val="24"/>
          <w:szCs w:val="24"/>
        </w:rPr>
        <w:t>тыс.руб</w:t>
      </w:r>
      <w:proofErr w:type="spellEnd"/>
      <w:r w:rsidR="00220A0E" w:rsidRPr="00220A0E">
        <w:rPr>
          <w:b w:val="0"/>
          <w:color w:val="000000"/>
          <w:sz w:val="24"/>
          <w:szCs w:val="24"/>
        </w:rPr>
        <w:t xml:space="preserve">.). </w:t>
      </w:r>
      <w:r w:rsidR="00220A0E" w:rsidRPr="00220A0E">
        <w:rPr>
          <w:b w:val="0"/>
          <w:sz w:val="24"/>
          <w:szCs w:val="24"/>
          <w:lang w:eastAsia="ar-SA"/>
        </w:rPr>
        <w:t xml:space="preserve"> </w:t>
      </w:r>
      <w:r w:rsidR="00220A0E" w:rsidRPr="00220A0E">
        <w:rPr>
          <w:b w:val="0"/>
          <w:sz w:val="24"/>
          <w:szCs w:val="24"/>
        </w:rPr>
        <w:t>Поступления за 9 месяцев 2017 года в местный бюджет составили 482 </w:t>
      </w:r>
      <w:proofErr w:type="spellStart"/>
      <w:r w:rsidR="00220A0E" w:rsidRPr="00220A0E">
        <w:rPr>
          <w:b w:val="0"/>
          <w:sz w:val="24"/>
          <w:szCs w:val="24"/>
        </w:rPr>
        <w:t>тыс</w:t>
      </w:r>
      <w:proofErr w:type="gramStart"/>
      <w:r w:rsidR="00220A0E" w:rsidRPr="00220A0E">
        <w:rPr>
          <w:b w:val="0"/>
          <w:sz w:val="24"/>
          <w:szCs w:val="24"/>
        </w:rPr>
        <w:t>.р</w:t>
      </w:r>
      <w:proofErr w:type="gramEnd"/>
      <w:r w:rsidR="00220A0E" w:rsidRPr="00220A0E">
        <w:rPr>
          <w:b w:val="0"/>
          <w:sz w:val="24"/>
          <w:szCs w:val="24"/>
        </w:rPr>
        <w:t>уб</w:t>
      </w:r>
      <w:proofErr w:type="spellEnd"/>
      <w:r w:rsidR="00220A0E" w:rsidRPr="00220A0E">
        <w:rPr>
          <w:b w:val="0"/>
          <w:sz w:val="24"/>
          <w:szCs w:val="24"/>
        </w:rPr>
        <w:t>., годовой план исполнен на 13,8%;</w:t>
      </w:r>
    </w:p>
    <w:p w:rsidR="00905572" w:rsidRDefault="00905572" w:rsidP="00905572">
      <w:pPr>
        <w:pStyle w:val="a3"/>
        <w:tabs>
          <w:tab w:val="left" w:pos="10206"/>
        </w:tabs>
        <w:ind w:firstLine="567"/>
        <w:jc w:val="both"/>
        <w:rPr>
          <w:sz w:val="24"/>
          <w:szCs w:val="24"/>
          <w:lang w:eastAsia="ar-SA"/>
        </w:rPr>
      </w:pPr>
      <w:r>
        <w:rPr>
          <w:b w:val="0"/>
          <w:sz w:val="24"/>
          <w:szCs w:val="24"/>
        </w:rPr>
        <w:t>201</w:t>
      </w:r>
      <w:r w:rsidR="00823260">
        <w:rPr>
          <w:b w:val="0"/>
          <w:sz w:val="24"/>
          <w:szCs w:val="24"/>
        </w:rPr>
        <w:t>9</w:t>
      </w:r>
      <w:r>
        <w:rPr>
          <w:b w:val="0"/>
          <w:sz w:val="24"/>
          <w:szCs w:val="24"/>
        </w:rPr>
        <w:t xml:space="preserve"> год –</w:t>
      </w:r>
      <w:r w:rsidRPr="0004215F">
        <w:rPr>
          <w:b w:val="0"/>
          <w:color w:val="000000"/>
          <w:sz w:val="24"/>
          <w:szCs w:val="24"/>
        </w:rPr>
        <w:t xml:space="preserve">в сумме </w:t>
      </w:r>
      <w:r w:rsidR="00823260" w:rsidRPr="00823260">
        <w:rPr>
          <w:b w:val="0"/>
          <w:color w:val="000000"/>
          <w:sz w:val="24"/>
          <w:szCs w:val="24"/>
        </w:rPr>
        <w:t>1</w:t>
      </w:r>
      <w:r w:rsidRPr="00823260">
        <w:rPr>
          <w:b w:val="0"/>
          <w:sz w:val="24"/>
          <w:szCs w:val="24"/>
        </w:rPr>
        <w:t xml:space="preserve">500 </w:t>
      </w:r>
      <w:proofErr w:type="spellStart"/>
      <w:r w:rsidRPr="00823260">
        <w:rPr>
          <w:b w:val="0"/>
          <w:sz w:val="24"/>
          <w:szCs w:val="24"/>
        </w:rPr>
        <w:t>тыс.руб</w:t>
      </w:r>
      <w:proofErr w:type="spellEnd"/>
      <w:r w:rsidRPr="00823260">
        <w:rPr>
          <w:b w:val="0"/>
          <w:sz w:val="24"/>
          <w:szCs w:val="24"/>
        </w:rPr>
        <w:t>.,</w:t>
      </w:r>
      <w:r>
        <w:rPr>
          <w:b w:val="0"/>
          <w:sz w:val="24"/>
          <w:szCs w:val="24"/>
        </w:rPr>
        <w:t xml:space="preserve"> </w:t>
      </w:r>
      <w:r w:rsidR="00823260">
        <w:rPr>
          <w:b w:val="0"/>
          <w:color w:val="000000"/>
          <w:sz w:val="24"/>
          <w:szCs w:val="24"/>
        </w:rPr>
        <w:t xml:space="preserve">от реализации 2 объектов (нежилое помещение </w:t>
      </w:r>
      <w:proofErr w:type="spellStart"/>
      <w:r w:rsidR="00823260">
        <w:rPr>
          <w:b w:val="0"/>
          <w:color w:val="000000"/>
          <w:sz w:val="24"/>
          <w:szCs w:val="24"/>
        </w:rPr>
        <w:t>г</w:t>
      </w:r>
      <w:proofErr w:type="gramStart"/>
      <w:r w:rsidR="00823260">
        <w:rPr>
          <w:b w:val="0"/>
          <w:color w:val="000000"/>
          <w:sz w:val="24"/>
          <w:szCs w:val="24"/>
        </w:rPr>
        <w:t>.Л</w:t>
      </w:r>
      <w:proofErr w:type="gramEnd"/>
      <w:r w:rsidR="00823260">
        <w:rPr>
          <w:b w:val="0"/>
          <w:color w:val="000000"/>
          <w:sz w:val="24"/>
          <w:szCs w:val="24"/>
        </w:rPr>
        <w:t>есозаводск</w:t>
      </w:r>
      <w:proofErr w:type="spellEnd"/>
      <w:r w:rsidR="00823260">
        <w:rPr>
          <w:b w:val="0"/>
          <w:color w:val="000000"/>
          <w:sz w:val="24"/>
          <w:szCs w:val="24"/>
        </w:rPr>
        <w:t xml:space="preserve">, ул.Куйбышева,9; нежилое здание аварийной слесарной службы с земельным участком  430 </w:t>
      </w:r>
      <w:proofErr w:type="spellStart"/>
      <w:r w:rsidR="00823260">
        <w:rPr>
          <w:b w:val="0"/>
          <w:color w:val="000000"/>
          <w:sz w:val="24"/>
          <w:szCs w:val="24"/>
        </w:rPr>
        <w:t>кв.м</w:t>
      </w:r>
      <w:proofErr w:type="spellEnd"/>
      <w:r w:rsidR="00823260">
        <w:rPr>
          <w:b w:val="0"/>
          <w:color w:val="000000"/>
          <w:sz w:val="24"/>
          <w:szCs w:val="24"/>
        </w:rPr>
        <w:t xml:space="preserve">  - </w:t>
      </w:r>
      <w:proofErr w:type="spellStart"/>
      <w:r w:rsidR="00823260">
        <w:rPr>
          <w:b w:val="0"/>
          <w:color w:val="000000"/>
          <w:sz w:val="24"/>
          <w:szCs w:val="24"/>
        </w:rPr>
        <w:t>г.Лесозаводск</w:t>
      </w:r>
      <w:proofErr w:type="spellEnd"/>
      <w:r w:rsidR="00823260">
        <w:rPr>
          <w:b w:val="0"/>
          <w:color w:val="000000"/>
          <w:sz w:val="24"/>
          <w:szCs w:val="24"/>
        </w:rPr>
        <w:t>, ул. Пушкинская,14а);</w:t>
      </w:r>
    </w:p>
    <w:p w:rsidR="00905572" w:rsidRDefault="00905572" w:rsidP="00905572">
      <w:pPr>
        <w:pStyle w:val="a3"/>
        <w:tabs>
          <w:tab w:val="left" w:pos="10206"/>
        </w:tabs>
        <w:ind w:firstLine="567"/>
        <w:jc w:val="both"/>
        <w:rPr>
          <w:b w:val="0"/>
          <w:sz w:val="24"/>
          <w:szCs w:val="24"/>
        </w:rPr>
      </w:pPr>
      <w:r>
        <w:rPr>
          <w:b w:val="0"/>
          <w:sz w:val="24"/>
          <w:szCs w:val="24"/>
        </w:rPr>
        <w:t>20</w:t>
      </w:r>
      <w:r w:rsidR="00823260">
        <w:rPr>
          <w:b w:val="0"/>
          <w:sz w:val="24"/>
          <w:szCs w:val="24"/>
        </w:rPr>
        <w:t>20</w:t>
      </w:r>
      <w:r>
        <w:rPr>
          <w:b w:val="0"/>
          <w:sz w:val="24"/>
          <w:szCs w:val="24"/>
        </w:rPr>
        <w:t xml:space="preserve"> год –</w:t>
      </w:r>
      <w:r w:rsidRPr="00905572">
        <w:rPr>
          <w:b w:val="0"/>
          <w:color w:val="000000"/>
          <w:sz w:val="24"/>
          <w:szCs w:val="24"/>
        </w:rPr>
        <w:t xml:space="preserve"> </w:t>
      </w:r>
      <w:r w:rsidR="00823260" w:rsidRPr="0004215F">
        <w:rPr>
          <w:b w:val="0"/>
          <w:color w:val="000000"/>
          <w:sz w:val="24"/>
          <w:szCs w:val="24"/>
        </w:rPr>
        <w:t xml:space="preserve">в сумме </w:t>
      </w:r>
      <w:r w:rsidR="00823260" w:rsidRPr="00823260">
        <w:rPr>
          <w:b w:val="0"/>
          <w:sz w:val="24"/>
          <w:szCs w:val="24"/>
        </w:rPr>
        <w:t xml:space="preserve">200 </w:t>
      </w:r>
      <w:proofErr w:type="spellStart"/>
      <w:r w:rsidR="00823260" w:rsidRPr="00823260">
        <w:rPr>
          <w:b w:val="0"/>
          <w:sz w:val="24"/>
          <w:szCs w:val="24"/>
        </w:rPr>
        <w:t>тыс</w:t>
      </w:r>
      <w:proofErr w:type="gramStart"/>
      <w:r w:rsidR="00823260" w:rsidRPr="00823260">
        <w:rPr>
          <w:b w:val="0"/>
          <w:sz w:val="24"/>
          <w:szCs w:val="24"/>
        </w:rPr>
        <w:t>.р</w:t>
      </w:r>
      <w:proofErr w:type="gramEnd"/>
      <w:r w:rsidR="00823260" w:rsidRPr="00823260">
        <w:rPr>
          <w:b w:val="0"/>
          <w:sz w:val="24"/>
          <w:szCs w:val="24"/>
        </w:rPr>
        <w:t>уб</w:t>
      </w:r>
      <w:proofErr w:type="spellEnd"/>
      <w:r w:rsidR="00823260">
        <w:rPr>
          <w:b w:val="0"/>
          <w:sz w:val="24"/>
          <w:szCs w:val="24"/>
        </w:rPr>
        <w:t xml:space="preserve">. </w:t>
      </w:r>
      <w:r>
        <w:rPr>
          <w:b w:val="0"/>
          <w:color w:val="000000"/>
          <w:sz w:val="24"/>
          <w:szCs w:val="24"/>
        </w:rPr>
        <w:t xml:space="preserve">от реализации </w:t>
      </w:r>
      <w:r w:rsidR="00823260">
        <w:rPr>
          <w:b w:val="0"/>
          <w:color w:val="000000"/>
          <w:sz w:val="24"/>
          <w:szCs w:val="24"/>
        </w:rPr>
        <w:t>1</w:t>
      </w:r>
      <w:r>
        <w:rPr>
          <w:b w:val="0"/>
          <w:color w:val="000000"/>
          <w:sz w:val="24"/>
          <w:szCs w:val="24"/>
        </w:rPr>
        <w:t xml:space="preserve">  объект</w:t>
      </w:r>
      <w:r w:rsidR="00823260">
        <w:rPr>
          <w:b w:val="0"/>
          <w:color w:val="000000"/>
          <w:sz w:val="24"/>
          <w:szCs w:val="24"/>
        </w:rPr>
        <w:t>а</w:t>
      </w:r>
      <w:r>
        <w:rPr>
          <w:b w:val="0"/>
          <w:sz w:val="24"/>
          <w:szCs w:val="24"/>
        </w:rPr>
        <w:t xml:space="preserve"> </w:t>
      </w:r>
      <w:r w:rsidR="00823260">
        <w:rPr>
          <w:b w:val="0"/>
          <w:sz w:val="24"/>
          <w:szCs w:val="24"/>
        </w:rPr>
        <w:t>(здание картингистов г. Лесозаводск, ул. Дзержинского, 24).</w:t>
      </w:r>
    </w:p>
    <w:p w:rsidR="00FC78FB" w:rsidRDefault="00FC78FB" w:rsidP="00905572">
      <w:pPr>
        <w:pStyle w:val="a3"/>
        <w:tabs>
          <w:tab w:val="left" w:pos="10206"/>
        </w:tabs>
        <w:ind w:firstLine="567"/>
        <w:jc w:val="both"/>
        <w:rPr>
          <w:b w:val="0"/>
          <w:sz w:val="24"/>
          <w:szCs w:val="24"/>
        </w:rPr>
      </w:pPr>
    </w:p>
    <w:p w:rsidR="00FC78FB" w:rsidRPr="00C33788" w:rsidRDefault="00FC78FB" w:rsidP="00FC78FB">
      <w:pPr>
        <w:suppressAutoHyphens/>
        <w:spacing w:after="0" w:line="240" w:lineRule="auto"/>
        <w:ind w:firstLine="720"/>
        <w:jc w:val="both"/>
        <w:rPr>
          <w:rFonts w:ascii="Times New Roman" w:eastAsia="Times New Roman" w:hAnsi="Times New Roman" w:cs="Times New Roman"/>
          <w:b/>
          <w:i/>
          <w:sz w:val="24"/>
          <w:szCs w:val="24"/>
          <w:lang w:eastAsia="ar-SA"/>
        </w:rPr>
      </w:pPr>
      <w:r w:rsidRPr="00C33788">
        <w:rPr>
          <w:rFonts w:ascii="Times New Roman" w:eastAsia="Times New Roman" w:hAnsi="Times New Roman" w:cs="Times New Roman"/>
          <w:b/>
          <w:i/>
          <w:sz w:val="24"/>
          <w:szCs w:val="24"/>
          <w:lang w:eastAsia="ar-SA"/>
        </w:rPr>
        <w:t>Доходы от продажи земельных участков</w:t>
      </w:r>
    </w:p>
    <w:p w:rsidR="00FC78FB" w:rsidRDefault="00FC78FB" w:rsidP="00FC78FB">
      <w:pPr>
        <w:suppressAutoHyphens/>
        <w:spacing w:after="0" w:line="240" w:lineRule="auto"/>
        <w:ind w:firstLine="720"/>
        <w:jc w:val="both"/>
        <w:rPr>
          <w:rFonts w:ascii="Times New Roman" w:eastAsia="Times New Roman" w:hAnsi="Times New Roman" w:cs="Times New Roman"/>
          <w:sz w:val="24"/>
          <w:szCs w:val="24"/>
          <w:lang w:eastAsia="ar-SA"/>
        </w:rPr>
      </w:pPr>
      <w:r w:rsidRPr="00C33788">
        <w:rPr>
          <w:rFonts w:ascii="Times New Roman" w:eastAsia="Times New Roman" w:hAnsi="Times New Roman" w:cs="Times New Roman"/>
          <w:sz w:val="24"/>
          <w:szCs w:val="24"/>
          <w:lang w:eastAsia="ar-SA"/>
        </w:rPr>
        <w:t xml:space="preserve">Расчет </w:t>
      </w:r>
      <w:r>
        <w:rPr>
          <w:rFonts w:ascii="Times New Roman" w:eastAsia="Times New Roman" w:hAnsi="Times New Roman" w:cs="Times New Roman"/>
          <w:sz w:val="24"/>
          <w:szCs w:val="24"/>
          <w:lang w:eastAsia="ar-SA"/>
        </w:rPr>
        <w:t>прогнозируемого</w:t>
      </w:r>
      <w:r w:rsidRPr="00C33788">
        <w:rPr>
          <w:rFonts w:ascii="Times New Roman" w:eastAsia="Times New Roman" w:hAnsi="Times New Roman" w:cs="Times New Roman"/>
          <w:sz w:val="24"/>
          <w:szCs w:val="24"/>
          <w:lang w:eastAsia="ar-SA"/>
        </w:rPr>
        <w:t xml:space="preserve"> поступления в 201</w:t>
      </w:r>
      <w:r>
        <w:rPr>
          <w:rFonts w:ascii="Times New Roman" w:eastAsia="Times New Roman" w:hAnsi="Times New Roman" w:cs="Times New Roman"/>
          <w:sz w:val="24"/>
          <w:szCs w:val="24"/>
          <w:lang w:eastAsia="ar-SA"/>
        </w:rPr>
        <w:t>8</w:t>
      </w:r>
      <w:r w:rsidRPr="00C33788">
        <w:rPr>
          <w:rFonts w:ascii="Times New Roman" w:eastAsia="Times New Roman" w:hAnsi="Times New Roman" w:cs="Times New Roman"/>
          <w:sz w:val="24"/>
          <w:szCs w:val="24"/>
          <w:lang w:eastAsia="ar-SA"/>
        </w:rPr>
        <w:t xml:space="preserve"> - 20</w:t>
      </w:r>
      <w:r>
        <w:rPr>
          <w:rFonts w:ascii="Times New Roman" w:eastAsia="Times New Roman" w:hAnsi="Times New Roman" w:cs="Times New Roman"/>
          <w:sz w:val="24"/>
          <w:szCs w:val="24"/>
          <w:lang w:eastAsia="ar-SA"/>
        </w:rPr>
        <w:t>20</w:t>
      </w:r>
      <w:r w:rsidRPr="00C33788">
        <w:rPr>
          <w:rFonts w:ascii="Times New Roman" w:eastAsia="Times New Roman" w:hAnsi="Times New Roman" w:cs="Times New Roman"/>
          <w:sz w:val="24"/>
          <w:szCs w:val="24"/>
          <w:lang w:eastAsia="ar-SA"/>
        </w:rPr>
        <w:t xml:space="preserve"> годах  произведен главным администратором доходов бюджета – Управлением имущественных отношений</w:t>
      </w:r>
      <w:r>
        <w:rPr>
          <w:rFonts w:ascii="Times New Roman" w:eastAsia="Times New Roman" w:hAnsi="Times New Roman" w:cs="Times New Roman"/>
          <w:sz w:val="24"/>
          <w:szCs w:val="24"/>
          <w:lang w:eastAsia="ar-SA"/>
        </w:rPr>
        <w:t xml:space="preserve"> исходя из фактических доходов от продажи земельных участков за три предшествующих года  и ожидаемого уменьшения </w:t>
      </w:r>
      <w:r w:rsidRPr="00C33788">
        <w:rPr>
          <w:rFonts w:ascii="Times New Roman" w:eastAsia="Times New Roman" w:hAnsi="Times New Roman" w:cs="Times New Roman"/>
          <w:sz w:val="24"/>
          <w:szCs w:val="24"/>
          <w:lang w:eastAsia="ar-SA"/>
        </w:rPr>
        <w:t xml:space="preserve">количества </w:t>
      </w:r>
      <w:r>
        <w:rPr>
          <w:rFonts w:ascii="Times New Roman" w:eastAsia="Times New Roman" w:hAnsi="Times New Roman" w:cs="Times New Roman"/>
          <w:sz w:val="24"/>
          <w:szCs w:val="24"/>
          <w:lang w:eastAsia="ar-SA"/>
        </w:rPr>
        <w:t>заявлений на</w:t>
      </w:r>
      <w:r w:rsidRPr="00C33788">
        <w:rPr>
          <w:rFonts w:ascii="Times New Roman" w:eastAsia="Times New Roman" w:hAnsi="Times New Roman" w:cs="Times New Roman"/>
          <w:sz w:val="24"/>
          <w:szCs w:val="24"/>
          <w:lang w:eastAsia="ar-SA"/>
        </w:rPr>
        <w:t xml:space="preserve"> выкуп земельных участков</w:t>
      </w:r>
      <w:r>
        <w:rPr>
          <w:rFonts w:ascii="Times New Roman" w:eastAsia="Times New Roman" w:hAnsi="Times New Roman" w:cs="Times New Roman"/>
          <w:sz w:val="24"/>
          <w:szCs w:val="24"/>
          <w:lang w:eastAsia="ar-SA"/>
        </w:rPr>
        <w:t xml:space="preserve"> в планируемом периоде.</w:t>
      </w:r>
    </w:p>
    <w:p w:rsidR="00FC78FB" w:rsidRPr="00635440" w:rsidRDefault="00FC78FB" w:rsidP="00FC78FB">
      <w:pPr>
        <w:autoSpaceDE w:val="0"/>
        <w:autoSpaceDN w:val="0"/>
        <w:adjustRightInd w:val="0"/>
        <w:spacing w:after="0" w:line="240" w:lineRule="auto"/>
        <w:ind w:firstLine="708"/>
        <w:rPr>
          <w:rFonts w:ascii="Times New Roman" w:eastAsia="Times New Roman" w:hAnsi="Times New Roman" w:cs="Times New Roman"/>
          <w:sz w:val="24"/>
          <w:szCs w:val="24"/>
          <w:lang w:eastAsia="ar-SA"/>
        </w:rPr>
      </w:pPr>
      <w:r w:rsidRPr="00635440">
        <w:rPr>
          <w:rFonts w:ascii="Times New Roman" w:hAnsi="Times New Roman" w:cs="Times New Roman"/>
          <w:color w:val="000000"/>
          <w:sz w:val="24"/>
          <w:szCs w:val="24"/>
        </w:rPr>
        <w:lastRenderedPageBreak/>
        <w:t>Прогнозная оценка поступлений по</w:t>
      </w:r>
      <w:r w:rsidRPr="00635440">
        <w:rPr>
          <w:rFonts w:ascii="Times New Roman" w:hAnsi="Times New Roman" w:cs="Times New Roman"/>
          <w:b/>
          <w:i/>
          <w:sz w:val="24"/>
          <w:szCs w:val="24"/>
        </w:rPr>
        <w:t xml:space="preserve"> </w:t>
      </w:r>
      <w:r w:rsidRPr="00220A0E">
        <w:rPr>
          <w:rFonts w:ascii="Times New Roman" w:hAnsi="Times New Roman" w:cs="Times New Roman"/>
          <w:iCs/>
          <w:sz w:val="24"/>
          <w:szCs w:val="24"/>
        </w:rPr>
        <w:t>доходам  от продажи земельных участков</w:t>
      </w:r>
      <w:r w:rsidRPr="00635440">
        <w:rPr>
          <w:rFonts w:ascii="Times New Roman" w:hAnsi="Times New Roman" w:cs="Times New Roman"/>
          <w:i/>
          <w:iCs/>
          <w:sz w:val="24"/>
          <w:szCs w:val="24"/>
        </w:rPr>
        <w:t xml:space="preserve"> </w:t>
      </w:r>
      <w:r w:rsidRPr="00635440">
        <w:rPr>
          <w:rFonts w:ascii="Times New Roman" w:hAnsi="Times New Roman" w:cs="Times New Roman"/>
          <w:iCs/>
          <w:sz w:val="24"/>
          <w:szCs w:val="24"/>
        </w:rPr>
        <w:t>на 2018 -2020 годы</w:t>
      </w:r>
      <w:r w:rsidRPr="00635440">
        <w:rPr>
          <w:rFonts w:ascii="Times New Roman" w:hAnsi="Times New Roman" w:cs="Times New Roman"/>
          <w:i/>
          <w:iCs/>
          <w:sz w:val="24"/>
          <w:szCs w:val="24"/>
        </w:rPr>
        <w:t xml:space="preserve">  </w:t>
      </w:r>
      <w:r w:rsidRPr="00635440">
        <w:rPr>
          <w:rFonts w:ascii="Times New Roman" w:hAnsi="Times New Roman" w:cs="Times New Roman"/>
          <w:color w:val="000000"/>
          <w:sz w:val="24"/>
          <w:szCs w:val="24"/>
        </w:rPr>
        <w:t xml:space="preserve">составляет </w:t>
      </w:r>
      <w:r w:rsidRPr="00635440">
        <w:rPr>
          <w:rFonts w:ascii="Times New Roman" w:eastAsia="Times New Roman" w:hAnsi="Times New Roman" w:cs="Times New Roman"/>
          <w:sz w:val="24"/>
          <w:szCs w:val="24"/>
          <w:lang w:eastAsia="ar-SA"/>
        </w:rPr>
        <w:t>3000 тыс. руб. ежегодно</w:t>
      </w:r>
      <w:r>
        <w:rPr>
          <w:rFonts w:ascii="Times New Roman" w:eastAsia="Times New Roman" w:hAnsi="Times New Roman" w:cs="Times New Roman"/>
          <w:sz w:val="24"/>
          <w:szCs w:val="24"/>
          <w:lang w:eastAsia="ar-SA"/>
        </w:rPr>
        <w:t xml:space="preserve">, что на 940 </w:t>
      </w:r>
      <w:proofErr w:type="spellStart"/>
      <w:r>
        <w:rPr>
          <w:rFonts w:ascii="Times New Roman" w:eastAsia="Times New Roman" w:hAnsi="Times New Roman" w:cs="Times New Roman"/>
          <w:sz w:val="24"/>
          <w:szCs w:val="24"/>
          <w:lang w:eastAsia="ar-SA"/>
        </w:rPr>
        <w:t>тыс</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уб</w:t>
      </w:r>
      <w:proofErr w:type="spellEnd"/>
      <w:r>
        <w:rPr>
          <w:rFonts w:ascii="Times New Roman" w:eastAsia="Times New Roman" w:hAnsi="Times New Roman" w:cs="Times New Roman"/>
          <w:sz w:val="24"/>
          <w:szCs w:val="24"/>
          <w:lang w:eastAsia="ar-SA"/>
        </w:rPr>
        <w:t xml:space="preserve">. или на 23,9%  ниже плана на 2017 год  (3940 </w:t>
      </w:r>
      <w:proofErr w:type="spellStart"/>
      <w:r>
        <w:rPr>
          <w:rFonts w:ascii="Times New Roman" w:eastAsia="Times New Roman" w:hAnsi="Times New Roman" w:cs="Times New Roman"/>
          <w:sz w:val="24"/>
          <w:szCs w:val="24"/>
          <w:lang w:eastAsia="ar-SA"/>
        </w:rPr>
        <w:t>тыс.руб</w:t>
      </w:r>
      <w:proofErr w:type="spellEnd"/>
      <w:r>
        <w:rPr>
          <w:rFonts w:ascii="Times New Roman" w:eastAsia="Times New Roman" w:hAnsi="Times New Roman" w:cs="Times New Roman"/>
          <w:sz w:val="24"/>
          <w:szCs w:val="24"/>
          <w:lang w:eastAsia="ar-SA"/>
        </w:rPr>
        <w:t>.)</w:t>
      </w:r>
      <w:r w:rsidR="00220A0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635440">
        <w:rPr>
          <w:rFonts w:ascii="Times New Roman" w:eastAsia="Times New Roman" w:hAnsi="Times New Roman" w:cs="Times New Roman"/>
          <w:sz w:val="24"/>
          <w:szCs w:val="24"/>
          <w:lang w:eastAsia="ar-SA"/>
        </w:rPr>
        <w:t xml:space="preserve"> </w:t>
      </w:r>
      <w:r w:rsidR="00220A0E" w:rsidRPr="00734A4B">
        <w:rPr>
          <w:rFonts w:ascii="Times New Roman" w:eastAsia="Times New Roman" w:hAnsi="Times New Roman" w:cs="Times New Roman"/>
          <w:sz w:val="24"/>
          <w:szCs w:val="24"/>
          <w:lang w:eastAsia="ru-RU"/>
        </w:rPr>
        <w:t xml:space="preserve">Поступления за 9 месяцев 2017 года в местный бюджет составили </w:t>
      </w:r>
      <w:r w:rsidR="00220A0E">
        <w:rPr>
          <w:rFonts w:ascii="Times New Roman" w:eastAsia="Times New Roman" w:hAnsi="Times New Roman" w:cs="Times New Roman"/>
          <w:sz w:val="24"/>
          <w:szCs w:val="24"/>
          <w:lang w:eastAsia="ru-RU"/>
        </w:rPr>
        <w:t>1967</w:t>
      </w:r>
      <w:r w:rsidR="00220A0E" w:rsidRPr="00734A4B">
        <w:rPr>
          <w:rFonts w:ascii="Times New Roman" w:eastAsia="Times New Roman" w:hAnsi="Times New Roman" w:cs="Times New Roman"/>
          <w:sz w:val="24"/>
          <w:szCs w:val="24"/>
          <w:lang w:eastAsia="ru-RU"/>
        </w:rPr>
        <w:t> </w:t>
      </w:r>
      <w:proofErr w:type="spellStart"/>
      <w:r w:rsidR="00220A0E" w:rsidRPr="00734A4B">
        <w:rPr>
          <w:rFonts w:ascii="Times New Roman" w:eastAsia="Times New Roman" w:hAnsi="Times New Roman" w:cs="Times New Roman"/>
          <w:sz w:val="24"/>
          <w:szCs w:val="24"/>
          <w:lang w:eastAsia="ru-RU"/>
        </w:rPr>
        <w:t>тыс</w:t>
      </w:r>
      <w:proofErr w:type="gramStart"/>
      <w:r w:rsidR="00220A0E" w:rsidRPr="00734A4B">
        <w:rPr>
          <w:rFonts w:ascii="Times New Roman" w:eastAsia="Times New Roman" w:hAnsi="Times New Roman" w:cs="Times New Roman"/>
          <w:sz w:val="24"/>
          <w:szCs w:val="24"/>
          <w:lang w:eastAsia="ru-RU"/>
        </w:rPr>
        <w:t>.р</w:t>
      </w:r>
      <w:proofErr w:type="gramEnd"/>
      <w:r w:rsidR="00220A0E" w:rsidRPr="00734A4B">
        <w:rPr>
          <w:rFonts w:ascii="Times New Roman" w:eastAsia="Times New Roman" w:hAnsi="Times New Roman" w:cs="Times New Roman"/>
          <w:sz w:val="24"/>
          <w:szCs w:val="24"/>
          <w:lang w:eastAsia="ru-RU"/>
        </w:rPr>
        <w:t>уб</w:t>
      </w:r>
      <w:proofErr w:type="spellEnd"/>
      <w:r w:rsidR="00220A0E" w:rsidRPr="00734A4B">
        <w:rPr>
          <w:rFonts w:ascii="Times New Roman" w:eastAsia="Times New Roman" w:hAnsi="Times New Roman" w:cs="Times New Roman"/>
          <w:sz w:val="24"/>
          <w:szCs w:val="24"/>
          <w:lang w:eastAsia="ru-RU"/>
        </w:rPr>
        <w:t xml:space="preserve">., годовой план исполнен на </w:t>
      </w:r>
      <w:r w:rsidR="00220A0E">
        <w:rPr>
          <w:rFonts w:ascii="Times New Roman" w:eastAsia="Times New Roman" w:hAnsi="Times New Roman" w:cs="Times New Roman"/>
          <w:sz w:val="24"/>
          <w:szCs w:val="24"/>
          <w:lang w:eastAsia="ru-RU"/>
        </w:rPr>
        <w:t>49,9</w:t>
      </w:r>
      <w:r w:rsidR="00220A0E" w:rsidRPr="00734A4B">
        <w:rPr>
          <w:rFonts w:ascii="Times New Roman" w:eastAsia="Times New Roman" w:hAnsi="Times New Roman" w:cs="Times New Roman"/>
          <w:sz w:val="24"/>
          <w:szCs w:val="24"/>
          <w:lang w:eastAsia="ru-RU"/>
        </w:rPr>
        <w:t>%</w:t>
      </w:r>
      <w:r w:rsidR="00220A0E">
        <w:rPr>
          <w:rFonts w:ascii="Times New Roman" w:eastAsia="Times New Roman" w:hAnsi="Times New Roman" w:cs="Times New Roman"/>
          <w:sz w:val="24"/>
          <w:szCs w:val="24"/>
          <w:lang w:eastAsia="ru-RU"/>
        </w:rPr>
        <w:t>.</w:t>
      </w:r>
    </w:p>
    <w:p w:rsidR="003C7AA7" w:rsidRDefault="00E54987" w:rsidP="00E5498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285E6D">
        <w:rPr>
          <w:rFonts w:ascii="Times New Roman" w:hAnsi="Times New Roman" w:cs="Times New Roman"/>
          <w:sz w:val="24"/>
          <w:szCs w:val="24"/>
        </w:rPr>
        <w:t xml:space="preserve">По информации </w:t>
      </w:r>
      <w:r w:rsidR="00285E6D" w:rsidRPr="00C33788">
        <w:rPr>
          <w:rFonts w:ascii="Times New Roman" w:eastAsia="Times New Roman" w:hAnsi="Times New Roman" w:cs="Times New Roman"/>
          <w:sz w:val="24"/>
          <w:szCs w:val="24"/>
          <w:lang w:eastAsia="ar-SA"/>
        </w:rPr>
        <w:t>Управлени</w:t>
      </w:r>
      <w:r w:rsidR="00285E6D">
        <w:rPr>
          <w:rFonts w:ascii="Times New Roman" w:eastAsia="Times New Roman" w:hAnsi="Times New Roman" w:cs="Times New Roman"/>
          <w:sz w:val="24"/>
          <w:szCs w:val="24"/>
          <w:lang w:eastAsia="ar-SA"/>
        </w:rPr>
        <w:t>я</w:t>
      </w:r>
      <w:r w:rsidR="00285E6D" w:rsidRPr="00C33788">
        <w:rPr>
          <w:rFonts w:ascii="Times New Roman" w:eastAsia="Times New Roman" w:hAnsi="Times New Roman" w:cs="Times New Roman"/>
          <w:sz w:val="24"/>
          <w:szCs w:val="24"/>
          <w:lang w:eastAsia="ar-SA"/>
        </w:rPr>
        <w:t xml:space="preserve"> имущественных отношений</w:t>
      </w:r>
      <w:r w:rsidR="00285E6D">
        <w:rPr>
          <w:rFonts w:ascii="Times New Roman" w:eastAsia="Times New Roman" w:hAnsi="Times New Roman" w:cs="Times New Roman"/>
          <w:sz w:val="24"/>
          <w:szCs w:val="24"/>
          <w:lang w:eastAsia="ar-SA"/>
        </w:rPr>
        <w:t xml:space="preserve"> </w:t>
      </w:r>
      <w:r w:rsidR="00285E6D">
        <w:rPr>
          <w:rFonts w:ascii="Times New Roman" w:hAnsi="Times New Roman" w:cs="Times New Roman"/>
          <w:sz w:val="24"/>
          <w:szCs w:val="24"/>
        </w:rPr>
        <w:t>о</w:t>
      </w:r>
      <w:r>
        <w:rPr>
          <w:rFonts w:ascii="Times New Roman" w:hAnsi="Times New Roman" w:cs="Times New Roman"/>
          <w:sz w:val="24"/>
          <w:szCs w:val="24"/>
        </w:rPr>
        <w:t>сновной п</w:t>
      </w:r>
      <w:r w:rsidRPr="006F2972">
        <w:rPr>
          <w:rFonts w:ascii="Times New Roman" w:hAnsi="Times New Roman" w:cs="Times New Roman"/>
          <w:color w:val="000000"/>
          <w:sz w:val="24"/>
          <w:szCs w:val="24"/>
        </w:rPr>
        <w:t>ричиной снижения план</w:t>
      </w:r>
      <w:r>
        <w:rPr>
          <w:rFonts w:ascii="Times New Roman" w:hAnsi="Times New Roman" w:cs="Times New Roman"/>
          <w:color w:val="000000"/>
          <w:sz w:val="24"/>
          <w:szCs w:val="24"/>
        </w:rPr>
        <w:t xml:space="preserve">ируемых </w:t>
      </w:r>
      <w:r w:rsidRPr="006F2972">
        <w:rPr>
          <w:rFonts w:ascii="Times New Roman" w:hAnsi="Times New Roman" w:cs="Times New Roman"/>
          <w:color w:val="000000"/>
          <w:sz w:val="24"/>
          <w:szCs w:val="24"/>
        </w:rPr>
        <w:t>показателей</w:t>
      </w:r>
      <w:r>
        <w:rPr>
          <w:rFonts w:ascii="Times New Roman" w:hAnsi="Times New Roman" w:cs="Times New Roman"/>
          <w:color w:val="000000"/>
          <w:sz w:val="24"/>
          <w:szCs w:val="24"/>
        </w:rPr>
        <w:t xml:space="preserve"> указанных доходов</w:t>
      </w:r>
      <w:r w:rsidRPr="006F29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является уменьшение количества заявок на выкуп земельных участков.</w:t>
      </w:r>
    </w:p>
    <w:p w:rsidR="00E54987" w:rsidRPr="00131847" w:rsidRDefault="00E54987" w:rsidP="003C7AA7">
      <w:pPr>
        <w:spacing w:after="0" w:line="240" w:lineRule="auto"/>
        <w:rPr>
          <w:rFonts w:ascii="Times New Roman" w:eastAsia="Times New Roman" w:hAnsi="Times New Roman" w:cs="Times New Roman"/>
          <w:b/>
          <w:bCs/>
          <w:sz w:val="24"/>
          <w:szCs w:val="24"/>
          <w:highlight w:val="yellow"/>
          <w:lang w:eastAsia="ru-RU"/>
        </w:rPr>
      </w:pPr>
    </w:p>
    <w:p w:rsidR="00CC63F4" w:rsidRPr="004A69D0" w:rsidRDefault="003C7AA7" w:rsidP="003C7AA7">
      <w:pPr>
        <w:spacing w:after="0" w:line="240" w:lineRule="auto"/>
        <w:rPr>
          <w:rFonts w:ascii="Times New Roman" w:eastAsia="Times New Roman" w:hAnsi="Times New Roman" w:cs="Times New Roman"/>
          <w:i/>
          <w:sz w:val="24"/>
          <w:szCs w:val="24"/>
          <w:lang w:eastAsia="ru-RU"/>
        </w:rPr>
      </w:pPr>
      <w:r w:rsidRPr="004A69D0">
        <w:rPr>
          <w:rFonts w:ascii="Times New Roman" w:eastAsia="Times New Roman" w:hAnsi="Times New Roman" w:cs="Times New Roman"/>
          <w:b/>
          <w:bCs/>
          <w:i/>
          <w:sz w:val="24"/>
          <w:szCs w:val="24"/>
          <w:lang w:eastAsia="ru-RU"/>
        </w:rPr>
        <w:t xml:space="preserve">                   </w:t>
      </w:r>
      <w:r w:rsidR="00CC63F4" w:rsidRPr="004A69D0">
        <w:rPr>
          <w:rFonts w:ascii="Times New Roman" w:eastAsia="Times New Roman" w:hAnsi="Times New Roman" w:cs="Times New Roman"/>
          <w:b/>
          <w:bCs/>
          <w:i/>
          <w:sz w:val="24"/>
          <w:szCs w:val="24"/>
          <w:lang w:eastAsia="ru-RU"/>
        </w:rPr>
        <w:t>Штрафы, санкции, возмещение ущерба</w:t>
      </w:r>
    </w:p>
    <w:p w:rsidR="00B34CE5" w:rsidRPr="00B34CE5" w:rsidRDefault="00B34CE5" w:rsidP="00B34CE5">
      <w:pPr>
        <w:autoSpaceDE w:val="0"/>
        <w:autoSpaceDN w:val="0"/>
        <w:adjustRightInd w:val="0"/>
        <w:spacing w:after="0" w:line="240" w:lineRule="auto"/>
        <w:rPr>
          <w:rFonts w:ascii="Times New Roman" w:hAnsi="Times New Roman" w:cs="Times New Roman"/>
          <w:color w:val="000000"/>
          <w:sz w:val="24"/>
          <w:szCs w:val="24"/>
        </w:rPr>
      </w:pPr>
      <w:r w:rsidRPr="00B34CE5">
        <w:rPr>
          <w:rFonts w:ascii="Times New Roman" w:hAnsi="Times New Roman" w:cs="Times New Roman"/>
          <w:color w:val="000000"/>
          <w:sz w:val="24"/>
          <w:szCs w:val="24"/>
        </w:rPr>
        <w:t xml:space="preserve">         Поступления в бюджет городского округа </w:t>
      </w:r>
      <w:r w:rsidRPr="00220A0E">
        <w:rPr>
          <w:rFonts w:ascii="Times New Roman" w:hAnsi="Times New Roman" w:cs="Times New Roman"/>
          <w:iCs/>
          <w:color w:val="000000"/>
          <w:sz w:val="24"/>
          <w:szCs w:val="24"/>
        </w:rPr>
        <w:t>штрафов, санкций, возмещения ущерба</w:t>
      </w:r>
      <w:r w:rsidRPr="00B34CE5">
        <w:rPr>
          <w:rFonts w:ascii="Times New Roman" w:hAnsi="Times New Roman" w:cs="Times New Roman"/>
          <w:i/>
          <w:iCs/>
          <w:color w:val="000000"/>
          <w:sz w:val="24"/>
          <w:szCs w:val="24"/>
        </w:rPr>
        <w:t xml:space="preserve"> </w:t>
      </w:r>
      <w:r w:rsidRPr="00B34CE5">
        <w:rPr>
          <w:rFonts w:ascii="Times New Roman" w:hAnsi="Times New Roman" w:cs="Times New Roman"/>
          <w:color w:val="000000"/>
          <w:sz w:val="24"/>
          <w:szCs w:val="24"/>
        </w:rPr>
        <w:t>прогнозируются в сумме:</w:t>
      </w:r>
    </w:p>
    <w:p w:rsidR="00220A0E" w:rsidRDefault="00B34CE5" w:rsidP="00B34CE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4CE5">
        <w:rPr>
          <w:rFonts w:ascii="Times New Roman" w:hAnsi="Times New Roman" w:cs="Times New Roman"/>
          <w:color w:val="000000"/>
          <w:sz w:val="24"/>
          <w:szCs w:val="24"/>
        </w:rPr>
        <w:t xml:space="preserve">     на 2018 год  - 4830 </w:t>
      </w:r>
      <w:proofErr w:type="spellStart"/>
      <w:r w:rsidRPr="00B34CE5">
        <w:rPr>
          <w:rFonts w:ascii="Times New Roman" w:hAnsi="Times New Roman" w:cs="Times New Roman"/>
          <w:color w:val="000000"/>
          <w:sz w:val="24"/>
          <w:szCs w:val="24"/>
        </w:rPr>
        <w:t>тыс</w:t>
      </w:r>
      <w:proofErr w:type="gramStart"/>
      <w:r w:rsidRPr="00B34CE5">
        <w:rPr>
          <w:rFonts w:ascii="Times New Roman" w:hAnsi="Times New Roman" w:cs="Times New Roman"/>
          <w:color w:val="000000"/>
          <w:sz w:val="24"/>
          <w:szCs w:val="24"/>
        </w:rPr>
        <w:t>.р</w:t>
      </w:r>
      <w:proofErr w:type="gramEnd"/>
      <w:r w:rsidRPr="00B34CE5">
        <w:rPr>
          <w:rFonts w:ascii="Times New Roman" w:hAnsi="Times New Roman" w:cs="Times New Roman"/>
          <w:color w:val="000000"/>
          <w:sz w:val="24"/>
          <w:szCs w:val="24"/>
        </w:rPr>
        <w:t>уб</w:t>
      </w:r>
      <w:proofErr w:type="spellEnd"/>
      <w:r w:rsidRPr="00B34CE5">
        <w:rPr>
          <w:rFonts w:ascii="Times New Roman" w:hAnsi="Times New Roman" w:cs="Times New Roman"/>
          <w:color w:val="000000"/>
          <w:sz w:val="24"/>
          <w:szCs w:val="24"/>
        </w:rPr>
        <w:t xml:space="preserve">., </w:t>
      </w:r>
      <w:r w:rsidR="00220A0E">
        <w:rPr>
          <w:rFonts w:ascii="Times New Roman" w:hAnsi="Times New Roman" w:cs="Times New Roman"/>
          <w:sz w:val="24"/>
          <w:szCs w:val="24"/>
        </w:rPr>
        <w:t>с</w:t>
      </w:r>
      <w:r w:rsidR="00220A0E">
        <w:rPr>
          <w:rFonts w:ascii="Times New Roman" w:hAnsi="Times New Roman" w:cs="Times New Roman"/>
          <w:color w:val="000000"/>
          <w:sz w:val="24"/>
          <w:szCs w:val="24"/>
        </w:rPr>
        <w:t>о снижением</w:t>
      </w:r>
      <w:r w:rsidR="00220A0E" w:rsidRPr="00B91B66">
        <w:rPr>
          <w:rFonts w:ascii="Times New Roman" w:hAnsi="Times New Roman" w:cs="Times New Roman"/>
          <w:color w:val="000000"/>
          <w:sz w:val="24"/>
          <w:szCs w:val="24"/>
        </w:rPr>
        <w:t xml:space="preserve"> на</w:t>
      </w:r>
      <w:r w:rsidR="00220A0E">
        <w:rPr>
          <w:rFonts w:ascii="Times New Roman" w:hAnsi="Times New Roman" w:cs="Times New Roman"/>
          <w:color w:val="000000"/>
          <w:sz w:val="24"/>
          <w:szCs w:val="24"/>
        </w:rPr>
        <w:t xml:space="preserve"> 2691 </w:t>
      </w:r>
      <w:proofErr w:type="spellStart"/>
      <w:r w:rsidR="00220A0E">
        <w:rPr>
          <w:rFonts w:ascii="Times New Roman" w:hAnsi="Times New Roman" w:cs="Times New Roman"/>
          <w:color w:val="000000"/>
          <w:sz w:val="24"/>
          <w:szCs w:val="24"/>
        </w:rPr>
        <w:t>тыс.руб</w:t>
      </w:r>
      <w:proofErr w:type="spellEnd"/>
      <w:r w:rsidR="00220A0E">
        <w:rPr>
          <w:rFonts w:ascii="Times New Roman" w:hAnsi="Times New Roman" w:cs="Times New Roman"/>
          <w:color w:val="000000"/>
          <w:sz w:val="24"/>
          <w:szCs w:val="24"/>
        </w:rPr>
        <w:t>. (на 35,8</w:t>
      </w:r>
      <w:r w:rsidR="00220A0E" w:rsidRPr="00B91B66">
        <w:rPr>
          <w:rFonts w:ascii="Times New Roman" w:hAnsi="Times New Roman" w:cs="Times New Roman"/>
          <w:color w:val="000000"/>
          <w:sz w:val="24"/>
          <w:szCs w:val="24"/>
        </w:rPr>
        <w:t>%) к утвержденн</w:t>
      </w:r>
      <w:r w:rsidR="00220A0E">
        <w:rPr>
          <w:rFonts w:ascii="Times New Roman" w:hAnsi="Times New Roman" w:cs="Times New Roman"/>
          <w:color w:val="000000"/>
          <w:sz w:val="24"/>
          <w:szCs w:val="24"/>
        </w:rPr>
        <w:t>ому плану</w:t>
      </w:r>
      <w:r w:rsidR="00220A0E" w:rsidRPr="00B91B66">
        <w:rPr>
          <w:rFonts w:ascii="Times New Roman" w:hAnsi="Times New Roman" w:cs="Times New Roman"/>
          <w:color w:val="000000"/>
          <w:sz w:val="24"/>
          <w:szCs w:val="24"/>
        </w:rPr>
        <w:t xml:space="preserve"> </w:t>
      </w:r>
      <w:r w:rsidR="00220A0E">
        <w:rPr>
          <w:rFonts w:ascii="Times New Roman" w:hAnsi="Times New Roman" w:cs="Times New Roman"/>
          <w:color w:val="000000"/>
          <w:sz w:val="24"/>
          <w:szCs w:val="24"/>
        </w:rPr>
        <w:t xml:space="preserve">на 2017 год </w:t>
      </w:r>
      <w:r w:rsidR="00220A0E" w:rsidRPr="00B91B66">
        <w:rPr>
          <w:rFonts w:ascii="Times New Roman" w:hAnsi="Times New Roman" w:cs="Times New Roman"/>
          <w:color w:val="000000"/>
          <w:sz w:val="24"/>
          <w:szCs w:val="24"/>
        </w:rPr>
        <w:t>(</w:t>
      </w:r>
      <w:r w:rsidR="00220A0E">
        <w:rPr>
          <w:rFonts w:ascii="Times New Roman" w:hAnsi="Times New Roman" w:cs="Times New Roman"/>
          <w:color w:val="000000"/>
          <w:sz w:val="24"/>
          <w:szCs w:val="24"/>
        </w:rPr>
        <w:t>7521</w:t>
      </w:r>
      <w:r w:rsidR="00220A0E" w:rsidRPr="00B91B66">
        <w:rPr>
          <w:rFonts w:ascii="Times New Roman" w:hAnsi="Times New Roman" w:cs="Times New Roman"/>
          <w:color w:val="000000"/>
          <w:sz w:val="24"/>
          <w:szCs w:val="24"/>
        </w:rPr>
        <w:t xml:space="preserve"> </w:t>
      </w:r>
      <w:proofErr w:type="spellStart"/>
      <w:r w:rsidR="00220A0E" w:rsidRPr="00B91B66">
        <w:rPr>
          <w:rFonts w:ascii="Times New Roman" w:hAnsi="Times New Roman" w:cs="Times New Roman"/>
          <w:color w:val="000000"/>
          <w:sz w:val="24"/>
          <w:szCs w:val="24"/>
        </w:rPr>
        <w:t>тыс.руб</w:t>
      </w:r>
      <w:proofErr w:type="spellEnd"/>
      <w:r w:rsidR="00220A0E" w:rsidRPr="00B91B66">
        <w:rPr>
          <w:rFonts w:ascii="Times New Roman" w:hAnsi="Times New Roman" w:cs="Times New Roman"/>
          <w:color w:val="000000"/>
          <w:sz w:val="24"/>
          <w:szCs w:val="24"/>
        </w:rPr>
        <w:t>.)</w:t>
      </w:r>
      <w:r w:rsidR="00220A0E">
        <w:rPr>
          <w:rFonts w:ascii="Times New Roman" w:hAnsi="Times New Roman" w:cs="Times New Roman"/>
          <w:color w:val="000000"/>
          <w:sz w:val="24"/>
          <w:szCs w:val="24"/>
        </w:rPr>
        <w:t xml:space="preserve">. </w:t>
      </w:r>
      <w:r w:rsidR="00220A0E" w:rsidRPr="00B63B1C">
        <w:rPr>
          <w:rFonts w:ascii="Times New Roman" w:eastAsia="Times New Roman" w:hAnsi="Times New Roman" w:cs="Times New Roman"/>
          <w:sz w:val="24"/>
          <w:szCs w:val="24"/>
          <w:lang w:eastAsia="ar-SA"/>
        </w:rPr>
        <w:t xml:space="preserve"> </w:t>
      </w:r>
      <w:r w:rsidR="00220A0E" w:rsidRPr="00734A4B">
        <w:rPr>
          <w:rFonts w:ascii="Times New Roman" w:eastAsia="Times New Roman" w:hAnsi="Times New Roman" w:cs="Times New Roman"/>
          <w:sz w:val="24"/>
          <w:szCs w:val="24"/>
          <w:lang w:eastAsia="ru-RU"/>
        </w:rPr>
        <w:t xml:space="preserve">Поступления за 9 месяцев 2017 года в местный бюджет составили </w:t>
      </w:r>
      <w:r w:rsidR="00220A0E">
        <w:rPr>
          <w:rFonts w:ascii="Times New Roman" w:eastAsia="Times New Roman" w:hAnsi="Times New Roman" w:cs="Times New Roman"/>
          <w:sz w:val="24"/>
          <w:szCs w:val="24"/>
          <w:lang w:eastAsia="ru-RU"/>
        </w:rPr>
        <w:t>4263</w:t>
      </w:r>
      <w:r w:rsidR="00220A0E" w:rsidRPr="00734A4B">
        <w:rPr>
          <w:rFonts w:ascii="Times New Roman" w:eastAsia="Times New Roman" w:hAnsi="Times New Roman" w:cs="Times New Roman"/>
          <w:sz w:val="24"/>
          <w:szCs w:val="24"/>
          <w:lang w:eastAsia="ru-RU"/>
        </w:rPr>
        <w:t> </w:t>
      </w:r>
      <w:proofErr w:type="spellStart"/>
      <w:r w:rsidR="00220A0E" w:rsidRPr="00734A4B">
        <w:rPr>
          <w:rFonts w:ascii="Times New Roman" w:eastAsia="Times New Roman" w:hAnsi="Times New Roman" w:cs="Times New Roman"/>
          <w:sz w:val="24"/>
          <w:szCs w:val="24"/>
          <w:lang w:eastAsia="ru-RU"/>
        </w:rPr>
        <w:t>тыс</w:t>
      </w:r>
      <w:proofErr w:type="gramStart"/>
      <w:r w:rsidR="00220A0E" w:rsidRPr="00734A4B">
        <w:rPr>
          <w:rFonts w:ascii="Times New Roman" w:eastAsia="Times New Roman" w:hAnsi="Times New Roman" w:cs="Times New Roman"/>
          <w:sz w:val="24"/>
          <w:szCs w:val="24"/>
          <w:lang w:eastAsia="ru-RU"/>
        </w:rPr>
        <w:t>.р</w:t>
      </w:r>
      <w:proofErr w:type="gramEnd"/>
      <w:r w:rsidR="00220A0E" w:rsidRPr="00734A4B">
        <w:rPr>
          <w:rFonts w:ascii="Times New Roman" w:eastAsia="Times New Roman" w:hAnsi="Times New Roman" w:cs="Times New Roman"/>
          <w:sz w:val="24"/>
          <w:szCs w:val="24"/>
          <w:lang w:eastAsia="ru-RU"/>
        </w:rPr>
        <w:t>уб</w:t>
      </w:r>
      <w:proofErr w:type="spellEnd"/>
      <w:r w:rsidR="00220A0E" w:rsidRPr="00734A4B">
        <w:rPr>
          <w:rFonts w:ascii="Times New Roman" w:eastAsia="Times New Roman" w:hAnsi="Times New Roman" w:cs="Times New Roman"/>
          <w:sz w:val="24"/>
          <w:szCs w:val="24"/>
          <w:lang w:eastAsia="ru-RU"/>
        </w:rPr>
        <w:t xml:space="preserve">., годовой план исполнен на </w:t>
      </w:r>
      <w:r w:rsidR="00220A0E">
        <w:rPr>
          <w:rFonts w:ascii="Times New Roman" w:eastAsia="Times New Roman" w:hAnsi="Times New Roman" w:cs="Times New Roman"/>
          <w:sz w:val="24"/>
          <w:szCs w:val="24"/>
          <w:lang w:eastAsia="ru-RU"/>
        </w:rPr>
        <w:t>56,7</w:t>
      </w:r>
      <w:r w:rsidR="00220A0E" w:rsidRPr="00734A4B">
        <w:rPr>
          <w:rFonts w:ascii="Times New Roman" w:eastAsia="Times New Roman" w:hAnsi="Times New Roman" w:cs="Times New Roman"/>
          <w:sz w:val="24"/>
          <w:szCs w:val="24"/>
          <w:lang w:eastAsia="ru-RU"/>
        </w:rPr>
        <w:t>%</w:t>
      </w:r>
      <w:r w:rsidR="00220A0E">
        <w:rPr>
          <w:rFonts w:ascii="Times New Roman" w:eastAsia="Times New Roman" w:hAnsi="Times New Roman" w:cs="Times New Roman"/>
          <w:sz w:val="24"/>
          <w:szCs w:val="24"/>
          <w:lang w:eastAsia="ru-RU"/>
        </w:rPr>
        <w:t xml:space="preserve">. </w:t>
      </w:r>
    </w:p>
    <w:p w:rsidR="00B34CE5" w:rsidRPr="00B34CE5" w:rsidRDefault="00B34CE5" w:rsidP="00B34CE5">
      <w:pPr>
        <w:autoSpaceDE w:val="0"/>
        <w:autoSpaceDN w:val="0"/>
        <w:adjustRightInd w:val="0"/>
        <w:spacing w:after="0" w:line="240" w:lineRule="auto"/>
        <w:jc w:val="both"/>
        <w:rPr>
          <w:rFonts w:ascii="Times New Roman" w:hAnsi="Times New Roman" w:cs="Times New Roman"/>
          <w:color w:val="000000"/>
          <w:sz w:val="24"/>
          <w:szCs w:val="24"/>
        </w:rPr>
      </w:pPr>
      <w:r w:rsidRPr="00B34CE5">
        <w:rPr>
          <w:rFonts w:ascii="Times New Roman" w:hAnsi="Times New Roman" w:cs="Times New Roman"/>
          <w:color w:val="000000"/>
          <w:sz w:val="24"/>
          <w:szCs w:val="24"/>
        </w:rPr>
        <w:t xml:space="preserve">Также прогнозируется снижение поступлений по данному источнику доходов в 2019 году: </w:t>
      </w:r>
    </w:p>
    <w:p w:rsidR="00B34CE5" w:rsidRPr="00B34CE5" w:rsidRDefault="00B34CE5" w:rsidP="00B34CE5">
      <w:pPr>
        <w:spacing w:after="0" w:line="240" w:lineRule="auto"/>
        <w:ind w:firstLine="709"/>
        <w:rPr>
          <w:rFonts w:ascii="Times New Roman" w:hAnsi="Times New Roman" w:cs="Times New Roman"/>
          <w:color w:val="000000"/>
          <w:sz w:val="24"/>
          <w:szCs w:val="24"/>
        </w:rPr>
      </w:pPr>
      <w:r w:rsidRPr="00B34CE5">
        <w:rPr>
          <w:rFonts w:ascii="Times New Roman" w:hAnsi="Times New Roman" w:cs="Times New Roman"/>
          <w:color w:val="000000"/>
          <w:sz w:val="24"/>
          <w:szCs w:val="24"/>
        </w:rPr>
        <w:t xml:space="preserve">2019 год в сумме 4788 </w:t>
      </w:r>
      <w:proofErr w:type="spellStart"/>
      <w:r w:rsidRPr="00B34CE5">
        <w:rPr>
          <w:rFonts w:ascii="Times New Roman" w:hAnsi="Times New Roman" w:cs="Times New Roman"/>
          <w:color w:val="000000"/>
          <w:sz w:val="24"/>
          <w:szCs w:val="24"/>
        </w:rPr>
        <w:t>тыс</w:t>
      </w:r>
      <w:proofErr w:type="gramStart"/>
      <w:r w:rsidRPr="00B34CE5">
        <w:rPr>
          <w:rFonts w:ascii="Times New Roman" w:hAnsi="Times New Roman" w:cs="Times New Roman"/>
          <w:color w:val="000000"/>
          <w:sz w:val="24"/>
          <w:szCs w:val="24"/>
        </w:rPr>
        <w:t>.р</w:t>
      </w:r>
      <w:proofErr w:type="gramEnd"/>
      <w:r w:rsidRPr="00B34CE5">
        <w:rPr>
          <w:rFonts w:ascii="Times New Roman" w:hAnsi="Times New Roman" w:cs="Times New Roman"/>
          <w:color w:val="000000"/>
          <w:sz w:val="24"/>
          <w:szCs w:val="24"/>
        </w:rPr>
        <w:t>уб</w:t>
      </w:r>
      <w:proofErr w:type="spellEnd"/>
      <w:r w:rsidRPr="00B34CE5">
        <w:rPr>
          <w:rFonts w:ascii="Times New Roman" w:hAnsi="Times New Roman" w:cs="Times New Roman"/>
          <w:color w:val="000000"/>
          <w:sz w:val="24"/>
          <w:szCs w:val="24"/>
        </w:rPr>
        <w:t xml:space="preserve">., </w:t>
      </w:r>
    </w:p>
    <w:p w:rsidR="00B34CE5" w:rsidRPr="00B34CE5" w:rsidRDefault="00B34CE5" w:rsidP="00B34CE5">
      <w:pPr>
        <w:spacing w:after="0" w:line="240" w:lineRule="auto"/>
        <w:rPr>
          <w:rFonts w:ascii="Times New Roman" w:eastAsia="Times New Roman" w:hAnsi="Times New Roman" w:cs="Times New Roman"/>
          <w:sz w:val="24"/>
          <w:szCs w:val="24"/>
          <w:lang w:eastAsia="ru-RU"/>
        </w:rPr>
      </w:pPr>
      <w:r w:rsidRPr="00B34CE5">
        <w:rPr>
          <w:rFonts w:ascii="Times New Roman" w:hAnsi="Times New Roman" w:cs="Times New Roman"/>
          <w:color w:val="000000"/>
          <w:sz w:val="24"/>
          <w:szCs w:val="24"/>
        </w:rPr>
        <w:t xml:space="preserve">           2020 год в сумме 4843 </w:t>
      </w:r>
      <w:proofErr w:type="spellStart"/>
      <w:r w:rsidRPr="00B34CE5">
        <w:rPr>
          <w:rFonts w:ascii="Times New Roman" w:hAnsi="Times New Roman" w:cs="Times New Roman"/>
          <w:color w:val="000000"/>
          <w:sz w:val="24"/>
          <w:szCs w:val="24"/>
        </w:rPr>
        <w:t>тыс</w:t>
      </w:r>
      <w:proofErr w:type="gramStart"/>
      <w:r w:rsidRPr="00B34CE5">
        <w:rPr>
          <w:rFonts w:ascii="Times New Roman" w:hAnsi="Times New Roman" w:cs="Times New Roman"/>
          <w:color w:val="000000"/>
          <w:sz w:val="24"/>
          <w:szCs w:val="24"/>
        </w:rPr>
        <w:t>.р</w:t>
      </w:r>
      <w:proofErr w:type="gramEnd"/>
      <w:r w:rsidRPr="00B34CE5">
        <w:rPr>
          <w:rFonts w:ascii="Times New Roman" w:hAnsi="Times New Roman" w:cs="Times New Roman"/>
          <w:color w:val="000000"/>
          <w:sz w:val="24"/>
          <w:szCs w:val="24"/>
        </w:rPr>
        <w:t>уб</w:t>
      </w:r>
      <w:proofErr w:type="spellEnd"/>
      <w:r w:rsidRPr="00B34CE5">
        <w:rPr>
          <w:rFonts w:ascii="Times New Roman" w:hAnsi="Times New Roman" w:cs="Times New Roman"/>
          <w:color w:val="000000"/>
          <w:sz w:val="24"/>
          <w:szCs w:val="24"/>
        </w:rPr>
        <w:t>.</w:t>
      </w:r>
    </w:p>
    <w:p w:rsidR="00B34CE5" w:rsidRDefault="00220A0E" w:rsidP="00220A0E">
      <w:pPr>
        <w:spacing w:after="0" w:line="240" w:lineRule="auto"/>
        <w:ind w:firstLine="709"/>
        <w:jc w:val="both"/>
        <w:rPr>
          <w:rFonts w:ascii="Times New Roman" w:hAnsi="Times New Roman" w:cs="Times New Roman"/>
          <w:color w:val="000000"/>
          <w:sz w:val="24"/>
          <w:szCs w:val="24"/>
        </w:rPr>
      </w:pPr>
      <w:r w:rsidRPr="00B34CE5">
        <w:rPr>
          <w:rFonts w:ascii="Times New Roman" w:hAnsi="Times New Roman" w:cs="Times New Roman"/>
          <w:color w:val="000000"/>
          <w:sz w:val="24"/>
          <w:szCs w:val="24"/>
        </w:rPr>
        <w:t xml:space="preserve">Согласно пояснительной записке </w:t>
      </w:r>
      <w:r w:rsidRPr="006F2972">
        <w:rPr>
          <w:rFonts w:ascii="Times New Roman" w:hAnsi="Times New Roman" w:cs="Times New Roman"/>
          <w:color w:val="000000"/>
          <w:sz w:val="24"/>
          <w:szCs w:val="24"/>
        </w:rPr>
        <w:t>снижени</w:t>
      </w:r>
      <w:r>
        <w:rPr>
          <w:rFonts w:ascii="Times New Roman" w:hAnsi="Times New Roman" w:cs="Times New Roman"/>
          <w:color w:val="000000"/>
          <w:sz w:val="24"/>
          <w:szCs w:val="24"/>
        </w:rPr>
        <w:t>е</w:t>
      </w:r>
      <w:r w:rsidRPr="006F2972">
        <w:rPr>
          <w:rFonts w:ascii="Times New Roman" w:hAnsi="Times New Roman" w:cs="Times New Roman"/>
          <w:color w:val="000000"/>
          <w:sz w:val="24"/>
          <w:szCs w:val="24"/>
        </w:rPr>
        <w:t xml:space="preserve"> план</w:t>
      </w:r>
      <w:r>
        <w:rPr>
          <w:rFonts w:ascii="Times New Roman" w:hAnsi="Times New Roman" w:cs="Times New Roman"/>
          <w:color w:val="000000"/>
          <w:sz w:val="24"/>
          <w:szCs w:val="24"/>
        </w:rPr>
        <w:t xml:space="preserve">ируемых </w:t>
      </w:r>
      <w:r w:rsidRPr="006F2972">
        <w:rPr>
          <w:rFonts w:ascii="Times New Roman" w:hAnsi="Times New Roman" w:cs="Times New Roman"/>
          <w:color w:val="000000"/>
          <w:sz w:val="24"/>
          <w:szCs w:val="24"/>
        </w:rPr>
        <w:t xml:space="preserve">показателей </w:t>
      </w:r>
      <w:r>
        <w:rPr>
          <w:rFonts w:ascii="Times New Roman" w:hAnsi="Times New Roman" w:cs="Times New Roman"/>
          <w:color w:val="000000"/>
          <w:sz w:val="24"/>
          <w:szCs w:val="24"/>
        </w:rPr>
        <w:t xml:space="preserve"> об</w:t>
      </w:r>
      <w:r w:rsidR="00F903E3">
        <w:rPr>
          <w:rFonts w:ascii="Times New Roman" w:hAnsi="Times New Roman" w:cs="Times New Roman"/>
          <w:color w:val="000000"/>
          <w:sz w:val="24"/>
          <w:szCs w:val="24"/>
        </w:rPr>
        <w:t>условлено</w:t>
      </w:r>
      <w:r>
        <w:rPr>
          <w:rFonts w:ascii="Times New Roman" w:hAnsi="Times New Roman" w:cs="Times New Roman"/>
          <w:color w:val="000000"/>
          <w:sz w:val="24"/>
          <w:szCs w:val="24"/>
        </w:rPr>
        <w:t xml:space="preserve"> тем, что </w:t>
      </w:r>
      <w:r w:rsidRPr="00B34CE5">
        <w:rPr>
          <w:rFonts w:ascii="Times New Roman" w:hAnsi="Times New Roman" w:cs="Times New Roman"/>
          <w:color w:val="000000"/>
          <w:sz w:val="24"/>
          <w:szCs w:val="24"/>
        </w:rPr>
        <w:t xml:space="preserve">для субъектов малого предпринимательства при привлечении впервые  к административной ответственности  административный штраф заменяется предупреждением.  </w:t>
      </w:r>
    </w:p>
    <w:p w:rsidR="00220A0E" w:rsidRDefault="00220A0E" w:rsidP="00220A0E">
      <w:pPr>
        <w:spacing w:after="0" w:line="240" w:lineRule="auto"/>
        <w:ind w:firstLine="709"/>
        <w:jc w:val="both"/>
        <w:rPr>
          <w:rFonts w:ascii="Times New Roman" w:eastAsia="Times New Roman" w:hAnsi="Times New Roman" w:cs="Times New Roman"/>
          <w:sz w:val="24"/>
          <w:szCs w:val="24"/>
          <w:lang w:eastAsia="ru-RU"/>
        </w:rPr>
      </w:pPr>
    </w:p>
    <w:p w:rsidR="00B34CE5" w:rsidRDefault="003C7AA7" w:rsidP="00B34CE5">
      <w:pPr>
        <w:spacing w:after="0" w:line="240" w:lineRule="auto"/>
        <w:rPr>
          <w:rFonts w:ascii="Times New Roman" w:eastAsia="Times New Roman" w:hAnsi="Times New Roman" w:cs="Times New Roman"/>
          <w:b/>
          <w:bCs/>
          <w:i/>
          <w:sz w:val="24"/>
          <w:szCs w:val="24"/>
          <w:lang w:eastAsia="ru-RU"/>
        </w:rPr>
      </w:pPr>
      <w:r w:rsidRPr="00AC4750">
        <w:rPr>
          <w:rFonts w:ascii="Times New Roman" w:eastAsia="Times New Roman" w:hAnsi="Times New Roman" w:cs="Times New Roman"/>
          <w:b/>
          <w:bCs/>
          <w:i/>
          <w:sz w:val="24"/>
          <w:szCs w:val="24"/>
          <w:lang w:eastAsia="ru-RU"/>
        </w:rPr>
        <w:t xml:space="preserve">                   </w:t>
      </w:r>
      <w:r w:rsidR="00CC63F4" w:rsidRPr="00AC4750">
        <w:rPr>
          <w:rFonts w:ascii="Times New Roman" w:eastAsia="Times New Roman" w:hAnsi="Times New Roman" w:cs="Times New Roman"/>
          <w:b/>
          <w:bCs/>
          <w:i/>
          <w:sz w:val="24"/>
          <w:szCs w:val="24"/>
          <w:lang w:eastAsia="ru-RU"/>
        </w:rPr>
        <w:t>Прочие неналоговые доходы</w:t>
      </w:r>
    </w:p>
    <w:p w:rsidR="00B34CE5" w:rsidRDefault="00B34CE5" w:rsidP="00B34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eastAsia="ru-RU"/>
        </w:rPr>
        <w:t xml:space="preserve">      </w:t>
      </w:r>
      <w:r w:rsidR="0070521B" w:rsidRPr="007A399D">
        <w:rPr>
          <w:rFonts w:ascii="Times New Roman" w:eastAsia="Times New Roman" w:hAnsi="Times New Roman" w:cs="Times New Roman"/>
          <w:sz w:val="24"/>
          <w:szCs w:val="24"/>
          <w:lang w:eastAsia="ru-RU"/>
        </w:rPr>
        <w:t xml:space="preserve">Прочие неналоговые доходы формируются </w:t>
      </w:r>
      <w:r w:rsidR="007A399D">
        <w:rPr>
          <w:rFonts w:ascii="Times New Roman" w:eastAsia="Times New Roman" w:hAnsi="Times New Roman" w:cs="Times New Roman"/>
          <w:sz w:val="24"/>
          <w:szCs w:val="24"/>
          <w:lang w:eastAsia="ru-RU"/>
        </w:rPr>
        <w:t xml:space="preserve"> из </w:t>
      </w:r>
      <w:r w:rsidR="0070521B" w:rsidRPr="007A399D">
        <w:rPr>
          <w:rFonts w:ascii="Times New Roman" w:eastAsia="Times New Roman" w:hAnsi="Times New Roman" w:cs="Times New Roman"/>
          <w:sz w:val="24"/>
          <w:szCs w:val="24"/>
          <w:lang w:eastAsia="ru-RU"/>
        </w:rPr>
        <w:t xml:space="preserve">  доходов  от выдачи разрешения </w:t>
      </w:r>
      <w:proofErr w:type="gramStart"/>
      <w:r w:rsidR="0070521B" w:rsidRPr="007A399D">
        <w:rPr>
          <w:rFonts w:ascii="Times New Roman" w:eastAsia="Times New Roman" w:hAnsi="Times New Roman" w:cs="Times New Roman"/>
          <w:sz w:val="24"/>
          <w:szCs w:val="24"/>
          <w:lang w:eastAsia="ru-RU"/>
        </w:rPr>
        <w:t>на</w:t>
      </w:r>
      <w:proofErr w:type="gramEnd"/>
      <w:r w:rsidR="0070521B" w:rsidRPr="007A399D">
        <w:rPr>
          <w:rFonts w:ascii="Times New Roman" w:eastAsia="Times New Roman" w:hAnsi="Times New Roman" w:cs="Times New Roman"/>
          <w:sz w:val="24"/>
          <w:szCs w:val="24"/>
          <w:lang w:eastAsia="ru-RU"/>
        </w:rPr>
        <w:t xml:space="preserve"> </w:t>
      </w:r>
    </w:p>
    <w:p w:rsidR="0070521B" w:rsidRDefault="0070521B" w:rsidP="00B34CE5">
      <w:pPr>
        <w:spacing w:after="0" w:line="240" w:lineRule="auto"/>
        <w:rPr>
          <w:rFonts w:ascii="Times New Roman" w:eastAsia="Times New Roman" w:hAnsi="Times New Roman" w:cs="Times New Roman"/>
          <w:sz w:val="24"/>
          <w:szCs w:val="24"/>
          <w:lang w:eastAsia="ru-RU"/>
        </w:rPr>
      </w:pPr>
      <w:r w:rsidRPr="007A399D">
        <w:rPr>
          <w:rFonts w:ascii="Times New Roman" w:eastAsia="Times New Roman" w:hAnsi="Times New Roman" w:cs="Times New Roman"/>
          <w:sz w:val="24"/>
          <w:szCs w:val="24"/>
          <w:lang w:eastAsia="ru-RU"/>
        </w:rPr>
        <w:t>снос зеленых насаждений</w:t>
      </w:r>
      <w:r w:rsidR="007A399D" w:rsidRPr="007A399D">
        <w:rPr>
          <w:rFonts w:ascii="Times New Roman" w:eastAsia="Times New Roman" w:hAnsi="Times New Roman" w:cs="Times New Roman"/>
          <w:sz w:val="24"/>
          <w:szCs w:val="24"/>
          <w:lang w:eastAsia="ru-RU"/>
        </w:rPr>
        <w:t xml:space="preserve"> и </w:t>
      </w:r>
      <w:r w:rsidR="007A399D">
        <w:rPr>
          <w:rFonts w:ascii="Times New Roman" w:eastAsia="Times New Roman" w:hAnsi="Times New Roman" w:cs="Times New Roman"/>
          <w:sz w:val="24"/>
          <w:szCs w:val="24"/>
          <w:lang w:eastAsia="ru-RU"/>
        </w:rPr>
        <w:t xml:space="preserve">доходов от </w:t>
      </w:r>
      <w:r w:rsidRPr="007A399D">
        <w:rPr>
          <w:rFonts w:ascii="Times New Roman" w:eastAsia="Times New Roman" w:hAnsi="Times New Roman" w:cs="Times New Roman"/>
          <w:sz w:val="24"/>
          <w:szCs w:val="24"/>
          <w:lang w:eastAsia="ru-RU"/>
        </w:rPr>
        <w:t>платы за право размещения сезонного объекта торговли.</w:t>
      </w:r>
    </w:p>
    <w:p w:rsidR="007A399D" w:rsidRPr="007A399D" w:rsidRDefault="007A399D" w:rsidP="00061E87">
      <w:pPr>
        <w:pStyle w:val="a3"/>
        <w:tabs>
          <w:tab w:val="left" w:pos="142"/>
        </w:tabs>
        <w:ind w:left="142" w:firstLine="425"/>
        <w:jc w:val="both"/>
        <w:rPr>
          <w:b w:val="0"/>
          <w:color w:val="000000"/>
          <w:sz w:val="24"/>
          <w:szCs w:val="24"/>
        </w:rPr>
      </w:pPr>
      <w:r w:rsidRPr="007A399D">
        <w:rPr>
          <w:b w:val="0"/>
          <w:sz w:val="24"/>
          <w:szCs w:val="24"/>
        </w:rPr>
        <w:t>Доходы прогнозируются</w:t>
      </w:r>
      <w:r>
        <w:rPr>
          <w:b w:val="0"/>
          <w:sz w:val="24"/>
          <w:szCs w:val="24"/>
        </w:rPr>
        <w:t xml:space="preserve"> </w:t>
      </w:r>
      <w:r w:rsidRPr="007A399D">
        <w:rPr>
          <w:b w:val="0"/>
          <w:sz w:val="24"/>
          <w:szCs w:val="24"/>
        </w:rPr>
        <w:t>на 201</w:t>
      </w:r>
      <w:r w:rsidR="00844606">
        <w:rPr>
          <w:b w:val="0"/>
          <w:sz w:val="24"/>
          <w:szCs w:val="24"/>
        </w:rPr>
        <w:t>8-2020</w:t>
      </w:r>
      <w:r w:rsidRPr="007A399D">
        <w:rPr>
          <w:b w:val="0"/>
          <w:sz w:val="24"/>
          <w:szCs w:val="24"/>
        </w:rPr>
        <w:t xml:space="preserve"> год</w:t>
      </w:r>
      <w:r w:rsidR="00844606">
        <w:rPr>
          <w:b w:val="0"/>
          <w:sz w:val="24"/>
          <w:szCs w:val="24"/>
        </w:rPr>
        <w:t>ы</w:t>
      </w:r>
      <w:r>
        <w:rPr>
          <w:b w:val="0"/>
          <w:sz w:val="24"/>
          <w:szCs w:val="24"/>
        </w:rPr>
        <w:t xml:space="preserve"> в сумме</w:t>
      </w:r>
      <w:r w:rsidRPr="007A399D">
        <w:rPr>
          <w:b w:val="0"/>
          <w:sz w:val="24"/>
          <w:szCs w:val="24"/>
        </w:rPr>
        <w:t xml:space="preserve"> </w:t>
      </w:r>
      <w:r w:rsidR="00844606">
        <w:rPr>
          <w:b w:val="0"/>
          <w:sz w:val="24"/>
          <w:szCs w:val="24"/>
        </w:rPr>
        <w:t>729</w:t>
      </w:r>
      <w:r w:rsidRPr="007A399D">
        <w:rPr>
          <w:b w:val="0"/>
          <w:sz w:val="24"/>
          <w:szCs w:val="24"/>
        </w:rPr>
        <w:t xml:space="preserve"> тыс. руб. </w:t>
      </w:r>
      <w:r w:rsidR="00844606">
        <w:rPr>
          <w:b w:val="0"/>
          <w:sz w:val="24"/>
          <w:szCs w:val="24"/>
        </w:rPr>
        <w:t xml:space="preserve">ежегодно, </w:t>
      </w:r>
      <w:r w:rsidR="000E1B4B">
        <w:rPr>
          <w:b w:val="0"/>
          <w:sz w:val="24"/>
          <w:szCs w:val="24"/>
        </w:rPr>
        <w:t xml:space="preserve">с ростом </w:t>
      </w:r>
      <w:r w:rsidR="000E1B4B" w:rsidRPr="000E1B4B">
        <w:rPr>
          <w:b w:val="0"/>
          <w:color w:val="000000"/>
          <w:sz w:val="24"/>
          <w:szCs w:val="24"/>
        </w:rPr>
        <w:t xml:space="preserve">на 217 </w:t>
      </w:r>
      <w:proofErr w:type="spellStart"/>
      <w:r w:rsidR="000E1B4B" w:rsidRPr="000E1B4B">
        <w:rPr>
          <w:b w:val="0"/>
          <w:color w:val="000000"/>
          <w:sz w:val="24"/>
          <w:szCs w:val="24"/>
        </w:rPr>
        <w:t>тыс</w:t>
      </w:r>
      <w:proofErr w:type="gramStart"/>
      <w:r w:rsidR="000E1B4B" w:rsidRPr="000E1B4B">
        <w:rPr>
          <w:b w:val="0"/>
          <w:color w:val="000000"/>
          <w:sz w:val="24"/>
          <w:szCs w:val="24"/>
        </w:rPr>
        <w:t>.р</w:t>
      </w:r>
      <w:proofErr w:type="gramEnd"/>
      <w:r w:rsidR="000E1B4B" w:rsidRPr="000E1B4B">
        <w:rPr>
          <w:b w:val="0"/>
          <w:color w:val="000000"/>
          <w:sz w:val="24"/>
          <w:szCs w:val="24"/>
        </w:rPr>
        <w:t>уб</w:t>
      </w:r>
      <w:proofErr w:type="spellEnd"/>
      <w:r w:rsidR="000E1B4B" w:rsidRPr="000E1B4B">
        <w:rPr>
          <w:b w:val="0"/>
          <w:color w:val="000000"/>
          <w:sz w:val="24"/>
          <w:szCs w:val="24"/>
        </w:rPr>
        <w:t xml:space="preserve">. (на 42,3%) к утвержденному плану на 2017 год (512 </w:t>
      </w:r>
      <w:proofErr w:type="spellStart"/>
      <w:r w:rsidR="000E1B4B" w:rsidRPr="000E1B4B">
        <w:rPr>
          <w:b w:val="0"/>
          <w:color w:val="000000"/>
          <w:sz w:val="24"/>
          <w:szCs w:val="24"/>
        </w:rPr>
        <w:t>тыс.руб</w:t>
      </w:r>
      <w:proofErr w:type="spellEnd"/>
      <w:r w:rsidR="000E1B4B" w:rsidRPr="000E1B4B">
        <w:rPr>
          <w:b w:val="0"/>
          <w:color w:val="000000"/>
          <w:sz w:val="24"/>
          <w:szCs w:val="24"/>
        </w:rPr>
        <w:t xml:space="preserve">.). </w:t>
      </w:r>
      <w:r w:rsidR="000E1B4B" w:rsidRPr="000E1B4B">
        <w:rPr>
          <w:b w:val="0"/>
          <w:sz w:val="24"/>
          <w:szCs w:val="24"/>
          <w:lang w:eastAsia="ar-SA"/>
        </w:rPr>
        <w:t xml:space="preserve"> </w:t>
      </w:r>
      <w:r w:rsidR="000E1B4B" w:rsidRPr="000E1B4B">
        <w:rPr>
          <w:b w:val="0"/>
          <w:sz w:val="24"/>
          <w:szCs w:val="24"/>
        </w:rPr>
        <w:t>Поступления за 9 месяцев 2017 года в местный бюджет составили 606 </w:t>
      </w:r>
      <w:proofErr w:type="spellStart"/>
      <w:r w:rsidR="000E1B4B" w:rsidRPr="000E1B4B">
        <w:rPr>
          <w:b w:val="0"/>
          <w:sz w:val="24"/>
          <w:szCs w:val="24"/>
        </w:rPr>
        <w:t>тыс</w:t>
      </w:r>
      <w:proofErr w:type="gramStart"/>
      <w:r w:rsidR="000E1B4B" w:rsidRPr="000E1B4B">
        <w:rPr>
          <w:b w:val="0"/>
          <w:sz w:val="24"/>
          <w:szCs w:val="24"/>
        </w:rPr>
        <w:t>.р</w:t>
      </w:r>
      <w:proofErr w:type="gramEnd"/>
      <w:r w:rsidR="000E1B4B" w:rsidRPr="000E1B4B">
        <w:rPr>
          <w:b w:val="0"/>
          <w:sz w:val="24"/>
          <w:szCs w:val="24"/>
        </w:rPr>
        <w:t>уб</w:t>
      </w:r>
      <w:proofErr w:type="spellEnd"/>
      <w:r w:rsidR="000E1B4B" w:rsidRPr="000E1B4B">
        <w:rPr>
          <w:b w:val="0"/>
          <w:sz w:val="24"/>
          <w:szCs w:val="24"/>
        </w:rPr>
        <w:t>., годовой план исполнен на 118,4%.</w:t>
      </w:r>
    </w:p>
    <w:p w:rsidR="007854FA" w:rsidRDefault="007854FA" w:rsidP="0070521B">
      <w:pPr>
        <w:spacing w:after="0" w:line="240" w:lineRule="auto"/>
        <w:ind w:firstLine="709"/>
        <w:rPr>
          <w:rFonts w:ascii="Times New Roman" w:eastAsia="Times New Roman" w:hAnsi="Times New Roman" w:cs="Times New Roman"/>
          <w:sz w:val="24"/>
          <w:szCs w:val="24"/>
          <w:highlight w:val="yellow"/>
          <w:lang w:eastAsia="ru-RU"/>
        </w:rPr>
      </w:pPr>
    </w:p>
    <w:p w:rsidR="00C45239" w:rsidRPr="001A7A90" w:rsidRDefault="00C45239" w:rsidP="00844606">
      <w:pPr>
        <w:spacing w:after="0" w:line="240" w:lineRule="auto"/>
        <w:ind w:firstLine="709"/>
        <w:jc w:val="both"/>
        <w:rPr>
          <w:rFonts w:ascii="Times New Roman" w:hAnsi="Times New Roman" w:cs="Times New Roman"/>
          <w:bCs/>
          <w:sz w:val="24"/>
          <w:szCs w:val="24"/>
          <w:u w:val="single"/>
        </w:rPr>
      </w:pPr>
      <w:r w:rsidRPr="001A7A90">
        <w:rPr>
          <w:rFonts w:ascii="Times New Roman" w:hAnsi="Times New Roman" w:cs="Times New Roman"/>
          <w:bCs/>
          <w:sz w:val="24"/>
          <w:szCs w:val="24"/>
          <w:u w:val="single"/>
        </w:rPr>
        <w:t xml:space="preserve">На основании проведенного </w:t>
      </w:r>
      <w:proofErr w:type="gramStart"/>
      <w:r w:rsidRPr="001A7A90">
        <w:rPr>
          <w:rFonts w:ascii="Times New Roman" w:hAnsi="Times New Roman" w:cs="Times New Roman"/>
          <w:bCs/>
          <w:sz w:val="24"/>
          <w:szCs w:val="24"/>
          <w:u w:val="single"/>
        </w:rPr>
        <w:t xml:space="preserve">анализа формирования доходной части бюджета </w:t>
      </w:r>
      <w:r w:rsidR="00844606" w:rsidRPr="001A7A90">
        <w:rPr>
          <w:rFonts w:ascii="Times New Roman" w:hAnsi="Times New Roman" w:cs="Times New Roman"/>
          <w:bCs/>
          <w:sz w:val="24"/>
          <w:szCs w:val="24"/>
          <w:u w:val="single"/>
        </w:rPr>
        <w:t>городского округа</w:t>
      </w:r>
      <w:proofErr w:type="gramEnd"/>
      <w:r w:rsidR="00844606" w:rsidRPr="001A7A90">
        <w:rPr>
          <w:rFonts w:ascii="Times New Roman" w:hAnsi="Times New Roman" w:cs="Times New Roman"/>
          <w:bCs/>
          <w:sz w:val="24"/>
          <w:szCs w:val="24"/>
          <w:u w:val="single"/>
        </w:rPr>
        <w:t xml:space="preserve"> </w:t>
      </w:r>
      <w:r w:rsidRPr="001A7A90">
        <w:rPr>
          <w:rFonts w:ascii="Times New Roman" w:hAnsi="Times New Roman" w:cs="Times New Roman"/>
          <w:bCs/>
          <w:sz w:val="24"/>
          <w:szCs w:val="24"/>
          <w:u w:val="single"/>
        </w:rPr>
        <w:t>на 201</w:t>
      </w:r>
      <w:r w:rsidR="00844606" w:rsidRPr="001A7A90">
        <w:rPr>
          <w:rFonts w:ascii="Times New Roman" w:hAnsi="Times New Roman" w:cs="Times New Roman"/>
          <w:bCs/>
          <w:sz w:val="24"/>
          <w:szCs w:val="24"/>
          <w:u w:val="single"/>
        </w:rPr>
        <w:t>8</w:t>
      </w:r>
      <w:r w:rsidRPr="001A7A90">
        <w:rPr>
          <w:rFonts w:ascii="Times New Roman" w:hAnsi="Times New Roman" w:cs="Times New Roman"/>
          <w:bCs/>
          <w:sz w:val="24"/>
          <w:szCs w:val="24"/>
          <w:u w:val="single"/>
        </w:rPr>
        <w:t xml:space="preserve"> год и плановый период 201</w:t>
      </w:r>
      <w:r w:rsidR="00844606" w:rsidRPr="001A7A90">
        <w:rPr>
          <w:rFonts w:ascii="Times New Roman" w:hAnsi="Times New Roman" w:cs="Times New Roman"/>
          <w:bCs/>
          <w:sz w:val="24"/>
          <w:szCs w:val="24"/>
          <w:u w:val="single"/>
        </w:rPr>
        <w:t>9</w:t>
      </w:r>
      <w:r w:rsidRPr="001A7A90">
        <w:rPr>
          <w:rFonts w:ascii="Times New Roman" w:hAnsi="Times New Roman" w:cs="Times New Roman"/>
          <w:bCs/>
          <w:sz w:val="24"/>
          <w:szCs w:val="24"/>
          <w:u w:val="single"/>
        </w:rPr>
        <w:t xml:space="preserve"> и 20</w:t>
      </w:r>
      <w:r w:rsidR="00844606" w:rsidRPr="001A7A90">
        <w:rPr>
          <w:rFonts w:ascii="Times New Roman" w:hAnsi="Times New Roman" w:cs="Times New Roman"/>
          <w:bCs/>
          <w:sz w:val="24"/>
          <w:szCs w:val="24"/>
          <w:u w:val="single"/>
        </w:rPr>
        <w:t>20 годов К</w:t>
      </w:r>
      <w:r w:rsidRPr="001A7A90">
        <w:rPr>
          <w:rFonts w:ascii="Times New Roman" w:hAnsi="Times New Roman" w:cs="Times New Roman"/>
          <w:bCs/>
          <w:sz w:val="24"/>
          <w:szCs w:val="24"/>
          <w:u w:val="single"/>
        </w:rPr>
        <w:t xml:space="preserve">онтрольно-счетная палата считает возможным сделать вывод о высоком уровне напряженности плановых показателей по налоговым и неналоговым доходам </w:t>
      </w:r>
      <w:r w:rsidR="00844606" w:rsidRPr="001A7A90">
        <w:rPr>
          <w:rFonts w:ascii="Times New Roman" w:hAnsi="Times New Roman" w:cs="Times New Roman"/>
          <w:bCs/>
          <w:sz w:val="24"/>
          <w:szCs w:val="24"/>
          <w:u w:val="single"/>
        </w:rPr>
        <w:t>местного</w:t>
      </w:r>
      <w:r w:rsidRPr="001A7A90">
        <w:rPr>
          <w:rFonts w:ascii="Times New Roman" w:hAnsi="Times New Roman" w:cs="Times New Roman"/>
          <w:bCs/>
          <w:sz w:val="24"/>
          <w:szCs w:val="24"/>
          <w:u w:val="single"/>
        </w:rPr>
        <w:t xml:space="preserve"> бюджета,  что потребует усиления администрирования для обеспечения повышения уровня собираемости </w:t>
      </w:r>
      <w:r w:rsidR="00844606" w:rsidRPr="001A7A90">
        <w:rPr>
          <w:rFonts w:ascii="Times New Roman" w:hAnsi="Times New Roman" w:cs="Times New Roman"/>
          <w:bCs/>
          <w:sz w:val="24"/>
          <w:szCs w:val="24"/>
          <w:u w:val="single"/>
        </w:rPr>
        <w:t>данных доходов</w:t>
      </w:r>
      <w:r w:rsidRPr="001A7A90">
        <w:rPr>
          <w:rFonts w:ascii="Times New Roman" w:hAnsi="Times New Roman" w:cs="Times New Roman"/>
          <w:bCs/>
          <w:sz w:val="24"/>
          <w:szCs w:val="24"/>
          <w:u w:val="single"/>
        </w:rPr>
        <w:t>.</w:t>
      </w:r>
    </w:p>
    <w:p w:rsidR="0019430B" w:rsidRPr="000E1B4B" w:rsidRDefault="00D45BAF" w:rsidP="00844606">
      <w:pPr>
        <w:autoSpaceDE w:val="0"/>
        <w:autoSpaceDN w:val="0"/>
        <w:adjustRightInd w:val="0"/>
        <w:spacing w:after="0" w:line="240" w:lineRule="auto"/>
        <w:jc w:val="both"/>
        <w:rPr>
          <w:rFonts w:ascii="Times New Roman" w:hAnsi="Times New Roman" w:cs="Times New Roman"/>
          <w:i/>
          <w:color w:val="000000"/>
          <w:sz w:val="24"/>
          <w:szCs w:val="24"/>
        </w:rPr>
      </w:pPr>
      <w:r w:rsidRPr="000E1B4B">
        <w:rPr>
          <w:rFonts w:ascii="Times New Roman,BoldItalic" w:hAnsi="Times New Roman,BoldItalic" w:cs="Times New Roman,BoldItalic"/>
          <w:bCs/>
          <w:i/>
          <w:iCs/>
          <w:sz w:val="24"/>
          <w:szCs w:val="24"/>
        </w:rPr>
        <w:t xml:space="preserve">       </w:t>
      </w:r>
    </w:p>
    <w:p w:rsidR="001C6B75" w:rsidRPr="001C6B75" w:rsidRDefault="00844606" w:rsidP="001C6B75">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1C6B75" w:rsidRPr="00110A1D">
        <w:rPr>
          <w:rFonts w:ascii="Times New Roman" w:hAnsi="Times New Roman" w:cs="Times New Roman"/>
          <w:b/>
          <w:sz w:val="24"/>
          <w:szCs w:val="24"/>
        </w:rPr>
        <w:t>Налоговые льготы, предоставляемые отдельным категориям налогоплательщиков</w:t>
      </w:r>
      <w:r w:rsidR="001C6B75" w:rsidRPr="001C6B75">
        <w:rPr>
          <w:rFonts w:ascii="Times New Roman" w:hAnsi="Times New Roman" w:cs="Times New Roman"/>
          <w:b/>
          <w:i/>
          <w:sz w:val="24"/>
          <w:szCs w:val="24"/>
        </w:rPr>
        <w:t xml:space="preserve"> </w:t>
      </w:r>
      <w:r w:rsidR="001C6B75" w:rsidRPr="001C6B75">
        <w:rPr>
          <w:rFonts w:ascii="Times New Roman" w:hAnsi="Times New Roman" w:cs="Times New Roman"/>
          <w:sz w:val="24"/>
          <w:szCs w:val="24"/>
        </w:rPr>
        <w:t>оказывают</w:t>
      </w:r>
      <w:proofErr w:type="gramEnd"/>
      <w:r w:rsidR="001C6B75" w:rsidRPr="001C6B75">
        <w:rPr>
          <w:rFonts w:ascii="Times New Roman" w:hAnsi="Times New Roman" w:cs="Times New Roman"/>
          <w:sz w:val="24"/>
          <w:szCs w:val="24"/>
        </w:rPr>
        <w:t xml:space="preserve"> существенное влияние на доходную часть бюджета городского округа. </w:t>
      </w:r>
    </w:p>
    <w:p w:rsidR="001C6B75" w:rsidRPr="001C6B75" w:rsidRDefault="001C6B75" w:rsidP="001C6B75">
      <w:pPr>
        <w:tabs>
          <w:tab w:val="left" w:pos="10348"/>
        </w:tabs>
        <w:spacing w:after="0" w:line="240" w:lineRule="auto"/>
        <w:ind w:left="142" w:firstLine="567"/>
        <w:jc w:val="both"/>
        <w:rPr>
          <w:rFonts w:ascii="Times New Roman" w:hAnsi="Times New Roman" w:cs="Times New Roman"/>
          <w:sz w:val="24"/>
          <w:szCs w:val="24"/>
        </w:rPr>
      </w:pPr>
      <w:r w:rsidRPr="001C6B75">
        <w:rPr>
          <w:rFonts w:ascii="Times New Roman" w:hAnsi="Times New Roman" w:cs="Times New Roman"/>
          <w:sz w:val="24"/>
          <w:szCs w:val="24"/>
        </w:rPr>
        <w:t>Согласно данным, приведенным в пояснительной записке, сумма выпадающих доходов от предоставленных льгот по земельному налогу, предусмотренных решени</w:t>
      </w:r>
      <w:r>
        <w:rPr>
          <w:rFonts w:ascii="Times New Roman" w:hAnsi="Times New Roman" w:cs="Times New Roman"/>
          <w:sz w:val="24"/>
          <w:szCs w:val="24"/>
        </w:rPr>
        <w:t>е</w:t>
      </w:r>
      <w:r w:rsidRPr="001C6B75">
        <w:rPr>
          <w:rFonts w:ascii="Times New Roman" w:hAnsi="Times New Roman" w:cs="Times New Roman"/>
          <w:sz w:val="24"/>
          <w:szCs w:val="24"/>
        </w:rPr>
        <w:t>м</w:t>
      </w:r>
      <w:r>
        <w:rPr>
          <w:rFonts w:ascii="Times New Roman" w:hAnsi="Times New Roman" w:cs="Times New Roman"/>
          <w:sz w:val="24"/>
          <w:szCs w:val="24"/>
        </w:rPr>
        <w:t xml:space="preserve"> </w:t>
      </w:r>
      <w:r w:rsidRPr="001C6B75">
        <w:rPr>
          <w:rFonts w:ascii="Times New Roman" w:hAnsi="Times New Roman" w:cs="Times New Roman"/>
          <w:sz w:val="24"/>
          <w:szCs w:val="24"/>
        </w:rPr>
        <w:t>Думы Лесозаводского городского округа, составит:  в 201</w:t>
      </w:r>
      <w:r w:rsidR="00844606">
        <w:rPr>
          <w:rFonts w:ascii="Times New Roman" w:hAnsi="Times New Roman" w:cs="Times New Roman"/>
          <w:sz w:val="24"/>
          <w:szCs w:val="24"/>
        </w:rPr>
        <w:t xml:space="preserve">8 </w:t>
      </w:r>
      <w:r w:rsidRPr="001C6B75">
        <w:rPr>
          <w:rFonts w:ascii="Times New Roman" w:hAnsi="Times New Roman" w:cs="Times New Roman"/>
          <w:sz w:val="24"/>
          <w:szCs w:val="24"/>
        </w:rPr>
        <w:t xml:space="preserve">году - </w:t>
      </w:r>
      <w:r w:rsidR="00844606">
        <w:rPr>
          <w:rFonts w:ascii="Times New Roman" w:hAnsi="Times New Roman" w:cs="Times New Roman"/>
          <w:sz w:val="24"/>
          <w:szCs w:val="24"/>
        </w:rPr>
        <w:t>6269</w:t>
      </w:r>
      <w:r w:rsidRPr="001C6B75">
        <w:rPr>
          <w:rFonts w:ascii="Times New Roman" w:hAnsi="Times New Roman" w:cs="Times New Roman"/>
          <w:sz w:val="24"/>
          <w:szCs w:val="24"/>
        </w:rPr>
        <w:t xml:space="preserve"> тыс. руб., в 201</w:t>
      </w:r>
      <w:r w:rsidR="00844606">
        <w:rPr>
          <w:rFonts w:ascii="Times New Roman" w:hAnsi="Times New Roman" w:cs="Times New Roman"/>
          <w:sz w:val="24"/>
          <w:szCs w:val="24"/>
        </w:rPr>
        <w:t>9</w:t>
      </w:r>
      <w:r w:rsidRPr="001C6B75">
        <w:rPr>
          <w:rFonts w:ascii="Times New Roman" w:hAnsi="Times New Roman" w:cs="Times New Roman"/>
          <w:sz w:val="24"/>
          <w:szCs w:val="24"/>
        </w:rPr>
        <w:t xml:space="preserve"> году – </w:t>
      </w:r>
      <w:r w:rsidR="00844606">
        <w:rPr>
          <w:rFonts w:ascii="Times New Roman" w:hAnsi="Times New Roman" w:cs="Times New Roman"/>
          <w:sz w:val="24"/>
          <w:szCs w:val="24"/>
        </w:rPr>
        <w:t xml:space="preserve">6268 </w:t>
      </w:r>
      <w:proofErr w:type="spellStart"/>
      <w:r w:rsidRPr="001C6B75">
        <w:rPr>
          <w:rFonts w:ascii="Times New Roman" w:hAnsi="Times New Roman" w:cs="Times New Roman"/>
          <w:sz w:val="24"/>
          <w:szCs w:val="24"/>
        </w:rPr>
        <w:t>тыс</w:t>
      </w:r>
      <w:proofErr w:type="gramStart"/>
      <w:r w:rsidRPr="001C6B75">
        <w:rPr>
          <w:rFonts w:ascii="Times New Roman" w:hAnsi="Times New Roman" w:cs="Times New Roman"/>
          <w:sz w:val="24"/>
          <w:szCs w:val="24"/>
        </w:rPr>
        <w:t>.р</w:t>
      </w:r>
      <w:proofErr w:type="gramEnd"/>
      <w:r w:rsidRPr="001C6B75">
        <w:rPr>
          <w:rFonts w:ascii="Times New Roman" w:hAnsi="Times New Roman" w:cs="Times New Roman"/>
          <w:sz w:val="24"/>
          <w:szCs w:val="24"/>
        </w:rPr>
        <w:t>уб</w:t>
      </w:r>
      <w:proofErr w:type="spellEnd"/>
      <w:r w:rsidRPr="001C6B75">
        <w:rPr>
          <w:rFonts w:ascii="Times New Roman" w:hAnsi="Times New Roman" w:cs="Times New Roman"/>
          <w:sz w:val="24"/>
          <w:szCs w:val="24"/>
        </w:rPr>
        <w:t>., в 20</w:t>
      </w:r>
      <w:r w:rsidR="00844606">
        <w:rPr>
          <w:rFonts w:ascii="Times New Roman" w:hAnsi="Times New Roman" w:cs="Times New Roman"/>
          <w:sz w:val="24"/>
          <w:szCs w:val="24"/>
        </w:rPr>
        <w:t>20</w:t>
      </w:r>
      <w:r w:rsidRPr="001C6B75">
        <w:rPr>
          <w:rFonts w:ascii="Times New Roman" w:hAnsi="Times New Roman" w:cs="Times New Roman"/>
          <w:sz w:val="24"/>
          <w:szCs w:val="24"/>
        </w:rPr>
        <w:t xml:space="preserve"> году –</w:t>
      </w:r>
      <w:r w:rsidR="00844606">
        <w:rPr>
          <w:rFonts w:ascii="Times New Roman" w:hAnsi="Times New Roman" w:cs="Times New Roman"/>
          <w:sz w:val="24"/>
          <w:szCs w:val="24"/>
        </w:rPr>
        <w:t xml:space="preserve"> 6268</w:t>
      </w:r>
      <w:r w:rsidRPr="001C6B75">
        <w:rPr>
          <w:rFonts w:ascii="Times New Roman" w:hAnsi="Times New Roman" w:cs="Times New Roman"/>
          <w:sz w:val="24"/>
          <w:szCs w:val="24"/>
        </w:rPr>
        <w:t xml:space="preserve"> </w:t>
      </w:r>
      <w:proofErr w:type="spellStart"/>
      <w:r w:rsidRPr="001C6B75">
        <w:rPr>
          <w:rFonts w:ascii="Times New Roman" w:hAnsi="Times New Roman" w:cs="Times New Roman"/>
          <w:sz w:val="24"/>
          <w:szCs w:val="24"/>
        </w:rPr>
        <w:t>тыс.руб</w:t>
      </w:r>
      <w:proofErr w:type="spellEnd"/>
      <w:r w:rsidRPr="001C6B75">
        <w:rPr>
          <w:rFonts w:ascii="Times New Roman" w:hAnsi="Times New Roman" w:cs="Times New Roman"/>
          <w:sz w:val="24"/>
          <w:szCs w:val="24"/>
        </w:rPr>
        <w:t>.</w:t>
      </w:r>
    </w:p>
    <w:p w:rsidR="001C6B75" w:rsidRPr="008B2D80" w:rsidRDefault="00B422E9" w:rsidP="0070521B">
      <w:pPr>
        <w:spacing w:after="0" w:line="240" w:lineRule="auto"/>
        <w:ind w:firstLine="709"/>
        <w:rPr>
          <w:rFonts w:ascii="Times New Roman" w:hAnsi="Times New Roman" w:cs="Times New Roman"/>
          <w:sz w:val="24"/>
          <w:szCs w:val="24"/>
        </w:rPr>
      </w:pPr>
      <w:r w:rsidRPr="008B2D80">
        <w:rPr>
          <w:rFonts w:ascii="Times New Roman" w:hAnsi="Times New Roman" w:cs="Times New Roman"/>
          <w:sz w:val="24"/>
          <w:szCs w:val="24"/>
        </w:rPr>
        <w:t>В целом при сравнении проектов бюджета на 201</w:t>
      </w:r>
      <w:r w:rsidR="00844606">
        <w:rPr>
          <w:rFonts w:ascii="Times New Roman" w:hAnsi="Times New Roman" w:cs="Times New Roman"/>
          <w:sz w:val="24"/>
          <w:szCs w:val="24"/>
        </w:rPr>
        <w:t>7</w:t>
      </w:r>
      <w:r w:rsidRPr="008B2D80">
        <w:rPr>
          <w:rFonts w:ascii="Times New Roman" w:hAnsi="Times New Roman" w:cs="Times New Roman"/>
          <w:sz w:val="24"/>
          <w:szCs w:val="24"/>
        </w:rPr>
        <w:t>-201</w:t>
      </w:r>
      <w:r w:rsidR="00844606">
        <w:rPr>
          <w:rFonts w:ascii="Times New Roman" w:hAnsi="Times New Roman" w:cs="Times New Roman"/>
          <w:sz w:val="24"/>
          <w:szCs w:val="24"/>
        </w:rPr>
        <w:t>9</w:t>
      </w:r>
      <w:r w:rsidRPr="008B2D80">
        <w:rPr>
          <w:rFonts w:ascii="Times New Roman" w:hAnsi="Times New Roman" w:cs="Times New Roman"/>
          <w:sz w:val="24"/>
          <w:szCs w:val="24"/>
        </w:rPr>
        <w:t xml:space="preserve"> годы и 201</w:t>
      </w:r>
      <w:r w:rsidR="00844606">
        <w:rPr>
          <w:rFonts w:ascii="Times New Roman" w:hAnsi="Times New Roman" w:cs="Times New Roman"/>
          <w:sz w:val="24"/>
          <w:szCs w:val="24"/>
        </w:rPr>
        <w:t>8</w:t>
      </w:r>
      <w:r w:rsidRPr="008B2D80">
        <w:rPr>
          <w:rFonts w:ascii="Times New Roman" w:hAnsi="Times New Roman" w:cs="Times New Roman"/>
          <w:sz w:val="24"/>
          <w:szCs w:val="24"/>
        </w:rPr>
        <w:t>-20</w:t>
      </w:r>
      <w:r w:rsidR="00844606">
        <w:rPr>
          <w:rFonts w:ascii="Times New Roman" w:hAnsi="Times New Roman" w:cs="Times New Roman"/>
          <w:sz w:val="24"/>
          <w:szCs w:val="24"/>
        </w:rPr>
        <w:t>20</w:t>
      </w:r>
      <w:r w:rsidRPr="008B2D80">
        <w:rPr>
          <w:rFonts w:ascii="Times New Roman" w:hAnsi="Times New Roman" w:cs="Times New Roman"/>
          <w:sz w:val="24"/>
          <w:szCs w:val="24"/>
        </w:rPr>
        <w:t xml:space="preserve"> годы наблюдается уменьшение выпадающих доходов бюджета от предоставления льгот в 201</w:t>
      </w:r>
      <w:r w:rsidR="00844606">
        <w:rPr>
          <w:rFonts w:ascii="Times New Roman" w:hAnsi="Times New Roman" w:cs="Times New Roman"/>
          <w:sz w:val="24"/>
          <w:szCs w:val="24"/>
        </w:rPr>
        <w:t>8</w:t>
      </w:r>
      <w:r w:rsidR="00E55D1F">
        <w:rPr>
          <w:rFonts w:ascii="Times New Roman" w:hAnsi="Times New Roman" w:cs="Times New Roman"/>
          <w:sz w:val="24"/>
          <w:szCs w:val="24"/>
        </w:rPr>
        <w:t xml:space="preserve"> году (6269 </w:t>
      </w:r>
      <w:proofErr w:type="spellStart"/>
      <w:r w:rsidR="00E55D1F">
        <w:rPr>
          <w:rFonts w:ascii="Times New Roman" w:hAnsi="Times New Roman" w:cs="Times New Roman"/>
          <w:sz w:val="24"/>
          <w:szCs w:val="24"/>
        </w:rPr>
        <w:t>тыс</w:t>
      </w:r>
      <w:proofErr w:type="gramStart"/>
      <w:r w:rsidR="00E55D1F">
        <w:rPr>
          <w:rFonts w:ascii="Times New Roman" w:hAnsi="Times New Roman" w:cs="Times New Roman"/>
          <w:sz w:val="24"/>
          <w:szCs w:val="24"/>
        </w:rPr>
        <w:t>.р</w:t>
      </w:r>
      <w:proofErr w:type="gramEnd"/>
      <w:r w:rsidR="00E55D1F">
        <w:rPr>
          <w:rFonts w:ascii="Times New Roman" w:hAnsi="Times New Roman" w:cs="Times New Roman"/>
          <w:sz w:val="24"/>
          <w:szCs w:val="24"/>
        </w:rPr>
        <w:t>уб</w:t>
      </w:r>
      <w:proofErr w:type="spellEnd"/>
      <w:r w:rsidR="00E55D1F">
        <w:rPr>
          <w:rFonts w:ascii="Times New Roman" w:hAnsi="Times New Roman" w:cs="Times New Roman"/>
          <w:sz w:val="24"/>
          <w:szCs w:val="24"/>
        </w:rPr>
        <w:t xml:space="preserve">.) </w:t>
      </w:r>
      <w:r w:rsidRPr="008B2D80">
        <w:rPr>
          <w:rFonts w:ascii="Times New Roman" w:hAnsi="Times New Roman" w:cs="Times New Roman"/>
          <w:sz w:val="24"/>
          <w:szCs w:val="24"/>
        </w:rPr>
        <w:t xml:space="preserve"> относительно 201</w:t>
      </w:r>
      <w:r w:rsidR="00844606">
        <w:rPr>
          <w:rFonts w:ascii="Times New Roman" w:hAnsi="Times New Roman" w:cs="Times New Roman"/>
          <w:sz w:val="24"/>
          <w:szCs w:val="24"/>
        </w:rPr>
        <w:t>7</w:t>
      </w:r>
      <w:r w:rsidRPr="008B2D80">
        <w:rPr>
          <w:rFonts w:ascii="Times New Roman" w:hAnsi="Times New Roman" w:cs="Times New Roman"/>
          <w:sz w:val="24"/>
          <w:szCs w:val="24"/>
        </w:rPr>
        <w:t xml:space="preserve"> года</w:t>
      </w:r>
      <w:r w:rsidR="008B2D80">
        <w:rPr>
          <w:rFonts w:ascii="Times New Roman" w:hAnsi="Times New Roman" w:cs="Times New Roman"/>
          <w:sz w:val="24"/>
          <w:szCs w:val="24"/>
        </w:rPr>
        <w:t xml:space="preserve"> (</w:t>
      </w:r>
      <w:r w:rsidR="00E55D1F">
        <w:rPr>
          <w:rFonts w:ascii="Times New Roman" w:hAnsi="Times New Roman" w:cs="Times New Roman"/>
          <w:sz w:val="24"/>
          <w:szCs w:val="24"/>
        </w:rPr>
        <w:t xml:space="preserve">9052 </w:t>
      </w:r>
      <w:proofErr w:type="spellStart"/>
      <w:r w:rsidR="008B2D80">
        <w:rPr>
          <w:rFonts w:ascii="Times New Roman" w:hAnsi="Times New Roman" w:cs="Times New Roman"/>
          <w:sz w:val="24"/>
          <w:szCs w:val="24"/>
        </w:rPr>
        <w:t>тыс.руб</w:t>
      </w:r>
      <w:proofErr w:type="spellEnd"/>
      <w:r w:rsidR="008B2D80">
        <w:rPr>
          <w:rFonts w:ascii="Times New Roman" w:hAnsi="Times New Roman" w:cs="Times New Roman"/>
          <w:sz w:val="24"/>
          <w:szCs w:val="24"/>
        </w:rPr>
        <w:t xml:space="preserve">.) </w:t>
      </w:r>
      <w:r w:rsidRPr="008B2D80">
        <w:rPr>
          <w:rFonts w:ascii="Times New Roman" w:hAnsi="Times New Roman" w:cs="Times New Roman"/>
          <w:sz w:val="24"/>
          <w:szCs w:val="24"/>
        </w:rPr>
        <w:t xml:space="preserve"> на </w:t>
      </w:r>
      <w:r w:rsidR="00E55D1F">
        <w:rPr>
          <w:rFonts w:ascii="Times New Roman" w:hAnsi="Times New Roman" w:cs="Times New Roman"/>
          <w:sz w:val="24"/>
          <w:szCs w:val="24"/>
        </w:rPr>
        <w:t>2783</w:t>
      </w:r>
      <w:r w:rsidRPr="008B2D80">
        <w:rPr>
          <w:rFonts w:ascii="Times New Roman" w:hAnsi="Times New Roman" w:cs="Times New Roman"/>
          <w:sz w:val="24"/>
          <w:szCs w:val="24"/>
        </w:rPr>
        <w:t xml:space="preserve"> </w:t>
      </w:r>
      <w:proofErr w:type="spellStart"/>
      <w:r w:rsidRPr="008B2D80">
        <w:rPr>
          <w:rFonts w:ascii="Times New Roman" w:hAnsi="Times New Roman" w:cs="Times New Roman"/>
          <w:sz w:val="24"/>
          <w:szCs w:val="24"/>
        </w:rPr>
        <w:t>тыс.руб</w:t>
      </w:r>
      <w:proofErr w:type="spellEnd"/>
      <w:r w:rsidRPr="008B2D80">
        <w:rPr>
          <w:rFonts w:ascii="Times New Roman" w:hAnsi="Times New Roman" w:cs="Times New Roman"/>
          <w:sz w:val="24"/>
          <w:szCs w:val="24"/>
        </w:rPr>
        <w:t xml:space="preserve">. руб. </w:t>
      </w:r>
      <w:r w:rsidR="00E55D1F">
        <w:rPr>
          <w:rFonts w:ascii="Times New Roman" w:hAnsi="Times New Roman" w:cs="Times New Roman"/>
          <w:sz w:val="24"/>
          <w:szCs w:val="24"/>
        </w:rPr>
        <w:t>или  на 30,7%</w:t>
      </w:r>
      <w:r w:rsidRPr="008B2D80">
        <w:rPr>
          <w:rFonts w:ascii="Times New Roman" w:hAnsi="Times New Roman" w:cs="Times New Roman"/>
          <w:sz w:val="24"/>
          <w:szCs w:val="24"/>
        </w:rPr>
        <w:t>.</w:t>
      </w:r>
    </w:p>
    <w:p w:rsidR="00B422E9" w:rsidRDefault="00B422E9" w:rsidP="0070521B">
      <w:pPr>
        <w:spacing w:after="0" w:line="240" w:lineRule="auto"/>
        <w:ind w:firstLine="709"/>
        <w:rPr>
          <w:rFonts w:ascii="Times New Roman" w:eastAsia="Times New Roman" w:hAnsi="Times New Roman" w:cs="Times New Roman"/>
          <w:sz w:val="24"/>
          <w:szCs w:val="24"/>
          <w:highlight w:val="yellow"/>
          <w:lang w:eastAsia="ru-RU"/>
        </w:rPr>
      </w:pPr>
    </w:p>
    <w:p w:rsidR="0011041C" w:rsidRPr="003E7393" w:rsidRDefault="0011041C" w:rsidP="0011041C">
      <w:pPr>
        <w:spacing w:after="0" w:line="240" w:lineRule="auto"/>
        <w:jc w:val="center"/>
        <w:rPr>
          <w:rFonts w:ascii="Times New Roman" w:hAnsi="Times New Roman" w:cs="Times New Roman"/>
          <w:b/>
          <w:i/>
          <w:sz w:val="24"/>
          <w:szCs w:val="24"/>
          <w:u w:val="single"/>
        </w:rPr>
      </w:pPr>
      <w:r w:rsidRPr="003E7393">
        <w:rPr>
          <w:rFonts w:ascii="Times New Roman" w:hAnsi="Times New Roman" w:cs="Times New Roman"/>
          <w:b/>
          <w:i/>
          <w:sz w:val="24"/>
          <w:szCs w:val="24"/>
          <w:u w:val="single"/>
        </w:rPr>
        <w:t xml:space="preserve">Безвозмездные поступления от других бюджетов </w:t>
      </w:r>
    </w:p>
    <w:p w:rsidR="0011041C" w:rsidRPr="00DB094C" w:rsidRDefault="0011041C" w:rsidP="0011041C">
      <w:pPr>
        <w:spacing w:after="0" w:line="240" w:lineRule="auto"/>
        <w:jc w:val="center"/>
        <w:rPr>
          <w:rFonts w:ascii="Times New Roman" w:hAnsi="Times New Roman" w:cs="Times New Roman"/>
          <w:b/>
          <w:sz w:val="24"/>
          <w:szCs w:val="24"/>
          <w:u w:val="single"/>
        </w:rPr>
      </w:pPr>
      <w:r w:rsidRPr="003E7393">
        <w:rPr>
          <w:rFonts w:ascii="Times New Roman" w:hAnsi="Times New Roman" w:cs="Times New Roman"/>
          <w:b/>
          <w:i/>
          <w:sz w:val="24"/>
          <w:szCs w:val="24"/>
          <w:u w:val="single"/>
        </w:rPr>
        <w:t>бюджетной системы Российской Федерации</w:t>
      </w:r>
    </w:p>
    <w:p w:rsidR="00C85622" w:rsidRPr="0075290D" w:rsidRDefault="00C85622" w:rsidP="0075290D">
      <w:pPr>
        <w:autoSpaceDE w:val="0"/>
        <w:autoSpaceDN w:val="0"/>
        <w:adjustRightInd w:val="0"/>
        <w:spacing w:after="0" w:line="240" w:lineRule="auto"/>
        <w:jc w:val="both"/>
        <w:rPr>
          <w:rFonts w:ascii="Times New Roman" w:hAnsi="Times New Roman" w:cs="Times New Roman"/>
          <w:color w:val="000000"/>
          <w:sz w:val="24"/>
          <w:szCs w:val="24"/>
        </w:rPr>
      </w:pPr>
      <w:r w:rsidRPr="0075290D">
        <w:rPr>
          <w:rFonts w:ascii="Times New Roman" w:hAnsi="Times New Roman" w:cs="Times New Roman"/>
          <w:color w:val="000000"/>
          <w:sz w:val="24"/>
          <w:szCs w:val="24"/>
        </w:rPr>
        <w:lastRenderedPageBreak/>
        <w:t xml:space="preserve">          Проектом бюджета на 2018 год и плановый период 2019 и 2020 годов безвозмездные поступления предусмотрены в следующих объемах: </w:t>
      </w:r>
    </w:p>
    <w:p w:rsidR="00C85622" w:rsidRPr="0075290D" w:rsidRDefault="00C85622" w:rsidP="0075290D">
      <w:pPr>
        <w:autoSpaceDE w:val="0"/>
        <w:autoSpaceDN w:val="0"/>
        <w:adjustRightInd w:val="0"/>
        <w:spacing w:after="0" w:line="240" w:lineRule="auto"/>
        <w:jc w:val="both"/>
        <w:rPr>
          <w:rFonts w:ascii="Times New Roman" w:hAnsi="Times New Roman" w:cs="Times New Roman"/>
          <w:color w:val="000000"/>
          <w:sz w:val="24"/>
          <w:szCs w:val="24"/>
        </w:rPr>
      </w:pPr>
      <w:r w:rsidRPr="0075290D">
        <w:rPr>
          <w:rFonts w:ascii="Times New Roman" w:hAnsi="Times New Roman" w:cs="Times New Roman"/>
          <w:color w:val="000000"/>
          <w:sz w:val="24"/>
          <w:szCs w:val="24"/>
        </w:rPr>
        <w:t xml:space="preserve">- в 2018 году в сумме </w:t>
      </w:r>
      <w:r w:rsidR="0075290D" w:rsidRPr="0075290D">
        <w:rPr>
          <w:rFonts w:ascii="Times New Roman" w:hAnsi="Times New Roman" w:cs="Times New Roman"/>
          <w:color w:val="000000"/>
          <w:sz w:val="24"/>
          <w:szCs w:val="24"/>
        </w:rPr>
        <w:t>324865,41</w:t>
      </w:r>
      <w:r w:rsidRPr="0075290D">
        <w:rPr>
          <w:rFonts w:ascii="Times New Roman" w:hAnsi="Times New Roman" w:cs="Times New Roman"/>
          <w:color w:val="000000"/>
          <w:sz w:val="24"/>
          <w:szCs w:val="24"/>
        </w:rPr>
        <w:t xml:space="preserve"> </w:t>
      </w:r>
      <w:proofErr w:type="spellStart"/>
      <w:r w:rsidRPr="0075290D">
        <w:rPr>
          <w:rFonts w:ascii="Times New Roman" w:hAnsi="Times New Roman" w:cs="Times New Roman"/>
          <w:color w:val="000000"/>
          <w:sz w:val="24"/>
          <w:szCs w:val="24"/>
        </w:rPr>
        <w:t>тыс</w:t>
      </w:r>
      <w:proofErr w:type="gramStart"/>
      <w:r w:rsidRPr="0075290D">
        <w:rPr>
          <w:rFonts w:ascii="Times New Roman" w:hAnsi="Times New Roman" w:cs="Times New Roman"/>
          <w:color w:val="000000"/>
          <w:sz w:val="24"/>
          <w:szCs w:val="24"/>
        </w:rPr>
        <w:t>.р</w:t>
      </w:r>
      <w:proofErr w:type="gramEnd"/>
      <w:r w:rsidRPr="0075290D">
        <w:rPr>
          <w:rFonts w:ascii="Times New Roman" w:hAnsi="Times New Roman" w:cs="Times New Roman"/>
          <w:color w:val="000000"/>
          <w:sz w:val="24"/>
          <w:szCs w:val="24"/>
        </w:rPr>
        <w:t>уб</w:t>
      </w:r>
      <w:proofErr w:type="spellEnd"/>
      <w:r w:rsidRPr="0075290D">
        <w:rPr>
          <w:rFonts w:ascii="Times New Roman" w:hAnsi="Times New Roman" w:cs="Times New Roman"/>
          <w:color w:val="000000"/>
          <w:sz w:val="24"/>
          <w:szCs w:val="24"/>
        </w:rPr>
        <w:t xml:space="preserve">. или на </w:t>
      </w:r>
      <w:r w:rsidR="00261F35">
        <w:rPr>
          <w:rFonts w:ascii="Times New Roman" w:hAnsi="Times New Roman" w:cs="Times New Roman"/>
          <w:color w:val="000000"/>
          <w:sz w:val="24"/>
          <w:szCs w:val="24"/>
        </w:rPr>
        <w:t>3,1</w:t>
      </w:r>
      <w:r w:rsidRPr="0075290D">
        <w:rPr>
          <w:rFonts w:ascii="Times New Roman" w:hAnsi="Times New Roman" w:cs="Times New Roman"/>
          <w:color w:val="000000"/>
          <w:sz w:val="24"/>
          <w:szCs w:val="24"/>
        </w:rPr>
        <w:t xml:space="preserve">% </w:t>
      </w:r>
      <w:r w:rsidR="0075290D" w:rsidRPr="0075290D">
        <w:rPr>
          <w:rFonts w:ascii="Times New Roman" w:hAnsi="Times New Roman" w:cs="Times New Roman"/>
          <w:color w:val="000000"/>
          <w:sz w:val="24"/>
          <w:szCs w:val="24"/>
        </w:rPr>
        <w:t xml:space="preserve"> </w:t>
      </w:r>
      <w:r w:rsidR="00261F35">
        <w:rPr>
          <w:rFonts w:ascii="Times New Roman" w:hAnsi="Times New Roman" w:cs="Times New Roman"/>
          <w:color w:val="000000"/>
          <w:sz w:val="24"/>
          <w:szCs w:val="24"/>
        </w:rPr>
        <w:t>больше</w:t>
      </w:r>
      <w:r w:rsidR="0075290D" w:rsidRPr="0075290D">
        <w:rPr>
          <w:rFonts w:ascii="Times New Roman" w:hAnsi="Times New Roman" w:cs="Times New Roman"/>
          <w:color w:val="000000"/>
          <w:sz w:val="24"/>
          <w:szCs w:val="24"/>
        </w:rPr>
        <w:t xml:space="preserve"> </w:t>
      </w:r>
      <w:r w:rsidRPr="0075290D">
        <w:rPr>
          <w:rFonts w:ascii="Times New Roman" w:hAnsi="Times New Roman" w:cs="Times New Roman"/>
          <w:color w:val="000000"/>
          <w:sz w:val="24"/>
          <w:szCs w:val="24"/>
        </w:rPr>
        <w:t xml:space="preserve">суммы, </w:t>
      </w:r>
      <w:r w:rsidR="00261F35">
        <w:rPr>
          <w:rFonts w:ascii="Times New Roman" w:hAnsi="Times New Roman" w:cs="Times New Roman"/>
          <w:color w:val="000000"/>
          <w:sz w:val="24"/>
          <w:szCs w:val="24"/>
        </w:rPr>
        <w:t>первоначально</w:t>
      </w:r>
      <w:r w:rsidR="00261F35" w:rsidRPr="0075290D">
        <w:rPr>
          <w:rFonts w:ascii="Times New Roman" w:hAnsi="Times New Roman" w:cs="Times New Roman"/>
          <w:color w:val="000000"/>
          <w:sz w:val="24"/>
          <w:szCs w:val="24"/>
        </w:rPr>
        <w:t xml:space="preserve"> </w:t>
      </w:r>
      <w:r w:rsidRPr="0075290D">
        <w:rPr>
          <w:rFonts w:ascii="Times New Roman" w:hAnsi="Times New Roman" w:cs="Times New Roman"/>
          <w:color w:val="000000"/>
          <w:sz w:val="24"/>
          <w:szCs w:val="24"/>
        </w:rPr>
        <w:t>утвержденной на 201</w:t>
      </w:r>
      <w:r w:rsidR="0075290D" w:rsidRPr="0075290D">
        <w:rPr>
          <w:rFonts w:ascii="Times New Roman" w:hAnsi="Times New Roman" w:cs="Times New Roman"/>
          <w:color w:val="000000"/>
          <w:sz w:val="24"/>
          <w:szCs w:val="24"/>
        </w:rPr>
        <w:t>7</w:t>
      </w:r>
      <w:r w:rsidRPr="0075290D">
        <w:rPr>
          <w:rFonts w:ascii="Times New Roman" w:hAnsi="Times New Roman" w:cs="Times New Roman"/>
          <w:color w:val="000000"/>
          <w:sz w:val="24"/>
          <w:szCs w:val="24"/>
        </w:rPr>
        <w:t xml:space="preserve"> год</w:t>
      </w:r>
      <w:r w:rsidR="00261F35">
        <w:rPr>
          <w:rFonts w:ascii="Times New Roman" w:hAnsi="Times New Roman" w:cs="Times New Roman"/>
          <w:color w:val="000000"/>
          <w:sz w:val="24"/>
          <w:szCs w:val="24"/>
        </w:rPr>
        <w:t xml:space="preserve"> </w:t>
      </w:r>
      <w:r w:rsidR="0075290D" w:rsidRPr="0075290D">
        <w:rPr>
          <w:rFonts w:ascii="Times New Roman" w:hAnsi="Times New Roman" w:cs="Times New Roman"/>
          <w:color w:val="000000"/>
          <w:sz w:val="24"/>
          <w:szCs w:val="24"/>
        </w:rPr>
        <w:t>(</w:t>
      </w:r>
      <w:r w:rsidR="00261F35">
        <w:rPr>
          <w:rFonts w:ascii="Times New Roman" w:hAnsi="Times New Roman" w:cs="Times New Roman"/>
          <w:color w:val="000000"/>
          <w:sz w:val="24"/>
          <w:szCs w:val="24"/>
        </w:rPr>
        <w:t>314965,67</w:t>
      </w:r>
      <w:r w:rsidR="0075290D" w:rsidRPr="0075290D">
        <w:rPr>
          <w:rFonts w:ascii="Times New Roman" w:hAnsi="Times New Roman" w:cs="Times New Roman"/>
          <w:color w:val="000000"/>
          <w:sz w:val="24"/>
          <w:szCs w:val="24"/>
        </w:rPr>
        <w:t xml:space="preserve"> </w:t>
      </w:r>
      <w:proofErr w:type="spellStart"/>
      <w:r w:rsidR="0075290D" w:rsidRPr="0075290D">
        <w:rPr>
          <w:rFonts w:ascii="Times New Roman" w:hAnsi="Times New Roman" w:cs="Times New Roman"/>
          <w:color w:val="000000"/>
          <w:sz w:val="24"/>
          <w:szCs w:val="24"/>
        </w:rPr>
        <w:t>тыс.руб</w:t>
      </w:r>
      <w:proofErr w:type="spellEnd"/>
      <w:r w:rsidR="0075290D" w:rsidRPr="0075290D">
        <w:rPr>
          <w:rFonts w:ascii="Times New Roman" w:hAnsi="Times New Roman" w:cs="Times New Roman"/>
          <w:color w:val="000000"/>
          <w:sz w:val="24"/>
          <w:szCs w:val="24"/>
        </w:rPr>
        <w:t>.)</w:t>
      </w:r>
      <w:r w:rsidRPr="0075290D">
        <w:rPr>
          <w:rFonts w:ascii="Times New Roman" w:hAnsi="Times New Roman" w:cs="Times New Roman"/>
          <w:color w:val="000000"/>
          <w:sz w:val="24"/>
          <w:szCs w:val="24"/>
        </w:rPr>
        <w:t xml:space="preserve">;  </w:t>
      </w:r>
    </w:p>
    <w:p w:rsidR="00C85622" w:rsidRPr="0075290D" w:rsidRDefault="00C85622" w:rsidP="0075290D">
      <w:pPr>
        <w:autoSpaceDE w:val="0"/>
        <w:autoSpaceDN w:val="0"/>
        <w:adjustRightInd w:val="0"/>
        <w:spacing w:after="0" w:line="240" w:lineRule="auto"/>
        <w:jc w:val="both"/>
        <w:rPr>
          <w:rFonts w:ascii="Times New Roman" w:hAnsi="Times New Roman" w:cs="Times New Roman"/>
          <w:color w:val="000000"/>
          <w:sz w:val="24"/>
          <w:szCs w:val="24"/>
        </w:rPr>
      </w:pPr>
      <w:r w:rsidRPr="0075290D">
        <w:rPr>
          <w:rFonts w:ascii="Times New Roman" w:hAnsi="Times New Roman" w:cs="Times New Roman"/>
          <w:color w:val="000000"/>
          <w:sz w:val="24"/>
          <w:szCs w:val="24"/>
        </w:rPr>
        <w:t xml:space="preserve">- в 2019 году в сумме </w:t>
      </w:r>
      <w:r w:rsidR="0075290D" w:rsidRPr="0075290D">
        <w:rPr>
          <w:rFonts w:ascii="Times New Roman" w:hAnsi="Times New Roman" w:cs="Times New Roman"/>
          <w:color w:val="000000"/>
          <w:sz w:val="24"/>
          <w:szCs w:val="24"/>
        </w:rPr>
        <w:t xml:space="preserve">320273,87 </w:t>
      </w:r>
      <w:proofErr w:type="spellStart"/>
      <w:r w:rsidRPr="0075290D">
        <w:rPr>
          <w:rFonts w:ascii="Times New Roman" w:hAnsi="Times New Roman" w:cs="Times New Roman"/>
          <w:color w:val="000000"/>
          <w:sz w:val="24"/>
          <w:szCs w:val="24"/>
        </w:rPr>
        <w:t>тыс</w:t>
      </w:r>
      <w:proofErr w:type="gramStart"/>
      <w:r w:rsidRPr="0075290D">
        <w:rPr>
          <w:rFonts w:ascii="Times New Roman" w:hAnsi="Times New Roman" w:cs="Times New Roman"/>
          <w:color w:val="000000"/>
          <w:sz w:val="24"/>
          <w:szCs w:val="24"/>
        </w:rPr>
        <w:t>.р</w:t>
      </w:r>
      <w:proofErr w:type="gramEnd"/>
      <w:r w:rsidRPr="0075290D">
        <w:rPr>
          <w:rFonts w:ascii="Times New Roman" w:hAnsi="Times New Roman" w:cs="Times New Roman"/>
          <w:color w:val="000000"/>
          <w:sz w:val="24"/>
          <w:szCs w:val="24"/>
        </w:rPr>
        <w:t>уб</w:t>
      </w:r>
      <w:proofErr w:type="spellEnd"/>
      <w:r w:rsidRPr="0075290D">
        <w:rPr>
          <w:rFonts w:ascii="Times New Roman" w:hAnsi="Times New Roman" w:cs="Times New Roman"/>
          <w:color w:val="000000"/>
          <w:sz w:val="24"/>
          <w:szCs w:val="24"/>
        </w:rPr>
        <w:t xml:space="preserve">. или на </w:t>
      </w:r>
      <w:r w:rsidR="0075290D" w:rsidRPr="0075290D">
        <w:rPr>
          <w:rFonts w:ascii="Times New Roman" w:hAnsi="Times New Roman" w:cs="Times New Roman"/>
          <w:color w:val="000000"/>
          <w:sz w:val="24"/>
          <w:szCs w:val="24"/>
        </w:rPr>
        <w:t>1,4</w:t>
      </w:r>
      <w:r w:rsidRPr="0075290D">
        <w:rPr>
          <w:rFonts w:ascii="Times New Roman" w:hAnsi="Times New Roman" w:cs="Times New Roman"/>
          <w:color w:val="000000"/>
          <w:sz w:val="24"/>
          <w:szCs w:val="24"/>
        </w:rPr>
        <w:t>% меньше суммы, утвержденной на 201</w:t>
      </w:r>
      <w:r w:rsidR="0075290D" w:rsidRPr="0075290D">
        <w:rPr>
          <w:rFonts w:ascii="Times New Roman" w:hAnsi="Times New Roman" w:cs="Times New Roman"/>
          <w:color w:val="000000"/>
          <w:sz w:val="24"/>
          <w:szCs w:val="24"/>
        </w:rPr>
        <w:t xml:space="preserve">8 </w:t>
      </w:r>
      <w:r w:rsidRPr="0075290D">
        <w:rPr>
          <w:rFonts w:ascii="Times New Roman" w:hAnsi="Times New Roman" w:cs="Times New Roman"/>
          <w:color w:val="000000"/>
          <w:sz w:val="24"/>
          <w:szCs w:val="24"/>
        </w:rPr>
        <w:t xml:space="preserve">год; </w:t>
      </w:r>
    </w:p>
    <w:p w:rsidR="00C85622" w:rsidRPr="0075290D" w:rsidRDefault="00C85622" w:rsidP="0075290D">
      <w:pPr>
        <w:autoSpaceDE w:val="0"/>
        <w:autoSpaceDN w:val="0"/>
        <w:adjustRightInd w:val="0"/>
        <w:spacing w:after="0" w:line="240" w:lineRule="auto"/>
        <w:jc w:val="both"/>
        <w:rPr>
          <w:rFonts w:ascii="Times New Roman" w:hAnsi="Times New Roman" w:cs="Times New Roman"/>
          <w:color w:val="000000"/>
          <w:sz w:val="24"/>
          <w:szCs w:val="24"/>
        </w:rPr>
      </w:pPr>
      <w:r w:rsidRPr="0075290D">
        <w:rPr>
          <w:rFonts w:ascii="Times New Roman" w:hAnsi="Times New Roman" w:cs="Times New Roman"/>
          <w:color w:val="000000"/>
          <w:sz w:val="24"/>
          <w:szCs w:val="24"/>
        </w:rPr>
        <w:t xml:space="preserve">- в 2020 году в сумме </w:t>
      </w:r>
      <w:r w:rsidR="0075290D" w:rsidRPr="0075290D">
        <w:rPr>
          <w:rFonts w:ascii="Times New Roman" w:hAnsi="Times New Roman" w:cs="Times New Roman"/>
          <w:color w:val="000000"/>
          <w:sz w:val="24"/>
          <w:szCs w:val="24"/>
        </w:rPr>
        <w:t xml:space="preserve">320273,87 </w:t>
      </w:r>
      <w:r w:rsidRPr="0075290D">
        <w:rPr>
          <w:rFonts w:ascii="Times New Roman" w:hAnsi="Times New Roman" w:cs="Times New Roman"/>
          <w:color w:val="000000"/>
          <w:sz w:val="24"/>
          <w:szCs w:val="24"/>
        </w:rPr>
        <w:t xml:space="preserve"> </w:t>
      </w:r>
      <w:proofErr w:type="spellStart"/>
      <w:r w:rsidRPr="0075290D">
        <w:rPr>
          <w:rFonts w:ascii="Times New Roman" w:hAnsi="Times New Roman" w:cs="Times New Roman"/>
          <w:color w:val="000000"/>
          <w:sz w:val="24"/>
          <w:szCs w:val="24"/>
        </w:rPr>
        <w:t>тыс</w:t>
      </w:r>
      <w:proofErr w:type="gramStart"/>
      <w:r w:rsidRPr="0075290D">
        <w:rPr>
          <w:rFonts w:ascii="Times New Roman" w:hAnsi="Times New Roman" w:cs="Times New Roman"/>
          <w:color w:val="000000"/>
          <w:sz w:val="24"/>
          <w:szCs w:val="24"/>
        </w:rPr>
        <w:t>.р</w:t>
      </w:r>
      <w:proofErr w:type="gramEnd"/>
      <w:r w:rsidRPr="0075290D">
        <w:rPr>
          <w:rFonts w:ascii="Times New Roman" w:hAnsi="Times New Roman" w:cs="Times New Roman"/>
          <w:color w:val="000000"/>
          <w:sz w:val="24"/>
          <w:szCs w:val="24"/>
        </w:rPr>
        <w:t>уб</w:t>
      </w:r>
      <w:proofErr w:type="spellEnd"/>
      <w:r w:rsidRPr="0075290D">
        <w:rPr>
          <w:rFonts w:ascii="Times New Roman" w:hAnsi="Times New Roman" w:cs="Times New Roman"/>
          <w:color w:val="000000"/>
          <w:sz w:val="24"/>
          <w:szCs w:val="24"/>
        </w:rPr>
        <w:t xml:space="preserve">. </w:t>
      </w:r>
    </w:p>
    <w:p w:rsidR="00C85622" w:rsidRDefault="0075290D" w:rsidP="00261F35">
      <w:pPr>
        <w:autoSpaceDE w:val="0"/>
        <w:autoSpaceDN w:val="0"/>
        <w:adjustRightInd w:val="0"/>
        <w:spacing w:after="0" w:line="240" w:lineRule="auto"/>
        <w:rPr>
          <w:rFonts w:ascii="Times New Roman" w:hAnsi="Times New Roman" w:cs="Times New Roman"/>
          <w:color w:val="000000"/>
          <w:sz w:val="24"/>
          <w:szCs w:val="24"/>
        </w:rPr>
      </w:pPr>
      <w:r>
        <w:rPr>
          <w:sz w:val="26"/>
          <w:szCs w:val="26"/>
        </w:rPr>
        <w:t xml:space="preserve">      </w:t>
      </w:r>
      <w:r w:rsidR="00726ABB">
        <w:rPr>
          <w:rFonts w:ascii="Times New Roman" w:hAnsi="Times New Roman" w:cs="Times New Roman"/>
          <w:color w:val="000000"/>
          <w:sz w:val="26"/>
          <w:szCs w:val="26"/>
        </w:rPr>
        <w:t xml:space="preserve">   </w:t>
      </w:r>
      <w:r w:rsidRPr="00261F35">
        <w:rPr>
          <w:rFonts w:ascii="Times New Roman" w:hAnsi="Times New Roman" w:cs="Times New Roman"/>
          <w:color w:val="000000"/>
          <w:sz w:val="24"/>
          <w:szCs w:val="24"/>
        </w:rPr>
        <w:t>С</w:t>
      </w:r>
      <w:r w:rsidR="00C85622" w:rsidRPr="00261F35">
        <w:rPr>
          <w:rFonts w:ascii="Times New Roman" w:hAnsi="Times New Roman" w:cs="Times New Roman"/>
          <w:color w:val="000000"/>
          <w:sz w:val="24"/>
          <w:szCs w:val="24"/>
        </w:rPr>
        <w:t xml:space="preserve">труктура </w:t>
      </w:r>
      <w:r w:rsidRPr="00261F35">
        <w:rPr>
          <w:rFonts w:ascii="Times New Roman" w:hAnsi="Times New Roman" w:cs="Times New Roman"/>
          <w:color w:val="000000"/>
          <w:sz w:val="24"/>
          <w:szCs w:val="24"/>
        </w:rPr>
        <w:t xml:space="preserve"> </w:t>
      </w:r>
      <w:r w:rsidR="00C85622" w:rsidRPr="00261F35">
        <w:rPr>
          <w:rFonts w:ascii="Times New Roman" w:hAnsi="Times New Roman" w:cs="Times New Roman"/>
          <w:color w:val="000000"/>
          <w:sz w:val="24"/>
          <w:szCs w:val="24"/>
        </w:rPr>
        <w:t>безвозмездных поступлений</w:t>
      </w:r>
      <w:r w:rsidR="00726ABB">
        <w:rPr>
          <w:rFonts w:ascii="Times New Roman" w:hAnsi="Times New Roman" w:cs="Times New Roman"/>
          <w:color w:val="000000"/>
          <w:sz w:val="24"/>
          <w:szCs w:val="24"/>
        </w:rPr>
        <w:t xml:space="preserve"> на 2018-2020 годы</w:t>
      </w:r>
      <w:r w:rsidR="00C85622" w:rsidRPr="00261F35">
        <w:rPr>
          <w:rFonts w:ascii="Times New Roman" w:hAnsi="Times New Roman" w:cs="Times New Roman"/>
          <w:color w:val="000000"/>
          <w:sz w:val="24"/>
          <w:szCs w:val="24"/>
        </w:rPr>
        <w:t xml:space="preserve"> представлен</w:t>
      </w:r>
      <w:r w:rsidR="00726ABB">
        <w:rPr>
          <w:rFonts w:ascii="Times New Roman" w:hAnsi="Times New Roman" w:cs="Times New Roman"/>
          <w:color w:val="000000"/>
          <w:sz w:val="24"/>
          <w:szCs w:val="24"/>
        </w:rPr>
        <w:t>а</w:t>
      </w:r>
      <w:r w:rsidR="00C85622" w:rsidRPr="00261F35">
        <w:rPr>
          <w:rFonts w:ascii="Times New Roman" w:hAnsi="Times New Roman" w:cs="Times New Roman"/>
          <w:color w:val="000000"/>
          <w:sz w:val="24"/>
          <w:szCs w:val="24"/>
        </w:rPr>
        <w:t xml:space="preserve"> в таблице</w:t>
      </w:r>
      <w:r w:rsidRPr="00261F35">
        <w:rPr>
          <w:rFonts w:ascii="Times New Roman" w:hAnsi="Times New Roman" w:cs="Times New Roman"/>
          <w:color w:val="000000"/>
          <w:sz w:val="24"/>
          <w:szCs w:val="24"/>
        </w:rPr>
        <w:t>:</w:t>
      </w:r>
    </w:p>
    <w:p w:rsidR="00261F35" w:rsidRPr="00261F35" w:rsidRDefault="00261F35" w:rsidP="00261F3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тыс</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уб</w:t>
      </w:r>
      <w:proofErr w:type="spellEnd"/>
      <w:r>
        <w:rPr>
          <w:rFonts w:ascii="Times New Roman" w:hAnsi="Times New Roman" w:cs="Times New Roman"/>
          <w:color w:val="000000"/>
          <w:sz w:val="24"/>
          <w:szCs w:val="24"/>
        </w:rPr>
        <w:t>.)</w:t>
      </w:r>
    </w:p>
    <w:tbl>
      <w:tblPr>
        <w:tblStyle w:val="ad"/>
        <w:tblW w:w="0" w:type="auto"/>
        <w:tblInd w:w="-318" w:type="dxa"/>
        <w:tblLayout w:type="fixed"/>
        <w:tblLook w:val="04A0" w:firstRow="1" w:lastRow="0" w:firstColumn="1" w:lastColumn="0" w:noHBand="0" w:noVBand="1"/>
      </w:tblPr>
      <w:tblGrid>
        <w:gridCol w:w="1986"/>
        <w:gridCol w:w="1417"/>
        <w:gridCol w:w="1418"/>
        <w:gridCol w:w="1307"/>
        <w:gridCol w:w="1244"/>
        <w:gridCol w:w="1218"/>
        <w:gridCol w:w="1299"/>
      </w:tblGrid>
      <w:tr w:rsidR="00E54D0C" w:rsidTr="00076A57">
        <w:tc>
          <w:tcPr>
            <w:tcW w:w="1986" w:type="dxa"/>
          </w:tcPr>
          <w:p w:rsidR="0075290D" w:rsidRDefault="0075290D" w:rsidP="00C85622">
            <w:pPr>
              <w:spacing w:after="0" w:line="240" w:lineRule="auto"/>
              <w:rPr>
                <w:rFonts w:ascii="Times New Roman" w:hAnsi="Times New Roman" w:cs="Times New Roman"/>
                <w:color w:val="000000"/>
                <w:sz w:val="26"/>
                <w:szCs w:val="26"/>
              </w:rPr>
            </w:pPr>
            <w:r w:rsidRPr="00D2151E">
              <w:rPr>
                <w:rFonts w:ascii="Times New Roman" w:eastAsia="Times New Roman" w:hAnsi="Times New Roman" w:cs="Times New Roman"/>
                <w:b/>
                <w:bCs/>
                <w:sz w:val="20"/>
                <w:szCs w:val="20"/>
                <w:lang w:eastAsia="ru-RU"/>
              </w:rPr>
              <w:t>Наименование показателей</w:t>
            </w:r>
          </w:p>
        </w:tc>
        <w:tc>
          <w:tcPr>
            <w:tcW w:w="1417" w:type="dxa"/>
          </w:tcPr>
          <w:p w:rsidR="0075290D" w:rsidRPr="00E54D0C" w:rsidRDefault="00E54D0C" w:rsidP="00E54D0C">
            <w:pPr>
              <w:spacing w:after="0" w:line="240" w:lineRule="auto"/>
              <w:rPr>
                <w:rFonts w:ascii="Times New Roman" w:hAnsi="Times New Roman" w:cs="Times New Roman"/>
                <w:color w:val="000000"/>
                <w:sz w:val="18"/>
                <w:szCs w:val="18"/>
              </w:rPr>
            </w:pPr>
            <w:r w:rsidRPr="0075290D">
              <w:rPr>
                <w:rFonts w:ascii="Times New Roman" w:hAnsi="Times New Roman" w:cs="Times New Roman"/>
                <w:color w:val="000000"/>
                <w:sz w:val="18"/>
                <w:szCs w:val="18"/>
              </w:rPr>
              <w:t>201</w:t>
            </w:r>
            <w:r w:rsidRPr="00E54D0C">
              <w:rPr>
                <w:rFonts w:ascii="Times New Roman" w:hAnsi="Times New Roman" w:cs="Times New Roman"/>
                <w:color w:val="000000"/>
                <w:sz w:val="18"/>
                <w:szCs w:val="18"/>
              </w:rPr>
              <w:t>7</w:t>
            </w:r>
            <w:r w:rsidRPr="0075290D">
              <w:rPr>
                <w:rFonts w:ascii="Times New Roman" w:hAnsi="Times New Roman" w:cs="Times New Roman"/>
                <w:color w:val="000000"/>
                <w:sz w:val="18"/>
                <w:szCs w:val="18"/>
              </w:rPr>
              <w:t>(первоначальный план)</w:t>
            </w:r>
          </w:p>
        </w:tc>
        <w:tc>
          <w:tcPr>
            <w:tcW w:w="1418" w:type="dxa"/>
          </w:tcPr>
          <w:p w:rsidR="0075290D" w:rsidRPr="00E54D0C" w:rsidRDefault="00E54D0C" w:rsidP="00E54D0C">
            <w:pPr>
              <w:spacing w:after="0" w:line="240" w:lineRule="auto"/>
              <w:rPr>
                <w:rFonts w:ascii="Times New Roman" w:hAnsi="Times New Roman" w:cs="Times New Roman"/>
                <w:color w:val="000000"/>
                <w:sz w:val="18"/>
                <w:szCs w:val="18"/>
              </w:rPr>
            </w:pPr>
            <w:r w:rsidRPr="0075290D">
              <w:rPr>
                <w:rFonts w:ascii="Times New Roman" w:hAnsi="Times New Roman" w:cs="Times New Roman"/>
                <w:color w:val="000000"/>
                <w:sz w:val="18"/>
                <w:szCs w:val="18"/>
              </w:rPr>
              <w:t>201</w:t>
            </w:r>
            <w:r w:rsidRPr="00E54D0C">
              <w:rPr>
                <w:rFonts w:ascii="Times New Roman" w:hAnsi="Times New Roman" w:cs="Times New Roman"/>
                <w:color w:val="000000"/>
                <w:sz w:val="18"/>
                <w:szCs w:val="18"/>
              </w:rPr>
              <w:t>8</w:t>
            </w:r>
            <w:r w:rsidRPr="0075290D">
              <w:rPr>
                <w:rFonts w:ascii="Times New Roman" w:hAnsi="Times New Roman" w:cs="Times New Roman"/>
                <w:color w:val="000000"/>
                <w:sz w:val="18"/>
                <w:szCs w:val="18"/>
              </w:rPr>
              <w:t xml:space="preserve"> (план)</w:t>
            </w:r>
          </w:p>
        </w:tc>
        <w:tc>
          <w:tcPr>
            <w:tcW w:w="1307" w:type="dxa"/>
          </w:tcPr>
          <w:p w:rsidR="0075290D" w:rsidRPr="00E54D0C" w:rsidRDefault="00E54D0C" w:rsidP="00E54D0C">
            <w:pPr>
              <w:spacing w:after="0" w:line="240" w:lineRule="auto"/>
              <w:rPr>
                <w:rFonts w:ascii="Times New Roman" w:hAnsi="Times New Roman" w:cs="Times New Roman"/>
                <w:color w:val="000000"/>
                <w:sz w:val="18"/>
                <w:szCs w:val="18"/>
              </w:rPr>
            </w:pPr>
            <w:r w:rsidRPr="0075290D">
              <w:rPr>
                <w:rFonts w:ascii="Times New Roman" w:hAnsi="Times New Roman" w:cs="Times New Roman"/>
                <w:color w:val="000000"/>
                <w:sz w:val="18"/>
                <w:szCs w:val="18"/>
              </w:rPr>
              <w:t>201</w:t>
            </w:r>
            <w:r w:rsidRPr="00E54D0C">
              <w:rPr>
                <w:rFonts w:ascii="Times New Roman" w:hAnsi="Times New Roman" w:cs="Times New Roman"/>
                <w:color w:val="000000"/>
                <w:sz w:val="18"/>
                <w:szCs w:val="18"/>
              </w:rPr>
              <w:t>9</w:t>
            </w:r>
            <w:r w:rsidRPr="0075290D">
              <w:rPr>
                <w:rFonts w:ascii="Times New Roman" w:hAnsi="Times New Roman" w:cs="Times New Roman"/>
                <w:color w:val="000000"/>
                <w:sz w:val="18"/>
                <w:szCs w:val="18"/>
              </w:rPr>
              <w:t xml:space="preserve"> (план)</w:t>
            </w:r>
          </w:p>
        </w:tc>
        <w:tc>
          <w:tcPr>
            <w:tcW w:w="1244" w:type="dxa"/>
          </w:tcPr>
          <w:p w:rsidR="0075290D" w:rsidRPr="00E54D0C" w:rsidRDefault="00E54D0C" w:rsidP="00E54D0C">
            <w:pPr>
              <w:spacing w:after="0" w:line="240" w:lineRule="auto"/>
              <w:rPr>
                <w:rFonts w:ascii="Times New Roman" w:hAnsi="Times New Roman" w:cs="Times New Roman"/>
                <w:color w:val="000000"/>
                <w:sz w:val="18"/>
                <w:szCs w:val="18"/>
              </w:rPr>
            </w:pPr>
            <w:r w:rsidRPr="0075290D">
              <w:rPr>
                <w:rFonts w:ascii="Times New Roman" w:hAnsi="Times New Roman" w:cs="Times New Roman"/>
                <w:color w:val="000000"/>
                <w:sz w:val="18"/>
                <w:szCs w:val="18"/>
              </w:rPr>
              <w:t>20</w:t>
            </w:r>
            <w:r w:rsidRPr="00E54D0C">
              <w:rPr>
                <w:rFonts w:ascii="Times New Roman" w:hAnsi="Times New Roman" w:cs="Times New Roman"/>
                <w:color w:val="000000"/>
                <w:sz w:val="18"/>
                <w:szCs w:val="18"/>
              </w:rPr>
              <w:t>20</w:t>
            </w:r>
            <w:r w:rsidRPr="0075290D">
              <w:rPr>
                <w:rFonts w:ascii="Times New Roman" w:hAnsi="Times New Roman" w:cs="Times New Roman"/>
                <w:color w:val="000000"/>
                <w:sz w:val="18"/>
                <w:szCs w:val="18"/>
              </w:rPr>
              <w:t xml:space="preserve"> (план)</w:t>
            </w:r>
          </w:p>
        </w:tc>
        <w:tc>
          <w:tcPr>
            <w:tcW w:w="1218" w:type="dxa"/>
          </w:tcPr>
          <w:p w:rsidR="0075290D" w:rsidRPr="00E54D0C" w:rsidRDefault="00E54D0C" w:rsidP="00C85622">
            <w:pPr>
              <w:spacing w:after="0" w:line="240" w:lineRule="auto"/>
              <w:rPr>
                <w:rFonts w:ascii="Times New Roman" w:hAnsi="Times New Roman" w:cs="Times New Roman"/>
                <w:color w:val="000000"/>
                <w:sz w:val="18"/>
                <w:szCs w:val="18"/>
              </w:rPr>
            </w:pPr>
            <w:r w:rsidRPr="00E54D0C">
              <w:rPr>
                <w:rFonts w:ascii="Times New Roman" w:hAnsi="Times New Roman" w:cs="Times New Roman"/>
                <w:color w:val="000000"/>
                <w:sz w:val="18"/>
                <w:szCs w:val="18"/>
              </w:rPr>
              <w:t>Отклонение</w:t>
            </w:r>
            <w:r>
              <w:rPr>
                <w:rFonts w:ascii="Times New Roman" w:hAnsi="Times New Roman" w:cs="Times New Roman"/>
                <w:color w:val="000000"/>
                <w:sz w:val="18"/>
                <w:szCs w:val="18"/>
              </w:rPr>
              <w:t xml:space="preserve"> 2018/2017</w:t>
            </w:r>
          </w:p>
        </w:tc>
        <w:tc>
          <w:tcPr>
            <w:tcW w:w="1299" w:type="dxa"/>
          </w:tcPr>
          <w:p w:rsidR="0075290D" w:rsidRPr="00E54D0C" w:rsidRDefault="00E54D0C" w:rsidP="00C85622">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Отклонение 2019/2018</w:t>
            </w:r>
          </w:p>
        </w:tc>
      </w:tr>
      <w:tr w:rsidR="00E54D0C" w:rsidTr="00076A57">
        <w:tc>
          <w:tcPr>
            <w:tcW w:w="1986" w:type="dxa"/>
          </w:tcPr>
          <w:p w:rsidR="0075290D" w:rsidRDefault="00E54D0C" w:rsidP="00C85622">
            <w:pPr>
              <w:spacing w:after="0" w:line="240" w:lineRule="auto"/>
              <w:rPr>
                <w:rFonts w:ascii="Times New Roman" w:hAnsi="Times New Roman" w:cs="Times New Roman"/>
                <w:color w:val="000000"/>
                <w:sz w:val="26"/>
                <w:szCs w:val="26"/>
              </w:rPr>
            </w:pPr>
            <w:r>
              <w:rPr>
                <w:rFonts w:ascii="Times New Roman" w:eastAsia="Times New Roman" w:hAnsi="Times New Roman" w:cs="Times New Roman"/>
                <w:b/>
                <w:sz w:val="20"/>
                <w:szCs w:val="20"/>
                <w:lang w:eastAsia="ar-SA"/>
              </w:rPr>
              <w:t>Б</w:t>
            </w:r>
            <w:r w:rsidRPr="00D2151E">
              <w:rPr>
                <w:rFonts w:ascii="Times New Roman" w:eastAsia="Times New Roman" w:hAnsi="Times New Roman" w:cs="Times New Roman"/>
                <w:b/>
                <w:sz w:val="20"/>
                <w:szCs w:val="20"/>
                <w:lang w:eastAsia="ar-SA"/>
              </w:rPr>
              <w:t>езвозмездные поступления</w:t>
            </w:r>
            <w:r>
              <w:rPr>
                <w:rFonts w:ascii="Times New Roman" w:eastAsia="Times New Roman" w:hAnsi="Times New Roman" w:cs="Times New Roman"/>
                <w:b/>
                <w:sz w:val="20"/>
                <w:szCs w:val="20"/>
                <w:lang w:eastAsia="ar-SA"/>
              </w:rPr>
              <w:t xml:space="preserve">, </w:t>
            </w:r>
            <w:r w:rsidRPr="00E54D0C">
              <w:rPr>
                <w:rFonts w:ascii="Times New Roman" w:eastAsia="Times New Roman" w:hAnsi="Times New Roman" w:cs="Times New Roman"/>
                <w:sz w:val="20"/>
                <w:szCs w:val="20"/>
                <w:lang w:eastAsia="ar-SA"/>
              </w:rPr>
              <w:t xml:space="preserve">всего, в </w:t>
            </w:r>
            <w:proofErr w:type="spellStart"/>
            <w:r w:rsidRPr="00E54D0C">
              <w:rPr>
                <w:rFonts w:ascii="Times New Roman" w:eastAsia="Times New Roman" w:hAnsi="Times New Roman" w:cs="Times New Roman"/>
                <w:sz w:val="20"/>
                <w:szCs w:val="20"/>
                <w:lang w:eastAsia="ar-SA"/>
              </w:rPr>
              <w:t>т</w:t>
            </w:r>
            <w:proofErr w:type="gramStart"/>
            <w:r w:rsidRPr="00E54D0C">
              <w:rPr>
                <w:rFonts w:ascii="Times New Roman" w:eastAsia="Times New Roman" w:hAnsi="Times New Roman" w:cs="Times New Roman"/>
                <w:sz w:val="20"/>
                <w:szCs w:val="20"/>
                <w:lang w:eastAsia="ar-SA"/>
              </w:rPr>
              <w:t>.ч</w:t>
            </w:r>
            <w:proofErr w:type="spellEnd"/>
            <w:proofErr w:type="gramEnd"/>
            <w:r w:rsidRPr="00E54D0C">
              <w:rPr>
                <w:rFonts w:ascii="Times New Roman" w:eastAsia="Times New Roman" w:hAnsi="Times New Roman" w:cs="Times New Roman"/>
                <w:sz w:val="20"/>
                <w:szCs w:val="20"/>
                <w:lang w:eastAsia="ar-SA"/>
              </w:rPr>
              <w:t>:</w:t>
            </w:r>
          </w:p>
        </w:tc>
        <w:tc>
          <w:tcPr>
            <w:tcW w:w="1417" w:type="dxa"/>
          </w:tcPr>
          <w:p w:rsidR="0075290D" w:rsidRPr="00726ABB" w:rsidRDefault="00261F35" w:rsidP="00726ABB">
            <w:pPr>
              <w:spacing w:after="0" w:line="240" w:lineRule="auto"/>
              <w:jc w:val="center"/>
              <w:rPr>
                <w:rFonts w:ascii="Times New Roman" w:hAnsi="Times New Roman" w:cs="Times New Roman"/>
                <w:b/>
                <w:color w:val="000000"/>
              </w:rPr>
            </w:pPr>
            <w:r w:rsidRPr="00726ABB">
              <w:rPr>
                <w:rFonts w:ascii="Times New Roman" w:hAnsi="Times New Roman" w:cs="Times New Roman"/>
                <w:b/>
                <w:color w:val="000000"/>
              </w:rPr>
              <w:t>314965,67</w:t>
            </w:r>
          </w:p>
        </w:tc>
        <w:tc>
          <w:tcPr>
            <w:tcW w:w="1418" w:type="dxa"/>
          </w:tcPr>
          <w:p w:rsidR="0075290D" w:rsidRPr="00726ABB" w:rsidRDefault="00E54D0C" w:rsidP="00726ABB">
            <w:pPr>
              <w:spacing w:after="0" w:line="240" w:lineRule="auto"/>
              <w:jc w:val="center"/>
              <w:rPr>
                <w:rFonts w:ascii="Times New Roman" w:hAnsi="Times New Roman" w:cs="Times New Roman"/>
                <w:b/>
                <w:color w:val="000000"/>
              </w:rPr>
            </w:pPr>
            <w:r w:rsidRPr="00726ABB">
              <w:rPr>
                <w:rFonts w:ascii="Times New Roman" w:hAnsi="Times New Roman" w:cs="Times New Roman"/>
                <w:b/>
                <w:color w:val="000000"/>
              </w:rPr>
              <w:t>324865,41</w:t>
            </w:r>
          </w:p>
        </w:tc>
        <w:tc>
          <w:tcPr>
            <w:tcW w:w="1307" w:type="dxa"/>
          </w:tcPr>
          <w:p w:rsidR="0075290D" w:rsidRPr="00726ABB" w:rsidRDefault="00E54D0C" w:rsidP="00726ABB">
            <w:pPr>
              <w:spacing w:after="0" w:line="240" w:lineRule="auto"/>
              <w:jc w:val="center"/>
              <w:rPr>
                <w:rFonts w:ascii="Times New Roman" w:hAnsi="Times New Roman" w:cs="Times New Roman"/>
                <w:b/>
                <w:color w:val="000000"/>
              </w:rPr>
            </w:pPr>
            <w:r w:rsidRPr="00726ABB">
              <w:rPr>
                <w:rFonts w:ascii="Times New Roman" w:hAnsi="Times New Roman" w:cs="Times New Roman"/>
                <w:b/>
                <w:color w:val="000000"/>
              </w:rPr>
              <w:t>320273,87</w:t>
            </w:r>
          </w:p>
        </w:tc>
        <w:tc>
          <w:tcPr>
            <w:tcW w:w="1244" w:type="dxa"/>
          </w:tcPr>
          <w:p w:rsidR="0075290D" w:rsidRPr="00726ABB" w:rsidRDefault="00E54D0C" w:rsidP="00726ABB">
            <w:pPr>
              <w:spacing w:after="0" w:line="240" w:lineRule="auto"/>
              <w:jc w:val="center"/>
              <w:rPr>
                <w:rFonts w:ascii="Times New Roman" w:hAnsi="Times New Roman" w:cs="Times New Roman"/>
                <w:b/>
                <w:color w:val="000000"/>
              </w:rPr>
            </w:pPr>
            <w:r w:rsidRPr="00726ABB">
              <w:rPr>
                <w:rFonts w:ascii="Times New Roman" w:hAnsi="Times New Roman" w:cs="Times New Roman"/>
                <w:b/>
                <w:color w:val="000000"/>
              </w:rPr>
              <w:t>320273,87</w:t>
            </w:r>
          </w:p>
        </w:tc>
        <w:tc>
          <w:tcPr>
            <w:tcW w:w="1218" w:type="dxa"/>
          </w:tcPr>
          <w:p w:rsidR="0075290D" w:rsidRPr="00726ABB" w:rsidRDefault="00261F35" w:rsidP="00726ABB">
            <w:pPr>
              <w:spacing w:after="0" w:line="240" w:lineRule="auto"/>
              <w:jc w:val="center"/>
              <w:rPr>
                <w:rFonts w:ascii="Times New Roman" w:hAnsi="Times New Roman" w:cs="Times New Roman"/>
                <w:b/>
                <w:color w:val="000000"/>
              </w:rPr>
            </w:pPr>
            <w:r w:rsidRPr="00726ABB">
              <w:rPr>
                <w:rFonts w:ascii="Times New Roman" w:hAnsi="Times New Roman" w:cs="Times New Roman"/>
                <w:b/>
                <w:color w:val="000000"/>
              </w:rPr>
              <w:t>+9899,74</w:t>
            </w:r>
          </w:p>
        </w:tc>
        <w:tc>
          <w:tcPr>
            <w:tcW w:w="1299" w:type="dxa"/>
          </w:tcPr>
          <w:p w:rsidR="0075290D" w:rsidRPr="00726ABB" w:rsidRDefault="00261F35" w:rsidP="00726ABB">
            <w:pPr>
              <w:spacing w:after="0" w:line="240" w:lineRule="auto"/>
              <w:jc w:val="center"/>
              <w:rPr>
                <w:rFonts w:ascii="Times New Roman" w:hAnsi="Times New Roman" w:cs="Times New Roman"/>
                <w:b/>
                <w:color w:val="000000"/>
              </w:rPr>
            </w:pPr>
            <w:r w:rsidRPr="00726ABB">
              <w:rPr>
                <w:rFonts w:ascii="Times New Roman" w:hAnsi="Times New Roman" w:cs="Times New Roman"/>
                <w:b/>
                <w:color w:val="000000"/>
              </w:rPr>
              <w:t>-4591,54</w:t>
            </w:r>
          </w:p>
        </w:tc>
      </w:tr>
      <w:tr w:rsidR="00E54D0C" w:rsidTr="00076A57">
        <w:tc>
          <w:tcPr>
            <w:tcW w:w="1986" w:type="dxa"/>
          </w:tcPr>
          <w:p w:rsidR="0075290D" w:rsidRPr="00E54D0C" w:rsidRDefault="00E54D0C" w:rsidP="00C85622">
            <w:pPr>
              <w:spacing w:after="0" w:line="240" w:lineRule="auto"/>
              <w:rPr>
                <w:rFonts w:ascii="Times New Roman" w:hAnsi="Times New Roman" w:cs="Times New Roman"/>
                <w:color w:val="000000"/>
                <w:sz w:val="20"/>
                <w:szCs w:val="20"/>
              </w:rPr>
            </w:pPr>
            <w:r w:rsidRPr="00E54D0C">
              <w:rPr>
                <w:rFonts w:ascii="Times New Roman" w:hAnsi="Times New Roman" w:cs="Times New Roman"/>
                <w:color w:val="000000"/>
                <w:sz w:val="20"/>
                <w:szCs w:val="20"/>
              </w:rPr>
              <w:t>дотации</w:t>
            </w:r>
          </w:p>
        </w:tc>
        <w:tc>
          <w:tcPr>
            <w:tcW w:w="1417" w:type="dxa"/>
          </w:tcPr>
          <w:p w:rsidR="0075290D" w:rsidRPr="00726ABB" w:rsidRDefault="00726ABB" w:rsidP="00726ABB">
            <w:pPr>
              <w:spacing w:after="0" w:line="240" w:lineRule="auto"/>
              <w:jc w:val="center"/>
              <w:rPr>
                <w:rFonts w:ascii="Times New Roman" w:hAnsi="Times New Roman" w:cs="Times New Roman"/>
                <w:color w:val="000000"/>
              </w:rPr>
            </w:pPr>
            <w:r w:rsidRPr="00726ABB">
              <w:rPr>
                <w:rFonts w:ascii="Times New Roman" w:hAnsi="Times New Roman" w:cs="Times New Roman"/>
                <w:color w:val="000000"/>
              </w:rPr>
              <w:t>1593</w:t>
            </w:r>
          </w:p>
        </w:tc>
        <w:tc>
          <w:tcPr>
            <w:tcW w:w="1418"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1582,7</w:t>
            </w:r>
          </w:p>
        </w:tc>
        <w:tc>
          <w:tcPr>
            <w:tcW w:w="1307"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1266,17</w:t>
            </w:r>
          </w:p>
        </w:tc>
        <w:tc>
          <w:tcPr>
            <w:tcW w:w="1244"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1266,17</w:t>
            </w:r>
          </w:p>
        </w:tc>
        <w:tc>
          <w:tcPr>
            <w:tcW w:w="1218"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-10,3</w:t>
            </w:r>
          </w:p>
        </w:tc>
        <w:tc>
          <w:tcPr>
            <w:tcW w:w="1299"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-316,53</w:t>
            </w:r>
          </w:p>
        </w:tc>
      </w:tr>
      <w:tr w:rsidR="00E54D0C" w:rsidTr="00076A57">
        <w:tc>
          <w:tcPr>
            <w:tcW w:w="1986" w:type="dxa"/>
          </w:tcPr>
          <w:p w:rsidR="0075290D" w:rsidRPr="00E54D0C" w:rsidRDefault="00E54D0C" w:rsidP="00C85622">
            <w:pPr>
              <w:spacing w:after="0" w:line="240" w:lineRule="auto"/>
              <w:rPr>
                <w:rFonts w:ascii="Times New Roman" w:hAnsi="Times New Roman" w:cs="Times New Roman"/>
                <w:color w:val="000000"/>
                <w:sz w:val="20"/>
                <w:szCs w:val="20"/>
              </w:rPr>
            </w:pPr>
            <w:r w:rsidRPr="00E54D0C">
              <w:rPr>
                <w:rFonts w:ascii="Times New Roman" w:hAnsi="Times New Roman" w:cs="Times New Roman"/>
                <w:color w:val="000000"/>
                <w:sz w:val="20"/>
                <w:szCs w:val="20"/>
              </w:rPr>
              <w:t>субвенции</w:t>
            </w:r>
          </w:p>
        </w:tc>
        <w:tc>
          <w:tcPr>
            <w:tcW w:w="1417" w:type="dxa"/>
          </w:tcPr>
          <w:p w:rsidR="0075290D" w:rsidRPr="00726ABB" w:rsidRDefault="00726ABB" w:rsidP="00726ABB">
            <w:pPr>
              <w:spacing w:after="0" w:line="240" w:lineRule="auto"/>
              <w:jc w:val="center"/>
              <w:rPr>
                <w:rFonts w:ascii="Times New Roman" w:hAnsi="Times New Roman" w:cs="Times New Roman"/>
                <w:color w:val="000000"/>
              </w:rPr>
            </w:pPr>
            <w:r w:rsidRPr="00726ABB">
              <w:rPr>
                <w:rFonts w:ascii="Times New Roman" w:hAnsi="Times New Roman" w:cs="Times New Roman"/>
                <w:color w:val="000000"/>
              </w:rPr>
              <w:t>313372,67</w:t>
            </w:r>
          </w:p>
        </w:tc>
        <w:tc>
          <w:tcPr>
            <w:tcW w:w="1418"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319007,7</w:t>
            </w:r>
          </w:p>
        </w:tc>
        <w:tc>
          <w:tcPr>
            <w:tcW w:w="1307"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319007,7</w:t>
            </w:r>
          </w:p>
        </w:tc>
        <w:tc>
          <w:tcPr>
            <w:tcW w:w="1244"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319007,7</w:t>
            </w:r>
          </w:p>
        </w:tc>
        <w:tc>
          <w:tcPr>
            <w:tcW w:w="1218"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+5635,03</w:t>
            </w:r>
          </w:p>
        </w:tc>
        <w:tc>
          <w:tcPr>
            <w:tcW w:w="1299"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r>
      <w:tr w:rsidR="00E54D0C" w:rsidTr="00076A57">
        <w:tc>
          <w:tcPr>
            <w:tcW w:w="1986" w:type="dxa"/>
          </w:tcPr>
          <w:p w:rsidR="0075290D" w:rsidRPr="00E54D0C" w:rsidRDefault="00E54D0C" w:rsidP="00C85622">
            <w:pPr>
              <w:spacing w:after="0" w:line="240" w:lineRule="auto"/>
              <w:rPr>
                <w:rFonts w:ascii="Times New Roman" w:hAnsi="Times New Roman" w:cs="Times New Roman"/>
                <w:color w:val="000000"/>
                <w:sz w:val="20"/>
                <w:szCs w:val="20"/>
              </w:rPr>
            </w:pPr>
            <w:r w:rsidRPr="00E54D0C">
              <w:rPr>
                <w:rFonts w:ascii="Times New Roman" w:hAnsi="Times New Roman" w:cs="Times New Roman"/>
                <w:color w:val="000000"/>
                <w:sz w:val="20"/>
                <w:szCs w:val="20"/>
              </w:rPr>
              <w:t>субсидии</w:t>
            </w:r>
          </w:p>
        </w:tc>
        <w:tc>
          <w:tcPr>
            <w:tcW w:w="1417" w:type="dxa"/>
          </w:tcPr>
          <w:p w:rsidR="0075290D" w:rsidRPr="00726ABB" w:rsidRDefault="00726ABB" w:rsidP="00726ABB">
            <w:pPr>
              <w:spacing w:after="0" w:line="240" w:lineRule="auto"/>
              <w:jc w:val="center"/>
              <w:rPr>
                <w:rFonts w:ascii="Times New Roman" w:hAnsi="Times New Roman" w:cs="Times New Roman"/>
                <w:color w:val="000000"/>
              </w:rPr>
            </w:pPr>
            <w:r w:rsidRPr="00726ABB">
              <w:rPr>
                <w:rFonts w:ascii="Times New Roman" w:hAnsi="Times New Roman" w:cs="Times New Roman"/>
                <w:color w:val="000000"/>
              </w:rPr>
              <w:t>-</w:t>
            </w:r>
          </w:p>
        </w:tc>
        <w:tc>
          <w:tcPr>
            <w:tcW w:w="1418"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4275</w:t>
            </w:r>
          </w:p>
        </w:tc>
        <w:tc>
          <w:tcPr>
            <w:tcW w:w="1307"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44"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18"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+4275</w:t>
            </w:r>
          </w:p>
        </w:tc>
        <w:tc>
          <w:tcPr>
            <w:tcW w:w="1299" w:type="dxa"/>
          </w:tcPr>
          <w:p w:rsidR="0075290D" w:rsidRPr="00726ABB" w:rsidRDefault="00726ABB" w:rsidP="00726ABB">
            <w:pPr>
              <w:spacing w:after="0" w:line="240" w:lineRule="auto"/>
              <w:jc w:val="center"/>
              <w:rPr>
                <w:rFonts w:ascii="Times New Roman" w:hAnsi="Times New Roman" w:cs="Times New Roman"/>
                <w:color w:val="000000"/>
              </w:rPr>
            </w:pPr>
            <w:r>
              <w:rPr>
                <w:rFonts w:ascii="Times New Roman" w:hAnsi="Times New Roman" w:cs="Times New Roman"/>
                <w:color w:val="000000"/>
              </w:rPr>
              <w:t>-4275</w:t>
            </w:r>
          </w:p>
        </w:tc>
      </w:tr>
    </w:tbl>
    <w:p w:rsidR="00970D17" w:rsidRDefault="00261F35" w:rsidP="00EC1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3020D" w:rsidRDefault="00970D17" w:rsidP="00EC1621">
      <w:pPr>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         </w:t>
      </w:r>
      <w:r w:rsidR="00261F35" w:rsidRPr="0075290D">
        <w:rPr>
          <w:rFonts w:ascii="Times New Roman" w:hAnsi="Times New Roman" w:cs="Times New Roman"/>
          <w:sz w:val="24"/>
          <w:szCs w:val="24"/>
        </w:rPr>
        <w:t>Необходимо отметить, что Проект бюджета городского округа на 2018 год и плановый период 2019 и 2020 годов сформирован в условиях отсутствия распределения субсидий из бюджета Приморского края.</w:t>
      </w:r>
      <w:r w:rsidR="00EC1621">
        <w:rPr>
          <w:rFonts w:ascii="Times New Roman" w:hAnsi="Times New Roman" w:cs="Times New Roman"/>
          <w:sz w:val="24"/>
          <w:szCs w:val="24"/>
        </w:rPr>
        <w:t xml:space="preserve"> </w:t>
      </w:r>
      <w:r w:rsidR="00EC1621" w:rsidRPr="002F76B3">
        <w:rPr>
          <w:rFonts w:ascii="Times New Roman" w:hAnsi="Times New Roman"/>
          <w:sz w:val="24"/>
          <w:szCs w:val="24"/>
          <w:lang w:eastAsia="ar-SA"/>
        </w:rPr>
        <w:t xml:space="preserve">Объемы и виды </w:t>
      </w:r>
      <w:r w:rsidR="00EC1621" w:rsidRPr="00261F35">
        <w:rPr>
          <w:rFonts w:ascii="Times New Roman" w:hAnsi="Times New Roman" w:cs="Times New Roman"/>
          <w:color w:val="000000"/>
          <w:sz w:val="24"/>
          <w:szCs w:val="24"/>
        </w:rPr>
        <w:t>безвозмездных поступлений</w:t>
      </w:r>
      <w:r w:rsidR="00EC1621">
        <w:rPr>
          <w:rFonts w:ascii="Times New Roman" w:hAnsi="Times New Roman" w:cs="Times New Roman"/>
          <w:color w:val="000000"/>
          <w:sz w:val="24"/>
          <w:szCs w:val="24"/>
        </w:rPr>
        <w:t xml:space="preserve"> </w:t>
      </w:r>
      <w:r w:rsidR="00EC1621" w:rsidRPr="002F76B3">
        <w:rPr>
          <w:rFonts w:ascii="Times New Roman" w:hAnsi="Times New Roman"/>
          <w:sz w:val="24"/>
          <w:szCs w:val="24"/>
          <w:lang w:eastAsia="ar-SA"/>
        </w:rPr>
        <w:t>из краевого бюджета</w:t>
      </w:r>
      <w:r w:rsidR="00EC1621">
        <w:rPr>
          <w:rFonts w:ascii="Times New Roman" w:hAnsi="Times New Roman"/>
          <w:sz w:val="24"/>
          <w:szCs w:val="24"/>
          <w:lang w:eastAsia="ar-SA"/>
        </w:rPr>
        <w:t xml:space="preserve"> для Лесозаводского городского округа </w:t>
      </w:r>
      <w:r w:rsidR="00EC1621" w:rsidRPr="002F76B3">
        <w:rPr>
          <w:rFonts w:ascii="Times New Roman" w:hAnsi="Times New Roman"/>
          <w:sz w:val="24"/>
          <w:szCs w:val="24"/>
          <w:lang w:eastAsia="ar-SA"/>
        </w:rPr>
        <w:t xml:space="preserve"> будут уточняться в процессе рассмотрения и принятия законопроекта </w:t>
      </w:r>
      <w:r w:rsidR="00EC1621">
        <w:rPr>
          <w:rFonts w:ascii="Times New Roman" w:hAnsi="Times New Roman"/>
          <w:sz w:val="24"/>
          <w:szCs w:val="24"/>
          <w:lang w:eastAsia="ar-SA"/>
        </w:rPr>
        <w:t>«</w:t>
      </w:r>
      <w:r w:rsidR="00EC1621" w:rsidRPr="002F76B3">
        <w:rPr>
          <w:rFonts w:ascii="Times New Roman" w:hAnsi="Times New Roman"/>
          <w:sz w:val="24"/>
          <w:szCs w:val="24"/>
          <w:lang w:eastAsia="ar-SA"/>
        </w:rPr>
        <w:t xml:space="preserve">О краевом бюджете на </w:t>
      </w:r>
      <w:r w:rsidR="00EC1621" w:rsidRPr="002F76B3">
        <w:rPr>
          <w:rFonts w:ascii="Times New Roman" w:eastAsia="Times New Roman" w:hAnsi="Times New Roman" w:cs="Times New Roman"/>
          <w:sz w:val="24"/>
          <w:szCs w:val="24"/>
          <w:lang w:eastAsia="ru-RU"/>
        </w:rPr>
        <w:t>201</w:t>
      </w:r>
      <w:r w:rsidR="00EC1621">
        <w:rPr>
          <w:rFonts w:ascii="Times New Roman" w:eastAsia="Times New Roman" w:hAnsi="Times New Roman" w:cs="Times New Roman"/>
          <w:sz w:val="24"/>
          <w:szCs w:val="24"/>
          <w:lang w:eastAsia="ru-RU"/>
        </w:rPr>
        <w:t>8</w:t>
      </w:r>
      <w:r w:rsidR="00EC1621" w:rsidRPr="002F76B3">
        <w:rPr>
          <w:rFonts w:ascii="Times New Roman" w:eastAsia="Times New Roman" w:hAnsi="Times New Roman" w:cs="Times New Roman"/>
          <w:sz w:val="24"/>
          <w:szCs w:val="24"/>
          <w:lang w:eastAsia="ru-RU"/>
        </w:rPr>
        <w:t xml:space="preserve"> год и плановый период 201</w:t>
      </w:r>
      <w:r w:rsidR="00EC1621">
        <w:rPr>
          <w:rFonts w:ascii="Times New Roman" w:eastAsia="Times New Roman" w:hAnsi="Times New Roman" w:cs="Times New Roman"/>
          <w:sz w:val="24"/>
          <w:szCs w:val="24"/>
          <w:lang w:eastAsia="ru-RU"/>
        </w:rPr>
        <w:t>9</w:t>
      </w:r>
      <w:r w:rsidR="00EC1621" w:rsidRPr="002F76B3">
        <w:rPr>
          <w:rFonts w:ascii="Times New Roman" w:eastAsia="Times New Roman" w:hAnsi="Times New Roman" w:cs="Times New Roman"/>
          <w:sz w:val="24"/>
          <w:szCs w:val="24"/>
          <w:lang w:eastAsia="ru-RU"/>
        </w:rPr>
        <w:t xml:space="preserve"> и 20</w:t>
      </w:r>
      <w:r w:rsidR="00EC1621">
        <w:rPr>
          <w:rFonts w:ascii="Times New Roman" w:eastAsia="Times New Roman" w:hAnsi="Times New Roman" w:cs="Times New Roman"/>
          <w:sz w:val="24"/>
          <w:szCs w:val="24"/>
          <w:lang w:eastAsia="ru-RU"/>
        </w:rPr>
        <w:t>20</w:t>
      </w:r>
      <w:r w:rsidR="00EC1621" w:rsidRPr="002F76B3">
        <w:rPr>
          <w:rFonts w:ascii="Times New Roman" w:eastAsia="Times New Roman" w:hAnsi="Times New Roman" w:cs="Times New Roman"/>
          <w:sz w:val="24"/>
          <w:szCs w:val="24"/>
          <w:lang w:eastAsia="ru-RU"/>
        </w:rPr>
        <w:t xml:space="preserve"> годов».</w:t>
      </w:r>
      <w:r w:rsidR="002D252E">
        <w:rPr>
          <w:rFonts w:ascii="Times New Roman" w:hAnsi="Times New Roman"/>
          <w:sz w:val="24"/>
          <w:szCs w:val="24"/>
          <w:lang w:eastAsia="ar-SA"/>
        </w:rPr>
        <w:t xml:space="preserve">  </w:t>
      </w:r>
      <w:r w:rsidR="001505AF">
        <w:rPr>
          <w:rFonts w:ascii="Times New Roman" w:eastAsia="Times New Roman" w:hAnsi="Times New Roman" w:cs="Times New Roman"/>
          <w:i/>
          <w:sz w:val="24"/>
          <w:szCs w:val="24"/>
          <w:lang w:eastAsia="ru-RU"/>
        </w:rPr>
        <w:t xml:space="preserve">  </w:t>
      </w:r>
    </w:p>
    <w:p w:rsidR="002F76B3" w:rsidRPr="0033020D" w:rsidRDefault="00EC1621" w:rsidP="00EC1621">
      <w:pPr>
        <w:spacing w:after="0" w:line="240" w:lineRule="auto"/>
        <w:jc w:val="both"/>
        <w:rPr>
          <w:rFonts w:ascii="Times New Roman" w:eastAsia="Times New Roman" w:hAnsi="Times New Roman" w:cs="Times New Roman"/>
          <w:i/>
          <w:sz w:val="24"/>
          <w:szCs w:val="24"/>
          <w:lang w:eastAsia="ru-RU"/>
        </w:rPr>
      </w:pPr>
      <w:r w:rsidRPr="0033020D">
        <w:rPr>
          <w:rFonts w:ascii="Times New Roman" w:eastAsia="Times New Roman" w:hAnsi="Times New Roman" w:cs="Times New Roman"/>
          <w:i/>
          <w:sz w:val="24"/>
          <w:szCs w:val="24"/>
          <w:lang w:eastAsia="ru-RU"/>
        </w:rPr>
        <w:t xml:space="preserve"> </w:t>
      </w:r>
      <w:r w:rsidR="001505AF" w:rsidRPr="0033020D">
        <w:rPr>
          <w:rFonts w:ascii="Times New Roman" w:eastAsia="Times New Roman" w:hAnsi="Times New Roman" w:cs="Times New Roman"/>
          <w:i/>
          <w:sz w:val="24"/>
          <w:szCs w:val="24"/>
          <w:lang w:eastAsia="ru-RU"/>
        </w:rPr>
        <w:t xml:space="preserve">         </w:t>
      </w:r>
      <w:r w:rsidR="0033020D" w:rsidRPr="0033020D">
        <w:rPr>
          <w:rFonts w:ascii="Times New Roman" w:hAnsi="Times New Roman" w:cs="Times New Roman"/>
          <w:sz w:val="24"/>
          <w:szCs w:val="24"/>
        </w:rPr>
        <w:t>Удельный вес безвозмездных поступлений в общем объеме доходов в 2018 году составит 44,8% (в 2017 году – 45%). В 2019 году удельный вес безвозмездных поступлений составит 4</w:t>
      </w:r>
      <w:r w:rsidR="006D6D4C">
        <w:rPr>
          <w:rFonts w:ascii="Times New Roman" w:hAnsi="Times New Roman" w:cs="Times New Roman"/>
          <w:sz w:val="24"/>
          <w:szCs w:val="24"/>
        </w:rPr>
        <w:t>3,8</w:t>
      </w:r>
      <w:r w:rsidR="0033020D" w:rsidRPr="0033020D">
        <w:rPr>
          <w:rFonts w:ascii="Times New Roman" w:hAnsi="Times New Roman" w:cs="Times New Roman"/>
          <w:sz w:val="24"/>
          <w:szCs w:val="24"/>
        </w:rPr>
        <w:t>%, в 2019 году – 42,8%.</w:t>
      </w:r>
      <w:r w:rsidR="001505AF" w:rsidRPr="0033020D">
        <w:rPr>
          <w:rFonts w:ascii="Times New Roman" w:eastAsia="Times New Roman" w:hAnsi="Times New Roman" w:cs="Times New Roman"/>
          <w:i/>
          <w:sz w:val="24"/>
          <w:szCs w:val="24"/>
          <w:lang w:eastAsia="ru-RU"/>
        </w:rPr>
        <w:t xml:space="preserve">                                                                             </w:t>
      </w:r>
      <w:r w:rsidRPr="0033020D">
        <w:rPr>
          <w:rFonts w:ascii="Times New Roman" w:eastAsia="Times New Roman" w:hAnsi="Times New Roman" w:cs="Times New Roman"/>
          <w:i/>
          <w:sz w:val="24"/>
          <w:szCs w:val="24"/>
          <w:lang w:eastAsia="ru-RU"/>
        </w:rPr>
        <w:t xml:space="preserve">  </w:t>
      </w:r>
    </w:p>
    <w:p w:rsidR="006523AB" w:rsidRPr="00230CC0" w:rsidRDefault="006523AB" w:rsidP="00A54F5C">
      <w:pPr>
        <w:pStyle w:val="a3"/>
        <w:widowControl w:val="0"/>
        <w:ind w:firstLine="720"/>
        <w:rPr>
          <w:bCs/>
          <w:i/>
          <w:sz w:val="24"/>
          <w:szCs w:val="24"/>
          <w:highlight w:val="yellow"/>
        </w:rPr>
      </w:pPr>
    </w:p>
    <w:p w:rsidR="00AE77FB" w:rsidRDefault="00230CC0" w:rsidP="00230CC0">
      <w:pPr>
        <w:suppressAutoHyphens/>
        <w:spacing w:after="0" w:line="240" w:lineRule="auto"/>
        <w:ind w:left="1277"/>
        <w:jc w:val="center"/>
        <w:rPr>
          <w:rFonts w:ascii="Times New Roman" w:eastAsia="Times New Roman" w:hAnsi="Times New Roman" w:cs="Times New Roman"/>
          <w:b/>
          <w:bCs/>
          <w:i/>
          <w:sz w:val="24"/>
          <w:szCs w:val="24"/>
          <w:lang w:eastAsia="ar-SA"/>
        </w:rPr>
      </w:pPr>
      <w:r w:rsidRPr="00230CC0">
        <w:rPr>
          <w:rFonts w:ascii="Times New Roman" w:eastAsia="Times New Roman" w:hAnsi="Times New Roman" w:cs="Times New Roman"/>
          <w:b/>
          <w:bCs/>
          <w:i/>
          <w:sz w:val="24"/>
          <w:szCs w:val="24"/>
          <w:lang w:eastAsia="ar-SA"/>
        </w:rPr>
        <w:t xml:space="preserve">3.2. </w:t>
      </w:r>
      <w:r w:rsidR="00AE77FB" w:rsidRPr="00230CC0">
        <w:rPr>
          <w:rFonts w:ascii="Times New Roman" w:eastAsia="Times New Roman" w:hAnsi="Times New Roman" w:cs="Times New Roman"/>
          <w:b/>
          <w:bCs/>
          <w:i/>
          <w:sz w:val="24"/>
          <w:szCs w:val="24"/>
          <w:lang w:eastAsia="ar-SA"/>
        </w:rPr>
        <w:t>Расходы бюджета Лесозаводского городского округа</w:t>
      </w:r>
    </w:p>
    <w:p w:rsidR="0058065B" w:rsidRPr="00230CC0" w:rsidRDefault="0058065B" w:rsidP="00230CC0">
      <w:pPr>
        <w:suppressAutoHyphens/>
        <w:spacing w:after="0" w:line="240" w:lineRule="auto"/>
        <w:ind w:left="1277"/>
        <w:jc w:val="center"/>
        <w:rPr>
          <w:rFonts w:ascii="Times New Roman" w:eastAsia="Times New Roman" w:hAnsi="Times New Roman" w:cs="Times New Roman"/>
          <w:b/>
          <w:bCs/>
          <w:i/>
          <w:sz w:val="24"/>
          <w:szCs w:val="24"/>
          <w:lang w:eastAsia="ar-SA"/>
        </w:rPr>
      </w:pPr>
    </w:p>
    <w:p w:rsidR="008B3BC5" w:rsidRDefault="0056592C" w:rsidP="0058065B">
      <w:pPr>
        <w:suppressAutoHyphens/>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На 2018 год расходы бюджета Лесозаводского городского  округа запланированы в сумме 746752,41 тыс. руб., со снижением на 27,7 % к </w:t>
      </w:r>
      <w:r>
        <w:rPr>
          <w:rFonts w:ascii="Times New Roman" w:eastAsia="Calibri" w:hAnsi="Times New Roman" w:cs="Times New Roman"/>
          <w:sz w:val="24"/>
          <w:szCs w:val="24"/>
        </w:rPr>
        <w:t xml:space="preserve">плановым назначениям </w:t>
      </w:r>
      <w:r w:rsidRPr="0056592C">
        <w:rPr>
          <w:rFonts w:ascii="Times New Roman" w:eastAsia="Calibri" w:hAnsi="Times New Roman" w:cs="Times New Roman"/>
          <w:sz w:val="24"/>
          <w:szCs w:val="24"/>
        </w:rPr>
        <w:t xml:space="preserve"> 2017 года. </w:t>
      </w:r>
      <w:r w:rsidRPr="0056592C">
        <w:rPr>
          <w:rFonts w:ascii="Times New Roman" w:eastAsia="Times New Roman" w:hAnsi="Times New Roman" w:cs="Times New Roman"/>
          <w:sz w:val="24"/>
          <w:szCs w:val="24"/>
          <w:lang w:eastAsia="ar-SA"/>
        </w:rPr>
        <w:t>На 2019 год расходы предусмотрены в сумме  742677,87 тыс. руб</w:t>
      </w:r>
      <w:r>
        <w:rPr>
          <w:rFonts w:ascii="Times New Roman" w:eastAsia="Times New Roman" w:hAnsi="Times New Roman" w:cs="Times New Roman"/>
          <w:sz w:val="24"/>
          <w:szCs w:val="24"/>
          <w:lang w:eastAsia="ar-SA"/>
        </w:rPr>
        <w:t xml:space="preserve">. </w:t>
      </w:r>
      <w:r w:rsidRPr="0056592C">
        <w:rPr>
          <w:rFonts w:ascii="Times New Roman" w:eastAsia="Times New Roman" w:hAnsi="Times New Roman" w:cs="Times New Roman"/>
          <w:sz w:val="24"/>
          <w:szCs w:val="24"/>
          <w:lang w:eastAsia="ar-SA"/>
        </w:rPr>
        <w:t xml:space="preserve"> с уменьшением </w:t>
      </w:r>
      <w:r w:rsidR="0058065B">
        <w:rPr>
          <w:rFonts w:ascii="Times New Roman" w:eastAsia="Times New Roman" w:hAnsi="Times New Roman" w:cs="Times New Roman"/>
          <w:sz w:val="24"/>
          <w:szCs w:val="24"/>
          <w:lang w:eastAsia="ar-SA"/>
        </w:rPr>
        <w:t>к</w:t>
      </w:r>
      <w:r w:rsidRPr="0056592C">
        <w:rPr>
          <w:rFonts w:ascii="Times New Roman" w:eastAsia="Times New Roman" w:hAnsi="Times New Roman" w:cs="Times New Roman"/>
          <w:sz w:val="24"/>
          <w:szCs w:val="24"/>
          <w:lang w:eastAsia="ar-SA"/>
        </w:rPr>
        <w:t xml:space="preserve"> 2018 год</w:t>
      </w:r>
      <w:r w:rsidR="0058065B">
        <w:rPr>
          <w:rFonts w:ascii="Times New Roman" w:eastAsia="Times New Roman" w:hAnsi="Times New Roman" w:cs="Times New Roman"/>
          <w:sz w:val="24"/>
          <w:szCs w:val="24"/>
          <w:lang w:eastAsia="ar-SA"/>
        </w:rPr>
        <w:t>у</w:t>
      </w:r>
      <w:r w:rsidRPr="0056592C">
        <w:rPr>
          <w:rFonts w:ascii="Times New Roman" w:eastAsia="Times New Roman" w:hAnsi="Times New Roman" w:cs="Times New Roman"/>
          <w:sz w:val="24"/>
          <w:szCs w:val="24"/>
          <w:lang w:eastAsia="ar-SA"/>
        </w:rPr>
        <w:t xml:space="preserve"> на </w:t>
      </w:r>
      <w:r w:rsidR="0058065B">
        <w:rPr>
          <w:rFonts w:ascii="Times New Roman" w:eastAsia="Times New Roman" w:hAnsi="Times New Roman" w:cs="Times New Roman"/>
          <w:sz w:val="24"/>
          <w:szCs w:val="24"/>
          <w:lang w:eastAsia="ar-SA"/>
        </w:rPr>
        <w:t>1</w:t>
      </w:r>
      <w:r w:rsidRPr="0056592C">
        <w:rPr>
          <w:rFonts w:ascii="Times New Roman" w:eastAsia="Times New Roman" w:hAnsi="Times New Roman" w:cs="Times New Roman"/>
          <w:sz w:val="24"/>
          <w:szCs w:val="24"/>
          <w:lang w:eastAsia="ar-SA"/>
        </w:rPr>
        <w:t>%, на 2020 год  в сумме – 748065,87 тыс. руб.,</w:t>
      </w:r>
      <w:r w:rsidR="0058065B">
        <w:rPr>
          <w:rFonts w:ascii="Times New Roman" w:eastAsia="Times New Roman" w:hAnsi="Times New Roman" w:cs="Times New Roman"/>
          <w:sz w:val="24"/>
          <w:szCs w:val="24"/>
          <w:lang w:eastAsia="ar-SA"/>
        </w:rPr>
        <w:t xml:space="preserve"> с</w:t>
      </w:r>
      <w:r w:rsidRPr="0056592C">
        <w:rPr>
          <w:rFonts w:ascii="Times New Roman" w:eastAsia="Times New Roman" w:hAnsi="Times New Roman" w:cs="Times New Roman"/>
          <w:sz w:val="24"/>
          <w:szCs w:val="24"/>
          <w:lang w:eastAsia="ar-SA"/>
        </w:rPr>
        <w:t xml:space="preserve"> увеличение</w:t>
      </w:r>
      <w:r w:rsidR="0058065B">
        <w:rPr>
          <w:rFonts w:ascii="Times New Roman" w:eastAsia="Times New Roman" w:hAnsi="Times New Roman" w:cs="Times New Roman"/>
          <w:sz w:val="24"/>
          <w:szCs w:val="24"/>
          <w:lang w:eastAsia="ar-SA"/>
        </w:rPr>
        <w:t>м</w:t>
      </w:r>
      <w:r w:rsidRPr="0056592C">
        <w:rPr>
          <w:rFonts w:ascii="Times New Roman" w:eastAsia="Times New Roman" w:hAnsi="Times New Roman" w:cs="Times New Roman"/>
          <w:sz w:val="24"/>
          <w:szCs w:val="24"/>
          <w:lang w:eastAsia="ar-SA"/>
        </w:rPr>
        <w:t xml:space="preserve"> к 2019 год</w:t>
      </w:r>
      <w:r w:rsidR="0058065B">
        <w:rPr>
          <w:rFonts w:ascii="Times New Roman" w:eastAsia="Times New Roman" w:hAnsi="Times New Roman" w:cs="Times New Roman"/>
          <w:sz w:val="24"/>
          <w:szCs w:val="24"/>
          <w:lang w:eastAsia="ar-SA"/>
        </w:rPr>
        <w:t>у</w:t>
      </w:r>
      <w:r w:rsidRPr="0056592C">
        <w:rPr>
          <w:rFonts w:ascii="Times New Roman" w:eastAsia="Times New Roman" w:hAnsi="Times New Roman" w:cs="Times New Roman"/>
          <w:sz w:val="24"/>
          <w:szCs w:val="24"/>
          <w:lang w:eastAsia="ar-SA"/>
        </w:rPr>
        <w:t xml:space="preserve"> </w:t>
      </w:r>
      <w:proofErr w:type="gramStart"/>
      <w:r w:rsidR="0058065B">
        <w:rPr>
          <w:rFonts w:ascii="Times New Roman" w:eastAsia="Times New Roman" w:hAnsi="Times New Roman" w:cs="Times New Roman"/>
          <w:sz w:val="24"/>
          <w:szCs w:val="24"/>
          <w:lang w:eastAsia="ar-SA"/>
        </w:rPr>
        <w:t>на</w:t>
      </w:r>
      <w:proofErr w:type="gramEnd"/>
      <w:r w:rsidRPr="0056592C">
        <w:rPr>
          <w:rFonts w:ascii="Times New Roman" w:eastAsia="Times New Roman" w:hAnsi="Times New Roman" w:cs="Times New Roman"/>
          <w:sz w:val="24"/>
          <w:szCs w:val="24"/>
          <w:lang w:eastAsia="ar-SA"/>
        </w:rPr>
        <w:t xml:space="preserve"> 0,7%.</w:t>
      </w:r>
      <w:r>
        <w:rPr>
          <w:rFonts w:ascii="Times New Roman" w:eastAsia="Times New Roman" w:hAnsi="Times New Roman" w:cs="Times New Roman"/>
          <w:sz w:val="24"/>
          <w:szCs w:val="24"/>
          <w:lang w:eastAsia="ar-SA"/>
        </w:rPr>
        <w:t xml:space="preserve"> </w:t>
      </w:r>
      <w:r>
        <w:rPr>
          <w:rFonts w:ascii="Times New Roman" w:eastAsia="Calibri" w:hAnsi="Times New Roman" w:cs="Times New Roman"/>
          <w:sz w:val="24"/>
          <w:szCs w:val="24"/>
        </w:rPr>
        <w:t xml:space="preserve"> </w:t>
      </w:r>
    </w:p>
    <w:p w:rsidR="008B3BC5" w:rsidRPr="0056592C" w:rsidRDefault="008B3BC5" w:rsidP="0058065B">
      <w:pPr>
        <w:suppressAutoHyphens/>
        <w:spacing w:after="0" w:line="240" w:lineRule="auto"/>
        <w:ind w:firstLine="709"/>
        <w:jc w:val="both"/>
        <w:rPr>
          <w:rFonts w:ascii="Times New Roman" w:eastAsia="Calibri" w:hAnsi="Times New Roman" w:cs="Times New Roman"/>
          <w:sz w:val="24"/>
          <w:szCs w:val="24"/>
        </w:rPr>
      </w:pPr>
    </w:p>
    <w:tbl>
      <w:tblPr>
        <w:tblpPr w:leftFromText="181" w:rightFromText="181" w:vertAnchor="text" w:horzAnchor="page" w:tblpX="886" w:tblpY="1"/>
        <w:tblOverlap w:val="never"/>
        <w:tblW w:w="10881" w:type="dxa"/>
        <w:tblLayout w:type="fixed"/>
        <w:tblLook w:val="04A0" w:firstRow="1" w:lastRow="0" w:firstColumn="1" w:lastColumn="0" w:noHBand="0" w:noVBand="1"/>
      </w:tblPr>
      <w:tblGrid>
        <w:gridCol w:w="2093"/>
        <w:gridCol w:w="567"/>
        <w:gridCol w:w="1127"/>
        <w:gridCol w:w="999"/>
        <w:gridCol w:w="1127"/>
        <w:gridCol w:w="993"/>
        <w:gridCol w:w="1140"/>
        <w:gridCol w:w="851"/>
        <w:gridCol w:w="992"/>
        <w:gridCol w:w="992"/>
      </w:tblGrid>
      <w:tr w:rsidR="0056592C" w:rsidRPr="0056592C" w:rsidTr="00691665">
        <w:trPr>
          <w:trHeight w:val="480"/>
        </w:trPr>
        <w:tc>
          <w:tcPr>
            <w:tcW w:w="209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Наименование раздела</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592C" w:rsidRPr="008B3BC5" w:rsidRDefault="0056592C" w:rsidP="00691665">
            <w:pPr>
              <w:spacing w:after="0" w:line="240" w:lineRule="auto"/>
              <w:jc w:val="center"/>
              <w:rPr>
                <w:rFonts w:ascii="Times New Roman" w:eastAsia="Times New Roman" w:hAnsi="Times New Roman" w:cs="Times New Roman"/>
                <w:b/>
                <w:bCs/>
                <w:color w:val="000000"/>
                <w:sz w:val="16"/>
                <w:szCs w:val="16"/>
                <w:lang w:eastAsia="ru-RU"/>
              </w:rPr>
            </w:pPr>
            <w:r w:rsidRPr="008B3BC5">
              <w:rPr>
                <w:rFonts w:ascii="Times New Roman" w:eastAsia="Times New Roman" w:hAnsi="Times New Roman" w:cs="Times New Roman"/>
                <w:b/>
                <w:bCs/>
                <w:color w:val="000000"/>
                <w:sz w:val="16"/>
                <w:szCs w:val="16"/>
                <w:lang w:eastAsia="ru-RU"/>
              </w:rPr>
              <w:t>Раздел</w:t>
            </w:r>
          </w:p>
        </w:tc>
        <w:tc>
          <w:tcPr>
            <w:tcW w:w="112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План на 2017 год, тыс. руб.</w:t>
            </w:r>
          </w:p>
        </w:tc>
        <w:tc>
          <w:tcPr>
            <w:tcW w:w="999" w:type="dxa"/>
            <w:tcBorders>
              <w:top w:val="single" w:sz="8" w:space="0" w:color="auto"/>
              <w:left w:val="nil"/>
              <w:bottom w:val="nil"/>
              <w:right w:val="single" w:sz="8" w:space="0" w:color="auto"/>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 </w:t>
            </w:r>
          </w:p>
        </w:tc>
        <w:tc>
          <w:tcPr>
            <w:tcW w:w="112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Проект на 2018 год, тыс. руб.</w:t>
            </w:r>
          </w:p>
        </w:tc>
        <w:tc>
          <w:tcPr>
            <w:tcW w:w="993" w:type="dxa"/>
            <w:tcBorders>
              <w:top w:val="single" w:sz="8" w:space="0" w:color="auto"/>
              <w:left w:val="nil"/>
              <w:bottom w:val="nil"/>
              <w:right w:val="nil"/>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 </w:t>
            </w:r>
          </w:p>
        </w:tc>
        <w:tc>
          <w:tcPr>
            <w:tcW w:w="1991"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Изменение 2018 года к 2017 году</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Проект на 2019 год,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Проект на 2020 год, тыс. руб.</w:t>
            </w:r>
          </w:p>
        </w:tc>
      </w:tr>
      <w:tr w:rsidR="0056592C" w:rsidRPr="0056592C" w:rsidTr="00691665">
        <w:trPr>
          <w:trHeight w:val="597"/>
        </w:trPr>
        <w:tc>
          <w:tcPr>
            <w:tcW w:w="2093"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691665">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691665">
            <w:pPr>
              <w:spacing w:after="0" w:line="240" w:lineRule="auto"/>
              <w:rPr>
                <w:rFonts w:ascii="Times New Roman" w:eastAsia="Times New Roman" w:hAnsi="Times New Roman" w:cs="Times New Roman"/>
                <w:b/>
                <w:bCs/>
                <w:color w:val="000000"/>
                <w:sz w:val="18"/>
                <w:szCs w:val="18"/>
                <w:lang w:eastAsia="ru-RU"/>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691665">
            <w:pPr>
              <w:spacing w:after="0" w:line="240" w:lineRule="auto"/>
              <w:rPr>
                <w:rFonts w:ascii="Times New Roman" w:eastAsia="Times New Roman" w:hAnsi="Times New Roman" w:cs="Times New Roman"/>
                <w:b/>
                <w:bCs/>
                <w:color w:val="000000"/>
                <w:sz w:val="18"/>
                <w:szCs w:val="18"/>
                <w:lang w:eastAsia="ru-RU"/>
              </w:rPr>
            </w:pPr>
          </w:p>
        </w:tc>
        <w:tc>
          <w:tcPr>
            <w:tcW w:w="999" w:type="dxa"/>
            <w:tcBorders>
              <w:top w:val="nil"/>
              <w:left w:val="nil"/>
              <w:bottom w:val="single" w:sz="8" w:space="0" w:color="auto"/>
              <w:right w:val="single" w:sz="8" w:space="0" w:color="auto"/>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6"/>
                <w:szCs w:val="16"/>
                <w:lang w:eastAsia="ru-RU"/>
              </w:rPr>
            </w:pPr>
            <w:r w:rsidRPr="0056592C">
              <w:rPr>
                <w:rFonts w:ascii="Times New Roman" w:eastAsia="Times New Roman" w:hAnsi="Times New Roman" w:cs="Times New Roman"/>
                <w:b/>
                <w:bCs/>
                <w:color w:val="000000"/>
                <w:sz w:val="16"/>
                <w:szCs w:val="16"/>
                <w:lang w:eastAsia="ru-RU"/>
              </w:rPr>
              <w:t>доля в структуре</w:t>
            </w:r>
          </w:p>
        </w:tc>
        <w:tc>
          <w:tcPr>
            <w:tcW w:w="1127"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691665">
            <w:pPr>
              <w:spacing w:after="0" w:line="240" w:lineRule="auto"/>
              <w:rPr>
                <w:rFonts w:ascii="Times New Roman" w:eastAsia="Times New Roman" w:hAnsi="Times New Roman" w:cs="Times New Roman"/>
                <w:b/>
                <w:bCs/>
                <w:color w:val="000000"/>
                <w:sz w:val="18"/>
                <w:szCs w:val="18"/>
                <w:lang w:eastAsia="ru-RU"/>
              </w:rPr>
            </w:pPr>
          </w:p>
        </w:tc>
        <w:tc>
          <w:tcPr>
            <w:tcW w:w="993" w:type="dxa"/>
            <w:tcBorders>
              <w:top w:val="nil"/>
              <w:left w:val="nil"/>
              <w:bottom w:val="single" w:sz="8" w:space="0" w:color="auto"/>
              <w:right w:val="single" w:sz="8" w:space="0" w:color="auto"/>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6"/>
                <w:szCs w:val="16"/>
                <w:lang w:eastAsia="ru-RU"/>
              </w:rPr>
            </w:pPr>
            <w:r w:rsidRPr="0056592C">
              <w:rPr>
                <w:rFonts w:ascii="Times New Roman" w:eastAsia="Times New Roman" w:hAnsi="Times New Roman" w:cs="Times New Roman"/>
                <w:b/>
                <w:bCs/>
                <w:color w:val="000000"/>
                <w:sz w:val="16"/>
                <w:szCs w:val="16"/>
                <w:lang w:eastAsia="ru-RU"/>
              </w:rPr>
              <w:t>доля в структуре</w:t>
            </w:r>
          </w:p>
        </w:tc>
        <w:tc>
          <w:tcPr>
            <w:tcW w:w="1140" w:type="dxa"/>
            <w:tcBorders>
              <w:top w:val="nil"/>
              <w:left w:val="nil"/>
              <w:bottom w:val="single" w:sz="8" w:space="0" w:color="auto"/>
              <w:right w:val="single" w:sz="8" w:space="0" w:color="auto"/>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тыс. рублей</w:t>
            </w:r>
          </w:p>
        </w:tc>
        <w:tc>
          <w:tcPr>
            <w:tcW w:w="851" w:type="dxa"/>
            <w:tcBorders>
              <w:top w:val="nil"/>
              <w:left w:val="nil"/>
              <w:bottom w:val="single" w:sz="8" w:space="0" w:color="auto"/>
              <w:right w:val="single" w:sz="8" w:space="0" w:color="auto"/>
            </w:tcBorders>
            <w:shd w:val="clear" w:color="000000" w:fill="D9D9D9"/>
            <w:vAlign w:val="center"/>
            <w:hideMark/>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691665">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691665">
            <w:pPr>
              <w:spacing w:after="0" w:line="240" w:lineRule="auto"/>
              <w:rPr>
                <w:rFonts w:ascii="Times New Roman" w:eastAsia="Times New Roman" w:hAnsi="Times New Roman" w:cs="Times New Roman"/>
                <w:b/>
                <w:bCs/>
                <w:color w:val="000000"/>
                <w:sz w:val="18"/>
                <w:szCs w:val="18"/>
                <w:lang w:eastAsia="ru-RU"/>
              </w:rPr>
            </w:pPr>
          </w:p>
        </w:tc>
      </w:tr>
      <w:tr w:rsidR="00691665" w:rsidRPr="0056592C" w:rsidTr="00691665">
        <w:trPr>
          <w:trHeight w:val="405"/>
        </w:trPr>
        <w:tc>
          <w:tcPr>
            <w:tcW w:w="2093" w:type="dxa"/>
            <w:tcBorders>
              <w:top w:val="nil"/>
              <w:left w:val="single" w:sz="8" w:space="0" w:color="auto"/>
              <w:bottom w:val="single" w:sz="4" w:space="0" w:color="auto"/>
              <w:right w:val="single" w:sz="8" w:space="0" w:color="auto"/>
            </w:tcBorders>
            <w:shd w:val="clear" w:color="auto" w:fill="auto"/>
            <w:hideMark/>
          </w:tcPr>
          <w:p w:rsidR="0056592C" w:rsidRPr="0056592C" w:rsidRDefault="0056592C" w:rsidP="00691665">
            <w:pPr>
              <w:spacing w:after="0" w:line="240" w:lineRule="auto"/>
              <w:jc w:val="center"/>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Общегосударствен</w:t>
            </w:r>
            <w:r w:rsidR="0058065B">
              <w:rPr>
                <w:rFonts w:ascii="Times New Roman" w:eastAsia="Times New Roman" w:hAnsi="Times New Roman" w:cs="Times New Roman"/>
                <w:color w:val="000000"/>
                <w:sz w:val="18"/>
                <w:szCs w:val="18"/>
                <w:lang w:eastAsia="ru-RU"/>
              </w:rPr>
              <w:t>ные вопросы</w:t>
            </w:r>
          </w:p>
        </w:tc>
        <w:tc>
          <w:tcPr>
            <w:tcW w:w="567" w:type="dxa"/>
            <w:tcBorders>
              <w:top w:val="nil"/>
              <w:left w:val="single" w:sz="8" w:space="0" w:color="auto"/>
              <w:bottom w:val="single" w:sz="4" w:space="0" w:color="auto"/>
              <w:right w:val="single" w:sz="8" w:space="0" w:color="auto"/>
            </w:tcBorders>
            <w:shd w:val="clear" w:color="auto" w:fill="auto"/>
            <w:hideMark/>
          </w:tcPr>
          <w:p w:rsidR="0056592C" w:rsidRPr="0056592C" w:rsidRDefault="0056592C" w:rsidP="00691665">
            <w:pPr>
              <w:spacing w:after="0" w:line="240" w:lineRule="auto"/>
              <w:ind w:hanging="108"/>
              <w:jc w:val="center"/>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0100</w:t>
            </w:r>
          </w:p>
        </w:tc>
        <w:tc>
          <w:tcPr>
            <w:tcW w:w="1127" w:type="dxa"/>
            <w:tcBorders>
              <w:top w:val="nil"/>
              <w:left w:val="single" w:sz="8" w:space="0" w:color="auto"/>
              <w:bottom w:val="single" w:sz="4"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101308,58</w:t>
            </w:r>
          </w:p>
        </w:tc>
        <w:tc>
          <w:tcPr>
            <w:tcW w:w="999" w:type="dxa"/>
            <w:tcBorders>
              <w:top w:val="nil"/>
              <w:left w:val="single" w:sz="8" w:space="0" w:color="auto"/>
              <w:bottom w:val="single" w:sz="4"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9,81</w:t>
            </w:r>
          </w:p>
        </w:tc>
        <w:tc>
          <w:tcPr>
            <w:tcW w:w="1127" w:type="dxa"/>
            <w:tcBorders>
              <w:top w:val="nil"/>
              <w:left w:val="single" w:sz="8" w:space="0" w:color="auto"/>
              <w:bottom w:val="single" w:sz="4"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99429,78</w:t>
            </w:r>
          </w:p>
        </w:tc>
        <w:tc>
          <w:tcPr>
            <w:tcW w:w="993" w:type="dxa"/>
            <w:tcBorders>
              <w:top w:val="nil"/>
              <w:left w:val="single" w:sz="8" w:space="0" w:color="auto"/>
              <w:bottom w:val="single" w:sz="4"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13,31</w:t>
            </w:r>
          </w:p>
        </w:tc>
        <w:tc>
          <w:tcPr>
            <w:tcW w:w="1140" w:type="dxa"/>
            <w:tcBorders>
              <w:top w:val="nil"/>
              <w:left w:val="single" w:sz="8" w:space="0" w:color="auto"/>
              <w:bottom w:val="single" w:sz="4"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-1878,8</w:t>
            </w:r>
          </w:p>
        </w:tc>
        <w:tc>
          <w:tcPr>
            <w:tcW w:w="851" w:type="dxa"/>
            <w:tcBorders>
              <w:top w:val="nil"/>
              <w:left w:val="single" w:sz="8" w:space="0" w:color="auto"/>
              <w:bottom w:val="single" w:sz="4"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98,1</w:t>
            </w:r>
          </w:p>
        </w:tc>
        <w:tc>
          <w:tcPr>
            <w:tcW w:w="992" w:type="dxa"/>
            <w:tcBorders>
              <w:top w:val="nil"/>
              <w:left w:val="single" w:sz="8" w:space="0" w:color="auto"/>
              <w:bottom w:val="single" w:sz="4"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95141,78</w:t>
            </w:r>
          </w:p>
        </w:tc>
        <w:tc>
          <w:tcPr>
            <w:tcW w:w="992" w:type="dxa"/>
            <w:tcBorders>
              <w:top w:val="nil"/>
              <w:left w:val="single" w:sz="8" w:space="0" w:color="auto"/>
              <w:bottom w:val="single" w:sz="4"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92241,78</w:t>
            </w:r>
          </w:p>
        </w:tc>
      </w:tr>
      <w:tr w:rsidR="0056592C" w:rsidRPr="0056592C" w:rsidTr="00691665">
        <w:trPr>
          <w:trHeight w:val="345"/>
        </w:trPr>
        <w:tc>
          <w:tcPr>
            <w:tcW w:w="2093" w:type="dxa"/>
            <w:tcBorders>
              <w:top w:val="nil"/>
              <w:left w:val="single" w:sz="8" w:space="0" w:color="auto"/>
              <w:bottom w:val="single" w:sz="8"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Национальная оборона</w:t>
            </w:r>
          </w:p>
        </w:tc>
        <w:tc>
          <w:tcPr>
            <w:tcW w:w="567" w:type="dxa"/>
            <w:tcBorders>
              <w:top w:val="nil"/>
              <w:left w:val="nil"/>
              <w:bottom w:val="single" w:sz="8" w:space="0" w:color="auto"/>
              <w:right w:val="single" w:sz="8" w:space="0" w:color="auto"/>
            </w:tcBorders>
            <w:shd w:val="clear" w:color="auto" w:fill="auto"/>
            <w:hideMark/>
          </w:tcPr>
          <w:p w:rsidR="0056592C" w:rsidRPr="0056592C" w:rsidRDefault="0056592C" w:rsidP="00691665">
            <w:pPr>
              <w:spacing w:after="0" w:line="240" w:lineRule="auto"/>
              <w:ind w:hanging="108"/>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0200</w:t>
            </w:r>
          </w:p>
        </w:tc>
        <w:tc>
          <w:tcPr>
            <w:tcW w:w="1127"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40</w:t>
            </w:r>
          </w:p>
        </w:tc>
        <w:tc>
          <w:tcPr>
            <w:tcW w:w="999"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Менее 0,01</w:t>
            </w:r>
          </w:p>
        </w:tc>
        <w:tc>
          <w:tcPr>
            <w:tcW w:w="1127"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40</w:t>
            </w:r>
          </w:p>
        </w:tc>
        <w:tc>
          <w:tcPr>
            <w:tcW w:w="993"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0,01</w:t>
            </w:r>
          </w:p>
        </w:tc>
        <w:tc>
          <w:tcPr>
            <w:tcW w:w="1140"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Менее</w:t>
            </w:r>
          </w:p>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0,01</w:t>
            </w:r>
          </w:p>
        </w:tc>
        <w:tc>
          <w:tcPr>
            <w:tcW w:w="851"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100,0</w:t>
            </w:r>
          </w:p>
        </w:tc>
        <w:tc>
          <w:tcPr>
            <w:tcW w:w="992"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32</w:t>
            </w:r>
          </w:p>
        </w:tc>
        <w:tc>
          <w:tcPr>
            <w:tcW w:w="992"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32</w:t>
            </w:r>
          </w:p>
        </w:tc>
      </w:tr>
      <w:tr w:rsidR="0056592C" w:rsidRPr="0056592C" w:rsidTr="00691665">
        <w:trPr>
          <w:trHeight w:val="762"/>
        </w:trPr>
        <w:tc>
          <w:tcPr>
            <w:tcW w:w="2093" w:type="dxa"/>
            <w:tcBorders>
              <w:top w:val="nil"/>
              <w:left w:val="single" w:sz="8" w:space="0" w:color="auto"/>
              <w:bottom w:val="single" w:sz="8"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 xml:space="preserve">Национальная безопасность и </w:t>
            </w:r>
            <w:proofErr w:type="gramStart"/>
            <w:r w:rsidRPr="0056592C">
              <w:rPr>
                <w:rFonts w:ascii="Times New Roman" w:eastAsia="Times New Roman" w:hAnsi="Times New Roman" w:cs="Times New Roman"/>
                <w:color w:val="000000"/>
                <w:sz w:val="18"/>
                <w:szCs w:val="18"/>
                <w:lang w:eastAsia="ru-RU"/>
              </w:rPr>
              <w:t>правоохранитель-</w:t>
            </w:r>
            <w:proofErr w:type="spellStart"/>
            <w:r w:rsidRPr="0056592C">
              <w:rPr>
                <w:rFonts w:ascii="Times New Roman" w:eastAsia="Times New Roman" w:hAnsi="Times New Roman" w:cs="Times New Roman"/>
                <w:color w:val="000000"/>
                <w:sz w:val="18"/>
                <w:szCs w:val="18"/>
                <w:lang w:eastAsia="ru-RU"/>
              </w:rPr>
              <w:t>ная</w:t>
            </w:r>
            <w:proofErr w:type="spellEnd"/>
            <w:proofErr w:type="gramEnd"/>
            <w:r w:rsidRPr="0056592C">
              <w:rPr>
                <w:rFonts w:ascii="Times New Roman" w:eastAsia="Times New Roman" w:hAnsi="Times New Roman" w:cs="Times New Roman"/>
                <w:color w:val="000000"/>
                <w:sz w:val="18"/>
                <w:szCs w:val="18"/>
                <w:lang w:eastAsia="ru-RU"/>
              </w:rPr>
              <w:t xml:space="preserve"> деятельность</w:t>
            </w:r>
          </w:p>
        </w:tc>
        <w:tc>
          <w:tcPr>
            <w:tcW w:w="567" w:type="dxa"/>
            <w:tcBorders>
              <w:top w:val="nil"/>
              <w:left w:val="nil"/>
              <w:bottom w:val="single" w:sz="8" w:space="0" w:color="auto"/>
              <w:right w:val="single" w:sz="8" w:space="0" w:color="auto"/>
            </w:tcBorders>
            <w:shd w:val="clear" w:color="auto" w:fill="auto"/>
            <w:hideMark/>
          </w:tcPr>
          <w:p w:rsidR="0056592C" w:rsidRPr="0056592C" w:rsidRDefault="0056592C" w:rsidP="00691665">
            <w:pPr>
              <w:spacing w:after="0" w:line="240" w:lineRule="auto"/>
              <w:ind w:hanging="108"/>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0300</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14852,3</w:t>
            </w:r>
          </w:p>
        </w:tc>
        <w:tc>
          <w:tcPr>
            <w:tcW w:w="999"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1,44</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615</w:t>
            </w:r>
          </w:p>
        </w:tc>
        <w:tc>
          <w:tcPr>
            <w:tcW w:w="993"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0,08</w:t>
            </w:r>
          </w:p>
        </w:tc>
        <w:tc>
          <w:tcPr>
            <w:tcW w:w="1140"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-14237,3</w:t>
            </w:r>
          </w:p>
        </w:tc>
        <w:tc>
          <w:tcPr>
            <w:tcW w:w="851"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4,1</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615</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615</w:t>
            </w:r>
          </w:p>
        </w:tc>
      </w:tr>
      <w:tr w:rsidR="0056592C" w:rsidRPr="0056592C" w:rsidTr="00691665">
        <w:trPr>
          <w:trHeight w:val="495"/>
        </w:trPr>
        <w:tc>
          <w:tcPr>
            <w:tcW w:w="2093" w:type="dxa"/>
            <w:tcBorders>
              <w:top w:val="nil"/>
              <w:left w:val="single" w:sz="8" w:space="0" w:color="auto"/>
              <w:bottom w:val="single" w:sz="8"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Национальная экономика</w:t>
            </w:r>
          </w:p>
        </w:tc>
        <w:tc>
          <w:tcPr>
            <w:tcW w:w="567" w:type="dxa"/>
            <w:tcBorders>
              <w:top w:val="nil"/>
              <w:left w:val="nil"/>
              <w:bottom w:val="single" w:sz="8" w:space="0" w:color="auto"/>
              <w:right w:val="single" w:sz="8" w:space="0" w:color="auto"/>
            </w:tcBorders>
            <w:shd w:val="clear" w:color="auto" w:fill="auto"/>
            <w:hideMark/>
          </w:tcPr>
          <w:p w:rsidR="0056592C" w:rsidRPr="0056592C" w:rsidRDefault="0056592C" w:rsidP="00691665">
            <w:pPr>
              <w:spacing w:after="0" w:line="240" w:lineRule="auto"/>
              <w:ind w:hanging="108"/>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0400</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70561,56</w:t>
            </w:r>
          </w:p>
        </w:tc>
        <w:tc>
          <w:tcPr>
            <w:tcW w:w="999"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6,83</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19903,33</w:t>
            </w:r>
          </w:p>
        </w:tc>
        <w:tc>
          <w:tcPr>
            <w:tcW w:w="993"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2,67</w:t>
            </w:r>
          </w:p>
        </w:tc>
        <w:tc>
          <w:tcPr>
            <w:tcW w:w="1140"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-50658,23</w:t>
            </w:r>
          </w:p>
        </w:tc>
        <w:tc>
          <w:tcPr>
            <w:tcW w:w="851"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28,2</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21572,33</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31292,33</w:t>
            </w:r>
          </w:p>
        </w:tc>
      </w:tr>
      <w:tr w:rsidR="0056592C" w:rsidRPr="0056592C" w:rsidTr="00691665">
        <w:trPr>
          <w:trHeight w:val="623"/>
        </w:trPr>
        <w:tc>
          <w:tcPr>
            <w:tcW w:w="2093" w:type="dxa"/>
            <w:tcBorders>
              <w:top w:val="nil"/>
              <w:left w:val="single" w:sz="8" w:space="0" w:color="auto"/>
              <w:bottom w:val="single" w:sz="8"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Жилищно-коммунальное хозяйство</w:t>
            </w:r>
          </w:p>
        </w:tc>
        <w:tc>
          <w:tcPr>
            <w:tcW w:w="567" w:type="dxa"/>
            <w:tcBorders>
              <w:top w:val="nil"/>
              <w:left w:val="nil"/>
              <w:bottom w:val="single" w:sz="8" w:space="0" w:color="auto"/>
              <w:right w:val="single" w:sz="8" w:space="0" w:color="auto"/>
            </w:tcBorders>
            <w:shd w:val="clear" w:color="auto" w:fill="auto"/>
            <w:hideMark/>
          </w:tcPr>
          <w:p w:rsidR="0056592C" w:rsidRPr="0056592C" w:rsidRDefault="0056592C" w:rsidP="00691665">
            <w:pPr>
              <w:spacing w:after="0" w:line="240" w:lineRule="auto"/>
              <w:ind w:hanging="108"/>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0500</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238874,04</w:t>
            </w:r>
          </w:p>
        </w:tc>
        <w:tc>
          <w:tcPr>
            <w:tcW w:w="999"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23,14</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29103,59</w:t>
            </w:r>
          </w:p>
        </w:tc>
        <w:tc>
          <w:tcPr>
            <w:tcW w:w="993"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3,90</w:t>
            </w:r>
          </w:p>
        </w:tc>
        <w:tc>
          <w:tcPr>
            <w:tcW w:w="1140"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-209770,45</w:t>
            </w:r>
          </w:p>
        </w:tc>
        <w:tc>
          <w:tcPr>
            <w:tcW w:w="851"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12,2</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25074,59</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22063,59</w:t>
            </w:r>
          </w:p>
        </w:tc>
      </w:tr>
      <w:tr w:rsidR="0056592C" w:rsidRPr="0056592C" w:rsidTr="00691665">
        <w:trPr>
          <w:trHeight w:val="315"/>
        </w:trPr>
        <w:tc>
          <w:tcPr>
            <w:tcW w:w="2093" w:type="dxa"/>
            <w:tcBorders>
              <w:top w:val="nil"/>
              <w:left w:val="single" w:sz="8" w:space="0" w:color="auto"/>
              <w:bottom w:val="single" w:sz="8"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Образование</w:t>
            </w:r>
          </w:p>
        </w:tc>
        <w:tc>
          <w:tcPr>
            <w:tcW w:w="567" w:type="dxa"/>
            <w:tcBorders>
              <w:top w:val="nil"/>
              <w:left w:val="nil"/>
              <w:bottom w:val="single" w:sz="8" w:space="0" w:color="auto"/>
              <w:right w:val="single" w:sz="8" w:space="0" w:color="auto"/>
            </w:tcBorders>
            <w:shd w:val="clear" w:color="auto" w:fill="auto"/>
            <w:hideMark/>
          </w:tcPr>
          <w:p w:rsidR="0056592C" w:rsidRPr="0056592C" w:rsidRDefault="0056592C" w:rsidP="00691665">
            <w:pPr>
              <w:spacing w:after="0" w:line="240" w:lineRule="auto"/>
              <w:ind w:hanging="108"/>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0700</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517475,4</w:t>
            </w:r>
          </w:p>
        </w:tc>
        <w:tc>
          <w:tcPr>
            <w:tcW w:w="999"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50,12</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508980,71</w:t>
            </w:r>
          </w:p>
        </w:tc>
        <w:tc>
          <w:tcPr>
            <w:tcW w:w="993"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68,16</w:t>
            </w:r>
          </w:p>
        </w:tc>
        <w:tc>
          <w:tcPr>
            <w:tcW w:w="1140"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-8494,69</w:t>
            </w:r>
          </w:p>
        </w:tc>
        <w:tc>
          <w:tcPr>
            <w:tcW w:w="851"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98,4</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514162,17</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516406,17</w:t>
            </w:r>
          </w:p>
        </w:tc>
      </w:tr>
      <w:tr w:rsidR="0056592C" w:rsidRPr="0056592C" w:rsidTr="00691665">
        <w:trPr>
          <w:trHeight w:val="495"/>
        </w:trPr>
        <w:tc>
          <w:tcPr>
            <w:tcW w:w="2093" w:type="dxa"/>
            <w:tcBorders>
              <w:top w:val="nil"/>
              <w:left w:val="single" w:sz="8" w:space="0" w:color="auto"/>
              <w:bottom w:val="single" w:sz="8"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lastRenderedPageBreak/>
              <w:t>Культура и кинематография</w:t>
            </w:r>
          </w:p>
        </w:tc>
        <w:tc>
          <w:tcPr>
            <w:tcW w:w="567" w:type="dxa"/>
            <w:tcBorders>
              <w:top w:val="nil"/>
              <w:left w:val="nil"/>
              <w:bottom w:val="single" w:sz="8" w:space="0" w:color="auto"/>
              <w:right w:val="single" w:sz="8" w:space="0" w:color="auto"/>
            </w:tcBorders>
            <w:shd w:val="clear" w:color="auto" w:fill="auto"/>
            <w:hideMark/>
          </w:tcPr>
          <w:p w:rsidR="0056592C" w:rsidRPr="0056592C" w:rsidRDefault="0056592C" w:rsidP="00691665">
            <w:pPr>
              <w:spacing w:after="0" w:line="240" w:lineRule="auto"/>
              <w:ind w:hanging="108"/>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0800</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43851</w:t>
            </w:r>
          </w:p>
        </w:tc>
        <w:tc>
          <w:tcPr>
            <w:tcW w:w="999"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4,25</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48526</w:t>
            </w:r>
          </w:p>
        </w:tc>
        <w:tc>
          <w:tcPr>
            <w:tcW w:w="993"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6,50</w:t>
            </w:r>
          </w:p>
        </w:tc>
        <w:tc>
          <w:tcPr>
            <w:tcW w:w="1140"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+4675</w:t>
            </w:r>
          </w:p>
        </w:tc>
        <w:tc>
          <w:tcPr>
            <w:tcW w:w="851"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110,7</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46126</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45461</w:t>
            </w:r>
          </w:p>
        </w:tc>
      </w:tr>
      <w:tr w:rsidR="0056592C" w:rsidRPr="0056592C" w:rsidTr="00691665">
        <w:trPr>
          <w:trHeight w:val="295"/>
        </w:trPr>
        <w:tc>
          <w:tcPr>
            <w:tcW w:w="2093" w:type="dxa"/>
            <w:tcBorders>
              <w:top w:val="nil"/>
              <w:left w:val="single" w:sz="8" w:space="0" w:color="auto"/>
              <w:bottom w:val="single" w:sz="8"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Социальная политика</w:t>
            </w:r>
          </w:p>
        </w:tc>
        <w:tc>
          <w:tcPr>
            <w:tcW w:w="567" w:type="dxa"/>
            <w:tcBorders>
              <w:top w:val="nil"/>
              <w:left w:val="nil"/>
              <w:bottom w:val="single" w:sz="8" w:space="0" w:color="auto"/>
              <w:right w:val="single" w:sz="8" w:space="0" w:color="auto"/>
            </w:tcBorders>
            <w:shd w:val="clear" w:color="auto" w:fill="auto"/>
            <w:hideMark/>
          </w:tcPr>
          <w:p w:rsidR="0056592C" w:rsidRPr="0056592C" w:rsidRDefault="0056592C" w:rsidP="00691665">
            <w:pPr>
              <w:spacing w:after="0" w:line="240" w:lineRule="auto"/>
              <w:ind w:hanging="108"/>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1000</w:t>
            </w:r>
          </w:p>
        </w:tc>
        <w:tc>
          <w:tcPr>
            <w:tcW w:w="1127"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20884,7</w:t>
            </w:r>
          </w:p>
        </w:tc>
        <w:tc>
          <w:tcPr>
            <w:tcW w:w="999"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2,02</w:t>
            </w:r>
          </w:p>
        </w:tc>
        <w:tc>
          <w:tcPr>
            <w:tcW w:w="1127"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16172</w:t>
            </w:r>
          </w:p>
        </w:tc>
        <w:tc>
          <w:tcPr>
            <w:tcW w:w="993"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2,17</w:t>
            </w:r>
          </w:p>
        </w:tc>
        <w:tc>
          <w:tcPr>
            <w:tcW w:w="1140"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-4712,7</w:t>
            </w:r>
          </w:p>
        </w:tc>
        <w:tc>
          <w:tcPr>
            <w:tcW w:w="851"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77,4</w:t>
            </w:r>
          </w:p>
        </w:tc>
        <w:tc>
          <w:tcPr>
            <w:tcW w:w="992"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16172</w:t>
            </w:r>
          </w:p>
        </w:tc>
        <w:tc>
          <w:tcPr>
            <w:tcW w:w="992"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16172</w:t>
            </w:r>
          </w:p>
        </w:tc>
      </w:tr>
      <w:tr w:rsidR="0056592C" w:rsidRPr="0056592C" w:rsidTr="00691665">
        <w:trPr>
          <w:trHeight w:val="453"/>
        </w:trPr>
        <w:tc>
          <w:tcPr>
            <w:tcW w:w="2093" w:type="dxa"/>
            <w:tcBorders>
              <w:top w:val="nil"/>
              <w:left w:val="single" w:sz="8" w:space="0" w:color="auto"/>
              <w:bottom w:val="single" w:sz="8"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Физическая культура и спорт</w:t>
            </w:r>
          </w:p>
        </w:tc>
        <w:tc>
          <w:tcPr>
            <w:tcW w:w="567" w:type="dxa"/>
            <w:tcBorders>
              <w:top w:val="nil"/>
              <w:left w:val="nil"/>
              <w:bottom w:val="single" w:sz="8" w:space="0" w:color="auto"/>
              <w:right w:val="single" w:sz="8" w:space="0" w:color="auto"/>
            </w:tcBorders>
            <w:shd w:val="clear" w:color="auto" w:fill="auto"/>
            <w:hideMark/>
          </w:tcPr>
          <w:p w:rsidR="0056592C" w:rsidRPr="0056592C" w:rsidRDefault="0056592C" w:rsidP="00691665">
            <w:pPr>
              <w:spacing w:after="0" w:line="240" w:lineRule="auto"/>
              <w:ind w:hanging="108"/>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1100</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9739,93</w:t>
            </w:r>
          </w:p>
        </w:tc>
        <w:tc>
          <w:tcPr>
            <w:tcW w:w="999"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0,94</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9152</w:t>
            </w:r>
          </w:p>
        </w:tc>
        <w:tc>
          <w:tcPr>
            <w:tcW w:w="993"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1,23</w:t>
            </w:r>
          </w:p>
        </w:tc>
        <w:tc>
          <w:tcPr>
            <w:tcW w:w="1140"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-587,93</w:t>
            </w:r>
          </w:p>
        </w:tc>
        <w:tc>
          <w:tcPr>
            <w:tcW w:w="851"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94,0</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10052</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10052</w:t>
            </w:r>
          </w:p>
        </w:tc>
      </w:tr>
      <w:tr w:rsidR="0056592C" w:rsidRPr="0056592C" w:rsidTr="00691665">
        <w:trPr>
          <w:trHeight w:val="393"/>
        </w:trPr>
        <w:tc>
          <w:tcPr>
            <w:tcW w:w="2093" w:type="dxa"/>
            <w:tcBorders>
              <w:top w:val="nil"/>
              <w:left w:val="single" w:sz="8" w:space="0" w:color="auto"/>
              <w:bottom w:val="single" w:sz="8"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Средства массовой информации</w:t>
            </w:r>
          </w:p>
        </w:tc>
        <w:tc>
          <w:tcPr>
            <w:tcW w:w="567" w:type="dxa"/>
            <w:tcBorders>
              <w:top w:val="nil"/>
              <w:left w:val="nil"/>
              <w:bottom w:val="nil"/>
              <w:right w:val="single" w:sz="8" w:space="0" w:color="auto"/>
            </w:tcBorders>
            <w:shd w:val="clear" w:color="auto" w:fill="auto"/>
            <w:hideMark/>
          </w:tcPr>
          <w:p w:rsidR="0056592C" w:rsidRPr="0056592C" w:rsidRDefault="0056592C" w:rsidP="00691665">
            <w:pPr>
              <w:spacing w:after="0" w:line="240" w:lineRule="auto"/>
              <w:ind w:hanging="108"/>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1200</w:t>
            </w:r>
          </w:p>
        </w:tc>
        <w:tc>
          <w:tcPr>
            <w:tcW w:w="1127" w:type="dxa"/>
            <w:tcBorders>
              <w:top w:val="nil"/>
              <w:left w:val="nil"/>
              <w:bottom w:val="nil"/>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3000</w:t>
            </w:r>
          </w:p>
        </w:tc>
        <w:tc>
          <w:tcPr>
            <w:tcW w:w="999" w:type="dxa"/>
            <w:tcBorders>
              <w:top w:val="nil"/>
              <w:left w:val="nil"/>
              <w:bottom w:val="nil"/>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0,29</w:t>
            </w:r>
          </w:p>
        </w:tc>
        <w:tc>
          <w:tcPr>
            <w:tcW w:w="1127" w:type="dxa"/>
            <w:tcBorders>
              <w:top w:val="nil"/>
              <w:left w:val="nil"/>
              <w:bottom w:val="nil"/>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3730</w:t>
            </w:r>
          </w:p>
        </w:tc>
        <w:tc>
          <w:tcPr>
            <w:tcW w:w="993" w:type="dxa"/>
            <w:tcBorders>
              <w:top w:val="nil"/>
              <w:left w:val="nil"/>
              <w:bottom w:val="nil"/>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0,50</w:t>
            </w:r>
          </w:p>
        </w:tc>
        <w:tc>
          <w:tcPr>
            <w:tcW w:w="1140"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+730</w:t>
            </w:r>
          </w:p>
        </w:tc>
        <w:tc>
          <w:tcPr>
            <w:tcW w:w="851"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124,3</w:t>
            </w:r>
          </w:p>
        </w:tc>
        <w:tc>
          <w:tcPr>
            <w:tcW w:w="992" w:type="dxa"/>
            <w:tcBorders>
              <w:top w:val="nil"/>
              <w:left w:val="nil"/>
              <w:bottom w:val="nil"/>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3730</w:t>
            </w:r>
          </w:p>
        </w:tc>
        <w:tc>
          <w:tcPr>
            <w:tcW w:w="992" w:type="dxa"/>
            <w:tcBorders>
              <w:top w:val="nil"/>
              <w:left w:val="nil"/>
              <w:bottom w:val="nil"/>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3730</w:t>
            </w:r>
          </w:p>
        </w:tc>
      </w:tr>
      <w:tr w:rsidR="0056592C" w:rsidRPr="0056592C" w:rsidTr="00691665">
        <w:trPr>
          <w:trHeight w:val="524"/>
        </w:trPr>
        <w:tc>
          <w:tcPr>
            <w:tcW w:w="2093" w:type="dxa"/>
            <w:tcBorders>
              <w:top w:val="nil"/>
              <w:left w:val="single" w:sz="8" w:space="0" w:color="auto"/>
              <w:bottom w:val="single" w:sz="8"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 xml:space="preserve">Обслуживание </w:t>
            </w:r>
            <w:proofErr w:type="gramStart"/>
            <w:r w:rsidRPr="0056592C">
              <w:rPr>
                <w:rFonts w:ascii="Times New Roman" w:eastAsia="Times New Roman" w:hAnsi="Times New Roman" w:cs="Times New Roman"/>
                <w:color w:val="000000"/>
                <w:sz w:val="18"/>
                <w:szCs w:val="18"/>
                <w:lang w:eastAsia="ru-RU"/>
              </w:rPr>
              <w:t>государственного</w:t>
            </w:r>
            <w:proofErr w:type="gramEnd"/>
            <w:r w:rsidRPr="0056592C">
              <w:rPr>
                <w:rFonts w:ascii="Times New Roman" w:eastAsia="Times New Roman" w:hAnsi="Times New Roman" w:cs="Times New Roman"/>
                <w:color w:val="000000"/>
                <w:sz w:val="18"/>
                <w:szCs w:val="18"/>
                <w:lang w:eastAsia="ru-RU"/>
              </w:rPr>
              <w:t xml:space="preserve"> </w:t>
            </w:r>
          </w:p>
        </w:tc>
        <w:tc>
          <w:tcPr>
            <w:tcW w:w="567" w:type="dxa"/>
            <w:tcBorders>
              <w:top w:val="single" w:sz="8" w:space="0" w:color="auto"/>
              <w:left w:val="nil"/>
              <w:bottom w:val="single" w:sz="8" w:space="0" w:color="auto"/>
              <w:right w:val="single" w:sz="8" w:space="0" w:color="auto"/>
            </w:tcBorders>
            <w:shd w:val="clear" w:color="auto" w:fill="auto"/>
            <w:hideMark/>
          </w:tcPr>
          <w:p w:rsidR="0056592C" w:rsidRPr="0056592C" w:rsidRDefault="0056592C" w:rsidP="00691665">
            <w:pPr>
              <w:spacing w:after="0" w:line="240" w:lineRule="auto"/>
              <w:ind w:hanging="108"/>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1300</w:t>
            </w:r>
          </w:p>
        </w:tc>
        <w:tc>
          <w:tcPr>
            <w:tcW w:w="1127" w:type="dxa"/>
            <w:tcBorders>
              <w:top w:val="single" w:sz="8" w:space="0" w:color="auto"/>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11828</w:t>
            </w:r>
          </w:p>
        </w:tc>
        <w:tc>
          <w:tcPr>
            <w:tcW w:w="999" w:type="dxa"/>
            <w:tcBorders>
              <w:top w:val="single" w:sz="8" w:space="0" w:color="auto"/>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1,15</w:t>
            </w:r>
          </w:p>
        </w:tc>
        <w:tc>
          <w:tcPr>
            <w:tcW w:w="1127" w:type="dxa"/>
            <w:tcBorders>
              <w:top w:val="single" w:sz="8" w:space="0" w:color="auto"/>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11100</w:t>
            </w:r>
          </w:p>
        </w:tc>
        <w:tc>
          <w:tcPr>
            <w:tcW w:w="993" w:type="dxa"/>
            <w:tcBorders>
              <w:top w:val="single" w:sz="8" w:space="0" w:color="auto"/>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1,49</w:t>
            </w:r>
          </w:p>
        </w:tc>
        <w:tc>
          <w:tcPr>
            <w:tcW w:w="1140"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-728</w:t>
            </w:r>
          </w:p>
        </w:tc>
        <w:tc>
          <w:tcPr>
            <w:tcW w:w="851"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93,8</w:t>
            </w:r>
          </w:p>
        </w:tc>
        <w:tc>
          <w:tcPr>
            <w:tcW w:w="992" w:type="dxa"/>
            <w:tcBorders>
              <w:top w:val="single" w:sz="8" w:space="0" w:color="auto"/>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10000</w:t>
            </w:r>
          </w:p>
        </w:tc>
        <w:tc>
          <w:tcPr>
            <w:tcW w:w="992" w:type="dxa"/>
            <w:tcBorders>
              <w:top w:val="single" w:sz="8" w:space="0" w:color="auto"/>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10000</w:t>
            </w:r>
          </w:p>
        </w:tc>
      </w:tr>
      <w:tr w:rsidR="0056592C" w:rsidRPr="0056592C" w:rsidTr="00691665">
        <w:trPr>
          <w:trHeight w:val="223"/>
        </w:trPr>
        <w:tc>
          <w:tcPr>
            <w:tcW w:w="2093" w:type="dxa"/>
            <w:tcBorders>
              <w:top w:val="nil"/>
              <w:left w:val="single" w:sz="8" w:space="0" w:color="auto"/>
              <w:bottom w:val="single" w:sz="8" w:space="0" w:color="auto"/>
              <w:right w:val="single" w:sz="8" w:space="0" w:color="auto"/>
            </w:tcBorders>
            <w:shd w:val="clear" w:color="000000" w:fill="D9D9D9"/>
            <w:hideMark/>
          </w:tcPr>
          <w:p w:rsidR="0056592C" w:rsidRPr="006372B2"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r w:rsidRPr="006372B2">
              <w:rPr>
                <w:rFonts w:ascii="Times New Roman" w:eastAsia="Times New Roman" w:hAnsi="Times New Roman" w:cs="Times New Roman"/>
                <w:b/>
                <w:bCs/>
                <w:color w:val="000000"/>
                <w:sz w:val="18"/>
                <w:szCs w:val="18"/>
                <w:lang w:eastAsia="ru-RU"/>
              </w:rPr>
              <w:t>ИТОГО РАСХОДЫ</w:t>
            </w:r>
          </w:p>
        </w:tc>
        <w:tc>
          <w:tcPr>
            <w:tcW w:w="567" w:type="dxa"/>
            <w:tcBorders>
              <w:top w:val="nil"/>
              <w:left w:val="nil"/>
              <w:bottom w:val="single" w:sz="8" w:space="0" w:color="auto"/>
              <w:right w:val="single" w:sz="8" w:space="0" w:color="auto"/>
            </w:tcBorders>
            <w:shd w:val="clear" w:color="000000" w:fill="D9D9D9"/>
            <w:hideMark/>
          </w:tcPr>
          <w:p w:rsidR="0056592C" w:rsidRPr="006372B2"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p>
        </w:tc>
        <w:tc>
          <w:tcPr>
            <w:tcW w:w="1127" w:type="dxa"/>
            <w:tcBorders>
              <w:top w:val="nil"/>
              <w:left w:val="nil"/>
              <w:bottom w:val="single" w:sz="8" w:space="0" w:color="auto"/>
              <w:right w:val="single" w:sz="8" w:space="0" w:color="auto"/>
            </w:tcBorders>
            <w:shd w:val="clear" w:color="000000" w:fill="D9D9D9"/>
          </w:tcPr>
          <w:p w:rsidR="0056592C" w:rsidRPr="006372B2" w:rsidRDefault="0056592C" w:rsidP="00691665">
            <w:pPr>
              <w:spacing w:after="0" w:line="240" w:lineRule="auto"/>
              <w:jc w:val="center"/>
              <w:rPr>
                <w:rFonts w:ascii="Times New Roman" w:eastAsia="Calibri" w:hAnsi="Times New Roman" w:cs="Times New Roman"/>
                <w:b/>
                <w:color w:val="000000"/>
                <w:sz w:val="18"/>
                <w:szCs w:val="18"/>
              </w:rPr>
            </w:pPr>
            <w:r w:rsidRPr="006372B2">
              <w:rPr>
                <w:rFonts w:ascii="Times New Roman" w:eastAsia="Calibri" w:hAnsi="Times New Roman" w:cs="Times New Roman"/>
                <w:b/>
                <w:color w:val="000000"/>
                <w:sz w:val="18"/>
                <w:szCs w:val="18"/>
              </w:rPr>
              <w:t>1032415,51</w:t>
            </w:r>
          </w:p>
        </w:tc>
        <w:tc>
          <w:tcPr>
            <w:tcW w:w="999" w:type="dxa"/>
            <w:tcBorders>
              <w:top w:val="nil"/>
              <w:left w:val="nil"/>
              <w:bottom w:val="single" w:sz="8" w:space="0" w:color="auto"/>
              <w:right w:val="single" w:sz="8" w:space="0" w:color="auto"/>
            </w:tcBorders>
            <w:shd w:val="clear" w:color="000000" w:fill="D9D9D9"/>
          </w:tcPr>
          <w:p w:rsidR="0056592C" w:rsidRPr="006372B2" w:rsidRDefault="0056592C" w:rsidP="00691665">
            <w:pPr>
              <w:spacing w:after="0" w:line="240" w:lineRule="auto"/>
              <w:jc w:val="center"/>
              <w:rPr>
                <w:rFonts w:ascii="Times New Roman" w:eastAsia="Calibri" w:hAnsi="Times New Roman" w:cs="Times New Roman"/>
                <w:b/>
                <w:color w:val="000000"/>
                <w:sz w:val="18"/>
                <w:szCs w:val="18"/>
              </w:rPr>
            </w:pPr>
            <w:r w:rsidRPr="006372B2">
              <w:rPr>
                <w:rFonts w:ascii="Times New Roman" w:eastAsia="Calibri" w:hAnsi="Times New Roman" w:cs="Times New Roman"/>
                <w:b/>
                <w:color w:val="000000"/>
                <w:sz w:val="18"/>
                <w:szCs w:val="18"/>
              </w:rPr>
              <w:t>100,00</w:t>
            </w:r>
          </w:p>
        </w:tc>
        <w:tc>
          <w:tcPr>
            <w:tcW w:w="1127" w:type="dxa"/>
            <w:tcBorders>
              <w:top w:val="nil"/>
              <w:left w:val="nil"/>
              <w:bottom w:val="single" w:sz="8" w:space="0" w:color="auto"/>
              <w:right w:val="single" w:sz="8" w:space="0" w:color="auto"/>
            </w:tcBorders>
            <w:shd w:val="clear" w:color="000000" w:fill="D9D9D9"/>
          </w:tcPr>
          <w:p w:rsidR="0056592C" w:rsidRPr="006372B2" w:rsidRDefault="0056592C" w:rsidP="00691665">
            <w:pPr>
              <w:spacing w:after="0" w:line="240" w:lineRule="auto"/>
              <w:jc w:val="center"/>
              <w:rPr>
                <w:rFonts w:ascii="Times New Roman" w:eastAsia="Calibri" w:hAnsi="Times New Roman" w:cs="Times New Roman"/>
                <w:b/>
                <w:color w:val="000000"/>
                <w:sz w:val="18"/>
                <w:szCs w:val="18"/>
              </w:rPr>
            </w:pPr>
            <w:r w:rsidRPr="006372B2">
              <w:rPr>
                <w:rFonts w:ascii="Times New Roman" w:eastAsia="Calibri" w:hAnsi="Times New Roman" w:cs="Times New Roman"/>
                <w:b/>
                <w:color w:val="000000"/>
                <w:sz w:val="18"/>
                <w:szCs w:val="18"/>
              </w:rPr>
              <w:t>746752,41</w:t>
            </w:r>
          </w:p>
        </w:tc>
        <w:tc>
          <w:tcPr>
            <w:tcW w:w="993" w:type="dxa"/>
            <w:tcBorders>
              <w:top w:val="nil"/>
              <w:left w:val="nil"/>
              <w:bottom w:val="single" w:sz="8" w:space="0" w:color="auto"/>
              <w:right w:val="single" w:sz="8" w:space="0" w:color="auto"/>
            </w:tcBorders>
            <w:shd w:val="clear" w:color="000000" w:fill="D9D9D9"/>
          </w:tcPr>
          <w:p w:rsidR="0056592C" w:rsidRPr="006372B2" w:rsidRDefault="0056592C" w:rsidP="00691665">
            <w:pPr>
              <w:spacing w:after="0" w:line="240" w:lineRule="auto"/>
              <w:jc w:val="center"/>
              <w:rPr>
                <w:rFonts w:ascii="Times New Roman" w:eastAsia="Calibri" w:hAnsi="Times New Roman" w:cs="Times New Roman"/>
                <w:b/>
                <w:color w:val="000000"/>
                <w:sz w:val="18"/>
                <w:szCs w:val="18"/>
              </w:rPr>
            </w:pPr>
            <w:r w:rsidRPr="006372B2">
              <w:rPr>
                <w:rFonts w:ascii="Times New Roman" w:eastAsia="Calibri" w:hAnsi="Times New Roman" w:cs="Times New Roman"/>
                <w:b/>
                <w:color w:val="000000"/>
                <w:sz w:val="18"/>
                <w:szCs w:val="18"/>
              </w:rPr>
              <w:t>100,00</w:t>
            </w:r>
          </w:p>
        </w:tc>
        <w:tc>
          <w:tcPr>
            <w:tcW w:w="1140" w:type="dxa"/>
            <w:tcBorders>
              <w:top w:val="nil"/>
              <w:left w:val="nil"/>
              <w:bottom w:val="single" w:sz="8" w:space="0" w:color="auto"/>
              <w:right w:val="single" w:sz="8" w:space="0" w:color="auto"/>
            </w:tcBorders>
            <w:shd w:val="clear" w:color="000000" w:fill="D9D9D9"/>
          </w:tcPr>
          <w:p w:rsidR="0056592C" w:rsidRPr="006372B2" w:rsidRDefault="0056592C" w:rsidP="00691665">
            <w:pPr>
              <w:spacing w:after="0" w:line="240" w:lineRule="auto"/>
              <w:jc w:val="center"/>
              <w:rPr>
                <w:rFonts w:ascii="Times New Roman" w:eastAsia="Calibri" w:hAnsi="Times New Roman" w:cs="Times New Roman"/>
                <w:b/>
                <w:color w:val="000000"/>
                <w:sz w:val="18"/>
                <w:szCs w:val="18"/>
              </w:rPr>
            </w:pPr>
            <w:r w:rsidRPr="006372B2">
              <w:rPr>
                <w:rFonts w:ascii="Times New Roman" w:eastAsia="Calibri" w:hAnsi="Times New Roman" w:cs="Times New Roman"/>
                <w:b/>
                <w:color w:val="000000"/>
                <w:sz w:val="18"/>
                <w:szCs w:val="18"/>
              </w:rPr>
              <w:t>-285663,1</w:t>
            </w:r>
          </w:p>
        </w:tc>
        <w:tc>
          <w:tcPr>
            <w:tcW w:w="851" w:type="dxa"/>
            <w:tcBorders>
              <w:top w:val="nil"/>
              <w:left w:val="nil"/>
              <w:bottom w:val="single" w:sz="8" w:space="0" w:color="auto"/>
              <w:right w:val="single" w:sz="8" w:space="0" w:color="auto"/>
            </w:tcBorders>
            <w:shd w:val="clear" w:color="000000" w:fill="D9D9D9"/>
          </w:tcPr>
          <w:p w:rsidR="0056592C" w:rsidRPr="006372B2" w:rsidRDefault="0056592C" w:rsidP="00691665">
            <w:pPr>
              <w:spacing w:after="0" w:line="240" w:lineRule="auto"/>
              <w:jc w:val="center"/>
              <w:rPr>
                <w:rFonts w:ascii="Times New Roman" w:eastAsia="Calibri" w:hAnsi="Times New Roman" w:cs="Times New Roman"/>
                <w:b/>
                <w:color w:val="000000"/>
                <w:sz w:val="18"/>
                <w:szCs w:val="18"/>
              </w:rPr>
            </w:pPr>
            <w:r w:rsidRPr="006372B2">
              <w:rPr>
                <w:rFonts w:ascii="Times New Roman" w:eastAsia="Calibri" w:hAnsi="Times New Roman" w:cs="Times New Roman"/>
                <w:b/>
                <w:color w:val="000000"/>
                <w:sz w:val="18"/>
                <w:szCs w:val="18"/>
              </w:rPr>
              <w:t>72,3</w:t>
            </w:r>
          </w:p>
        </w:tc>
        <w:tc>
          <w:tcPr>
            <w:tcW w:w="992" w:type="dxa"/>
            <w:tcBorders>
              <w:top w:val="nil"/>
              <w:left w:val="nil"/>
              <w:bottom w:val="single" w:sz="8" w:space="0" w:color="auto"/>
              <w:right w:val="single" w:sz="8" w:space="0" w:color="auto"/>
            </w:tcBorders>
            <w:shd w:val="clear" w:color="000000" w:fill="D9D9D9"/>
          </w:tcPr>
          <w:p w:rsidR="0056592C" w:rsidRPr="006372B2" w:rsidRDefault="0056592C" w:rsidP="00691665">
            <w:pPr>
              <w:spacing w:after="0" w:line="240" w:lineRule="auto"/>
              <w:jc w:val="center"/>
              <w:rPr>
                <w:rFonts w:ascii="Times New Roman" w:eastAsia="Calibri" w:hAnsi="Times New Roman" w:cs="Times New Roman"/>
                <w:b/>
                <w:color w:val="000000"/>
                <w:sz w:val="18"/>
                <w:szCs w:val="18"/>
              </w:rPr>
            </w:pPr>
            <w:r w:rsidRPr="006372B2">
              <w:rPr>
                <w:rFonts w:ascii="Times New Roman" w:eastAsia="Calibri" w:hAnsi="Times New Roman" w:cs="Times New Roman"/>
                <w:b/>
                <w:color w:val="000000"/>
                <w:sz w:val="18"/>
                <w:szCs w:val="18"/>
              </w:rPr>
              <w:t>742677,87</w:t>
            </w:r>
          </w:p>
        </w:tc>
        <w:tc>
          <w:tcPr>
            <w:tcW w:w="992" w:type="dxa"/>
            <w:tcBorders>
              <w:top w:val="nil"/>
              <w:left w:val="nil"/>
              <w:bottom w:val="single" w:sz="8" w:space="0" w:color="auto"/>
              <w:right w:val="single" w:sz="8" w:space="0" w:color="auto"/>
            </w:tcBorders>
            <w:shd w:val="clear" w:color="000000" w:fill="D9D9D9"/>
          </w:tcPr>
          <w:p w:rsidR="0056592C" w:rsidRPr="006372B2" w:rsidRDefault="0056592C" w:rsidP="00691665">
            <w:pPr>
              <w:spacing w:after="0" w:line="240" w:lineRule="auto"/>
              <w:jc w:val="center"/>
              <w:rPr>
                <w:rFonts w:ascii="Times New Roman" w:eastAsia="Calibri" w:hAnsi="Times New Roman" w:cs="Times New Roman"/>
                <w:b/>
                <w:color w:val="000000"/>
                <w:sz w:val="18"/>
                <w:szCs w:val="18"/>
              </w:rPr>
            </w:pPr>
            <w:r w:rsidRPr="006372B2">
              <w:rPr>
                <w:rFonts w:ascii="Times New Roman" w:eastAsia="Calibri" w:hAnsi="Times New Roman" w:cs="Times New Roman"/>
                <w:b/>
                <w:color w:val="000000"/>
                <w:sz w:val="18"/>
                <w:szCs w:val="18"/>
              </w:rPr>
              <w:t>748065,87</w:t>
            </w:r>
          </w:p>
        </w:tc>
      </w:tr>
      <w:tr w:rsidR="0056592C" w:rsidRPr="0056592C" w:rsidTr="00691665">
        <w:trPr>
          <w:trHeight w:val="411"/>
        </w:trPr>
        <w:tc>
          <w:tcPr>
            <w:tcW w:w="2093" w:type="dxa"/>
            <w:tcBorders>
              <w:top w:val="nil"/>
              <w:left w:val="single" w:sz="8" w:space="0" w:color="auto"/>
              <w:bottom w:val="single" w:sz="4"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i/>
                <w:iCs/>
                <w:color w:val="000000"/>
                <w:sz w:val="18"/>
                <w:szCs w:val="18"/>
                <w:lang w:eastAsia="ru-RU"/>
              </w:rPr>
            </w:pPr>
            <w:r w:rsidRPr="0056592C">
              <w:rPr>
                <w:rFonts w:ascii="Times New Roman" w:eastAsia="Times New Roman" w:hAnsi="Times New Roman" w:cs="Times New Roman"/>
                <w:i/>
                <w:iCs/>
                <w:color w:val="000000"/>
                <w:sz w:val="18"/>
                <w:szCs w:val="18"/>
                <w:lang w:eastAsia="ru-RU"/>
              </w:rPr>
              <w:t>в том числе на социально-культурную сферу</w:t>
            </w:r>
          </w:p>
        </w:tc>
        <w:tc>
          <w:tcPr>
            <w:tcW w:w="567" w:type="dxa"/>
            <w:tcBorders>
              <w:top w:val="nil"/>
              <w:left w:val="nil"/>
              <w:bottom w:val="single" w:sz="8" w:space="0" w:color="auto"/>
              <w:right w:val="single" w:sz="8"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i/>
                <w:iCs/>
                <w:color w:val="000000"/>
                <w:sz w:val="18"/>
                <w:szCs w:val="18"/>
                <w:lang w:eastAsia="ru-RU"/>
              </w:rPr>
            </w:pPr>
            <w:r w:rsidRPr="0056592C">
              <w:rPr>
                <w:rFonts w:ascii="Times New Roman" w:eastAsia="Times New Roman" w:hAnsi="Times New Roman" w:cs="Times New Roman"/>
                <w:i/>
                <w:iCs/>
                <w:color w:val="000000"/>
                <w:sz w:val="18"/>
                <w:szCs w:val="18"/>
                <w:lang w:eastAsia="ru-RU"/>
              </w:rPr>
              <w:t> </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591951,03</w:t>
            </w:r>
          </w:p>
        </w:tc>
        <w:tc>
          <w:tcPr>
            <w:tcW w:w="999"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57,34</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582830,71</w:t>
            </w:r>
          </w:p>
        </w:tc>
        <w:tc>
          <w:tcPr>
            <w:tcW w:w="993"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78,05</w:t>
            </w:r>
          </w:p>
        </w:tc>
        <w:tc>
          <w:tcPr>
            <w:tcW w:w="1140"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-9120,32</w:t>
            </w:r>
          </w:p>
        </w:tc>
        <w:tc>
          <w:tcPr>
            <w:tcW w:w="851" w:type="dxa"/>
            <w:tcBorders>
              <w:top w:val="nil"/>
              <w:left w:val="nil"/>
              <w:bottom w:val="single" w:sz="8" w:space="0" w:color="auto"/>
              <w:right w:val="single" w:sz="8" w:space="0" w:color="auto"/>
            </w:tcBorders>
            <w:shd w:val="clear" w:color="auto" w:fill="auto"/>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p>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98,5</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586512,17</w:t>
            </w:r>
          </w:p>
        </w:tc>
        <w:tc>
          <w:tcPr>
            <w:tcW w:w="992"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588091,17</w:t>
            </w:r>
          </w:p>
        </w:tc>
      </w:tr>
      <w:tr w:rsidR="0056592C" w:rsidRPr="0056592C" w:rsidTr="00691665">
        <w:trPr>
          <w:trHeight w:val="632"/>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56592C" w:rsidRPr="0056592C" w:rsidRDefault="0056592C" w:rsidP="00691665">
            <w:pPr>
              <w:spacing w:after="0" w:line="240" w:lineRule="auto"/>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 xml:space="preserve">в </w:t>
            </w:r>
            <w:proofErr w:type="spellStart"/>
            <w:r w:rsidRPr="0056592C">
              <w:rPr>
                <w:rFonts w:ascii="Times New Roman" w:eastAsia="Times New Roman" w:hAnsi="Times New Roman" w:cs="Times New Roman"/>
                <w:b/>
                <w:bCs/>
                <w:color w:val="000000"/>
                <w:sz w:val="18"/>
                <w:szCs w:val="18"/>
                <w:lang w:eastAsia="ru-RU"/>
              </w:rPr>
              <w:t>т.ч</w:t>
            </w:r>
            <w:proofErr w:type="spellEnd"/>
            <w:r w:rsidRPr="0056592C">
              <w:rPr>
                <w:rFonts w:ascii="Times New Roman" w:eastAsia="Times New Roman" w:hAnsi="Times New Roman" w:cs="Times New Roman"/>
                <w:b/>
                <w:bCs/>
                <w:color w:val="000000"/>
                <w:sz w:val="18"/>
                <w:szCs w:val="18"/>
                <w:lang w:eastAsia="ru-RU"/>
              </w:rPr>
              <w:t>. условно утвержденные расходы</w:t>
            </w:r>
          </w:p>
        </w:tc>
        <w:tc>
          <w:tcPr>
            <w:tcW w:w="567" w:type="dxa"/>
            <w:tcBorders>
              <w:top w:val="nil"/>
              <w:left w:val="single" w:sz="4" w:space="0" w:color="auto"/>
              <w:bottom w:val="single" w:sz="8" w:space="0" w:color="auto"/>
              <w:right w:val="single" w:sz="8" w:space="0" w:color="auto"/>
            </w:tcBorders>
            <w:shd w:val="clear" w:color="auto" w:fill="auto"/>
            <w:hideMark/>
          </w:tcPr>
          <w:p w:rsidR="0056592C" w:rsidRPr="0056592C" w:rsidRDefault="0056592C" w:rsidP="00691665">
            <w:pPr>
              <w:spacing w:after="0" w:line="240" w:lineRule="auto"/>
              <w:jc w:val="right"/>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 </w:t>
            </w: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p>
        </w:tc>
        <w:tc>
          <w:tcPr>
            <w:tcW w:w="999"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p>
        </w:tc>
        <w:tc>
          <w:tcPr>
            <w:tcW w:w="1127"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p>
        </w:tc>
        <w:tc>
          <w:tcPr>
            <w:tcW w:w="993"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p>
        </w:tc>
        <w:tc>
          <w:tcPr>
            <w:tcW w:w="1140"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p>
        </w:tc>
        <w:tc>
          <w:tcPr>
            <w:tcW w:w="851" w:type="dxa"/>
            <w:tcBorders>
              <w:top w:val="nil"/>
              <w:left w:val="nil"/>
              <w:bottom w:val="single" w:sz="8" w:space="0" w:color="auto"/>
              <w:right w:val="single" w:sz="8" w:space="0" w:color="auto"/>
            </w:tcBorders>
            <w:shd w:val="clear" w:color="auto" w:fill="auto"/>
            <w:vAlign w:val="center"/>
          </w:tcPr>
          <w:p w:rsidR="0056592C" w:rsidRPr="0056592C" w:rsidRDefault="0056592C" w:rsidP="00691665">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tcBorders>
              <w:top w:val="nil"/>
              <w:left w:val="nil"/>
              <w:bottom w:val="single" w:sz="8" w:space="0" w:color="auto"/>
              <w:right w:val="single" w:sz="8" w:space="0" w:color="auto"/>
            </w:tcBorders>
            <w:shd w:val="clear" w:color="auto" w:fill="auto"/>
            <w:vAlign w:val="center"/>
          </w:tcPr>
          <w:p w:rsidR="0056592C" w:rsidRPr="006372B2" w:rsidRDefault="0056592C" w:rsidP="00691665">
            <w:pPr>
              <w:spacing w:after="0" w:line="240" w:lineRule="auto"/>
              <w:jc w:val="center"/>
              <w:rPr>
                <w:rFonts w:ascii="Times New Roman" w:eastAsia="Times New Roman" w:hAnsi="Times New Roman" w:cs="Times New Roman"/>
                <w:b/>
                <w:i/>
                <w:iCs/>
                <w:sz w:val="18"/>
                <w:szCs w:val="18"/>
                <w:lang w:eastAsia="ru-RU"/>
              </w:rPr>
            </w:pPr>
            <w:r w:rsidRPr="006372B2">
              <w:rPr>
                <w:rFonts w:ascii="Times New Roman" w:eastAsia="Times New Roman" w:hAnsi="Times New Roman" w:cs="Times New Roman"/>
                <w:b/>
                <w:i/>
                <w:iCs/>
                <w:sz w:val="18"/>
                <w:szCs w:val="18"/>
                <w:lang w:eastAsia="ru-RU"/>
              </w:rPr>
              <w:t>11000</w:t>
            </w:r>
          </w:p>
        </w:tc>
        <w:tc>
          <w:tcPr>
            <w:tcW w:w="992" w:type="dxa"/>
            <w:tcBorders>
              <w:top w:val="nil"/>
              <w:left w:val="nil"/>
              <w:bottom w:val="single" w:sz="8" w:space="0" w:color="auto"/>
              <w:right w:val="single" w:sz="8" w:space="0" w:color="auto"/>
            </w:tcBorders>
            <w:shd w:val="clear" w:color="auto" w:fill="auto"/>
            <w:vAlign w:val="center"/>
          </w:tcPr>
          <w:p w:rsidR="0056592C" w:rsidRPr="006372B2" w:rsidRDefault="0056592C" w:rsidP="00691665">
            <w:pPr>
              <w:spacing w:after="0" w:line="240" w:lineRule="auto"/>
              <w:jc w:val="center"/>
              <w:rPr>
                <w:rFonts w:ascii="Times New Roman" w:eastAsia="Times New Roman" w:hAnsi="Times New Roman" w:cs="Times New Roman"/>
                <w:b/>
                <w:i/>
                <w:iCs/>
                <w:sz w:val="18"/>
                <w:szCs w:val="18"/>
                <w:lang w:eastAsia="ru-RU"/>
              </w:rPr>
            </w:pPr>
            <w:r w:rsidRPr="006372B2">
              <w:rPr>
                <w:rFonts w:ascii="Times New Roman" w:eastAsia="Times New Roman" w:hAnsi="Times New Roman" w:cs="Times New Roman"/>
                <w:b/>
                <w:i/>
                <w:iCs/>
                <w:sz w:val="18"/>
                <w:szCs w:val="18"/>
                <w:lang w:eastAsia="ru-RU"/>
              </w:rPr>
              <w:t>23000</w:t>
            </w:r>
          </w:p>
        </w:tc>
      </w:tr>
      <w:tr w:rsidR="00B9655F" w:rsidTr="00691665">
        <w:tblPrEx>
          <w:tblBorders>
            <w:top w:val="single" w:sz="4" w:space="0" w:color="auto"/>
          </w:tblBorders>
          <w:tblLook w:val="0000" w:firstRow="0" w:lastRow="0" w:firstColumn="0" w:lastColumn="0" w:noHBand="0" w:noVBand="0"/>
        </w:tblPrEx>
        <w:trPr>
          <w:trHeight w:val="100"/>
        </w:trPr>
        <w:tc>
          <w:tcPr>
            <w:tcW w:w="10881" w:type="dxa"/>
            <w:gridSpan w:val="10"/>
          </w:tcPr>
          <w:p w:rsidR="00B9655F" w:rsidRDefault="00B9655F" w:rsidP="00691665">
            <w:pPr>
              <w:spacing w:after="0" w:line="240" w:lineRule="auto"/>
              <w:rPr>
                <w:rFonts w:ascii="Times New Roman" w:eastAsia="Calibri" w:hAnsi="Times New Roman" w:cs="Times New Roman"/>
                <w:sz w:val="18"/>
                <w:szCs w:val="18"/>
              </w:rPr>
            </w:pPr>
          </w:p>
        </w:tc>
      </w:tr>
    </w:tbl>
    <w:p w:rsidR="0056592C" w:rsidRPr="0056592C" w:rsidRDefault="0056592C" w:rsidP="0056592C">
      <w:pPr>
        <w:spacing w:after="0" w:line="240" w:lineRule="auto"/>
        <w:ind w:firstLine="708"/>
        <w:jc w:val="both"/>
        <w:rPr>
          <w:rFonts w:ascii="Times New Roman" w:eastAsia="Calibri" w:hAnsi="Times New Roman" w:cs="Times New Roman"/>
          <w:sz w:val="24"/>
          <w:szCs w:val="24"/>
        </w:rPr>
      </w:pPr>
      <w:proofErr w:type="gramStart"/>
      <w:r w:rsidRPr="0056592C">
        <w:rPr>
          <w:rFonts w:ascii="Times New Roman" w:eastAsia="Calibri" w:hAnsi="Times New Roman" w:cs="Times New Roman"/>
          <w:sz w:val="24"/>
          <w:szCs w:val="24"/>
        </w:rPr>
        <w:t xml:space="preserve">Расходы бюджета Лесозаводского городского округа на 2018 год определены исходя из необходимости обеспечения действующих расходных обязательств с учетом основных направлений бюджетной политики на 2018 год и плановый период  2019 и 2020 годов, а также с учетом наличия дефицита бюджета в размере 10%. Значительное снижение расходов предполагается по разделам «Национальная безопасность» «Национальная экономика», </w:t>
      </w:r>
      <w:r w:rsidR="00C83E9A">
        <w:rPr>
          <w:rFonts w:ascii="Times New Roman" w:eastAsia="Calibri" w:hAnsi="Times New Roman" w:cs="Times New Roman"/>
          <w:sz w:val="24"/>
          <w:szCs w:val="24"/>
        </w:rPr>
        <w:t>«</w:t>
      </w:r>
      <w:r w:rsidRPr="0056592C">
        <w:rPr>
          <w:rFonts w:ascii="Times New Roman" w:eastAsia="Calibri" w:hAnsi="Times New Roman" w:cs="Times New Roman"/>
          <w:sz w:val="24"/>
          <w:szCs w:val="24"/>
        </w:rPr>
        <w:t>Жилищно-коммунальное хозяйство» «Социальная политика</w:t>
      </w:r>
      <w:r w:rsidR="00C83E9A">
        <w:rPr>
          <w:rFonts w:ascii="Times New Roman" w:eastAsia="Calibri" w:hAnsi="Times New Roman" w:cs="Times New Roman"/>
          <w:sz w:val="24"/>
          <w:szCs w:val="24"/>
        </w:rPr>
        <w:t>».</w:t>
      </w:r>
      <w:proofErr w:type="gramEnd"/>
      <w:r w:rsidR="00C83E9A">
        <w:rPr>
          <w:rFonts w:ascii="Times New Roman" w:eastAsia="Calibri" w:hAnsi="Times New Roman" w:cs="Times New Roman"/>
          <w:sz w:val="24"/>
          <w:szCs w:val="24"/>
        </w:rPr>
        <w:t xml:space="preserve">  Увеличены расходы по разделам</w:t>
      </w:r>
      <w:r w:rsidRPr="0056592C">
        <w:rPr>
          <w:rFonts w:ascii="Times New Roman" w:eastAsia="Calibri" w:hAnsi="Times New Roman" w:cs="Times New Roman"/>
          <w:sz w:val="24"/>
          <w:szCs w:val="24"/>
        </w:rPr>
        <w:t xml:space="preserve"> </w:t>
      </w:r>
      <w:r w:rsidR="00C83E9A">
        <w:rPr>
          <w:rFonts w:ascii="Times New Roman" w:eastAsia="Calibri" w:hAnsi="Times New Roman" w:cs="Times New Roman"/>
          <w:sz w:val="24"/>
          <w:szCs w:val="24"/>
        </w:rPr>
        <w:t>«</w:t>
      </w:r>
      <w:r w:rsidR="00C83E9A" w:rsidRPr="00C83E9A">
        <w:rPr>
          <w:rFonts w:ascii="Times New Roman" w:eastAsia="Times New Roman" w:hAnsi="Times New Roman" w:cs="Times New Roman"/>
          <w:color w:val="000000"/>
          <w:sz w:val="24"/>
          <w:szCs w:val="24"/>
          <w:lang w:eastAsia="ru-RU"/>
        </w:rPr>
        <w:t>Культура и кинематография</w:t>
      </w:r>
      <w:r w:rsidR="00C83E9A">
        <w:rPr>
          <w:rFonts w:ascii="Times New Roman" w:eastAsia="Times New Roman" w:hAnsi="Times New Roman" w:cs="Times New Roman"/>
          <w:color w:val="000000"/>
          <w:sz w:val="24"/>
          <w:szCs w:val="24"/>
          <w:lang w:eastAsia="ru-RU"/>
        </w:rPr>
        <w:t>»</w:t>
      </w:r>
      <w:r w:rsidR="00C83E9A" w:rsidRPr="00C83E9A">
        <w:rPr>
          <w:rFonts w:ascii="Times New Roman" w:eastAsia="Times New Roman" w:hAnsi="Times New Roman" w:cs="Times New Roman"/>
          <w:color w:val="000000"/>
          <w:sz w:val="24"/>
          <w:szCs w:val="24"/>
          <w:lang w:eastAsia="ru-RU"/>
        </w:rPr>
        <w:t xml:space="preserve"> и </w:t>
      </w:r>
      <w:r w:rsidR="00C83E9A">
        <w:rPr>
          <w:rFonts w:ascii="Times New Roman" w:eastAsia="Times New Roman" w:hAnsi="Times New Roman" w:cs="Times New Roman"/>
          <w:color w:val="000000"/>
          <w:sz w:val="24"/>
          <w:szCs w:val="24"/>
          <w:lang w:eastAsia="ru-RU"/>
        </w:rPr>
        <w:t>«</w:t>
      </w:r>
      <w:r w:rsidR="00C83E9A" w:rsidRPr="00C83E9A">
        <w:rPr>
          <w:rFonts w:ascii="Times New Roman" w:eastAsia="Times New Roman" w:hAnsi="Times New Roman" w:cs="Times New Roman"/>
          <w:color w:val="000000"/>
          <w:sz w:val="24"/>
          <w:szCs w:val="24"/>
          <w:lang w:eastAsia="ru-RU"/>
        </w:rPr>
        <w:t>Средства массовой информации</w:t>
      </w:r>
      <w:r w:rsidR="00C83E9A">
        <w:rPr>
          <w:rFonts w:ascii="Times New Roman" w:eastAsia="Times New Roman" w:hAnsi="Times New Roman" w:cs="Times New Roman"/>
          <w:color w:val="000000"/>
          <w:sz w:val="24"/>
          <w:szCs w:val="24"/>
          <w:lang w:eastAsia="ru-RU"/>
        </w:rPr>
        <w:t>»</w:t>
      </w:r>
      <w:r w:rsidR="00C83E9A" w:rsidRPr="00C83E9A">
        <w:rPr>
          <w:rFonts w:ascii="Times New Roman" w:eastAsia="Times New Roman" w:hAnsi="Times New Roman" w:cs="Times New Roman"/>
          <w:color w:val="000000"/>
          <w:sz w:val="24"/>
          <w:szCs w:val="24"/>
          <w:lang w:eastAsia="ru-RU"/>
        </w:rPr>
        <w:t>.</w:t>
      </w:r>
    </w:p>
    <w:p w:rsidR="0056592C" w:rsidRPr="0056592C" w:rsidRDefault="0056592C" w:rsidP="0056592C">
      <w:pPr>
        <w:spacing w:after="0" w:line="240" w:lineRule="auto"/>
        <w:ind w:firstLine="708"/>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На </w:t>
      </w:r>
      <w:r w:rsidRPr="0065359C">
        <w:rPr>
          <w:rFonts w:ascii="Times New Roman" w:eastAsia="Calibri" w:hAnsi="Times New Roman" w:cs="Times New Roman"/>
          <w:b/>
          <w:i/>
          <w:sz w:val="24"/>
          <w:szCs w:val="24"/>
        </w:rPr>
        <w:t>социально-культурную сферу приходится</w:t>
      </w:r>
      <w:r w:rsidRPr="0056592C">
        <w:rPr>
          <w:rFonts w:ascii="Times New Roman" w:eastAsia="Calibri" w:hAnsi="Times New Roman" w:cs="Times New Roman"/>
          <w:sz w:val="24"/>
          <w:szCs w:val="24"/>
        </w:rPr>
        <w:t xml:space="preserve">  </w:t>
      </w:r>
      <w:r w:rsidRPr="0065359C">
        <w:rPr>
          <w:rFonts w:ascii="Times New Roman" w:eastAsia="Calibri" w:hAnsi="Times New Roman" w:cs="Times New Roman"/>
          <w:b/>
          <w:sz w:val="24"/>
          <w:szCs w:val="24"/>
        </w:rPr>
        <w:t>78,05%</w:t>
      </w:r>
      <w:r w:rsidRPr="0056592C">
        <w:rPr>
          <w:rFonts w:ascii="Times New Roman" w:eastAsia="Calibri" w:hAnsi="Times New Roman" w:cs="Times New Roman"/>
          <w:sz w:val="24"/>
          <w:szCs w:val="24"/>
        </w:rPr>
        <w:t xml:space="preserve"> расходов бюджета Лесозаводского городского округа. </w:t>
      </w:r>
    </w:p>
    <w:p w:rsidR="0023590B" w:rsidRDefault="0023590B" w:rsidP="00123AA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По р</w:t>
      </w:r>
      <w:r w:rsidR="0056592C" w:rsidRPr="0056592C">
        <w:rPr>
          <w:rFonts w:ascii="Times New Roman" w:eastAsia="Calibri" w:hAnsi="Times New Roman" w:cs="Times New Roman"/>
          <w:b/>
          <w:sz w:val="24"/>
          <w:szCs w:val="24"/>
        </w:rPr>
        <w:t>аздел</w:t>
      </w:r>
      <w:r>
        <w:rPr>
          <w:rFonts w:ascii="Times New Roman" w:eastAsia="Calibri" w:hAnsi="Times New Roman" w:cs="Times New Roman"/>
          <w:b/>
          <w:sz w:val="24"/>
          <w:szCs w:val="24"/>
        </w:rPr>
        <w:t>у</w:t>
      </w:r>
      <w:r w:rsidR="0056592C" w:rsidRPr="0056592C">
        <w:rPr>
          <w:rFonts w:ascii="Times New Roman" w:eastAsia="Calibri" w:hAnsi="Times New Roman" w:cs="Times New Roman"/>
          <w:b/>
          <w:sz w:val="24"/>
          <w:szCs w:val="24"/>
        </w:rPr>
        <w:t xml:space="preserve"> 0100 "Общегосударственные вопросы"</w:t>
      </w:r>
      <w:r>
        <w:rPr>
          <w:rFonts w:ascii="Times New Roman" w:eastAsia="Calibri" w:hAnsi="Times New Roman" w:cs="Times New Roman"/>
          <w:b/>
          <w:sz w:val="24"/>
          <w:szCs w:val="24"/>
        </w:rPr>
        <w:t xml:space="preserve"> </w:t>
      </w:r>
      <w:r w:rsidR="0056592C" w:rsidRPr="0056592C">
        <w:rPr>
          <w:rFonts w:ascii="Times New Roman" w:eastAsia="Calibri" w:hAnsi="Times New Roman" w:cs="Times New Roman"/>
          <w:sz w:val="24"/>
          <w:szCs w:val="24"/>
        </w:rPr>
        <w:t>Проектом бюджета Лесозаводского городского округа на 2018 год предусм</w:t>
      </w:r>
      <w:r>
        <w:rPr>
          <w:rFonts w:ascii="Times New Roman" w:eastAsia="Calibri" w:hAnsi="Times New Roman" w:cs="Times New Roman"/>
          <w:sz w:val="24"/>
          <w:szCs w:val="24"/>
        </w:rPr>
        <w:t>отрены</w:t>
      </w:r>
      <w:r w:rsidR="0056592C" w:rsidRPr="0056592C">
        <w:rPr>
          <w:rFonts w:ascii="Times New Roman" w:eastAsia="Calibri" w:hAnsi="Times New Roman" w:cs="Times New Roman"/>
          <w:sz w:val="24"/>
          <w:szCs w:val="24"/>
        </w:rPr>
        <w:t xml:space="preserve"> расходы в сумме</w:t>
      </w:r>
      <w:r w:rsidR="0056592C" w:rsidRPr="0056592C">
        <w:rPr>
          <w:rFonts w:ascii="Times New Roman" w:eastAsia="Calibri" w:hAnsi="Times New Roman" w:cs="Times New Roman"/>
          <w:color w:val="000000"/>
          <w:sz w:val="24"/>
          <w:szCs w:val="24"/>
        </w:rPr>
        <w:t xml:space="preserve"> 99429,78 тыс. руб.</w:t>
      </w:r>
      <w:r w:rsidR="0056592C" w:rsidRPr="0056592C">
        <w:rPr>
          <w:rFonts w:ascii="Times New Roman" w:eastAsia="Calibri" w:hAnsi="Times New Roman" w:cs="Times New Roman"/>
          <w:sz w:val="24"/>
          <w:szCs w:val="24"/>
        </w:rPr>
        <w:t xml:space="preserve">, что меньше утвержденного объема бюджетных ассигнований на 2017 год на 1878,8 тыс. руб. или на 1,8 %. </w:t>
      </w:r>
      <w:r w:rsidR="00B9655F">
        <w:rPr>
          <w:rFonts w:ascii="Times New Roman" w:eastAsia="Calibri" w:hAnsi="Times New Roman" w:cs="Times New Roman"/>
          <w:sz w:val="24"/>
          <w:szCs w:val="24"/>
        </w:rPr>
        <w:t>Доля</w:t>
      </w:r>
      <w:r w:rsidR="0056592C" w:rsidRPr="0056592C">
        <w:rPr>
          <w:rFonts w:ascii="Times New Roman" w:eastAsia="Calibri" w:hAnsi="Times New Roman" w:cs="Times New Roman"/>
          <w:sz w:val="24"/>
          <w:szCs w:val="24"/>
        </w:rPr>
        <w:t xml:space="preserve"> расходов раздела 0100 </w:t>
      </w:r>
      <w:r w:rsidR="00B9655F">
        <w:rPr>
          <w:rFonts w:ascii="Times New Roman" w:eastAsia="Calibri" w:hAnsi="Times New Roman" w:cs="Times New Roman"/>
          <w:sz w:val="24"/>
          <w:szCs w:val="24"/>
        </w:rPr>
        <w:t xml:space="preserve"> в общих расходах бюджета составляет</w:t>
      </w:r>
      <w:r w:rsidR="0056592C" w:rsidRPr="0056592C">
        <w:rPr>
          <w:rFonts w:ascii="Times New Roman" w:eastAsia="Calibri" w:hAnsi="Times New Roman" w:cs="Times New Roman"/>
          <w:sz w:val="24"/>
          <w:szCs w:val="24"/>
        </w:rPr>
        <w:t xml:space="preserve"> 13,3 %</w:t>
      </w:r>
      <w:r w:rsidR="00B9655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56592C" w:rsidRPr="0056592C" w:rsidRDefault="0023590B" w:rsidP="0023590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56592C" w:rsidRPr="0056592C">
        <w:rPr>
          <w:rFonts w:ascii="Times New Roman" w:eastAsia="Calibri" w:hAnsi="Times New Roman" w:cs="Times New Roman"/>
          <w:sz w:val="24"/>
          <w:szCs w:val="24"/>
        </w:rPr>
        <w:t>На 2019 год по разделу предусмотрены расходы в сумме 95141,78 тыс. руб.,  на 20</w:t>
      </w:r>
      <w:r w:rsidR="00B9655F">
        <w:rPr>
          <w:rFonts w:ascii="Times New Roman" w:eastAsia="Calibri" w:hAnsi="Times New Roman" w:cs="Times New Roman"/>
          <w:sz w:val="24"/>
          <w:szCs w:val="24"/>
        </w:rPr>
        <w:t>20</w:t>
      </w:r>
      <w:r w:rsidR="0056592C" w:rsidRPr="0056592C">
        <w:rPr>
          <w:rFonts w:ascii="Times New Roman" w:eastAsia="Calibri" w:hAnsi="Times New Roman" w:cs="Times New Roman"/>
          <w:sz w:val="24"/>
          <w:szCs w:val="24"/>
        </w:rPr>
        <w:t xml:space="preserve"> год 92241,78 тыс. руб., с сокращением </w:t>
      </w:r>
      <w:r w:rsidR="00B9655F" w:rsidRPr="0056592C">
        <w:rPr>
          <w:rFonts w:ascii="Times New Roman" w:eastAsia="Calibri" w:hAnsi="Times New Roman" w:cs="Times New Roman"/>
          <w:sz w:val="24"/>
          <w:szCs w:val="24"/>
        </w:rPr>
        <w:t xml:space="preserve">на 4,3 % </w:t>
      </w:r>
      <w:r w:rsidR="0056592C" w:rsidRPr="0056592C">
        <w:rPr>
          <w:rFonts w:ascii="Times New Roman" w:eastAsia="Calibri" w:hAnsi="Times New Roman" w:cs="Times New Roman"/>
          <w:sz w:val="24"/>
          <w:szCs w:val="24"/>
        </w:rPr>
        <w:t xml:space="preserve">в 2019 году по отношению к  2018 году и </w:t>
      </w:r>
      <w:r w:rsidR="00B9655F" w:rsidRPr="0056592C">
        <w:rPr>
          <w:rFonts w:ascii="Times New Roman" w:eastAsia="Calibri" w:hAnsi="Times New Roman" w:cs="Times New Roman"/>
          <w:sz w:val="24"/>
          <w:szCs w:val="24"/>
        </w:rPr>
        <w:t xml:space="preserve">на 3 </w:t>
      </w:r>
      <w:r w:rsidR="00B9655F">
        <w:rPr>
          <w:rFonts w:ascii="Times New Roman" w:eastAsia="Calibri" w:hAnsi="Times New Roman" w:cs="Times New Roman"/>
          <w:sz w:val="24"/>
          <w:szCs w:val="24"/>
        </w:rPr>
        <w:t xml:space="preserve">% </w:t>
      </w:r>
      <w:r w:rsidR="0056592C" w:rsidRPr="0056592C">
        <w:rPr>
          <w:rFonts w:ascii="Times New Roman" w:eastAsia="Calibri" w:hAnsi="Times New Roman" w:cs="Times New Roman"/>
          <w:sz w:val="24"/>
          <w:szCs w:val="24"/>
        </w:rPr>
        <w:t xml:space="preserve">в 2020 году по отношению к 2019 </w:t>
      </w:r>
      <w:r w:rsidR="00B9655F">
        <w:rPr>
          <w:rFonts w:ascii="Times New Roman" w:eastAsia="Calibri" w:hAnsi="Times New Roman" w:cs="Times New Roman"/>
          <w:sz w:val="24"/>
          <w:szCs w:val="24"/>
        </w:rPr>
        <w:t xml:space="preserve">году. </w:t>
      </w:r>
      <w:proofErr w:type="gramEnd"/>
    </w:p>
    <w:p w:rsidR="0056592C" w:rsidRPr="0056592C" w:rsidRDefault="0056592C" w:rsidP="0056592C">
      <w:pPr>
        <w:spacing w:after="0" w:line="240" w:lineRule="auto"/>
        <w:jc w:val="right"/>
        <w:rPr>
          <w:rFonts w:ascii="Times New Roman" w:eastAsia="Calibri" w:hAnsi="Times New Roman" w:cs="Times New Roman"/>
          <w:sz w:val="18"/>
          <w:szCs w:val="18"/>
        </w:rPr>
      </w:pPr>
      <w:r w:rsidRPr="0056592C">
        <w:rPr>
          <w:rFonts w:ascii="Times New Roman" w:eastAsia="Calibri" w:hAnsi="Times New Roman" w:cs="Times New Roman"/>
          <w:sz w:val="18"/>
          <w:szCs w:val="18"/>
        </w:rPr>
        <w:t>тыс. руб.</w:t>
      </w:r>
    </w:p>
    <w:tbl>
      <w:tblPr>
        <w:tblW w:w="10364"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9"/>
        <w:gridCol w:w="741"/>
        <w:gridCol w:w="1182"/>
        <w:gridCol w:w="1276"/>
        <w:gridCol w:w="1149"/>
        <w:gridCol w:w="709"/>
        <w:gridCol w:w="1275"/>
        <w:gridCol w:w="1213"/>
      </w:tblGrid>
      <w:tr w:rsidR="0056592C" w:rsidRPr="0056592C" w:rsidTr="0023590B">
        <w:trPr>
          <w:trHeight w:val="340"/>
          <w:jc w:val="center"/>
        </w:trPr>
        <w:tc>
          <w:tcPr>
            <w:tcW w:w="281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Наименование раздела, подраздела</w:t>
            </w:r>
          </w:p>
        </w:tc>
        <w:tc>
          <w:tcPr>
            <w:tcW w:w="74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56592C" w:rsidRPr="0056592C" w:rsidRDefault="0056592C" w:rsidP="0056592C">
            <w:pPr>
              <w:spacing w:after="0" w:line="240" w:lineRule="auto"/>
              <w:ind w:right="-108"/>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 xml:space="preserve">Раздел, </w:t>
            </w:r>
            <w:proofErr w:type="spellStart"/>
            <w:proofErr w:type="gramStart"/>
            <w:r w:rsidRPr="0056592C">
              <w:rPr>
                <w:rFonts w:ascii="Times New Roman" w:eastAsia="Times New Roman" w:hAnsi="Times New Roman" w:cs="Times New Roman"/>
                <w:b/>
                <w:sz w:val="18"/>
                <w:szCs w:val="18"/>
                <w:lang w:eastAsia="ru-RU"/>
              </w:rPr>
              <w:t>подраз</w:t>
            </w:r>
            <w:proofErr w:type="spellEnd"/>
            <w:r w:rsidRPr="0056592C">
              <w:rPr>
                <w:rFonts w:ascii="Times New Roman" w:eastAsia="Times New Roman" w:hAnsi="Times New Roman" w:cs="Times New Roman"/>
                <w:b/>
                <w:sz w:val="18"/>
                <w:szCs w:val="18"/>
                <w:lang w:eastAsia="ru-RU"/>
              </w:rPr>
              <w:t xml:space="preserve"> дел</w:t>
            </w:r>
            <w:proofErr w:type="gramEnd"/>
          </w:p>
        </w:tc>
        <w:tc>
          <w:tcPr>
            <w:tcW w:w="118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 xml:space="preserve">План на 2017 год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Проект на 2018 год</w:t>
            </w:r>
          </w:p>
        </w:tc>
        <w:tc>
          <w:tcPr>
            <w:tcW w:w="185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Изменение проекта 2018 года к плану 2017 года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6592C" w:rsidRPr="0056592C" w:rsidRDefault="0056592C" w:rsidP="0056592C">
            <w:pPr>
              <w:spacing w:after="0" w:line="240" w:lineRule="auto"/>
              <w:jc w:val="center"/>
              <w:rPr>
                <w:rFonts w:ascii="Times New Roman" w:eastAsia="Calibri" w:hAnsi="Times New Roman" w:cs="Times New Roman"/>
                <w:b/>
                <w:sz w:val="18"/>
                <w:szCs w:val="18"/>
              </w:rPr>
            </w:pPr>
            <w:r w:rsidRPr="0056592C">
              <w:rPr>
                <w:rFonts w:ascii="Times New Roman" w:eastAsia="Times New Roman" w:hAnsi="Times New Roman" w:cs="Times New Roman"/>
                <w:b/>
                <w:sz w:val="18"/>
                <w:szCs w:val="18"/>
                <w:lang w:eastAsia="ru-RU"/>
              </w:rPr>
              <w:t>Проект на 2019 год</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6592C" w:rsidRPr="0056592C" w:rsidRDefault="0056592C" w:rsidP="0056592C">
            <w:pPr>
              <w:spacing w:after="0" w:line="240" w:lineRule="auto"/>
              <w:jc w:val="center"/>
              <w:rPr>
                <w:rFonts w:ascii="Times New Roman" w:eastAsia="Calibri" w:hAnsi="Times New Roman" w:cs="Times New Roman"/>
                <w:b/>
                <w:sz w:val="18"/>
                <w:szCs w:val="18"/>
              </w:rPr>
            </w:pPr>
            <w:r w:rsidRPr="0056592C">
              <w:rPr>
                <w:rFonts w:ascii="Times New Roman" w:eastAsia="Times New Roman" w:hAnsi="Times New Roman" w:cs="Times New Roman"/>
                <w:b/>
                <w:sz w:val="18"/>
                <w:szCs w:val="18"/>
                <w:lang w:eastAsia="ru-RU"/>
              </w:rPr>
              <w:t>Проект на 2020 год</w:t>
            </w:r>
          </w:p>
        </w:tc>
      </w:tr>
      <w:tr w:rsidR="0056592C" w:rsidRPr="0056592C" w:rsidTr="0023590B">
        <w:trPr>
          <w:trHeight w:val="315"/>
          <w:jc w:val="center"/>
        </w:trPr>
        <w:tc>
          <w:tcPr>
            <w:tcW w:w="2819" w:type="dxa"/>
            <w:vMerge/>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rPr>
                <w:rFonts w:ascii="Times New Roman" w:eastAsia="Times New Roman" w:hAnsi="Times New Roman" w:cs="Times New Roman"/>
                <w:sz w:val="18"/>
                <w:szCs w:val="18"/>
                <w:lang w:eastAsia="ru-RU"/>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rPr>
                <w:rFonts w:ascii="Times New Roman" w:eastAsia="Times New Roman" w:hAnsi="Times New Roman" w:cs="Times New Roman"/>
                <w:sz w:val="18"/>
                <w:szCs w:val="18"/>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rPr>
                <w:rFonts w:ascii="Times New Roman" w:eastAsia="Times New Roman" w:hAnsi="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rPr>
                <w:rFonts w:ascii="Times New Roman" w:eastAsia="Times New Roman" w:hAnsi="Times New Roman" w:cs="Times New Roman"/>
                <w:sz w:val="18"/>
                <w:szCs w:val="18"/>
                <w:lang w:eastAsia="ru-RU"/>
              </w:rPr>
            </w:pPr>
          </w:p>
        </w:tc>
        <w:tc>
          <w:tcPr>
            <w:tcW w:w="11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тыс. рублей</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rPr>
                <w:rFonts w:ascii="Times New Roman" w:eastAsia="Calibri" w:hAnsi="Times New Roman" w:cs="Times New Roman"/>
                <w:sz w:val="18"/>
                <w:szCs w:val="18"/>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rPr>
                <w:rFonts w:ascii="Times New Roman" w:eastAsia="Calibri" w:hAnsi="Times New Roman" w:cs="Times New Roman"/>
                <w:sz w:val="18"/>
                <w:szCs w:val="18"/>
              </w:rPr>
            </w:pPr>
          </w:p>
        </w:tc>
      </w:tr>
      <w:tr w:rsidR="0056592C" w:rsidRPr="0056592C" w:rsidTr="0023590B">
        <w:trPr>
          <w:trHeight w:val="340"/>
          <w:jc w:val="center"/>
        </w:trPr>
        <w:tc>
          <w:tcPr>
            <w:tcW w:w="28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6592C" w:rsidRPr="0056592C" w:rsidRDefault="0056592C" w:rsidP="0056592C">
            <w:pPr>
              <w:spacing w:after="0" w:line="240" w:lineRule="auto"/>
              <w:ind w:right="-111"/>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Общегосударственные вопросы, из них</w:t>
            </w:r>
          </w:p>
        </w:tc>
        <w:tc>
          <w:tcPr>
            <w:tcW w:w="741" w:type="dxa"/>
            <w:tcBorders>
              <w:top w:val="single" w:sz="4" w:space="0" w:color="auto"/>
              <w:left w:val="single" w:sz="4" w:space="0" w:color="auto"/>
              <w:bottom w:val="single" w:sz="4" w:space="0" w:color="auto"/>
              <w:right w:val="single" w:sz="4" w:space="0" w:color="auto"/>
            </w:tcBorders>
            <w:shd w:val="clear" w:color="auto" w:fill="F2F2F2"/>
            <w:noWrap/>
            <w:hideMark/>
          </w:tcPr>
          <w:p w:rsidR="0056592C" w:rsidRPr="0056592C" w:rsidRDefault="0056592C" w:rsidP="0056592C">
            <w:pPr>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0100</w:t>
            </w:r>
          </w:p>
        </w:tc>
        <w:tc>
          <w:tcPr>
            <w:tcW w:w="1182" w:type="dxa"/>
            <w:tcBorders>
              <w:top w:val="single" w:sz="4" w:space="0" w:color="auto"/>
              <w:left w:val="single" w:sz="4" w:space="0" w:color="auto"/>
              <w:bottom w:val="single" w:sz="4" w:space="0" w:color="auto"/>
              <w:right w:val="single" w:sz="4" w:space="0" w:color="auto"/>
            </w:tcBorders>
            <w:shd w:val="clear" w:color="auto" w:fill="F2F2F2"/>
            <w:vAlign w:val="center"/>
          </w:tcPr>
          <w:p w:rsidR="0056592C" w:rsidRPr="0056592C" w:rsidRDefault="0056592C" w:rsidP="0056592C">
            <w:pPr>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101308,57</w:t>
            </w:r>
          </w:p>
        </w:tc>
        <w:tc>
          <w:tcPr>
            <w:tcW w:w="1276"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56592C" w:rsidRPr="0056592C" w:rsidRDefault="0056592C" w:rsidP="0056592C">
            <w:pPr>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99429,78</w:t>
            </w:r>
          </w:p>
        </w:tc>
        <w:tc>
          <w:tcPr>
            <w:tcW w:w="1149" w:type="dxa"/>
            <w:tcBorders>
              <w:top w:val="single" w:sz="4" w:space="0" w:color="auto"/>
              <w:left w:val="single" w:sz="4" w:space="0" w:color="auto"/>
              <w:bottom w:val="single" w:sz="4" w:space="0" w:color="auto"/>
              <w:right w:val="single" w:sz="4" w:space="0" w:color="auto"/>
            </w:tcBorders>
            <w:shd w:val="clear" w:color="auto" w:fill="F2F2F2"/>
            <w:vAlign w:val="center"/>
          </w:tcPr>
          <w:p w:rsidR="0056592C" w:rsidRPr="0056592C" w:rsidRDefault="0056592C" w:rsidP="0056592C">
            <w:pPr>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-1878,79</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56592C" w:rsidRPr="0056592C" w:rsidRDefault="0056592C" w:rsidP="0056592C">
            <w:pPr>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98,2</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tcPr>
          <w:p w:rsidR="0056592C" w:rsidRPr="0056592C" w:rsidRDefault="0056592C" w:rsidP="0056592C">
            <w:pPr>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95141,8</w:t>
            </w:r>
          </w:p>
        </w:tc>
        <w:tc>
          <w:tcPr>
            <w:tcW w:w="1213" w:type="dxa"/>
            <w:tcBorders>
              <w:top w:val="single" w:sz="4" w:space="0" w:color="auto"/>
              <w:left w:val="single" w:sz="4" w:space="0" w:color="auto"/>
              <w:bottom w:val="single" w:sz="4" w:space="0" w:color="auto"/>
              <w:right w:val="single" w:sz="4" w:space="0" w:color="auto"/>
            </w:tcBorders>
            <w:shd w:val="clear" w:color="auto" w:fill="F2F2F2"/>
            <w:vAlign w:val="center"/>
          </w:tcPr>
          <w:p w:rsidR="0056592C" w:rsidRPr="0056592C" w:rsidRDefault="0056592C" w:rsidP="0056592C">
            <w:pPr>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92241,78</w:t>
            </w:r>
          </w:p>
        </w:tc>
      </w:tr>
      <w:tr w:rsidR="0056592C" w:rsidRPr="0056592C" w:rsidTr="0023590B">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ind w:right="-111"/>
              <w:outlineLvl w:val="0"/>
              <w:rPr>
                <w:rFonts w:ascii="Times New Roman" w:eastAsia="Calibri" w:hAnsi="Times New Roman" w:cs="Times New Roman"/>
                <w:sz w:val="18"/>
                <w:szCs w:val="18"/>
              </w:rPr>
            </w:pPr>
            <w:r w:rsidRPr="0056592C">
              <w:rPr>
                <w:rFonts w:ascii="Times New Roman" w:eastAsia="Calibri" w:hAnsi="Times New Roman" w:cs="Times New Roman"/>
                <w:sz w:val="18"/>
                <w:szCs w:val="18"/>
              </w:rPr>
              <w:t>Функционирование высшего должностного лица МО</w:t>
            </w:r>
          </w:p>
        </w:tc>
        <w:tc>
          <w:tcPr>
            <w:tcW w:w="741" w:type="dxa"/>
            <w:tcBorders>
              <w:top w:val="single" w:sz="4" w:space="0" w:color="auto"/>
              <w:left w:val="single" w:sz="4" w:space="0" w:color="auto"/>
              <w:bottom w:val="single" w:sz="4" w:space="0" w:color="auto"/>
              <w:right w:val="single" w:sz="4" w:space="0" w:color="auto"/>
            </w:tcBorders>
            <w:noWrap/>
            <w:hideMark/>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0102</w:t>
            </w:r>
          </w:p>
        </w:tc>
        <w:tc>
          <w:tcPr>
            <w:tcW w:w="1182"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1320</w:t>
            </w:r>
          </w:p>
        </w:tc>
        <w:tc>
          <w:tcPr>
            <w:tcW w:w="1276" w:type="dxa"/>
            <w:tcBorders>
              <w:top w:val="single" w:sz="4" w:space="0" w:color="auto"/>
              <w:left w:val="single" w:sz="4" w:space="0" w:color="auto"/>
              <w:bottom w:val="single" w:sz="4" w:space="0" w:color="auto"/>
              <w:right w:val="single" w:sz="4" w:space="0" w:color="auto"/>
            </w:tcBorders>
            <w:noWrap/>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 </w:t>
            </w:r>
          </w:p>
        </w:tc>
        <w:tc>
          <w:tcPr>
            <w:tcW w:w="114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-1320</w:t>
            </w:r>
          </w:p>
        </w:tc>
        <w:tc>
          <w:tcPr>
            <w:tcW w:w="70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 </w:t>
            </w:r>
          </w:p>
        </w:tc>
        <w:tc>
          <w:tcPr>
            <w:tcW w:w="1213"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 </w:t>
            </w:r>
          </w:p>
        </w:tc>
      </w:tr>
      <w:tr w:rsidR="0056592C" w:rsidRPr="0056592C" w:rsidTr="0023590B">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ind w:right="-111"/>
              <w:outlineLvl w:val="0"/>
              <w:rPr>
                <w:rFonts w:ascii="Times New Roman" w:eastAsia="Calibri" w:hAnsi="Times New Roman" w:cs="Times New Roman"/>
                <w:sz w:val="18"/>
                <w:szCs w:val="18"/>
              </w:rPr>
            </w:pPr>
            <w:r w:rsidRPr="0056592C">
              <w:rPr>
                <w:rFonts w:ascii="Times New Roman" w:eastAsia="Calibri" w:hAnsi="Times New Roman" w:cs="Times New Roman"/>
                <w:sz w:val="18"/>
                <w:szCs w:val="18"/>
              </w:rPr>
              <w:t>Функционирование представительных органов МО</w:t>
            </w:r>
          </w:p>
        </w:tc>
        <w:tc>
          <w:tcPr>
            <w:tcW w:w="741" w:type="dxa"/>
            <w:tcBorders>
              <w:top w:val="single" w:sz="4" w:space="0" w:color="auto"/>
              <w:left w:val="single" w:sz="4" w:space="0" w:color="auto"/>
              <w:bottom w:val="single" w:sz="4" w:space="0" w:color="auto"/>
              <w:right w:val="single" w:sz="4" w:space="0" w:color="auto"/>
            </w:tcBorders>
            <w:noWrap/>
            <w:hideMark/>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0103</w:t>
            </w:r>
          </w:p>
        </w:tc>
        <w:tc>
          <w:tcPr>
            <w:tcW w:w="1182"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4524</w:t>
            </w:r>
          </w:p>
        </w:tc>
        <w:tc>
          <w:tcPr>
            <w:tcW w:w="1276" w:type="dxa"/>
            <w:tcBorders>
              <w:top w:val="single" w:sz="4" w:space="0" w:color="auto"/>
              <w:left w:val="single" w:sz="4" w:space="0" w:color="auto"/>
              <w:bottom w:val="single" w:sz="4" w:space="0" w:color="auto"/>
              <w:right w:val="single" w:sz="4" w:space="0" w:color="auto"/>
            </w:tcBorders>
            <w:noWrap/>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4658</w:t>
            </w:r>
          </w:p>
        </w:tc>
        <w:tc>
          <w:tcPr>
            <w:tcW w:w="114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134</w:t>
            </w:r>
          </w:p>
        </w:tc>
        <w:tc>
          <w:tcPr>
            <w:tcW w:w="70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102,9</w:t>
            </w:r>
          </w:p>
        </w:tc>
        <w:tc>
          <w:tcPr>
            <w:tcW w:w="1275"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4658</w:t>
            </w:r>
          </w:p>
        </w:tc>
        <w:tc>
          <w:tcPr>
            <w:tcW w:w="1213"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4658</w:t>
            </w:r>
          </w:p>
        </w:tc>
      </w:tr>
      <w:tr w:rsidR="0056592C" w:rsidRPr="0056592C" w:rsidTr="0023590B">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ind w:right="-111"/>
              <w:outlineLvl w:val="0"/>
              <w:rPr>
                <w:rFonts w:ascii="Times New Roman" w:eastAsia="Calibri" w:hAnsi="Times New Roman" w:cs="Times New Roman"/>
                <w:sz w:val="18"/>
                <w:szCs w:val="18"/>
              </w:rPr>
            </w:pPr>
            <w:r w:rsidRPr="0056592C">
              <w:rPr>
                <w:rFonts w:ascii="Times New Roman" w:eastAsia="Calibri" w:hAnsi="Times New Roman" w:cs="Times New Roman"/>
                <w:sz w:val="18"/>
                <w:szCs w:val="18"/>
              </w:rPr>
              <w:t>Функционирование высших исполнительных органов</w:t>
            </w:r>
          </w:p>
        </w:tc>
        <w:tc>
          <w:tcPr>
            <w:tcW w:w="741" w:type="dxa"/>
            <w:tcBorders>
              <w:top w:val="single" w:sz="4" w:space="0" w:color="auto"/>
              <w:left w:val="single" w:sz="4" w:space="0" w:color="auto"/>
              <w:bottom w:val="single" w:sz="4" w:space="0" w:color="auto"/>
              <w:right w:val="single" w:sz="4" w:space="0" w:color="auto"/>
            </w:tcBorders>
            <w:noWrap/>
            <w:hideMark/>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0104</w:t>
            </w:r>
          </w:p>
        </w:tc>
        <w:tc>
          <w:tcPr>
            <w:tcW w:w="1182"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34854,32</w:t>
            </w:r>
          </w:p>
        </w:tc>
        <w:tc>
          <w:tcPr>
            <w:tcW w:w="1276" w:type="dxa"/>
            <w:tcBorders>
              <w:top w:val="single" w:sz="4" w:space="0" w:color="auto"/>
              <w:left w:val="single" w:sz="4" w:space="0" w:color="auto"/>
              <w:bottom w:val="single" w:sz="4" w:space="0" w:color="auto"/>
              <w:right w:val="single" w:sz="4" w:space="0" w:color="auto"/>
            </w:tcBorders>
            <w:noWrap/>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36059</w:t>
            </w:r>
          </w:p>
        </w:tc>
        <w:tc>
          <w:tcPr>
            <w:tcW w:w="114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1204,68</w:t>
            </w:r>
          </w:p>
        </w:tc>
        <w:tc>
          <w:tcPr>
            <w:tcW w:w="70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103,5</w:t>
            </w:r>
          </w:p>
        </w:tc>
        <w:tc>
          <w:tcPr>
            <w:tcW w:w="1275"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36059</w:t>
            </w:r>
          </w:p>
        </w:tc>
        <w:tc>
          <w:tcPr>
            <w:tcW w:w="1213"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36059</w:t>
            </w:r>
          </w:p>
        </w:tc>
      </w:tr>
      <w:tr w:rsidR="0056592C" w:rsidRPr="0056592C" w:rsidTr="0023590B">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ind w:right="-111"/>
              <w:outlineLvl w:val="0"/>
              <w:rPr>
                <w:rFonts w:ascii="Times New Roman" w:eastAsia="Calibri" w:hAnsi="Times New Roman" w:cs="Times New Roman"/>
                <w:sz w:val="18"/>
                <w:szCs w:val="18"/>
              </w:rPr>
            </w:pPr>
            <w:r w:rsidRPr="0056592C">
              <w:rPr>
                <w:rFonts w:ascii="Times New Roman" w:eastAsia="Calibri" w:hAnsi="Times New Roman" w:cs="Times New Roman"/>
                <w:sz w:val="18"/>
                <w:szCs w:val="18"/>
              </w:rPr>
              <w:t>Финансовое обеспечение переданных государственных полномочий по составлению списков кандидатов в присяжные заседатели федеральных судов общей юрисдикции</w:t>
            </w:r>
          </w:p>
        </w:tc>
        <w:tc>
          <w:tcPr>
            <w:tcW w:w="741" w:type="dxa"/>
            <w:tcBorders>
              <w:top w:val="single" w:sz="4" w:space="0" w:color="auto"/>
              <w:left w:val="single" w:sz="4" w:space="0" w:color="auto"/>
              <w:bottom w:val="single" w:sz="4" w:space="0" w:color="auto"/>
              <w:right w:val="single" w:sz="4" w:space="0" w:color="auto"/>
            </w:tcBorders>
            <w:noWrap/>
            <w:hideMark/>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0105</w:t>
            </w:r>
          </w:p>
        </w:tc>
        <w:tc>
          <w:tcPr>
            <w:tcW w:w="1182"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24,1</w:t>
            </w:r>
          </w:p>
        </w:tc>
        <w:tc>
          <w:tcPr>
            <w:tcW w:w="1276" w:type="dxa"/>
            <w:tcBorders>
              <w:top w:val="single" w:sz="4" w:space="0" w:color="auto"/>
              <w:left w:val="single" w:sz="4" w:space="0" w:color="auto"/>
              <w:bottom w:val="single" w:sz="4" w:space="0" w:color="auto"/>
              <w:right w:val="single" w:sz="4" w:space="0" w:color="auto"/>
            </w:tcBorders>
            <w:noWrap/>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 </w:t>
            </w:r>
          </w:p>
        </w:tc>
        <w:tc>
          <w:tcPr>
            <w:tcW w:w="114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-24,1</w:t>
            </w:r>
          </w:p>
        </w:tc>
        <w:tc>
          <w:tcPr>
            <w:tcW w:w="70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 </w:t>
            </w:r>
          </w:p>
        </w:tc>
        <w:tc>
          <w:tcPr>
            <w:tcW w:w="1213"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 </w:t>
            </w:r>
          </w:p>
        </w:tc>
      </w:tr>
      <w:tr w:rsidR="0056592C" w:rsidRPr="0056592C" w:rsidTr="0023590B">
        <w:trPr>
          <w:trHeight w:val="131"/>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ind w:right="-162"/>
              <w:outlineLvl w:val="0"/>
              <w:rPr>
                <w:rFonts w:ascii="Times New Roman" w:eastAsia="Calibri" w:hAnsi="Times New Roman" w:cs="Times New Roman"/>
                <w:sz w:val="18"/>
                <w:szCs w:val="18"/>
              </w:rPr>
            </w:pPr>
            <w:r w:rsidRPr="0056592C">
              <w:rPr>
                <w:rFonts w:ascii="Times New Roman" w:eastAsia="Calibri" w:hAnsi="Times New Roman" w:cs="Times New Roman"/>
                <w:sz w:val="18"/>
                <w:szCs w:val="18"/>
              </w:rPr>
              <w:t>Обеспечение деятельности финансовых органов и органов финансового (финансово-бюджетного) надзора</w:t>
            </w:r>
          </w:p>
        </w:tc>
        <w:tc>
          <w:tcPr>
            <w:tcW w:w="741" w:type="dxa"/>
            <w:tcBorders>
              <w:top w:val="single" w:sz="4" w:space="0" w:color="auto"/>
              <w:left w:val="single" w:sz="4" w:space="0" w:color="auto"/>
              <w:bottom w:val="single" w:sz="4" w:space="0" w:color="auto"/>
              <w:right w:val="single" w:sz="4" w:space="0" w:color="auto"/>
            </w:tcBorders>
            <w:noWrap/>
            <w:hideMark/>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0106</w:t>
            </w:r>
          </w:p>
        </w:tc>
        <w:tc>
          <w:tcPr>
            <w:tcW w:w="1182"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7263</w:t>
            </w:r>
          </w:p>
        </w:tc>
        <w:tc>
          <w:tcPr>
            <w:tcW w:w="1276" w:type="dxa"/>
            <w:tcBorders>
              <w:top w:val="single" w:sz="4" w:space="0" w:color="auto"/>
              <w:left w:val="single" w:sz="4" w:space="0" w:color="auto"/>
              <w:bottom w:val="single" w:sz="4" w:space="0" w:color="auto"/>
              <w:right w:val="single" w:sz="4" w:space="0" w:color="auto"/>
            </w:tcBorders>
            <w:noWrap/>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7229</w:t>
            </w:r>
          </w:p>
        </w:tc>
        <w:tc>
          <w:tcPr>
            <w:tcW w:w="114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-34</w:t>
            </w:r>
          </w:p>
        </w:tc>
        <w:tc>
          <w:tcPr>
            <w:tcW w:w="70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99,5</w:t>
            </w:r>
          </w:p>
        </w:tc>
        <w:tc>
          <w:tcPr>
            <w:tcW w:w="1275"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7229</w:t>
            </w:r>
          </w:p>
        </w:tc>
        <w:tc>
          <w:tcPr>
            <w:tcW w:w="1213"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7229</w:t>
            </w:r>
          </w:p>
        </w:tc>
      </w:tr>
      <w:tr w:rsidR="0056592C" w:rsidRPr="0056592C" w:rsidTr="0023590B">
        <w:trPr>
          <w:trHeight w:val="195"/>
          <w:jc w:val="center"/>
        </w:trPr>
        <w:tc>
          <w:tcPr>
            <w:tcW w:w="2819" w:type="dxa"/>
            <w:tcBorders>
              <w:top w:val="single" w:sz="4" w:space="0" w:color="auto"/>
              <w:left w:val="single" w:sz="4" w:space="0" w:color="auto"/>
              <w:bottom w:val="single" w:sz="4" w:space="0" w:color="auto"/>
              <w:right w:val="single" w:sz="4" w:space="0" w:color="auto"/>
            </w:tcBorders>
          </w:tcPr>
          <w:p w:rsidR="0056592C" w:rsidRPr="0056592C" w:rsidRDefault="0056592C" w:rsidP="0056592C">
            <w:pPr>
              <w:spacing w:after="0" w:line="240" w:lineRule="auto"/>
              <w:ind w:right="-111"/>
              <w:outlineLvl w:val="0"/>
              <w:rPr>
                <w:rFonts w:ascii="Times New Roman" w:eastAsia="Calibri" w:hAnsi="Times New Roman" w:cs="Times New Roman"/>
                <w:sz w:val="18"/>
                <w:szCs w:val="18"/>
              </w:rPr>
            </w:pPr>
            <w:r w:rsidRPr="0056592C">
              <w:rPr>
                <w:rFonts w:ascii="Times New Roman" w:eastAsia="Calibri" w:hAnsi="Times New Roman" w:cs="Times New Roman"/>
                <w:sz w:val="18"/>
                <w:szCs w:val="18"/>
              </w:rPr>
              <w:lastRenderedPageBreak/>
              <w:t>Обеспечение проведения выборов и референдумов</w:t>
            </w:r>
          </w:p>
        </w:tc>
        <w:tc>
          <w:tcPr>
            <w:tcW w:w="741" w:type="dxa"/>
            <w:tcBorders>
              <w:top w:val="single" w:sz="4" w:space="0" w:color="auto"/>
              <w:left w:val="single" w:sz="4" w:space="0" w:color="auto"/>
              <w:bottom w:val="single" w:sz="4" w:space="0" w:color="auto"/>
              <w:right w:val="single" w:sz="4" w:space="0" w:color="auto"/>
            </w:tcBorders>
            <w:noWrap/>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0107</w:t>
            </w:r>
          </w:p>
        </w:tc>
        <w:tc>
          <w:tcPr>
            <w:tcW w:w="1182"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440</w:t>
            </w:r>
          </w:p>
        </w:tc>
        <w:tc>
          <w:tcPr>
            <w:tcW w:w="1276" w:type="dxa"/>
            <w:tcBorders>
              <w:top w:val="single" w:sz="4" w:space="0" w:color="auto"/>
              <w:left w:val="single" w:sz="4" w:space="0" w:color="auto"/>
              <w:bottom w:val="single" w:sz="4" w:space="0" w:color="auto"/>
              <w:right w:val="single" w:sz="4" w:space="0" w:color="auto"/>
            </w:tcBorders>
            <w:noWrap/>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 </w:t>
            </w:r>
          </w:p>
        </w:tc>
        <w:tc>
          <w:tcPr>
            <w:tcW w:w="114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-440</w:t>
            </w:r>
          </w:p>
        </w:tc>
        <w:tc>
          <w:tcPr>
            <w:tcW w:w="70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 </w:t>
            </w:r>
          </w:p>
        </w:tc>
        <w:tc>
          <w:tcPr>
            <w:tcW w:w="1213"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 </w:t>
            </w:r>
          </w:p>
        </w:tc>
      </w:tr>
      <w:tr w:rsidR="0056592C" w:rsidRPr="0056592C" w:rsidTr="002439C4">
        <w:trPr>
          <w:trHeight w:val="207"/>
          <w:jc w:val="center"/>
        </w:trPr>
        <w:tc>
          <w:tcPr>
            <w:tcW w:w="2819" w:type="dxa"/>
            <w:tcBorders>
              <w:top w:val="single" w:sz="4" w:space="0" w:color="auto"/>
              <w:left w:val="single" w:sz="4" w:space="0" w:color="auto"/>
              <w:bottom w:val="single" w:sz="4" w:space="0" w:color="auto"/>
              <w:right w:val="single" w:sz="4" w:space="0" w:color="auto"/>
            </w:tcBorders>
            <w:hideMark/>
          </w:tcPr>
          <w:p w:rsidR="0056592C" w:rsidRPr="0056592C" w:rsidRDefault="0056592C" w:rsidP="002439C4">
            <w:pPr>
              <w:spacing w:after="0" w:line="240" w:lineRule="auto"/>
              <w:ind w:right="-111"/>
              <w:outlineLvl w:val="0"/>
              <w:rPr>
                <w:rFonts w:ascii="Times New Roman" w:eastAsia="Calibri" w:hAnsi="Times New Roman" w:cs="Times New Roman"/>
                <w:sz w:val="18"/>
                <w:szCs w:val="18"/>
              </w:rPr>
            </w:pPr>
            <w:r w:rsidRPr="0056592C">
              <w:rPr>
                <w:rFonts w:ascii="Times New Roman" w:eastAsia="Calibri" w:hAnsi="Times New Roman" w:cs="Times New Roman"/>
                <w:sz w:val="18"/>
                <w:szCs w:val="18"/>
              </w:rPr>
              <w:t>Резервные фонды</w:t>
            </w:r>
          </w:p>
        </w:tc>
        <w:tc>
          <w:tcPr>
            <w:tcW w:w="741" w:type="dxa"/>
            <w:tcBorders>
              <w:top w:val="single" w:sz="4" w:space="0" w:color="auto"/>
              <w:left w:val="single" w:sz="4" w:space="0" w:color="auto"/>
              <w:bottom w:val="single" w:sz="4" w:space="0" w:color="auto"/>
              <w:right w:val="single" w:sz="4" w:space="0" w:color="auto"/>
            </w:tcBorders>
            <w:noWrap/>
            <w:hideMark/>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0111</w:t>
            </w:r>
          </w:p>
        </w:tc>
        <w:tc>
          <w:tcPr>
            <w:tcW w:w="1182"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500</w:t>
            </w:r>
          </w:p>
        </w:tc>
        <w:tc>
          <w:tcPr>
            <w:tcW w:w="1276" w:type="dxa"/>
            <w:tcBorders>
              <w:top w:val="single" w:sz="4" w:space="0" w:color="auto"/>
              <w:left w:val="single" w:sz="4" w:space="0" w:color="auto"/>
              <w:bottom w:val="single" w:sz="4" w:space="0" w:color="auto"/>
              <w:right w:val="single" w:sz="4" w:space="0" w:color="auto"/>
            </w:tcBorders>
            <w:noWrap/>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500</w:t>
            </w:r>
          </w:p>
        </w:tc>
        <w:tc>
          <w:tcPr>
            <w:tcW w:w="114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100</w:t>
            </w:r>
          </w:p>
        </w:tc>
        <w:tc>
          <w:tcPr>
            <w:tcW w:w="1275"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500</w:t>
            </w:r>
          </w:p>
        </w:tc>
        <w:tc>
          <w:tcPr>
            <w:tcW w:w="1213"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500</w:t>
            </w:r>
          </w:p>
        </w:tc>
      </w:tr>
      <w:tr w:rsidR="0056592C" w:rsidRPr="0056592C" w:rsidTr="0023590B">
        <w:trPr>
          <w:trHeight w:val="47"/>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56592C" w:rsidRPr="0056592C" w:rsidRDefault="0056592C" w:rsidP="0056592C">
            <w:pPr>
              <w:spacing w:after="0" w:line="240" w:lineRule="auto"/>
              <w:ind w:right="-111"/>
              <w:outlineLvl w:val="0"/>
              <w:rPr>
                <w:rFonts w:ascii="Times New Roman" w:eastAsia="Calibri" w:hAnsi="Times New Roman" w:cs="Times New Roman"/>
                <w:sz w:val="18"/>
                <w:szCs w:val="18"/>
              </w:rPr>
            </w:pPr>
            <w:r w:rsidRPr="0056592C">
              <w:rPr>
                <w:rFonts w:ascii="Times New Roman" w:eastAsia="Calibri" w:hAnsi="Times New Roman" w:cs="Times New Roman"/>
                <w:sz w:val="18"/>
                <w:szCs w:val="18"/>
              </w:rPr>
              <w:t>Другие общегосударственные вопросы</w:t>
            </w:r>
          </w:p>
        </w:tc>
        <w:tc>
          <w:tcPr>
            <w:tcW w:w="741" w:type="dxa"/>
            <w:tcBorders>
              <w:top w:val="single" w:sz="4" w:space="0" w:color="auto"/>
              <w:left w:val="single" w:sz="4" w:space="0" w:color="auto"/>
              <w:bottom w:val="single" w:sz="4" w:space="0" w:color="auto"/>
              <w:right w:val="single" w:sz="4" w:space="0" w:color="auto"/>
            </w:tcBorders>
            <w:noWrap/>
            <w:hideMark/>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0113</w:t>
            </w:r>
          </w:p>
        </w:tc>
        <w:tc>
          <w:tcPr>
            <w:tcW w:w="1182"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52383,15</w:t>
            </w:r>
          </w:p>
        </w:tc>
        <w:tc>
          <w:tcPr>
            <w:tcW w:w="1276" w:type="dxa"/>
            <w:tcBorders>
              <w:top w:val="single" w:sz="4" w:space="0" w:color="auto"/>
              <w:left w:val="single" w:sz="4" w:space="0" w:color="auto"/>
              <w:bottom w:val="single" w:sz="4" w:space="0" w:color="auto"/>
              <w:right w:val="single" w:sz="4" w:space="0" w:color="auto"/>
            </w:tcBorders>
            <w:noWrap/>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50983,78</w:t>
            </w:r>
          </w:p>
        </w:tc>
        <w:tc>
          <w:tcPr>
            <w:tcW w:w="114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-1399,37</w:t>
            </w:r>
          </w:p>
        </w:tc>
        <w:tc>
          <w:tcPr>
            <w:tcW w:w="709"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bCs/>
                <w:color w:val="000000"/>
                <w:sz w:val="18"/>
                <w:szCs w:val="18"/>
              </w:rPr>
            </w:pPr>
            <w:r w:rsidRPr="0056592C">
              <w:rPr>
                <w:rFonts w:ascii="Times New Roman" w:eastAsia="Calibri" w:hAnsi="Times New Roman" w:cs="Times New Roman"/>
                <w:bCs/>
                <w:color w:val="000000"/>
                <w:sz w:val="18"/>
                <w:szCs w:val="18"/>
              </w:rPr>
              <w:t>97,3</w:t>
            </w:r>
          </w:p>
        </w:tc>
        <w:tc>
          <w:tcPr>
            <w:tcW w:w="1275"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46695,8</w:t>
            </w:r>
          </w:p>
        </w:tc>
        <w:tc>
          <w:tcPr>
            <w:tcW w:w="1213" w:type="dxa"/>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43795,78</w:t>
            </w:r>
          </w:p>
        </w:tc>
      </w:tr>
    </w:tbl>
    <w:p w:rsidR="0056592C" w:rsidRPr="0056592C" w:rsidRDefault="0056592C" w:rsidP="0056592C">
      <w:pPr>
        <w:tabs>
          <w:tab w:val="left" w:pos="6379"/>
        </w:tabs>
        <w:spacing w:after="0" w:line="240" w:lineRule="auto"/>
        <w:rPr>
          <w:rFonts w:ascii="Times New Roman" w:eastAsia="Calibri" w:hAnsi="Times New Roman" w:cs="Times New Roman"/>
          <w:sz w:val="24"/>
          <w:szCs w:val="24"/>
        </w:rPr>
      </w:pPr>
    </w:p>
    <w:p w:rsidR="0056592C" w:rsidRPr="0056592C" w:rsidRDefault="0056592C" w:rsidP="0023590B">
      <w:pPr>
        <w:widowControl w:val="0"/>
        <w:spacing w:after="0" w:line="240" w:lineRule="auto"/>
        <w:ind w:right="94" w:firstLine="851"/>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 Уменьшение объема планируемых расходов обусловлено сокращением расходов  на содержание главы Лесозаводского городского округа, Контрольно-счетной палаты Лесозаводского городского округа, Управления имущественных отношений администрации Лесозаводского городского округа, отсутствием в проекте средств на проведение выборов, референдумов</w:t>
      </w:r>
      <w:r w:rsidR="0023590B">
        <w:rPr>
          <w:rFonts w:ascii="Times New Roman" w:eastAsia="Calibri" w:hAnsi="Times New Roman" w:cs="Times New Roman"/>
          <w:sz w:val="24"/>
          <w:szCs w:val="24"/>
        </w:rPr>
        <w:t>.</w:t>
      </w:r>
      <w:r w:rsidRPr="0056592C">
        <w:rPr>
          <w:rFonts w:ascii="Times New Roman" w:eastAsia="Calibri" w:hAnsi="Times New Roman" w:cs="Times New Roman"/>
          <w:sz w:val="24"/>
          <w:szCs w:val="24"/>
        </w:rPr>
        <w:t xml:space="preserve"> </w:t>
      </w:r>
    </w:p>
    <w:p w:rsidR="0056592C" w:rsidRPr="0056592C" w:rsidRDefault="0056592C" w:rsidP="0023590B">
      <w:pPr>
        <w:tabs>
          <w:tab w:val="left" w:pos="6379"/>
        </w:tabs>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 Исполнение расходов по данному разделу планируется 6 главными распорядителями бюджетных средств (далее ГРБС). Половина предусмотренных расходов раздела приходится на Администрацию Лесозаводского городского округа – 51,3 %, на Управление имущественных отношений –11,4 %, Финансовое управление – 7,6 %, Думу – 5,7 %, Хозяйственное управление администрации –21,8 %, Контрольно-счетную палату – 2,2%. </w:t>
      </w:r>
    </w:p>
    <w:p w:rsidR="0056592C" w:rsidRPr="0056592C" w:rsidRDefault="0056592C" w:rsidP="0065359C">
      <w:pPr>
        <w:tabs>
          <w:tab w:val="left" w:pos="6379"/>
        </w:tabs>
        <w:spacing w:after="0" w:line="240" w:lineRule="auto"/>
        <w:ind w:firstLine="567"/>
        <w:jc w:val="both"/>
        <w:rPr>
          <w:rFonts w:ascii="Times New Roman" w:eastAsia="Times New Roman" w:hAnsi="Times New Roman" w:cs="Times New Roman"/>
          <w:color w:val="000000"/>
          <w:sz w:val="24"/>
          <w:szCs w:val="24"/>
          <w:lang w:eastAsia="ru-RU"/>
        </w:rPr>
      </w:pPr>
      <w:r w:rsidRPr="0056592C">
        <w:rPr>
          <w:rFonts w:ascii="Times New Roman" w:eastAsia="Calibri" w:hAnsi="Times New Roman" w:cs="Times New Roman"/>
          <w:b/>
          <w:sz w:val="24"/>
          <w:szCs w:val="24"/>
        </w:rPr>
        <w:t>По подразделу</w:t>
      </w:r>
      <w:r w:rsidRPr="0056592C">
        <w:rPr>
          <w:rFonts w:ascii="Times New Roman" w:eastAsia="Calibri" w:hAnsi="Times New Roman" w:cs="Times New Roman"/>
          <w:sz w:val="24"/>
          <w:szCs w:val="24"/>
        </w:rPr>
        <w:t xml:space="preserve"> </w:t>
      </w:r>
      <w:r w:rsidRPr="0056592C">
        <w:rPr>
          <w:rFonts w:ascii="Times New Roman" w:eastAsia="Calibri" w:hAnsi="Times New Roman" w:cs="Times New Roman"/>
          <w:b/>
          <w:sz w:val="24"/>
          <w:szCs w:val="24"/>
        </w:rPr>
        <w:t xml:space="preserve">0102 </w:t>
      </w:r>
      <w:r w:rsidRPr="0056592C">
        <w:rPr>
          <w:rFonts w:ascii="Times New Roman" w:eastAsia="Calibri" w:hAnsi="Times New Roman" w:cs="Times New Roman"/>
          <w:sz w:val="24"/>
          <w:szCs w:val="24"/>
        </w:rPr>
        <w:t>"</w:t>
      </w:r>
      <w:r w:rsidRPr="0056592C">
        <w:rPr>
          <w:rFonts w:ascii="Times New Roman" w:eastAsia="Calibri"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r w:rsidRPr="0056592C">
        <w:rPr>
          <w:rFonts w:ascii="Times New Roman" w:eastAsia="Calibri" w:hAnsi="Times New Roman" w:cs="Times New Roman"/>
          <w:sz w:val="24"/>
          <w:szCs w:val="24"/>
        </w:rPr>
        <w:t xml:space="preserve">" </w:t>
      </w:r>
      <w:r w:rsidRPr="0056592C">
        <w:rPr>
          <w:rFonts w:ascii="Times New Roman" w:eastAsia="Times New Roman" w:hAnsi="Times New Roman" w:cs="Times New Roman"/>
          <w:color w:val="000000"/>
          <w:sz w:val="24"/>
          <w:szCs w:val="24"/>
          <w:lang w:eastAsia="ru-RU"/>
        </w:rPr>
        <w:t>расходы на 2018</w:t>
      </w:r>
      <w:r w:rsidR="00296FFF">
        <w:rPr>
          <w:rFonts w:ascii="Times New Roman" w:eastAsia="Times New Roman" w:hAnsi="Times New Roman" w:cs="Times New Roman"/>
          <w:color w:val="000000"/>
          <w:sz w:val="24"/>
          <w:szCs w:val="24"/>
          <w:lang w:eastAsia="ru-RU"/>
        </w:rPr>
        <w:t>-2020</w:t>
      </w:r>
      <w:r w:rsidRPr="0056592C">
        <w:rPr>
          <w:rFonts w:ascii="Times New Roman" w:eastAsia="Times New Roman" w:hAnsi="Times New Roman" w:cs="Times New Roman"/>
          <w:color w:val="000000"/>
          <w:sz w:val="24"/>
          <w:szCs w:val="24"/>
          <w:lang w:eastAsia="ru-RU"/>
        </w:rPr>
        <w:t xml:space="preserve"> год</w:t>
      </w:r>
      <w:r w:rsidR="00296FFF">
        <w:rPr>
          <w:rFonts w:ascii="Times New Roman" w:eastAsia="Times New Roman" w:hAnsi="Times New Roman" w:cs="Times New Roman"/>
          <w:color w:val="000000"/>
          <w:sz w:val="24"/>
          <w:szCs w:val="24"/>
          <w:lang w:eastAsia="ru-RU"/>
        </w:rPr>
        <w:t>ы</w:t>
      </w:r>
      <w:r w:rsidRPr="0056592C">
        <w:rPr>
          <w:rFonts w:ascii="Times New Roman" w:eastAsia="Times New Roman" w:hAnsi="Times New Roman" w:cs="Times New Roman"/>
          <w:color w:val="000000"/>
          <w:sz w:val="24"/>
          <w:szCs w:val="24"/>
          <w:lang w:eastAsia="ru-RU"/>
        </w:rPr>
        <w:t xml:space="preserve"> не предусмотрены.</w:t>
      </w:r>
    </w:p>
    <w:p w:rsidR="0056592C" w:rsidRPr="0056592C" w:rsidRDefault="0056592C" w:rsidP="0023590B">
      <w:pPr>
        <w:tabs>
          <w:tab w:val="left" w:pos="6379"/>
        </w:tabs>
        <w:spacing w:after="0" w:line="240" w:lineRule="auto"/>
        <w:ind w:firstLine="567"/>
        <w:rPr>
          <w:rFonts w:ascii="Times New Roman" w:eastAsia="Calibri" w:hAnsi="Times New Roman" w:cs="Times New Roman"/>
          <w:sz w:val="24"/>
          <w:szCs w:val="24"/>
        </w:rPr>
      </w:pPr>
      <w:r w:rsidRPr="0056592C">
        <w:rPr>
          <w:rFonts w:ascii="Times New Roman" w:eastAsia="SimSun" w:hAnsi="Times New Roman" w:cs="Times New Roman"/>
          <w:b/>
          <w:sz w:val="24"/>
          <w:szCs w:val="24"/>
          <w:lang w:eastAsia="zh-CN"/>
        </w:rPr>
        <w:t xml:space="preserve">По подразделу 0103 "Функционирование законодательных (представительных) органов государственной власти и представительных органов муниципальных образований" </w:t>
      </w:r>
      <w:r w:rsidRPr="0056592C">
        <w:rPr>
          <w:rFonts w:ascii="Times New Roman" w:eastAsia="SimSun" w:hAnsi="Times New Roman" w:cs="Times New Roman"/>
          <w:sz w:val="24"/>
          <w:szCs w:val="24"/>
          <w:lang w:eastAsia="zh-CN"/>
        </w:rPr>
        <w:t>расходы на обеспечение деятельности Думы Лесозаводского городского округа на 2018 год планируются в сумме 4658 тыс. руб., с увеличением на 134,00 тыс. руб</w:t>
      </w:r>
      <w:r w:rsidR="0023590B">
        <w:rPr>
          <w:rFonts w:ascii="Times New Roman" w:eastAsia="SimSun" w:hAnsi="Times New Roman" w:cs="Times New Roman"/>
          <w:sz w:val="24"/>
          <w:szCs w:val="24"/>
          <w:lang w:eastAsia="zh-CN"/>
        </w:rPr>
        <w:t xml:space="preserve">. </w:t>
      </w:r>
      <w:r w:rsidRPr="0056592C">
        <w:rPr>
          <w:rFonts w:ascii="Times New Roman" w:eastAsia="SimSun" w:hAnsi="Times New Roman" w:cs="Times New Roman"/>
          <w:sz w:val="24"/>
          <w:szCs w:val="24"/>
          <w:lang w:eastAsia="zh-CN"/>
        </w:rPr>
        <w:t xml:space="preserve">или на 3 % к плану 2017 года. На </w:t>
      </w:r>
      <w:r w:rsidRPr="0056592C">
        <w:rPr>
          <w:rFonts w:ascii="Times New Roman" w:eastAsia="Calibri" w:hAnsi="Times New Roman" w:cs="Times New Roman"/>
          <w:sz w:val="24"/>
          <w:szCs w:val="24"/>
        </w:rPr>
        <w:t>2019 и 2020 годы  расходы планируются на уровне 2018 года.</w:t>
      </w:r>
    </w:p>
    <w:p w:rsidR="0056592C" w:rsidRPr="0056592C" w:rsidRDefault="0056592C" w:rsidP="0023590B">
      <w:pPr>
        <w:tabs>
          <w:tab w:val="left" w:pos="6379"/>
        </w:tabs>
        <w:spacing w:after="0" w:line="240" w:lineRule="auto"/>
        <w:ind w:firstLine="567"/>
        <w:jc w:val="both"/>
        <w:rPr>
          <w:rFonts w:ascii="Times New Roman" w:eastAsia="Calibri" w:hAnsi="Times New Roman" w:cs="Times New Roman"/>
          <w:sz w:val="24"/>
          <w:szCs w:val="24"/>
        </w:rPr>
      </w:pPr>
      <w:r w:rsidRPr="0056592C">
        <w:rPr>
          <w:rFonts w:ascii="Times New Roman" w:eastAsia="SimSun" w:hAnsi="Times New Roman" w:cs="Times New Roman"/>
          <w:b/>
          <w:sz w:val="24"/>
          <w:szCs w:val="24"/>
          <w:lang w:eastAsia="zh-CN"/>
        </w:rPr>
        <w:t>По</w:t>
      </w:r>
      <w:r w:rsidRPr="0056592C">
        <w:rPr>
          <w:rFonts w:ascii="Times New Roman" w:eastAsia="Calibri" w:hAnsi="Times New Roman" w:cs="Times New Roman"/>
          <w:b/>
          <w:sz w:val="24"/>
          <w:szCs w:val="24"/>
        </w:rPr>
        <w:t xml:space="preserve"> 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Pr="0056592C">
        <w:rPr>
          <w:rFonts w:ascii="Times New Roman" w:eastAsia="Calibri" w:hAnsi="Times New Roman" w:cs="Times New Roman"/>
          <w:sz w:val="24"/>
          <w:szCs w:val="24"/>
        </w:rPr>
        <w:t>расходы по обеспечению деятельности администрации города запланированы в 2018 году в сумме 36059,00 тыс. руб., что на 1204,68</w:t>
      </w:r>
      <w:r w:rsidRPr="0056592C">
        <w:rPr>
          <w:rFonts w:ascii="Times New Roman" w:eastAsia="Calibri" w:hAnsi="Times New Roman" w:cs="Times New Roman"/>
          <w:color w:val="000000"/>
          <w:sz w:val="24"/>
          <w:szCs w:val="24"/>
        </w:rPr>
        <w:t xml:space="preserve"> тыс. руб. или на 3 % больше бюджетных ассигнований на 2017 года. Причиной увеличения расходов по подразделу является увеличение  расходов на содержание аппарата администрации  на 1204,06 тыс. руб., при этом расходы на главу администрации увеличены на 65 тыс. руб. Увеличение расходов связано с заполнением вакантных должностей. </w:t>
      </w:r>
      <w:r w:rsidRPr="0056592C">
        <w:rPr>
          <w:rFonts w:ascii="Times New Roman" w:eastAsia="Calibri" w:hAnsi="Times New Roman" w:cs="Times New Roman"/>
          <w:sz w:val="24"/>
          <w:szCs w:val="24"/>
        </w:rPr>
        <w:t xml:space="preserve">На плановый период 2019 и 2020 годов расходы предусмотрены </w:t>
      </w:r>
      <w:r w:rsidR="0023590B">
        <w:rPr>
          <w:rFonts w:ascii="Times New Roman" w:eastAsia="Calibri" w:hAnsi="Times New Roman" w:cs="Times New Roman"/>
          <w:sz w:val="24"/>
          <w:szCs w:val="24"/>
        </w:rPr>
        <w:t>на уровне 2018 года</w:t>
      </w:r>
      <w:r w:rsidRPr="0056592C">
        <w:rPr>
          <w:rFonts w:ascii="Times New Roman" w:eastAsia="Calibri" w:hAnsi="Times New Roman" w:cs="Times New Roman"/>
          <w:sz w:val="24"/>
          <w:szCs w:val="24"/>
        </w:rPr>
        <w:t xml:space="preserve">. </w:t>
      </w:r>
    </w:p>
    <w:p w:rsidR="0056592C" w:rsidRPr="0056592C" w:rsidRDefault="0056592C" w:rsidP="0023590B">
      <w:pPr>
        <w:tabs>
          <w:tab w:val="left" w:pos="6379"/>
        </w:tabs>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b/>
          <w:sz w:val="24"/>
          <w:szCs w:val="24"/>
        </w:rPr>
        <w:t>По подразделу 0105 « Судебная система»</w:t>
      </w:r>
      <w:r w:rsidRPr="0056592C">
        <w:rPr>
          <w:rFonts w:ascii="Times New Roman" w:eastAsia="Calibri" w:hAnsi="Times New Roman" w:cs="Times New Roman"/>
          <w:sz w:val="24"/>
          <w:szCs w:val="24"/>
        </w:rPr>
        <w:t xml:space="preserve"> расходы на 201</w:t>
      </w:r>
      <w:r w:rsidR="0023590B">
        <w:rPr>
          <w:rFonts w:ascii="Times New Roman" w:eastAsia="Calibri" w:hAnsi="Times New Roman" w:cs="Times New Roman"/>
          <w:sz w:val="24"/>
          <w:szCs w:val="24"/>
        </w:rPr>
        <w:t>8</w:t>
      </w:r>
      <w:r w:rsidRPr="0056592C">
        <w:rPr>
          <w:rFonts w:ascii="Times New Roman" w:eastAsia="Calibri" w:hAnsi="Times New Roman" w:cs="Times New Roman"/>
          <w:sz w:val="24"/>
          <w:szCs w:val="24"/>
        </w:rPr>
        <w:t xml:space="preserve"> год  не предусмотрены, в связи с отсутствием необходимости  формирования списков присяжных заседателей, расходы на 201</w:t>
      </w:r>
      <w:r w:rsidR="0023590B">
        <w:rPr>
          <w:rFonts w:ascii="Times New Roman" w:eastAsia="Calibri" w:hAnsi="Times New Roman" w:cs="Times New Roman"/>
          <w:sz w:val="24"/>
          <w:szCs w:val="24"/>
        </w:rPr>
        <w:t>9</w:t>
      </w:r>
      <w:r w:rsidRPr="0056592C">
        <w:rPr>
          <w:rFonts w:ascii="Times New Roman" w:eastAsia="Calibri" w:hAnsi="Times New Roman" w:cs="Times New Roman"/>
          <w:sz w:val="24"/>
          <w:szCs w:val="24"/>
        </w:rPr>
        <w:t>-20</w:t>
      </w:r>
      <w:r w:rsidR="0023590B">
        <w:rPr>
          <w:rFonts w:ascii="Times New Roman" w:eastAsia="Calibri" w:hAnsi="Times New Roman" w:cs="Times New Roman"/>
          <w:sz w:val="24"/>
          <w:szCs w:val="24"/>
        </w:rPr>
        <w:t>20</w:t>
      </w:r>
      <w:r w:rsidRPr="0056592C">
        <w:rPr>
          <w:rFonts w:ascii="Times New Roman" w:eastAsia="Calibri" w:hAnsi="Times New Roman" w:cs="Times New Roman"/>
          <w:sz w:val="24"/>
          <w:szCs w:val="24"/>
        </w:rPr>
        <w:t xml:space="preserve"> также отсутствуют.</w:t>
      </w:r>
    </w:p>
    <w:p w:rsidR="0056592C" w:rsidRPr="0056592C" w:rsidRDefault="0056592C" w:rsidP="0023590B">
      <w:pPr>
        <w:tabs>
          <w:tab w:val="left" w:pos="6379"/>
        </w:tabs>
        <w:spacing w:after="0" w:line="240" w:lineRule="auto"/>
        <w:ind w:firstLine="567"/>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Бюджетные ассигнования по подразделу </w:t>
      </w:r>
      <w:r w:rsidRPr="0056592C">
        <w:rPr>
          <w:rFonts w:ascii="Times New Roman" w:eastAsia="Calibri" w:hAnsi="Times New Roman" w:cs="Times New Roman"/>
          <w:b/>
          <w:sz w:val="24"/>
          <w:szCs w:val="24"/>
        </w:rPr>
        <w:t xml:space="preserve">0106 "Обеспечение деятельности финансовых, налоговых и таможенных органов и органов финансового (финансово-бюджетного) надзора" </w:t>
      </w:r>
      <w:r w:rsidRPr="0056592C">
        <w:rPr>
          <w:rFonts w:ascii="Times New Roman" w:eastAsia="Calibri" w:hAnsi="Times New Roman" w:cs="Times New Roman"/>
          <w:sz w:val="24"/>
          <w:szCs w:val="24"/>
        </w:rPr>
        <w:t>на 201</w:t>
      </w:r>
      <w:r w:rsidR="0023590B">
        <w:rPr>
          <w:rFonts w:ascii="Times New Roman" w:eastAsia="Calibri" w:hAnsi="Times New Roman" w:cs="Times New Roman"/>
          <w:sz w:val="24"/>
          <w:szCs w:val="24"/>
        </w:rPr>
        <w:t>8</w:t>
      </w:r>
      <w:r w:rsidRPr="0056592C">
        <w:rPr>
          <w:rFonts w:ascii="Times New Roman" w:eastAsia="Calibri" w:hAnsi="Times New Roman" w:cs="Times New Roman"/>
          <w:sz w:val="24"/>
          <w:szCs w:val="24"/>
        </w:rPr>
        <w:t xml:space="preserve"> год планируются на обеспечение деятельности: </w:t>
      </w:r>
    </w:p>
    <w:p w:rsidR="0056592C" w:rsidRPr="0056592C" w:rsidRDefault="0056592C" w:rsidP="0023590B">
      <w:pPr>
        <w:autoSpaceDE w:val="0"/>
        <w:autoSpaceDN w:val="0"/>
        <w:adjustRightInd w:val="0"/>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Контрольно-счетной палаты в сумме 2188,00 тыс. рублей, с увеличением по сравнению  с бюджетными назначениями 2017 года на сумму 6,00 тыс. руб.;</w:t>
      </w:r>
    </w:p>
    <w:p w:rsidR="0056592C" w:rsidRPr="0056592C" w:rsidRDefault="0056592C" w:rsidP="0023590B">
      <w:pPr>
        <w:autoSpaceDE w:val="0"/>
        <w:autoSpaceDN w:val="0"/>
        <w:adjustRightInd w:val="0"/>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 Финансового управления сумме 5041,00 тыс. руб., с уменьшением по сравнению к плановым назначениям на 2017 год на 40 тыс. руб. </w:t>
      </w:r>
    </w:p>
    <w:p w:rsidR="0056592C" w:rsidRPr="0056592C" w:rsidRDefault="0056592C" w:rsidP="0023590B">
      <w:pPr>
        <w:autoSpaceDE w:val="0"/>
        <w:autoSpaceDN w:val="0"/>
        <w:adjustRightInd w:val="0"/>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На планируемый период 2019-2020 годов сумма расходов по обеспечению финансовых органов не меняется.</w:t>
      </w:r>
    </w:p>
    <w:p w:rsidR="0056592C" w:rsidRPr="0056592C" w:rsidRDefault="0056592C" w:rsidP="0023590B">
      <w:pPr>
        <w:autoSpaceDE w:val="0"/>
        <w:autoSpaceDN w:val="0"/>
        <w:adjustRightInd w:val="0"/>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b/>
          <w:sz w:val="24"/>
          <w:szCs w:val="24"/>
        </w:rPr>
        <w:t xml:space="preserve">Резервный фонд (подраздел 0111), </w:t>
      </w:r>
      <w:r w:rsidRPr="0056592C">
        <w:rPr>
          <w:rFonts w:ascii="Times New Roman" w:eastAsia="Calibri" w:hAnsi="Times New Roman" w:cs="Times New Roman"/>
          <w:sz w:val="24"/>
          <w:szCs w:val="24"/>
        </w:rPr>
        <w:t>формируемый в целях обеспечения финансирования непредвиденных расходов (в том числе на проведение аварийно-восстановительных работ по ликвидации последствий стихийных бедствий и других чрезвычайных ситуаций) предлагается в сумме 500,00 тыс. руб</w:t>
      </w:r>
      <w:r w:rsidR="0023590B">
        <w:rPr>
          <w:rFonts w:ascii="Times New Roman" w:eastAsia="Calibri" w:hAnsi="Times New Roman" w:cs="Times New Roman"/>
          <w:sz w:val="24"/>
          <w:szCs w:val="24"/>
        </w:rPr>
        <w:t>.</w:t>
      </w:r>
      <w:r w:rsidRPr="0056592C">
        <w:rPr>
          <w:rFonts w:ascii="Times New Roman" w:eastAsia="Calibri" w:hAnsi="Times New Roman" w:cs="Times New Roman"/>
          <w:sz w:val="24"/>
          <w:szCs w:val="24"/>
        </w:rPr>
        <w:t xml:space="preserve"> в течени</w:t>
      </w:r>
      <w:r w:rsidR="0023590B">
        <w:rPr>
          <w:rFonts w:ascii="Times New Roman" w:eastAsia="Calibri" w:hAnsi="Times New Roman" w:cs="Times New Roman"/>
          <w:sz w:val="24"/>
          <w:szCs w:val="24"/>
        </w:rPr>
        <w:t>е</w:t>
      </w:r>
      <w:r w:rsidRPr="0056592C">
        <w:rPr>
          <w:rFonts w:ascii="Times New Roman" w:eastAsia="Calibri" w:hAnsi="Times New Roman" w:cs="Times New Roman"/>
          <w:sz w:val="24"/>
          <w:szCs w:val="24"/>
        </w:rPr>
        <w:t xml:space="preserve"> всех планируемых периодов</w:t>
      </w:r>
      <w:r w:rsidR="0023590B">
        <w:rPr>
          <w:rFonts w:ascii="Times New Roman" w:eastAsia="Calibri" w:hAnsi="Times New Roman" w:cs="Times New Roman"/>
          <w:sz w:val="24"/>
          <w:szCs w:val="24"/>
        </w:rPr>
        <w:t>.</w:t>
      </w:r>
    </w:p>
    <w:p w:rsidR="0056592C" w:rsidRPr="0056592C" w:rsidRDefault="0056592C" w:rsidP="0023590B">
      <w:pPr>
        <w:autoSpaceDE w:val="0"/>
        <w:autoSpaceDN w:val="0"/>
        <w:adjustRightInd w:val="0"/>
        <w:spacing w:after="0" w:line="240" w:lineRule="auto"/>
        <w:ind w:firstLine="567"/>
        <w:rPr>
          <w:rFonts w:ascii="Times New Roman" w:eastAsia="Calibri" w:hAnsi="Times New Roman" w:cs="Times New Roman"/>
          <w:sz w:val="24"/>
          <w:szCs w:val="24"/>
        </w:rPr>
      </w:pPr>
      <w:r w:rsidRPr="0056592C">
        <w:rPr>
          <w:rFonts w:ascii="Times New Roman" w:eastAsia="Times New Roman" w:hAnsi="Times New Roman" w:cs="Times New Roman"/>
          <w:sz w:val="24"/>
          <w:szCs w:val="24"/>
          <w:lang w:eastAsia="ar-SA"/>
        </w:rPr>
        <w:lastRenderedPageBreak/>
        <w:t xml:space="preserve">На долю резервного фонда в 2018 году приходится 0,07 % общих расходов бюджета (746752,41 тыс. руб.), что не превышает установленный статьей 81 Бюджетного кодекса РФ предельный размер (3,0 %). </w:t>
      </w:r>
    </w:p>
    <w:p w:rsidR="0056592C" w:rsidRPr="0056592C" w:rsidRDefault="0056592C" w:rsidP="0023590B">
      <w:pPr>
        <w:autoSpaceDE w:val="0"/>
        <w:autoSpaceDN w:val="0"/>
        <w:adjustRightInd w:val="0"/>
        <w:spacing w:after="0" w:line="240" w:lineRule="auto"/>
        <w:ind w:firstLine="567"/>
        <w:jc w:val="both"/>
        <w:rPr>
          <w:rFonts w:ascii="Times New Roman" w:eastAsia="Calibri" w:hAnsi="Times New Roman" w:cs="Times New Roman"/>
          <w:sz w:val="24"/>
          <w:szCs w:val="24"/>
        </w:rPr>
      </w:pPr>
      <w:r w:rsidRPr="0056592C">
        <w:rPr>
          <w:rFonts w:ascii="Times New Roman" w:eastAsia="Times New Roman" w:hAnsi="Times New Roman" w:cs="Times New Roman"/>
          <w:sz w:val="24"/>
          <w:szCs w:val="24"/>
          <w:lang w:eastAsia="ar-SA"/>
        </w:rPr>
        <w:t xml:space="preserve">Расходы по подразделу </w:t>
      </w:r>
      <w:r w:rsidRPr="0056592C">
        <w:rPr>
          <w:rFonts w:ascii="Times New Roman" w:eastAsia="Times New Roman" w:hAnsi="Times New Roman" w:cs="Times New Roman"/>
          <w:b/>
          <w:sz w:val="24"/>
          <w:szCs w:val="24"/>
          <w:lang w:eastAsia="ar-SA"/>
        </w:rPr>
        <w:t xml:space="preserve">0113 "Другие общегосударственные вопросы" </w:t>
      </w:r>
      <w:r w:rsidRPr="0056592C">
        <w:rPr>
          <w:rFonts w:ascii="Times New Roman" w:eastAsia="Times New Roman" w:hAnsi="Times New Roman" w:cs="Times New Roman"/>
          <w:sz w:val="24"/>
          <w:szCs w:val="24"/>
          <w:lang w:eastAsia="ar-SA"/>
        </w:rPr>
        <w:t>планируются в соответствии с ведомственной структурой расходов 4 ГРБС: администрации Лесозаводского городского округа  (29,3% от общего о</w:t>
      </w:r>
      <w:r w:rsidR="0023590B">
        <w:rPr>
          <w:rFonts w:ascii="Times New Roman" w:eastAsia="Times New Roman" w:hAnsi="Times New Roman" w:cs="Times New Roman"/>
          <w:sz w:val="24"/>
          <w:szCs w:val="24"/>
          <w:lang w:eastAsia="ar-SA"/>
        </w:rPr>
        <w:t>бъема расходов по подразделу), У</w:t>
      </w:r>
      <w:r w:rsidRPr="0056592C">
        <w:rPr>
          <w:rFonts w:ascii="Times New Roman" w:eastAsia="Times New Roman" w:hAnsi="Times New Roman" w:cs="Times New Roman"/>
          <w:sz w:val="24"/>
          <w:szCs w:val="24"/>
          <w:lang w:eastAsia="ar-SA"/>
        </w:rPr>
        <w:t>правлению имущественных отношений (21,4 %), финансовому управлению (0,9 %), МКУ «Хозяйственное управление администрации» (48,4%).</w:t>
      </w:r>
    </w:p>
    <w:p w:rsidR="0056592C" w:rsidRPr="0056592C" w:rsidRDefault="0023590B" w:rsidP="0023590B">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 xml:space="preserve">  </w:t>
      </w:r>
      <w:r w:rsidR="0056592C" w:rsidRPr="0056592C">
        <w:rPr>
          <w:rFonts w:ascii="Times New Roman" w:eastAsia="Times New Roman" w:hAnsi="Times New Roman" w:cs="Times New Roman"/>
          <w:sz w:val="24"/>
          <w:szCs w:val="24"/>
          <w:lang w:eastAsia="ar-SA"/>
        </w:rPr>
        <w:t>На 2018 год бюджетные ассигнования подраздела предусматриваются в сумме 50983,78</w:t>
      </w:r>
      <w:r w:rsidR="0056592C" w:rsidRPr="0056592C">
        <w:rPr>
          <w:rFonts w:ascii="Times New Roman" w:eastAsia="Times New Roman" w:hAnsi="Times New Roman" w:cs="Times New Roman"/>
          <w:bCs/>
          <w:sz w:val="24"/>
          <w:szCs w:val="24"/>
          <w:lang w:eastAsia="ar-SA"/>
        </w:rPr>
        <w:t xml:space="preserve"> тыс. руб., что на 1399,37 тыс. руб. или на 3 % меньше плана 2017 года. </w:t>
      </w:r>
    </w:p>
    <w:p w:rsidR="0056592C" w:rsidRPr="0056592C" w:rsidRDefault="0056592C" w:rsidP="0023590B">
      <w:pPr>
        <w:autoSpaceDE w:val="0"/>
        <w:autoSpaceDN w:val="0"/>
        <w:adjustRightInd w:val="0"/>
        <w:spacing w:after="0" w:line="240" w:lineRule="auto"/>
        <w:ind w:firstLine="567"/>
        <w:jc w:val="both"/>
        <w:rPr>
          <w:rFonts w:ascii="Times New Roman" w:eastAsia="Calibri" w:hAnsi="Times New Roman" w:cs="Times New Roman"/>
          <w:sz w:val="24"/>
          <w:szCs w:val="24"/>
        </w:rPr>
      </w:pPr>
      <w:r w:rsidRPr="0056592C">
        <w:rPr>
          <w:rFonts w:ascii="Times New Roman" w:eastAsia="Times New Roman" w:hAnsi="Times New Roman" w:cs="Times New Roman"/>
          <w:bCs/>
          <w:sz w:val="24"/>
          <w:szCs w:val="24"/>
          <w:lang w:eastAsia="ar-SA"/>
        </w:rPr>
        <w:t>На плановый период расходы по подразделу предусмотрены: на 2019 год  в сумме 46695,8 тыс. руб., с уменьшением по отношению к уровню 2018</w:t>
      </w:r>
      <w:r w:rsidR="0023590B">
        <w:rPr>
          <w:rFonts w:ascii="Times New Roman" w:eastAsia="Times New Roman" w:hAnsi="Times New Roman" w:cs="Times New Roman"/>
          <w:bCs/>
          <w:sz w:val="24"/>
          <w:szCs w:val="24"/>
          <w:lang w:eastAsia="ar-SA"/>
        </w:rPr>
        <w:t xml:space="preserve"> </w:t>
      </w:r>
      <w:r w:rsidRPr="0056592C">
        <w:rPr>
          <w:rFonts w:ascii="Times New Roman" w:eastAsia="Times New Roman" w:hAnsi="Times New Roman" w:cs="Times New Roman"/>
          <w:bCs/>
          <w:sz w:val="24"/>
          <w:szCs w:val="24"/>
          <w:lang w:eastAsia="ar-SA"/>
        </w:rPr>
        <w:t xml:space="preserve">г.  на 8,4 %, в 2020 году в сумме – 43795,78 тыс. руб., с уменьшением по отношению к 2019 году на 6,2%.  </w:t>
      </w:r>
    </w:p>
    <w:p w:rsidR="0056592C" w:rsidRPr="0056592C" w:rsidRDefault="0056592C" w:rsidP="008B3BC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6592C">
        <w:rPr>
          <w:rFonts w:ascii="Times New Roman" w:eastAsia="Times New Roman" w:hAnsi="Times New Roman" w:cs="Times New Roman"/>
          <w:bCs/>
          <w:sz w:val="24"/>
          <w:szCs w:val="24"/>
          <w:lang w:eastAsia="ar-SA"/>
        </w:rPr>
        <w:t>В 2018 году расходы подраздела на непрограммные направления деятельности запланированы в сумме  43298,11 тыс. руб., на 2019 год планируется 42518,78 тыс. руб., на 2020 год – 39626,78 тыс. руб., из них:</w:t>
      </w:r>
      <w:r w:rsidRPr="0056592C">
        <w:rPr>
          <w:rFonts w:ascii="Times New Roman" w:eastAsia="Calibri" w:hAnsi="Times New Roman" w:cs="Times New Roman"/>
          <w:b/>
          <w:sz w:val="24"/>
          <w:szCs w:val="24"/>
        </w:rPr>
        <w:t xml:space="preserve">    </w:t>
      </w:r>
    </w:p>
    <w:p w:rsidR="0056592C" w:rsidRPr="0056592C" w:rsidRDefault="0056592C" w:rsidP="008B3BC5">
      <w:pPr>
        <w:spacing w:after="0" w:line="240" w:lineRule="auto"/>
        <w:jc w:val="both"/>
        <w:rPr>
          <w:rFonts w:ascii="Times New Roman" w:eastAsia="Calibri" w:hAnsi="Times New Roman" w:cs="Times New Roman"/>
          <w:b/>
          <w:sz w:val="24"/>
          <w:szCs w:val="24"/>
        </w:rPr>
      </w:pPr>
      <w:r w:rsidRPr="0056592C">
        <w:rPr>
          <w:rFonts w:ascii="Times New Roman" w:eastAsia="Calibri" w:hAnsi="Times New Roman" w:cs="Times New Roman"/>
          <w:sz w:val="24"/>
          <w:szCs w:val="24"/>
        </w:rPr>
        <w:t>- на оценку недвижимости, признание прав и регулирование отношений по государственной и муниципальной собственности (на регистрацию договоров, уплату налогов на имущество)-  в сумме 3296,00 тыс. руб. на 2018 год, 2246,00 тыс. руб. на 2019 год, в сумме 1672,00 тыс. руб. на 2020 год;</w:t>
      </w:r>
    </w:p>
    <w:p w:rsidR="0056592C" w:rsidRPr="0056592C" w:rsidRDefault="0056592C" w:rsidP="008B3BC5">
      <w:pPr>
        <w:spacing w:after="0" w:line="240" w:lineRule="auto"/>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расходы, связанные с исполнением решений, принятых судебными органами  в сумме 1000,00 тыс. руб. на 2018 год, и в суммах 1829,00 тыс. руб. и 1296,00 тыс. руб. по годам планового периода, согласно смете администрации Лесозаводского городского округа, потребность в средствах на оплату  по административным и судебным решениям составляет – 2665,00 тыс. руб.;</w:t>
      </w:r>
    </w:p>
    <w:p w:rsidR="0056592C" w:rsidRPr="0056592C" w:rsidRDefault="0056592C" w:rsidP="008B3BC5">
      <w:pPr>
        <w:spacing w:after="0" w:line="240" w:lineRule="auto"/>
        <w:rPr>
          <w:rFonts w:ascii="Times New Roman" w:eastAsia="Calibri" w:hAnsi="Times New Roman" w:cs="Times New Roman"/>
          <w:b/>
          <w:sz w:val="24"/>
          <w:szCs w:val="24"/>
        </w:rPr>
      </w:pPr>
      <w:r w:rsidRPr="0056592C">
        <w:rPr>
          <w:rFonts w:ascii="Times New Roman" w:eastAsia="Calibri" w:hAnsi="Times New Roman" w:cs="Times New Roman"/>
          <w:sz w:val="24"/>
          <w:szCs w:val="24"/>
        </w:rPr>
        <w:t xml:space="preserve">- на содержание Управления имущественных отношений предусмотрены расходы на  выплаты персоналу в сумме </w:t>
      </w:r>
      <w:r w:rsidR="0023590B">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7604,00 тыс. руб.</w:t>
      </w:r>
      <w:r w:rsidR="0023590B">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 на каждый год планового периода; </w:t>
      </w:r>
      <w:r w:rsidRPr="0056592C">
        <w:rPr>
          <w:rFonts w:ascii="Times New Roman" w:eastAsia="Calibri" w:hAnsi="Times New Roman" w:cs="Times New Roman"/>
          <w:b/>
          <w:sz w:val="24"/>
          <w:szCs w:val="24"/>
        </w:rPr>
        <w:t xml:space="preserve">   </w:t>
      </w:r>
    </w:p>
    <w:p w:rsidR="0056592C" w:rsidRPr="0056592C" w:rsidRDefault="0056592C" w:rsidP="0023130E">
      <w:pPr>
        <w:spacing w:after="0" w:line="240" w:lineRule="auto"/>
        <w:jc w:val="both"/>
        <w:rPr>
          <w:rFonts w:ascii="Times New Roman" w:eastAsia="Calibri" w:hAnsi="Times New Roman" w:cs="Times New Roman"/>
          <w:sz w:val="24"/>
          <w:szCs w:val="24"/>
        </w:rPr>
      </w:pPr>
      <w:proofErr w:type="gramStart"/>
      <w:r w:rsidRPr="0056592C">
        <w:rPr>
          <w:rFonts w:ascii="Times New Roman" w:eastAsia="Calibri" w:hAnsi="Times New Roman" w:cs="Times New Roman"/>
          <w:sz w:val="24"/>
          <w:szCs w:val="24"/>
        </w:rPr>
        <w:t xml:space="preserve">- на содержание Хозяйственного управления  Администрации </w:t>
      </w:r>
      <w:r w:rsidR="0023590B">
        <w:rPr>
          <w:rFonts w:ascii="Times New Roman" w:eastAsia="Calibri" w:hAnsi="Times New Roman" w:cs="Times New Roman"/>
          <w:sz w:val="24"/>
          <w:szCs w:val="24"/>
        </w:rPr>
        <w:t xml:space="preserve"> </w:t>
      </w:r>
      <w:r w:rsidR="0023590B" w:rsidRPr="0056592C">
        <w:rPr>
          <w:rFonts w:ascii="Times New Roman" w:eastAsia="Calibri" w:hAnsi="Times New Roman" w:cs="Times New Roman"/>
          <w:sz w:val="24"/>
          <w:szCs w:val="24"/>
        </w:rPr>
        <w:t xml:space="preserve">на 2018 и 2019 годы </w:t>
      </w:r>
      <w:r w:rsidR="0023590B">
        <w:rPr>
          <w:rFonts w:ascii="Times New Roman" w:eastAsia="Calibri" w:hAnsi="Times New Roman" w:cs="Times New Roman"/>
          <w:sz w:val="24"/>
          <w:szCs w:val="24"/>
        </w:rPr>
        <w:t xml:space="preserve">в сумме  </w:t>
      </w:r>
      <w:r w:rsidRPr="0056592C">
        <w:rPr>
          <w:rFonts w:ascii="Times New Roman" w:eastAsia="Calibri" w:hAnsi="Times New Roman" w:cs="Times New Roman"/>
          <w:sz w:val="24"/>
          <w:szCs w:val="24"/>
        </w:rPr>
        <w:t xml:space="preserve">24545,00 тыс. руб., </w:t>
      </w:r>
      <w:r w:rsidR="0023590B" w:rsidRPr="0056592C">
        <w:rPr>
          <w:rFonts w:ascii="Times New Roman" w:eastAsia="Calibri" w:hAnsi="Times New Roman" w:cs="Times New Roman"/>
          <w:sz w:val="24"/>
          <w:szCs w:val="24"/>
        </w:rPr>
        <w:t xml:space="preserve">на 2020 год </w:t>
      </w:r>
      <w:r w:rsidR="0023590B">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в сумме 22760,00 тыс. руб., из них на  выплаты персоналу – 10644,00 тыс. руб. на каждый год планируемого периода, на закупки товаров работ услуг для обеспечения деятельности муниципальных органов Лесозаводского городского округа планируются суммы по годам 2018 – 13656,00 тыс. руб., 2019 – 13656,00 тыс</w:t>
      </w:r>
      <w:proofErr w:type="gramEnd"/>
      <w:r w:rsidRPr="0056592C">
        <w:rPr>
          <w:rFonts w:ascii="Times New Roman" w:eastAsia="Calibri" w:hAnsi="Times New Roman" w:cs="Times New Roman"/>
          <w:sz w:val="24"/>
          <w:szCs w:val="24"/>
        </w:rPr>
        <w:t>. руб., 2020 – 11871,00 тыс. руб., также ежегодно планируются средства в сумме 120,0 тыс. руб. по содержанию охранной сигнализации. Согласно смете рас</w:t>
      </w:r>
      <w:r w:rsidR="0023590B">
        <w:rPr>
          <w:rFonts w:ascii="Times New Roman" w:eastAsia="Calibri" w:hAnsi="Times New Roman" w:cs="Times New Roman"/>
          <w:sz w:val="24"/>
          <w:szCs w:val="24"/>
        </w:rPr>
        <w:t>ходов</w:t>
      </w:r>
      <w:r w:rsidRPr="0056592C">
        <w:rPr>
          <w:rFonts w:ascii="Times New Roman" w:eastAsia="Calibri" w:hAnsi="Times New Roman" w:cs="Times New Roman"/>
          <w:sz w:val="24"/>
          <w:szCs w:val="24"/>
        </w:rPr>
        <w:t xml:space="preserve"> МКУ «ХОЗУ» ЛГО на закупки товаров, работ услуг по обеспечению органов местного самоуправления в 2018</w:t>
      </w:r>
      <w:r w:rsidR="0023590B">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г. необходимы средства в сумме 18842 тыс. руб., из них 6623 тыс. руб. услуги связи и коммунальные услуги, 4815 – услуги по содержанию имущества. </w:t>
      </w:r>
      <w:r w:rsidR="0023590B">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Недостаток средств бюджета  составляет – 5186 тыс. руб.</w:t>
      </w:r>
    </w:p>
    <w:p w:rsidR="0056592C" w:rsidRPr="0056592C" w:rsidRDefault="0056592C" w:rsidP="0023130E">
      <w:pPr>
        <w:spacing w:after="0" w:line="240" w:lineRule="auto"/>
        <w:ind w:firstLine="567"/>
        <w:rPr>
          <w:rFonts w:ascii="Times New Roman" w:eastAsia="Calibri" w:hAnsi="Times New Roman" w:cs="Times New Roman"/>
          <w:sz w:val="24"/>
          <w:szCs w:val="24"/>
        </w:rPr>
      </w:pPr>
      <w:r w:rsidRPr="0056592C">
        <w:rPr>
          <w:rFonts w:ascii="Times New Roman" w:eastAsia="Times New Roman" w:hAnsi="Times New Roman" w:cs="Times New Roman"/>
          <w:bCs/>
          <w:sz w:val="24"/>
          <w:szCs w:val="24"/>
          <w:lang w:eastAsia="ar-SA"/>
        </w:rPr>
        <w:t>На непрограммные направления деятельности в 2018 году планируются расходы за счет средств субвенций  из краевого бюджета в сумме</w:t>
      </w:r>
      <w:r w:rsidRPr="0056592C">
        <w:rPr>
          <w:rFonts w:ascii="Times New Roman" w:eastAsia="Times New Roman" w:hAnsi="Times New Roman" w:cs="Times New Roman"/>
          <w:bCs/>
          <w:color w:val="FF0000"/>
          <w:sz w:val="24"/>
          <w:szCs w:val="24"/>
          <w:lang w:eastAsia="ar-SA"/>
        </w:rPr>
        <w:t xml:space="preserve"> </w:t>
      </w:r>
      <w:r w:rsidRPr="0056592C">
        <w:rPr>
          <w:rFonts w:ascii="Times New Roman" w:eastAsia="Times New Roman" w:hAnsi="Times New Roman" w:cs="Times New Roman"/>
          <w:bCs/>
          <w:sz w:val="24"/>
          <w:szCs w:val="24"/>
          <w:lang w:eastAsia="ar-SA"/>
        </w:rPr>
        <w:t>6174,78</w:t>
      </w:r>
      <w:r w:rsidRPr="0056592C">
        <w:rPr>
          <w:rFonts w:ascii="Times New Roman" w:eastAsia="Times New Roman" w:hAnsi="Times New Roman" w:cs="Times New Roman"/>
          <w:bCs/>
          <w:color w:val="FF0000"/>
          <w:sz w:val="24"/>
          <w:szCs w:val="24"/>
          <w:lang w:eastAsia="ar-SA"/>
        </w:rPr>
        <w:t xml:space="preserve"> </w:t>
      </w:r>
      <w:r w:rsidRPr="0056592C">
        <w:rPr>
          <w:rFonts w:ascii="Times New Roman" w:eastAsia="Times New Roman" w:hAnsi="Times New Roman" w:cs="Times New Roman"/>
          <w:bCs/>
          <w:sz w:val="24"/>
          <w:szCs w:val="24"/>
          <w:lang w:eastAsia="ar-SA"/>
        </w:rPr>
        <w:t>тыс. руб., из них:</w:t>
      </w:r>
    </w:p>
    <w:p w:rsidR="0056592C" w:rsidRPr="0056592C" w:rsidRDefault="0056592C" w:rsidP="0023130E">
      <w:pPr>
        <w:spacing w:after="0" w:line="240" w:lineRule="auto"/>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выполнение федеральных полномочий по записи актов гражданского состояния – 3676,00 тыс. руб., из них оплата труда и начисления на оплату труда – 3042,00 тыс. руб., на плановый период 201</w:t>
      </w:r>
      <w:r w:rsidR="00B02D0D">
        <w:rPr>
          <w:rFonts w:ascii="Times New Roman" w:eastAsia="Calibri" w:hAnsi="Times New Roman" w:cs="Times New Roman"/>
          <w:sz w:val="24"/>
          <w:szCs w:val="24"/>
        </w:rPr>
        <w:t>9</w:t>
      </w:r>
      <w:r w:rsidRPr="0056592C">
        <w:rPr>
          <w:rFonts w:ascii="Times New Roman" w:eastAsia="Calibri" w:hAnsi="Times New Roman" w:cs="Times New Roman"/>
          <w:sz w:val="24"/>
          <w:szCs w:val="24"/>
        </w:rPr>
        <w:t>-20</w:t>
      </w:r>
      <w:r w:rsidR="00B02D0D">
        <w:rPr>
          <w:rFonts w:ascii="Times New Roman" w:eastAsia="Calibri" w:hAnsi="Times New Roman" w:cs="Times New Roman"/>
          <w:sz w:val="24"/>
          <w:szCs w:val="24"/>
        </w:rPr>
        <w:t>20</w:t>
      </w:r>
      <w:r w:rsidRPr="0056592C">
        <w:rPr>
          <w:rFonts w:ascii="Times New Roman" w:eastAsia="Calibri" w:hAnsi="Times New Roman" w:cs="Times New Roman"/>
          <w:sz w:val="24"/>
          <w:szCs w:val="24"/>
        </w:rPr>
        <w:t xml:space="preserve"> годов расходы предусмотрены в той же сумме; </w:t>
      </w:r>
    </w:p>
    <w:p w:rsidR="0056592C" w:rsidRPr="0056592C" w:rsidRDefault="0056592C" w:rsidP="0023130E">
      <w:pPr>
        <w:spacing w:after="0" w:line="240" w:lineRule="auto"/>
        <w:rPr>
          <w:rFonts w:ascii="Times New Roman" w:eastAsia="Calibri" w:hAnsi="Times New Roman" w:cs="Times New Roman"/>
          <w:b/>
          <w:sz w:val="24"/>
          <w:szCs w:val="24"/>
        </w:rPr>
      </w:pPr>
      <w:r w:rsidRPr="0056592C">
        <w:rPr>
          <w:rFonts w:ascii="Times New Roman" w:eastAsia="Calibri" w:hAnsi="Times New Roman" w:cs="Times New Roman"/>
          <w:sz w:val="24"/>
          <w:szCs w:val="24"/>
        </w:rPr>
        <w:t>-  выполнение полномочий по обеспечению деятельности комиссии по делам несовершеннолетних и защите их прав в сумме 1165,86 тыс. руб. на 2018 год и каждый год планового периода, выплаты персоналу – 1067,96  тыс. руб.;</w:t>
      </w:r>
    </w:p>
    <w:p w:rsidR="0056592C" w:rsidRPr="0056592C" w:rsidRDefault="0056592C" w:rsidP="0023130E">
      <w:pPr>
        <w:spacing w:after="0" w:line="240" w:lineRule="auto"/>
        <w:rPr>
          <w:rFonts w:ascii="Times New Roman" w:eastAsia="Calibri" w:hAnsi="Times New Roman" w:cs="Times New Roman"/>
          <w:sz w:val="24"/>
          <w:szCs w:val="24"/>
        </w:rPr>
      </w:pPr>
      <w:r w:rsidRPr="0056592C">
        <w:rPr>
          <w:rFonts w:ascii="Times New Roman" w:eastAsia="Calibri" w:hAnsi="Times New Roman" w:cs="Times New Roman"/>
          <w:sz w:val="24"/>
          <w:szCs w:val="24"/>
        </w:rPr>
        <w:t>- выполнение отдельных полномочий по государственному управлению охраной труда – 582,29 тыс. руб., из них выплаты персоналу – 573,41,00 тыс. руб. На плановый период расходы предусмотрены в той же сумме;</w:t>
      </w:r>
    </w:p>
    <w:p w:rsidR="0056592C" w:rsidRPr="0056592C" w:rsidRDefault="0056592C" w:rsidP="0023130E">
      <w:pPr>
        <w:spacing w:after="0" w:line="240" w:lineRule="auto"/>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 создание и обеспечение деятельности административных комиссий – 750,63 тыс. руб. на каждый год планового периода, вся сумма определена на выплаты персоналу; </w:t>
      </w:r>
    </w:p>
    <w:p w:rsidR="0056592C" w:rsidRPr="0056592C" w:rsidRDefault="0056592C" w:rsidP="0023130E">
      <w:pPr>
        <w:spacing w:after="0" w:line="240" w:lineRule="auto"/>
        <w:ind w:firstLine="567"/>
        <w:rPr>
          <w:rFonts w:ascii="Times New Roman" w:eastAsia="Calibri" w:hAnsi="Times New Roman" w:cs="Times New Roman"/>
          <w:sz w:val="24"/>
          <w:szCs w:val="24"/>
        </w:rPr>
      </w:pPr>
      <w:r w:rsidRPr="0056592C">
        <w:rPr>
          <w:rFonts w:ascii="Times New Roman" w:eastAsia="Calibri" w:hAnsi="Times New Roman" w:cs="Times New Roman"/>
          <w:sz w:val="24"/>
          <w:szCs w:val="24"/>
        </w:rPr>
        <w:lastRenderedPageBreak/>
        <w:t>Расходы подраздела 0113 на реализацию муниципальных программ планируются  следующим образом:</w:t>
      </w:r>
    </w:p>
    <w:p w:rsidR="0056592C" w:rsidRPr="0056592C" w:rsidRDefault="0056592C" w:rsidP="0023130E">
      <w:pPr>
        <w:spacing w:after="0" w:line="240" w:lineRule="auto"/>
        <w:ind w:firstLine="567"/>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 «Формирование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2014-2020 годах» в сумме  450,00 тыс. руб. на 2018 год и в сумме 650,00 тыс. руб. на 2019 и 2020 годы; </w:t>
      </w:r>
    </w:p>
    <w:p w:rsidR="0056592C" w:rsidRPr="0056592C" w:rsidRDefault="0056592C" w:rsidP="0023130E">
      <w:pPr>
        <w:spacing w:after="0" w:line="240" w:lineRule="auto"/>
        <w:ind w:firstLine="567"/>
        <w:jc w:val="both"/>
        <w:rPr>
          <w:rFonts w:ascii="Times New Roman" w:eastAsia="Calibri" w:hAnsi="Times New Roman" w:cs="Times New Roman"/>
          <w:i/>
          <w:sz w:val="24"/>
          <w:szCs w:val="24"/>
        </w:rPr>
      </w:pPr>
      <w:r w:rsidRPr="0056592C">
        <w:rPr>
          <w:rFonts w:ascii="Times New Roman" w:eastAsia="Calibri" w:hAnsi="Times New Roman" w:cs="Times New Roman"/>
          <w:sz w:val="24"/>
          <w:szCs w:val="24"/>
        </w:rPr>
        <w:t xml:space="preserve">- «Экономическое развитие Лесозаводского городского округа» на  2014-2019 годы»  </w:t>
      </w:r>
      <w:r w:rsidR="00B02D0D" w:rsidRPr="0056592C">
        <w:rPr>
          <w:rFonts w:ascii="Times New Roman" w:eastAsia="Calibri" w:hAnsi="Times New Roman" w:cs="Times New Roman"/>
          <w:sz w:val="24"/>
          <w:szCs w:val="24"/>
        </w:rPr>
        <w:t xml:space="preserve">на 2018 год </w:t>
      </w:r>
      <w:r w:rsidRPr="0056592C">
        <w:rPr>
          <w:rFonts w:ascii="Times New Roman" w:eastAsia="Calibri" w:hAnsi="Times New Roman" w:cs="Times New Roman"/>
          <w:sz w:val="24"/>
          <w:szCs w:val="24"/>
        </w:rPr>
        <w:t>в сумме 7794,00 тыс. руб.,</w:t>
      </w:r>
      <w:r w:rsidR="00B02D0D" w:rsidRPr="00B02D0D">
        <w:rPr>
          <w:rFonts w:ascii="Times New Roman" w:eastAsia="Calibri" w:hAnsi="Times New Roman" w:cs="Times New Roman"/>
          <w:sz w:val="24"/>
          <w:szCs w:val="24"/>
        </w:rPr>
        <w:t xml:space="preserve"> </w:t>
      </w:r>
      <w:r w:rsidR="00B02D0D" w:rsidRPr="0056592C">
        <w:rPr>
          <w:rFonts w:ascii="Times New Roman" w:eastAsia="Calibri" w:hAnsi="Times New Roman" w:cs="Times New Roman"/>
          <w:sz w:val="24"/>
          <w:szCs w:val="24"/>
        </w:rPr>
        <w:t>на 2019 год</w:t>
      </w:r>
      <w:r w:rsidRPr="0056592C">
        <w:rPr>
          <w:rFonts w:ascii="Times New Roman" w:eastAsia="Calibri" w:hAnsi="Times New Roman" w:cs="Times New Roman"/>
          <w:sz w:val="24"/>
          <w:szCs w:val="24"/>
        </w:rPr>
        <w:t xml:space="preserve"> в сумме 3527,00 тыс. руб., </w:t>
      </w:r>
      <w:r w:rsidR="00B02D0D" w:rsidRPr="0056592C">
        <w:rPr>
          <w:rFonts w:ascii="Times New Roman" w:eastAsia="Calibri" w:hAnsi="Times New Roman" w:cs="Times New Roman"/>
          <w:sz w:val="24"/>
          <w:szCs w:val="24"/>
        </w:rPr>
        <w:t xml:space="preserve">на 2020 год </w:t>
      </w:r>
      <w:r w:rsidRPr="0056592C">
        <w:rPr>
          <w:rFonts w:ascii="Times New Roman" w:eastAsia="Calibri" w:hAnsi="Times New Roman" w:cs="Times New Roman"/>
          <w:sz w:val="24"/>
          <w:szCs w:val="24"/>
        </w:rPr>
        <w:t>в сумме 3519,00 тыс. руб., вся сумма расходов определена на содержание Многофункционального центра по предоставлению государственных и муниципальных услуг. На 2019-2020 годы расходы запланированы только по средствам местного бюджета.</w:t>
      </w:r>
      <w:r w:rsidRPr="0056592C">
        <w:rPr>
          <w:rFonts w:ascii="Times New Roman" w:eastAsia="Calibri" w:hAnsi="Times New Roman" w:cs="Times New Roman"/>
          <w:i/>
          <w:sz w:val="24"/>
          <w:szCs w:val="24"/>
        </w:rPr>
        <w:t xml:space="preserve"> </w:t>
      </w:r>
    </w:p>
    <w:p w:rsidR="0056592C" w:rsidRPr="0056592C" w:rsidRDefault="0056592C" w:rsidP="0056592C">
      <w:pPr>
        <w:spacing w:after="0"/>
        <w:rPr>
          <w:rFonts w:ascii="Times New Roman" w:eastAsia="Calibri" w:hAnsi="Times New Roman" w:cs="Times New Roman"/>
          <w:sz w:val="24"/>
          <w:szCs w:val="24"/>
        </w:rPr>
      </w:pPr>
    </w:p>
    <w:p w:rsidR="0056592C" w:rsidRPr="0056592C" w:rsidRDefault="0056592C" w:rsidP="0056592C">
      <w:pPr>
        <w:suppressAutoHyphens/>
        <w:spacing w:after="0" w:line="240" w:lineRule="auto"/>
        <w:ind w:firstLine="709"/>
        <w:jc w:val="center"/>
        <w:rPr>
          <w:rFonts w:ascii="Times New Roman" w:eastAsia="Times New Roman" w:hAnsi="Times New Roman" w:cs="Times New Roman"/>
          <w:b/>
          <w:bCs/>
          <w:sz w:val="24"/>
          <w:szCs w:val="24"/>
          <w:lang w:eastAsia="ar-SA"/>
        </w:rPr>
      </w:pPr>
      <w:r w:rsidRPr="0056592C">
        <w:rPr>
          <w:rFonts w:ascii="Times New Roman" w:eastAsia="Times New Roman" w:hAnsi="Times New Roman" w:cs="Times New Roman"/>
          <w:b/>
          <w:bCs/>
          <w:sz w:val="24"/>
          <w:szCs w:val="24"/>
          <w:lang w:eastAsia="ar-SA"/>
        </w:rPr>
        <w:t>Раздел 0200 «Национальная оборона»</w:t>
      </w:r>
    </w:p>
    <w:p w:rsidR="0023130E" w:rsidRDefault="0056592C" w:rsidP="0023130E">
      <w:pPr>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В данном разделе предусмотрены мероприятия по обеспечению мобилизационной подготовки экономики,  непрограммные направления деятельности органов местного самоуправления и казенных учреждений, прочая закупка товаров рабо</w:t>
      </w:r>
      <w:proofErr w:type="gramStart"/>
      <w:r w:rsidRPr="0056592C">
        <w:rPr>
          <w:rFonts w:ascii="Times New Roman" w:eastAsia="Calibri" w:hAnsi="Times New Roman" w:cs="Times New Roman"/>
          <w:sz w:val="24"/>
          <w:szCs w:val="24"/>
        </w:rPr>
        <w:t>т(</w:t>
      </w:r>
      <w:proofErr w:type="gramEnd"/>
      <w:r w:rsidRPr="0056592C">
        <w:rPr>
          <w:rFonts w:ascii="Times New Roman" w:eastAsia="Calibri" w:hAnsi="Times New Roman" w:cs="Times New Roman"/>
          <w:sz w:val="24"/>
          <w:szCs w:val="24"/>
        </w:rPr>
        <w:t xml:space="preserve">услуг). Плановые расходы в 2017 году составляют 40,0 тыс. руб. В 2018 году сумма расходов составит 40,0 тыс. руб. В 2019 и 2020 годах 32,00 тыс. руб. Вся сумма  расходов запланирована на проведение обучения и сборов. </w:t>
      </w:r>
    </w:p>
    <w:p w:rsidR="0056592C" w:rsidRPr="0056592C" w:rsidRDefault="0056592C" w:rsidP="0023130E">
      <w:pPr>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Доля расходов раздела составляет менее 0,01% всех расходов бюджета.</w:t>
      </w:r>
    </w:p>
    <w:p w:rsidR="0056592C" w:rsidRPr="0056592C" w:rsidRDefault="0056592C" w:rsidP="0056592C">
      <w:pPr>
        <w:suppressAutoHyphens/>
        <w:spacing w:after="0" w:line="240" w:lineRule="auto"/>
        <w:ind w:firstLine="709"/>
        <w:rPr>
          <w:rFonts w:ascii="Times New Roman" w:eastAsia="Calibri" w:hAnsi="Times New Roman" w:cs="Times New Roman"/>
          <w:sz w:val="24"/>
          <w:szCs w:val="24"/>
        </w:rPr>
      </w:pPr>
    </w:p>
    <w:p w:rsidR="0056592C" w:rsidRPr="0056592C" w:rsidRDefault="0056592C" w:rsidP="0056592C">
      <w:pPr>
        <w:suppressAutoHyphens/>
        <w:spacing w:after="0" w:line="240" w:lineRule="auto"/>
        <w:ind w:firstLine="709"/>
        <w:jc w:val="center"/>
        <w:rPr>
          <w:rFonts w:ascii="Times New Roman" w:eastAsia="Times New Roman" w:hAnsi="Times New Roman" w:cs="Times New Roman"/>
          <w:b/>
          <w:bCs/>
          <w:sz w:val="24"/>
          <w:szCs w:val="24"/>
          <w:lang w:eastAsia="ar-SA"/>
        </w:rPr>
      </w:pPr>
      <w:r w:rsidRPr="0056592C">
        <w:rPr>
          <w:rFonts w:ascii="Times New Roman" w:eastAsia="Times New Roman" w:hAnsi="Times New Roman" w:cs="Times New Roman"/>
          <w:b/>
          <w:bCs/>
          <w:sz w:val="24"/>
          <w:szCs w:val="24"/>
          <w:lang w:eastAsia="ar-SA"/>
        </w:rPr>
        <w:t>Раздел 0300 «Национальная безопасность и правоохранительная деятельность»</w:t>
      </w:r>
    </w:p>
    <w:p w:rsidR="0056592C" w:rsidRPr="0056592C" w:rsidRDefault="0056592C" w:rsidP="00123AA0">
      <w:pPr>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В 2018 расходы </w:t>
      </w:r>
      <w:r w:rsidR="0023130E">
        <w:rPr>
          <w:rFonts w:ascii="Times New Roman" w:eastAsia="Calibri" w:hAnsi="Times New Roman" w:cs="Times New Roman"/>
          <w:sz w:val="24"/>
          <w:szCs w:val="24"/>
        </w:rPr>
        <w:t xml:space="preserve">по </w:t>
      </w:r>
      <w:r w:rsidRPr="0056592C">
        <w:rPr>
          <w:rFonts w:ascii="Times New Roman" w:eastAsia="Calibri" w:hAnsi="Times New Roman" w:cs="Times New Roman"/>
          <w:sz w:val="24"/>
          <w:szCs w:val="24"/>
        </w:rPr>
        <w:t>раздел</w:t>
      </w:r>
      <w:r w:rsidR="0023130E">
        <w:rPr>
          <w:rFonts w:ascii="Times New Roman" w:eastAsia="Calibri" w:hAnsi="Times New Roman" w:cs="Times New Roman"/>
          <w:sz w:val="24"/>
          <w:szCs w:val="24"/>
        </w:rPr>
        <w:t>у</w:t>
      </w:r>
      <w:r w:rsidRPr="0056592C">
        <w:rPr>
          <w:rFonts w:ascii="Times New Roman" w:eastAsia="Calibri" w:hAnsi="Times New Roman" w:cs="Times New Roman"/>
          <w:sz w:val="24"/>
          <w:szCs w:val="24"/>
        </w:rPr>
        <w:t xml:space="preserve"> составят 615,00 тыс. руб.</w:t>
      </w:r>
      <w:r w:rsidR="00B308A0">
        <w:rPr>
          <w:rFonts w:ascii="Times New Roman" w:eastAsia="Calibri" w:hAnsi="Times New Roman" w:cs="Times New Roman"/>
          <w:sz w:val="24"/>
          <w:szCs w:val="24"/>
        </w:rPr>
        <w:t>,</w:t>
      </w:r>
      <w:r w:rsidRPr="0056592C">
        <w:rPr>
          <w:rFonts w:ascii="Times New Roman" w:eastAsia="Calibri" w:hAnsi="Times New Roman" w:cs="Times New Roman"/>
          <w:sz w:val="24"/>
          <w:szCs w:val="24"/>
        </w:rPr>
        <w:t xml:space="preserve"> </w:t>
      </w:r>
      <w:r w:rsidR="00B308A0" w:rsidRPr="00B308A0">
        <w:rPr>
          <w:rFonts w:ascii="Times New Roman" w:eastAsia="Calibri" w:hAnsi="Times New Roman" w:cs="Times New Roman"/>
          <w:sz w:val="24"/>
          <w:szCs w:val="24"/>
        </w:rPr>
        <w:t>что меньше плановых расходов 2017года на 14237,3 тыс. руб. за счет отсутствия в проекте бюджета средств межбюджетных трансфертов на предупреждение  и ликвидацию ЧС и последствий стихийных бедствий.</w:t>
      </w:r>
    </w:p>
    <w:p w:rsidR="0056592C" w:rsidRPr="0056592C" w:rsidRDefault="0056592C" w:rsidP="0023130E">
      <w:pPr>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Бюджетные ассигнования полностью предусмотрены  </w:t>
      </w:r>
      <w:r w:rsidR="0023130E">
        <w:rPr>
          <w:rFonts w:ascii="Times New Roman" w:eastAsia="Calibri" w:hAnsi="Times New Roman" w:cs="Times New Roman"/>
          <w:sz w:val="24"/>
          <w:szCs w:val="24"/>
        </w:rPr>
        <w:t>а</w:t>
      </w:r>
      <w:r w:rsidRPr="0056592C">
        <w:rPr>
          <w:rFonts w:ascii="Times New Roman" w:eastAsia="Calibri" w:hAnsi="Times New Roman" w:cs="Times New Roman"/>
          <w:sz w:val="24"/>
          <w:szCs w:val="24"/>
        </w:rPr>
        <w:t xml:space="preserve">дминистрации Лесозаводского городского округа на реализацию муниципальной программы «Защита населения и территорий ЛГО от чрезвычайных ситуаций природного и техногенного характера, обеспечение пожарной безопасности и безопасности людей на водных объектах Лесозаводского городского округа на 2016-2020 годы». </w:t>
      </w:r>
    </w:p>
    <w:p w:rsidR="0023130E" w:rsidRDefault="0056592C" w:rsidP="0023130E">
      <w:pPr>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Финансирования мероприятий подпрограммы  «Обеспечение пожарной безопасности на территории Лесозаводского городского округа» на 2016-2020</w:t>
      </w:r>
      <w:r w:rsidR="0023130E">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г. составит 440,00 тыс. руб. на каждый год планового периода. </w:t>
      </w:r>
    </w:p>
    <w:p w:rsidR="0023130E" w:rsidRDefault="0056592C" w:rsidP="0023130E">
      <w:pPr>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По 60,0 тыс. руб. ежегодно планируется на подпрограмму «Обеспечение безопасности на водных объектах ЛГО». </w:t>
      </w:r>
    </w:p>
    <w:p w:rsidR="0023130E" w:rsidRDefault="0056592C" w:rsidP="0023130E">
      <w:pPr>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По 15,00 тыс. руб. ежегодно планируется на подпрограмму «Профилактика терроризма и экстремизма, а также минимизация последствий проявлений терроризма и экстремизма в границах ЛГО». </w:t>
      </w:r>
    </w:p>
    <w:p w:rsidR="0056592C" w:rsidRPr="0056592C" w:rsidRDefault="0056592C" w:rsidP="0023130E">
      <w:pPr>
        <w:spacing w:after="0" w:line="240" w:lineRule="auto"/>
        <w:ind w:firstLine="567"/>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По 100,00 тыс. руб. ежегодно планируется на подпрограмму «Защита от наводнений населенных пунктов ЛГО»</w:t>
      </w:r>
      <w:r w:rsidR="0023130E">
        <w:rPr>
          <w:rFonts w:ascii="Times New Roman" w:eastAsia="Calibri" w:hAnsi="Times New Roman" w:cs="Times New Roman"/>
          <w:sz w:val="24"/>
          <w:szCs w:val="24"/>
        </w:rPr>
        <w:t>.</w:t>
      </w:r>
      <w:r w:rsidRPr="0056592C">
        <w:rPr>
          <w:rFonts w:ascii="Times New Roman" w:eastAsia="Calibri" w:hAnsi="Times New Roman" w:cs="Times New Roman"/>
          <w:sz w:val="24"/>
          <w:szCs w:val="24"/>
        </w:rPr>
        <w:t xml:space="preserve"> </w:t>
      </w:r>
    </w:p>
    <w:p w:rsidR="0056592C" w:rsidRPr="0056592C" w:rsidRDefault="0056592C" w:rsidP="0023130E">
      <w:pPr>
        <w:spacing w:after="0" w:line="240" w:lineRule="auto"/>
        <w:ind w:firstLine="567"/>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  Доля расходов раздела в общем объеме расходов бюджета города составит 0,08</w:t>
      </w:r>
      <w:r w:rsidR="0023130E">
        <w:rPr>
          <w:rFonts w:ascii="Times New Roman" w:eastAsia="Calibri" w:hAnsi="Times New Roman" w:cs="Times New Roman"/>
          <w:sz w:val="24"/>
          <w:szCs w:val="24"/>
        </w:rPr>
        <w:t>%</w:t>
      </w:r>
      <w:r w:rsidRPr="0056592C">
        <w:rPr>
          <w:rFonts w:ascii="Times New Roman" w:eastAsia="Calibri" w:hAnsi="Times New Roman" w:cs="Times New Roman"/>
          <w:sz w:val="24"/>
          <w:szCs w:val="24"/>
        </w:rPr>
        <w:t>.</w:t>
      </w:r>
    </w:p>
    <w:p w:rsidR="0056592C" w:rsidRPr="0056592C" w:rsidRDefault="0056592C" w:rsidP="0023130E">
      <w:pPr>
        <w:spacing w:after="0" w:line="240" w:lineRule="auto"/>
        <w:ind w:firstLine="720"/>
        <w:rPr>
          <w:rFonts w:ascii="Times New Roman" w:eastAsia="Calibri" w:hAnsi="Times New Roman" w:cs="Times New Roman"/>
          <w:sz w:val="24"/>
          <w:szCs w:val="24"/>
        </w:rPr>
      </w:pPr>
    </w:p>
    <w:p w:rsidR="0056592C" w:rsidRPr="0056592C" w:rsidRDefault="0056592C" w:rsidP="0056592C">
      <w:pPr>
        <w:suppressAutoHyphens/>
        <w:spacing w:after="240" w:line="240" w:lineRule="auto"/>
        <w:jc w:val="center"/>
        <w:rPr>
          <w:rFonts w:ascii="Times New Roman" w:eastAsia="Times New Roman" w:hAnsi="Times New Roman" w:cs="Times New Roman"/>
          <w:b/>
          <w:sz w:val="24"/>
          <w:szCs w:val="24"/>
          <w:lang w:eastAsia="ar-SA"/>
        </w:rPr>
      </w:pPr>
      <w:r w:rsidRPr="0056592C">
        <w:rPr>
          <w:rFonts w:ascii="Times New Roman" w:eastAsia="Times New Roman" w:hAnsi="Times New Roman" w:cs="Times New Roman"/>
          <w:b/>
          <w:sz w:val="24"/>
          <w:szCs w:val="24"/>
          <w:lang w:eastAsia="ar-SA"/>
        </w:rPr>
        <w:t>Раздел 0400 "Национальная экономика"</w:t>
      </w:r>
    </w:p>
    <w:p w:rsidR="0023130E" w:rsidRDefault="0023130E" w:rsidP="008B3BC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6592C" w:rsidRPr="0056592C">
        <w:rPr>
          <w:rFonts w:ascii="Times New Roman" w:eastAsia="Calibri" w:hAnsi="Times New Roman" w:cs="Times New Roman"/>
          <w:sz w:val="24"/>
          <w:szCs w:val="24"/>
        </w:rPr>
        <w:t xml:space="preserve">Проектом бюджета Лесозаводского городского округа на 2018 год по разделу </w:t>
      </w:r>
      <w:r w:rsidR="0056592C" w:rsidRPr="0056592C">
        <w:rPr>
          <w:rFonts w:ascii="Times New Roman" w:eastAsia="Calibri" w:hAnsi="Times New Roman" w:cs="Times New Roman"/>
          <w:b/>
          <w:sz w:val="24"/>
          <w:szCs w:val="24"/>
        </w:rPr>
        <w:t>0400</w:t>
      </w:r>
      <w:r w:rsidR="0056592C" w:rsidRPr="0056592C">
        <w:rPr>
          <w:rFonts w:ascii="Times New Roman" w:eastAsia="Calibri" w:hAnsi="Times New Roman" w:cs="Times New Roman"/>
          <w:sz w:val="24"/>
          <w:szCs w:val="24"/>
        </w:rPr>
        <w:t xml:space="preserve"> предусмотрены расходы в сумме 19903,33 тыс. руб., что на 50658,23 тыс. руб</w:t>
      </w:r>
      <w:r>
        <w:rPr>
          <w:rFonts w:ascii="Times New Roman" w:eastAsia="Calibri" w:hAnsi="Times New Roman" w:cs="Times New Roman"/>
          <w:sz w:val="24"/>
          <w:szCs w:val="24"/>
        </w:rPr>
        <w:t>. или на 71,8</w:t>
      </w:r>
      <w:r w:rsidR="0056592C" w:rsidRPr="0056592C">
        <w:rPr>
          <w:rFonts w:ascii="Times New Roman" w:eastAsia="Calibri" w:hAnsi="Times New Roman" w:cs="Times New Roman"/>
          <w:sz w:val="24"/>
          <w:szCs w:val="24"/>
        </w:rPr>
        <w:t xml:space="preserve">% меньше </w:t>
      </w:r>
      <w:r>
        <w:rPr>
          <w:rFonts w:ascii="Times New Roman" w:eastAsia="Calibri" w:hAnsi="Times New Roman" w:cs="Times New Roman"/>
          <w:sz w:val="24"/>
          <w:szCs w:val="24"/>
        </w:rPr>
        <w:t xml:space="preserve">утвержденных </w:t>
      </w:r>
      <w:r w:rsidR="0056592C" w:rsidRPr="0023130E">
        <w:rPr>
          <w:rFonts w:ascii="Times New Roman" w:eastAsia="Calibri" w:hAnsi="Times New Roman" w:cs="Times New Roman"/>
          <w:sz w:val="24"/>
          <w:szCs w:val="24"/>
        </w:rPr>
        <w:t>бюджетных назначений</w:t>
      </w:r>
      <w:r w:rsidR="0056592C" w:rsidRPr="0056592C">
        <w:rPr>
          <w:rFonts w:ascii="Times New Roman" w:eastAsia="Calibri" w:hAnsi="Times New Roman" w:cs="Times New Roman"/>
          <w:sz w:val="24"/>
          <w:szCs w:val="24"/>
        </w:rPr>
        <w:t xml:space="preserve">   2017 года. </w:t>
      </w:r>
    </w:p>
    <w:p w:rsidR="0056592C" w:rsidRPr="0056592C" w:rsidRDefault="0023130E" w:rsidP="0023130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6592C" w:rsidRPr="0056592C">
        <w:rPr>
          <w:rFonts w:ascii="Times New Roman" w:eastAsia="Calibri" w:hAnsi="Times New Roman" w:cs="Times New Roman"/>
          <w:sz w:val="24"/>
          <w:szCs w:val="24"/>
        </w:rPr>
        <w:t>Доля расходов по разделу составляет  6,83 % от всех расходов бюджета.</w:t>
      </w:r>
    </w:p>
    <w:p w:rsidR="0056592C" w:rsidRDefault="0056592C" w:rsidP="008B3BC5">
      <w:pPr>
        <w:spacing w:after="0" w:line="240" w:lineRule="auto"/>
        <w:ind w:firstLine="567"/>
        <w:jc w:val="both"/>
        <w:rPr>
          <w:rFonts w:ascii="Times New Roman" w:eastAsia="Calibri" w:hAnsi="Times New Roman" w:cs="Times New Roman"/>
          <w:sz w:val="24"/>
          <w:szCs w:val="24"/>
        </w:rPr>
      </w:pPr>
      <w:r w:rsidRPr="0056592C">
        <w:rPr>
          <w:rFonts w:ascii="Times New Roman" w:eastAsia="Times New Roman" w:hAnsi="Times New Roman" w:cs="Times New Roman"/>
          <w:sz w:val="24"/>
          <w:szCs w:val="24"/>
          <w:lang w:eastAsia="ru-RU"/>
        </w:rPr>
        <w:lastRenderedPageBreak/>
        <w:t>На плановый период расходы разделу предусмотрены: н</w:t>
      </w:r>
      <w:r w:rsidRPr="0056592C">
        <w:rPr>
          <w:rFonts w:ascii="Times New Roman" w:eastAsia="Calibri" w:hAnsi="Times New Roman" w:cs="Times New Roman"/>
          <w:sz w:val="24"/>
          <w:szCs w:val="24"/>
        </w:rPr>
        <w:t>а 2019 год  в сумме 21572,33 тыс. руб., на 2020 год – в сумме 31292,33 тыс. руб., с увеличением в 2019 году по отношению к 2018 году на 8,4 % и в 2020 году по отношению к 2019</w:t>
      </w:r>
      <w:r w:rsidR="0023130E">
        <w:rPr>
          <w:rFonts w:ascii="Times New Roman" w:eastAsia="Calibri" w:hAnsi="Times New Roman" w:cs="Times New Roman"/>
          <w:sz w:val="24"/>
          <w:szCs w:val="24"/>
        </w:rPr>
        <w:t xml:space="preserve"> году </w:t>
      </w:r>
      <w:r w:rsidRPr="0056592C">
        <w:rPr>
          <w:rFonts w:ascii="Times New Roman" w:eastAsia="Calibri" w:hAnsi="Times New Roman" w:cs="Times New Roman"/>
          <w:sz w:val="24"/>
          <w:szCs w:val="24"/>
        </w:rPr>
        <w:t xml:space="preserve"> </w:t>
      </w:r>
      <w:proofErr w:type="gramStart"/>
      <w:r w:rsidRPr="0056592C">
        <w:rPr>
          <w:rFonts w:ascii="Times New Roman" w:eastAsia="Calibri" w:hAnsi="Times New Roman" w:cs="Times New Roman"/>
          <w:sz w:val="24"/>
          <w:szCs w:val="24"/>
        </w:rPr>
        <w:t>на</w:t>
      </w:r>
      <w:proofErr w:type="gramEnd"/>
      <w:r w:rsidRPr="0056592C">
        <w:rPr>
          <w:rFonts w:ascii="Times New Roman" w:eastAsia="Calibri" w:hAnsi="Times New Roman" w:cs="Times New Roman"/>
          <w:sz w:val="24"/>
          <w:szCs w:val="24"/>
        </w:rPr>
        <w:t xml:space="preserve"> 45,1 %.</w:t>
      </w:r>
    </w:p>
    <w:p w:rsidR="008B3BC5" w:rsidRPr="0056592C" w:rsidRDefault="008B3BC5" w:rsidP="0023130E">
      <w:pPr>
        <w:spacing w:after="0" w:line="240" w:lineRule="auto"/>
        <w:ind w:firstLine="567"/>
        <w:rPr>
          <w:rFonts w:ascii="Times New Roman" w:eastAsia="Calibri" w:hAnsi="Times New Roman" w:cs="Times New Roman"/>
          <w:sz w:val="24"/>
          <w:szCs w:val="24"/>
        </w:rPr>
      </w:pPr>
    </w:p>
    <w:p w:rsidR="0056592C" w:rsidRPr="0056592C" w:rsidRDefault="0056592C" w:rsidP="0056592C">
      <w:pPr>
        <w:spacing w:after="0" w:line="240" w:lineRule="auto"/>
        <w:ind w:left="-567" w:firstLine="567"/>
        <w:jc w:val="both"/>
        <w:rPr>
          <w:rFonts w:ascii="Times New Roman" w:eastAsia="Calibri" w:hAnsi="Times New Roman" w:cs="Times New Roman"/>
          <w:sz w:val="16"/>
          <w:szCs w:val="16"/>
        </w:rPr>
      </w:pPr>
    </w:p>
    <w:p w:rsidR="0056592C" w:rsidRPr="0056592C" w:rsidRDefault="0056592C" w:rsidP="0056592C">
      <w:pPr>
        <w:spacing w:after="0" w:line="240" w:lineRule="auto"/>
        <w:ind w:firstLine="708"/>
        <w:jc w:val="right"/>
        <w:rPr>
          <w:rFonts w:ascii="Times New Roman" w:eastAsia="Calibri" w:hAnsi="Times New Roman" w:cs="Times New Roman"/>
          <w:sz w:val="20"/>
          <w:szCs w:val="20"/>
        </w:rPr>
      </w:pPr>
      <w:r w:rsidRPr="0056592C">
        <w:rPr>
          <w:rFonts w:ascii="Times New Roman" w:eastAsia="Calibri" w:hAnsi="Times New Roman" w:cs="Times New Roman"/>
          <w:sz w:val="18"/>
          <w:szCs w:val="18"/>
        </w:rPr>
        <w:t>тыс. руб.</w:t>
      </w:r>
    </w:p>
    <w:tbl>
      <w:tblPr>
        <w:tblW w:w="5000" w:type="pct"/>
        <w:tblLook w:val="0000" w:firstRow="0" w:lastRow="0" w:firstColumn="0" w:lastColumn="0" w:noHBand="0" w:noVBand="0"/>
      </w:tblPr>
      <w:tblGrid>
        <w:gridCol w:w="2029"/>
        <w:gridCol w:w="725"/>
        <w:gridCol w:w="1304"/>
        <w:gridCol w:w="1304"/>
        <w:gridCol w:w="1160"/>
        <w:gridCol w:w="802"/>
        <w:gridCol w:w="1127"/>
        <w:gridCol w:w="1120"/>
      </w:tblGrid>
      <w:tr w:rsidR="0056592C" w:rsidRPr="0056592C" w:rsidTr="0023590B">
        <w:trPr>
          <w:trHeight w:val="379"/>
        </w:trPr>
        <w:tc>
          <w:tcPr>
            <w:tcW w:w="1060" w:type="pct"/>
            <w:vMerge w:val="restart"/>
            <w:tcBorders>
              <w:top w:val="single" w:sz="4" w:space="0" w:color="auto"/>
              <w:left w:val="single" w:sz="4" w:space="0" w:color="auto"/>
              <w:right w:val="single" w:sz="4" w:space="0" w:color="auto"/>
            </w:tcBorders>
            <w:shd w:val="clear" w:color="auto" w:fill="D9D9D9"/>
            <w:vAlign w:val="center"/>
          </w:tcPr>
          <w:p w:rsidR="0056592C" w:rsidRPr="0056592C" w:rsidRDefault="0056592C" w:rsidP="0056592C">
            <w:pPr>
              <w:spacing w:after="0" w:line="240" w:lineRule="auto"/>
              <w:ind w:left="-249" w:firstLine="249"/>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Наименование раздела, подраздела</w:t>
            </w:r>
          </w:p>
        </w:tc>
        <w:tc>
          <w:tcPr>
            <w:tcW w:w="379" w:type="pct"/>
            <w:vMerge w:val="restart"/>
            <w:tcBorders>
              <w:top w:val="single" w:sz="4" w:space="0" w:color="auto"/>
              <w:left w:val="single" w:sz="4" w:space="0" w:color="auto"/>
              <w:right w:val="single" w:sz="4" w:space="0" w:color="auto"/>
            </w:tcBorders>
            <w:shd w:val="clear" w:color="auto" w:fill="D9D9D9"/>
            <w:vAlign w:val="center"/>
          </w:tcPr>
          <w:p w:rsidR="0056592C" w:rsidRPr="0056592C" w:rsidRDefault="0056592C" w:rsidP="0056592C">
            <w:pPr>
              <w:spacing w:after="0" w:line="240" w:lineRule="auto"/>
              <w:ind w:left="-78" w:right="-41"/>
              <w:jc w:val="center"/>
              <w:rPr>
                <w:rFonts w:ascii="Times New Roman" w:eastAsia="Times New Roman" w:hAnsi="Times New Roman" w:cs="Times New Roman"/>
                <w:b/>
                <w:sz w:val="18"/>
                <w:szCs w:val="18"/>
                <w:lang w:eastAsia="ru-RU"/>
              </w:rPr>
            </w:pPr>
          </w:p>
          <w:p w:rsidR="0056592C" w:rsidRPr="0056592C" w:rsidRDefault="0056592C" w:rsidP="0056592C">
            <w:pPr>
              <w:spacing w:after="0" w:line="240" w:lineRule="auto"/>
              <w:ind w:left="-78" w:right="-41"/>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 xml:space="preserve">Раздел, </w:t>
            </w:r>
            <w:proofErr w:type="spellStart"/>
            <w:proofErr w:type="gramStart"/>
            <w:r w:rsidRPr="0056592C">
              <w:rPr>
                <w:rFonts w:ascii="Times New Roman" w:eastAsia="Times New Roman" w:hAnsi="Times New Roman" w:cs="Times New Roman"/>
                <w:b/>
                <w:sz w:val="18"/>
                <w:szCs w:val="18"/>
                <w:lang w:eastAsia="ru-RU"/>
              </w:rPr>
              <w:t>подраз</w:t>
            </w:r>
            <w:proofErr w:type="spellEnd"/>
            <w:r w:rsidRPr="0056592C">
              <w:rPr>
                <w:rFonts w:ascii="Times New Roman" w:eastAsia="Times New Roman" w:hAnsi="Times New Roman" w:cs="Times New Roman"/>
                <w:b/>
                <w:sz w:val="18"/>
                <w:szCs w:val="18"/>
                <w:lang w:eastAsia="ru-RU"/>
              </w:rPr>
              <w:t>-дел</w:t>
            </w:r>
            <w:proofErr w:type="gramEnd"/>
          </w:p>
        </w:tc>
        <w:tc>
          <w:tcPr>
            <w:tcW w:w="681"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p>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План</w:t>
            </w:r>
          </w:p>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на 2017 год</w:t>
            </w:r>
          </w:p>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p>
        </w:tc>
        <w:tc>
          <w:tcPr>
            <w:tcW w:w="681" w:type="pct"/>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Проект на 2018 год</w:t>
            </w:r>
          </w:p>
        </w:tc>
        <w:tc>
          <w:tcPr>
            <w:tcW w:w="1025" w:type="pct"/>
            <w:gridSpan w:val="2"/>
            <w:tcBorders>
              <w:top w:val="single" w:sz="4" w:space="0" w:color="auto"/>
              <w:left w:val="nil"/>
              <w:bottom w:val="single" w:sz="4" w:space="0" w:color="auto"/>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изменение проекта 2018 года к плану</w:t>
            </w:r>
          </w:p>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 xml:space="preserve"> 2017 год</w:t>
            </w:r>
          </w:p>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w:t>
            </w:r>
          </w:p>
        </w:tc>
        <w:tc>
          <w:tcPr>
            <w:tcW w:w="589" w:type="pct"/>
            <w:vMerge w:val="restart"/>
            <w:tcBorders>
              <w:top w:val="single" w:sz="4" w:space="0" w:color="auto"/>
              <w:left w:val="nil"/>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Проект на 2019 год</w:t>
            </w:r>
          </w:p>
        </w:tc>
        <w:tc>
          <w:tcPr>
            <w:tcW w:w="585" w:type="pct"/>
            <w:vMerge w:val="restart"/>
            <w:tcBorders>
              <w:top w:val="single" w:sz="4" w:space="0" w:color="auto"/>
              <w:left w:val="nil"/>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Проект на 2020 год</w:t>
            </w:r>
          </w:p>
        </w:tc>
      </w:tr>
      <w:tr w:rsidR="0056592C" w:rsidRPr="0056592C" w:rsidTr="0023590B">
        <w:trPr>
          <w:trHeight w:val="108"/>
        </w:trPr>
        <w:tc>
          <w:tcPr>
            <w:tcW w:w="1060" w:type="pct"/>
            <w:vMerge/>
            <w:tcBorders>
              <w:left w:val="single" w:sz="4" w:space="0" w:color="auto"/>
              <w:bottom w:val="single" w:sz="4" w:space="0" w:color="auto"/>
              <w:right w:val="single" w:sz="4" w:space="0" w:color="auto"/>
            </w:tcBorders>
          </w:tcPr>
          <w:p w:rsidR="0056592C" w:rsidRPr="0056592C" w:rsidRDefault="0056592C" w:rsidP="0056592C">
            <w:pPr>
              <w:spacing w:after="0" w:line="240" w:lineRule="auto"/>
              <w:jc w:val="center"/>
              <w:rPr>
                <w:rFonts w:ascii="Times New Roman" w:eastAsia="Times New Roman" w:hAnsi="Times New Roman" w:cs="Times New Roman"/>
                <w:sz w:val="18"/>
                <w:szCs w:val="18"/>
                <w:lang w:eastAsia="ru-RU"/>
              </w:rPr>
            </w:pPr>
          </w:p>
        </w:tc>
        <w:tc>
          <w:tcPr>
            <w:tcW w:w="379" w:type="pct"/>
            <w:vMerge/>
            <w:tcBorders>
              <w:left w:val="single" w:sz="4" w:space="0" w:color="auto"/>
              <w:bottom w:val="single" w:sz="4" w:space="0" w:color="auto"/>
              <w:right w:val="single" w:sz="4" w:space="0" w:color="auto"/>
            </w:tcBorders>
          </w:tcPr>
          <w:p w:rsidR="0056592C" w:rsidRPr="0056592C" w:rsidRDefault="0056592C" w:rsidP="0056592C">
            <w:pPr>
              <w:spacing w:after="0" w:line="240" w:lineRule="auto"/>
              <w:ind w:right="-107"/>
              <w:jc w:val="center"/>
              <w:rPr>
                <w:rFonts w:ascii="Times New Roman" w:eastAsia="Times New Roman" w:hAnsi="Times New Roman" w:cs="Times New Roman"/>
                <w:sz w:val="18"/>
                <w:szCs w:val="18"/>
                <w:lang w:eastAsia="ru-RU"/>
              </w:rPr>
            </w:pPr>
          </w:p>
        </w:tc>
        <w:tc>
          <w:tcPr>
            <w:tcW w:w="681" w:type="pct"/>
            <w:vMerge/>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spacing w:after="0" w:line="240" w:lineRule="auto"/>
              <w:ind w:right="-107"/>
              <w:jc w:val="center"/>
              <w:rPr>
                <w:rFonts w:ascii="Times New Roman" w:eastAsia="Times New Roman" w:hAnsi="Times New Roman" w:cs="Times New Roman"/>
                <w:sz w:val="18"/>
                <w:szCs w:val="18"/>
                <w:lang w:eastAsia="ru-RU"/>
              </w:rPr>
            </w:pPr>
          </w:p>
        </w:tc>
        <w:tc>
          <w:tcPr>
            <w:tcW w:w="681" w:type="pct"/>
            <w:vMerge/>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spacing w:after="0" w:line="240" w:lineRule="auto"/>
              <w:ind w:right="-107"/>
              <w:jc w:val="center"/>
              <w:rPr>
                <w:rFonts w:ascii="Times New Roman" w:eastAsia="Times New Roman" w:hAnsi="Times New Roman" w:cs="Times New Roman"/>
                <w:sz w:val="18"/>
                <w:szCs w:val="18"/>
                <w:lang w:eastAsia="ru-RU"/>
              </w:rPr>
            </w:pPr>
          </w:p>
        </w:tc>
        <w:tc>
          <w:tcPr>
            <w:tcW w:w="606" w:type="pct"/>
            <w:tcBorders>
              <w:top w:val="nil"/>
              <w:left w:val="nil"/>
              <w:bottom w:val="single" w:sz="4" w:space="0" w:color="auto"/>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сумма</w:t>
            </w:r>
          </w:p>
        </w:tc>
        <w:tc>
          <w:tcPr>
            <w:tcW w:w="419" w:type="pct"/>
            <w:tcBorders>
              <w:top w:val="nil"/>
              <w:left w:val="nil"/>
              <w:bottom w:val="single" w:sz="4" w:space="0" w:color="auto"/>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w:t>
            </w:r>
          </w:p>
        </w:tc>
        <w:tc>
          <w:tcPr>
            <w:tcW w:w="589" w:type="pct"/>
            <w:vMerge/>
            <w:tcBorders>
              <w:left w:val="nil"/>
              <w:bottom w:val="single" w:sz="4" w:space="0" w:color="auto"/>
              <w:right w:val="single" w:sz="4" w:space="0" w:color="auto"/>
            </w:tcBorders>
          </w:tcPr>
          <w:p w:rsidR="0056592C" w:rsidRPr="0056592C" w:rsidRDefault="0056592C" w:rsidP="0056592C">
            <w:pPr>
              <w:spacing w:after="0" w:line="240" w:lineRule="auto"/>
              <w:ind w:right="-107"/>
              <w:jc w:val="center"/>
              <w:rPr>
                <w:rFonts w:ascii="Times New Roman" w:eastAsia="Times New Roman" w:hAnsi="Times New Roman" w:cs="Times New Roman"/>
                <w:sz w:val="18"/>
                <w:szCs w:val="18"/>
                <w:lang w:eastAsia="ru-RU"/>
              </w:rPr>
            </w:pPr>
          </w:p>
        </w:tc>
        <w:tc>
          <w:tcPr>
            <w:tcW w:w="585" w:type="pct"/>
            <w:vMerge/>
            <w:tcBorders>
              <w:left w:val="nil"/>
              <w:bottom w:val="single" w:sz="4" w:space="0" w:color="auto"/>
              <w:right w:val="single" w:sz="4" w:space="0" w:color="auto"/>
            </w:tcBorders>
          </w:tcPr>
          <w:p w:rsidR="0056592C" w:rsidRPr="0056592C" w:rsidRDefault="0056592C" w:rsidP="0056592C">
            <w:pPr>
              <w:spacing w:after="0" w:line="240" w:lineRule="auto"/>
              <w:ind w:right="-107"/>
              <w:jc w:val="center"/>
              <w:rPr>
                <w:rFonts w:ascii="Times New Roman" w:eastAsia="Times New Roman" w:hAnsi="Times New Roman" w:cs="Times New Roman"/>
                <w:sz w:val="18"/>
                <w:szCs w:val="18"/>
                <w:lang w:eastAsia="ru-RU"/>
              </w:rPr>
            </w:pPr>
          </w:p>
        </w:tc>
      </w:tr>
      <w:tr w:rsidR="0056592C" w:rsidRPr="0056592C" w:rsidTr="0023590B">
        <w:trPr>
          <w:trHeight w:val="108"/>
        </w:trPr>
        <w:tc>
          <w:tcPr>
            <w:tcW w:w="1060" w:type="pct"/>
            <w:tcBorders>
              <w:top w:val="single" w:sz="4" w:space="0" w:color="auto"/>
              <w:left w:val="single" w:sz="4" w:space="0" w:color="auto"/>
              <w:bottom w:val="single" w:sz="4" w:space="0" w:color="auto"/>
              <w:right w:val="single" w:sz="4" w:space="0" w:color="auto"/>
            </w:tcBorders>
            <w:shd w:val="clear" w:color="auto" w:fill="F2F2F2"/>
          </w:tcPr>
          <w:p w:rsidR="0056592C" w:rsidRPr="0056592C" w:rsidRDefault="0056592C" w:rsidP="002439C4">
            <w:pPr>
              <w:spacing w:after="0" w:line="240" w:lineRule="auto"/>
              <w:ind w:right="-108"/>
              <w:rPr>
                <w:rFonts w:ascii="Times New Roman" w:eastAsia="Calibri" w:hAnsi="Times New Roman" w:cs="Times New Roman"/>
                <w:b/>
                <w:sz w:val="18"/>
                <w:szCs w:val="18"/>
              </w:rPr>
            </w:pPr>
            <w:r w:rsidRPr="0056592C">
              <w:rPr>
                <w:rFonts w:ascii="Times New Roman" w:eastAsia="Calibri" w:hAnsi="Times New Roman" w:cs="Times New Roman"/>
                <w:b/>
                <w:sz w:val="18"/>
                <w:szCs w:val="18"/>
              </w:rPr>
              <w:t>Национальная экономика, из них:</w:t>
            </w:r>
          </w:p>
        </w:tc>
        <w:tc>
          <w:tcPr>
            <w:tcW w:w="379" w:type="pct"/>
            <w:tcBorders>
              <w:top w:val="single" w:sz="4" w:space="0" w:color="auto"/>
              <w:left w:val="single" w:sz="4" w:space="0" w:color="auto"/>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400</w:t>
            </w:r>
          </w:p>
        </w:tc>
        <w:tc>
          <w:tcPr>
            <w:tcW w:w="681" w:type="pct"/>
            <w:tcBorders>
              <w:top w:val="single" w:sz="4" w:space="0" w:color="auto"/>
              <w:left w:val="single" w:sz="4" w:space="0" w:color="auto"/>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70561,56</w:t>
            </w:r>
          </w:p>
        </w:tc>
        <w:tc>
          <w:tcPr>
            <w:tcW w:w="681" w:type="pct"/>
            <w:tcBorders>
              <w:top w:val="single" w:sz="4" w:space="0" w:color="auto"/>
              <w:left w:val="single" w:sz="4" w:space="0" w:color="auto"/>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19903,33</w:t>
            </w:r>
          </w:p>
        </w:tc>
        <w:tc>
          <w:tcPr>
            <w:tcW w:w="606" w:type="pct"/>
            <w:tcBorders>
              <w:top w:val="single" w:sz="4" w:space="0" w:color="auto"/>
              <w:left w:val="nil"/>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-50658,23</w:t>
            </w:r>
          </w:p>
        </w:tc>
        <w:tc>
          <w:tcPr>
            <w:tcW w:w="419" w:type="pct"/>
            <w:tcBorders>
              <w:top w:val="single" w:sz="4" w:space="0" w:color="auto"/>
              <w:left w:val="nil"/>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28,2</w:t>
            </w:r>
          </w:p>
        </w:tc>
        <w:tc>
          <w:tcPr>
            <w:tcW w:w="589" w:type="pct"/>
            <w:tcBorders>
              <w:left w:val="nil"/>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21572,33</w:t>
            </w:r>
          </w:p>
        </w:tc>
        <w:tc>
          <w:tcPr>
            <w:tcW w:w="585" w:type="pct"/>
            <w:tcBorders>
              <w:left w:val="nil"/>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31292,33</w:t>
            </w:r>
          </w:p>
        </w:tc>
      </w:tr>
      <w:tr w:rsidR="0056592C" w:rsidRPr="0056592C" w:rsidTr="0023590B">
        <w:trPr>
          <w:trHeight w:val="108"/>
        </w:trPr>
        <w:tc>
          <w:tcPr>
            <w:tcW w:w="1060" w:type="pct"/>
            <w:tcBorders>
              <w:top w:val="single" w:sz="4" w:space="0" w:color="auto"/>
              <w:left w:val="single" w:sz="4" w:space="0" w:color="auto"/>
              <w:bottom w:val="single" w:sz="4" w:space="0" w:color="auto"/>
              <w:right w:val="single" w:sz="4" w:space="0" w:color="auto"/>
            </w:tcBorders>
          </w:tcPr>
          <w:p w:rsidR="0056592C" w:rsidRPr="0056592C" w:rsidRDefault="0056592C" w:rsidP="002439C4">
            <w:pPr>
              <w:spacing w:after="0" w:line="240" w:lineRule="auto"/>
              <w:ind w:right="-108"/>
              <w:rPr>
                <w:rFonts w:ascii="Times New Roman" w:eastAsia="Calibri" w:hAnsi="Times New Roman" w:cs="Times New Roman"/>
                <w:sz w:val="18"/>
                <w:szCs w:val="18"/>
              </w:rPr>
            </w:pPr>
            <w:r w:rsidRPr="0056592C">
              <w:rPr>
                <w:rFonts w:ascii="Times New Roman" w:eastAsia="Calibri" w:hAnsi="Times New Roman" w:cs="Times New Roman"/>
                <w:sz w:val="18"/>
                <w:szCs w:val="18"/>
              </w:rPr>
              <w:t>Сельское хозяйство и рыболовство</w:t>
            </w:r>
          </w:p>
        </w:tc>
        <w:tc>
          <w:tcPr>
            <w:tcW w:w="379"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405</w:t>
            </w:r>
          </w:p>
        </w:tc>
        <w:tc>
          <w:tcPr>
            <w:tcW w:w="681"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538,33</w:t>
            </w:r>
          </w:p>
        </w:tc>
        <w:tc>
          <w:tcPr>
            <w:tcW w:w="681"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538,33</w:t>
            </w:r>
          </w:p>
        </w:tc>
        <w:tc>
          <w:tcPr>
            <w:tcW w:w="606"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0</w:t>
            </w:r>
          </w:p>
        </w:tc>
        <w:tc>
          <w:tcPr>
            <w:tcW w:w="419"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100</w:t>
            </w:r>
          </w:p>
        </w:tc>
        <w:tc>
          <w:tcPr>
            <w:tcW w:w="589"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538,33</w:t>
            </w:r>
          </w:p>
        </w:tc>
        <w:tc>
          <w:tcPr>
            <w:tcW w:w="585"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538,33</w:t>
            </w:r>
          </w:p>
        </w:tc>
      </w:tr>
      <w:tr w:rsidR="0056592C" w:rsidRPr="0056592C" w:rsidTr="0023590B">
        <w:trPr>
          <w:trHeight w:val="108"/>
        </w:trPr>
        <w:tc>
          <w:tcPr>
            <w:tcW w:w="1060" w:type="pct"/>
            <w:tcBorders>
              <w:top w:val="single" w:sz="4" w:space="0" w:color="auto"/>
              <w:left w:val="single" w:sz="4" w:space="0" w:color="auto"/>
              <w:bottom w:val="single" w:sz="4" w:space="0" w:color="auto"/>
              <w:right w:val="single" w:sz="4" w:space="0" w:color="auto"/>
            </w:tcBorders>
          </w:tcPr>
          <w:p w:rsidR="0056592C" w:rsidRPr="0056592C" w:rsidRDefault="0056592C" w:rsidP="002439C4">
            <w:pPr>
              <w:spacing w:after="0" w:line="240" w:lineRule="auto"/>
              <w:ind w:right="-108"/>
              <w:rPr>
                <w:rFonts w:ascii="Times New Roman" w:eastAsia="Times New Roman" w:hAnsi="Times New Roman" w:cs="Times New Roman"/>
                <w:sz w:val="18"/>
                <w:szCs w:val="18"/>
                <w:lang w:eastAsia="ru-RU"/>
              </w:rPr>
            </w:pPr>
            <w:r w:rsidRPr="0056592C">
              <w:rPr>
                <w:rFonts w:ascii="Times New Roman" w:eastAsia="Calibri" w:hAnsi="Times New Roman" w:cs="Times New Roman"/>
                <w:sz w:val="18"/>
                <w:szCs w:val="18"/>
              </w:rPr>
              <w:t xml:space="preserve">Дорожное хозяйство  </w:t>
            </w:r>
          </w:p>
        </w:tc>
        <w:tc>
          <w:tcPr>
            <w:tcW w:w="379"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409</w:t>
            </w:r>
          </w:p>
        </w:tc>
        <w:tc>
          <w:tcPr>
            <w:tcW w:w="681"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69008,23</w:t>
            </w:r>
          </w:p>
        </w:tc>
        <w:tc>
          <w:tcPr>
            <w:tcW w:w="681"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17950</w:t>
            </w:r>
          </w:p>
        </w:tc>
        <w:tc>
          <w:tcPr>
            <w:tcW w:w="606"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-51058,23</w:t>
            </w:r>
          </w:p>
        </w:tc>
        <w:tc>
          <w:tcPr>
            <w:tcW w:w="419"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26</w:t>
            </w:r>
          </w:p>
        </w:tc>
        <w:tc>
          <w:tcPr>
            <w:tcW w:w="589"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19619</w:t>
            </w:r>
          </w:p>
        </w:tc>
        <w:tc>
          <w:tcPr>
            <w:tcW w:w="585"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29339</w:t>
            </w:r>
          </w:p>
        </w:tc>
      </w:tr>
      <w:tr w:rsidR="0056592C" w:rsidRPr="0056592C" w:rsidTr="0023590B">
        <w:trPr>
          <w:trHeight w:val="108"/>
        </w:trPr>
        <w:tc>
          <w:tcPr>
            <w:tcW w:w="1060" w:type="pct"/>
            <w:tcBorders>
              <w:top w:val="single" w:sz="4" w:space="0" w:color="auto"/>
              <w:left w:val="single" w:sz="4" w:space="0" w:color="auto"/>
              <w:bottom w:val="single" w:sz="4" w:space="0" w:color="auto"/>
              <w:right w:val="single" w:sz="4" w:space="0" w:color="auto"/>
            </w:tcBorders>
          </w:tcPr>
          <w:p w:rsidR="0056592C" w:rsidRPr="0056592C" w:rsidRDefault="0056592C" w:rsidP="002439C4">
            <w:pPr>
              <w:spacing w:after="0" w:line="240" w:lineRule="auto"/>
              <w:ind w:right="-108"/>
              <w:rPr>
                <w:rFonts w:ascii="Times New Roman" w:eastAsia="Times New Roman" w:hAnsi="Times New Roman" w:cs="Times New Roman"/>
                <w:sz w:val="18"/>
                <w:szCs w:val="18"/>
                <w:lang w:eastAsia="ru-RU"/>
              </w:rPr>
            </w:pPr>
            <w:r w:rsidRPr="0056592C">
              <w:rPr>
                <w:rFonts w:ascii="Times New Roman" w:eastAsia="Calibri" w:hAnsi="Times New Roman" w:cs="Times New Roman"/>
                <w:sz w:val="18"/>
                <w:szCs w:val="18"/>
              </w:rPr>
              <w:t>Другие вопросы в области национальной экономики</w:t>
            </w:r>
          </w:p>
        </w:tc>
        <w:tc>
          <w:tcPr>
            <w:tcW w:w="379"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412</w:t>
            </w:r>
          </w:p>
        </w:tc>
        <w:tc>
          <w:tcPr>
            <w:tcW w:w="681"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1015</w:t>
            </w:r>
          </w:p>
        </w:tc>
        <w:tc>
          <w:tcPr>
            <w:tcW w:w="681"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1415</w:t>
            </w:r>
          </w:p>
        </w:tc>
        <w:tc>
          <w:tcPr>
            <w:tcW w:w="606"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400</w:t>
            </w:r>
          </w:p>
        </w:tc>
        <w:tc>
          <w:tcPr>
            <w:tcW w:w="419"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139,4</w:t>
            </w:r>
          </w:p>
        </w:tc>
        <w:tc>
          <w:tcPr>
            <w:tcW w:w="589"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1415</w:t>
            </w:r>
          </w:p>
        </w:tc>
        <w:tc>
          <w:tcPr>
            <w:tcW w:w="585"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1415</w:t>
            </w:r>
          </w:p>
        </w:tc>
      </w:tr>
    </w:tbl>
    <w:p w:rsidR="0056592C" w:rsidRPr="0056592C" w:rsidRDefault="0056592C" w:rsidP="0056592C">
      <w:pPr>
        <w:spacing w:after="0" w:line="240" w:lineRule="auto"/>
        <w:ind w:firstLine="708"/>
        <w:jc w:val="both"/>
        <w:rPr>
          <w:rFonts w:ascii="Times New Roman" w:eastAsia="Calibri" w:hAnsi="Times New Roman" w:cs="Times New Roman"/>
          <w:sz w:val="28"/>
          <w:szCs w:val="28"/>
        </w:rPr>
      </w:pP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Значительное уменьшение расходов в 2018 году по отношению к утвержденным показателям 2017 года планируется по подразделу "Дорожное хозяйство" (на 51085,23 тыс. руб. или на 74 %), при этом на 400 тыс. руб. увеличи</w:t>
      </w:r>
      <w:r w:rsidR="008B3BC5">
        <w:rPr>
          <w:rFonts w:ascii="Times New Roman" w:eastAsia="Calibri" w:hAnsi="Times New Roman" w:cs="Times New Roman"/>
          <w:sz w:val="24"/>
          <w:szCs w:val="24"/>
        </w:rPr>
        <w:t>вает</w:t>
      </w:r>
      <w:r w:rsidRPr="0056592C">
        <w:rPr>
          <w:rFonts w:ascii="Times New Roman" w:eastAsia="Calibri" w:hAnsi="Times New Roman" w:cs="Times New Roman"/>
          <w:sz w:val="24"/>
          <w:szCs w:val="24"/>
        </w:rPr>
        <w:t>ся сумма расходов по подразделу «Другие вопросы в области национальной экономики»</w:t>
      </w:r>
      <w:r w:rsidR="008B3BC5">
        <w:rPr>
          <w:rFonts w:ascii="Times New Roman" w:eastAsia="Calibri" w:hAnsi="Times New Roman" w:cs="Times New Roman"/>
          <w:sz w:val="24"/>
          <w:szCs w:val="24"/>
        </w:rPr>
        <w:t>.</w:t>
      </w:r>
      <w:r w:rsidRPr="0056592C">
        <w:rPr>
          <w:rFonts w:ascii="Times New Roman" w:eastAsia="Calibri" w:hAnsi="Times New Roman" w:cs="Times New Roman"/>
          <w:sz w:val="24"/>
          <w:szCs w:val="24"/>
        </w:rPr>
        <w:t xml:space="preserve">    </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Согласно проекту ведомственной структуры расходов бюджета Лесозаводского городского округа   в 2018 году по разделу "Национальная экономика" расходы бюджета предусматриваются 2 главными распорядителями бюджетных средств. Основная часть расходов раздела приходится на </w:t>
      </w:r>
      <w:r w:rsidR="008B3BC5">
        <w:rPr>
          <w:rFonts w:ascii="Times New Roman" w:eastAsia="Calibri" w:hAnsi="Times New Roman" w:cs="Times New Roman"/>
          <w:sz w:val="24"/>
          <w:szCs w:val="24"/>
        </w:rPr>
        <w:t>а</w:t>
      </w:r>
      <w:r w:rsidRPr="0056592C">
        <w:rPr>
          <w:rFonts w:ascii="Times New Roman" w:eastAsia="Calibri" w:hAnsi="Times New Roman" w:cs="Times New Roman"/>
          <w:sz w:val="24"/>
          <w:szCs w:val="24"/>
        </w:rPr>
        <w:t>дминистрацию Лесозаводского городского округа –  93%, доля расходов Управления имущественных отношений – 7 %.</w:t>
      </w:r>
    </w:p>
    <w:p w:rsidR="0056592C" w:rsidRPr="0056592C" w:rsidRDefault="0056592C" w:rsidP="0056592C">
      <w:pPr>
        <w:spacing w:after="0" w:line="240" w:lineRule="auto"/>
        <w:ind w:firstLine="708"/>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В расходах бюджета 2018 года по подразделу </w:t>
      </w:r>
      <w:r w:rsidRPr="0056592C">
        <w:rPr>
          <w:rFonts w:ascii="Times New Roman" w:eastAsia="Calibri" w:hAnsi="Times New Roman" w:cs="Times New Roman"/>
          <w:b/>
          <w:sz w:val="24"/>
          <w:szCs w:val="24"/>
        </w:rPr>
        <w:t xml:space="preserve">0405 "Сельское хозяйство и рыболовство" </w:t>
      </w:r>
      <w:r w:rsidRPr="0056592C">
        <w:rPr>
          <w:rFonts w:ascii="Times New Roman" w:eastAsia="Calibri" w:hAnsi="Times New Roman" w:cs="Times New Roman"/>
          <w:sz w:val="24"/>
          <w:szCs w:val="24"/>
        </w:rPr>
        <w:t>предусмотрены непрограммные расходы за счет средств  субвенций краевого бюджета на организацию проведения мероприятий по предупреждению и ликвидации болезней животных в сумме 538,33</w:t>
      </w:r>
      <w:r w:rsidR="008B3BC5">
        <w:rPr>
          <w:rFonts w:ascii="Times New Roman" w:eastAsia="Calibri" w:hAnsi="Times New Roman" w:cs="Times New Roman"/>
          <w:sz w:val="24"/>
          <w:szCs w:val="24"/>
        </w:rPr>
        <w:t xml:space="preserve"> </w:t>
      </w:r>
      <w:proofErr w:type="spellStart"/>
      <w:r w:rsidR="008B3BC5">
        <w:rPr>
          <w:rFonts w:ascii="Times New Roman" w:eastAsia="Calibri" w:hAnsi="Times New Roman" w:cs="Times New Roman"/>
          <w:sz w:val="24"/>
          <w:szCs w:val="24"/>
        </w:rPr>
        <w:t>тыс</w:t>
      </w:r>
      <w:proofErr w:type="gramStart"/>
      <w:r w:rsidR="008B3BC5">
        <w:rPr>
          <w:rFonts w:ascii="Times New Roman" w:eastAsia="Calibri" w:hAnsi="Times New Roman" w:cs="Times New Roman"/>
          <w:sz w:val="24"/>
          <w:szCs w:val="24"/>
        </w:rPr>
        <w:t>.р</w:t>
      </w:r>
      <w:proofErr w:type="gramEnd"/>
      <w:r w:rsidR="008B3BC5">
        <w:rPr>
          <w:rFonts w:ascii="Times New Roman" w:eastAsia="Calibri" w:hAnsi="Times New Roman" w:cs="Times New Roman"/>
          <w:sz w:val="24"/>
          <w:szCs w:val="24"/>
        </w:rPr>
        <w:t>уб</w:t>
      </w:r>
      <w:proofErr w:type="spellEnd"/>
      <w:r w:rsidR="008B3BC5">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 на каждый год планового периода</w:t>
      </w:r>
      <w:r w:rsidR="00135A6A">
        <w:rPr>
          <w:rFonts w:ascii="Times New Roman" w:eastAsia="Calibri" w:hAnsi="Times New Roman" w:cs="Times New Roman"/>
          <w:sz w:val="24"/>
          <w:szCs w:val="24"/>
        </w:rPr>
        <w:t xml:space="preserve"> на уровне утвержденных расходов на 2017 год.</w:t>
      </w:r>
      <w:r w:rsidRPr="0056592C">
        <w:rPr>
          <w:rFonts w:ascii="Times New Roman" w:eastAsia="Calibri" w:hAnsi="Times New Roman" w:cs="Times New Roman"/>
          <w:sz w:val="24"/>
          <w:szCs w:val="24"/>
        </w:rPr>
        <w:t xml:space="preserve"> </w:t>
      </w:r>
    </w:p>
    <w:p w:rsidR="0056592C" w:rsidRPr="0056592C" w:rsidRDefault="0056592C" w:rsidP="0056592C">
      <w:pPr>
        <w:tabs>
          <w:tab w:val="left" w:pos="0"/>
        </w:tabs>
        <w:spacing w:after="0" w:line="240" w:lineRule="auto"/>
        <w:jc w:val="both"/>
        <w:rPr>
          <w:rFonts w:ascii="Times New Roman" w:eastAsia="Times New Roman" w:hAnsi="Times New Roman" w:cs="Times New Roman"/>
          <w:sz w:val="24"/>
          <w:szCs w:val="24"/>
          <w:lang w:eastAsia="ru-RU"/>
        </w:rPr>
      </w:pPr>
      <w:r w:rsidRPr="0056592C">
        <w:rPr>
          <w:rFonts w:ascii="Times New Roman" w:eastAsia="Calibri" w:hAnsi="Times New Roman" w:cs="Times New Roman"/>
          <w:sz w:val="24"/>
          <w:szCs w:val="24"/>
        </w:rPr>
        <w:tab/>
        <w:t>П</w:t>
      </w:r>
      <w:r w:rsidRPr="0056592C">
        <w:rPr>
          <w:rFonts w:ascii="Times New Roman" w:eastAsia="Times New Roman" w:hAnsi="Times New Roman" w:cs="Times New Roman"/>
          <w:sz w:val="24"/>
          <w:szCs w:val="24"/>
          <w:lang w:eastAsia="ru-RU"/>
        </w:rPr>
        <w:t xml:space="preserve">о подразделу </w:t>
      </w:r>
      <w:r w:rsidRPr="0056592C">
        <w:rPr>
          <w:rFonts w:ascii="Times New Roman" w:eastAsia="Times New Roman" w:hAnsi="Times New Roman" w:cs="Times New Roman"/>
          <w:b/>
          <w:sz w:val="24"/>
          <w:szCs w:val="24"/>
          <w:lang w:eastAsia="ru-RU"/>
        </w:rPr>
        <w:t>0409 "Дорожное хозяйство</w:t>
      </w:r>
      <w:r w:rsidRPr="0056592C">
        <w:rPr>
          <w:rFonts w:ascii="Times New Roman" w:eastAsia="Times New Roman" w:hAnsi="Times New Roman" w:cs="Times New Roman"/>
          <w:sz w:val="24"/>
          <w:szCs w:val="24"/>
          <w:lang w:eastAsia="ru-RU"/>
        </w:rPr>
        <w:t xml:space="preserve">" на 2018 год предусмотрены расходы в сумме 17950 тыс. руб., что составляет 90,2 % от всех бюджетных назначений настоящего раздела. Уменьшение бюджетных ассигнований по подразделу "Дорожное хозяйство" на 51058,23 тыс. руб. связано </w:t>
      </w:r>
      <w:r w:rsidR="00496E8E">
        <w:rPr>
          <w:rFonts w:ascii="Times New Roman" w:eastAsia="Times New Roman" w:hAnsi="Times New Roman" w:cs="Times New Roman"/>
          <w:sz w:val="24"/>
          <w:szCs w:val="24"/>
          <w:lang w:eastAsia="ru-RU"/>
        </w:rPr>
        <w:t xml:space="preserve">с отсутствием </w:t>
      </w:r>
      <w:r w:rsidRPr="0056592C">
        <w:rPr>
          <w:rFonts w:ascii="Times New Roman" w:eastAsia="Times New Roman" w:hAnsi="Times New Roman" w:cs="Times New Roman"/>
          <w:sz w:val="24"/>
          <w:szCs w:val="24"/>
          <w:lang w:eastAsia="ru-RU"/>
        </w:rPr>
        <w:t xml:space="preserve"> в проекте бюджета на 2018 год субсидии из федерального бюджета на проведение мероприятий по восстановлению автомобильных дорог и мостов, поврежденных в результате паводка 2016 года (</w:t>
      </w:r>
      <w:r w:rsidR="00803C24">
        <w:rPr>
          <w:rFonts w:ascii="Times New Roman" w:eastAsia="Times New Roman" w:hAnsi="Times New Roman" w:cs="Times New Roman"/>
          <w:sz w:val="24"/>
          <w:szCs w:val="24"/>
          <w:lang w:eastAsia="ru-RU"/>
        </w:rPr>
        <w:t>в</w:t>
      </w:r>
      <w:r w:rsidRPr="0056592C">
        <w:rPr>
          <w:rFonts w:ascii="Times New Roman" w:eastAsia="Times New Roman" w:hAnsi="Times New Roman" w:cs="Times New Roman"/>
          <w:sz w:val="24"/>
          <w:szCs w:val="24"/>
          <w:lang w:eastAsia="ru-RU"/>
        </w:rPr>
        <w:t xml:space="preserve"> 2017 году сумма субсиди</w:t>
      </w:r>
      <w:r w:rsidR="00496E8E">
        <w:rPr>
          <w:rFonts w:ascii="Times New Roman" w:eastAsia="Times New Roman" w:hAnsi="Times New Roman" w:cs="Times New Roman"/>
          <w:sz w:val="24"/>
          <w:szCs w:val="24"/>
          <w:lang w:eastAsia="ru-RU"/>
        </w:rPr>
        <w:t>и</w:t>
      </w:r>
      <w:r w:rsidRPr="0056592C">
        <w:rPr>
          <w:rFonts w:ascii="Times New Roman" w:eastAsia="Times New Roman" w:hAnsi="Times New Roman" w:cs="Times New Roman"/>
          <w:sz w:val="24"/>
          <w:szCs w:val="24"/>
          <w:lang w:eastAsia="ru-RU"/>
        </w:rPr>
        <w:t xml:space="preserve"> составляет 46733,23 тыс. руб.).</w:t>
      </w:r>
    </w:p>
    <w:p w:rsidR="0056592C" w:rsidRPr="0056592C" w:rsidRDefault="0056592C" w:rsidP="0056592C">
      <w:pPr>
        <w:spacing w:after="0" w:line="240" w:lineRule="auto"/>
        <w:ind w:firstLine="709"/>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На плановый период расходы предусмотрены: на 2019 год в сумме 19619,00 тыс. руб., на 2020 год - в сумме 29339,00 тыс. руб</w:t>
      </w:r>
      <w:r w:rsidR="00496E8E">
        <w:rPr>
          <w:rFonts w:ascii="Times New Roman" w:eastAsia="Times New Roman" w:hAnsi="Times New Roman" w:cs="Times New Roman"/>
          <w:sz w:val="24"/>
          <w:szCs w:val="24"/>
          <w:lang w:eastAsia="ru-RU"/>
        </w:rPr>
        <w:t>.</w:t>
      </w:r>
      <w:r w:rsidRPr="0056592C">
        <w:rPr>
          <w:rFonts w:ascii="Times New Roman" w:eastAsia="Times New Roman" w:hAnsi="Times New Roman" w:cs="Times New Roman"/>
          <w:sz w:val="24"/>
          <w:szCs w:val="24"/>
          <w:lang w:eastAsia="ru-RU"/>
        </w:rPr>
        <w:t xml:space="preserve"> с увеличением в 2019 году по отношению к 2018 году на 9,3 % и с увеличением в 2020 году по отношению к 2019 году </w:t>
      </w:r>
      <w:proofErr w:type="gramStart"/>
      <w:r w:rsidRPr="0056592C">
        <w:rPr>
          <w:rFonts w:ascii="Times New Roman" w:eastAsia="Times New Roman" w:hAnsi="Times New Roman" w:cs="Times New Roman"/>
          <w:sz w:val="24"/>
          <w:szCs w:val="24"/>
          <w:lang w:eastAsia="ru-RU"/>
        </w:rPr>
        <w:t>на</w:t>
      </w:r>
      <w:proofErr w:type="gramEnd"/>
      <w:r w:rsidRPr="0056592C">
        <w:rPr>
          <w:rFonts w:ascii="Times New Roman" w:eastAsia="Times New Roman" w:hAnsi="Times New Roman" w:cs="Times New Roman"/>
          <w:sz w:val="24"/>
          <w:szCs w:val="24"/>
          <w:lang w:eastAsia="ru-RU"/>
        </w:rPr>
        <w:t xml:space="preserve">  49,5 % .</w:t>
      </w:r>
    </w:p>
    <w:p w:rsidR="0056592C" w:rsidRPr="0056592C" w:rsidRDefault="0056592C" w:rsidP="0056592C">
      <w:pPr>
        <w:spacing w:after="0" w:line="240" w:lineRule="auto"/>
        <w:ind w:firstLine="709"/>
        <w:contextualSpacing/>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 xml:space="preserve">Исполнение расходов по данному подразделу предусмотрено одним ГРБС – </w:t>
      </w:r>
      <w:r w:rsidR="00496E8E">
        <w:rPr>
          <w:rFonts w:ascii="Times New Roman" w:eastAsia="Times New Roman" w:hAnsi="Times New Roman" w:cs="Times New Roman"/>
          <w:sz w:val="24"/>
          <w:szCs w:val="24"/>
          <w:lang w:eastAsia="ru-RU"/>
        </w:rPr>
        <w:t>а</w:t>
      </w:r>
      <w:r w:rsidRPr="0056592C">
        <w:rPr>
          <w:rFonts w:ascii="Times New Roman" w:eastAsia="Times New Roman" w:hAnsi="Times New Roman" w:cs="Times New Roman"/>
          <w:sz w:val="24"/>
          <w:szCs w:val="24"/>
          <w:lang w:eastAsia="ru-RU"/>
        </w:rPr>
        <w:t>дминистрацией ЛГО.</w:t>
      </w:r>
    </w:p>
    <w:p w:rsidR="0056592C" w:rsidRPr="0056592C" w:rsidRDefault="0056592C" w:rsidP="0056592C">
      <w:pPr>
        <w:spacing w:after="0" w:line="240" w:lineRule="auto"/>
        <w:ind w:firstLine="709"/>
        <w:contextualSpacing/>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На 2018 год ассигнования запланированы по 2 муниципальным программам</w:t>
      </w:r>
      <w:r w:rsidR="00496E8E">
        <w:rPr>
          <w:rFonts w:ascii="Times New Roman" w:eastAsia="Times New Roman" w:hAnsi="Times New Roman" w:cs="Times New Roman"/>
          <w:sz w:val="24"/>
          <w:szCs w:val="24"/>
          <w:lang w:eastAsia="ru-RU"/>
        </w:rPr>
        <w:t>:</w:t>
      </w:r>
    </w:p>
    <w:p w:rsidR="0056592C" w:rsidRPr="0056592C" w:rsidRDefault="0056592C" w:rsidP="00496E8E">
      <w:pPr>
        <w:spacing w:after="0" w:line="240" w:lineRule="auto"/>
        <w:ind w:firstLine="708"/>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«Обеспечение доступным жильем отдельных категорий граждан и развитие жилищного строительства на территории ЛГО» на 2014-2020 годы  на подпрограмму «Обеспечение земельных участков, предоставленных на бесплатной основе гражданам</w:t>
      </w:r>
      <w:proofErr w:type="gramStart"/>
      <w:r w:rsidRPr="0056592C">
        <w:rPr>
          <w:rFonts w:ascii="Times New Roman" w:eastAsia="Calibri" w:hAnsi="Times New Roman" w:cs="Times New Roman"/>
          <w:sz w:val="24"/>
          <w:szCs w:val="24"/>
        </w:rPr>
        <w:t xml:space="preserve"> ,</w:t>
      </w:r>
      <w:proofErr w:type="gramEnd"/>
      <w:r w:rsidRPr="0056592C">
        <w:rPr>
          <w:rFonts w:ascii="Times New Roman" w:eastAsia="Calibri" w:hAnsi="Times New Roman" w:cs="Times New Roman"/>
          <w:sz w:val="24"/>
          <w:szCs w:val="24"/>
        </w:rPr>
        <w:t xml:space="preserve"> имеющим троих и более детей, под строительство индивидуальных жилых домов, инженерной инфраструктурой и для снижения затрат на строительство жилых домов и улучшение жилищных условий указанной категории граждан» на 2014-2020 годы в сумме 1000,00 тыс. руб. на все годы планового периода; </w:t>
      </w:r>
    </w:p>
    <w:p w:rsidR="0056592C" w:rsidRPr="0056592C" w:rsidRDefault="0056592C" w:rsidP="0056592C">
      <w:pPr>
        <w:spacing w:after="0" w:line="240" w:lineRule="auto"/>
        <w:ind w:right="-57" w:firstLine="708"/>
        <w:jc w:val="both"/>
        <w:rPr>
          <w:rFonts w:ascii="Times New Roman" w:eastAsia="Calibri" w:hAnsi="Times New Roman" w:cs="Times New Roman"/>
          <w:b/>
          <w:sz w:val="24"/>
          <w:szCs w:val="24"/>
        </w:rPr>
      </w:pPr>
      <w:r w:rsidRPr="0056592C">
        <w:rPr>
          <w:rFonts w:ascii="Times New Roman" w:eastAsia="Calibri" w:hAnsi="Times New Roman" w:cs="Times New Roman"/>
          <w:sz w:val="24"/>
          <w:szCs w:val="24"/>
        </w:rPr>
        <w:lastRenderedPageBreak/>
        <w:t xml:space="preserve">- «Модернизация дорожной сети ЛГО» на 2014-2017 и на период  до 2025 года   </w:t>
      </w:r>
      <w:r w:rsidRPr="0056592C">
        <w:rPr>
          <w:rFonts w:ascii="Times New Roman" w:eastAsia="Calibri" w:hAnsi="Times New Roman" w:cs="Times New Roman"/>
          <w:iCs/>
          <w:sz w:val="24"/>
          <w:szCs w:val="24"/>
        </w:rPr>
        <w:t xml:space="preserve">на обеспечение дорожной деятельности предусмотрены бюджетные ассигнования </w:t>
      </w:r>
      <w:r w:rsidR="00496E8E" w:rsidRPr="0056592C">
        <w:rPr>
          <w:rFonts w:ascii="Times New Roman" w:eastAsia="Calibri" w:hAnsi="Times New Roman" w:cs="Times New Roman"/>
          <w:iCs/>
          <w:sz w:val="24"/>
          <w:szCs w:val="24"/>
        </w:rPr>
        <w:t xml:space="preserve">на 2018 год </w:t>
      </w:r>
      <w:r w:rsidRPr="0056592C">
        <w:rPr>
          <w:rFonts w:ascii="Times New Roman" w:eastAsia="Calibri" w:hAnsi="Times New Roman" w:cs="Times New Roman"/>
          <w:iCs/>
          <w:sz w:val="24"/>
          <w:szCs w:val="24"/>
        </w:rPr>
        <w:t xml:space="preserve">в сумме 16650,00 тыс. руб., </w:t>
      </w:r>
      <w:r w:rsidR="00496E8E" w:rsidRPr="0056592C">
        <w:rPr>
          <w:rFonts w:ascii="Times New Roman" w:eastAsia="Calibri" w:hAnsi="Times New Roman" w:cs="Times New Roman"/>
          <w:iCs/>
          <w:sz w:val="24"/>
          <w:szCs w:val="24"/>
        </w:rPr>
        <w:t xml:space="preserve">на 2019 год </w:t>
      </w:r>
      <w:r w:rsidRPr="0056592C">
        <w:rPr>
          <w:rFonts w:ascii="Times New Roman" w:eastAsia="Calibri" w:hAnsi="Times New Roman" w:cs="Times New Roman"/>
          <w:iCs/>
          <w:sz w:val="24"/>
          <w:szCs w:val="24"/>
        </w:rPr>
        <w:t xml:space="preserve">в сумме 15791,00 тыс. руб., </w:t>
      </w:r>
      <w:r w:rsidR="00496E8E" w:rsidRPr="0056592C">
        <w:rPr>
          <w:rFonts w:ascii="Times New Roman" w:eastAsia="Calibri" w:hAnsi="Times New Roman" w:cs="Times New Roman"/>
          <w:iCs/>
          <w:sz w:val="24"/>
          <w:szCs w:val="24"/>
        </w:rPr>
        <w:t>на 2020 год</w:t>
      </w:r>
      <w:r w:rsidR="00496E8E" w:rsidRPr="0056592C">
        <w:rPr>
          <w:rFonts w:ascii="Times New Roman" w:eastAsia="Calibri" w:hAnsi="Times New Roman" w:cs="Times New Roman"/>
          <w:sz w:val="24"/>
          <w:szCs w:val="24"/>
        </w:rPr>
        <w:t xml:space="preserve"> </w:t>
      </w:r>
      <w:r w:rsidR="00496E8E">
        <w:rPr>
          <w:rFonts w:ascii="Times New Roman" w:eastAsia="Calibri" w:hAnsi="Times New Roman" w:cs="Times New Roman"/>
          <w:b/>
          <w:sz w:val="24"/>
          <w:szCs w:val="24"/>
        </w:rPr>
        <w:t xml:space="preserve">  </w:t>
      </w:r>
      <w:r w:rsidRPr="0056592C">
        <w:rPr>
          <w:rFonts w:ascii="Times New Roman" w:eastAsia="Calibri" w:hAnsi="Times New Roman" w:cs="Times New Roman"/>
          <w:iCs/>
          <w:sz w:val="24"/>
          <w:szCs w:val="24"/>
        </w:rPr>
        <w:t xml:space="preserve">в сумме 29039 тыс. руб. </w:t>
      </w:r>
    </w:p>
    <w:p w:rsidR="0056592C" w:rsidRPr="0056592C" w:rsidRDefault="0056592C" w:rsidP="0056592C">
      <w:pPr>
        <w:spacing w:after="0" w:line="240" w:lineRule="auto"/>
        <w:ind w:right="-57" w:firstLine="708"/>
        <w:jc w:val="both"/>
        <w:rPr>
          <w:rFonts w:ascii="Times New Roman" w:eastAsia="Calibri" w:hAnsi="Times New Roman" w:cs="Times New Roman"/>
          <w:sz w:val="24"/>
          <w:szCs w:val="24"/>
        </w:rPr>
      </w:pPr>
      <w:r w:rsidRPr="0056592C">
        <w:rPr>
          <w:rFonts w:ascii="Times New Roman" w:eastAsia="Times New Roman" w:hAnsi="Times New Roman" w:cs="Times New Roman"/>
          <w:sz w:val="24"/>
          <w:szCs w:val="24"/>
          <w:lang w:eastAsia="ru-RU"/>
        </w:rPr>
        <w:t>Про</w:t>
      </w:r>
      <w:r w:rsidRPr="0056592C">
        <w:rPr>
          <w:rFonts w:ascii="Times New Roman" w:eastAsia="Calibri" w:hAnsi="Times New Roman" w:cs="Times New Roman"/>
          <w:sz w:val="24"/>
          <w:szCs w:val="24"/>
        </w:rPr>
        <w:t xml:space="preserve">ектом бюджета на 2018 год по подразделу </w:t>
      </w:r>
      <w:r w:rsidRPr="0056592C">
        <w:rPr>
          <w:rFonts w:ascii="Times New Roman" w:eastAsia="Calibri" w:hAnsi="Times New Roman" w:cs="Times New Roman"/>
          <w:b/>
          <w:sz w:val="24"/>
          <w:szCs w:val="24"/>
        </w:rPr>
        <w:t xml:space="preserve">0412 "Другие вопросы в области национальной экономики" </w:t>
      </w:r>
      <w:r w:rsidRPr="0056592C">
        <w:rPr>
          <w:rFonts w:ascii="Times New Roman" w:eastAsia="Calibri" w:hAnsi="Times New Roman" w:cs="Times New Roman"/>
          <w:sz w:val="24"/>
          <w:szCs w:val="24"/>
        </w:rPr>
        <w:t xml:space="preserve">предусмотрены расходы в сумме  1415,00 тыс. руб., что составляет 7,1 % от всех бюджетных назначений настоящего раздела. Сумма расходов подраздела на 2019 -2020 годы не меняется. </w:t>
      </w:r>
    </w:p>
    <w:p w:rsidR="0056592C" w:rsidRPr="0056592C" w:rsidRDefault="0056592C" w:rsidP="0056592C">
      <w:pPr>
        <w:spacing w:after="0" w:line="240" w:lineRule="auto"/>
        <w:ind w:right="-57" w:firstLine="708"/>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Увеличение расходов по данному подразделу в сравнении с плановыми назначениями 2017 года составляет 400,00 тыс. руб. за счет увеличения непрограммных расходов на мероприятия по землеустройству  и землепользованию.</w:t>
      </w:r>
    </w:p>
    <w:p w:rsidR="0056592C" w:rsidRPr="0056592C" w:rsidRDefault="0056592C" w:rsidP="0056592C">
      <w:pPr>
        <w:spacing w:after="0" w:line="240" w:lineRule="auto"/>
        <w:ind w:right="-57" w:firstLine="708"/>
        <w:jc w:val="both"/>
        <w:rPr>
          <w:rFonts w:ascii="Times New Roman" w:eastAsia="Calibri" w:hAnsi="Times New Roman" w:cs="Times New Roman"/>
          <w:sz w:val="24"/>
          <w:szCs w:val="24"/>
        </w:rPr>
      </w:pPr>
      <w:r w:rsidRPr="0056592C">
        <w:rPr>
          <w:rFonts w:ascii="Times New Roman" w:eastAsia="Times New Roman" w:hAnsi="Times New Roman" w:cs="Times New Roman"/>
          <w:sz w:val="24"/>
          <w:szCs w:val="24"/>
          <w:lang w:eastAsia="ru-RU"/>
        </w:rPr>
        <w:t xml:space="preserve">На 2018 год ассигнования за счёт средств бюджета ЛГО предусмотрены на реализацию </w:t>
      </w:r>
      <w:r w:rsidRPr="0056592C">
        <w:rPr>
          <w:rFonts w:ascii="Times New Roman" w:eastAsia="Calibri" w:hAnsi="Times New Roman" w:cs="Times New Roman"/>
          <w:sz w:val="24"/>
          <w:szCs w:val="24"/>
        </w:rPr>
        <w:t xml:space="preserve">  муниципальной программы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По программе запланированы расходы в сумме  15,00  тыс. руб. (проезд беременных женщин из сельских населенных пунктов).</w:t>
      </w:r>
    </w:p>
    <w:p w:rsidR="0056592C" w:rsidRPr="0056592C" w:rsidRDefault="0056592C" w:rsidP="0056592C">
      <w:pPr>
        <w:spacing w:after="0" w:line="240" w:lineRule="auto"/>
        <w:contextualSpacing/>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ab/>
        <w:t xml:space="preserve">Распределение бюджетных ассигнований по данному подразделу предусмотрено по 2 главным распорядителям бюджетных средств. Администрации Лесозаводского городского округа предусмотрено – 1,1 % ассигнований, на долю Управления имущественных отношений приходится 98,9 %. </w:t>
      </w:r>
    </w:p>
    <w:p w:rsidR="0056592C" w:rsidRPr="0056592C" w:rsidRDefault="0056592C" w:rsidP="0056592C">
      <w:pPr>
        <w:spacing w:after="0" w:line="240" w:lineRule="auto"/>
        <w:contextualSpacing/>
        <w:jc w:val="both"/>
        <w:rPr>
          <w:rFonts w:ascii="Times New Roman" w:eastAsia="Calibri" w:hAnsi="Times New Roman" w:cs="Times New Roman"/>
          <w:sz w:val="24"/>
          <w:szCs w:val="24"/>
        </w:rPr>
      </w:pPr>
      <w:r w:rsidRPr="0056592C">
        <w:rPr>
          <w:rFonts w:ascii="Times New Roman" w:eastAsia="Times New Roman" w:hAnsi="Times New Roman" w:cs="Times New Roman"/>
          <w:sz w:val="24"/>
          <w:szCs w:val="24"/>
          <w:lang w:eastAsia="ru-RU"/>
        </w:rPr>
        <w:tab/>
      </w:r>
      <w:r w:rsidRPr="0056592C">
        <w:rPr>
          <w:rFonts w:ascii="Times New Roman" w:eastAsia="Times New Roman" w:hAnsi="Times New Roman" w:cs="Times New Roman"/>
          <w:sz w:val="24"/>
          <w:szCs w:val="24"/>
          <w:lang w:eastAsia="ru-RU"/>
        </w:rPr>
        <w:tab/>
      </w:r>
    </w:p>
    <w:p w:rsidR="0056592C" w:rsidRPr="00496E8E" w:rsidRDefault="0056592C" w:rsidP="0056592C">
      <w:pPr>
        <w:spacing w:after="240" w:line="240" w:lineRule="auto"/>
        <w:jc w:val="center"/>
        <w:rPr>
          <w:rFonts w:ascii="Times New Roman" w:eastAsia="Times New Roman" w:hAnsi="Times New Roman" w:cs="Times New Roman"/>
          <w:b/>
          <w:sz w:val="24"/>
          <w:szCs w:val="24"/>
          <w:lang w:eastAsia="ru-RU"/>
        </w:rPr>
      </w:pPr>
      <w:r w:rsidRPr="00496E8E">
        <w:rPr>
          <w:rFonts w:ascii="Times New Roman" w:eastAsia="Times New Roman" w:hAnsi="Times New Roman" w:cs="Times New Roman"/>
          <w:b/>
          <w:sz w:val="24"/>
          <w:szCs w:val="24"/>
          <w:lang w:eastAsia="ru-RU"/>
        </w:rPr>
        <w:t>Раздел 0500 "Жилищно-коммунальное хозяйство"</w:t>
      </w:r>
    </w:p>
    <w:p w:rsidR="00496E8E"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Проектом бюджета Лесозаводского городского округа на 2018 год по </w:t>
      </w:r>
      <w:r w:rsidRPr="0056592C">
        <w:rPr>
          <w:rFonts w:ascii="Times New Roman" w:eastAsia="Calibri" w:hAnsi="Times New Roman" w:cs="Times New Roman"/>
          <w:b/>
          <w:sz w:val="24"/>
          <w:szCs w:val="24"/>
        </w:rPr>
        <w:t>разделу 0500 "Жилищно-коммунальное хозяйство"</w:t>
      </w:r>
      <w:r w:rsidRPr="0056592C">
        <w:rPr>
          <w:rFonts w:ascii="Times New Roman" w:eastAsia="Calibri" w:hAnsi="Times New Roman" w:cs="Times New Roman"/>
          <w:sz w:val="24"/>
          <w:szCs w:val="24"/>
        </w:rPr>
        <w:t xml:space="preserve"> предусмотрены расходы в сумме 29103,59 тыс. руб., что на 209770,47 тыс. рублей или на 87,8 % меньше бюджетных назначений 2017 года. Уменьшение запланированных расходов по разделу связано с завершением в 2017 году подпрограммы «О переселении граждан из аварийного жилищного фонда ЛГО» на 2014-2017 годы, а также с отсутствием средств вышестоящих бюджетов. </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Доля расходов по указанному разделу составляет 3,9 % от всех расходов бюджета</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На плановый период расходы разделу предусмотрены: на 2019 год - в сумме 25074,59 тыс. руб., на 2020 год – в сумме 22063,59 тыс. руб., с уменьшением в 2018 году по отношению к 2017 году на 13,8 % , в 2020 по отношению к 2019 году </w:t>
      </w:r>
      <w:proofErr w:type="gramStart"/>
      <w:r w:rsidRPr="0056592C">
        <w:rPr>
          <w:rFonts w:ascii="Times New Roman" w:eastAsia="Calibri" w:hAnsi="Times New Roman" w:cs="Times New Roman"/>
          <w:sz w:val="24"/>
          <w:szCs w:val="24"/>
        </w:rPr>
        <w:t>на</w:t>
      </w:r>
      <w:proofErr w:type="gramEnd"/>
      <w:r w:rsidRPr="0056592C">
        <w:rPr>
          <w:rFonts w:ascii="Times New Roman" w:eastAsia="Calibri" w:hAnsi="Times New Roman" w:cs="Times New Roman"/>
          <w:sz w:val="24"/>
          <w:szCs w:val="24"/>
        </w:rPr>
        <w:t xml:space="preserve"> 12%.</w:t>
      </w:r>
    </w:p>
    <w:p w:rsidR="0056592C" w:rsidRPr="0056592C" w:rsidRDefault="0056592C" w:rsidP="0056592C">
      <w:pPr>
        <w:spacing w:after="0" w:line="240" w:lineRule="auto"/>
        <w:ind w:firstLine="708"/>
        <w:jc w:val="right"/>
        <w:rPr>
          <w:rFonts w:ascii="Times New Roman" w:eastAsia="Calibri" w:hAnsi="Times New Roman" w:cs="Times New Roman"/>
          <w:sz w:val="16"/>
          <w:szCs w:val="16"/>
        </w:rPr>
      </w:pPr>
    </w:p>
    <w:p w:rsidR="0056592C" w:rsidRPr="0056592C" w:rsidRDefault="0056592C" w:rsidP="0056592C">
      <w:pPr>
        <w:spacing w:after="0" w:line="240" w:lineRule="auto"/>
        <w:ind w:firstLine="708"/>
        <w:jc w:val="right"/>
        <w:rPr>
          <w:rFonts w:ascii="Times New Roman" w:eastAsia="Calibri" w:hAnsi="Times New Roman" w:cs="Times New Roman"/>
          <w:sz w:val="20"/>
          <w:szCs w:val="20"/>
        </w:rPr>
      </w:pPr>
      <w:r w:rsidRPr="0056592C">
        <w:rPr>
          <w:rFonts w:ascii="Times New Roman" w:eastAsia="Calibri" w:hAnsi="Times New Roman" w:cs="Times New Roman"/>
          <w:sz w:val="18"/>
          <w:szCs w:val="18"/>
        </w:rPr>
        <w:t>тыс. руб.</w:t>
      </w:r>
    </w:p>
    <w:tbl>
      <w:tblPr>
        <w:tblW w:w="5000" w:type="pct"/>
        <w:tblLook w:val="0000" w:firstRow="0" w:lastRow="0" w:firstColumn="0" w:lastColumn="0" w:noHBand="0" w:noVBand="0"/>
      </w:tblPr>
      <w:tblGrid>
        <w:gridCol w:w="1925"/>
        <w:gridCol w:w="705"/>
        <w:gridCol w:w="1236"/>
        <w:gridCol w:w="1237"/>
        <w:gridCol w:w="1101"/>
        <w:gridCol w:w="762"/>
        <w:gridCol w:w="1342"/>
        <w:gridCol w:w="1263"/>
      </w:tblGrid>
      <w:tr w:rsidR="0056592C" w:rsidRPr="0056592C" w:rsidTr="0023590B">
        <w:trPr>
          <w:trHeight w:val="379"/>
        </w:trPr>
        <w:tc>
          <w:tcPr>
            <w:tcW w:w="1006" w:type="pct"/>
            <w:vMerge w:val="restart"/>
            <w:tcBorders>
              <w:top w:val="single" w:sz="4" w:space="0" w:color="auto"/>
              <w:left w:val="single" w:sz="4" w:space="0" w:color="auto"/>
              <w:right w:val="single" w:sz="4" w:space="0" w:color="auto"/>
            </w:tcBorders>
            <w:shd w:val="clear" w:color="auto" w:fill="D9D9D9"/>
            <w:vAlign w:val="center"/>
          </w:tcPr>
          <w:p w:rsidR="0056592C" w:rsidRPr="0056592C" w:rsidRDefault="0056592C" w:rsidP="0056592C">
            <w:pPr>
              <w:spacing w:after="0" w:line="240" w:lineRule="auto"/>
              <w:ind w:left="-249" w:firstLine="249"/>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Наименование раздела, подраздела</w:t>
            </w:r>
          </w:p>
        </w:tc>
        <w:tc>
          <w:tcPr>
            <w:tcW w:w="368" w:type="pct"/>
            <w:vMerge w:val="restart"/>
            <w:tcBorders>
              <w:top w:val="single" w:sz="4" w:space="0" w:color="auto"/>
              <w:left w:val="single" w:sz="4" w:space="0" w:color="auto"/>
              <w:right w:val="single" w:sz="4" w:space="0" w:color="auto"/>
            </w:tcBorders>
            <w:shd w:val="clear" w:color="auto" w:fill="D9D9D9"/>
            <w:vAlign w:val="center"/>
          </w:tcPr>
          <w:p w:rsidR="0056592C" w:rsidRPr="0056592C" w:rsidRDefault="0056592C" w:rsidP="0056592C">
            <w:pPr>
              <w:spacing w:after="0" w:line="240" w:lineRule="auto"/>
              <w:ind w:left="-78" w:right="-41"/>
              <w:jc w:val="center"/>
              <w:rPr>
                <w:rFonts w:ascii="Times New Roman" w:eastAsia="Times New Roman" w:hAnsi="Times New Roman" w:cs="Times New Roman"/>
                <w:b/>
                <w:sz w:val="18"/>
                <w:szCs w:val="18"/>
                <w:lang w:eastAsia="ru-RU"/>
              </w:rPr>
            </w:pPr>
          </w:p>
          <w:p w:rsidR="0056592C" w:rsidRPr="0056592C" w:rsidRDefault="0056592C" w:rsidP="0056592C">
            <w:pPr>
              <w:spacing w:after="0" w:line="240" w:lineRule="auto"/>
              <w:ind w:left="-78" w:right="-41"/>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 xml:space="preserve">Раздел, </w:t>
            </w:r>
            <w:proofErr w:type="spellStart"/>
            <w:proofErr w:type="gramStart"/>
            <w:r w:rsidRPr="0056592C">
              <w:rPr>
                <w:rFonts w:ascii="Times New Roman" w:eastAsia="Times New Roman" w:hAnsi="Times New Roman" w:cs="Times New Roman"/>
                <w:b/>
                <w:sz w:val="18"/>
                <w:szCs w:val="18"/>
                <w:lang w:eastAsia="ru-RU"/>
              </w:rPr>
              <w:t>подраз</w:t>
            </w:r>
            <w:proofErr w:type="spellEnd"/>
            <w:r w:rsidRPr="0056592C">
              <w:rPr>
                <w:rFonts w:ascii="Times New Roman" w:eastAsia="Times New Roman" w:hAnsi="Times New Roman" w:cs="Times New Roman"/>
                <w:b/>
                <w:sz w:val="18"/>
                <w:szCs w:val="18"/>
                <w:lang w:eastAsia="ru-RU"/>
              </w:rPr>
              <w:t>-дел</w:t>
            </w:r>
            <w:proofErr w:type="gramEnd"/>
          </w:p>
        </w:tc>
        <w:tc>
          <w:tcPr>
            <w:tcW w:w="646"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p>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План</w:t>
            </w:r>
          </w:p>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на 2017 год</w:t>
            </w:r>
          </w:p>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p>
        </w:tc>
        <w:tc>
          <w:tcPr>
            <w:tcW w:w="646" w:type="pct"/>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Проект на 2018 год</w:t>
            </w:r>
          </w:p>
        </w:tc>
        <w:tc>
          <w:tcPr>
            <w:tcW w:w="973" w:type="pct"/>
            <w:gridSpan w:val="2"/>
            <w:tcBorders>
              <w:top w:val="single" w:sz="4" w:space="0" w:color="auto"/>
              <w:left w:val="nil"/>
              <w:bottom w:val="single" w:sz="4" w:space="0" w:color="auto"/>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изменение проекта 2018 года к плану 2017 год</w:t>
            </w:r>
          </w:p>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w:t>
            </w:r>
          </w:p>
        </w:tc>
        <w:tc>
          <w:tcPr>
            <w:tcW w:w="701" w:type="pct"/>
            <w:vMerge w:val="restart"/>
            <w:tcBorders>
              <w:top w:val="single" w:sz="4" w:space="0" w:color="auto"/>
              <w:left w:val="nil"/>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Проект на 2019 год</w:t>
            </w:r>
          </w:p>
        </w:tc>
        <w:tc>
          <w:tcPr>
            <w:tcW w:w="660" w:type="pct"/>
            <w:vMerge w:val="restart"/>
            <w:tcBorders>
              <w:top w:val="single" w:sz="4" w:space="0" w:color="auto"/>
              <w:left w:val="nil"/>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Проект на 2020 год</w:t>
            </w:r>
          </w:p>
        </w:tc>
      </w:tr>
      <w:tr w:rsidR="0056592C" w:rsidRPr="0056592C" w:rsidTr="0023590B">
        <w:trPr>
          <w:trHeight w:val="108"/>
        </w:trPr>
        <w:tc>
          <w:tcPr>
            <w:tcW w:w="1006" w:type="pct"/>
            <w:vMerge/>
            <w:tcBorders>
              <w:left w:val="single" w:sz="4" w:space="0" w:color="auto"/>
              <w:bottom w:val="single" w:sz="4" w:space="0" w:color="auto"/>
              <w:right w:val="single" w:sz="4" w:space="0" w:color="auto"/>
            </w:tcBorders>
          </w:tcPr>
          <w:p w:rsidR="0056592C" w:rsidRPr="0056592C" w:rsidRDefault="0056592C" w:rsidP="0056592C">
            <w:pPr>
              <w:spacing w:after="0" w:line="240" w:lineRule="auto"/>
              <w:jc w:val="center"/>
              <w:rPr>
                <w:rFonts w:ascii="Times New Roman" w:eastAsia="Times New Roman" w:hAnsi="Times New Roman" w:cs="Times New Roman"/>
                <w:sz w:val="18"/>
                <w:szCs w:val="18"/>
                <w:lang w:eastAsia="ru-RU"/>
              </w:rPr>
            </w:pPr>
          </w:p>
        </w:tc>
        <w:tc>
          <w:tcPr>
            <w:tcW w:w="368" w:type="pct"/>
            <w:vMerge/>
            <w:tcBorders>
              <w:left w:val="single" w:sz="4" w:space="0" w:color="auto"/>
              <w:bottom w:val="single" w:sz="4" w:space="0" w:color="auto"/>
              <w:right w:val="single" w:sz="4" w:space="0" w:color="auto"/>
            </w:tcBorders>
          </w:tcPr>
          <w:p w:rsidR="0056592C" w:rsidRPr="0056592C" w:rsidRDefault="0056592C" w:rsidP="0056592C">
            <w:pPr>
              <w:spacing w:after="0" w:line="240" w:lineRule="auto"/>
              <w:ind w:right="-107"/>
              <w:jc w:val="center"/>
              <w:rPr>
                <w:rFonts w:ascii="Times New Roman" w:eastAsia="Times New Roman" w:hAnsi="Times New Roman" w:cs="Times New Roman"/>
                <w:sz w:val="18"/>
                <w:szCs w:val="18"/>
                <w:lang w:eastAsia="ru-RU"/>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spacing w:after="0" w:line="240" w:lineRule="auto"/>
              <w:ind w:right="-107"/>
              <w:jc w:val="center"/>
              <w:rPr>
                <w:rFonts w:ascii="Times New Roman" w:eastAsia="Times New Roman" w:hAnsi="Times New Roman" w:cs="Times New Roman"/>
                <w:sz w:val="18"/>
                <w:szCs w:val="18"/>
                <w:lang w:eastAsia="ru-RU"/>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56592C" w:rsidRPr="0056592C" w:rsidRDefault="0056592C" w:rsidP="0056592C">
            <w:pPr>
              <w:spacing w:after="0" w:line="240" w:lineRule="auto"/>
              <w:ind w:right="-107"/>
              <w:jc w:val="center"/>
              <w:rPr>
                <w:rFonts w:ascii="Times New Roman" w:eastAsia="Times New Roman" w:hAnsi="Times New Roman" w:cs="Times New Roman"/>
                <w:sz w:val="18"/>
                <w:szCs w:val="18"/>
                <w:lang w:eastAsia="ru-RU"/>
              </w:rPr>
            </w:pPr>
          </w:p>
        </w:tc>
        <w:tc>
          <w:tcPr>
            <w:tcW w:w="575" w:type="pct"/>
            <w:tcBorders>
              <w:top w:val="nil"/>
              <w:left w:val="nil"/>
              <w:bottom w:val="single" w:sz="4" w:space="0" w:color="auto"/>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сумма</w:t>
            </w:r>
          </w:p>
        </w:tc>
        <w:tc>
          <w:tcPr>
            <w:tcW w:w="398" w:type="pct"/>
            <w:tcBorders>
              <w:top w:val="nil"/>
              <w:left w:val="nil"/>
              <w:bottom w:val="single" w:sz="4" w:space="0" w:color="auto"/>
              <w:right w:val="single" w:sz="4" w:space="0" w:color="auto"/>
            </w:tcBorders>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w:t>
            </w:r>
          </w:p>
        </w:tc>
        <w:tc>
          <w:tcPr>
            <w:tcW w:w="701" w:type="pct"/>
            <w:vMerge/>
            <w:tcBorders>
              <w:left w:val="nil"/>
              <w:bottom w:val="single" w:sz="4" w:space="0" w:color="auto"/>
              <w:right w:val="single" w:sz="4" w:space="0" w:color="auto"/>
            </w:tcBorders>
          </w:tcPr>
          <w:p w:rsidR="0056592C" w:rsidRPr="0056592C" w:rsidRDefault="0056592C" w:rsidP="0056592C">
            <w:pPr>
              <w:spacing w:after="0" w:line="240" w:lineRule="auto"/>
              <w:ind w:right="-107"/>
              <w:jc w:val="center"/>
              <w:rPr>
                <w:rFonts w:ascii="Times New Roman" w:eastAsia="Times New Roman" w:hAnsi="Times New Roman" w:cs="Times New Roman"/>
                <w:sz w:val="18"/>
                <w:szCs w:val="18"/>
                <w:lang w:eastAsia="ru-RU"/>
              </w:rPr>
            </w:pPr>
          </w:p>
        </w:tc>
        <w:tc>
          <w:tcPr>
            <w:tcW w:w="660" w:type="pct"/>
            <w:vMerge/>
            <w:tcBorders>
              <w:left w:val="nil"/>
              <w:bottom w:val="single" w:sz="4" w:space="0" w:color="auto"/>
              <w:right w:val="single" w:sz="4" w:space="0" w:color="auto"/>
            </w:tcBorders>
          </w:tcPr>
          <w:p w:rsidR="0056592C" w:rsidRPr="0056592C" w:rsidRDefault="0056592C" w:rsidP="0056592C">
            <w:pPr>
              <w:spacing w:after="0" w:line="240" w:lineRule="auto"/>
              <w:ind w:right="-107"/>
              <w:jc w:val="center"/>
              <w:rPr>
                <w:rFonts w:ascii="Times New Roman" w:eastAsia="Times New Roman" w:hAnsi="Times New Roman" w:cs="Times New Roman"/>
                <w:sz w:val="18"/>
                <w:szCs w:val="18"/>
                <w:lang w:eastAsia="ru-RU"/>
              </w:rPr>
            </w:pPr>
          </w:p>
        </w:tc>
      </w:tr>
      <w:tr w:rsidR="0056592C" w:rsidRPr="0056592C" w:rsidTr="0023590B">
        <w:trPr>
          <w:trHeight w:val="108"/>
        </w:trPr>
        <w:tc>
          <w:tcPr>
            <w:tcW w:w="1006" w:type="pct"/>
            <w:tcBorders>
              <w:top w:val="single" w:sz="4" w:space="0" w:color="auto"/>
              <w:left w:val="single" w:sz="4" w:space="0" w:color="auto"/>
              <w:bottom w:val="single" w:sz="4" w:space="0" w:color="auto"/>
              <w:right w:val="single" w:sz="4" w:space="0" w:color="auto"/>
            </w:tcBorders>
            <w:shd w:val="clear" w:color="auto" w:fill="F2F2F2"/>
          </w:tcPr>
          <w:p w:rsidR="0056592C" w:rsidRPr="0056592C" w:rsidRDefault="0056592C" w:rsidP="002439C4">
            <w:pPr>
              <w:spacing w:after="0" w:line="240" w:lineRule="auto"/>
              <w:ind w:right="-108"/>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Жилищно-коммунальное хозяйство</w:t>
            </w:r>
          </w:p>
        </w:tc>
        <w:tc>
          <w:tcPr>
            <w:tcW w:w="368" w:type="pct"/>
            <w:tcBorders>
              <w:top w:val="single" w:sz="4" w:space="0" w:color="auto"/>
              <w:left w:val="single" w:sz="4" w:space="0" w:color="auto"/>
              <w:bottom w:val="single" w:sz="4" w:space="0" w:color="auto"/>
              <w:right w:val="single" w:sz="4" w:space="0" w:color="auto"/>
            </w:tcBorders>
            <w:shd w:val="clear" w:color="auto" w:fill="F2F2F2"/>
          </w:tcPr>
          <w:p w:rsidR="0056592C" w:rsidRPr="0056592C" w:rsidRDefault="0056592C" w:rsidP="002439C4">
            <w:pPr>
              <w:spacing w:after="0" w:line="240" w:lineRule="auto"/>
              <w:ind w:left="-108" w:right="-108"/>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0500</w:t>
            </w:r>
          </w:p>
        </w:tc>
        <w:tc>
          <w:tcPr>
            <w:tcW w:w="646" w:type="pct"/>
            <w:tcBorders>
              <w:top w:val="single" w:sz="4" w:space="0" w:color="auto"/>
              <w:left w:val="single" w:sz="4" w:space="0" w:color="auto"/>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238874,03</w:t>
            </w:r>
          </w:p>
        </w:tc>
        <w:tc>
          <w:tcPr>
            <w:tcW w:w="646" w:type="pct"/>
            <w:tcBorders>
              <w:top w:val="single" w:sz="4" w:space="0" w:color="auto"/>
              <w:left w:val="single" w:sz="4" w:space="0" w:color="auto"/>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29103,59</w:t>
            </w:r>
          </w:p>
        </w:tc>
        <w:tc>
          <w:tcPr>
            <w:tcW w:w="575" w:type="pct"/>
            <w:tcBorders>
              <w:top w:val="single" w:sz="4" w:space="0" w:color="auto"/>
              <w:left w:val="nil"/>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-209770,44</w:t>
            </w:r>
          </w:p>
        </w:tc>
        <w:tc>
          <w:tcPr>
            <w:tcW w:w="398" w:type="pct"/>
            <w:tcBorders>
              <w:top w:val="single" w:sz="4" w:space="0" w:color="auto"/>
              <w:left w:val="nil"/>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12,2</w:t>
            </w:r>
          </w:p>
        </w:tc>
        <w:tc>
          <w:tcPr>
            <w:tcW w:w="701" w:type="pct"/>
            <w:tcBorders>
              <w:top w:val="single" w:sz="4" w:space="0" w:color="auto"/>
              <w:left w:val="nil"/>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25074,59</w:t>
            </w:r>
          </w:p>
        </w:tc>
        <w:tc>
          <w:tcPr>
            <w:tcW w:w="660" w:type="pct"/>
            <w:tcBorders>
              <w:top w:val="single" w:sz="4" w:space="0" w:color="auto"/>
              <w:left w:val="nil"/>
              <w:bottom w:val="single" w:sz="4" w:space="0" w:color="auto"/>
              <w:right w:val="single" w:sz="4" w:space="0" w:color="auto"/>
            </w:tcBorders>
            <w:shd w:val="clear" w:color="auto" w:fill="F2F2F2"/>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22063,59</w:t>
            </w:r>
          </w:p>
        </w:tc>
      </w:tr>
      <w:tr w:rsidR="0056592C" w:rsidRPr="0056592C" w:rsidTr="0023590B">
        <w:trPr>
          <w:trHeight w:val="108"/>
        </w:trPr>
        <w:tc>
          <w:tcPr>
            <w:tcW w:w="1006" w:type="pct"/>
            <w:tcBorders>
              <w:top w:val="single" w:sz="4" w:space="0" w:color="auto"/>
              <w:left w:val="single" w:sz="4" w:space="0" w:color="auto"/>
              <w:bottom w:val="single" w:sz="4" w:space="0" w:color="auto"/>
              <w:right w:val="single" w:sz="4" w:space="0" w:color="auto"/>
            </w:tcBorders>
          </w:tcPr>
          <w:p w:rsidR="0056592C" w:rsidRPr="0056592C" w:rsidRDefault="0056592C" w:rsidP="002439C4">
            <w:pPr>
              <w:spacing w:after="0" w:line="240" w:lineRule="auto"/>
              <w:ind w:right="-108"/>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Жилищное хозяйство</w:t>
            </w:r>
          </w:p>
        </w:tc>
        <w:tc>
          <w:tcPr>
            <w:tcW w:w="368" w:type="pct"/>
            <w:tcBorders>
              <w:top w:val="single" w:sz="4" w:space="0" w:color="auto"/>
              <w:left w:val="single" w:sz="4" w:space="0" w:color="auto"/>
              <w:bottom w:val="single" w:sz="4" w:space="0" w:color="auto"/>
              <w:right w:val="single" w:sz="4" w:space="0" w:color="auto"/>
            </w:tcBorders>
          </w:tcPr>
          <w:p w:rsidR="0056592C" w:rsidRPr="0056592C" w:rsidRDefault="0056592C" w:rsidP="002439C4">
            <w:pPr>
              <w:spacing w:after="0" w:line="240" w:lineRule="auto"/>
              <w:ind w:left="-108" w:right="-108"/>
              <w:jc w:val="center"/>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0501</w:t>
            </w:r>
          </w:p>
        </w:tc>
        <w:tc>
          <w:tcPr>
            <w:tcW w:w="646"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203842,91</w:t>
            </w:r>
          </w:p>
        </w:tc>
        <w:tc>
          <w:tcPr>
            <w:tcW w:w="646"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6652</w:t>
            </w:r>
          </w:p>
        </w:tc>
        <w:tc>
          <w:tcPr>
            <w:tcW w:w="575"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-197190,91</w:t>
            </w:r>
          </w:p>
        </w:tc>
        <w:tc>
          <w:tcPr>
            <w:tcW w:w="398"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3,3</w:t>
            </w:r>
          </w:p>
        </w:tc>
        <w:tc>
          <w:tcPr>
            <w:tcW w:w="701"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3652</w:t>
            </w:r>
          </w:p>
        </w:tc>
        <w:tc>
          <w:tcPr>
            <w:tcW w:w="660"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3000</w:t>
            </w:r>
          </w:p>
        </w:tc>
      </w:tr>
      <w:tr w:rsidR="0056592C" w:rsidRPr="0056592C" w:rsidTr="0023590B">
        <w:trPr>
          <w:trHeight w:val="108"/>
        </w:trPr>
        <w:tc>
          <w:tcPr>
            <w:tcW w:w="1006" w:type="pct"/>
            <w:tcBorders>
              <w:top w:val="single" w:sz="4" w:space="0" w:color="auto"/>
              <w:left w:val="single" w:sz="4" w:space="0" w:color="auto"/>
              <w:bottom w:val="single" w:sz="4" w:space="0" w:color="auto"/>
              <w:right w:val="single" w:sz="4" w:space="0" w:color="auto"/>
            </w:tcBorders>
          </w:tcPr>
          <w:p w:rsidR="0056592C" w:rsidRPr="0056592C" w:rsidRDefault="0056592C" w:rsidP="002439C4">
            <w:pPr>
              <w:spacing w:after="0" w:line="240" w:lineRule="auto"/>
              <w:ind w:right="-108"/>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Коммунальное хозяйство</w:t>
            </w:r>
          </w:p>
        </w:tc>
        <w:tc>
          <w:tcPr>
            <w:tcW w:w="368" w:type="pct"/>
            <w:tcBorders>
              <w:top w:val="single" w:sz="4" w:space="0" w:color="auto"/>
              <w:left w:val="single" w:sz="4" w:space="0" w:color="auto"/>
              <w:bottom w:val="single" w:sz="4" w:space="0" w:color="auto"/>
              <w:right w:val="single" w:sz="4" w:space="0" w:color="auto"/>
            </w:tcBorders>
          </w:tcPr>
          <w:p w:rsidR="0056592C" w:rsidRPr="0056592C" w:rsidRDefault="0056592C" w:rsidP="002439C4">
            <w:pPr>
              <w:spacing w:after="0" w:line="240" w:lineRule="auto"/>
              <w:ind w:left="-108" w:right="-108"/>
              <w:jc w:val="center"/>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0502</w:t>
            </w:r>
          </w:p>
        </w:tc>
        <w:tc>
          <w:tcPr>
            <w:tcW w:w="646"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15682,17</w:t>
            </w:r>
          </w:p>
        </w:tc>
        <w:tc>
          <w:tcPr>
            <w:tcW w:w="646"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8100</w:t>
            </w:r>
          </w:p>
        </w:tc>
        <w:tc>
          <w:tcPr>
            <w:tcW w:w="575"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-7582,17</w:t>
            </w:r>
          </w:p>
        </w:tc>
        <w:tc>
          <w:tcPr>
            <w:tcW w:w="398"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51,7</w:t>
            </w:r>
          </w:p>
        </w:tc>
        <w:tc>
          <w:tcPr>
            <w:tcW w:w="701"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6800</w:t>
            </w:r>
          </w:p>
        </w:tc>
        <w:tc>
          <w:tcPr>
            <w:tcW w:w="660"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5800</w:t>
            </w:r>
          </w:p>
        </w:tc>
      </w:tr>
      <w:tr w:rsidR="0056592C" w:rsidRPr="0056592C" w:rsidTr="0023590B">
        <w:trPr>
          <w:trHeight w:val="108"/>
        </w:trPr>
        <w:tc>
          <w:tcPr>
            <w:tcW w:w="1006" w:type="pct"/>
            <w:tcBorders>
              <w:top w:val="single" w:sz="4" w:space="0" w:color="auto"/>
              <w:left w:val="single" w:sz="4" w:space="0" w:color="auto"/>
              <w:bottom w:val="single" w:sz="4" w:space="0" w:color="auto"/>
              <w:right w:val="single" w:sz="4" w:space="0" w:color="auto"/>
            </w:tcBorders>
          </w:tcPr>
          <w:p w:rsidR="0056592C" w:rsidRPr="0056592C" w:rsidRDefault="0056592C" w:rsidP="002439C4">
            <w:pPr>
              <w:spacing w:after="0" w:line="240" w:lineRule="auto"/>
              <w:ind w:right="-108"/>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Благоустройство</w:t>
            </w:r>
          </w:p>
        </w:tc>
        <w:tc>
          <w:tcPr>
            <w:tcW w:w="368" w:type="pct"/>
            <w:tcBorders>
              <w:top w:val="single" w:sz="4" w:space="0" w:color="auto"/>
              <w:left w:val="single" w:sz="4" w:space="0" w:color="auto"/>
              <w:bottom w:val="single" w:sz="4" w:space="0" w:color="auto"/>
              <w:right w:val="single" w:sz="4" w:space="0" w:color="auto"/>
            </w:tcBorders>
          </w:tcPr>
          <w:p w:rsidR="0056592C" w:rsidRPr="0056592C" w:rsidRDefault="0056592C" w:rsidP="002439C4">
            <w:pPr>
              <w:spacing w:after="0" w:line="240" w:lineRule="auto"/>
              <w:ind w:left="-108" w:right="-108"/>
              <w:jc w:val="center"/>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0503</w:t>
            </w:r>
          </w:p>
        </w:tc>
        <w:tc>
          <w:tcPr>
            <w:tcW w:w="646"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19347,04</w:t>
            </w:r>
          </w:p>
        </w:tc>
        <w:tc>
          <w:tcPr>
            <w:tcW w:w="646"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14350</w:t>
            </w:r>
          </w:p>
        </w:tc>
        <w:tc>
          <w:tcPr>
            <w:tcW w:w="575"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-4997,04</w:t>
            </w:r>
          </w:p>
        </w:tc>
        <w:tc>
          <w:tcPr>
            <w:tcW w:w="398"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center"/>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74,2</w:t>
            </w:r>
          </w:p>
        </w:tc>
        <w:tc>
          <w:tcPr>
            <w:tcW w:w="701"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14621</w:t>
            </w:r>
          </w:p>
        </w:tc>
        <w:tc>
          <w:tcPr>
            <w:tcW w:w="660"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13262</w:t>
            </w:r>
          </w:p>
        </w:tc>
      </w:tr>
      <w:tr w:rsidR="0056592C" w:rsidRPr="0056592C" w:rsidTr="0023590B">
        <w:trPr>
          <w:trHeight w:val="108"/>
        </w:trPr>
        <w:tc>
          <w:tcPr>
            <w:tcW w:w="1006" w:type="pct"/>
            <w:tcBorders>
              <w:top w:val="single" w:sz="4" w:space="0" w:color="auto"/>
              <w:left w:val="single" w:sz="4" w:space="0" w:color="auto"/>
              <w:bottom w:val="single" w:sz="4" w:space="0" w:color="auto"/>
              <w:right w:val="single" w:sz="4" w:space="0" w:color="auto"/>
            </w:tcBorders>
          </w:tcPr>
          <w:p w:rsidR="0056592C" w:rsidRPr="0056592C" w:rsidRDefault="0056592C" w:rsidP="002439C4">
            <w:pPr>
              <w:spacing w:after="0" w:line="240" w:lineRule="auto"/>
              <w:ind w:right="-108"/>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Другие вопросы в области жилищно-коммунального хозяйства</w:t>
            </w:r>
          </w:p>
        </w:tc>
        <w:tc>
          <w:tcPr>
            <w:tcW w:w="368" w:type="pct"/>
            <w:tcBorders>
              <w:top w:val="single" w:sz="4" w:space="0" w:color="auto"/>
              <w:left w:val="single" w:sz="4" w:space="0" w:color="auto"/>
              <w:bottom w:val="single" w:sz="4" w:space="0" w:color="auto"/>
              <w:right w:val="single" w:sz="4" w:space="0" w:color="auto"/>
            </w:tcBorders>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0505</w:t>
            </w:r>
          </w:p>
        </w:tc>
        <w:tc>
          <w:tcPr>
            <w:tcW w:w="646"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center"/>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1,91</w:t>
            </w:r>
          </w:p>
        </w:tc>
        <w:tc>
          <w:tcPr>
            <w:tcW w:w="646" w:type="pct"/>
            <w:tcBorders>
              <w:top w:val="single" w:sz="4" w:space="0" w:color="auto"/>
              <w:left w:val="single" w:sz="4" w:space="0" w:color="auto"/>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1,59</w:t>
            </w:r>
          </w:p>
        </w:tc>
        <w:tc>
          <w:tcPr>
            <w:tcW w:w="575"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-0,32</w:t>
            </w:r>
          </w:p>
        </w:tc>
        <w:tc>
          <w:tcPr>
            <w:tcW w:w="398" w:type="pct"/>
            <w:tcBorders>
              <w:top w:val="single" w:sz="4" w:space="0" w:color="auto"/>
              <w:left w:val="nil"/>
              <w:bottom w:val="single" w:sz="4" w:space="0" w:color="auto"/>
              <w:right w:val="single" w:sz="4" w:space="0" w:color="auto"/>
            </w:tcBorders>
            <w:shd w:val="clear" w:color="auto" w:fill="auto"/>
            <w:vAlign w:val="center"/>
          </w:tcPr>
          <w:p w:rsidR="0056592C" w:rsidRPr="0056592C" w:rsidRDefault="0056592C" w:rsidP="002439C4">
            <w:pPr>
              <w:spacing w:after="0" w:line="240" w:lineRule="auto"/>
              <w:jc w:val="center"/>
              <w:rPr>
                <w:rFonts w:ascii="Times New Roman" w:eastAsia="Calibri" w:hAnsi="Times New Roman" w:cs="Times New Roman"/>
                <w:b/>
                <w:color w:val="000000"/>
                <w:sz w:val="18"/>
                <w:szCs w:val="18"/>
              </w:rPr>
            </w:pPr>
            <w:r w:rsidRPr="0056592C">
              <w:rPr>
                <w:rFonts w:ascii="Times New Roman" w:eastAsia="Calibri" w:hAnsi="Times New Roman" w:cs="Times New Roman"/>
                <w:b/>
                <w:color w:val="000000"/>
                <w:sz w:val="18"/>
                <w:szCs w:val="18"/>
              </w:rPr>
              <w:t>83,2</w:t>
            </w:r>
          </w:p>
        </w:tc>
        <w:tc>
          <w:tcPr>
            <w:tcW w:w="701"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1,59</w:t>
            </w:r>
          </w:p>
        </w:tc>
        <w:tc>
          <w:tcPr>
            <w:tcW w:w="660" w:type="pct"/>
            <w:tcBorders>
              <w:top w:val="single" w:sz="4" w:space="0" w:color="auto"/>
              <w:left w:val="nil"/>
              <w:bottom w:val="single" w:sz="4" w:space="0" w:color="auto"/>
              <w:right w:val="single" w:sz="4" w:space="0" w:color="auto"/>
            </w:tcBorders>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1,59</w:t>
            </w:r>
          </w:p>
        </w:tc>
      </w:tr>
    </w:tbl>
    <w:p w:rsidR="0056592C" w:rsidRPr="0056592C" w:rsidRDefault="0056592C" w:rsidP="0056592C">
      <w:pPr>
        <w:spacing w:after="0" w:line="240" w:lineRule="auto"/>
        <w:jc w:val="both"/>
        <w:rPr>
          <w:rFonts w:ascii="Times New Roman" w:eastAsia="Times New Roman" w:hAnsi="Times New Roman" w:cs="Times New Roman"/>
          <w:sz w:val="28"/>
          <w:szCs w:val="28"/>
          <w:lang w:eastAsia="ru-RU"/>
        </w:rPr>
      </w:pPr>
      <w:r w:rsidRPr="0056592C">
        <w:rPr>
          <w:rFonts w:ascii="Times New Roman" w:eastAsia="Times New Roman" w:hAnsi="Times New Roman" w:cs="Times New Roman"/>
          <w:sz w:val="28"/>
          <w:szCs w:val="28"/>
          <w:lang w:eastAsia="ru-RU"/>
        </w:rPr>
        <w:tab/>
      </w:r>
    </w:p>
    <w:p w:rsidR="00496E8E" w:rsidRDefault="0056592C" w:rsidP="00496E8E">
      <w:pPr>
        <w:spacing w:after="0" w:line="240" w:lineRule="auto"/>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8"/>
          <w:szCs w:val="28"/>
          <w:lang w:eastAsia="ru-RU"/>
        </w:rPr>
        <w:tab/>
      </w:r>
      <w:r w:rsidRPr="0056592C">
        <w:rPr>
          <w:rFonts w:ascii="Times New Roman" w:eastAsia="Times New Roman" w:hAnsi="Times New Roman" w:cs="Times New Roman"/>
          <w:sz w:val="24"/>
          <w:szCs w:val="24"/>
          <w:lang w:eastAsia="ru-RU"/>
        </w:rPr>
        <w:t xml:space="preserve">Согласно проекту ведомственной структуры расходов бюджета ЛГО по разделу 0500 "Жилищно-коммунальное хозяйство" в 2017 году расходы бюджета будут исполняться 3 главными распорядителями бюджетных средств. Основная часть расходов </w:t>
      </w:r>
      <w:r w:rsidRPr="0056592C">
        <w:rPr>
          <w:rFonts w:ascii="Times New Roman" w:eastAsia="Times New Roman" w:hAnsi="Times New Roman" w:cs="Times New Roman"/>
          <w:sz w:val="24"/>
          <w:szCs w:val="24"/>
          <w:lang w:eastAsia="ru-RU"/>
        </w:rPr>
        <w:lastRenderedPageBreak/>
        <w:t xml:space="preserve">раздела приходится на </w:t>
      </w:r>
      <w:r w:rsidR="00496E8E">
        <w:rPr>
          <w:rFonts w:ascii="Times New Roman" w:eastAsia="Times New Roman" w:hAnsi="Times New Roman" w:cs="Times New Roman"/>
          <w:sz w:val="24"/>
          <w:szCs w:val="24"/>
          <w:lang w:eastAsia="ru-RU"/>
        </w:rPr>
        <w:t>а</w:t>
      </w:r>
      <w:r w:rsidRPr="0056592C">
        <w:rPr>
          <w:rFonts w:ascii="Times New Roman" w:eastAsia="Times New Roman" w:hAnsi="Times New Roman" w:cs="Times New Roman"/>
          <w:sz w:val="24"/>
          <w:szCs w:val="24"/>
          <w:lang w:eastAsia="ru-RU"/>
        </w:rPr>
        <w:t>дминистрацию Лесозаводского городского округа - 28752,00 тыс. руб</w:t>
      </w:r>
      <w:r w:rsidR="00496E8E">
        <w:rPr>
          <w:rFonts w:ascii="Times New Roman" w:eastAsia="Times New Roman" w:hAnsi="Times New Roman" w:cs="Times New Roman"/>
          <w:sz w:val="24"/>
          <w:szCs w:val="24"/>
          <w:lang w:eastAsia="ru-RU"/>
        </w:rPr>
        <w:t>. или 98,8</w:t>
      </w:r>
      <w:r w:rsidRPr="0056592C">
        <w:rPr>
          <w:rFonts w:ascii="Times New Roman" w:eastAsia="Times New Roman" w:hAnsi="Times New Roman" w:cs="Times New Roman"/>
          <w:sz w:val="24"/>
          <w:szCs w:val="24"/>
          <w:lang w:eastAsia="ru-RU"/>
        </w:rPr>
        <w:t>%, на Хозяйственное управление администрации определены расходы в с</w:t>
      </w:r>
      <w:r w:rsidR="00496E8E">
        <w:rPr>
          <w:rFonts w:ascii="Times New Roman" w:eastAsia="Times New Roman" w:hAnsi="Times New Roman" w:cs="Times New Roman"/>
          <w:sz w:val="24"/>
          <w:szCs w:val="24"/>
          <w:lang w:eastAsia="ru-RU"/>
        </w:rPr>
        <w:t>умме 350,00 тыс. рублей или 1,2</w:t>
      </w:r>
      <w:r w:rsidRPr="0056592C">
        <w:rPr>
          <w:rFonts w:ascii="Times New Roman" w:eastAsia="Times New Roman" w:hAnsi="Times New Roman" w:cs="Times New Roman"/>
          <w:sz w:val="24"/>
          <w:szCs w:val="24"/>
          <w:lang w:eastAsia="ru-RU"/>
        </w:rPr>
        <w:t xml:space="preserve">%. </w:t>
      </w:r>
    </w:p>
    <w:p w:rsidR="0056592C" w:rsidRPr="0056592C" w:rsidRDefault="00496E8E" w:rsidP="00496E8E">
      <w:pPr>
        <w:spacing w:after="0" w:line="240" w:lineRule="auto"/>
        <w:jc w:val="both"/>
        <w:rPr>
          <w:rFonts w:ascii="Times New Roman" w:eastAsia="Times New Roman" w:hAnsi="Times New Roman" w:cs="Times New Roman"/>
          <w:strike/>
          <w:color w:val="FF0000"/>
          <w:sz w:val="24"/>
          <w:szCs w:val="24"/>
          <w:lang w:eastAsia="ru-RU"/>
        </w:rPr>
      </w:pPr>
      <w:r>
        <w:rPr>
          <w:rFonts w:ascii="Times New Roman" w:eastAsia="Times New Roman" w:hAnsi="Times New Roman" w:cs="Times New Roman"/>
          <w:sz w:val="24"/>
          <w:szCs w:val="24"/>
          <w:lang w:eastAsia="ru-RU"/>
        </w:rPr>
        <w:t xml:space="preserve">           </w:t>
      </w:r>
      <w:r w:rsidR="0056592C" w:rsidRPr="0056592C">
        <w:rPr>
          <w:rFonts w:ascii="Times New Roman" w:eastAsia="Times New Roman" w:hAnsi="Times New Roman" w:cs="Times New Roman"/>
          <w:sz w:val="24"/>
          <w:szCs w:val="24"/>
          <w:lang w:eastAsia="ru-RU"/>
        </w:rPr>
        <w:t xml:space="preserve">Субвенции в сумме  1,59 тыс. руб. на регистрацию и учет </w:t>
      </w:r>
      <w:proofErr w:type="gramStart"/>
      <w:r w:rsidR="0056592C" w:rsidRPr="0056592C">
        <w:rPr>
          <w:rFonts w:ascii="Times New Roman" w:eastAsia="Times New Roman" w:hAnsi="Times New Roman" w:cs="Times New Roman"/>
          <w:sz w:val="24"/>
          <w:szCs w:val="24"/>
          <w:lang w:eastAsia="ru-RU"/>
        </w:rPr>
        <w:t>граждан, имеющих право на получение жилищных субсидий в связи с переселением из районов Крайнего Севера и приравненным к ним местностям запланированы</w:t>
      </w:r>
      <w:proofErr w:type="gramEnd"/>
      <w:r w:rsidR="0056592C" w:rsidRPr="0056592C">
        <w:rPr>
          <w:rFonts w:ascii="Times New Roman" w:eastAsia="Times New Roman" w:hAnsi="Times New Roman" w:cs="Times New Roman"/>
          <w:sz w:val="24"/>
          <w:szCs w:val="24"/>
          <w:lang w:eastAsia="ru-RU"/>
        </w:rPr>
        <w:t xml:space="preserve"> в расходах  Управления имущественных отношений.</w:t>
      </w:r>
    </w:p>
    <w:p w:rsidR="0056592C" w:rsidRPr="0056592C" w:rsidRDefault="0056592C" w:rsidP="0056592C">
      <w:pPr>
        <w:tabs>
          <w:tab w:val="left" w:pos="0"/>
        </w:tabs>
        <w:spacing w:after="0" w:line="240" w:lineRule="auto"/>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ab/>
        <w:t xml:space="preserve">На 2018 год по подразделу </w:t>
      </w:r>
      <w:r w:rsidRPr="0056592C">
        <w:rPr>
          <w:rFonts w:ascii="Times New Roman" w:eastAsia="Times New Roman" w:hAnsi="Times New Roman" w:cs="Times New Roman"/>
          <w:b/>
          <w:sz w:val="24"/>
          <w:szCs w:val="24"/>
          <w:lang w:eastAsia="ru-RU"/>
        </w:rPr>
        <w:t>0501 "Жилищное хозяйство"</w:t>
      </w:r>
      <w:r w:rsidRPr="0056592C">
        <w:rPr>
          <w:rFonts w:ascii="Times New Roman" w:eastAsia="Times New Roman" w:hAnsi="Times New Roman" w:cs="Times New Roman"/>
          <w:sz w:val="24"/>
          <w:szCs w:val="24"/>
          <w:lang w:eastAsia="ru-RU"/>
        </w:rPr>
        <w:t xml:space="preserve"> предусмотрены расходы в сумме 6652,00 тыс. руб., что составляет 22,9 % от всех назначений настоящего раздела. </w:t>
      </w:r>
    </w:p>
    <w:p w:rsidR="0056592C" w:rsidRPr="0056592C" w:rsidRDefault="0056592C" w:rsidP="00496E8E">
      <w:pPr>
        <w:spacing w:after="0" w:line="240" w:lineRule="auto"/>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ab/>
        <w:t>По подразделу 0501 "Жилищное хозяйство" в плановом периоде предусмотрено расходование средств на  реализацию программных мероприятий  в рамках 2 муниципальных программ:</w:t>
      </w:r>
    </w:p>
    <w:p w:rsidR="0056592C" w:rsidRDefault="0056592C" w:rsidP="00496E8E">
      <w:pPr>
        <w:spacing w:after="0" w:line="240" w:lineRule="auto"/>
        <w:ind w:firstLine="708"/>
        <w:jc w:val="both"/>
        <w:rPr>
          <w:rFonts w:ascii="Times New Roman" w:eastAsia="Calibri" w:hAnsi="Times New Roman" w:cs="Times New Roman"/>
          <w:sz w:val="24"/>
          <w:szCs w:val="24"/>
        </w:rPr>
      </w:pPr>
      <w:r w:rsidRPr="0056592C">
        <w:rPr>
          <w:rFonts w:ascii="Times New Roman" w:eastAsia="Times New Roman" w:hAnsi="Times New Roman" w:cs="Times New Roman"/>
          <w:sz w:val="24"/>
          <w:szCs w:val="24"/>
          <w:lang w:eastAsia="ru-RU"/>
        </w:rPr>
        <w:t xml:space="preserve">1.  </w:t>
      </w:r>
      <w:r w:rsidRPr="0056592C">
        <w:rPr>
          <w:rFonts w:ascii="Times New Roman" w:eastAsia="Calibri" w:hAnsi="Times New Roman" w:cs="Times New Roman"/>
          <w:sz w:val="24"/>
          <w:szCs w:val="24"/>
        </w:rPr>
        <w:t>«Обеспечение доступными и качественными услугами жилищно-коммунального комплекса населения ЛГО на 2014-2020 годы» в сумме 3652,00 тыс. рублей на 2018 год  и 2019 годы, в сумме 3000  тыс. руб. на 2020 год.  Вся сумма сре</w:t>
      </w:r>
      <w:proofErr w:type="gramStart"/>
      <w:r w:rsidRPr="0056592C">
        <w:rPr>
          <w:rFonts w:ascii="Times New Roman" w:eastAsia="Calibri" w:hAnsi="Times New Roman" w:cs="Times New Roman"/>
          <w:sz w:val="24"/>
          <w:szCs w:val="24"/>
        </w:rPr>
        <w:t>дств пл</w:t>
      </w:r>
      <w:proofErr w:type="gramEnd"/>
      <w:r w:rsidRPr="0056592C">
        <w:rPr>
          <w:rFonts w:ascii="Times New Roman" w:eastAsia="Calibri" w:hAnsi="Times New Roman" w:cs="Times New Roman"/>
          <w:sz w:val="24"/>
          <w:szCs w:val="24"/>
        </w:rPr>
        <w:t xml:space="preserve">анируется  на подпрограмму  «Капитальный ремонт  жилищного фонда на территории Лесозаводского городского округа» на 2014-2020 годы. </w:t>
      </w:r>
    </w:p>
    <w:p w:rsidR="00A67481" w:rsidRPr="00A67481" w:rsidRDefault="00A67481" w:rsidP="00A67481">
      <w:pPr>
        <w:spacing w:after="0" w:line="240" w:lineRule="auto"/>
        <w:ind w:firstLine="709"/>
        <w:jc w:val="both"/>
        <w:rPr>
          <w:rFonts w:ascii="Times New Roman" w:eastAsia="Calibri" w:hAnsi="Times New Roman" w:cs="Times New Roman"/>
          <w:sz w:val="24"/>
          <w:szCs w:val="24"/>
        </w:rPr>
      </w:pPr>
      <w:proofErr w:type="gramStart"/>
      <w:r w:rsidRPr="00A67481">
        <w:rPr>
          <w:rFonts w:ascii="Times New Roman" w:eastAsia="Calibri" w:hAnsi="Times New Roman" w:cs="Times New Roman"/>
          <w:sz w:val="24"/>
          <w:szCs w:val="24"/>
        </w:rPr>
        <w:t>В рамках реа</w:t>
      </w:r>
      <w:r>
        <w:rPr>
          <w:rFonts w:ascii="Times New Roman" w:eastAsia="Calibri" w:hAnsi="Times New Roman" w:cs="Times New Roman"/>
          <w:sz w:val="24"/>
          <w:szCs w:val="24"/>
        </w:rPr>
        <w:t>лизации программных мероприятий</w:t>
      </w:r>
      <w:r w:rsidRPr="00A674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в П</w:t>
      </w:r>
      <w:r w:rsidRPr="00A67481">
        <w:rPr>
          <w:rFonts w:ascii="Times New Roman" w:eastAsia="Calibri" w:hAnsi="Times New Roman" w:cs="Times New Roman"/>
          <w:sz w:val="24"/>
          <w:szCs w:val="24"/>
        </w:rPr>
        <w:t>роекте бюджета на 2018</w:t>
      </w:r>
      <w:r>
        <w:rPr>
          <w:rFonts w:ascii="Times New Roman" w:eastAsia="Calibri" w:hAnsi="Times New Roman" w:cs="Times New Roman"/>
          <w:sz w:val="24"/>
          <w:szCs w:val="24"/>
        </w:rPr>
        <w:t xml:space="preserve"> год</w:t>
      </w:r>
      <w:r w:rsidRPr="00A67481">
        <w:rPr>
          <w:rFonts w:ascii="Times New Roman" w:eastAsia="Calibri" w:hAnsi="Times New Roman" w:cs="Times New Roman"/>
          <w:sz w:val="24"/>
          <w:szCs w:val="24"/>
        </w:rPr>
        <w:t xml:space="preserve"> запланированы расходы по взносам в Фонд капитального ремонта за муниципальную собственность - 1000 тыс. руб., в то время как сумма годовых платежей в Фонд капитального ремонта за 2017 год соста</w:t>
      </w:r>
      <w:r>
        <w:rPr>
          <w:rFonts w:ascii="Times New Roman" w:eastAsia="Calibri" w:hAnsi="Times New Roman" w:cs="Times New Roman"/>
          <w:sz w:val="24"/>
          <w:szCs w:val="24"/>
        </w:rPr>
        <w:t xml:space="preserve">вляет </w:t>
      </w:r>
      <w:r w:rsidRPr="00A67481">
        <w:rPr>
          <w:rFonts w:ascii="Times New Roman" w:eastAsia="Calibri" w:hAnsi="Times New Roman" w:cs="Times New Roman"/>
          <w:sz w:val="24"/>
          <w:szCs w:val="24"/>
        </w:rPr>
        <w:t>2700 тыс. руб.  Следовательно</w:t>
      </w:r>
      <w:r>
        <w:rPr>
          <w:rFonts w:ascii="Times New Roman" w:eastAsia="Calibri" w:hAnsi="Times New Roman" w:cs="Times New Roman"/>
          <w:sz w:val="24"/>
          <w:szCs w:val="24"/>
        </w:rPr>
        <w:t>,</w:t>
      </w:r>
      <w:r w:rsidRPr="00A67481">
        <w:rPr>
          <w:rFonts w:ascii="Times New Roman" w:eastAsia="Calibri" w:hAnsi="Times New Roman" w:cs="Times New Roman"/>
          <w:sz w:val="24"/>
          <w:szCs w:val="24"/>
        </w:rPr>
        <w:t xml:space="preserve"> </w:t>
      </w:r>
      <w:r w:rsidRPr="00A67481">
        <w:rPr>
          <w:rFonts w:ascii="Times New Roman" w:eastAsia="Calibri" w:hAnsi="Times New Roman" w:cs="Times New Roman"/>
          <w:b/>
          <w:sz w:val="24"/>
          <w:szCs w:val="24"/>
        </w:rPr>
        <w:t>запланированных средств недостаточно</w:t>
      </w:r>
      <w:r>
        <w:rPr>
          <w:rFonts w:ascii="Times New Roman" w:eastAsia="Calibri" w:hAnsi="Times New Roman" w:cs="Times New Roman"/>
          <w:b/>
          <w:sz w:val="24"/>
          <w:szCs w:val="24"/>
        </w:rPr>
        <w:t>, что приведет к росту кредиторской задолженности, взимаемой в судебном порядке.</w:t>
      </w:r>
      <w:proofErr w:type="gramEnd"/>
    </w:p>
    <w:p w:rsidR="00A67481" w:rsidRPr="00A67481" w:rsidRDefault="00A67481" w:rsidP="00A67481">
      <w:pPr>
        <w:spacing w:after="0" w:line="240" w:lineRule="auto"/>
        <w:ind w:firstLine="709"/>
        <w:jc w:val="both"/>
        <w:rPr>
          <w:rFonts w:ascii="Times New Roman" w:eastAsia="Calibri" w:hAnsi="Times New Roman" w:cs="Times New Roman"/>
          <w:sz w:val="24"/>
          <w:szCs w:val="24"/>
        </w:rPr>
      </w:pPr>
      <w:r w:rsidRPr="00A67481">
        <w:rPr>
          <w:rFonts w:ascii="Times New Roman" w:eastAsia="Calibri" w:hAnsi="Times New Roman" w:cs="Times New Roman"/>
          <w:sz w:val="24"/>
          <w:szCs w:val="24"/>
        </w:rPr>
        <w:t xml:space="preserve">Следует также обратить внимание на то, что сумма среднемесячных начислений за пользование муниципальным жилым фондом составляет 130 тыс. руб., т.е. в год начисляется доходов в размере – 1560 тыс. руб. Таким образом, сумма средств, начисляемые за пользование муниципальным жилым фондом, не покрывает расходы по взносам в Фонд капитального ремонта. </w:t>
      </w:r>
    </w:p>
    <w:p w:rsidR="00A67481" w:rsidRPr="00A67481" w:rsidRDefault="00A67481" w:rsidP="00A67481">
      <w:pPr>
        <w:spacing w:after="0" w:line="240" w:lineRule="auto"/>
        <w:ind w:firstLine="709"/>
        <w:jc w:val="both"/>
        <w:rPr>
          <w:rFonts w:ascii="Times New Roman" w:eastAsia="Calibri" w:hAnsi="Times New Roman" w:cs="Times New Roman"/>
          <w:b/>
          <w:sz w:val="24"/>
          <w:szCs w:val="24"/>
        </w:rPr>
      </w:pPr>
      <w:r w:rsidRPr="00A67481">
        <w:rPr>
          <w:rFonts w:ascii="Times New Roman" w:eastAsia="Calibri" w:hAnsi="Times New Roman" w:cs="Times New Roman"/>
          <w:b/>
          <w:sz w:val="24"/>
          <w:szCs w:val="24"/>
        </w:rPr>
        <w:t>В целях недопущения убытков бюджета Лесозаводского городского округа Контрольно-счетная палата рекомендует Управлению имущественных отношений пересмотреть порядок начисления платы за пользование муниципальным жилым фондом, а также усилить контроль за сбором данных сре</w:t>
      </w:r>
      <w:proofErr w:type="gramStart"/>
      <w:r w:rsidRPr="00A67481">
        <w:rPr>
          <w:rFonts w:ascii="Times New Roman" w:eastAsia="Calibri" w:hAnsi="Times New Roman" w:cs="Times New Roman"/>
          <w:b/>
          <w:sz w:val="24"/>
          <w:szCs w:val="24"/>
        </w:rPr>
        <w:t>дств в б</w:t>
      </w:r>
      <w:proofErr w:type="gramEnd"/>
      <w:r w:rsidRPr="00A67481">
        <w:rPr>
          <w:rFonts w:ascii="Times New Roman" w:eastAsia="Calibri" w:hAnsi="Times New Roman" w:cs="Times New Roman"/>
          <w:b/>
          <w:sz w:val="24"/>
          <w:szCs w:val="24"/>
        </w:rPr>
        <w:t>юджет.</w:t>
      </w:r>
    </w:p>
    <w:p w:rsidR="0056592C" w:rsidRPr="0056592C" w:rsidRDefault="0056592C" w:rsidP="00496E8E">
      <w:pPr>
        <w:spacing w:after="0" w:line="240" w:lineRule="auto"/>
        <w:jc w:val="both"/>
        <w:rPr>
          <w:rFonts w:ascii="Times New Roman" w:eastAsia="Times New Roman" w:hAnsi="Times New Roman" w:cs="Times New Roman"/>
          <w:sz w:val="28"/>
          <w:szCs w:val="28"/>
          <w:lang w:eastAsia="ru-RU"/>
        </w:rPr>
      </w:pPr>
      <w:r w:rsidRPr="0056592C">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ab/>
        <w:t xml:space="preserve">2. </w:t>
      </w:r>
      <w:proofErr w:type="gramStart"/>
      <w:r w:rsidRPr="0056592C">
        <w:rPr>
          <w:rFonts w:ascii="Times New Roman" w:eastAsia="Calibri" w:hAnsi="Times New Roman" w:cs="Times New Roman"/>
          <w:sz w:val="24"/>
          <w:szCs w:val="24"/>
        </w:rPr>
        <w:t>«Обеспечение доступным жильем отдельных категорий граждан и развитие жилищного строительства на территории Лесозаводского городского округа» на 2014-2019 годы» на подпрограмму «О переселении граждан из аварийного жилищного фонда Лесозаводского городс</w:t>
      </w:r>
      <w:r w:rsidR="00496E8E">
        <w:rPr>
          <w:rFonts w:ascii="Times New Roman" w:eastAsia="Calibri" w:hAnsi="Times New Roman" w:cs="Times New Roman"/>
          <w:sz w:val="24"/>
          <w:szCs w:val="24"/>
        </w:rPr>
        <w:t xml:space="preserve">кого округа» на 2014-2020 годы»   на 2018 год запланированы расходы </w:t>
      </w:r>
      <w:r w:rsidRPr="0056592C">
        <w:rPr>
          <w:rFonts w:ascii="Times New Roman" w:eastAsia="Calibri" w:hAnsi="Times New Roman" w:cs="Times New Roman"/>
          <w:sz w:val="24"/>
          <w:szCs w:val="24"/>
        </w:rPr>
        <w:t xml:space="preserve"> в сумме 3000,00 тыс. руб</w:t>
      </w:r>
      <w:r w:rsidR="00496E8E">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из местного бюджета на гашение кредиторской задолженности 2017</w:t>
      </w:r>
      <w:r w:rsidR="00496E8E">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г</w:t>
      </w:r>
      <w:r w:rsidR="00496E8E">
        <w:rPr>
          <w:rFonts w:ascii="Times New Roman" w:eastAsia="Calibri" w:hAnsi="Times New Roman" w:cs="Times New Roman"/>
          <w:sz w:val="24"/>
          <w:szCs w:val="24"/>
        </w:rPr>
        <w:t>ода.</w:t>
      </w:r>
      <w:proofErr w:type="gramEnd"/>
      <w:r w:rsidR="00496E8E">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 На 2019 и  2020 годы средства на подпрограмму не планируются в связи с прекращением действия федеральной программы.</w:t>
      </w:r>
    </w:p>
    <w:p w:rsidR="0056592C" w:rsidRPr="0056592C" w:rsidRDefault="0056592C" w:rsidP="00496E8E">
      <w:pPr>
        <w:tabs>
          <w:tab w:val="left" w:pos="0"/>
        </w:tabs>
        <w:spacing w:after="0" w:line="240" w:lineRule="auto"/>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8"/>
          <w:szCs w:val="28"/>
          <w:lang w:eastAsia="ru-RU"/>
        </w:rPr>
        <w:tab/>
      </w:r>
      <w:r w:rsidRPr="0056592C">
        <w:rPr>
          <w:rFonts w:ascii="Times New Roman" w:eastAsia="Times New Roman" w:hAnsi="Times New Roman" w:cs="Times New Roman"/>
          <w:sz w:val="24"/>
          <w:szCs w:val="24"/>
          <w:lang w:eastAsia="ru-RU"/>
        </w:rPr>
        <w:t xml:space="preserve">По подразделу </w:t>
      </w:r>
      <w:r w:rsidRPr="0056592C">
        <w:rPr>
          <w:rFonts w:ascii="Times New Roman" w:eastAsia="Times New Roman" w:hAnsi="Times New Roman" w:cs="Times New Roman"/>
          <w:b/>
          <w:sz w:val="24"/>
          <w:szCs w:val="24"/>
          <w:lang w:eastAsia="ru-RU"/>
        </w:rPr>
        <w:t>0502 "Коммунальное хозяйство"</w:t>
      </w:r>
      <w:r w:rsidRPr="0056592C">
        <w:rPr>
          <w:rFonts w:ascii="Times New Roman" w:eastAsia="Times New Roman" w:hAnsi="Times New Roman" w:cs="Times New Roman"/>
          <w:sz w:val="24"/>
          <w:szCs w:val="24"/>
          <w:lang w:eastAsia="ru-RU"/>
        </w:rPr>
        <w:t xml:space="preserve"> на 2017 год предусмотрены расходы в сумме 8100,00 тыс. руб., что составляет 27,8 % от всех назначений </w:t>
      </w:r>
      <w:r w:rsidR="00496E8E">
        <w:rPr>
          <w:rFonts w:ascii="Times New Roman" w:eastAsia="Times New Roman" w:hAnsi="Times New Roman" w:cs="Times New Roman"/>
          <w:sz w:val="24"/>
          <w:szCs w:val="24"/>
          <w:lang w:eastAsia="ru-RU"/>
        </w:rPr>
        <w:t xml:space="preserve">по </w:t>
      </w:r>
      <w:r w:rsidRPr="0056592C">
        <w:rPr>
          <w:rFonts w:ascii="Times New Roman" w:eastAsia="Times New Roman" w:hAnsi="Times New Roman" w:cs="Times New Roman"/>
          <w:sz w:val="24"/>
          <w:szCs w:val="24"/>
          <w:lang w:eastAsia="ru-RU"/>
        </w:rPr>
        <w:t>раздел</w:t>
      </w:r>
      <w:r w:rsidR="00496E8E">
        <w:rPr>
          <w:rFonts w:ascii="Times New Roman" w:eastAsia="Times New Roman" w:hAnsi="Times New Roman" w:cs="Times New Roman"/>
          <w:sz w:val="24"/>
          <w:szCs w:val="24"/>
          <w:lang w:eastAsia="ru-RU"/>
        </w:rPr>
        <w:t>у</w:t>
      </w:r>
      <w:r w:rsidRPr="0056592C">
        <w:rPr>
          <w:rFonts w:ascii="Times New Roman" w:eastAsia="Times New Roman" w:hAnsi="Times New Roman" w:cs="Times New Roman"/>
          <w:sz w:val="24"/>
          <w:szCs w:val="24"/>
          <w:lang w:eastAsia="ru-RU"/>
        </w:rPr>
        <w:t xml:space="preserve">. </w:t>
      </w:r>
    </w:p>
    <w:p w:rsidR="0056592C" w:rsidRPr="0056592C" w:rsidRDefault="0056592C" w:rsidP="00496E8E">
      <w:pPr>
        <w:tabs>
          <w:tab w:val="left" w:pos="0"/>
        </w:tabs>
        <w:spacing w:after="0" w:line="240" w:lineRule="auto"/>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ab/>
      </w:r>
      <w:proofErr w:type="gramStart"/>
      <w:r w:rsidRPr="0056592C">
        <w:rPr>
          <w:rFonts w:ascii="Times New Roman" w:eastAsia="Times New Roman" w:hAnsi="Times New Roman" w:cs="Times New Roman"/>
          <w:sz w:val="24"/>
          <w:szCs w:val="24"/>
          <w:lang w:eastAsia="ru-RU"/>
        </w:rPr>
        <w:t>Уменьшение к плану 2018 года бюджетных ассигнований по подразделу "Коммунальное хозяйство" на общую сумму 7582,17 тыс. руб. связано с  отсутствием субсидий на  мероприятия по энергосбережению и повышению энергетической эффективности  систем коммунальной инфраструктуры Приморского края (сумма субсидий 2017</w:t>
      </w:r>
      <w:r w:rsidR="00496E8E">
        <w:rPr>
          <w:rFonts w:ascii="Times New Roman" w:eastAsia="Times New Roman" w:hAnsi="Times New Roman" w:cs="Times New Roman"/>
          <w:sz w:val="24"/>
          <w:szCs w:val="24"/>
          <w:lang w:eastAsia="ru-RU"/>
        </w:rPr>
        <w:t xml:space="preserve"> </w:t>
      </w:r>
      <w:r w:rsidRPr="0056592C">
        <w:rPr>
          <w:rFonts w:ascii="Times New Roman" w:eastAsia="Times New Roman" w:hAnsi="Times New Roman" w:cs="Times New Roman"/>
          <w:sz w:val="24"/>
          <w:szCs w:val="24"/>
          <w:lang w:eastAsia="ru-RU"/>
        </w:rPr>
        <w:t>г</w:t>
      </w:r>
      <w:r w:rsidR="00496E8E">
        <w:rPr>
          <w:rFonts w:ascii="Times New Roman" w:eastAsia="Times New Roman" w:hAnsi="Times New Roman" w:cs="Times New Roman"/>
          <w:sz w:val="24"/>
          <w:szCs w:val="24"/>
          <w:lang w:eastAsia="ru-RU"/>
        </w:rPr>
        <w:t>.</w:t>
      </w:r>
      <w:r w:rsidRPr="0056592C">
        <w:rPr>
          <w:rFonts w:ascii="Times New Roman" w:eastAsia="Times New Roman" w:hAnsi="Times New Roman" w:cs="Times New Roman"/>
          <w:sz w:val="24"/>
          <w:szCs w:val="24"/>
          <w:lang w:eastAsia="ru-RU"/>
        </w:rPr>
        <w:t xml:space="preserve"> – 2098,17 тыс. руб.), а также субсидий на обеспечение земельных участков, предоставленных на бесплатной основе гражданам, имеющих трех и более детей, инженерной инфраструктурой</w:t>
      </w:r>
      <w:proofErr w:type="gramEnd"/>
      <w:r w:rsidR="00803C24">
        <w:rPr>
          <w:rFonts w:ascii="Times New Roman" w:eastAsia="Times New Roman" w:hAnsi="Times New Roman" w:cs="Times New Roman"/>
          <w:sz w:val="24"/>
          <w:szCs w:val="24"/>
          <w:lang w:eastAsia="ru-RU"/>
        </w:rPr>
        <w:t xml:space="preserve"> (</w:t>
      </w:r>
      <w:r w:rsidRPr="0056592C">
        <w:rPr>
          <w:rFonts w:ascii="Times New Roman" w:eastAsia="Times New Roman" w:hAnsi="Times New Roman" w:cs="Times New Roman"/>
          <w:sz w:val="24"/>
          <w:szCs w:val="24"/>
          <w:lang w:eastAsia="ru-RU"/>
        </w:rPr>
        <w:t>сумма субс</w:t>
      </w:r>
      <w:r w:rsidR="00496E8E">
        <w:rPr>
          <w:rFonts w:ascii="Times New Roman" w:eastAsia="Times New Roman" w:hAnsi="Times New Roman" w:cs="Times New Roman"/>
          <w:sz w:val="24"/>
          <w:szCs w:val="24"/>
          <w:lang w:eastAsia="ru-RU"/>
        </w:rPr>
        <w:t>идий 2017г. – 6710,00 тыс. руб.</w:t>
      </w:r>
      <w:r w:rsidR="00803C24">
        <w:rPr>
          <w:rFonts w:ascii="Times New Roman" w:eastAsia="Times New Roman" w:hAnsi="Times New Roman" w:cs="Times New Roman"/>
          <w:sz w:val="24"/>
          <w:szCs w:val="24"/>
          <w:lang w:eastAsia="ru-RU"/>
        </w:rPr>
        <w:t>).</w:t>
      </w:r>
    </w:p>
    <w:p w:rsidR="0056592C" w:rsidRPr="0056592C" w:rsidRDefault="0056592C" w:rsidP="00496E8E">
      <w:pPr>
        <w:spacing w:after="0" w:line="240" w:lineRule="auto"/>
        <w:ind w:firstLine="709"/>
        <w:contextualSpacing/>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На плановый период расходы предусмотрены: на 2019 год в сумме -  6800 тыс. руб., на 2020 год - в сумме 5800,00 тыс. руб</w:t>
      </w:r>
      <w:r w:rsidR="00496E8E">
        <w:rPr>
          <w:rFonts w:ascii="Times New Roman" w:eastAsia="Times New Roman" w:hAnsi="Times New Roman" w:cs="Times New Roman"/>
          <w:sz w:val="24"/>
          <w:szCs w:val="24"/>
          <w:lang w:eastAsia="ru-RU"/>
        </w:rPr>
        <w:t xml:space="preserve">. </w:t>
      </w:r>
      <w:r w:rsidRPr="0056592C">
        <w:rPr>
          <w:rFonts w:ascii="Times New Roman" w:eastAsia="Times New Roman" w:hAnsi="Times New Roman" w:cs="Times New Roman"/>
          <w:sz w:val="24"/>
          <w:szCs w:val="24"/>
          <w:lang w:eastAsia="ru-RU"/>
        </w:rPr>
        <w:t xml:space="preserve"> с уменьшением в 2019 году по отношению к 2018 году на 16 %  и в 2020 году по отношению к 2019 году </w:t>
      </w:r>
      <w:proofErr w:type="gramStart"/>
      <w:r w:rsidRPr="0056592C">
        <w:rPr>
          <w:rFonts w:ascii="Times New Roman" w:eastAsia="Times New Roman" w:hAnsi="Times New Roman" w:cs="Times New Roman"/>
          <w:sz w:val="24"/>
          <w:szCs w:val="24"/>
          <w:lang w:eastAsia="ru-RU"/>
        </w:rPr>
        <w:t>на</w:t>
      </w:r>
      <w:proofErr w:type="gramEnd"/>
      <w:r w:rsidRPr="0056592C">
        <w:rPr>
          <w:rFonts w:ascii="Times New Roman" w:eastAsia="Times New Roman" w:hAnsi="Times New Roman" w:cs="Times New Roman"/>
          <w:sz w:val="24"/>
          <w:szCs w:val="24"/>
          <w:lang w:eastAsia="ru-RU"/>
        </w:rPr>
        <w:t xml:space="preserve"> 14,7 %.</w:t>
      </w:r>
    </w:p>
    <w:p w:rsidR="0056592C" w:rsidRPr="0056592C" w:rsidRDefault="0056592C" w:rsidP="00496E8E">
      <w:pPr>
        <w:tabs>
          <w:tab w:val="left" w:pos="0"/>
        </w:tabs>
        <w:spacing w:after="0" w:line="240" w:lineRule="auto"/>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lastRenderedPageBreak/>
        <w:tab/>
        <w:t xml:space="preserve">Исполнение расходов по данному подразделу предусмотрено </w:t>
      </w:r>
      <w:r w:rsidR="00496E8E">
        <w:rPr>
          <w:rFonts w:ascii="Times New Roman" w:eastAsia="Times New Roman" w:hAnsi="Times New Roman" w:cs="Times New Roman"/>
          <w:sz w:val="24"/>
          <w:szCs w:val="24"/>
          <w:lang w:eastAsia="ru-RU"/>
        </w:rPr>
        <w:t xml:space="preserve">ГРБС </w:t>
      </w:r>
      <w:proofErr w:type="gramStart"/>
      <w:r w:rsidR="00496E8E">
        <w:rPr>
          <w:rFonts w:ascii="Times New Roman" w:eastAsia="Times New Roman" w:hAnsi="Times New Roman" w:cs="Times New Roman"/>
          <w:sz w:val="24"/>
          <w:szCs w:val="24"/>
          <w:lang w:eastAsia="ru-RU"/>
        </w:rPr>
        <w:t>-а</w:t>
      </w:r>
      <w:proofErr w:type="gramEnd"/>
      <w:r w:rsidR="00496E8E">
        <w:rPr>
          <w:rFonts w:ascii="Times New Roman" w:eastAsia="Times New Roman" w:hAnsi="Times New Roman" w:cs="Times New Roman"/>
          <w:sz w:val="24"/>
          <w:szCs w:val="24"/>
          <w:lang w:eastAsia="ru-RU"/>
        </w:rPr>
        <w:t>дминистрация</w:t>
      </w:r>
      <w:r w:rsidRPr="0056592C">
        <w:rPr>
          <w:rFonts w:ascii="Times New Roman" w:eastAsia="Times New Roman" w:hAnsi="Times New Roman" w:cs="Times New Roman"/>
          <w:sz w:val="24"/>
          <w:szCs w:val="24"/>
          <w:lang w:eastAsia="ru-RU"/>
        </w:rPr>
        <w:t xml:space="preserve"> Лесозаводского городского округа.</w:t>
      </w:r>
    </w:p>
    <w:p w:rsidR="0056592C" w:rsidRPr="0056592C" w:rsidRDefault="0056592C" w:rsidP="0056592C">
      <w:pPr>
        <w:spacing w:after="0" w:line="240" w:lineRule="auto"/>
        <w:ind w:right="-57" w:firstLine="709"/>
        <w:jc w:val="both"/>
        <w:rPr>
          <w:rFonts w:ascii="Times New Roman" w:eastAsia="Calibri" w:hAnsi="Times New Roman" w:cs="Times New Roman"/>
          <w:b/>
          <w:bCs/>
          <w:sz w:val="24"/>
          <w:szCs w:val="24"/>
        </w:rPr>
      </w:pPr>
      <w:r w:rsidRPr="0056592C">
        <w:rPr>
          <w:rFonts w:ascii="Times New Roman" w:eastAsia="Times New Roman" w:hAnsi="Times New Roman" w:cs="Times New Roman"/>
          <w:sz w:val="24"/>
          <w:szCs w:val="24"/>
          <w:lang w:eastAsia="ru-RU"/>
        </w:rPr>
        <w:t>Все расходы подраздела «Коммунальное хозяйство» имеют программные направления</w:t>
      </w:r>
      <w:r w:rsidRPr="0056592C">
        <w:rPr>
          <w:rFonts w:ascii="Times New Roman" w:eastAsia="Calibri" w:hAnsi="Times New Roman" w:cs="Times New Roman"/>
          <w:sz w:val="24"/>
          <w:szCs w:val="24"/>
        </w:rPr>
        <w:t>, в том числе по программам:</w:t>
      </w:r>
      <w:r w:rsidRPr="0056592C">
        <w:rPr>
          <w:rFonts w:ascii="Times New Roman" w:eastAsia="Calibri" w:hAnsi="Times New Roman" w:cs="Times New Roman"/>
          <w:bCs/>
          <w:sz w:val="24"/>
          <w:szCs w:val="24"/>
        </w:rPr>
        <w:t xml:space="preserve"> </w:t>
      </w:r>
    </w:p>
    <w:p w:rsidR="0056592C" w:rsidRPr="0056592C" w:rsidRDefault="0056592C" w:rsidP="0056592C">
      <w:pPr>
        <w:spacing w:after="0" w:line="240" w:lineRule="auto"/>
        <w:ind w:right="-57" w:firstLine="709"/>
        <w:jc w:val="both"/>
        <w:rPr>
          <w:rFonts w:ascii="Times New Roman" w:eastAsia="Calibri" w:hAnsi="Times New Roman" w:cs="Times New Roman"/>
          <w:bCs/>
          <w:sz w:val="24"/>
          <w:szCs w:val="24"/>
        </w:rPr>
      </w:pPr>
      <w:r w:rsidRPr="0056592C">
        <w:rPr>
          <w:rFonts w:ascii="Times New Roman" w:eastAsia="Calibri" w:hAnsi="Times New Roman" w:cs="Times New Roman"/>
          <w:bCs/>
          <w:sz w:val="24"/>
          <w:szCs w:val="24"/>
        </w:rPr>
        <w:t xml:space="preserve">1) </w:t>
      </w:r>
      <w:r w:rsidRPr="0056592C">
        <w:rPr>
          <w:rFonts w:ascii="Times New Roman" w:eastAsia="Calibri" w:hAnsi="Times New Roman" w:cs="Times New Roman"/>
          <w:bCs/>
          <w:i/>
          <w:sz w:val="24"/>
          <w:szCs w:val="24"/>
        </w:rPr>
        <w:t xml:space="preserve"> </w:t>
      </w:r>
      <w:r w:rsidRPr="0056592C">
        <w:rPr>
          <w:rFonts w:ascii="Times New Roman" w:eastAsia="Calibri" w:hAnsi="Times New Roman" w:cs="Times New Roman"/>
          <w:bCs/>
          <w:sz w:val="24"/>
          <w:szCs w:val="24"/>
        </w:rPr>
        <w:t>«</w:t>
      </w:r>
      <w:proofErr w:type="spellStart"/>
      <w:r w:rsidRPr="0056592C">
        <w:rPr>
          <w:rFonts w:ascii="Times New Roman" w:eastAsia="Calibri" w:hAnsi="Times New Roman" w:cs="Times New Roman"/>
          <w:bCs/>
          <w:sz w:val="24"/>
          <w:szCs w:val="24"/>
        </w:rPr>
        <w:t>Энергоэффективность</w:t>
      </w:r>
      <w:proofErr w:type="spellEnd"/>
      <w:r w:rsidRPr="0056592C">
        <w:rPr>
          <w:rFonts w:ascii="Times New Roman" w:eastAsia="Calibri" w:hAnsi="Times New Roman" w:cs="Times New Roman"/>
          <w:bCs/>
          <w:sz w:val="24"/>
          <w:szCs w:val="24"/>
        </w:rPr>
        <w:t xml:space="preserve">, развитие системы газоснабжения в Лесозаводском городском округе» на 2015-2020 годы» на реконструкцию теплосетей  </w:t>
      </w:r>
      <w:r w:rsidR="00496E8E" w:rsidRPr="0056592C">
        <w:rPr>
          <w:rFonts w:ascii="Times New Roman" w:eastAsia="Calibri" w:hAnsi="Times New Roman" w:cs="Times New Roman"/>
          <w:bCs/>
          <w:sz w:val="24"/>
          <w:szCs w:val="24"/>
        </w:rPr>
        <w:t>на 2018</w:t>
      </w:r>
      <w:r w:rsidR="00496E8E">
        <w:rPr>
          <w:rFonts w:ascii="Times New Roman" w:eastAsia="Calibri" w:hAnsi="Times New Roman" w:cs="Times New Roman"/>
          <w:bCs/>
          <w:sz w:val="24"/>
          <w:szCs w:val="24"/>
        </w:rPr>
        <w:t xml:space="preserve"> </w:t>
      </w:r>
      <w:r w:rsidRPr="0056592C">
        <w:rPr>
          <w:rFonts w:ascii="Times New Roman" w:eastAsia="Calibri" w:hAnsi="Times New Roman" w:cs="Times New Roman"/>
          <w:bCs/>
          <w:sz w:val="24"/>
          <w:szCs w:val="24"/>
        </w:rPr>
        <w:t xml:space="preserve">в сумме 2000,00 тыс. руб., </w:t>
      </w:r>
      <w:r w:rsidR="00496E8E" w:rsidRPr="0056592C">
        <w:rPr>
          <w:rFonts w:ascii="Times New Roman" w:eastAsia="Calibri" w:hAnsi="Times New Roman" w:cs="Times New Roman"/>
          <w:bCs/>
          <w:sz w:val="24"/>
          <w:szCs w:val="24"/>
        </w:rPr>
        <w:t xml:space="preserve">на 2019 год </w:t>
      </w:r>
      <w:r w:rsidRPr="0056592C">
        <w:rPr>
          <w:rFonts w:ascii="Times New Roman" w:eastAsia="Calibri" w:hAnsi="Times New Roman" w:cs="Times New Roman"/>
          <w:bCs/>
          <w:sz w:val="24"/>
          <w:szCs w:val="24"/>
        </w:rPr>
        <w:t>в сумме 3650,00 тыс. руб.,</w:t>
      </w:r>
      <w:r w:rsidR="00496E8E" w:rsidRPr="00496E8E">
        <w:rPr>
          <w:rFonts w:ascii="Times New Roman" w:eastAsia="Calibri" w:hAnsi="Times New Roman" w:cs="Times New Roman"/>
          <w:bCs/>
          <w:sz w:val="24"/>
          <w:szCs w:val="24"/>
        </w:rPr>
        <w:t xml:space="preserve"> </w:t>
      </w:r>
      <w:r w:rsidR="00496E8E" w:rsidRPr="0056592C">
        <w:rPr>
          <w:rFonts w:ascii="Times New Roman" w:eastAsia="Calibri" w:hAnsi="Times New Roman" w:cs="Times New Roman"/>
          <w:bCs/>
          <w:sz w:val="24"/>
          <w:szCs w:val="24"/>
        </w:rPr>
        <w:t>на 2020 год</w:t>
      </w:r>
      <w:r w:rsidRPr="0056592C">
        <w:rPr>
          <w:rFonts w:ascii="Times New Roman" w:eastAsia="Calibri" w:hAnsi="Times New Roman" w:cs="Times New Roman"/>
          <w:bCs/>
          <w:sz w:val="24"/>
          <w:szCs w:val="24"/>
        </w:rPr>
        <w:t xml:space="preserve"> в сумме 2280 тыс. руб.</w:t>
      </w:r>
      <w:r w:rsidRPr="0056592C">
        <w:rPr>
          <w:rFonts w:ascii="Times New Roman" w:eastAsia="Calibri" w:hAnsi="Times New Roman" w:cs="Times New Roman"/>
          <w:sz w:val="24"/>
          <w:szCs w:val="24"/>
        </w:rPr>
        <w:t>;</w:t>
      </w:r>
    </w:p>
    <w:p w:rsidR="0056592C" w:rsidRPr="0056592C" w:rsidRDefault="0056592C" w:rsidP="0056592C">
      <w:pPr>
        <w:spacing w:after="0" w:line="240" w:lineRule="auto"/>
        <w:ind w:right="-57" w:firstLine="709"/>
        <w:jc w:val="both"/>
        <w:rPr>
          <w:rFonts w:ascii="Times New Roman" w:eastAsia="Calibri" w:hAnsi="Times New Roman" w:cs="Times New Roman"/>
          <w:sz w:val="24"/>
          <w:szCs w:val="24"/>
        </w:rPr>
      </w:pPr>
      <w:r w:rsidRPr="0056592C">
        <w:rPr>
          <w:rFonts w:ascii="Times New Roman" w:eastAsia="Calibri" w:hAnsi="Times New Roman" w:cs="Times New Roman"/>
          <w:iCs/>
          <w:sz w:val="24"/>
          <w:szCs w:val="24"/>
        </w:rPr>
        <w:t>2)</w:t>
      </w:r>
      <w:r w:rsidRPr="0056592C">
        <w:rPr>
          <w:rFonts w:ascii="Times New Roman" w:eastAsia="Calibri" w:hAnsi="Times New Roman" w:cs="Times New Roman"/>
          <w:i/>
          <w:iCs/>
          <w:sz w:val="24"/>
          <w:szCs w:val="24"/>
        </w:rPr>
        <w:t xml:space="preserve"> </w:t>
      </w:r>
      <w:r w:rsidRPr="0056592C">
        <w:rPr>
          <w:rFonts w:ascii="Times New Roman" w:eastAsia="Calibri" w:hAnsi="Times New Roman" w:cs="Times New Roman"/>
          <w:iCs/>
          <w:sz w:val="24"/>
          <w:szCs w:val="24"/>
        </w:rPr>
        <w:t>«Обеспечение доступными и качественными услугами жилищно-коммунального комплекса населения  Лесозаводского городского округа на  2014-2020 годы»</w:t>
      </w:r>
      <w:r w:rsidRPr="0056592C">
        <w:rPr>
          <w:rFonts w:ascii="Times New Roman" w:eastAsia="Calibri" w:hAnsi="Times New Roman" w:cs="Times New Roman"/>
          <w:i/>
          <w:iCs/>
          <w:sz w:val="24"/>
          <w:szCs w:val="24"/>
        </w:rPr>
        <w:t xml:space="preserve"> </w:t>
      </w:r>
      <w:r w:rsidRPr="0056592C">
        <w:rPr>
          <w:rFonts w:ascii="Times New Roman" w:eastAsia="Calibri" w:hAnsi="Times New Roman" w:cs="Times New Roman"/>
          <w:iCs/>
          <w:sz w:val="24"/>
          <w:szCs w:val="24"/>
        </w:rPr>
        <w:t xml:space="preserve"> </w:t>
      </w:r>
      <w:r w:rsidR="00496E8E">
        <w:rPr>
          <w:rFonts w:ascii="Times New Roman" w:eastAsia="Calibri" w:hAnsi="Times New Roman" w:cs="Times New Roman"/>
          <w:iCs/>
          <w:sz w:val="24"/>
          <w:szCs w:val="24"/>
        </w:rPr>
        <w:t>на 2018 год</w:t>
      </w:r>
      <w:r w:rsidR="00496E8E" w:rsidRPr="0056592C">
        <w:rPr>
          <w:rFonts w:ascii="Times New Roman" w:eastAsia="Calibri" w:hAnsi="Times New Roman" w:cs="Times New Roman"/>
          <w:iCs/>
          <w:sz w:val="24"/>
          <w:szCs w:val="24"/>
        </w:rPr>
        <w:t xml:space="preserve"> </w:t>
      </w:r>
      <w:r w:rsidRPr="0056592C">
        <w:rPr>
          <w:rFonts w:ascii="Times New Roman" w:eastAsia="Calibri" w:hAnsi="Times New Roman" w:cs="Times New Roman"/>
          <w:iCs/>
          <w:sz w:val="24"/>
          <w:szCs w:val="24"/>
        </w:rPr>
        <w:t xml:space="preserve">в сумме 5100,00 тыс. руб. и </w:t>
      </w:r>
      <w:r w:rsidR="00496E8E" w:rsidRPr="0056592C">
        <w:rPr>
          <w:rFonts w:ascii="Times New Roman" w:eastAsia="Calibri" w:hAnsi="Times New Roman" w:cs="Times New Roman"/>
          <w:iCs/>
          <w:sz w:val="24"/>
          <w:szCs w:val="24"/>
        </w:rPr>
        <w:t xml:space="preserve">по годам планового периода </w:t>
      </w:r>
      <w:r w:rsidRPr="0056592C">
        <w:rPr>
          <w:rFonts w:ascii="Times New Roman" w:eastAsia="Calibri" w:hAnsi="Times New Roman" w:cs="Times New Roman"/>
          <w:iCs/>
          <w:sz w:val="24"/>
          <w:szCs w:val="24"/>
        </w:rPr>
        <w:t>в сумме 3150,00 тыс. руб. и 3520,00 руб.</w:t>
      </w:r>
      <w:r w:rsidRPr="0056592C">
        <w:rPr>
          <w:rFonts w:ascii="Times New Roman" w:eastAsia="Calibri" w:hAnsi="Times New Roman" w:cs="Times New Roman"/>
          <w:sz w:val="24"/>
          <w:szCs w:val="24"/>
        </w:rPr>
        <w:t xml:space="preserve">: </w:t>
      </w:r>
    </w:p>
    <w:p w:rsidR="0056592C" w:rsidRPr="0056592C" w:rsidRDefault="0056592C" w:rsidP="0056592C">
      <w:pPr>
        <w:spacing w:after="0" w:line="240" w:lineRule="auto"/>
        <w:ind w:right="-57"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 </w:t>
      </w:r>
      <w:r w:rsidRPr="0056592C">
        <w:rPr>
          <w:rFonts w:ascii="Times New Roman" w:eastAsia="Calibri" w:hAnsi="Times New Roman" w:cs="Times New Roman"/>
          <w:b/>
          <w:sz w:val="24"/>
          <w:szCs w:val="24"/>
        </w:rPr>
        <w:t xml:space="preserve"> </w:t>
      </w:r>
      <w:r w:rsidRPr="0056592C">
        <w:rPr>
          <w:rFonts w:ascii="Times New Roman" w:eastAsia="Calibri" w:hAnsi="Times New Roman" w:cs="Times New Roman"/>
          <w:iCs/>
          <w:sz w:val="24"/>
          <w:szCs w:val="24"/>
        </w:rPr>
        <w:t>на подпрограмму «Обеспечение населения Лесозаводского городского округа чистой питьевой водой на 2014-2020 годы»</w:t>
      </w:r>
      <w:r w:rsidRPr="0056592C">
        <w:rPr>
          <w:rFonts w:ascii="Times New Roman" w:eastAsia="Calibri" w:hAnsi="Times New Roman" w:cs="Times New Roman"/>
          <w:i/>
          <w:iCs/>
          <w:sz w:val="24"/>
          <w:szCs w:val="24"/>
        </w:rPr>
        <w:t xml:space="preserve"> </w:t>
      </w:r>
      <w:r w:rsidR="00496E8E" w:rsidRPr="0056592C">
        <w:rPr>
          <w:rFonts w:ascii="Times New Roman" w:eastAsia="Calibri" w:hAnsi="Times New Roman" w:cs="Times New Roman"/>
          <w:iCs/>
          <w:sz w:val="24"/>
          <w:szCs w:val="24"/>
        </w:rPr>
        <w:t>на 2018 год</w:t>
      </w:r>
      <w:r w:rsidRPr="0056592C">
        <w:rPr>
          <w:rFonts w:ascii="Times New Roman" w:eastAsia="Calibri" w:hAnsi="Times New Roman" w:cs="Times New Roman"/>
          <w:iCs/>
          <w:sz w:val="24"/>
          <w:szCs w:val="24"/>
        </w:rPr>
        <w:t xml:space="preserve"> в сумме 3800,00 тыс. руб., </w:t>
      </w:r>
      <w:r w:rsidR="00496E8E" w:rsidRPr="0056592C">
        <w:rPr>
          <w:rFonts w:ascii="Times New Roman" w:eastAsia="Calibri" w:hAnsi="Times New Roman" w:cs="Times New Roman"/>
          <w:iCs/>
          <w:sz w:val="24"/>
          <w:szCs w:val="24"/>
        </w:rPr>
        <w:t xml:space="preserve">по годам планового периода </w:t>
      </w:r>
      <w:r w:rsidRPr="0056592C">
        <w:rPr>
          <w:rFonts w:ascii="Times New Roman" w:eastAsia="Calibri" w:hAnsi="Times New Roman" w:cs="Times New Roman"/>
          <w:iCs/>
          <w:sz w:val="24"/>
          <w:szCs w:val="24"/>
        </w:rPr>
        <w:t>в сумме 2150,00 тыс. руб. и 2520,00 тыс. руб.;</w:t>
      </w:r>
      <w:r w:rsidRPr="0056592C">
        <w:rPr>
          <w:rFonts w:ascii="Times New Roman" w:eastAsia="Calibri" w:hAnsi="Times New Roman" w:cs="Times New Roman"/>
          <w:sz w:val="24"/>
          <w:szCs w:val="24"/>
        </w:rPr>
        <w:t xml:space="preserve"> </w:t>
      </w:r>
    </w:p>
    <w:p w:rsidR="0056592C" w:rsidRPr="0056592C" w:rsidRDefault="0056592C" w:rsidP="0056592C">
      <w:pPr>
        <w:spacing w:after="0" w:line="240" w:lineRule="auto"/>
        <w:ind w:right="-57" w:firstLine="709"/>
        <w:jc w:val="both"/>
        <w:rPr>
          <w:rFonts w:ascii="Times New Roman" w:eastAsia="Calibri" w:hAnsi="Times New Roman" w:cs="Times New Roman"/>
          <w:iCs/>
          <w:sz w:val="24"/>
          <w:szCs w:val="24"/>
        </w:rPr>
      </w:pPr>
      <w:r w:rsidRPr="0056592C">
        <w:rPr>
          <w:rFonts w:ascii="Times New Roman" w:eastAsia="Calibri" w:hAnsi="Times New Roman" w:cs="Times New Roman"/>
          <w:sz w:val="24"/>
          <w:szCs w:val="24"/>
        </w:rPr>
        <w:t>- на подпрограмму «Развитие наружного освещения Лесозаводского городского округа» на 2014-2020</w:t>
      </w:r>
      <w:r w:rsidRPr="0056592C">
        <w:rPr>
          <w:rFonts w:ascii="Times New Roman" w:eastAsia="Calibri" w:hAnsi="Times New Roman" w:cs="Times New Roman"/>
          <w:iCs/>
          <w:sz w:val="24"/>
          <w:szCs w:val="24"/>
        </w:rPr>
        <w:t xml:space="preserve"> годы» на реконструкцию уличной сети наружного освещения  в сумме 1000,00 тыс. руб. по всем годам планового периода; </w:t>
      </w:r>
    </w:p>
    <w:p w:rsidR="0056592C" w:rsidRPr="0056592C" w:rsidRDefault="0056592C" w:rsidP="0056592C">
      <w:pPr>
        <w:spacing w:after="0" w:line="240" w:lineRule="auto"/>
        <w:ind w:right="-57" w:firstLine="709"/>
        <w:jc w:val="both"/>
        <w:rPr>
          <w:rFonts w:ascii="Times New Roman" w:eastAsia="Calibri" w:hAnsi="Times New Roman" w:cs="Times New Roman"/>
          <w:iCs/>
          <w:sz w:val="24"/>
          <w:szCs w:val="24"/>
        </w:rPr>
      </w:pPr>
      <w:r w:rsidRPr="0056592C">
        <w:rPr>
          <w:rFonts w:ascii="Times New Roman" w:eastAsia="Calibri" w:hAnsi="Times New Roman" w:cs="Times New Roman"/>
          <w:iCs/>
          <w:sz w:val="24"/>
          <w:szCs w:val="24"/>
        </w:rPr>
        <w:t>3) «Обеспечение доступными и качественными услугами ЖКХ населения ЛГО на 2014-2020 годы», на мероприятия по содержанию водозащитных сооружений</w:t>
      </w:r>
      <w:r w:rsidR="00496E8E">
        <w:rPr>
          <w:rFonts w:ascii="Times New Roman" w:eastAsia="Calibri" w:hAnsi="Times New Roman" w:cs="Times New Roman"/>
          <w:iCs/>
          <w:sz w:val="24"/>
          <w:szCs w:val="24"/>
        </w:rPr>
        <w:t xml:space="preserve"> </w:t>
      </w:r>
      <w:r w:rsidR="00496E8E" w:rsidRPr="0056592C">
        <w:rPr>
          <w:rFonts w:ascii="Times New Roman" w:eastAsia="Calibri" w:hAnsi="Times New Roman" w:cs="Times New Roman"/>
          <w:iCs/>
          <w:sz w:val="24"/>
          <w:szCs w:val="24"/>
        </w:rPr>
        <w:t>на 2018 год</w:t>
      </w:r>
      <w:r w:rsidR="00496E8E">
        <w:rPr>
          <w:rFonts w:ascii="Times New Roman" w:eastAsia="Calibri" w:hAnsi="Times New Roman" w:cs="Times New Roman"/>
          <w:iCs/>
          <w:sz w:val="24"/>
          <w:szCs w:val="24"/>
        </w:rPr>
        <w:t xml:space="preserve"> </w:t>
      </w:r>
      <w:r w:rsidRPr="0056592C">
        <w:rPr>
          <w:rFonts w:ascii="Times New Roman" w:eastAsia="Calibri" w:hAnsi="Times New Roman" w:cs="Times New Roman"/>
          <w:iCs/>
          <w:sz w:val="24"/>
          <w:szCs w:val="24"/>
        </w:rPr>
        <w:t xml:space="preserve"> </w:t>
      </w:r>
      <w:r w:rsidR="00496E8E">
        <w:rPr>
          <w:rFonts w:ascii="Times New Roman" w:eastAsia="Calibri" w:hAnsi="Times New Roman" w:cs="Times New Roman"/>
          <w:iCs/>
          <w:sz w:val="24"/>
          <w:szCs w:val="24"/>
        </w:rPr>
        <w:t xml:space="preserve">в сумме </w:t>
      </w:r>
      <w:r w:rsidRPr="0056592C">
        <w:rPr>
          <w:rFonts w:ascii="Times New Roman" w:eastAsia="Calibri" w:hAnsi="Times New Roman" w:cs="Times New Roman"/>
          <w:iCs/>
          <w:sz w:val="24"/>
          <w:szCs w:val="24"/>
        </w:rPr>
        <w:t>300,00 тыс. руб., по годам планового периода расходы не планируются.</w:t>
      </w:r>
    </w:p>
    <w:p w:rsidR="0056592C" w:rsidRPr="0056592C" w:rsidRDefault="0056592C" w:rsidP="0056592C">
      <w:pPr>
        <w:spacing w:after="0" w:line="240" w:lineRule="auto"/>
        <w:ind w:right="-57" w:firstLine="709"/>
        <w:jc w:val="both"/>
        <w:rPr>
          <w:rFonts w:ascii="Times New Roman" w:eastAsia="Calibri" w:hAnsi="Times New Roman" w:cs="Times New Roman"/>
          <w:b/>
          <w:sz w:val="24"/>
          <w:szCs w:val="24"/>
        </w:rPr>
      </w:pPr>
      <w:proofErr w:type="gramStart"/>
      <w:r w:rsidRPr="0056592C">
        <w:rPr>
          <w:rFonts w:ascii="Times New Roman" w:eastAsia="Calibri" w:hAnsi="Times New Roman" w:cs="Times New Roman"/>
          <w:iCs/>
          <w:sz w:val="24"/>
          <w:szCs w:val="24"/>
        </w:rPr>
        <w:t>4)  «Обеспечение доступным жильем отдельных категорий граждан и развитие жилищного строительства на территории Лесозаводского городского округа» на 2014-2020 годы»</w:t>
      </w:r>
      <w:r w:rsidRPr="0056592C">
        <w:rPr>
          <w:rFonts w:ascii="Times New Roman" w:eastAsia="Calibri" w:hAnsi="Times New Roman" w:cs="Times New Roman"/>
          <w:i/>
          <w:iCs/>
          <w:sz w:val="24"/>
          <w:szCs w:val="24"/>
        </w:rPr>
        <w:t xml:space="preserve"> </w:t>
      </w:r>
      <w:r w:rsidRPr="0056592C">
        <w:rPr>
          <w:rFonts w:ascii="Times New Roman" w:eastAsia="Calibri" w:hAnsi="Times New Roman" w:cs="Times New Roman"/>
          <w:iCs/>
          <w:sz w:val="24"/>
          <w:szCs w:val="24"/>
        </w:rPr>
        <w:t>на подпрограмму «Обеспечение земельных участков, предоставляемых на бесплатной основе гражданам, имеющих троих и более детей, под строительство индивидуальных жилых домов, инженерной инфраструктурой и для снижения затрат на строительство жилых домов и улучшения жилищных условий указанной категории граждан» на 2014-2020 годы в</w:t>
      </w:r>
      <w:proofErr w:type="gramEnd"/>
      <w:r w:rsidRPr="0056592C">
        <w:rPr>
          <w:rFonts w:ascii="Times New Roman" w:eastAsia="Calibri" w:hAnsi="Times New Roman" w:cs="Times New Roman"/>
          <w:iCs/>
          <w:sz w:val="24"/>
          <w:szCs w:val="24"/>
        </w:rPr>
        <w:t xml:space="preserve"> сумме  1000,00 тыс. руб. на все годы планового периода.</w:t>
      </w:r>
      <w:r w:rsidRPr="0056592C">
        <w:rPr>
          <w:rFonts w:ascii="Times New Roman" w:eastAsia="Calibri" w:hAnsi="Times New Roman" w:cs="Times New Roman"/>
          <w:sz w:val="24"/>
          <w:szCs w:val="24"/>
        </w:rPr>
        <w:t xml:space="preserve"> </w:t>
      </w:r>
      <w:r w:rsidRPr="0056592C">
        <w:rPr>
          <w:rFonts w:ascii="Times New Roman" w:eastAsia="Calibri" w:hAnsi="Times New Roman" w:cs="Times New Roman"/>
          <w:b/>
          <w:sz w:val="24"/>
          <w:szCs w:val="24"/>
        </w:rPr>
        <w:t xml:space="preserve">   </w:t>
      </w:r>
    </w:p>
    <w:p w:rsidR="0056592C" w:rsidRPr="0056592C" w:rsidRDefault="0056592C" w:rsidP="0056592C">
      <w:pPr>
        <w:spacing w:after="0" w:line="240" w:lineRule="auto"/>
        <w:ind w:firstLine="709"/>
        <w:jc w:val="both"/>
        <w:rPr>
          <w:rFonts w:ascii="Times New Roman" w:eastAsia="Calibri" w:hAnsi="Times New Roman" w:cs="Times New Roman"/>
          <w:sz w:val="24"/>
          <w:szCs w:val="24"/>
          <w:lang w:eastAsia="ru-RU"/>
        </w:rPr>
      </w:pPr>
      <w:r w:rsidRPr="0056592C">
        <w:rPr>
          <w:rFonts w:ascii="Times New Roman" w:eastAsia="Calibri" w:hAnsi="Times New Roman" w:cs="Times New Roman"/>
          <w:sz w:val="24"/>
          <w:szCs w:val="24"/>
          <w:lang w:eastAsia="ru-RU"/>
        </w:rPr>
        <w:t xml:space="preserve">Проектом бюджета на 2018 год по </w:t>
      </w:r>
      <w:r w:rsidRPr="0056592C">
        <w:rPr>
          <w:rFonts w:ascii="Times New Roman" w:eastAsia="Calibri" w:hAnsi="Times New Roman" w:cs="Times New Roman"/>
          <w:b/>
          <w:sz w:val="24"/>
          <w:szCs w:val="24"/>
          <w:lang w:eastAsia="ru-RU"/>
        </w:rPr>
        <w:t>подразделу 0503 "Благоустройство"</w:t>
      </w:r>
      <w:r w:rsidRPr="0056592C">
        <w:rPr>
          <w:rFonts w:ascii="Times New Roman" w:eastAsia="Calibri" w:hAnsi="Times New Roman" w:cs="Times New Roman"/>
          <w:sz w:val="24"/>
          <w:szCs w:val="24"/>
          <w:lang w:eastAsia="ru-RU"/>
        </w:rPr>
        <w:t xml:space="preserve"> предусмотрены расходы в сумме 14350 тыс. руб., что составляет 49,3 % от всех назначений раздела «Жилищно-коммунальное хозяйство». В сравнении с плановыми показателями </w:t>
      </w:r>
      <w:r w:rsidR="00496E8E">
        <w:rPr>
          <w:rFonts w:ascii="Times New Roman" w:eastAsia="Calibri" w:hAnsi="Times New Roman" w:cs="Times New Roman"/>
          <w:sz w:val="24"/>
          <w:szCs w:val="24"/>
          <w:lang w:eastAsia="ru-RU"/>
        </w:rPr>
        <w:t>за</w:t>
      </w:r>
      <w:r w:rsidRPr="0056592C">
        <w:rPr>
          <w:rFonts w:ascii="Times New Roman" w:eastAsia="Calibri" w:hAnsi="Times New Roman" w:cs="Times New Roman"/>
          <w:sz w:val="24"/>
          <w:szCs w:val="24"/>
          <w:lang w:eastAsia="ru-RU"/>
        </w:rPr>
        <w:t xml:space="preserve"> 2017 год сумма бюджетных ассигнований в 2018 году сократилась на 4997,04 тыс.  руб. </w:t>
      </w:r>
    </w:p>
    <w:p w:rsidR="0056592C" w:rsidRPr="0056592C" w:rsidRDefault="0056592C" w:rsidP="0056592C">
      <w:pPr>
        <w:spacing w:after="0" w:line="240" w:lineRule="auto"/>
        <w:ind w:firstLine="709"/>
        <w:jc w:val="both"/>
        <w:rPr>
          <w:rFonts w:ascii="Times New Roman" w:eastAsia="Calibri" w:hAnsi="Times New Roman" w:cs="Times New Roman"/>
          <w:sz w:val="24"/>
          <w:szCs w:val="24"/>
          <w:lang w:eastAsia="ru-RU"/>
        </w:rPr>
      </w:pPr>
      <w:r w:rsidRPr="0056592C">
        <w:rPr>
          <w:rFonts w:ascii="Times New Roman" w:eastAsia="Calibri" w:hAnsi="Times New Roman" w:cs="Times New Roman"/>
          <w:sz w:val="24"/>
          <w:szCs w:val="24"/>
          <w:lang w:eastAsia="ru-RU"/>
        </w:rPr>
        <w:t xml:space="preserve">На плановый период 2019-2020 годов расходы по подразделу предусмотрены в сумме 14621 тыс. руб. и  в сумме 13262,00 тыс. руб. соответственно. </w:t>
      </w:r>
    </w:p>
    <w:p w:rsidR="0056592C" w:rsidRPr="0056592C" w:rsidRDefault="0056592C" w:rsidP="0056592C">
      <w:pPr>
        <w:spacing w:after="0" w:line="240" w:lineRule="auto"/>
        <w:ind w:firstLine="709"/>
        <w:jc w:val="both"/>
        <w:rPr>
          <w:rFonts w:ascii="Times New Roman" w:eastAsia="Calibri" w:hAnsi="Times New Roman" w:cs="Times New Roman"/>
          <w:sz w:val="24"/>
          <w:szCs w:val="24"/>
          <w:lang w:eastAsia="ru-RU"/>
        </w:rPr>
      </w:pPr>
      <w:r w:rsidRPr="0056592C">
        <w:rPr>
          <w:rFonts w:ascii="Times New Roman" w:eastAsia="Calibri" w:hAnsi="Times New Roman" w:cs="Times New Roman"/>
          <w:sz w:val="24"/>
          <w:szCs w:val="24"/>
          <w:lang w:eastAsia="ru-RU"/>
        </w:rPr>
        <w:t xml:space="preserve">Распределение бюджетных ассигнований на 2018 год по данному подразделу предусмотрено 2 ГРБС, в том числе: </w:t>
      </w:r>
      <w:r w:rsidR="00496E8E">
        <w:rPr>
          <w:rFonts w:ascii="Times New Roman" w:eastAsia="Calibri" w:hAnsi="Times New Roman" w:cs="Times New Roman"/>
          <w:sz w:val="24"/>
          <w:szCs w:val="24"/>
          <w:lang w:eastAsia="ru-RU"/>
        </w:rPr>
        <w:t>а</w:t>
      </w:r>
      <w:r w:rsidRPr="0056592C">
        <w:rPr>
          <w:rFonts w:ascii="Times New Roman" w:eastAsia="Calibri" w:hAnsi="Times New Roman" w:cs="Times New Roman"/>
          <w:sz w:val="24"/>
          <w:szCs w:val="24"/>
          <w:lang w:eastAsia="ru-RU"/>
        </w:rPr>
        <w:t>дминистраци</w:t>
      </w:r>
      <w:r w:rsidR="00133BE3">
        <w:rPr>
          <w:rFonts w:ascii="Times New Roman" w:eastAsia="Calibri" w:hAnsi="Times New Roman" w:cs="Times New Roman"/>
          <w:sz w:val="24"/>
          <w:szCs w:val="24"/>
          <w:lang w:eastAsia="ru-RU"/>
        </w:rPr>
        <w:t>я Лесозаводского</w:t>
      </w:r>
      <w:r w:rsidRPr="0056592C">
        <w:rPr>
          <w:rFonts w:ascii="Times New Roman" w:eastAsia="Calibri" w:hAnsi="Times New Roman" w:cs="Times New Roman"/>
          <w:sz w:val="24"/>
          <w:szCs w:val="24"/>
          <w:lang w:eastAsia="ru-RU"/>
        </w:rPr>
        <w:t xml:space="preserve"> городского округа – 97,6% и МКУ «Хозяйственное управление администрации ЛГО» -  2,4 %. </w:t>
      </w:r>
    </w:p>
    <w:p w:rsidR="0056592C" w:rsidRPr="0056592C" w:rsidRDefault="0056592C" w:rsidP="00496E8E">
      <w:pPr>
        <w:spacing w:after="0" w:line="240" w:lineRule="auto"/>
        <w:ind w:firstLine="708"/>
        <w:jc w:val="both"/>
        <w:rPr>
          <w:rFonts w:ascii="Times New Roman" w:eastAsia="Calibri" w:hAnsi="Times New Roman" w:cs="Times New Roman"/>
          <w:bCs/>
          <w:sz w:val="24"/>
          <w:szCs w:val="24"/>
        </w:rPr>
      </w:pPr>
      <w:r w:rsidRPr="0056592C">
        <w:rPr>
          <w:rFonts w:ascii="Times New Roman" w:eastAsia="Calibri" w:hAnsi="Times New Roman" w:cs="Times New Roman"/>
          <w:sz w:val="24"/>
          <w:szCs w:val="24"/>
          <w:lang w:eastAsia="ru-RU"/>
        </w:rPr>
        <w:t>На благоустройство, за счёт средств бюджета ЛГО предусмотрены расходы на реализацию двух муниципальных программ</w:t>
      </w:r>
      <w:r w:rsidRPr="0056592C">
        <w:rPr>
          <w:rFonts w:ascii="Times New Roman" w:eastAsia="Calibri" w:hAnsi="Times New Roman" w:cs="Times New Roman"/>
          <w:sz w:val="24"/>
          <w:szCs w:val="24"/>
        </w:rPr>
        <w:t>:</w:t>
      </w:r>
    </w:p>
    <w:p w:rsidR="0056592C" w:rsidRPr="0056592C" w:rsidRDefault="00496E8E" w:rsidP="00496E8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1) </w:t>
      </w:r>
      <w:r w:rsidR="0056592C" w:rsidRPr="0056592C">
        <w:rPr>
          <w:rFonts w:ascii="Times New Roman" w:eastAsia="Calibri" w:hAnsi="Times New Roman" w:cs="Times New Roman"/>
          <w:iCs/>
          <w:sz w:val="24"/>
          <w:szCs w:val="24"/>
        </w:rPr>
        <w:t xml:space="preserve">«Обеспечение доступными и качественными услугами жилищно-коммунального комплекса населения  Лесозаводского городского округа на  2014-2020 годы»  </w:t>
      </w:r>
      <w:r w:rsidRPr="0056592C">
        <w:rPr>
          <w:rFonts w:ascii="Times New Roman" w:eastAsia="Calibri" w:hAnsi="Times New Roman" w:cs="Times New Roman"/>
          <w:sz w:val="24"/>
          <w:szCs w:val="24"/>
        </w:rPr>
        <w:t>на 2018 год</w:t>
      </w:r>
      <w:r w:rsidRPr="0056592C">
        <w:rPr>
          <w:rFonts w:ascii="Times New Roman" w:eastAsia="Calibri" w:hAnsi="Times New Roman" w:cs="Times New Roman"/>
          <w:iCs/>
          <w:sz w:val="24"/>
          <w:szCs w:val="24"/>
        </w:rPr>
        <w:t xml:space="preserve"> </w:t>
      </w:r>
      <w:r w:rsidR="0056592C" w:rsidRPr="0056592C">
        <w:rPr>
          <w:rFonts w:ascii="Times New Roman" w:eastAsia="Calibri" w:hAnsi="Times New Roman" w:cs="Times New Roman"/>
          <w:iCs/>
          <w:sz w:val="24"/>
          <w:szCs w:val="24"/>
        </w:rPr>
        <w:t>в сумме 13850,00 тыс. руб.</w:t>
      </w:r>
      <w:proofErr w:type="gramStart"/>
      <w:r w:rsidR="0056592C" w:rsidRPr="0056592C">
        <w:rPr>
          <w:rFonts w:ascii="Times New Roman" w:eastAsia="Calibri" w:hAnsi="Times New Roman" w:cs="Times New Roman"/>
          <w:iCs/>
          <w:sz w:val="24"/>
          <w:szCs w:val="24"/>
        </w:rPr>
        <w:t xml:space="preserve"> </w:t>
      </w:r>
      <w:r w:rsidR="0056592C" w:rsidRPr="0056592C">
        <w:rPr>
          <w:rFonts w:ascii="Times New Roman" w:eastAsia="Calibri" w:hAnsi="Times New Roman" w:cs="Times New Roman"/>
          <w:sz w:val="24"/>
          <w:szCs w:val="24"/>
        </w:rPr>
        <w:t xml:space="preserve"> ,</w:t>
      </w:r>
      <w:proofErr w:type="gramEnd"/>
      <w:r w:rsidRPr="00496E8E">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на 2019 год</w:t>
      </w:r>
      <w:r w:rsidR="0056592C" w:rsidRPr="0056592C">
        <w:rPr>
          <w:rFonts w:ascii="Times New Roman" w:eastAsia="Calibri" w:hAnsi="Times New Roman" w:cs="Times New Roman"/>
          <w:sz w:val="24"/>
          <w:szCs w:val="24"/>
        </w:rPr>
        <w:t xml:space="preserve"> в сумме 14121,00 тыс. руб.,</w:t>
      </w:r>
      <w:r w:rsidRPr="00496E8E">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на 2020 год </w:t>
      </w:r>
      <w:r w:rsidR="0056592C" w:rsidRPr="0056592C">
        <w:rPr>
          <w:rFonts w:ascii="Times New Roman" w:eastAsia="Calibri" w:hAnsi="Times New Roman" w:cs="Times New Roman"/>
          <w:sz w:val="24"/>
          <w:szCs w:val="24"/>
        </w:rPr>
        <w:t>в сумме 12762,00 тыс. руб.</w:t>
      </w:r>
    </w:p>
    <w:p w:rsidR="0056592C" w:rsidRPr="0056592C" w:rsidRDefault="0056592C" w:rsidP="00496E8E">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 на подпрограмму «Развитие наружного освещения Лесозаводского городского округа» на 2014-2020 годы» на уличное освещение (оплата за электроэнергию и техническое </w:t>
      </w:r>
      <w:r w:rsidR="008742F6">
        <w:rPr>
          <w:rFonts w:ascii="Times New Roman" w:eastAsia="Calibri" w:hAnsi="Times New Roman" w:cs="Times New Roman"/>
          <w:sz w:val="24"/>
          <w:szCs w:val="24"/>
        </w:rPr>
        <w:t>обслуживание) 3650,00 тыс. руб.</w:t>
      </w:r>
      <w:r w:rsidRPr="0056592C">
        <w:rPr>
          <w:rFonts w:ascii="Times New Roman" w:eastAsia="Calibri" w:hAnsi="Times New Roman" w:cs="Times New Roman"/>
          <w:sz w:val="24"/>
          <w:szCs w:val="24"/>
        </w:rPr>
        <w:t xml:space="preserve"> по всем годам планового периода;</w:t>
      </w:r>
    </w:p>
    <w:p w:rsidR="0056592C" w:rsidRPr="0056592C" w:rsidRDefault="0056592C" w:rsidP="00496E8E">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на подпрограмму «Благоустройство Лесозаводского городского округа» на 2014-2020 годы» на благоустройство, озеленение, содержание мест захоронения</w:t>
      </w:r>
      <w:r w:rsidR="008742F6" w:rsidRPr="008742F6">
        <w:rPr>
          <w:rFonts w:ascii="Times New Roman" w:eastAsia="Calibri" w:hAnsi="Times New Roman" w:cs="Times New Roman"/>
          <w:sz w:val="24"/>
          <w:szCs w:val="24"/>
        </w:rPr>
        <w:t xml:space="preserve"> </w:t>
      </w:r>
      <w:r w:rsidR="008742F6" w:rsidRPr="0056592C">
        <w:rPr>
          <w:rFonts w:ascii="Times New Roman" w:eastAsia="Calibri" w:hAnsi="Times New Roman" w:cs="Times New Roman"/>
          <w:sz w:val="24"/>
          <w:szCs w:val="24"/>
        </w:rPr>
        <w:t>на 2018 год</w:t>
      </w:r>
      <w:r w:rsidRPr="0056592C">
        <w:rPr>
          <w:rFonts w:ascii="Times New Roman" w:eastAsia="Calibri" w:hAnsi="Times New Roman" w:cs="Times New Roman"/>
          <w:sz w:val="24"/>
          <w:szCs w:val="24"/>
        </w:rPr>
        <w:t xml:space="preserve"> </w:t>
      </w:r>
      <w:r w:rsidRPr="0056592C">
        <w:rPr>
          <w:rFonts w:ascii="Times New Roman" w:eastAsia="Calibri" w:hAnsi="Times New Roman" w:cs="Times New Roman"/>
          <w:iCs/>
          <w:sz w:val="24"/>
          <w:szCs w:val="24"/>
        </w:rPr>
        <w:t>в сумме 8200,00 тыс. руб.</w:t>
      </w:r>
      <w:r w:rsidRPr="0056592C">
        <w:rPr>
          <w:rFonts w:ascii="Times New Roman" w:eastAsia="Calibri" w:hAnsi="Times New Roman" w:cs="Times New Roman"/>
          <w:sz w:val="24"/>
          <w:szCs w:val="24"/>
        </w:rPr>
        <w:t xml:space="preserve">,  </w:t>
      </w:r>
      <w:r w:rsidR="00503881" w:rsidRPr="0056592C">
        <w:rPr>
          <w:rFonts w:ascii="Times New Roman" w:eastAsia="Calibri" w:hAnsi="Times New Roman" w:cs="Times New Roman"/>
          <w:sz w:val="24"/>
          <w:szCs w:val="24"/>
        </w:rPr>
        <w:t xml:space="preserve">на  2019 </w:t>
      </w:r>
      <w:r w:rsidR="00503881">
        <w:rPr>
          <w:rFonts w:ascii="Times New Roman" w:eastAsia="Calibri" w:hAnsi="Times New Roman" w:cs="Times New Roman"/>
          <w:sz w:val="24"/>
          <w:szCs w:val="24"/>
        </w:rPr>
        <w:t xml:space="preserve"> год </w:t>
      </w:r>
      <w:r w:rsidRPr="0056592C">
        <w:rPr>
          <w:rFonts w:ascii="Times New Roman" w:eastAsia="Calibri" w:hAnsi="Times New Roman" w:cs="Times New Roman"/>
          <w:sz w:val="24"/>
          <w:szCs w:val="24"/>
        </w:rPr>
        <w:t xml:space="preserve">в сумме 9200,00 тыс. руб. и </w:t>
      </w:r>
      <w:r w:rsidR="00503881" w:rsidRPr="0056592C">
        <w:rPr>
          <w:rFonts w:ascii="Times New Roman" w:eastAsia="Calibri" w:hAnsi="Times New Roman" w:cs="Times New Roman"/>
          <w:sz w:val="24"/>
          <w:szCs w:val="24"/>
        </w:rPr>
        <w:t xml:space="preserve">на 2020 год </w:t>
      </w:r>
      <w:r w:rsidRPr="0056592C">
        <w:rPr>
          <w:rFonts w:ascii="Times New Roman" w:eastAsia="Calibri" w:hAnsi="Times New Roman" w:cs="Times New Roman"/>
          <w:sz w:val="24"/>
          <w:szCs w:val="24"/>
        </w:rPr>
        <w:t>в сумме 7800,00 тыс. руб.</w:t>
      </w:r>
    </w:p>
    <w:p w:rsidR="0056592C" w:rsidRPr="0056592C" w:rsidRDefault="0056592C" w:rsidP="00496E8E">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lastRenderedPageBreak/>
        <w:t>- на подпрограмму «Формирование современной городской среды на территории ЛГО на 2017-2020 годы» в сумме 2000,00 тыс. руб., 1271 тыс. руб. и 1312 тыс. руб. по годам планового периода</w:t>
      </w:r>
      <w:r w:rsidR="00503881">
        <w:rPr>
          <w:rFonts w:ascii="Times New Roman" w:eastAsia="Calibri" w:hAnsi="Times New Roman" w:cs="Times New Roman"/>
          <w:sz w:val="24"/>
          <w:szCs w:val="24"/>
        </w:rPr>
        <w:t>.</w:t>
      </w:r>
    </w:p>
    <w:p w:rsidR="0056592C" w:rsidRPr="0056592C" w:rsidRDefault="0056592C" w:rsidP="00496E8E">
      <w:pPr>
        <w:spacing w:after="0" w:line="240" w:lineRule="auto"/>
        <w:ind w:firstLine="709"/>
        <w:jc w:val="both"/>
        <w:rPr>
          <w:rFonts w:ascii="Times New Roman" w:eastAsia="Times New Roman" w:hAnsi="Times New Roman" w:cs="Times New Roman"/>
          <w:sz w:val="28"/>
          <w:szCs w:val="28"/>
          <w:lang w:eastAsia="ru-RU"/>
        </w:rPr>
      </w:pPr>
      <w:r w:rsidRPr="0056592C">
        <w:rPr>
          <w:rFonts w:ascii="Times New Roman" w:eastAsia="Calibri" w:hAnsi="Times New Roman" w:cs="Times New Roman"/>
          <w:iCs/>
          <w:sz w:val="24"/>
          <w:szCs w:val="24"/>
        </w:rPr>
        <w:t>2) «Обращение с твердыми бытовыми и промышленными отходами в Лесозаводском городском округе на  2015-2020 годы» на ликвидацию несанкционированных свалок в сумме по 500,00 тыс. руб. на все годы планового периода.</w:t>
      </w:r>
    </w:p>
    <w:p w:rsidR="0056592C" w:rsidRPr="0056592C" w:rsidRDefault="0056592C" w:rsidP="00496E8E">
      <w:pPr>
        <w:spacing w:after="0" w:line="240" w:lineRule="auto"/>
        <w:ind w:firstLine="709"/>
        <w:jc w:val="both"/>
        <w:rPr>
          <w:rFonts w:ascii="Times New Roman" w:eastAsia="Calibri" w:hAnsi="Times New Roman" w:cs="Times New Roman"/>
          <w:iCs/>
          <w:sz w:val="24"/>
          <w:szCs w:val="24"/>
        </w:rPr>
      </w:pPr>
      <w:proofErr w:type="gramStart"/>
      <w:r w:rsidRPr="0056592C">
        <w:rPr>
          <w:rFonts w:ascii="Times New Roman" w:eastAsia="Times New Roman" w:hAnsi="Times New Roman" w:cs="Times New Roman"/>
          <w:sz w:val="24"/>
          <w:szCs w:val="24"/>
          <w:lang w:eastAsia="ru-RU"/>
        </w:rPr>
        <w:t xml:space="preserve">Проектом бюджета на 2018-2020 годы по </w:t>
      </w:r>
      <w:r w:rsidRPr="0056592C">
        <w:rPr>
          <w:rFonts w:ascii="Times New Roman" w:eastAsia="Times New Roman" w:hAnsi="Times New Roman" w:cs="Times New Roman"/>
          <w:b/>
          <w:sz w:val="24"/>
          <w:szCs w:val="24"/>
          <w:lang w:eastAsia="ru-RU"/>
        </w:rPr>
        <w:t>подразделу 0505 "Другие вопросы в области жилищно-коммунального хозяйства"</w:t>
      </w:r>
      <w:r w:rsidRPr="0056592C">
        <w:rPr>
          <w:rFonts w:ascii="Times New Roman" w:eastAsia="Times New Roman" w:hAnsi="Times New Roman" w:cs="Times New Roman"/>
          <w:sz w:val="24"/>
          <w:szCs w:val="24"/>
          <w:lang w:eastAsia="ru-RU"/>
        </w:rPr>
        <w:t xml:space="preserve"> </w:t>
      </w:r>
      <w:r w:rsidRPr="0056592C">
        <w:rPr>
          <w:rFonts w:ascii="Times New Roman" w:eastAsia="Calibri" w:hAnsi="Times New Roman" w:cs="Times New Roman"/>
          <w:iCs/>
          <w:sz w:val="24"/>
          <w:szCs w:val="24"/>
        </w:rPr>
        <w:t>предусмотрены расходы за счет средств субвенций краевого бюджета на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 в сумме 1,59 тыс. руб.</w:t>
      </w:r>
      <w:proofErr w:type="gramEnd"/>
    </w:p>
    <w:p w:rsidR="0056592C" w:rsidRPr="0065359C" w:rsidRDefault="0056592C" w:rsidP="0056592C">
      <w:pPr>
        <w:suppressAutoHyphens/>
        <w:spacing w:after="0" w:line="240" w:lineRule="auto"/>
        <w:ind w:firstLine="709"/>
        <w:jc w:val="center"/>
        <w:rPr>
          <w:rFonts w:ascii="Times New Roman" w:eastAsia="Times New Roman" w:hAnsi="Times New Roman" w:cs="Times New Roman"/>
          <w:b/>
          <w:sz w:val="24"/>
          <w:szCs w:val="28"/>
          <w:u w:val="single"/>
          <w:lang w:eastAsia="ar-SA"/>
        </w:rPr>
      </w:pPr>
      <w:r w:rsidRPr="0065359C">
        <w:rPr>
          <w:rFonts w:ascii="Times New Roman" w:eastAsia="Times New Roman" w:hAnsi="Times New Roman" w:cs="Times New Roman"/>
          <w:b/>
          <w:sz w:val="24"/>
          <w:szCs w:val="28"/>
          <w:u w:val="single"/>
          <w:lang w:eastAsia="ar-SA"/>
        </w:rPr>
        <w:t>Расходы на социально-культурную сферу</w:t>
      </w:r>
    </w:p>
    <w:p w:rsidR="0056592C" w:rsidRPr="0056592C" w:rsidRDefault="0056592C" w:rsidP="0056592C">
      <w:pPr>
        <w:spacing w:after="0" w:line="240" w:lineRule="auto"/>
        <w:ind w:firstLine="709"/>
        <w:jc w:val="both"/>
        <w:rPr>
          <w:rFonts w:ascii="Times New Roman" w:eastAsia="Calibri" w:hAnsi="Times New Roman" w:cs="Times New Roman"/>
          <w:sz w:val="24"/>
          <w:szCs w:val="28"/>
          <w:lang w:eastAsia="ru-RU"/>
        </w:rPr>
      </w:pPr>
      <w:r w:rsidRPr="0056592C">
        <w:rPr>
          <w:rFonts w:ascii="Times New Roman" w:eastAsia="Calibri" w:hAnsi="Times New Roman" w:cs="Times New Roman"/>
          <w:sz w:val="24"/>
          <w:szCs w:val="28"/>
          <w:lang w:eastAsia="ru-RU"/>
        </w:rPr>
        <w:t xml:space="preserve">В 2018 году на финансирование социально-культурной сферы      планируется направить 582830,71 тыс. руб.  или 78,05 % общей суммы расходов бюджета против 591951,03 тыс. рублей или 57,3 % в 2017 году. </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proofErr w:type="gramStart"/>
      <w:r w:rsidRPr="0056592C">
        <w:rPr>
          <w:rFonts w:ascii="Times New Roman" w:eastAsia="Calibri" w:hAnsi="Times New Roman" w:cs="Times New Roman"/>
          <w:sz w:val="24"/>
          <w:szCs w:val="28"/>
          <w:lang w:eastAsia="ru-RU"/>
        </w:rPr>
        <w:t>Из общего объема расходов на социально-культурную сферу в 2018 году на образование планируется направить – 87,3% или 508980,71  тыс. руб. (68,2 % всех расходов бюджета городского округа), на культуру и кинематографию – 8,3 % или 48526,00 тыс. руб. (6,5 % всех расходов бюджета), на физическую культуру и спорт – 1,6 % или 9152,00 тыс. руб. (1,2 % всех расходов бюджета городского округа</w:t>
      </w:r>
      <w:r w:rsidR="00503881">
        <w:rPr>
          <w:rFonts w:ascii="Times New Roman" w:eastAsia="Calibri" w:hAnsi="Times New Roman" w:cs="Times New Roman"/>
          <w:sz w:val="24"/>
          <w:szCs w:val="28"/>
          <w:lang w:eastAsia="ru-RU"/>
        </w:rPr>
        <w:t xml:space="preserve">), на социальную политику – </w:t>
      </w:r>
      <w:r w:rsidRPr="0056592C">
        <w:rPr>
          <w:rFonts w:ascii="Times New Roman" w:eastAsia="Calibri" w:hAnsi="Times New Roman" w:cs="Times New Roman"/>
          <w:sz w:val="24"/>
          <w:szCs w:val="28"/>
          <w:lang w:eastAsia="ru-RU"/>
        </w:rPr>
        <w:t>2,8 % или 16172,00</w:t>
      </w:r>
      <w:proofErr w:type="gramEnd"/>
      <w:r w:rsidRPr="0056592C">
        <w:rPr>
          <w:rFonts w:ascii="Times New Roman" w:eastAsia="Calibri" w:hAnsi="Times New Roman" w:cs="Times New Roman"/>
          <w:sz w:val="24"/>
          <w:szCs w:val="28"/>
          <w:lang w:eastAsia="ru-RU"/>
        </w:rPr>
        <w:t xml:space="preserve"> тыс. руб.</w:t>
      </w:r>
      <w:proofErr w:type="gramStart"/>
      <w:r w:rsidRPr="0056592C">
        <w:rPr>
          <w:rFonts w:ascii="Times New Roman" w:eastAsia="Calibri" w:hAnsi="Times New Roman" w:cs="Times New Roman"/>
          <w:sz w:val="24"/>
          <w:szCs w:val="28"/>
          <w:lang w:eastAsia="ru-RU"/>
        </w:rPr>
        <w:t xml:space="preserve">( </w:t>
      </w:r>
      <w:proofErr w:type="gramEnd"/>
      <w:r w:rsidRPr="0056592C">
        <w:rPr>
          <w:rFonts w:ascii="Times New Roman" w:eastAsia="Calibri" w:hAnsi="Times New Roman" w:cs="Times New Roman"/>
          <w:sz w:val="24"/>
          <w:szCs w:val="28"/>
          <w:lang w:eastAsia="ru-RU"/>
        </w:rPr>
        <w:t>2,2 % всех расходов бюджета городского округа).</w:t>
      </w:r>
    </w:p>
    <w:p w:rsidR="0056592C" w:rsidRPr="0056592C" w:rsidRDefault="0056592C" w:rsidP="0056592C">
      <w:pPr>
        <w:spacing w:line="240" w:lineRule="auto"/>
        <w:ind w:firstLine="709"/>
        <w:contextualSpacing/>
        <w:jc w:val="both"/>
        <w:rPr>
          <w:rFonts w:ascii="Times New Roman" w:eastAsia="Calibri" w:hAnsi="Times New Roman" w:cs="Times New Roman"/>
          <w:sz w:val="24"/>
          <w:szCs w:val="28"/>
          <w:lang w:eastAsia="ru-RU"/>
        </w:rPr>
      </w:pPr>
      <w:r w:rsidRPr="0056592C">
        <w:rPr>
          <w:rFonts w:ascii="Times New Roman" w:eastAsia="Calibri" w:hAnsi="Times New Roman" w:cs="Times New Roman"/>
          <w:sz w:val="24"/>
          <w:szCs w:val="28"/>
        </w:rPr>
        <w:t xml:space="preserve">На 22,6 % по сравнению с </w:t>
      </w:r>
      <w:r w:rsidRPr="0056592C">
        <w:rPr>
          <w:rFonts w:ascii="Times New Roman" w:eastAsia="Calibri" w:hAnsi="Times New Roman" w:cs="Times New Roman"/>
          <w:sz w:val="24"/>
          <w:szCs w:val="28"/>
          <w:lang w:eastAsia="ru-RU"/>
        </w:rPr>
        <w:t xml:space="preserve"> 2017 годом планируется сократить расходы на «физическую культуру и спорт». Проект бюджета по расходам на социально-культурную сферу в  2018 году на 93 %  сформирован в структуре муниципальных программ.</w:t>
      </w:r>
    </w:p>
    <w:p w:rsidR="0056592C" w:rsidRPr="0056592C" w:rsidRDefault="0056592C" w:rsidP="0056592C">
      <w:pPr>
        <w:spacing w:line="240" w:lineRule="auto"/>
        <w:ind w:firstLine="709"/>
        <w:contextualSpacing/>
        <w:jc w:val="both"/>
        <w:rPr>
          <w:rFonts w:ascii="Times New Roman" w:eastAsia="Calibri" w:hAnsi="Times New Roman" w:cs="Times New Roman"/>
          <w:sz w:val="24"/>
          <w:szCs w:val="28"/>
          <w:lang w:eastAsia="ru-RU"/>
        </w:rPr>
      </w:pPr>
    </w:p>
    <w:p w:rsidR="0056592C" w:rsidRPr="0056592C" w:rsidRDefault="0056592C" w:rsidP="0056592C">
      <w:pPr>
        <w:tabs>
          <w:tab w:val="left" w:pos="700"/>
        </w:tabs>
        <w:suppressAutoHyphens/>
        <w:spacing w:after="240" w:line="240" w:lineRule="auto"/>
        <w:ind w:left="-567" w:firstLine="709"/>
        <w:jc w:val="center"/>
        <w:rPr>
          <w:rFonts w:ascii="Times New Roman" w:eastAsia="Times New Roman" w:hAnsi="Times New Roman" w:cs="Times New Roman"/>
          <w:sz w:val="24"/>
          <w:szCs w:val="28"/>
          <w:lang w:eastAsia="ar-SA"/>
        </w:rPr>
      </w:pPr>
      <w:r w:rsidRPr="0056592C">
        <w:rPr>
          <w:rFonts w:ascii="Times New Roman" w:eastAsia="Times New Roman" w:hAnsi="Times New Roman" w:cs="Times New Roman"/>
          <w:b/>
          <w:sz w:val="24"/>
          <w:szCs w:val="28"/>
          <w:lang w:eastAsia="ar-SA"/>
        </w:rPr>
        <w:t>Раздел 0700 "Образование"</w:t>
      </w:r>
    </w:p>
    <w:p w:rsidR="00503881" w:rsidRDefault="0056592C" w:rsidP="0056592C">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6592C">
        <w:rPr>
          <w:rFonts w:ascii="Times New Roman" w:eastAsia="Times New Roman" w:hAnsi="Times New Roman" w:cs="Times New Roman"/>
          <w:sz w:val="24"/>
          <w:szCs w:val="28"/>
          <w:lang w:eastAsia="ar-SA"/>
        </w:rPr>
        <w:t xml:space="preserve">Проектом бюджета ЛГО на 2017 год расходы по разделу </w:t>
      </w:r>
      <w:r w:rsidRPr="0056592C">
        <w:rPr>
          <w:rFonts w:ascii="Times New Roman" w:eastAsia="Times New Roman" w:hAnsi="Times New Roman" w:cs="Times New Roman"/>
          <w:b/>
          <w:sz w:val="24"/>
          <w:szCs w:val="28"/>
          <w:lang w:eastAsia="ar-SA"/>
        </w:rPr>
        <w:t>"Образование"</w:t>
      </w:r>
      <w:r w:rsidRPr="0056592C">
        <w:rPr>
          <w:rFonts w:ascii="Times New Roman" w:eastAsia="Times New Roman" w:hAnsi="Times New Roman" w:cs="Times New Roman"/>
          <w:sz w:val="24"/>
          <w:szCs w:val="28"/>
          <w:lang w:eastAsia="ar-SA"/>
        </w:rPr>
        <w:t xml:space="preserve"> предусмотрены в сумме 508980,71 тыс. руб., </w:t>
      </w:r>
      <w:r w:rsidRPr="0056592C">
        <w:rPr>
          <w:rFonts w:ascii="Times New Roman" w:eastAsia="Times New Roman" w:hAnsi="Times New Roman" w:cs="Times New Roman"/>
          <w:sz w:val="24"/>
          <w:szCs w:val="24"/>
          <w:lang w:eastAsia="ar-SA"/>
        </w:rPr>
        <w:t>что меньше утверждённого бюджета на 2017 год на 9788,69</w:t>
      </w:r>
      <w:r w:rsidRPr="0056592C">
        <w:rPr>
          <w:rFonts w:ascii="Times New Roman" w:eastAsia="Times New Roman" w:hAnsi="Times New Roman" w:cs="Times New Roman"/>
          <w:sz w:val="24"/>
          <w:szCs w:val="28"/>
          <w:lang w:eastAsia="ar-SA"/>
        </w:rPr>
        <w:t xml:space="preserve"> тыс. руб.</w:t>
      </w:r>
      <w:r w:rsidRPr="0056592C">
        <w:rPr>
          <w:rFonts w:ascii="Times New Roman" w:eastAsia="Times New Roman" w:hAnsi="Times New Roman" w:cs="Times New Roman"/>
          <w:sz w:val="24"/>
          <w:szCs w:val="24"/>
          <w:lang w:eastAsia="ar-SA"/>
        </w:rPr>
        <w:t xml:space="preserve"> </w:t>
      </w:r>
      <w:r w:rsidRPr="0056592C">
        <w:rPr>
          <w:rFonts w:ascii="Times New Roman" w:eastAsia="Times New Roman" w:hAnsi="Times New Roman" w:cs="Times New Roman"/>
          <w:sz w:val="24"/>
          <w:szCs w:val="28"/>
          <w:lang w:eastAsia="ar-SA"/>
        </w:rPr>
        <w:t>или на 1,6</w:t>
      </w:r>
      <w:r w:rsidRPr="0056592C">
        <w:rPr>
          <w:rFonts w:ascii="Times New Roman" w:eastAsia="Times New Roman" w:hAnsi="Times New Roman" w:cs="Times New Roman"/>
          <w:bCs/>
          <w:sz w:val="24"/>
          <w:szCs w:val="28"/>
          <w:lang w:eastAsia="ar-SA"/>
        </w:rPr>
        <w:t xml:space="preserve"> %</w:t>
      </w:r>
      <w:r w:rsidRPr="0056592C">
        <w:rPr>
          <w:rFonts w:ascii="Times New Roman" w:eastAsia="Times New Roman" w:hAnsi="Times New Roman" w:cs="Times New Roman"/>
          <w:sz w:val="24"/>
          <w:szCs w:val="24"/>
          <w:lang w:eastAsia="ar-SA"/>
        </w:rPr>
        <w:t xml:space="preserve">. </w:t>
      </w:r>
    </w:p>
    <w:p w:rsidR="0056592C" w:rsidRPr="0056592C" w:rsidRDefault="00503881" w:rsidP="0056592C">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Доля б</w:t>
      </w:r>
      <w:r w:rsidR="0056592C" w:rsidRPr="0056592C">
        <w:rPr>
          <w:rFonts w:ascii="Times New Roman" w:eastAsia="Times New Roman" w:hAnsi="Times New Roman" w:cs="Times New Roman"/>
          <w:sz w:val="24"/>
          <w:szCs w:val="24"/>
          <w:lang w:eastAsia="ar-SA"/>
        </w:rPr>
        <w:t>юджетны</w:t>
      </w:r>
      <w:r>
        <w:rPr>
          <w:rFonts w:ascii="Times New Roman" w:eastAsia="Times New Roman" w:hAnsi="Times New Roman" w:cs="Times New Roman"/>
          <w:sz w:val="24"/>
          <w:szCs w:val="24"/>
          <w:lang w:eastAsia="ar-SA"/>
        </w:rPr>
        <w:t>х</w:t>
      </w:r>
      <w:r w:rsidR="0056592C" w:rsidRPr="0056592C">
        <w:rPr>
          <w:rFonts w:ascii="Times New Roman" w:eastAsia="Times New Roman" w:hAnsi="Times New Roman" w:cs="Times New Roman"/>
          <w:sz w:val="24"/>
          <w:szCs w:val="24"/>
          <w:lang w:eastAsia="ar-SA"/>
        </w:rPr>
        <w:t xml:space="preserve"> ассигновани</w:t>
      </w:r>
      <w:r>
        <w:rPr>
          <w:rFonts w:ascii="Times New Roman" w:eastAsia="Times New Roman" w:hAnsi="Times New Roman" w:cs="Times New Roman"/>
          <w:sz w:val="24"/>
          <w:szCs w:val="24"/>
          <w:lang w:eastAsia="ar-SA"/>
        </w:rPr>
        <w:t xml:space="preserve">й </w:t>
      </w:r>
      <w:r w:rsidR="0056592C" w:rsidRPr="0056592C">
        <w:rPr>
          <w:rFonts w:ascii="Times New Roman" w:eastAsia="Times New Roman" w:hAnsi="Times New Roman" w:cs="Times New Roman"/>
          <w:sz w:val="24"/>
          <w:szCs w:val="24"/>
          <w:lang w:eastAsia="ar-SA"/>
        </w:rPr>
        <w:t>по разделу в общем объеме расходов бюджета ЛГО составля</w:t>
      </w:r>
      <w:r>
        <w:rPr>
          <w:rFonts w:ascii="Times New Roman" w:eastAsia="Times New Roman" w:hAnsi="Times New Roman" w:cs="Times New Roman"/>
          <w:sz w:val="24"/>
          <w:szCs w:val="24"/>
          <w:lang w:eastAsia="ar-SA"/>
        </w:rPr>
        <w:t>е</w:t>
      </w:r>
      <w:r w:rsidR="0056592C" w:rsidRPr="0056592C">
        <w:rPr>
          <w:rFonts w:ascii="Times New Roman" w:eastAsia="Times New Roman" w:hAnsi="Times New Roman" w:cs="Times New Roman"/>
          <w:sz w:val="24"/>
          <w:szCs w:val="24"/>
          <w:lang w:eastAsia="ar-SA"/>
        </w:rPr>
        <w:t>т  68,2 %.</w:t>
      </w:r>
    </w:p>
    <w:p w:rsidR="0056592C" w:rsidRPr="0056592C" w:rsidRDefault="0056592C" w:rsidP="0056592C">
      <w:pPr>
        <w:spacing w:after="0" w:line="240" w:lineRule="auto"/>
        <w:ind w:firstLine="708"/>
        <w:jc w:val="both"/>
        <w:rPr>
          <w:rFonts w:ascii="Times New Roman" w:eastAsia="Times New Roman" w:hAnsi="Times New Roman" w:cs="Times New Roman"/>
          <w:sz w:val="24"/>
          <w:szCs w:val="24"/>
          <w:lang w:eastAsia="ar-SA"/>
        </w:rPr>
      </w:pPr>
      <w:r w:rsidRPr="0056592C">
        <w:rPr>
          <w:rFonts w:ascii="Times New Roman" w:eastAsia="Times New Roman" w:hAnsi="Times New Roman" w:cs="Times New Roman"/>
          <w:sz w:val="24"/>
          <w:szCs w:val="24"/>
          <w:lang w:eastAsia="ar-SA"/>
        </w:rPr>
        <w:t xml:space="preserve">На плановый период, в 2019 расходы по разделу составят 514162,17 тыс. руб.,  с увеличением </w:t>
      </w:r>
      <w:r w:rsidRPr="0056592C">
        <w:rPr>
          <w:rFonts w:ascii="Times New Roman" w:eastAsia="Times New Roman" w:hAnsi="Times New Roman" w:cs="Times New Roman"/>
          <w:sz w:val="24"/>
          <w:szCs w:val="28"/>
          <w:lang w:eastAsia="ru-RU"/>
        </w:rPr>
        <w:t xml:space="preserve">в 2019 году по отношению к 2018 году на 1 %, в 2020 году – 516406,17 тыс. руб. с увеличением по отношению к 2019 году </w:t>
      </w:r>
      <w:proofErr w:type="gramStart"/>
      <w:r w:rsidRPr="0056592C">
        <w:rPr>
          <w:rFonts w:ascii="Times New Roman" w:eastAsia="Times New Roman" w:hAnsi="Times New Roman" w:cs="Times New Roman"/>
          <w:sz w:val="24"/>
          <w:szCs w:val="28"/>
          <w:lang w:eastAsia="ru-RU"/>
        </w:rPr>
        <w:t>на</w:t>
      </w:r>
      <w:proofErr w:type="gramEnd"/>
      <w:r w:rsidRPr="0056592C">
        <w:rPr>
          <w:rFonts w:ascii="Times New Roman" w:eastAsia="Times New Roman" w:hAnsi="Times New Roman" w:cs="Times New Roman"/>
          <w:sz w:val="24"/>
          <w:szCs w:val="28"/>
          <w:lang w:eastAsia="ru-RU"/>
        </w:rPr>
        <w:t xml:space="preserve"> 0,4 %</w:t>
      </w:r>
      <w:r w:rsidRPr="0056592C">
        <w:rPr>
          <w:rFonts w:ascii="Times New Roman" w:eastAsia="Times New Roman" w:hAnsi="Times New Roman" w:cs="Times New Roman"/>
          <w:sz w:val="24"/>
          <w:szCs w:val="24"/>
          <w:lang w:eastAsia="ar-SA"/>
        </w:rPr>
        <w:t xml:space="preserve">. </w:t>
      </w:r>
    </w:p>
    <w:p w:rsidR="0056592C" w:rsidRPr="0056592C" w:rsidRDefault="0056592C" w:rsidP="0056592C">
      <w:pPr>
        <w:spacing w:after="0" w:line="240" w:lineRule="auto"/>
        <w:ind w:left="-567" w:firstLine="709"/>
        <w:jc w:val="right"/>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тыс. руб.</w:t>
      </w:r>
    </w:p>
    <w:tbl>
      <w:tblPr>
        <w:tblW w:w="51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060"/>
        <w:gridCol w:w="1350"/>
        <w:gridCol w:w="1421"/>
        <w:gridCol w:w="1099"/>
        <w:gridCol w:w="691"/>
        <w:gridCol w:w="1145"/>
        <w:gridCol w:w="1171"/>
      </w:tblGrid>
      <w:tr w:rsidR="0056592C" w:rsidRPr="0056592C" w:rsidTr="0023590B">
        <w:trPr>
          <w:trHeight w:val="124"/>
        </w:trPr>
        <w:tc>
          <w:tcPr>
            <w:tcW w:w="1001" w:type="pct"/>
            <w:vMerge w:val="restart"/>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Наименование раздела, подраздела</w:t>
            </w:r>
          </w:p>
        </w:tc>
        <w:tc>
          <w:tcPr>
            <w:tcW w:w="534" w:type="pct"/>
            <w:vMerge w:val="restart"/>
            <w:shd w:val="clear" w:color="auto" w:fill="D9D9D9"/>
            <w:vAlign w:val="center"/>
          </w:tcPr>
          <w:p w:rsidR="0056592C" w:rsidRPr="0056592C" w:rsidRDefault="0056592C" w:rsidP="0056592C">
            <w:pPr>
              <w:tabs>
                <w:tab w:val="left" w:pos="452"/>
              </w:tabs>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Раздел,</w:t>
            </w:r>
          </w:p>
          <w:p w:rsidR="0056592C" w:rsidRPr="0056592C" w:rsidRDefault="0056592C" w:rsidP="0056592C">
            <w:pPr>
              <w:tabs>
                <w:tab w:val="left" w:pos="452"/>
              </w:tabs>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подраздел</w:t>
            </w:r>
          </w:p>
        </w:tc>
        <w:tc>
          <w:tcPr>
            <w:tcW w:w="680" w:type="pct"/>
            <w:vMerge w:val="restart"/>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План на 2017 год</w:t>
            </w:r>
          </w:p>
        </w:tc>
        <w:tc>
          <w:tcPr>
            <w:tcW w:w="716" w:type="pct"/>
            <w:vMerge w:val="restart"/>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Проект на 2018 год</w:t>
            </w:r>
          </w:p>
        </w:tc>
        <w:tc>
          <w:tcPr>
            <w:tcW w:w="902" w:type="pct"/>
            <w:gridSpan w:val="2"/>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Изменения  2018 года</w:t>
            </w:r>
          </w:p>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к 2017 году</w:t>
            </w:r>
          </w:p>
        </w:tc>
        <w:tc>
          <w:tcPr>
            <w:tcW w:w="577" w:type="pct"/>
            <w:vMerge w:val="restart"/>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Проект на 2019</w:t>
            </w:r>
          </w:p>
        </w:tc>
        <w:tc>
          <w:tcPr>
            <w:tcW w:w="590" w:type="pct"/>
            <w:vMerge w:val="restart"/>
            <w:shd w:val="clear" w:color="auto" w:fill="D9D9D9"/>
            <w:vAlign w:val="center"/>
          </w:tcPr>
          <w:p w:rsidR="0056592C" w:rsidRPr="0056592C" w:rsidRDefault="0056592C" w:rsidP="0056592C">
            <w:pPr>
              <w:spacing w:after="0" w:line="240" w:lineRule="auto"/>
              <w:ind w:hanging="118"/>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Проект на 2020</w:t>
            </w:r>
          </w:p>
        </w:tc>
      </w:tr>
      <w:tr w:rsidR="0056592C" w:rsidRPr="0056592C" w:rsidTr="0023590B">
        <w:trPr>
          <w:trHeight w:val="271"/>
        </w:trPr>
        <w:tc>
          <w:tcPr>
            <w:tcW w:w="1001" w:type="pct"/>
            <w:vMerge/>
            <w:vAlign w:val="center"/>
          </w:tcPr>
          <w:p w:rsidR="0056592C" w:rsidRPr="0056592C" w:rsidRDefault="0056592C" w:rsidP="0056592C">
            <w:pPr>
              <w:spacing w:after="0" w:line="240" w:lineRule="auto"/>
              <w:rPr>
                <w:rFonts w:ascii="Times New Roman" w:eastAsia="Times New Roman" w:hAnsi="Times New Roman" w:cs="Times New Roman"/>
                <w:sz w:val="18"/>
                <w:szCs w:val="18"/>
                <w:lang w:eastAsia="ru-RU"/>
              </w:rPr>
            </w:pPr>
          </w:p>
        </w:tc>
        <w:tc>
          <w:tcPr>
            <w:tcW w:w="534" w:type="pct"/>
            <w:vMerge/>
            <w:vAlign w:val="center"/>
          </w:tcPr>
          <w:p w:rsidR="0056592C" w:rsidRPr="0056592C" w:rsidRDefault="0056592C" w:rsidP="0056592C">
            <w:pPr>
              <w:tabs>
                <w:tab w:val="left" w:pos="452"/>
              </w:tabs>
              <w:spacing w:after="0" w:line="240" w:lineRule="auto"/>
              <w:ind w:right="-210"/>
              <w:rPr>
                <w:rFonts w:ascii="Times New Roman" w:eastAsia="Times New Roman" w:hAnsi="Times New Roman" w:cs="Times New Roman"/>
                <w:sz w:val="18"/>
                <w:szCs w:val="18"/>
                <w:lang w:eastAsia="ru-RU"/>
              </w:rPr>
            </w:pPr>
          </w:p>
        </w:tc>
        <w:tc>
          <w:tcPr>
            <w:tcW w:w="680" w:type="pct"/>
            <w:vMerge/>
            <w:vAlign w:val="center"/>
          </w:tcPr>
          <w:p w:rsidR="0056592C" w:rsidRPr="0056592C" w:rsidRDefault="0056592C" w:rsidP="0056592C">
            <w:pPr>
              <w:spacing w:after="0" w:line="240" w:lineRule="auto"/>
              <w:jc w:val="center"/>
              <w:rPr>
                <w:rFonts w:ascii="Times New Roman" w:eastAsia="Times New Roman" w:hAnsi="Times New Roman" w:cs="Times New Roman"/>
                <w:sz w:val="18"/>
                <w:szCs w:val="18"/>
                <w:lang w:eastAsia="ru-RU"/>
              </w:rPr>
            </w:pPr>
          </w:p>
        </w:tc>
        <w:tc>
          <w:tcPr>
            <w:tcW w:w="716" w:type="pct"/>
            <w:vMerge/>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sz w:val="18"/>
                <w:szCs w:val="18"/>
                <w:lang w:eastAsia="ru-RU"/>
              </w:rPr>
            </w:pPr>
          </w:p>
        </w:tc>
        <w:tc>
          <w:tcPr>
            <w:tcW w:w="554" w:type="pct"/>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сумма</w:t>
            </w:r>
          </w:p>
        </w:tc>
        <w:tc>
          <w:tcPr>
            <w:tcW w:w="348" w:type="pct"/>
            <w:shd w:val="clear" w:color="auto" w:fill="D9D9D9"/>
            <w:vAlign w:val="center"/>
          </w:tcPr>
          <w:p w:rsidR="0056592C" w:rsidRPr="0056592C" w:rsidRDefault="0056592C" w:rsidP="0056592C">
            <w:pPr>
              <w:spacing w:after="0" w:line="240" w:lineRule="auto"/>
              <w:jc w:val="center"/>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w:t>
            </w:r>
          </w:p>
        </w:tc>
        <w:tc>
          <w:tcPr>
            <w:tcW w:w="577" w:type="pct"/>
            <w:vMerge/>
            <w:vAlign w:val="center"/>
          </w:tcPr>
          <w:p w:rsidR="0056592C" w:rsidRPr="0056592C" w:rsidRDefault="0056592C" w:rsidP="0056592C">
            <w:pPr>
              <w:spacing w:after="0" w:line="240" w:lineRule="auto"/>
              <w:jc w:val="center"/>
              <w:rPr>
                <w:rFonts w:ascii="Times New Roman" w:eastAsia="Times New Roman" w:hAnsi="Times New Roman" w:cs="Times New Roman"/>
                <w:sz w:val="18"/>
                <w:szCs w:val="18"/>
                <w:lang w:eastAsia="ru-RU"/>
              </w:rPr>
            </w:pPr>
          </w:p>
        </w:tc>
        <w:tc>
          <w:tcPr>
            <w:tcW w:w="590" w:type="pct"/>
            <w:vMerge/>
            <w:vAlign w:val="center"/>
          </w:tcPr>
          <w:p w:rsidR="0056592C" w:rsidRPr="0056592C" w:rsidRDefault="0056592C" w:rsidP="0056592C">
            <w:pPr>
              <w:spacing w:after="0" w:line="240" w:lineRule="auto"/>
              <w:jc w:val="center"/>
              <w:rPr>
                <w:rFonts w:ascii="Times New Roman" w:eastAsia="Times New Roman" w:hAnsi="Times New Roman" w:cs="Times New Roman"/>
                <w:sz w:val="18"/>
                <w:szCs w:val="18"/>
                <w:lang w:eastAsia="ru-RU"/>
              </w:rPr>
            </w:pPr>
          </w:p>
        </w:tc>
      </w:tr>
      <w:tr w:rsidR="0056592C" w:rsidRPr="0056592C" w:rsidTr="0023590B">
        <w:trPr>
          <w:trHeight w:val="315"/>
        </w:trPr>
        <w:tc>
          <w:tcPr>
            <w:tcW w:w="1001" w:type="pct"/>
            <w:shd w:val="clear" w:color="auto" w:fill="auto"/>
          </w:tcPr>
          <w:p w:rsidR="0056592C" w:rsidRPr="0056592C" w:rsidRDefault="0056592C" w:rsidP="002439C4">
            <w:pPr>
              <w:spacing w:after="0" w:line="240" w:lineRule="auto"/>
              <w:rPr>
                <w:rFonts w:ascii="Times New Roman" w:eastAsia="Times New Roman" w:hAnsi="Times New Roman" w:cs="Times New Roman"/>
                <w:sz w:val="18"/>
                <w:szCs w:val="18"/>
                <w:lang w:eastAsia="ru-RU"/>
              </w:rPr>
            </w:pPr>
            <w:r w:rsidRPr="0056592C">
              <w:rPr>
                <w:rFonts w:ascii="Times New Roman" w:eastAsia="Times New Roman" w:hAnsi="Times New Roman" w:cs="Times New Roman"/>
                <w:b/>
                <w:sz w:val="18"/>
                <w:szCs w:val="18"/>
                <w:lang w:eastAsia="ru-RU"/>
              </w:rPr>
              <w:t>Образование</w:t>
            </w:r>
          </w:p>
          <w:p w:rsidR="0056592C" w:rsidRPr="0056592C" w:rsidRDefault="0056592C" w:rsidP="002439C4">
            <w:pPr>
              <w:spacing w:after="0" w:line="240" w:lineRule="auto"/>
              <w:rPr>
                <w:rFonts w:ascii="Times New Roman" w:eastAsia="Times New Roman" w:hAnsi="Times New Roman" w:cs="Times New Roman"/>
                <w:sz w:val="18"/>
                <w:szCs w:val="18"/>
                <w:lang w:eastAsia="ru-RU"/>
              </w:rPr>
            </w:pPr>
          </w:p>
        </w:tc>
        <w:tc>
          <w:tcPr>
            <w:tcW w:w="534" w:type="pct"/>
            <w:shd w:val="clear" w:color="auto" w:fill="auto"/>
          </w:tcPr>
          <w:p w:rsidR="0056592C" w:rsidRPr="0056592C" w:rsidRDefault="0056592C" w:rsidP="002439C4">
            <w:pPr>
              <w:tabs>
                <w:tab w:val="left" w:pos="-196"/>
              </w:tabs>
              <w:spacing w:after="0" w:line="240" w:lineRule="auto"/>
              <w:ind w:left="-196" w:right="-210"/>
              <w:jc w:val="center"/>
              <w:rPr>
                <w:rFonts w:ascii="Times New Roman" w:eastAsia="Times New Roman" w:hAnsi="Times New Roman" w:cs="Times New Roman"/>
                <w:b/>
                <w:sz w:val="18"/>
                <w:szCs w:val="18"/>
                <w:lang w:eastAsia="ru-RU"/>
              </w:rPr>
            </w:pPr>
            <w:r w:rsidRPr="0056592C">
              <w:rPr>
                <w:rFonts w:ascii="Times New Roman" w:eastAsia="Times New Roman" w:hAnsi="Times New Roman" w:cs="Times New Roman"/>
                <w:b/>
                <w:sz w:val="18"/>
                <w:szCs w:val="18"/>
                <w:lang w:eastAsia="ru-RU"/>
              </w:rPr>
              <w:t>0700</w:t>
            </w:r>
          </w:p>
        </w:tc>
        <w:tc>
          <w:tcPr>
            <w:tcW w:w="680"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517475,4</w:t>
            </w:r>
          </w:p>
        </w:tc>
        <w:tc>
          <w:tcPr>
            <w:tcW w:w="716"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508980,71</w:t>
            </w:r>
          </w:p>
        </w:tc>
        <w:tc>
          <w:tcPr>
            <w:tcW w:w="554"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-9788,69</w:t>
            </w:r>
          </w:p>
        </w:tc>
        <w:tc>
          <w:tcPr>
            <w:tcW w:w="348"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98,4</w:t>
            </w:r>
          </w:p>
        </w:tc>
        <w:tc>
          <w:tcPr>
            <w:tcW w:w="577" w:type="pct"/>
            <w:vAlign w:val="center"/>
          </w:tcPr>
          <w:p w:rsidR="0056592C" w:rsidRPr="0056592C" w:rsidRDefault="0056592C" w:rsidP="002439C4">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514162,17</w:t>
            </w:r>
          </w:p>
        </w:tc>
        <w:tc>
          <w:tcPr>
            <w:tcW w:w="590" w:type="pct"/>
            <w:vAlign w:val="center"/>
          </w:tcPr>
          <w:p w:rsidR="0056592C" w:rsidRPr="0056592C" w:rsidRDefault="0056592C" w:rsidP="002439C4">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516406,17</w:t>
            </w:r>
          </w:p>
        </w:tc>
      </w:tr>
      <w:tr w:rsidR="0056592C" w:rsidRPr="0056592C" w:rsidTr="0023590B">
        <w:trPr>
          <w:trHeight w:val="315"/>
        </w:trPr>
        <w:tc>
          <w:tcPr>
            <w:tcW w:w="1001" w:type="pct"/>
            <w:shd w:val="clear" w:color="auto" w:fill="auto"/>
          </w:tcPr>
          <w:p w:rsidR="0056592C" w:rsidRPr="0056592C" w:rsidRDefault="0056592C" w:rsidP="002439C4">
            <w:pPr>
              <w:spacing w:after="0" w:line="240" w:lineRule="auto"/>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 xml:space="preserve">Дошкольное образование </w:t>
            </w:r>
          </w:p>
        </w:tc>
        <w:tc>
          <w:tcPr>
            <w:tcW w:w="534" w:type="pct"/>
            <w:shd w:val="clear" w:color="auto" w:fill="auto"/>
          </w:tcPr>
          <w:p w:rsidR="0056592C" w:rsidRPr="0056592C" w:rsidRDefault="0056592C" w:rsidP="002439C4">
            <w:pPr>
              <w:tabs>
                <w:tab w:val="left" w:pos="-196"/>
              </w:tabs>
              <w:spacing w:after="0" w:line="240" w:lineRule="auto"/>
              <w:ind w:left="-196" w:right="-210"/>
              <w:jc w:val="center"/>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0701</w:t>
            </w:r>
          </w:p>
        </w:tc>
        <w:tc>
          <w:tcPr>
            <w:tcW w:w="680"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170488,1</w:t>
            </w:r>
          </w:p>
        </w:tc>
        <w:tc>
          <w:tcPr>
            <w:tcW w:w="716"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171404,71</w:t>
            </w:r>
          </w:p>
        </w:tc>
        <w:tc>
          <w:tcPr>
            <w:tcW w:w="554"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916,61</w:t>
            </w:r>
          </w:p>
        </w:tc>
        <w:tc>
          <w:tcPr>
            <w:tcW w:w="348"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100,5</w:t>
            </w:r>
          </w:p>
        </w:tc>
        <w:tc>
          <w:tcPr>
            <w:tcW w:w="577"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173021,17</w:t>
            </w:r>
          </w:p>
        </w:tc>
        <w:tc>
          <w:tcPr>
            <w:tcW w:w="590"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174466,17</w:t>
            </w:r>
          </w:p>
        </w:tc>
      </w:tr>
      <w:tr w:rsidR="0056592C" w:rsidRPr="0056592C" w:rsidTr="0024226C">
        <w:trPr>
          <w:trHeight w:val="171"/>
        </w:trPr>
        <w:tc>
          <w:tcPr>
            <w:tcW w:w="1001" w:type="pct"/>
            <w:shd w:val="clear" w:color="auto" w:fill="auto"/>
          </w:tcPr>
          <w:p w:rsidR="0056592C" w:rsidRPr="0056592C" w:rsidRDefault="0056592C" w:rsidP="002439C4">
            <w:pPr>
              <w:spacing w:after="0" w:line="240" w:lineRule="auto"/>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Общее образование</w:t>
            </w:r>
          </w:p>
        </w:tc>
        <w:tc>
          <w:tcPr>
            <w:tcW w:w="534" w:type="pct"/>
            <w:shd w:val="clear" w:color="auto" w:fill="auto"/>
          </w:tcPr>
          <w:p w:rsidR="0056592C" w:rsidRPr="0056592C" w:rsidRDefault="0056592C" w:rsidP="002439C4">
            <w:pPr>
              <w:tabs>
                <w:tab w:val="left" w:pos="-196"/>
              </w:tabs>
              <w:spacing w:after="0" w:line="240" w:lineRule="auto"/>
              <w:ind w:left="-196" w:right="-210"/>
              <w:jc w:val="center"/>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0702</w:t>
            </w:r>
          </w:p>
        </w:tc>
        <w:tc>
          <w:tcPr>
            <w:tcW w:w="680"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265117,3</w:t>
            </w:r>
          </w:p>
        </w:tc>
        <w:tc>
          <w:tcPr>
            <w:tcW w:w="716"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254209</w:t>
            </w:r>
          </w:p>
        </w:tc>
        <w:tc>
          <w:tcPr>
            <w:tcW w:w="554"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-10908,3</w:t>
            </w:r>
          </w:p>
        </w:tc>
        <w:tc>
          <w:tcPr>
            <w:tcW w:w="348"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95,9</w:t>
            </w:r>
          </w:p>
        </w:tc>
        <w:tc>
          <w:tcPr>
            <w:tcW w:w="577"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256774</w:t>
            </w:r>
          </w:p>
        </w:tc>
        <w:tc>
          <w:tcPr>
            <w:tcW w:w="590"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257329</w:t>
            </w:r>
          </w:p>
        </w:tc>
      </w:tr>
      <w:tr w:rsidR="0056592C" w:rsidRPr="0056592C" w:rsidTr="0023590B">
        <w:trPr>
          <w:trHeight w:val="375"/>
        </w:trPr>
        <w:tc>
          <w:tcPr>
            <w:tcW w:w="1001" w:type="pct"/>
            <w:shd w:val="clear" w:color="auto" w:fill="auto"/>
          </w:tcPr>
          <w:p w:rsidR="0056592C" w:rsidRPr="0056592C" w:rsidRDefault="0056592C" w:rsidP="002439C4">
            <w:pPr>
              <w:spacing w:after="0" w:line="240" w:lineRule="auto"/>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Дополнительное образование детей</w:t>
            </w:r>
          </w:p>
        </w:tc>
        <w:tc>
          <w:tcPr>
            <w:tcW w:w="534" w:type="pct"/>
            <w:shd w:val="clear" w:color="auto" w:fill="auto"/>
            <w:vAlign w:val="center"/>
          </w:tcPr>
          <w:p w:rsidR="0056592C" w:rsidRPr="0056592C" w:rsidRDefault="0056592C" w:rsidP="002439C4">
            <w:pPr>
              <w:tabs>
                <w:tab w:val="left" w:pos="-196"/>
              </w:tabs>
              <w:spacing w:after="0" w:line="240" w:lineRule="auto"/>
              <w:ind w:left="-196" w:right="-210"/>
              <w:jc w:val="center"/>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0703</w:t>
            </w:r>
          </w:p>
        </w:tc>
        <w:tc>
          <w:tcPr>
            <w:tcW w:w="680"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50582</w:t>
            </w:r>
          </w:p>
        </w:tc>
        <w:tc>
          <w:tcPr>
            <w:tcW w:w="716"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51876</w:t>
            </w:r>
          </w:p>
        </w:tc>
        <w:tc>
          <w:tcPr>
            <w:tcW w:w="554"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1294</w:t>
            </w:r>
          </w:p>
        </w:tc>
        <w:tc>
          <w:tcPr>
            <w:tcW w:w="348"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102,6 </w:t>
            </w:r>
          </w:p>
        </w:tc>
        <w:tc>
          <w:tcPr>
            <w:tcW w:w="577"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52876</w:t>
            </w:r>
          </w:p>
        </w:tc>
        <w:tc>
          <w:tcPr>
            <w:tcW w:w="590"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53120</w:t>
            </w:r>
          </w:p>
        </w:tc>
      </w:tr>
      <w:tr w:rsidR="0056592C" w:rsidRPr="0056592C" w:rsidTr="0023590B">
        <w:trPr>
          <w:trHeight w:val="375"/>
        </w:trPr>
        <w:tc>
          <w:tcPr>
            <w:tcW w:w="1001" w:type="pct"/>
            <w:shd w:val="clear" w:color="auto" w:fill="auto"/>
          </w:tcPr>
          <w:p w:rsidR="0056592C" w:rsidRPr="0056592C" w:rsidRDefault="0056592C" w:rsidP="002439C4">
            <w:pPr>
              <w:spacing w:after="0" w:line="240" w:lineRule="auto"/>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534" w:type="pct"/>
            <w:shd w:val="clear" w:color="auto" w:fill="auto"/>
            <w:vAlign w:val="center"/>
          </w:tcPr>
          <w:p w:rsidR="0056592C" w:rsidRPr="0056592C" w:rsidRDefault="0056592C" w:rsidP="002439C4">
            <w:pPr>
              <w:tabs>
                <w:tab w:val="left" w:pos="-196"/>
              </w:tabs>
              <w:spacing w:after="0" w:line="240" w:lineRule="auto"/>
              <w:ind w:left="-196" w:right="-210"/>
              <w:jc w:val="center"/>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0705</w:t>
            </w:r>
          </w:p>
        </w:tc>
        <w:tc>
          <w:tcPr>
            <w:tcW w:w="680"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w:t>
            </w:r>
          </w:p>
        </w:tc>
        <w:tc>
          <w:tcPr>
            <w:tcW w:w="716"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w:t>
            </w:r>
          </w:p>
        </w:tc>
        <w:tc>
          <w:tcPr>
            <w:tcW w:w="554"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w:t>
            </w:r>
          </w:p>
        </w:tc>
        <w:tc>
          <w:tcPr>
            <w:tcW w:w="348"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100</w:t>
            </w:r>
          </w:p>
        </w:tc>
        <w:tc>
          <w:tcPr>
            <w:tcW w:w="577"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w:t>
            </w:r>
          </w:p>
        </w:tc>
        <w:tc>
          <w:tcPr>
            <w:tcW w:w="590"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50</w:t>
            </w:r>
          </w:p>
        </w:tc>
      </w:tr>
      <w:tr w:rsidR="0056592C" w:rsidRPr="0056592C" w:rsidTr="0023590B">
        <w:trPr>
          <w:trHeight w:val="375"/>
        </w:trPr>
        <w:tc>
          <w:tcPr>
            <w:tcW w:w="1001" w:type="pct"/>
            <w:shd w:val="clear" w:color="auto" w:fill="auto"/>
          </w:tcPr>
          <w:p w:rsidR="0056592C" w:rsidRPr="0056592C" w:rsidRDefault="0056592C" w:rsidP="002439C4">
            <w:pPr>
              <w:spacing w:after="0" w:line="240" w:lineRule="auto"/>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 xml:space="preserve">Молодежная политика и оздоровление детей </w:t>
            </w:r>
          </w:p>
        </w:tc>
        <w:tc>
          <w:tcPr>
            <w:tcW w:w="534" w:type="pct"/>
            <w:shd w:val="clear" w:color="auto" w:fill="auto"/>
            <w:vAlign w:val="center"/>
          </w:tcPr>
          <w:p w:rsidR="0056592C" w:rsidRPr="0056592C" w:rsidRDefault="0056592C" w:rsidP="002439C4">
            <w:pPr>
              <w:tabs>
                <w:tab w:val="left" w:pos="-196"/>
              </w:tabs>
              <w:spacing w:after="0" w:line="240" w:lineRule="auto"/>
              <w:ind w:left="-196" w:right="-210"/>
              <w:jc w:val="center"/>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0707</w:t>
            </w:r>
          </w:p>
        </w:tc>
        <w:tc>
          <w:tcPr>
            <w:tcW w:w="680"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5725</w:t>
            </w:r>
          </w:p>
        </w:tc>
        <w:tc>
          <w:tcPr>
            <w:tcW w:w="716"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5841</w:t>
            </w:r>
          </w:p>
        </w:tc>
        <w:tc>
          <w:tcPr>
            <w:tcW w:w="554"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116</w:t>
            </w:r>
          </w:p>
        </w:tc>
        <w:tc>
          <w:tcPr>
            <w:tcW w:w="348"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102</w:t>
            </w:r>
          </w:p>
        </w:tc>
        <w:tc>
          <w:tcPr>
            <w:tcW w:w="577"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5841</w:t>
            </w:r>
          </w:p>
        </w:tc>
        <w:tc>
          <w:tcPr>
            <w:tcW w:w="590"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5841</w:t>
            </w:r>
          </w:p>
        </w:tc>
      </w:tr>
      <w:tr w:rsidR="0056592C" w:rsidRPr="0056592C" w:rsidTr="0023590B">
        <w:trPr>
          <w:trHeight w:val="252"/>
        </w:trPr>
        <w:tc>
          <w:tcPr>
            <w:tcW w:w="1001" w:type="pct"/>
            <w:shd w:val="clear" w:color="auto" w:fill="auto"/>
          </w:tcPr>
          <w:p w:rsidR="0056592C" w:rsidRPr="0056592C" w:rsidRDefault="0056592C" w:rsidP="002439C4">
            <w:pPr>
              <w:spacing w:after="0" w:line="240" w:lineRule="auto"/>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lastRenderedPageBreak/>
              <w:t xml:space="preserve">Другие вопросы в области образования </w:t>
            </w:r>
          </w:p>
        </w:tc>
        <w:tc>
          <w:tcPr>
            <w:tcW w:w="534" w:type="pct"/>
            <w:shd w:val="clear" w:color="auto" w:fill="auto"/>
            <w:vAlign w:val="center"/>
          </w:tcPr>
          <w:p w:rsidR="0056592C" w:rsidRPr="0056592C" w:rsidRDefault="0056592C" w:rsidP="002439C4">
            <w:pPr>
              <w:tabs>
                <w:tab w:val="left" w:pos="-196"/>
              </w:tabs>
              <w:spacing w:after="0" w:line="240" w:lineRule="auto"/>
              <w:ind w:left="-196" w:right="-210"/>
              <w:jc w:val="center"/>
              <w:rPr>
                <w:rFonts w:ascii="Times New Roman" w:eastAsia="Times New Roman" w:hAnsi="Times New Roman" w:cs="Times New Roman"/>
                <w:sz w:val="18"/>
                <w:szCs w:val="18"/>
                <w:lang w:eastAsia="ru-RU"/>
              </w:rPr>
            </w:pPr>
            <w:r w:rsidRPr="0056592C">
              <w:rPr>
                <w:rFonts w:ascii="Times New Roman" w:eastAsia="Times New Roman" w:hAnsi="Times New Roman" w:cs="Times New Roman"/>
                <w:sz w:val="18"/>
                <w:szCs w:val="18"/>
                <w:lang w:eastAsia="ru-RU"/>
              </w:rPr>
              <w:t>0709</w:t>
            </w:r>
          </w:p>
        </w:tc>
        <w:tc>
          <w:tcPr>
            <w:tcW w:w="680"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25513</w:t>
            </w:r>
          </w:p>
        </w:tc>
        <w:tc>
          <w:tcPr>
            <w:tcW w:w="716" w:type="pct"/>
            <w:shd w:val="clear" w:color="auto" w:fill="auto"/>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25600</w:t>
            </w:r>
          </w:p>
        </w:tc>
        <w:tc>
          <w:tcPr>
            <w:tcW w:w="554"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87</w:t>
            </w:r>
          </w:p>
        </w:tc>
        <w:tc>
          <w:tcPr>
            <w:tcW w:w="348" w:type="pct"/>
            <w:shd w:val="clear" w:color="auto" w:fill="auto"/>
            <w:noWrap/>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100,3</w:t>
            </w:r>
          </w:p>
        </w:tc>
        <w:tc>
          <w:tcPr>
            <w:tcW w:w="577"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25600</w:t>
            </w:r>
          </w:p>
        </w:tc>
        <w:tc>
          <w:tcPr>
            <w:tcW w:w="590" w:type="pct"/>
            <w:vAlign w:val="center"/>
          </w:tcPr>
          <w:p w:rsidR="0056592C" w:rsidRPr="0056592C" w:rsidRDefault="0056592C" w:rsidP="002439C4">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25600</w:t>
            </w:r>
          </w:p>
        </w:tc>
      </w:tr>
    </w:tbl>
    <w:p w:rsidR="0056592C" w:rsidRPr="0056592C" w:rsidRDefault="0056592C" w:rsidP="00503881">
      <w:pPr>
        <w:suppressAutoHyphens/>
        <w:spacing w:after="0" w:line="240" w:lineRule="auto"/>
        <w:ind w:firstLine="708"/>
        <w:jc w:val="both"/>
        <w:rPr>
          <w:rFonts w:ascii="Times New Roman" w:eastAsia="Times New Roman" w:hAnsi="Times New Roman" w:cs="Times New Roman"/>
          <w:sz w:val="24"/>
          <w:szCs w:val="24"/>
          <w:lang w:eastAsia="ar-SA"/>
        </w:rPr>
      </w:pPr>
      <w:r w:rsidRPr="0056592C">
        <w:rPr>
          <w:rFonts w:ascii="Times New Roman" w:eastAsia="Times New Roman" w:hAnsi="Times New Roman" w:cs="Times New Roman"/>
          <w:sz w:val="24"/>
          <w:szCs w:val="24"/>
          <w:lang w:eastAsia="ar-SA"/>
        </w:rPr>
        <w:t>В 2018 году в соответствии с проектом ведомственной структуры расходов бюджета ЛГО расходы по разделу</w:t>
      </w:r>
      <w:r w:rsidRPr="0056592C">
        <w:rPr>
          <w:rFonts w:ascii="Times New Roman" w:eastAsia="Times New Roman" w:hAnsi="Times New Roman" w:cs="Times New Roman"/>
          <w:sz w:val="24"/>
          <w:szCs w:val="24"/>
          <w:lang w:eastAsia="ru-RU"/>
        </w:rPr>
        <w:t xml:space="preserve"> "Образование" будут исполнять 3 ГРБС.</w:t>
      </w:r>
      <w:r w:rsidRPr="0056592C">
        <w:rPr>
          <w:rFonts w:ascii="Times New Roman" w:eastAsia="Times New Roman" w:hAnsi="Times New Roman" w:cs="Times New Roman"/>
          <w:bCs/>
          <w:sz w:val="24"/>
          <w:szCs w:val="24"/>
          <w:lang w:eastAsia="ru-RU"/>
        </w:rPr>
        <w:t xml:space="preserve"> </w:t>
      </w:r>
      <w:r w:rsidRPr="0056592C">
        <w:rPr>
          <w:rFonts w:ascii="Times New Roman" w:eastAsia="Times New Roman" w:hAnsi="Times New Roman" w:cs="Times New Roman"/>
          <w:sz w:val="24"/>
          <w:szCs w:val="24"/>
          <w:lang w:eastAsia="ar-SA"/>
        </w:rPr>
        <w:t xml:space="preserve">Основная  доля планируемых расходов приходится на МКУ «Управление образования Лесозаводского городского округа» - 95,1 %, на долю </w:t>
      </w:r>
      <w:r w:rsidR="00503881">
        <w:rPr>
          <w:rFonts w:ascii="Times New Roman" w:eastAsia="Times New Roman" w:hAnsi="Times New Roman" w:cs="Times New Roman"/>
          <w:sz w:val="24"/>
          <w:szCs w:val="24"/>
          <w:lang w:eastAsia="ar-SA"/>
        </w:rPr>
        <w:t>а</w:t>
      </w:r>
      <w:r w:rsidRPr="0056592C">
        <w:rPr>
          <w:rFonts w:ascii="Times New Roman" w:eastAsia="Times New Roman" w:hAnsi="Times New Roman" w:cs="Times New Roman"/>
          <w:sz w:val="24"/>
          <w:szCs w:val="24"/>
          <w:lang w:eastAsia="ar-SA"/>
        </w:rPr>
        <w:t>дминистрации Лесозаводского городского округа приходится менее 0,01 %, и около 4,9 % приходится на МКУ «Управление культуры, спорта и молодежной политики Лесозаводского городского округа»</w:t>
      </w:r>
    </w:p>
    <w:p w:rsidR="00A22A77" w:rsidRDefault="0056592C" w:rsidP="00503881">
      <w:pPr>
        <w:spacing w:after="0" w:line="240" w:lineRule="auto"/>
        <w:ind w:firstLineChars="300" w:firstLine="720"/>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В 2018 году на</w:t>
      </w:r>
      <w:r w:rsidRPr="0056592C">
        <w:rPr>
          <w:rFonts w:ascii="Times New Roman" w:eastAsia="Times New Roman" w:hAnsi="Times New Roman" w:cs="Times New Roman"/>
          <w:b/>
          <w:sz w:val="24"/>
          <w:szCs w:val="24"/>
          <w:lang w:eastAsia="ru-RU"/>
        </w:rPr>
        <w:t xml:space="preserve"> </w:t>
      </w:r>
      <w:r w:rsidRPr="0065359C">
        <w:rPr>
          <w:rFonts w:ascii="Times New Roman" w:eastAsia="Times New Roman" w:hAnsi="Times New Roman" w:cs="Times New Roman"/>
          <w:b/>
          <w:i/>
          <w:sz w:val="24"/>
          <w:szCs w:val="24"/>
          <w:lang w:eastAsia="ru-RU"/>
        </w:rPr>
        <w:t>дошкольное образование (подраздел 0701)</w:t>
      </w:r>
      <w:r w:rsidRPr="0056592C">
        <w:rPr>
          <w:rFonts w:ascii="Times New Roman" w:eastAsia="Times New Roman" w:hAnsi="Times New Roman" w:cs="Times New Roman"/>
          <w:sz w:val="24"/>
          <w:szCs w:val="24"/>
          <w:lang w:eastAsia="ru-RU"/>
        </w:rPr>
        <w:t xml:space="preserve"> </w:t>
      </w:r>
      <w:r w:rsidR="00A22A77">
        <w:rPr>
          <w:rFonts w:ascii="Times New Roman" w:eastAsia="Times New Roman" w:hAnsi="Times New Roman" w:cs="Times New Roman"/>
          <w:sz w:val="24"/>
          <w:szCs w:val="24"/>
          <w:lang w:eastAsia="ru-RU"/>
        </w:rPr>
        <w:t xml:space="preserve">  </w:t>
      </w:r>
      <w:r w:rsidRPr="0056592C">
        <w:rPr>
          <w:rFonts w:ascii="Times New Roman" w:eastAsia="Times New Roman" w:hAnsi="Times New Roman" w:cs="Times New Roman"/>
          <w:sz w:val="24"/>
          <w:szCs w:val="24"/>
          <w:lang w:eastAsia="ru-RU"/>
        </w:rPr>
        <w:t xml:space="preserve">запланированы расходы  в сумме 171404,71 тыс. руб. с  увеличением к плановым назначениям </w:t>
      </w:r>
      <w:r w:rsidR="00A22A77">
        <w:rPr>
          <w:rFonts w:ascii="Times New Roman" w:eastAsia="Times New Roman" w:hAnsi="Times New Roman" w:cs="Times New Roman"/>
          <w:sz w:val="24"/>
          <w:szCs w:val="24"/>
          <w:lang w:eastAsia="ru-RU"/>
        </w:rPr>
        <w:t xml:space="preserve"> </w:t>
      </w:r>
      <w:r w:rsidRPr="0056592C">
        <w:rPr>
          <w:rFonts w:ascii="Times New Roman" w:eastAsia="Times New Roman" w:hAnsi="Times New Roman" w:cs="Times New Roman"/>
          <w:sz w:val="24"/>
          <w:szCs w:val="24"/>
          <w:lang w:eastAsia="ru-RU"/>
        </w:rPr>
        <w:t xml:space="preserve">2017 </w:t>
      </w:r>
      <w:r w:rsidR="00A22A77">
        <w:rPr>
          <w:rFonts w:ascii="Times New Roman" w:eastAsia="Times New Roman" w:hAnsi="Times New Roman" w:cs="Times New Roman"/>
          <w:sz w:val="24"/>
          <w:szCs w:val="24"/>
          <w:lang w:eastAsia="ru-RU"/>
        </w:rPr>
        <w:t xml:space="preserve"> </w:t>
      </w:r>
      <w:r w:rsidRPr="0056592C">
        <w:rPr>
          <w:rFonts w:ascii="Times New Roman" w:eastAsia="Times New Roman" w:hAnsi="Times New Roman" w:cs="Times New Roman"/>
          <w:sz w:val="24"/>
          <w:szCs w:val="24"/>
          <w:lang w:eastAsia="ru-RU"/>
        </w:rPr>
        <w:t xml:space="preserve">года  </w:t>
      </w:r>
      <w:r w:rsidR="00A22A77">
        <w:rPr>
          <w:rFonts w:ascii="Times New Roman" w:eastAsia="Times New Roman" w:hAnsi="Times New Roman" w:cs="Times New Roman"/>
          <w:sz w:val="24"/>
          <w:szCs w:val="24"/>
          <w:lang w:eastAsia="ru-RU"/>
        </w:rPr>
        <w:t xml:space="preserve">   </w:t>
      </w:r>
    </w:p>
    <w:p w:rsidR="0056592C" w:rsidRPr="0056592C" w:rsidRDefault="0056592C" w:rsidP="00A22A77">
      <w:pPr>
        <w:spacing w:after="0" w:line="240" w:lineRule="auto"/>
        <w:jc w:val="both"/>
        <w:rPr>
          <w:rFonts w:ascii="Times New Roman" w:eastAsia="Calibri" w:hAnsi="Times New Roman" w:cs="Times New Roman"/>
          <w:iCs/>
          <w:sz w:val="24"/>
          <w:szCs w:val="24"/>
        </w:rPr>
      </w:pPr>
      <w:r w:rsidRPr="0056592C">
        <w:rPr>
          <w:rFonts w:ascii="Times New Roman" w:eastAsia="Times New Roman" w:hAnsi="Times New Roman" w:cs="Times New Roman"/>
          <w:sz w:val="24"/>
          <w:szCs w:val="24"/>
          <w:lang w:eastAsia="ru-RU"/>
        </w:rPr>
        <w:t xml:space="preserve">на 916,61 тыс. руб. (на 0,5 %). </w:t>
      </w:r>
      <w:r w:rsidRPr="0056592C">
        <w:rPr>
          <w:rFonts w:ascii="Times New Roman" w:eastAsia="Calibri" w:hAnsi="Times New Roman" w:cs="Times New Roman"/>
          <w:iCs/>
          <w:sz w:val="24"/>
          <w:szCs w:val="24"/>
        </w:rPr>
        <w:t>В данном подразделе запланированы средства на реализацию муниципальной программы  «Развитие образования Лесозаводского городского округа на 2014-2020 годы» по подпрограмме «Развитие системы дошкольного образования Лесозаводского городского округа  на 2014-2020 годы». Расходы на плановый период 2019 и 2020 годов составят соответственно 173021,17 тыс. руб.</w:t>
      </w:r>
      <w:r w:rsidRPr="0056592C">
        <w:rPr>
          <w:rFonts w:ascii="Times New Roman" w:eastAsia="Calibri" w:hAnsi="Times New Roman" w:cs="Times New Roman"/>
          <w:sz w:val="24"/>
          <w:szCs w:val="24"/>
        </w:rPr>
        <w:t xml:space="preserve"> и 174466,17 тыс. руб. В 2018 году по подпрограмме проектом бюджета запланированы субвенции из вышестоящего в сумме 110722,00 тыс. руб. </w:t>
      </w:r>
      <w:r w:rsidRPr="0056592C">
        <w:rPr>
          <w:rFonts w:ascii="Times New Roman" w:eastAsia="Calibri" w:hAnsi="Times New Roman" w:cs="Times New Roman"/>
          <w:iCs/>
          <w:sz w:val="24"/>
          <w:szCs w:val="24"/>
        </w:rPr>
        <w:t>Доля расходов на дошкольное образование в общем объёме расходов раздела составляет 33,4 %.</w:t>
      </w:r>
    </w:p>
    <w:p w:rsidR="0056592C" w:rsidRPr="00503881" w:rsidRDefault="0056592C" w:rsidP="00503881">
      <w:pPr>
        <w:spacing w:after="0" w:line="240" w:lineRule="auto"/>
        <w:ind w:firstLineChars="300" w:firstLine="720"/>
        <w:jc w:val="both"/>
        <w:rPr>
          <w:rFonts w:ascii="Times New Roman" w:eastAsia="Calibri" w:hAnsi="Times New Roman" w:cs="Times New Roman"/>
          <w:iCs/>
          <w:sz w:val="24"/>
          <w:szCs w:val="24"/>
        </w:rPr>
      </w:pPr>
      <w:r w:rsidRPr="00503881">
        <w:rPr>
          <w:rFonts w:ascii="Times New Roman" w:eastAsia="Calibri" w:hAnsi="Times New Roman" w:cs="Times New Roman"/>
          <w:iCs/>
          <w:sz w:val="24"/>
          <w:szCs w:val="24"/>
        </w:rPr>
        <w:t xml:space="preserve">Следует отметить, что согласно представленным расчетам, потребность в бюджетных ассигнованиях за счет средств местного бюджета на дополнительное образование по годам планового периода составляет: 78268,60 тыс. руб., 79932,00 тыс. руб. и 81696,70 тыс. руб. </w:t>
      </w:r>
    </w:p>
    <w:p w:rsidR="0056592C" w:rsidRPr="0065359C" w:rsidRDefault="0056592C" w:rsidP="00106CE0">
      <w:pPr>
        <w:spacing w:after="0" w:line="240" w:lineRule="auto"/>
        <w:ind w:firstLineChars="300" w:firstLine="720"/>
        <w:jc w:val="both"/>
        <w:rPr>
          <w:rFonts w:ascii="Times New Roman" w:eastAsia="Calibri" w:hAnsi="Times New Roman" w:cs="Times New Roman"/>
          <w:b/>
          <w:iCs/>
          <w:sz w:val="24"/>
          <w:szCs w:val="24"/>
        </w:rPr>
      </w:pPr>
      <w:proofErr w:type="gramStart"/>
      <w:r w:rsidRPr="0056592C">
        <w:rPr>
          <w:rFonts w:ascii="Times New Roman" w:eastAsia="Calibri" w:hAnsi="Times New Roman" w:cs="Times New Roman"/>
          <w:iCs/>
          <w:sz w:val="24"/>
          <w:szCs w:val="24"/>
        </w:rPr>
        <w:t xml:space="preserve">Сумма расходов на </w:t>
      </w:r>
      <w:r w:rsidRPr="0020116F">
        <w:rPr>
          <w:rFonts w:ascii="Times New Roman" w:eastAsia="Calibri" w:hAnsi="Times New Roman" w:cs="Times New Roman"/>
          <w:b/>
          <w:i/>
          <w:iCs/>
          <w:sz w:val="24"/>
          <w:szCs w:val="24"/>
        </w:rPr>
        <w:t>дошкольное образование</w:t>
      </w:r>
      <w:r w:rsidRPr="0056592C">
        <w:rPr>
          <w:rFonts w:ascii="Times New Roman" w:eastAsia="Calibri" w:hAnsi="Times New Roman" w:cs="Times New Roman"/>
          <w:iCs/>
          <w:sz w:val="24"/>
          <w:szCs w:val="24"/>
        </w:rPr>
        <w:t xml:space="preserve"> за счет средств местного бюджета в проекте – 60682,71 тыс. руб., 62299,17 тыс. руб. и 63744,17 тыс. руб. </w:t>
      </w:r>
      <w:r w:rsidR="007A7CBF" w:rsidRPr="007A7CBF">
        <w:rPr>
          <w:rFonts w:ascii="Times New Roman" w:eastAsia="Calibri" w:hAnsi="Times New Roman" w:cs="Times New Roman"/>
          <w:b/>
          <w:sz w:val="24"/>
          <w:szCs w:val="24"/>
        </w:rPr>
        <w:t xml:space="preserve"> </w:t>
      </w:r>
      <w:r w:rsidR="007A7CBF" w:rsidRPr="0065359C">
        <w:rPr>
          <w:rFonts w:ascii="Times New Roman" w:eastAsia="Calibri" w:hAnsi="Times New Roman" w:cs="Times New Roman"/>
          <w:b/>
          <w:sz w:val="24"/>
          <w:szCs w:val="24"/>
        </w:rPr>
        <w:t>Недостаток</w:t>
      </w:r>
      <w:r w:rsidRPr="0065359C">
        <w:rPr>
          <w:rFonts w:ascii="Times New Roman" w:eastAsia="Calibri" w:hAnsi="Times New Roman" w:cs="Times New Roman"/>
          <w:b/>
          <w:iCs/>
          <w:sz w:val="24"/>
          <w:szCs w:val="24"/>
        </w:rPr>
        <w:t xml:space="preserve"> средств местного бюджета на каждый год планового периода составляет сумму в пределах 17000 тыс. руб. </w:t>
      </w:r>
      <w:r w:rsidR="0020116F">
        <w:rPr>
          <w:rFonts w:ascii="Times New Roman" w:eastAsia="Calibri" w:hAnsi="Times New Roman" w:cs="Times New Roman"/>
          <w:b/>
          <w:iCs/>
          <w:sz w:val="24"/>
          <w:szCs w:val="24"/>
        </w:rPr>
        <w:t>Кроме того,</w:t>
      </w:r>
      <w:r w:rsidRPr="0065359C">
        <w:rPr>
          <w:rFonts w:ascii="Times New Roman" w:eastAsia="Calibri" w:hAnsi="Times New Roman" w:cs="Times New Roman"/>
          <w:b/>
          <w:iCs/>
          <w:sz w:val="24"/>
          <w:szCs w:val="24"/>
        </w:rPr>
        <w:t xml:space="preserve"> </w:t>
      </w:r>
      <w:r w:rsidR="0065359C">
        <w:rPr>
          <w:rFonts w:ascii="Times New Roman" w:eastAsia="Calibri" w:hAnsi="Times New Roman" w:cs="Times New Roman"/>
          <w:b/>
          <w:iCs/>
          <w:sz w:val="24"/>
          <w:szCs w:val="24"/>
        </w:rPr>
        <w:t xml:space="preserve"> </w:t>
      </w:r>
      <w:r w:rsidRPr="0065359C">
        <w:rPr>
          <w:rFonts w:ascii="Times New Roman" w:eastAsia="Calibri" w:hAnsi="Times New Roman" w:cs="Times New Roman"/>
          <w:b/>
          <w:iCs/>
          <w:sz w:val="24"/>
          <w:szCs w:val="24"/>
        </w:rPr>
        <w:t xml:space="preserve">в проекте бюджета не </w:t>
      </w:r>
      <w:r w:rsidR="007A7CBF">
        <w:rPr>
          <w:rFonts w:ascii="Times New Roman" w:eastAsia="Calibri" w:hAnsi="Times New Roman" w:cs="Times New Roman"/>
          <w:b/>
          <w:iCs/>
          <w:sz w:val="24"/>
          <w:szCs w:val="24"/>
        </w:rPr>
        <w:t>предусмотрены</w:t>
      </w:r>
      <w:r w:rsidRPr="0065359C">
        <w:rPr>
          <w:rFonts w:ascii="Times New Roman" w:eastAsia="Calibri" w:hAnsi="Times New Roman" w:cs="Times New Roman"/>
          <w:b/>
          <w:iCs/>
          <w:sz w:val="24"/>
          <w:szCs w:val="24"/>
        </w:rPr>
        <w:t xml:space="preserve"> </w:t>
      </w:r>
      <w:r w:rsidR="007A7CBF">
        <w:rPr>
          <w:rFonts w:ascii="Times New Roman" w:eastAsia="Calibri" w:hAnsi="Times New Roman" w:cs="Times New Roman"/>
          <w:b/>
          <w:iCs/>
          <w:sz w:val="24"/>
          <w:szCs w:val="24"/>
        </w:rPr>
        <w:t xml:space="preserve">средства местного бюджета на </w:t>
      </w:r>
      <w:r w:rsidRPr="0065359C">
        <w:rPr>
          <w:rFonts w:ascii="Times New Roman" w:eastAsia="Calibri" w:hAnsi="Times New Roman" w:cs="Times New Roman"/>
          <w:b/>
          <w:iCs/>
          <w:sz w:val="24"/>
          <w:szCs w:val="24"/>
        </w:rPr>
        <w:t>компенсацию р</w:t>
      </w:r>
      <w:r w:rsidR="0065359C">
        <w:rPr>
          <w:rFonts w:ascii="Times New Roman" w:eastAsia="Calibri" w:hAnsi="Times New Roman" w:cs="Times New Roman"/>
          <w:b/>
          <w:color w:val="000000"/>
          <w:sz w:val="24"/>
          <w:szCs w:val="24"/>
          <w:shd w:val="clear" w:color="auto" w:fill="FFFFFF"/>
        </w:rPr>
        <w:t>азницы</w:t>
      </w:r>
      <w:r w:rsidRPr="0065359C">
        <w:rPr>
          <w:rFonts w:ascii="Times New Roman" w:eastAsia="Calibri" w:hAnsi="Times New Roman" w:cs="Times New Roman"/>
          <w:b/>
          <w:color w:val="000000"/>
          <w:sz w:val="24"/>
          <w:szCs w:val="24"/>
          <w:shd w:val="clear" w:color="auto" w:fill="FFFFFF"/>
        </w:rPr>
        <w:t xml:space="preserve">  </w:t>
      </w:r>
      <w:r w:rsidR="0020116F">
        <w:rPr>
          <w:rFonts w:ascii="Times New Roman" w:eastAsia="Calibri" w:hAnsi="Times New Roman" w:cs="Times New Roman"/>
          <w:b/>
          <w:color w:val="000000"/>
          <w:sz w:val="24"/>
          <w:szCs w:val="24"/>
          <w:shd w:val="clear" w:color="auto" w:fill="FFFFFF"/>
        </w:rPr>
        <w:t xml:space="preserve">между </w:t>
      </w:r>
      <w:r w:rsidR="0065359C">
        <w:rPr>
          <w:rFonts w:ascii="Times New Roman" w:eastAsia="Calibri" w:hAnsi="Times New Roman" w:cs="Times New Roman"/>
          <w:b/>
          <w:color w:val="000000"/>
          <w:sz w:val="24"/>
          <w:szCs w:val="24"/>
          <w:shd w:val="clear" w:color="auto" w:fill="FFFFFF"/>
        </w:rPr>
        <w:t xml:space="preserve"> </w:t>
      </w:r>
      <w:r w:rsidRPr="0065359C">
        <w:rPr>
          <w:rFonts w:ascii="Times New Roman" w:eastAsia="Calibri" w:hAnsi="Times New Roman" w:cs="Times New Roman"/>
          <w:b/>
          <w:color w:val="000000"/>
          <w:sz w:val="24"/>
          <w:szCs w:val="24"/>
          <w:shd w:val="clear" w:color="auto" w:fill="FFFFFF"/>
        </w:rPr>
        <w:t>фактически</w:t>
      </w:r>
      <w:r w:rsidR="0020116F">
        <w:rPr>
          <w:rFonts w:ascii="Times New Roman" w:eastAsia="Calibri" w:hAnsi="Times New Roman" w:cs="Times New Roman"/>
          <w:b/>
          <w:color w:val="000000"/>
          <w:sz w:val="24"/>
          <w:szCs w:val="24"/>
          <w:shd w:val="clear" w:color="auto" w:fill="FFFFFF"/>
        </w:rPr>
        <w:t>ми</w:t>
      </w:r>
      <w:r w:rsidRPr="0065359C">
        <w:rPr>
          <w:rFonts w:ascii="Times New Roman" w:eastAsia="Calibri" w:hAnsi="Times New Roman" w:cs="Times New Roman"/>
          <w:b/>
          <w:color w:val="000000"/>
          <w:sz w:val="24"/>
          <w:szCs w:val="24"/>
          <w:shd w:val="clear" w:color="auto" w:fill="FFFFFF"/>
        </w:rPr>
        <w:t xml:space="preserve"> расход</w:t>
      </w:r>
      <w:r w:rsidR="0020116F">
        <w:rPr>
          <w:rFonts w:ascii="Times New Roman" w:eastAsia="Calibri" w:hAnsi="Times New Roman" w:cs="Times New Roman"/>
          <w:b/>
          <w:color w:val="000000"/>
          <w:sz w:val="24"/>
          <w:szCs w:val="24"/>
          <w:shd w:val="clear" w:color="auto" w:fill="FFFFFF"/>
        </w:rPr>
        <w:t>ами</w:t>
      </w:r>
      <w:r w:rsidRPr="0065359C">
        <w:rPr>
          <w:rFonts w:ascii="Times New Roman" w:eastAsia="Calibri" w:hAnsi="Times New Roman" w:cs="Times New Roman"/>
          <w:b/>
          <w:color w:val="000000"/>
          <w:sz w:val="24"/>
          <w:szCs w:val="24"/>
          <w:shd w:val="clear" w:color="auto" w:fill="FFFFFF"/>
        </w:rPr>
        <w:t xml:space="preserve"> на содержание детей в ДОУ и</w:t>
      </w:r>
      <w:proofErr w:type="gramEnd"/>
      <w:r w:rsidRPr="0065359C">
        <w:rPr>
          <w:rFonts w:ascii="Times New Roman" w:eastAsia="Calibri" w:hAnsi="Times New Roman" w:cs="Times New Roman"/>
          <w:b/>
          <w:color w:val="000000"/>
          <w:sz w:val="24"/>
          <w:szCs w:val="24"/>
          <w:shd w:val="clear" w:color="auto" w:fill="FFFFFF"/>
        </w:rPr>
        <w:t xml:space="preserve"> средств</w:t>
      </w:r>
      <w:r w:rsidR="0020116F">
        <w:rPr>
          <w:rFonts w:ascii="Times New Roman" w:eastAsia="Calibri" w:hAnsi="Times New Roman" w:cs="Times New Roman"/>
          <w:b/>
          <w:color w:val="000000"/>
          <w:sz w:val="24"/>
          <w:szCs w:val="24"/>
          <w:shd w:val="clear" w:color="auto" w:fill="FFFFFF"/>
        </w:rPr>
        <w:t>ами</w:t>
      </w:r>
      <w:r w:rsidRPr="0065359C">
        <w:rPr>
          <w:rFonts w:ascii="Times New Roman" w:eastAsia="Calibri" w:hAnsi="Times New Roman" w:cs="Times New Roman"/>
          <w:b/>
          <w:color w:val="000000"/>
          <w:sz w:val="24"/>
          <w:szCs w:val="24"/>
          <w:shd w:val="clear" w:color="auto" w:fill="FFFFFF"/>
        </w:rPr>
        <w:t xml:space="preserve"> родительской платы</w:t>
      </w:r>
      <w:r w:rsidR="00106CE0">
        <w:rPr>
          <w:rFonts w:ascii="Times New Roman" w:eastAsia="Calibri" w:hAnsi="Times New Roman" w:cs="Times New Roman"/>
          <w:b/>
          <w:color w:val="000000"/>
          <w:sz w:val="24"/>
          <w:szCs w:val="24"/>
          <w:shd w:val="clear" w:color="auto" w:fill="FFFFFF"/>
        </w:rPr>
        <w:t xml:space="preserve"> (город -2100 руб., село – 1500 руб.)</w:t>
      </w:r>
      <w:r w:rsidR="007A7CBF">
        <w:rPr>
          <w:rFonts w:ascii="Times New Roman" w:eastAsia="Calibri" w:hAnsi="Times New Roman" w:cs="Times New Roman"/>
          <w:b/>
          <w:color w:val="000000"/>
          <w:sz w:val="24"/>
          <w:szCs w:val="24"/>
          <w:shd w:val="clear" w:color="auto" w:fill="FFFFFF"/>
        </w:rPr>
        <w:t xml:space="preserve">, расчетная сумма </w:t>
      </w:r>
      <w:r w:rsidR="00106CE0" w:rsidRPr="0065359C">
        <w:rPr>
          <w:rFonts w:ascii="Times New Roman" w:eastAsia="Calibri" w:hAnsi="Times New Roman" w:cs="Times New Roman"/>
          <w:b/>
          <w:iCs/>
          <w:sz w:val="24"/>
          <w:szCs w:val="24"/>
        </w:rPr>
        <w:t>компенсаци</w:t>
      </w:r>
      <w:r w:rsidR="00106CE0">
        <w:rPr>
          <w:rFonts w:ascii="Times New Roman" w:eastAsia="Calibri" w:hAnsi="Times New Roman" w:cs="Times New Roman"/>
          <w:b/>
          <w:iCs/>
          <w:sz w:val="24"/>
          <w:szCs w:val="24"/>
        </w:rPr>
        <w:t>и</w:t>
      </w:r>
      <w:r w:rsidR="00106CE0">
        <w:rPr>
          <w:rFonts w:ascii="Times New Roman" w:eastAsia="Calibri" w:hAnsi="Times New Roman" w:cs="Times New Roman"/>
          <w:b/>
          <w:color w:val="000000"/>
          <w:sz w:val="24"/>
          <w:szCs w:val="24"/>
          <w:shd w:val="clear" w:color="auto" w:fill="FFFFFF"/>
        </w:rPr>
        <w:t xml:space="preserve"> </w:t>
      </w:r>
      <w:r w:rsidR="007A7CBF">
        <w:rPr>
          <w:rFonts w:ascii="Times New Roman" w:eastAsia="Calibri" w:hAnsi="Times New Roman" w:cs="Times New Roman"/>
          <w:b/>
          <w:color w:val="000000"/>
          <w:sz w:val="24"/>
          <w:szCs w:val="24"/>
          <w:shd w:val="clear" w:color="auto" w:fill="FFFFFF"/>
        </w:rPr>
        <w:t xml:space="preserve">за год по </w:t>
      </w:r>
      <w:r w:rsidR="00106CE0">
        <w:rPr>
          <w:rFonts w:ascii="Times New Roman" w:eastAsia="Calibri" w:hAnsi="Times New Roman" w:cs="Times New Roman"/>
          <w:b/>
          <w:color w:val="000000"/>
          <w:sz w:val="24"/>
          <w:szCs w:val="24"/>
          <w:shd w:val="clear" w:color="auto" w:fill="FFFFFF"/>
        </w:rPr>
        <w:t xml:space="preserve">3-м </w:t>
      </w:r>
      <w:r w:rsidR="007A7CBF">
        <w:rPr>
          <w:rFonts w:ascii="Times New Roman" w:eastAsia="Calibri" w:hAnsi="Times New Roman" w:cs="Times New Roman"/>
          <w:b/>
          <w:color w:val="000000"/>
          <w:sz w:val="24"/>
          <w:szCs w:val="24"/>
          <w:shd w:val="clear" w:color="auto" w:fill="FFFFFF"/>
        </w:rPr>
        <w:t>сельским ДОУ  составляет</w:t>
      </w:r>
      <w:r w:rsidRPr="0065359C">
        <w:rPr>
          <w:rFonts w:ascii="Times New Roman" w:eastAsia="Calibri" w:hAnsi="Times New Roman" w:cs="Times New Roman"/>
          <w:b/>
          <w:color w:val="000000"/>
          <w:sz w:val="24"/>
          <w:szCs w:val="24"/>
          <w:shd w:val="clear" w:color="auto" w:fill="FFFFFF"/>
        </w:rPr>
        <w:t xml:space="preserve"> </w:t>
      </w:r>
      <w:r w:rsidR="00106CE0">
        <w:rPr>
          <w:rFonts w:ascii="Times New Roman" w:eastAsia="Calibri" w:hAnsi="Times New Roman" w:cs="Times New Roman"/>
          <w:b/>
          <w:color w:val="000000"/>
          <w:sz w:val="24"/>
          <w:szCs w:val="24"/>
          <w:shd w:val="clear" w:color="auto" w:fill="FFFFFF"/>
        </w:rPr>
        <w:t xml:space="preserve">5800 </w:t>
      </w:r>
      <w:proofErr w:type="spellStart"/>
      <w:r w:rsidR="00106CE0">
        <w:rPr>
          <w:rFonts w:ascii="Times New Roman" w:eastAsia="Calibri" w:hAnsi="Times New Roman" w:cs="Times New Roman"/>
          <w:b/>
          <w:color w:val="000000"/>
          <w:sz w:val="24"/>
          <w:szCs w:val="24"/>
          <w:shd w:val="clear" w:color="auto" w:fill="FFFFFF"/>
        </w:rPr>
        <w:t>тыс</w:t>
      </w:r>
      <w:proofErr w:type="gramStart"/>
      <w:r w:rsidR="00106CE0">
        <w:rPr>
          <w:rFonts w:ascii="Times New Roman" w:eastAsia="Calibri" w:hAnsi="Times New Roman" w:cs="Times New Roman"/>
          <w:b/>
          <w:color w:val="000000"/>
          <w:sz w:val="24"/>
          <w:szCs w:val="24"/>
          <w:shd w:val="clear" w:color="auto" w:fill="FFFFFF"/>
        </w:rPr>
        <w:t>.р</w:t>
      </w:r>
      <w:proofErr w:type="gramEnd"/>
      <w:r w:rsidR="00106CE0">
        <w:rPr>
          <w:rFonts w:ascii="Times New Roman" w:eastAsia="Calibri" w:hAnsi="Times New Roman" w:cs="Times New Roman"/>
          <w:b/>
          <w:color w:val="000000"/>
          <w:sz w:val="24"/>
          <w:szCs w:val="24"/>
          <w:shd w:val="clear" w:color="auto" w:fill="FFFFFF"/>
        </w:rPr>
        <w:t>уб</w:t>
      </w:r>
      <w:proofErr w:type="spellEnd"/>
      <w:r w:rsidR="00106CE0">
        <w:rPr>
          <w:rFonts w:ascii="Times New Roman" w:eastAsia="Calibri" w:hAnsi="Times New Roman" w:cs="Times New Roman"/>
          <w:b/>
          <w:color w:val="000000"/>
          <w:sz w:val="24"/>
          <w:szCs w:val="24"/>
          <w:shd w:val="clear" w:color="auto" w:fill="FFFFFF"/>
        </w:rPr>
        <w:t xml:space="preserve">., 9-ти городским ДОУ – 28000 </w:t>
      </w:r>
      <w:proofErr w:type="spellStart"/>
      <w:r w:rsidR="00106CE0">
        <w:rPr>
          <w:rFonts w:ascii="Times New Roman" w:eastAsia="Calibri" w:hAnsi="Times New Roman" w:cs="Times New Roman"/>
          <w:b/>
          <w:color w:val="000000"/>
          <w:sz w:val="24"/>
          <w:szCs w:val="24"/>
          <w:shd w:val="clear" w:color="auto" w:fill="FFFFFF"/>
        </w:rPr>
        <w:t>тыс.руб</w:t>
      </w:r>
      <w:proofErr w:type="spellEnd"/>
      <w:r w:rsidR="00106CE0">
        <w:rPr>
          <w:rFonts w:ascii="Times New Roman" w:eastAsia="Calibri" w:hAnsi="Times New Roman" w:cs="Times New Roman"/>
          <w:b/>
          <w:color w:val="000000"/>
          <w:sz w:val="24"/>
          <w:szCs w:val="24"/>
          <w:shd w:val="clear" w:color="auto" w:fill="FFFFFF"/>
        </w:rPr>
        <w:t>. В результате того, что родительская плата по с</w:t>
      </w:r>
      <w:r w:rsidRPr="0065359C">
        <w:rPr>
          <w:rFonts w:ascii="Times New Roman" w:eastAsia="Calibri" w:hAnsi="Times New Roman" w:cs="Times New Roman"/>
          <w:b/>
          <w:color w:val="000000"/>
          <w:sz w:val="24"/>
          <w:szCs w:val="24"/>
          <w:shd w:val="clear" w:color="auto" w:fill="FFFFFF"/>
        </w:rPr>
        <w:t>ельски</w:t>
      </w:r>
      <w:r w:rsidR="00106CE0">
        <w:rPr>
          <w:rFonts w:ascii="Times New Roman" w:eastAsia="Calibri" w:hAnsi="Times New Roman" w:cs="Times New Roman"/>
          <w:b/>
          <w:color w:val="000000"/>
          <w:sz w:val="24"/>
          <w:szCs w:val="24"/>
          <w:shd w:val="clear" w:color="auto" w:fill="FFFFFF"/>
        </w:rPr>
        <w:t>м</w:t>
      </w:r>
      <w:r w:rsidRPr="0065359C">
        <w:rPr>
          <w:rFonts w:ascii="Times New Roman" w:eastAsia="Calibri" w:hAnsi="Times New Roman" w:cs="Times New Roman"/>
          <w:b/>
          <w:color w:val="000000"/>
          <w:sz w:val="24"/>
          <w:szCs w:val="24"/>
          <w:shd w:val="clear" w:color="auto" w:fill="FFFFFF"/>
        </w:rPr>
        <w:t xml:space="preserve"> ДОУ</w:t>
      </w:r>
      <w:r w:rsidR="00106CE0">
        <w:rPr>
          <w:rFonts w:ascii="Times New Roman" w:eastAsia="Calibri" w:hAnsi="Times New Roman" w:cs="Times New Roman"/>
          <w:b/>
          <w:color w:val="000000"/>
          <w:sz w:val="24"/>
          <w:szCs w:val="24"/>
          <w:shd w:val="clear" w:color="auto" w:fill="FFFFFF"/>
        </w:rPr>
        <w:t xml:space="preserve"> ниже на 600 руб., при этом разница не компенсируется из местного бюджета,  не</w:t>
      </w:r>
      <w:r w:rsidRPr="0065359C">
        <w:rPr>
          <w:rFonts w:ascii="Times New Roman" w:eastAsia="Calibri" w:hAnsi="Times New Roman" w:cs="Times New Roman"/>
          <w:b/>
          <w:color w:val="000000"/>
          <w:sz w:val="24"/>
          <w:szCs w:val="24"/>
          <w:shd w:val="clear" w:color="auto" w:fill="FFFFFF"/>
        </w:rPr>
        <w:t xml:space="preserve"> возможно обеспечить надлежащи</w:t>
      </w:r>
      <w:r w:rsidR="00106CE0">
        <w:rPr>
          <w:rFonts w:ascii="Times New Roman" w:eastAsia="Calibri" w:hAnsi="Times New Roman" w:cs="Times New Roman"/>
          <w:b/>
          <w:color w:val="000000"/>
          <w:sz w:val="24"/>
          <w:szCs w:val="24"/>
          <w:shd w:val="clear" w:color="auto" w:fill="FFFFFF"/>
        </w:rPr>
        <w:t>й</w:t>
      </w:r>
      <w:r w:rsidRPr="0065359C">
        <w:rPr>
          <w:rFonts w:ascii="Times New Roman" w:eastAsia="Calibri" w:hAnsi="Times New Roman" w:cs="Times New Roman"/>
          <w:b/>
          <w:color w:val="000000"/>
          <w:sz w:val="24"/>
          <w:szCs w:val="24"/>
          <w:shd w:val="clear" w:color="auto" w:fill="FFFFFF"/>
        </w:rPr>
        <w:t xml:space="preserve"> уход и присмотр за детьми. </w:t>
      </w:r>
    </w:p>
    <w:p w:rsidR="0056592C" w:rsidRPr="0056592C" w:rsidRDefault="0056592C" w:rsidP="00503881">
      <w:pPr>
        <w:spacing w:after="0" w:line="240" w:lineRule="auto"/>
        <w:ind w:firstLine="709"/>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Расходы на</w:t>
      </w:r>
      <w:r w:rsidRPr="0056592C">
        <w:rPr>
          <w:rFonts w:ascii="Times New Roman" w:eastAsia="Times New Roman" w:hAnsi="Times New Roman" w:cs="Times New Roman"/>
          <w:b/>
          <w:sz w:val="24"/>
          <w:szCs w:val="24"/>
          <w:lang w:eastAsia="ru-RU"/>
        </w:rPr>
        <w:t xml:space="preserve"> </w:t>
      </w:r>
      <w:r w:rsidRPr="0065359C">
        <w:rPr>
          <w:rFonts w:ascii="Times New Roman" w:eastAsia="Times New Roman" w:hAnsi="Times New Roman" w:cs="Times New Roman"/>
          <w:b/>
          <w:i/>
          <w:sz w:val="24"/>
          <w:szCs w:val="24"/>
          <w:lang w:eastAsia="ru-RU"/>
        </w:rPr>
        <w:t>общее образование (подраздел 0702)</w:t>
      </w:r>
      <w:r w:rsidRPr="0056592C">
        <w:rPr>
          <w:rFonts w:ascii="Times New Roman" w:eastAsia="Times New Roman" w:hAnsi="Times New Roman" w:cs="Times New Roman"/>
          <w:b/>
          <w:sz w:val="24"/>
          <w:szCs w:val="24"/>
          <w:lang w:eastAsia="ru-RU"/>
        </w:rPr>
        <w:t xml:space="preserve"> </w:t>
      </w:r>
      <w:r w:rsidRPr="0056592C">
        <w:rPr>
          <w:rFonts w:ascii="Times New Roman" w:eastAsia="Times New Roman" w:hAnsi="Times New Roman" w:cs="Times New Roman"/>
          <w:sz w:val="24"/>
          <w:szCs w:val="24"/>
          <w:lang w:eastAsia="ru-RU"/>
        </w:rPr>
        <w:t xml:space="preserve">предусмотрены на 2018 год в сумме 254209,00 тыс. руб., что составит 49,9 % общих расходов на образование. По сравнению с планом 2017 года расходы сокращены на 10908,3 тыс. руб.  или на 4,1 %, </w:t>
      </w:r>
    </w:p>
    <w:p w:rsidR="0056592C" w:rsidRPr="0056592C" w:rsidRDefault="0056592C" w:rsidP="00503881">
      <w:pPr>
        <w:spacing w:after="0" w:line="240" w:lineRule="auto"/>
        <w:ind w:firstLine="709"/>
        <w:jc w:val="both"/>
        <w:rPr>
          <w:rFonts w:ascii="Times New Roman" w:eastAsia="Times New Roman" w:hAnsi="Times New Roman" w:cs="Times New Roman"/>
          <w:sz w:val="24"/>
          <w:szCs w:val="24"/>
          <w:lang w:eastAsia="ar-SA"/>
        </w:rPr>
      </w:pPr>
      <w:r w:rsidRPr="0056592C">
        <w:rPr>
          <w:rFonts w:ascii="Times New Roman" w:eastAsia="Times New Roman" w:hAnsi="Times New Roman" w:cs="Times New Roman"/>
          <w:sz w:val="24"/>
          <w:szCs w:val="24"/>
          <w:lang w:eastAsia="ar-SA"/>
        </w:rPr>
        <w:t>На плановый период 2019 и 2020 годов бюджетные ассигнования по подразделу запланированы в сумме 256774,00 тыс. руб. и 257329,00 тыс. руб. с увеличением в 2019 году к уровню 2018 года на 1 %, а в 2020 по отношению к 2019 году расходы увеличены на 0,2 %.</w:t>
      </w:r>
    </w:p>
    <w:p w:rsidR="0056592C" w:rsidRPr="0056592C" w:rsidRDefault="0056592C" w:rsidP="00503881">
      <w:pPr>
        <w:spacing w:after="0" w:line="240" w:lineRule="auto"/>
        <w:ind w:firstLine="708"/>
        <w:jc w:val="both"/>
        <w:rPr>
          <w:rFonts w:ascii="Times New Roman" w:eastAsia="Calibri" w:hAnsi="Times New Roman" w:cs="Times New Roman"/>
          <w:sz w:val="24"/>
          <w:szCs w:val="24"/>
        </w:rPr>
      </w:pPr>
      <w:r w:rsidRPr="0056592C">
        <w:rPr>
          <w:rFonts w:ascii="Times New Roman" w:eastAsia="Times New Roman" w:hAnsi="Times New Roman" w:cs="Times New Roman"/>
          <w:sz w:val="24"/>
          <w:szCs w:val="24"/>
          <w:lang w:eastAsia="ar-SA"/>
        </w:rPr>
        <w:t xml:space="preserve">Расходы по подразделу в полном объеме запланированы на выполнение </w:t>
      </w:r>
      <w:r w:rsidRPr="0056592C">
        <w:rPr>
          <w:rFonts w:ascii="Times New Roman" w:eastAsia="Calibri" w:hAnsi="Times New Roman" w:cs="Times New Roman"/>
          <w:sz w:val="24"/>
          <w:szCs w:val="24"/>
        </w:rPr>
        <w:t xml:space="preserve"> подпрограммы «Развитие системы общего образования Лесозаводского городского округа на 2014-2020 годы»</w:t>
      </w:r>
      <w:r w:rsidRPr="0056592C">
        <w:rPr>
          <w:rFonts w:ascii="Times New Roman" w:eastAsia="Calibri" w:hAnsi="Times New Roman" w:cs="Times New Roman"/>
          <w:iCs/>
          <w:sz w:val="24"/>
          <w:szCs w:val="24"/>
        </w:rPr>
        <w:t xml:space="preserve">, из них </w:t>
      </w:r>
      <w:r w:rsidRPr="0056592C">
        <w:rPr>
          <w:rFonts w:ascii="Times New Roman" w:eastAsia="Calibri" w:hAnsi="Times New Roman" w:cs="Times New Roman"/>
          <w:sz w:val="24"/>
          <w:szCs w:val="24"/>
        </w:rPr>
        <w:t xml:space="preserve"> средства субвенций из краевого бюджета на обеспечение бесплатным питанием детей, обучающихся в младших классах (1-4 включительно) в муниципальных общеобразовательных учреждениях в сумме по 7900,00 тыс. руб. ежегодно.</w:t>
      </w:r>
    </w:p>
    <w:p w:rsidR="0056592C" w:rsidRPr="0065359C" w:rsidRDefault="0056592C" w:rsidP="00503881">
      <w:pPr>
        <w:spacing w:after="0" w:line="240" w:lineRule="auto"/>
        <w:ind w:firstLine="709"/>
        <w:jc w:val="both"/>
        <w:rPr>
          <w:rFonts w:ascii="Times New Roman" w:eastAsia="Calibri" w:hAnsi="Times New Roman" w:cs="Times New Roman"/>
          <w:b/>
          <w:sz w:val="24"/>
          <w:szCs w:val="24"/>
        </w:rPr>
      </w:pPr>
      <w:r w:rsidRPr="0056592C">
        <w:rPr>
          <w:rFonts w:ascii="Times New Roman" w:eastAsia="Calibri" w:hAnsi="Times New Roman" w:cs="Times New Roman"/>
          <w:sz w:val="24"/>
          <w:szCs w:val="24"/>
        </w:rPr>
        <w:t>Согласно расчетам потребность в средствах местного бюджета на общее образование составляет в 2018г. – 89922,90 тыс. руб., в 2019 – 95396,10 тыс. руб., в 2020г. 97524,60. В проекте запланированы расходы за счет собственных сре</w:t>
      </w:r>
      <w:proofErr w:type="gramStart"/>
      <w:r w:rsidRPr="0056592C">
        <w:rPr>
          <w:rFonts w:ascii="Times New Roman" w:eastAsia="Calibri" w:hAnsi="Times New Roman" w:cs="Times New Roman"/>
          <w:sz w:val="24"/>
          <w:szCs w:val="24"/>
        </w:rPr>
        <w:t>дств в с</w:t>
      </w:r>
      <w:proofErr w:type="gramEnd"/>
      <w:r w:rsidRPr="0056592C">
        <w:rPr>
          <w:rFonts w:ascii="Times New Roman" w:eastAsia="Calibri" w:hAnsi="Times New Roman" w:cs="Times New Roman"/>
          <w:sz w:val="24"/>
          <w:szCs w:val="24"/>
        </w:rPr>
        <w:t xml:space="preserve">уммах: 76055 тыс. руб., 70720 тыс. руб., 71275 тыс. руб. </w:t>
      </w:r>
      <w:r w:rsidRPr="0065359C">
        <w:rPr>
          <w:rFonts w:ascii="Times New Roman" w:eastAsia="Calibri" w:hAnsi="Times New Roman" w:cs="Times New Roman"/>
          <w:b/>
          <w:sz w:val="24"/>
          <w:szCs w:val="24"/>
        </w:rPr>
        <w:t>Недостаток средств  на 2018г. составляет 13867,9 тыс. руб., что станет причиной увеличения кредиторской задолженности учреждений общего образования.</w:t>
      </w:r>
    </w:p>
    <w:p w:rsidR="0056592C" w:rsidRPr="0056592C" w:rsidRDefault="0056592C" w:rsidP="00503881">
      <w:pPr>
        <w:spacing w:after="0" w:line="240" w:lineRule="auto"/>
        <w:ind w:firstLine="709"/>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lastRenderedPageBreak/>
        <w:t>Плановые расходы на</w:t>
      </w:r>
      <w:r w:rsidRPr="0056592C">
        <w:rPr>
          <w:rFonts w:ascii="Times New Roman" w:eastAsia="Times New Roman" w:hAnsi="Times New Roman" w:cs="Times New Roman"/>
          <w:b/>
          <w:sz w:val="24"/>
          <w:szCs w:val="24"/>
          <w:lang w:eastAsia="ru-RU"/>
        </w:rPr>
        <w:t xml:space="preserve"> </w:t>
      </w:r>
      <w:r w:rsidRPr="0065359C">
        <w:rPr>
          <w:rFonts w:ascii="Times New Roman" w:eastAsia="Times New Roman" w:hAnsi="Times New Roman" w:cs="Times New Roman"/>
          <w:b/>
          <w:i/>
          <w:sz w:val="24"/>
          <w:szCs w:val="24"/>
          <w:lang w:eastAsia="ru-RU"/>
        </w:rPr>
        <w:t>дополнительное образование (подраздел 0703</w:t>
      </w:r>
      <w:r w:rsidRPr="0065359C">
        <w:rPr>
          <w:rFonts w:ascii="Times New Roman" w:eastAsia="Times New Roman" w:hAnsi="Times New Roman" w:cs="Times New Roman"/>
          <w:i/>
          <w:sz w:val="24"/>
          <w:szCs w:val="24"/>
          <w:lang w:eastAsia="ru-RU"/>
        </w:rPr>
        <w:t>)</w:t>
      </w:r>
      <w:r w:rsidRPr="0056592C">
        <w:rPr>
          <w:rFonts w:ascii="Times New Roman" w:eastAsia="Times New Roman" w:hAnsi="Times New Roman" w:cs="Times New Roman"/>
          <w:sz w:val="24"/>
          <w:szCs w:val="24"/>
          <w:lang w:eastAsia="ru-RU"/>
        </w:rPr>
        <w:t xml:space="preserve"> составляют в 2018 году сумму 51876,00 тыс. руб., что больше плановых назначений 2017г. на 1294,00 тыс. руб. или на 2,6%. По годам планового периода запланированы расходы в сумме 52876,00 тыс. руб. на 2019г., в сумме 53120,00 тыс. руб. на 2020г. Увеличение в 2019 году по отношению в 2018 году составит 1,9%, в 2020 году по отношению к 2019 – 0,5%. </w:t>
      </w:r>
    </w:p>
    <w:p w:rsidR="00503881" w:rsidRDefault="0056592C" w:rsidP="00503881">
      <w:pPr>
        <w:spacing w:after="0" w:line="240" w:lineRule="auto"/>
        <w:ind w:firstLine="709"/>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Расходы подраздела запланированы на выполнение</w:t>
      </w:r>
      <w:r w:rsidR="00503881">
        <w:rPr>
          <w:rFonts w:ascii="Times New Roman" w:eastAsia="Times New Roman" w:hAnsi="Times New Roman" w:cs="Times New Roman"/>
          <w:sz w:val="24"/>
          <w:szCs w:val="24"/>
          <w:lang w:eastAsia="ru-RU"/>
        </w:rPr>
        <w:t>:</w:t>
      </w:r>
    </w:p>
    <w:p w:rsidR="0056592C" w:rsidRPr="0056592C" w:rsidRDefault="0056592C" w:rsidP="00503881">
      <w:pPr>
        <w:spacing w:after="0" w:line="240" w:lineRule="auto"/>
        <w:ind w:firstLine="709"/>
        <w:jc w:val="both"/>
        <w:rPr>
          <w:rFonts w:ascii="Times New Roman" w:eastAsia="Calibri" w:hAnsi="Times New Roman" w:cs="Times New Roman"/>
          <w:iCs/>
          <w:sz w:val="24"/>
          <w:szCs w:val="24"/>
        </w:rPr>
      </w:pPr>
      <w:r w:rsidRPr="0056592C">
        <w:rPr>
          <w:rFonts w:ascii="Times New Roman" w:eastAsia="Times New Roman" w:hAnsi="Times New Roman" w:cs="Times New Roman"/>
          <w:sz w:val="24"/>
          <w:szCs w:val="24"/>
          <w:lang w:eastAsia="ru-RU"/>
        </w:rPr>
        <w:t xml:space="preserve"> </w:t>
      </w:r>
      <w:r w:rsidR="00503881">
        <w:rPr>
          <w:rFonts w:ascii="Times New Roman" w:eastAsia="Times New Roman" w:hAnsi="Times New Roman" w:cs="Times New Roman"/>
          <w:sz w:val="24"/>
          <w:szCs w:val="24"/>
          <w:lang w:eastAsia="ru-RU"/>
        </w:rPr>
        <w:t xml:space="preserve">- </w:t>
      </w:r>
      <w:r w:rsidRPr="0056592C">
        <w:rPr>
          <w:rFonts w:ascii="Times New Roman" w:eastAsia="Times New Roman" w:hAnsi="Times New Roman" w:cs="Times New Roman"/>
          <w:sz w:val="24"/>
          <w:szCs w:val="24"/>
          <w:lang w:eastAsia="ru-RU"/>
        </w:rPr>
        <w:t xml:space="preserve">подпрограммы «Развитие системы дополнительного образования, отдыха, оздоровления и занятости детей и подростков Лесозаводского городского округа на 2014-2020 годы» в сумме 27066,00 тыс. руб. на 2018-2019 годы и 26666,00 тыс. руб. на 2020 год. Расходы </w:t>
      </w:r>
      <w:r w:rsidRPr="0056592C">
        <w:rPr>
          <w:rFonts w:ascii="Times New Roman" w:eastAsia="Calibri" w:hAnsi="Times New Roman" w:cs="Times New Roman"/>
          <w:iCs/>
          <w:sz w:val="24"/>
          <w:szCs w:val="24"/>
        </w:rPr>
        <w:t>предусмотрены на организаци</w:t>
      </w:r>
      <w:r w:rsidR="00503881">
        <w:rPr>
          <w:rFonts w:ascii="Times New Roman" w:eastAsia="Calibri" w:hAnsi="Times New Roman" w:cs="Times New Roman"/>
          <w:iCs/>
          <w:sz w:val="24"/>
          <w:szCs w:val="24"/>
        </w:rPr>
        <w:t>ю</w:t>
      </w:r>
      <w:r w:rsidRPr="0056592C">
        <w:rPr>
          <w:rFonts w:ascii="Times New Roman" w:eastAsia="Calibri" w:hAnsi="Times New Roman" w:cs="Times New Roman"/>
          <w:iCs/>
          <w:sz w:val="24"/>
          <w:szCs w:val="24"/>
        </w:rPr>
        <w:t xml:space="preserve"> дополнительного образования. </w:t>
      </w:r>
    </w:p>
    <w:p w:rsidR="0056592C" w:rsidRPr="0056592C" w:rsidRDefault="00503881" w:rsidP="0050388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6592C" w:rsidRPr="0056592C">
        <w:rPr>
          <w:rFonts w:ascii="Times New Roman" w:eastAsia="Calibri" w:hAnsi="Times New Roman" w:cs="Times New Roman"/>
          <w:sz w:val="24"/>
          <w:szCs w:val="24"/>
        </w:rPr>
        <w:t>программ</w:t>
      </w:r>
      <w:r>
        <w:rPr>
          <w:rFonts w:ascii="Times New Roman" w:eastAsia="Calibri" w:hAnsi="Times New Roman" w:cs="Times New Roman"/>
          <w:sz w:val="24"/>
          <w:szCs w:val="24"/>
        </w:rPr>
        <w:t>ы</w:t>
      </w:r>
      <w:r w:rsidR="0056592C" w:rsidRPr="0056592C">
        <w:rPr>
          <w:rFonts w:ascii="Times New Roman" w:eastAsia="Calibri" w:hAnsi="Times New Roman" w:cs="Times New Roman"/>
          <w:sz w:val="24"/>
          <w:szCs w:val="24"/>
        </w:rPr>
        <w:t xml:space="preserve"> «Сохранение и развитие культуры на территории  Лесозаводского городского округа на 2014-2020 годы»</w:t>
      </w:r>
      <w:r w:rsidRPr="00503881">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в сумме 24810,00 тыс. руб. на 2018 год, в сумме 25810,00 тыс. руб. на 2019 год и в сумме 26454,00 тыс. руб. на 2020 год</w:t>
      </w:r>
      <w:r>
        <w:rPr>
          <w:rFonts w:ascii="Times New Roman" w:eastAsia="Calibri" w:hAnsi="Times New Roman" w:cs="Times New Roman"/>
          <w:sz w:val="24"/>
          <w:szCs w:val="24"/>
        </w:rPr>
        <w:t xml:space="preserve"> </w:t>
      </w:r>
      <w:r w:rsidR="0056592C" w:rsidRPr="0056592C">
        <w:rPr>
          <w:rFonts w:ascii="Times New Roman" w:eastAsia="Calibri" w:hAnsi="Times New Roman" w:cs="Times New Roman"/>
          <w:sz w:val="24"/>
          <w:szCs w:val="24"/>
        </w:rPr>
        <w:t xml:space="preserve">на дополнительное образование детей в учреждениях культуры (ДШИ). </w:t>
      </w:r>
    </w:p>
    <w:p w:rsidR="0056592C" w:rsidRPr="0065359C" w:rsidRDefault="0056592C" w:rsidP="00503881">
      <w:pPr>
        <w:spacing w:after="0" w:line="240" w:lineRule="auto"/>
        <w:ind w:firstLine="709"/>
        <w:jc w:val="both"/>
        <w:rPr>
          <w:rFonts w:ascii="Times New Roman" w:eastAsia="Times New Roman" w:hAnsi="Times New Roman" w:cs="Times New Roman"/>
          <w:b/>
          <w:sz w:val="24"/>
          <w:szCs w:val="24"/>
          <w:lang w:eastAsia="ru-RU"/>
        </w:rPr>
      </w:pPr>
      <w:r w:rsidRPr="0056592C">
        <w:rPr>
          <w:rFonts w:ascii="Times New Roman" w:eastAsia="Calibri" w:hAnsi="Times New Roman" w:cs="Times New Roman"/>
          <w:iCs/>
          <w:sz w:val="24"/>
          <w:szCs w:val="24"/>
        </w:rPr>
        <w:t xml:space="preserve">Сумма заработной платы с учетом начислений по учреждениям дополнительного образования составляет 23943,4 тыс. руб., около 5500,00 тыс. руб. составляют коммунальные платежи. Таким образом, </w:t>
      </w:r>
      <w:r w:rsidRPr="0065359C">
        <w:rPr>
          <w:rFonts w:ascii="Times New Roman" w:eastAsia="Calibri" w:hAnsi="Times New Roman" w:cs="Times New Roman"/>
          <w:b/>
          <w:iCs/>
          <w:sz w:val="24"/>
          <w:szCs w:val="24"/>
        </w:rPr>
        <w:t>недостаток средств бюджета на покрытие расходов по заработной плате и коммунальных расходов составит 3421,4 тыс. руб.</w:t>
      </w:r>
    </w:p>
    <w:p w:rsidR="0056592C" w:rsidRPr="0065359C" w:rsidRDefault="0056592C" w:rsidP="00503881">
      <w:pPr>
        <w:spacing w:after="0" w:line="240" w:lineRule="auto"/>
        <w:ind w:firstLine="708"/>
        <w:jc w:val="both"/>
        <w:rPr>
          <w:rFonts w:ascii="Times New Roman" w:eastAsia="Calibri" w:hAnsi="Times New Roman" w:cs="Times New Roman"/>
          <w:b/>
          <w:sz w:val="24"/>
          <w:szCs w:val="24"/>
        </w:rPr>
      </w:pPr>
      <w:r w:rsidRPr="0056592C">
        <w:rPr>
          <w:rFonts w:ascii="Times New Roman" w:eastAsia="Calibri" w:hAnsi="Times New Roman" w:cs="Times New Roman"/>
          <w:sz w:val="24"/>
          <w:szCs w:val="24"/>
        </w:rPr>
        <w:t>Согласно расчетным данным в 2018г. расходы на оплату труда вместе с начислениями по ДШИ составляю 26452,2 тыс. руб. Кроме того</w:t>
      </w:r>
      <w:r w:rsidR="00207C0C">
        <w:rPr>
          <w:rFonts w:ascii="Times New Roman" w:eastAsia="Calibri" w:hAnsi="Times New Roman" w:cs="Times New Roman"/>
          <w:sz w:val="24"/>
          <w:szCs w:val="24"/>
        </w:rPr>
        <w:t>,</w:t>
      </w:r>
      <w:r w:rsidRPr="0056592C">
        <w:rPr>
          <w:rFonts w:ascii="Times New Roman" w:eastAsia="Calibri" w:hAnsi="Times New Roman" w:cs="Times New Roman"/>
          <w:sz w:val="24"/>
          <w:szCs w:val="24"/>
        </w:rPr>
        <w:t xml:space="preserve"> коммунальны</w:t>
      </w:r>
      <w:r w:rsidR="00207C0C">
        <w:rPr>
          <w:rFonts w:ascii="Times New Roman" w:eastAsia="Calibri" w:hAnsi="Times New Roman" w:cs="Times New Roman"/>
          <w:sz w:val="24"/>
          <w:szCs w:val="24"/>
        </w:rPr>
        <w:t xml:space="preserve">е </w:t>
      </w:r>
      <w:r w:rsidRPr="0056592C">
        <w:rPr>
          <w:rFonts w:ascii="Times New Roman" w:eastAsia="Calibri" w:hAnsi="Times New Roman" w:cs="Times New Roman"/>
          <w:sz w:val="24"/>
          <w:szCs w:val="24"/>
        </w:rPr>
        <w:t>платеж</w:t>
      </w:r>
      <w:r w:rsidR="00207C0C">
        <w:rPr>
          <w:rFonts w:ascii="Times New Roman" w:eastAsia="Calibri" w:hAnsi="Times New Roman" w:cs="Times New Roman"/>
          <w:sz w:val="24"/>
          <w:szCs w:val="24"/>
        </w:rPr>
        <w:t>и</w:t>
      </w:r>
      <w:r w:rsidRPr="0056592C">
        <w:rPr>
          <w:rFonts w:ascii="Times New Roman" w:eastAsia="Calibri" w:hAnsi="Times New Roman" w:cs="Times New Roman"/>
          <w:sz w:val="24"/>
          <w:szCs w:val="24"/>
        </w:rPr>
        <w:t xml:space="preserve"> в ДШИ составляют сумму в пределах 3000 тыс. руб. Следовательно, </w:t>
      </w:r>
      <w:r w:rsidRPr="0065359C">
        <w:rPr>
          <w:rFonts w:ascii="Times New Roman" w:eastAsia="Calibri" w:hAnsi="Times New Roman" w:cs="Times New Roman"/>
          <w:b/>
          <w:sz w:val="24"/>
          <w:szCs w:val="24"/>
        </w:rPr>
        <w:t>недостаток сре</w:t>
      </w:r>
      <w:proofErr w:type="gramStart"/>
      <w:r w:rsidRPr="0065359C">
        <w:rPr>
          <w:rFonts w:ascii="Times New Roman" w:eastAsia="Calibri" w:hAnsi="Times New Roman" w:cs="Times New Roman"/>
          <w:b/>
          <w:sz w:val="24"/>
          <w:szCs w:val="24"/>
        </w:rPr>
        <w:t>дств в пр</w:t>
      </w:r>
      <w:proofErr w:type="gramEnd"/>
      <w:r w:rsidRPr="0065359C">
        <w:rPr>
          <w:rFonts w:ascii="Times New Roman" w:eastAsia="Calibri" w:hAnsi="Times New Roman" w:cs="Times New Roman"/>
          <w:b/>
          <w:sz w:val="24"/>
          <w:szCs w:val="24"/>
        </w:rPr>
        <w:t>оекте бюджета на обеспечение деятельности ДШИ, в 2018г. состав</w:t>
      </w:r>
      <w:r w:rsidR="00207C0C">
        <w:rPr>
          <w:rFonts w:ascii="Times New Roman" w:eastAsia="Calibri" w:hAnsi="Times New Roman" w:cs="Times New Roman"/>
          <w:b/>
          <w:sz w:val="24"/>
          <w:szCs w:val="24"/>
        </w:rPr>
        <w:t>и</w:t>
      </w:r>
      <w:r w:rsidRPr="0065359C">
        <w:rPr>
          <w:rFonts w:ascii="Times New Roman" w:eastAsia="Calibri" w:hAnsi="Times New Roman" w:cs="Times New Roman"/>
          <w:b/>
          <w:sz w:val="24"/>
          <w:szCs w:val="24"/>
        </w:rPr>
        <w:t>т около 4642,2 тыс. руб.</w:t>
      </w:r>
    </w:p>
    <w:p w:rsidR="0056592C" w:rsidRPr="0056592C" w:rsidRDefault="0056592C" w:rsidP="00503881">
      <w:pPr>
        <w:spacing w:after="0" w:line="240" w:lineRule="auto"/>
        <w:ind w:firstLine="538"/>
        <w:jc w:val="both"/>
        <w:rPr>
          <w:rFonts w:ascii="Times New Roman" w:eastAsia="Calibri" w:hAnsi="Times New Roman" w:cs="Times New Roman"/>
          <w:sz w:val="24"/>
          <w:szCs w:val="24"/>
        </w:rPr>
      </w:pPr>
      <w:proofErr w:type="gramStart"/>
      <w:r w:rsidRPr="0065359C">
        <w:rPr>
          <w:rFonts w:ascii="Times New Roman" w:eastAsia="Calibri" w:hAnsi="Times New Roman" w:cs="Times New Roman"/>
          <w:b/>
          <w:i/>
          <w:sz w:val="24"/>
          <w:szCs w:val="24"/>
        </w:rPr>
        <w:t>По подразделу 0705 «Профессиональная подготовка, переподготовка и повышение квалификации»</w:t>
      </w:r>
      <w:r w:rsidRPr="0056592C">
        <w:rPr>
          <w:rFonts w:ascii="Times New Roman" w:eastAsia="Calibri" w:hAnsi="Times New Roman" w:cs="Times New Roman"/>
          <w:b/>
          <w:sz w:val="24"/>
          <w:szCs w:val="24"/>
        </w:rPr>
        <w:t xml:space="preserve"> </w:t>
      </w:r>
      <w:r w:rsidRPr="0056592C">
        <w:rPr>
          <w:rFonts w:ascii="Times New Roman" w:eastAsia="Calibri" w:hAnsi="Times New Roman" w:cs="Times New Roman"/>
          <w:sz w:val="24"/>
          <w:szCs w:val="24"/>
        </w:rPr>
        <w:t xml:space="preserve">бюджетом ЛГО предусмотрены расходы </w:t>
      </w:r>
      <w:r w:rsidRPr="0056592C">
        <w:rPr>
          <w:rFonts w:ascii="Times New Roman" w:eastAsia="Calibri" w:hAnsi="Times New Roman" w:cs="Times New Roman"/>
          <w:iCs/>
          <w:sz w:val="24"/>
          <w:szCs w:val="24"/>
        </w:rPr>
        <w:t>по муниципальной программе «Развитие муниципальной службы в администрации  Лесозаводского городского округа» на 2014-2020 годы»</w:t>
      </w:r>
      <w:r w:rsidRPr="0056592C">
        <w:rPr>
          <w:rFonts w:ascii="Times New Roman" w:eastAsia="Calibri" w:hAnsi="Times New Roman" w:cs="Times New Roman"/>
          <w:i/>
          <w:iCs/>
          <w:sz w:val="24"/>
          <w:szCs w:val="24"/>
        </w:rPr>
        <w:t xml:space="preserve"> </w:t>
      </w:r>
      <w:r w:rsidRPr="0056592C">
        <w:rPr>
          <w:rFonts w:ascii="Times New Roman" w:eastAsia="Calibri" w:hAnsi="Times New Roman" w:cs="Times New Roman"/>
          <w:iCs/>
          <w:sz w:val="24"/>
          <w:szCs w:val="24"/>
        </w:rPr>
        <w:t>на повышение квалификации муниципальных служащих предусмотрены  расходы</w:t>
      </w:r>
      <w:r w:rsidRPr="0056592C">
        <w:rPr>
          <w:rFonts w:ascii="Times New Roman" w:eastAsia="Calibri" w:hAnsi="Times New Roman" w:cs="Times New Roman"/>
          <w:i/>
          <w:iCs/>
          <w:sz w:val="24"/>
          <w:szCs w:val="24"/>
        </w:rPr>
        <w:t xml:space="preserve"> </w:t>
      </w:r>
      <w:r w:rsidRPr="0056592C">
        <w:rPr>
          <w:rFonts w:ascii="Times New Roman" w:eastAsia="Calibri" w:hAnsi="Times New Roman" w:cs="Times New Roman"/>
          <w:iCs/>
          <w:sz w:val="24"/>
          <w:szCs w:val="24"/>
        </w:rPr>
        <w:t xml:space="preserve"> в сумме 50 тыс. руб.  на каждый год планового периода, в 2017 году плановые  расходы составляют ту же сумму.</w:t>
      </w:r>
      <w:r w:rsidRPr="0056592C">
        <w:rPr>
          <w:rFonts w:ascii="Times New Roman" w:eastAsia="Calibri" w:hAnsi="Times New Roman" w:cs="Times New Roman"/>
          <w:sz w:val="24"/>
          <w:szCs w:val="24"/>
        </w:rPr>
        <w:t xml:space="preserve"> </w:t>
      </w:r>
      <w:proofErr w:type="gramEnd"/>
    </w:p>
    <w:p w:rsidR="0056592C" w:rsidRPr="0056592C" w:rsidRDefault="0056592C" w:rsidP="00503881">
      <w:pPr>
        <w:spacing w:after="0" w:line="240" w:lineRule="auto"/>
        <w:ind w:firstLine="709"/>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 xml:space="preserve">На 2018 год расходы подраздела </w:t>
      </w:r>
      <w:r w:rsidRPr="0065359C">
        <w:rPr>
          <w:rFonts w:ascii="Times New Roman" w:eastAsia="Times New Roman" w:hAnsi="Times New Roman" w:cs="Times New Roman"/>
          <w:b/>
          <w:i/>
          <w:sz w:val="24"/>
          <w:szCs w:val="24"/>
          <w:lang w:eastAsia="ru-RU"/>
        </w:rPr>
        <w:t>0707 "Молодёжная политика и оздоровление детей"</w:t>
      </w:r>
      <w:r w:rsidRPr="0056592C">
        <w:rPr>
          <w:rFonts w:ascii="Times New Roman" w:eastAsia="Times New Roman" w:hAnsi="Times New Roman" w:cs="Times New Roman"/>
          <w:sz w:val="24"/>
          <w:szCs w:val="24"/>
          <w:lang w:eastAsia="ru-RU"/>
        </w:rPr>
        <w:t xml:space="preserve"> запланированы в сумме 5841,00 тыс. руб., на каждый год планового периода с увеличением к плану 2017 года на 116 тыс. рублей или на 2 %. Доля расходов подраздела в общей сумме расходов раздела составила 1,1%.</w:t>
      </w:r>
    </w:p>
    <w:p w:rsidR="0056592C" w:rsidRPr="0056592C" w:rsidRDefault="0056592C" w:rsidP="00503881">
      <w:pPr>
        <w:spacing w:after="0" w:line="240" w:lineRule="auto"/>
        <w:ind w:firstLine="708"/>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В данном подразделе запланированы бюджетные ассигнования на оздоровление и обеспечение занятости детей и подростков в рамках реализации муниципальных программ:</w:t>
      </w:r>
    </w:p>
    <w:p w:rsidR="0056592C" w:rsidRPr="0056592C" w:rsidRDefault="0056592C" w:rsidP="00503881">
      <w:pPr>
        <w:spacing w:after="0" w:line="240" w:lineRule="auto"/>
        <w:ind w:firstLine="708"/>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«Развитие образования Лесозаводского городского округа на 2014-2020 годы»  по подпрограмме «Развитие системы дополнительного образования, отдыха, оздоровления и занятости детей и подростков Лесозаводского городского округа на 2014-2020 годы». Данные бюджетные ассигнования включают в себя средства субвенций из краевого бюджета на организацию и обеспечение оздоровления детей (за исключением организации отдыха детей в каникулярное время) в сумме 4069 тыс. руб. на каждый год планового периода.</w:t>
      </w:r>
    </w:p>
    <w:p w:rsidR="0056592C" w:rsidRPr="0056592C" w:rsidRDefault="0056592C" w:rsidP="00503881">
      <w:pPr>
        <w:spacing w:after="0" w:line="240" w:lineRule="auto"/>
        <w:ind w:firstLine="709"/>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 xml:space="preserve">Расходы по </w:t>
      </w:r>
      <w:r w:rsidRPr="0065359C">
        <w:rPr>
          <w:rFonts w:ascii="Times New Roman" w:eastAsia="Times New Roman" w:hAnsi="Times New Roman" w:cs="Times New Roman"/>
          <w:b/>
          <w:i/>
          <w:sz w:val="24"/>
          <w:szCs w:val="24"/>
          <w:lang w:eastAsia="ru-RU"/>
        </w:rPr>
        <w:t>подразделу 0709 "Другие вопросы в области образования"</w:t>
      </w:r>
      <w:r w:rsidRPr="0056592C">
        <w:rPr>
          <w:rFonts w:ascii="Times New Roman" w:eastAsia="Times New Roman" w:hAnsi="Times New Roman" w:cs="Times New Roman"/>
          <w:b/>
          <w:sz w:val="24"/>
          <w:szCs w:val="24"/>
          <w:lang w:eastAsia="ru-RU"/>
        </w:rPr>
        <w:t xml:space="preserve"> </w:t>
      </w:r>
      <w:r w:rsidRPr="0056592C">
        <w:rPr>
          <w:rFonts w:ascii="Times New Roman" w:eastAsia="Times New Roman" w:hAnsi="Times New Roman" w:cs="Times New Roman"/>
          <w:sz w:val="24"/>
          <w:szCs w:val="24"/>
          <w:lang w:eastAsia="ru-RU"/>
        </w:rPr>
        <w:t>на 2018 год и последующие два года планового периода предусмотрены</w:t>
      </w:r>
      <w:r w:rsidRPr="0056592C">
        <w:rPr>
          <w:rFonts w:ascii="Times New Roman" w:eastAsia="Times New Roman" w:hAnsi="Times New Roman" w:cs="Times New Roman"/>
          <w:b/>
          <w:sz w:val="24"/>
          <w:szCs w:val="24"/>
          <w:lang w:eastAsia="ru-RU"/>
        </w:rPr>
        <w:t xml:space="preserve"> </w:t>
      </w:r>
      <w:r w:rsidRPr="0056592C">
        <w:rPr>
          <w:rFonts w:ascii="Times New Roman" w:eastAsia="Times New Roman" w:hAnsi="Times New Roman" w:cs="Times New Roman"/>
          <w:sz w:val="24"/>
          <w:szCs w:val="24"/>
          <w:lang w:eastAsia="ru-RU"/>
        </w:rPr>
        <w:t>в сумме 25600,00 тыс. руб. По сравнению с планом 2017 года расходы увеличены на 87,00 тыс. руб. или на 0,3 %.</w:t>
      </w:r>
    </w:p>
    <w:p w:rsidR="0056592C" w:rsidRPr="0056592C" w:rsidRDefault="0056592C" w:rsidP="00503881">
      <w:pPr>
        <w:spacing w:after="0" w:line="240" w:lineRule="auto"/>
        <w:ind w:firstLine="708"/>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По данному подразделу запланированы расходы на  содержание МКУ «Управление образования Лесозаводского городского округа», в том числе средства на выплаты персоналу в сумме – 20828,00 тыс. руб. ежегодно, плановые назначения 2017 года – 20798,00 тыс. руб. </w:t>
      </w:r>
    </w:p>
    <w:p w:rsidR="0056592C" w:rsidRPr="0056592C" w:rsidRDefault="0056592C" w:rsidP="00503881">
      <w:pPr>
        <w:spacing w:after="0" w:line="240" w:lineRule="auto"/>
        <w:ind w:right="-57" w:firstLine="709"/>
        <w:jc w:val="center"/>
        <w:rPr>
          <w:rFonts w:ascii="Times New Roman" w:eastAsia="Calibri" w:hAnsi="Times New Roman" w:cs="Times New Roman"/>
          <w:b/>
          <w:bCs/>
          <w:sz w:val="24"/>
          <w:szCs w:val="24"/>
        </w:rPr>
      </w:pPr>
      <w:r w:rsidRPr="0056592C">
        <w:rPr>
          <w:rFonts w:ascii="Times New Roman" w:eastAsia="Calibri" w:hAnsi="Times New Roman" w:cs="Times New Roman"/>
          <w:b/>
          <w:bCs/>
          <w:sz w:val="24"/>
          <w:szCs w:val="24"/>
        </w:rPr>
        <w:t>Раздел 0800 «Культура, кинематография</w:t>
      </w:r>
    </w:p>
    <w:p w:rsidR="0056592C" w:rsidRPr="0056592C" w:rsidRDefault="0056592C" w:rsidP="00503881">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lastRenderedPageBreak/>
        <w:t xml:space="preserve">По разделу 0800 «Культура, кинематография» бюджетные ассигнования на 2018 год запланированы в сумме 48526,00 тыс. руб., что на 4675 тыс. руб. больше чем в уточненном бюджете 2017 года (43851 тыс. руб.), или на 10,7 %. </w:t>
      </w:r>
    </w:p>
    <w:p w:rsidR="0056592C" w:rsidRPr="0056592C" w:rsidRDefault="0056592C" w:rsidP="00503881">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На плановый период 2019 и 2020 годы планируется направить бюджетных ассигнований в сумме 46126,00 тыс. руб. и 45461,00 тыс. руб. соответственно. Исполнение расходов по данному разделу планируется одним ГРБС - Муниципальное казенное учреждение «Управление культуры, молодежной политики и спорта Лесозаводского городского округа».</w:t>
      </w:r>
    </w:p>
    <w:p w:rsidR="0056592C" w:rsidRPr="0056592C" w:rsidRDefault="0056592C" w:rsidP="0056592C">
      <w:pPr>
        <w:spacing w:after="0" w:line="240" w:lineRule="auto"/>
        <w:ind w:left="-567" w:firstLine="709"/>
        <w:jc w:val="right"/>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                                                                                                                             </w:t>
      </w:r>
      <w:r w:rsidRPr="0056592C">
        <w:rPr>
          <w:rFonts w:ascii="Times New Roman" w:eastAsia="Times New Roman" w:hAnsi="Times New Roman" w:cs="Times New Roman"/>
          <w:sz w:val="18"/>
          <w:szCs w:val="18"/>
          <w:lang w:eastAsia="ru-RU"/>
        </w:rPr>
        <w:t>тыс. руб.</w:t>
      </w:r>
    </w:p>
    <w:tbl>
      <w:tblPr>
        <w:tblW w:w="9240" w:type="dxa"/>
        <w:tblInd w:w="93" w:type="dxa"/>
        <w:tblLook w:val="04A0" w:firstRow="1" w:lastRow="0" w:firstColumn="1" w:lastColumn="0" w:noHBand="0" w:noVBand="1"/>
      </w:tblPr>
      <w:tblGrid>
        <w:gridCol w:w="2266"/>
        <w:gridCol w:w="1036"/>
        <w:gridCol w:w="960"/>
        <w:gridCol w:w="960"/>
        <w:gridCol w:w="1060"/>
        <w:gridCol w:w="1060"/>
        <w:gridCol w:w="949"/>
        <w:gridCol w:w="949"/>
      </w:tblGrid>
      <w:tr w:rsidR="0056592C" w:rsidRPr="0056592C" w:rsidTr="0023590B">
        <w:trPr>
          <w:trHeight w:val="300"/>
        </w:trPr>
        <w:tc>
          <w:tcPr>
            <w:tcW w:w="232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592C" w:rsidRPr="0056592C" w:rsidRDefault="0056592C" w:rsidP="0024226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Наименование раздела, подраздела</w:t>
            </w:r>
          </w:p>
        </w:tc>
        <w:tc>
          <w:tcPr>
            <w:tcW w:w="960" w:type="dxa"/>
            <w:tcBorders>
              <w:top w:val="single" w:sz="8" w:space="0" w:color="auto"/>
              <w:left w:val="nil"/>
              <w:bottom w:val="nil"/>
              <w:right w:val="single" w:sz="8" w:space="0" w:color="auto"/>
            </w:tcBorders>
            <w:shd w:val="clear" w:color="000000" w:fill="D9D9D9"/>
            <w:vAlign w:val="center"/>
            <w:hideMark/>
          </w:tcPr>
          <w:p w:rsidR="0056592C" w:rsidRPr="0056592C" w:rsidRDefault="0056592C" w:rsidP="0024226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Раздел,</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592C" w:rsidRPr="0056592C" w:rsidRDefault="0056592C" w:rsidP="0024226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План на 2017 год</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592C" w:rsidRPr="0056592C" w:rsidRDefault="0056592C" w:rsidP="0024226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Проект на 2018 год</w:t>
            </w:r>
          </w:p>
        </w:tc>
        <w:tc>
          <w:tcPr>
            <w:tcW w:w="2120" w:type="dxa"/>
            <w:gridSpan w:val="2"/>
            <w:tcBorders>
              <w:top w:val="single" w:sz="8" w:space="0" w:color="auto"/>
              <w:left w:val="nil"/>
              <w:bottom w:val="nil"/>
              <w:right w:val="single" w:sz="8" w:space="0" w:color="000000"/>
            </w:tcBorders>
            <w:shd w:val="clear" w:color="000000" w:fill="D9D9D9"/>
            <w:vAlign w:val="center"/>
            <w:hideMark/>
          </w:tcPr>
          <w:p w:rsidR="0056592C" w:rsidRPr="0056592C" w:rsidRDefault="0056592C" w:rsidP="0024226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Изменения  2018 года</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592C" w:rsidRPr="0056592C" w:rsidRDefault="0056592C" w:rsidP="0024226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Проект на 2019</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592C" w:rsidRPr="0056592C" w:rsidRDefault="0056592C" w:rsidP="0024226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Проект на 2020</w:t>
            </w:r>
          </w:p>
        </w:tc>
      </w:tr>
      <w:tr w:rsidR="0056592C" w:rsidRPr="0056592C" w:rsidTr="0023590B">
        <w:trPr>
          <w:trHeight w:val="315"/>
        </w:trPr>
        <w:tc>
          <w:tcPr>
            <w:tcW w:w="2320"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24226C">
            <w:pPr>
              <w:spacing w:after="0" w:line="240" w:lineRule="auto"/>
              <w:rPr>
                <w:rFonts w:ascii="Times New Roman" w:eastAsia="Times New Roman" w:hAnsi="Times New Roman" w:cs="Times New Roman"/>
                <w:b/>
                <w:bCs/>
                <w:color w:val="000000"/>
                <w:sz w:val="18"/>
                <w:szCs w:val="18"/>
                <w:lang w:eastAsia="ru-RU"/>
              </w:rPr>
            </w:pPr>
          </w:p>
        </w:tc>
        <w:tc>
          <w:tcPr>
            <w:tcW w:w="960" w:type="dxa"/>
            <w:tcBorders>
              <w:top w:val="nil"/>
              <w:left w:val="nil"/>
              <w:bottom w:val="nil"/>
              <w:right w:val="single" w:sz="8" w:space="0" w:color="auto"/>
            </w:tcBorders>
            <w:shd w:val="clear" w:color="000000" w:fill="D9D9D9"/>
            <w:vAlign w:val="center"/>
            <w:hideMark/>
          </w:tcPr>
          <w:p w:rsidR="0056592C" w:rsidRPr="0056592C" w:rsidRDefault="0056592C" w:rsidP="0024226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подраздел</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24226C">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24226C">
            <w:pPr>
              <w:spacing w:after="0" w:line="240" w:lineRule="auto"/>
              <w:rPr>
                <w:rFonts w:ascii="Times New Roman" w:eastAsia="Times New Roman" w:hAnsi="Times New Roman" w:cs="Times New Roman"/>
                <w:b/>
                <w:bCs/>
                <w:color w:val="000000"/>
                <w:sz w:val="18"/>
                <w:szCs w:val="18"/>
                <w:lang w:eastAsia="ru-RU"/>
              </w:rPr>
            </w:pPr>
          </w:p>
        </w:tc>
        <w:tc>
          <w:tcPr>
            <w:tcW w:w="2120" w:type="dxa"/>
            <w:gridSpan w:val="2"/>
            <w:tcBorders>
              <w:top w:val="nil"/>
              <w:left w:val="nil"/>
              <w:bottom w:val="single" w:sz="8" w:space="0" w:color="auto"/>
              <w:right w:val="single" w:sz="8" w:space="0" w:color="000000"/>
            </w:tcBorders>
            <w:shd w:val="clear" w:color="000000" w:fill="D9D9D9"/>
            <w:vAlign w:val="center"/>
            <w:hideMark/>
          </w:tcPr>
          <w:p w:rsidR="0056592C" w:rsidRPr="0056592C" w:rsidRDefault="0056592C" w:rsidP="0024226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к 2017 году</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24226C">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24226C">
            <w:pPr>
              <w:spacing w:after="0" w:line="240" w:lineRule="auto"/>
              <w:rPr>
                <w:rFonts w:ascii="Times New Roman" w:eastAsia="Times New Roman" w:hAnsi="Times New Roman" w:cs="Times New Roman"/>
                <w:b/>
                <w:bCs/>
                <w:color w:val="000000"/>
                <w:sz w:val="18"/>
                <w:szCs w:val="18"/>
                <w:lang w:eastAsia="ru-RU"/>
              </w:rPr>
            </w:pPr>
          </w:p>
        </w:tc>
      </w:tr>
      <w:tr w:rsidR="0056592C" w:rsidRPr="0056592C" w:rsidTr="0023590B">
        <w:trPr>
          <w:trHeight w:val="315"/>
        </w:trPr>
        <w:tc>
          <w:tcPr>
            <w:tcW w:w="2320"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24226C">
            <w:pPr>
              <w:spacing w:after="0" w:line="240" w:lineRule="auto"/>
              <w:rPr>
                <w:rFonts w:ascii="Times New Roman" w:eastAsia="Times New Roman" w:hAnsi="Times New Roman" w:cs="Times New Roman"/>
                <w:b/>
                <w:bCs/>
                <w:color w:val="000000"/>
                <w:sz w:val="18"/>
                <w:szCs w:val="18"/>
                <w:lang w:eastAsia="ru-RU"/>
              </w:rPr>
            </w:pPr>
          </w:p>
        </w:tc>
        <w:tc>
          <w:tcPr>
            <w:tcW w:w="960" w:type="dxa"/>
            <w:tcBorders>
              <w:top w:val="nil"/>
              <w:left w:val="nil"/>
              <w:bottom w:val="single" w:sz="8" w:space="0" w:color="auto"/>
              <w:right w:val="single" w:sz="8" w:space="0" w:color="auto"/>
            </w:tcBorders>
            <w:shd w:val="clear" w:color="000000" w:fill="D9D9D9"/>
            <w:vAlign w:val="center"/>
            <w:hideMark/>
          </w:tcPr>
          <w:p w:rsidR="0056592C" w:rsidRPr="0056592C" w:rsidRDefault="0056592C" w:rsidP="0024226C">
            <w:pPr>
              <w:spacing w:after="0" w:line="240" w:lineRule="auto"/>
              <w:rPr>
                <w:rFonts w:ascii="Calibri" w:eastAsia="Times New Roman" w:hAnsi="Calibri" w:cs="Times New Roman"/>
                <w:color w:val="000000"/>
                <w:lang w:eastAsia="ru-RU"/>
              </w:rPr>
            </w:pPr>
            <w:r w:rsidRPr="0056592C">
              <w:rPr>
                <w:rFonts w:ascii="Calibri" w:eastAsia="Times New Roman" w:hAnsi="Calibri" w:cs="Times New Roman"/>
                <w:color w:val="000000"/>
                <w:lang w:eastAsia="ru-RU"/>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24226C">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24226C">
            <w:pPr>
              <w:spacing w:after="0" w:line="240" w:lineRule="auto"/>
              <w:rPr>
                <w:rFonts w:ascii="Times New Roman" w:eastAsia="Times New Roman" w:hAnsi="Times New Roman" w:cs="Times New Roman"/>
                <w:b/>
                <w:bCs/>
                <w:color w:val="000000"/>
                <w:sz w:val="18"/>
                <w:szCs w:val="18"/>
                <w:lang w:eastAsia="ru-RU"/>
              </w:rPr>
            </w:pPr>
          </w:p>
        </w:tc>
        <w:tc>
          <w:tcPr>
            <w:tcW w:w="1060" w:type="dxa"/>
            <w:tcBorders>
              <w:top w:val="nil"/>
              <w:left w:val="nil"/>
              <w:bottom w:val="single" w:sz="8" w:space="0" w:color="auto"/>
              <w:right w:val="single" w:sz="8" w:space="0" w:color="auto"/>
            </w:tcBorders>
            <w:shd w:val="clear" w:color="000000" w:fill="D9D9D9"/>
            <w:vAlign w:val="center"/>
            <w:hideMark/>
          </w:tcPr>
          <w:p w:rsidR="0056592C" w:rsidRPr="0056592C" w:rsidRDefault="0056592C" w:rsidP="0024226C">
            <w:pPr>
              <w:spacing w:after="0" w:line="240" w:lineRule="auto"/>
              <w:jc w:val="center"/>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сумма</w:t>
            </w:r>
          </w:p>
        </w:tc>
        <w:tc>
          <w:tcPr>
            <w:tcW w:w="1060" w:type="dxa"/>
            <w:tcBorders>
              <w:top w:val="nil"/>
              <w:left w:val="nil"/>
              <w:bottom w:val="single" w:sz="8" w:space="0" w:color="auto"/>
              <w:right w:val="single" w:sz="8" w:space="0" w:color="auto"/>
            </w:tcBorders>
            <w:shd w:val="clear" w:color="000000" w:fill="D9D9D9"/>
            <w:vAlign w:val="center"/>
            <w:hideMark/>
          </w:tcPr>
          <w:p w:rsidR="0056592C" w:rsidRPr="0056592C" w:rsidRDefault="0056592C" w:rsidP="0024226C">
            <w:pPr>
              <w:spacing w:after="0" w:line="240" w:lineRule="auto"/>
              <w:jc w:val="center"/>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24226C">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56592C" w:rsidRPr="0056592C" w:rsidRDefault="0056592C" w:rsidP="0024226C">
            <w:pPr>
              <w:spacing w:after="0" w:line="240" w:lineRule="auto"/>
              <w:rPr>
                <w:rFonts w:ascii="Times New Roman" w:eastAsia="Times New Roman" w:hAnsi="Times New Roman" w:cs="Times New Roman"/>
                <w:b/>
                <w:bCs/>
                <w:color w:val="000000"/>
                <w:sz w:val="18"/>
                <w:szCs w:val="18"/>
                <w:lang w:eastAsia="ru-RU"/>
              </w:rPr>
            </w:pPr>
          </w:p>
        </w:tc>
      </w:tr>
      <w:tr w:rsidR="0056592C" w:rsidRPr="0056592C" w:rsidTr="0023590B">
        <w:trPr>
          <w:trHeight w:val="300"/>
        </w:trPr>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rsidR="0056592C" w:rsidRPr="0056592C" w:rsidRDefault="0056592C" w:rsidP="002439C4">
            <w:pPr>
              <w:spacing w:after="0" w:line="240" w:lineRule="auto"/>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Культура,</w:t>
            </w:r>
          </w:p>
          <w:p w:rsidR="0056592C" w:rsidRPr="0056592C" w:rsidRDefault="0056592C" w:rsidP="002439C4">
            <w:pPr>
              <w:spacing w:after="0" w:line="240" w:lineRule="auto"/>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кинематография</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6592C" w:rsidRPr="0056592C" w:rsidRDefault="0056592C" w:rsidP="002439C4">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0800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92C" w:rsidRPr="0056592C" w:rsidRDefault="0056592C" w:rsidP="002439C4">
            <w:pPr>
              <w:spacing w:after="0" w:line="240" w:lineRule="auto"/>
              <w:jc w:val="right"/>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43851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92C" w:rsidRPr="0056592C" w:rsidRDefault="0056592C" w:rsidP="002439C4">
            <w:pPr>
              <w:spacing w:after="0" w:line="240" w:lineRule="auto"/>
              <w:jc w:val="right"/>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48526</w:t>
            </w:r>
          </w:p>
        </w:tc>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92C" w:rsidRPr="0056592C" w:rsidRDefault="0056592C" w:rsidP="002439C4">
            <w:pPr>
              <w:spacing w:after="0" w:line="240" w:lineRule="auto"/>
              <w:jc w:val="right"/>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4675</w:t>
            </w:r>
          </w:p>
        </w:tc>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92C" w:rsidRPr="0056592C" w:rsidRDefault="0056592C" w:rsidP="002439C4">
            <w:pPr>
              <w:spacing w:after="0" w:line="240" w:lineRule="auto"/>
              <w:jc w:val="right"/>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110,7</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6592C" w:rsidRPr="0056592C" w:rsidRDefault="0056592C" w:rsidP="002439C4">
            <w:pPr>
              <w:spacing w:after="0" w:line="240" w:lineRule="auto"/>
              <w:jc w:val="right"/>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46126</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6592C" w:rsidRPr="0056592C" w:rsidRDefault="0056592C" w:rsidP="002439C4">
            <w:pPr>
              <w:spacing w:after="0" w:line="240" w:lineRule="auto"/>
              <w:jc w:val="right"/>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45461</w:t>
            </w:r>
          </w:p>
        </w:tc>
      </w:tr>
      <w:tr w:rsidR="0056592C" w:rsidRPr="0056592C" w:rsidTr="0024226C">
        <w:trPr>
          <w:trHeight w:val="207"/>
        </w:trPr>
        <w:tc>
          <w:tcPr>
            <w:tcW w:w="2320" w:type="dxa"/>
            <w:vMerge/>
            <w:tcBorders>
              <w:top w:val="nil"/>
              <w:left w:val="single" w:sz="8" w:space="0" w:color="auto"/>
              <w:bottom w:val="single" w:sz="8" w:space="0" w:color="000000"/>
              <w:right w:val="single" w:sz="8" w:space="0" w:color="auto"/>
            </w:tcBorders>
            <w:vAlign w:val="center"/>
            <w:hideMark/>
          </w:tcPr>
          <w:p w:rsidR="0056592C" w:rsidRPr="0056592C" w:rsidRDefault="0056592C" w:rsidP="002439C4">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56592C" w:rsidRPr="0056592C" w:rsidRDefault="0056592C" w:rsidP="002439C4">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56592C" w:rsidRPr="0056592C" w:rsidRDefault="0056592C" w:rsidP="002439C4">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56592C" w:rsidRPr="0056592C" w:rsidRDefault="0056592C" w:rsidP="002439C4">
            <w:pPr>
              <w:spacing w:after="0" w:line="240" w:lineRule="auto"/>
              <w:rPr>
                <w:rFonts w:ascii="Times New Roman" w:eastAsia="Times New Roman" w:hAnsi="Times New Roman" w:cs="Times New Roman"/>
                <w:b/>
                <w:bCs/>
                <w:color w:val="000000"/>
                <w:sz w:val="18"/>
                <w:szCs w:val="18"/>
                <w:lang w:eastAsia="ru-RU"/>
              </w:rPr>
            </w:pPr>
          </w:p>
        </w:tc>
        <w:tc>
          <w:tcPr>
            <w:tcW w:w="1060" w:type="dxa"/>
            <w:vMerge/>
            <w:tcBorders>
              <w:top w:val="nil"/>
              <w:left w:val="single" w:sz="8" w:space="0" w:color="auto"/>
              <w:bottom w:val="single" w:sz="8" w:space="0" w:color="000000"/>
              <w:right w:val="single" w:sz="8" w:space="0" w:color="auto"/>
            </w:tcBorders>
            <w:vAlign w:val="center"/>
            <w:hideMark/>
          </w:tcPr>
          <w:p w:rsidR="0056592C" w:rsidRPr="0056592C" w:rsidRDefault="0056592C" w:rsidP="002439C4">
            <w:pPr>
              <w:spacing w:after="0" w:line="240" w:lineRule="auto"/>
              <w:rPr>
                <w:rFonts w:ascii="Times New Roman" w:eastAsia="Times New Roman" w:hAnsi="Times New Roman" w:cs="Times New Roman"/>
                <w:b/>
                <w:bCs/>
                <w:color w:val="000000"/>
                <w:sz w:val="18"/>
                <w:szCs w:val="18"/>
                <w:lang w:eastAsia="ru-RU"/>
              </w:rPr>
            </w:pPr>
          </w:p>
        </w:tc>
        <w:tc>
          <w:tcPr>
            <w:tcW w:w="1060" w:type="dxa"/>
            <w:vMerge/>
            <w:tcBorders>
              <w:top w:val="nil"/>
              <w:left w:val="single" w:sz="8" w:space="0" w:color="auto"/>
              <w:bottom w:val="single" w:sz="8" w:space="0" w:color="000000"/>
              <w:right w:val="single" w:sz="8" w:space="0" w:color="auto"/>
            </w:tcBorders>
            <w:vAlign w:val="center"/>
            <w:hideMark/>
          </w:tcPr>
          <w:p w:rsidR="0056592C" w:rsidRPr="0056592C" w:rsidRDefault="0056592C" w:rsidP="002439C4">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56592C" w:rsidRPr="0056592C" w:rsidRDefault="0056592C" w:rsidP="002439C4">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nil"/>
              <w:left w:val="single" w:sz="8" w:space="0" w:color="auto"/>
              <w:bottom w:val="single" w:sz="8" w:space="0" w:color="000000"/>
              <w:right w:val="single" w:sz="8" w:space="0" w:color="auto"/>
            </w:tcBorders>
            <w:vAlign w:val="center"/>
            <w:hideMark/>
          </w:tcPr>
          <w:p w:rsidR="0056592C" w:rsidRPr="0056592C" w:rsidRDefault="0056592C" w:rsidP="002439C4">
            <w:pPr>
              <w:spacing w:after="0" w:line="240" w:lineRule="auto"/>
              <w:rPr>
                <w:rFonts w:ascii="Times New Roman" w:eastAsia="Times New Roman" w:hAnsi="Times New Roman" w:cs="Times New Roman"/>
                <w:b/>
                <w:bCs/>
                <w:color w:val="000000"/>
                <w:sz w:val="18"/>
                <w:szCs w:val="18"/>
                <w:lang w:eastAsia="ru-RU"/>
              </w:rPr>
            </w:pPr>
          </w:p>
        </w:tc>
      </w:tr>
      <w:tr w:rsidR="0056592C" w:rsidRPr="0056592C" w:rsidTr="0023590B">
        <w:trPr>
          <w:trHeight w:val="315"/>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56592C" w:rsidRPr="0056592C" w:rsidRDefault="0056592C" w:rsidP="002439C4">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Культура</w:t>
            </w:r>
          </w:p>
        </w:tc>
        <w:tc>
          <w:tcPr>
            <w:tcW w:w="960"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2439C4">
            <w:pPr>
              <w:spacing w:after="0" w:line="240" w:lineRule="auto"/>
              <w:jc w:val="center"/>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0801</w:t>
            </w:r>
          </w:p>
        </w:tc>
        <w:tc>
          <w:tcPr>
            <w:tcW w:w="960" w:type="dxa"/>
            <w:tcBorders>
              <w:top w:val="nil"/>
              <w:left w:val="nil"/>
              <w:bottom w:val="single" w:sz="8" w:space="0" w:color="auto"/>
              <w:right w:val="single" w:sz="8" w:space="0" w:color="auto"/>
            </w:tcBorders>
            <w:shd w:val="clear" w:color="auto" w:fill="auto"/>
            <w:noWrap/>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38515</w:t>
            </w:r>
          </w:p>
        </w:tc>
        <w:tc>
          <w:tcPr>
            <w:tcW w:w="960"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42994</w:t>
            </w:r>
          </w:p>
        </w:tc>
        <w:tc>
          <w:tcPr>
            <w:tcW w:w="1060" w:type="dxa"/>
            <w:tcBorders>
              <w:top w:val="nil"/>
              <w:left w:val="nil"/>
              <w:bottom w:val="single" w:sz="8" w:space="0" w:color="auto"/>
              <w:right w:val="single" w:sz="8" w:space="0" w:color="auto"/>
            </w:tcBorders>
            <w:shd w:val="clear" w:color="auto" w:fill="auto"/>
            <w:noWrap/>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4479</w:t>
            </w:r>
          </w:p>
        </w:tc>
        <w:tc>
          <w:tcPr>
            <w:tcW w:w="1060" w:type="dxa"/>
            <w:tcBorders>
              <w:top w:val="nil"/>
              <w:left w:val="nil"/>
              <w:bottom w:val="single" w:sz="8" w:space="0" w:color="auto"/>
              <w:right w:val="single" w:sz="8" w:space="0" w:color="auto"/>
            </w:tcBorders>
            <w:shd w:val="clear" w:color="auto" w:fill="auto"/>
            <w:noWrap/>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111,6</w:t>
            </w:r>
          </w:p>
        </w:tc>
        <w:tc>
          <w:tcPr>
            <w:tcW w:w="960"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40594</w:t>
            </w:r>
          </w:p>
        </w:tc>
        <w:tc>
          <w:tcPr>
            <w:tcW w:w="960"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39929</w:t>
            </w:r>
          </w:p>
        </w:tc>
      </w:tr>
      <w:tr w:rsidR="0056592C" w:rsidRPr="0056592C" w:rsidTr="0023590B">
        <w:trPr>
          <w:trHeight w:val="495"/>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56592C" w:rsidRPr="0056592C" w:rsidRDefault="0056592C" w:rsidP="002439C4">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Другие вопросы в области культуры, кинематографии</w:t>
            </w:r>
          </w:p>
        </w:tc>
        <w:tc>
          <w:tcPr>
            <w:tcW w:w="960"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2439C4">
            <w:pPr>
              <w:spacing w:after="0" w:line="240" w:lineRule="auto"/>
              <w:jc w:val="center"/>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0804</w:t>
            </w:r>
          </w:p>
        </w:tc>
        <w:tc>
          <w:tcPr>
            <w:tcW w:w="960"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5336</w:t>
            </w:r>
          </w:p>
        </w:tc>
        <w:tc>
          <w:tcPr>
            <w:tcW w:w="960"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5532</w:t>
            </w:r>
          </w:p>
        </w:tc>
        <w:tc>
          <w:tcPr>
            <w:tcW w:w="1060" w:type="dxa"/>
            <w:tcBorders>
              <w:top w:val="nil"/>
              <w:left w:val="nil"/>
              <w:bottom w:val="single" w:sz="8" w:space="0" w:color="auto"/>
              <w:right w:val="single" w:sz="8" w:space="0" w:color="auto"/>
            </w:tcBorders>
            <w:shd w:val="clear" w:color="auto" w:fill="auto"/>
            <w:noWrap/>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196</w:t>
            </w:r>
          </w:p>
        </w:tc>
        <w:tc>
          <w:tcPr>
            <w:tcW w:w="1060" w:type="dxa"/>
            <w:tcBorders>
              <w:top w:val="nil"/>
              <w:left w:val="nil"/>
              <w:bottom w:val="single" w:sz="8" w:space="0" w:color="auto"/>
              <w:right w:val="single" w:sz="8" w:space="0" w:color="auto"/>
            </w:tcBorders>
            <w:shd w:val="clear" w:color="auto" w:fill="auto"/>
            <w:noWrap/>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103,7</w:t>
            </w:r>
          </w:p>
        </w:tc>
        <w:tc>
          <w:tcPr>
            <w:tcW w:w="960"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5532</w:t>
            </w:r>
          </w:p>
        </w:tc>
        <w:tc>
          <w:tcPr>
            <w:tcW w:w="960"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2439C4">
            <w:pPr>
              <w:spacing w:after="0" w:line="240" w:lineRule="auto"/>
              <w:jc w:val="right"/>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5532</w:t>
            </w:r>
          </w:p>
        </w:tc>
      </w:tr>
    </w:tbl>
    <w:p w:rsidR="0056592C" w:rsidRPr="0056592C" w:rsidRDefault="0056592C" w:rsidP="0056592C">
      <w:pPr>
        <w:spacing w:after="0" w:line="240" w:lineRule="auto"/>
        <w:ind w:firstLine="709"/>
        <w:jc w:val="both"/>
        <w:rPr>
          <w:rFonts w:ascii="Times New Roman" w:eastAsia="Calibri" w:hAnsi="Times New Roman" w:cs="Times New Roman"/>
          <w:sz w:val="24"/>
          <w:szCs w:val="24"/>
        </w:rPr>
      </w:pPr>
    </w:p>
    <w:p w:rsidR="0056592C" w:rsidRPr="0056592C" w:rsidRDefault="0056592C" w:rsidP="0056592C">
      <w:pPr>
        <w:spacing w:after="0" w:line="240" w:lineRule="auto"/>
        <w:ind w:right="-57" w:firstLine="709"/>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По </w:t>
      </w:r>
      <w:r w:rsidRPr="0065359C">
        <w:rPr>
          <w:rFonts w:ascii="Times New Roman" w:eastAsia="Calibri" w:hAnsi="Times New Roman" w:cs="Times New Roman"/>
          <w:b/>
          <w:i/>
          <w:sz w:val="24"/>
          <w:szCs w:val="24"/>
        </w:rPr>
        <w:t>подразделу 0801 «Культура»</w:t>
      </w:r>
      <w:r w:rsidRPr="0056592C">
        <w:rPr>
          <w:rFonts w:ascii="Times New Roman" w:eastAsia="Calibri" w:hAnsi="Times New Roman" w:cs="Times New Roman"/>
          <w:b/>
          <w:sz w:val="24"/>
          <w:szCs w:val="24"/>
        </w:rPr>
        <w:t xml:space="preserve"> </w:t>
      </w:r>
      <w:r w:rsidRPr="0056592C">
        <w:rPr>
          <w:rFonts w:ascii="Times New Roman" w:eastAsia="Calibri" w:hAnsi="Times New Roman" w:cs="Times New Roman"/>
          <w:sz w:val="24"/>
          <w:szCs w:val="24"/>
        </w:rPr>
        <w:t xml:space="preserve"> предусмотрены бюджетные ассигнования на реализацию муниципальной программы «Сохранение и развитие культуры на территории  Лесозаводского городского округа на 2014-2020 годы»</w:t>
      </w:r>
      <w:r w:rsidRPr="0056592C">
        <w:rPr>
          <w:rFonts w:ascii="Times New Roman" w:eastAsia="Calibri" w:hAnsi="Times New Roman" w:cs="Times New Roman"/>
          <w:i/>
          <w:sz w:val="24"/>
          <w:szCs w:val="24"/>
        </w:rPr>
        <w:t xml:space="preserve"> </w:t>
      </w:r>
      <w:r w:rsidRPr="0056592C">
        <w:rPr>
          <w:rFonts w:ascii="Times New Roman" w:eastAsia="Calibri" w:hAnsi="Times New Roman" w:cs="Times New Roman"/>
          <w:sz w:val="24"/>
          <w:szCs w:val="24"/>
        </w:rPr>
        <w:t xml:space="preserve">в сумме 42484,00 тыс. руб. на 2018 год,  на плановый период 2019 и 2020 годы – 40399,00 тыс. руб. и 39929,00 тыс. руб. </w:t>
      </w:r>
    </w:p>
    <w:p w:rsidR="0056592C" w:rsidRPr="0056592C" w:rsidRDefault="0056592C" w:rsidP="00626720">
      <w:pPr>
        <w:spacing w:after="0" w:line="240" w:lineRule="auto"/>
        <w:ind w:right="-57"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Также в проекте бюджета по данному подразделу предусмотрены расходы на 2018 и 2019гг. по программе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ЛГО на 2017-2021 годы». В 2018 году предусмотрены расходы </w:t>
      </w:r>
      <w:proofErr w:type="gramStart"/>
      <w:r w:rsidRPr="0056592C">
        <w:rPr>
          <w:rFonts w:ascii="Times New Roman" w:eastAsia="Calibri" w:hAnsi="Times New Roman" w:cs="Times New Roman"/>
          <w:sz w:val="24"/>
          <w:szCs w:val="24"/>
        </w:rPr>
        <w:t>на осуществление мероприятий  по обеспечению доступности пользования помещениями муниципальных учреждений  для людей с ограниченными возможностями в сумме</w:t>
      </w:r>
      <w:proofErr w:type="gramEnd"/>
      <w:r w:rsidRPr="0056592C">
        <w:rPr>
          <w:rFonts w:ascii="Times New Roman" w:eastAsia="Calibri" w:hAnsi="Times New Roman" w:cs="Times New Roman"/>
          <w:sz w:val="24"/>
          <w:szCs w:val="24"/>
        </w:rPr>
        <w:t xml:space="preserve"> 510 тыс. руб. и 195 тыс. руб. </w:t>
      </w:r>
    </w:p>
    <w:p w:rsidR="0056592C" w:rsidRPr="0056592C" w:rsidRDefault="0056592C" w:rsidP="00626720">
      <w:pPr>
        <w:spacing w:after="0" w:line="240" w:lineRule="auto"/>
        <w:ind w:right="-57"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В сравнении с бюджетными ассигнованиями 2017 года  увеличение  расходов подраздела составит 4479 тыс. руб. или  11,6 %.</w:t>
      </w:r>
    </w:p>
    <w:p w:rsidR="0056592C" w:rsidRPr="0065359C" w:rsidRDefault="0056592C" w:rsidP="0056592C">
      <w:pPr>
        <w:spacing w:after="0" w:line="240" w:lineRule="auto"/>
        <w:ind w:firstLine="709"/>
        <w:jc w:val="both"/>
        <w:rPr>
          <w:rFonts w:ascii="Times New Roman" w:eastAsia="Calibri" w:hAnsi="Times New Roman" w:cs="Times New Roman"/>
          <w:b/>
          <w:sz w:val="24"/>
          <w:szCs w:val="24"/>
        </w:rPr>
      </w:pPr>
      <w:r w:rsidRPr="0056592C">
        <w:rPr>
          <w:rFonts w:ascii="Times New Roman" w:eastAsia="Calibri" w:hAnsi="Times New Roman" w:cs="Times New Roman"/>
          <w:sz w:val="24"/>
          <w:szCs w:val="24"/>
        </w:rPr>
        <w:t xml:space="preserve">Из запланированных бюджетных средств сумма средств субсидий на обеспечение деятельности (оказание услуг, выполнение работ) муниципальными учреждениями составит 36281,00 тыс. руб., 37211,00 тыс. руб. и 36791,00 тыс. руб. по годам планового периода. По данным расчетов потребность в расходах на оплату труда, начислений с фонда оплаты труда и коммунальные платежи составят в 2018г. – 40154 тыс. руб., соответственно  </w:t>
      </w:r>
      <w:r w:rsidRPr="0065359C">
        <w:rPr>
          <w:rFonts w:ascii="Times New Roman" w:eastAsia="Calibri" w:hAnsi="Times New Roman" w:cs="Times New Roman"/>
          <w:b/>
          <w:sz w:val="24"/>
          <w:szCs w:val="24"/>
        </w:rPr>
        <w:t>недостаток лимитов бюджетных обязательств в сум</w:t>
      </w:r>
      <w:r w:rsidR="00C8715E">
        <w:rPr>
          <w:rFonts w:ascii="Times New Roman" w:eastAsia="Calibri" w:hAnsi="Times New Roman" w:cs="Times New Roman"/>
          <w:b/>
          <w:sz w:val="24"/>
          <w:szCs w:val="24"/>
        </w:rPr>
        <w:t>ме – 3873 тыс. руб. только на да</w:t>
      </w:r>
      <w:r w:rsidRPr="0065359C">
        <w:rPr>
          <w:rFonts w:ascii="Times New Roman" w:eastAsia="Calibri" w:hAnsi="Times New Roman" w:cs="Times New Roman"/>
          <w:b/>
          <w:sz w:val="24"/>
          <w:szCs w:val="24"/>
        </w:rPr>
        <w:t xml:space="preserve">нные расходы приведет к увеличению сумм кредиторской задолженности учреждений. </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Кроме того  планируется направить средства на следующие мероприятия:</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на укрепление МТБ в сумме  1936,00 тыс. руб. на 2018г. и  1500 тыс. руб. на 2019-2020гг.;</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на мероприятия по обеспечению безопасности муниципальных учреждений в сумме 809 тыс. руб., 630 тыс. руб. и 580 тыс. руб. ежегодно;</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на организацию и проведение мероприятий, направленных на патриотическое воспитание молодежи – 200,00 тыс. руб. ежегодно;</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комплектование книжных фондов библиотек – 258 тыс. руб. в 2018 году;</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организация и проведение социально-значимых культурно-массовых мероприятий – 3000,00 тыс. руб. на 2018 года и по 600,00 тыс. руб. на 2019-2020гг. Значительное увеличение расходов в 2018г. связано с проведением юбилея Дня города.</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По </w:t>
      </w:r>
      <w:r w:rsidRPr="0065359C">
        <w:rPr>
          <w:rFonts w:ascii="Times New Roman" w:eastAsia="Calibri" w:hAnsi="Times New Roman" w:cs="Times New Roman"/>
          <w:i/>
          <w:sz w:val="24"/>
          <w:szCs w:val="24"/>
        </w:rPr>
        <w:t>п</w:t>
      </w:r>
      <w:r w:rsidRPr="0065359C">
        <w:rPr>
          <w:rFonts w:ascii="Times New Roman" w:eastAsia="Calibri" w:hAnsi="Times New Roman" w:cs="Times New Roman"/>
          <w:b/>
          <w:i/>
          <w:sz w:val="24"/>
          <w:szCs w:val="24"/>
        </w:rPr>
        <w:t>одразделу 0804 «Другие вопросы в области культуры, кинематографии»</w:t>
      </w:r>
    </w:p>
    <w:p w:rsidR="0056592C" w:rsidRPr="0056592C" w:rsidRDefault="0056592C" w:rsidP="0056592C">
      <w:pPr>
        <w:spacing w:after="0" w:line="240" w:lineRule="auto"/>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lastRenderedPageBreak/>
        <w:t>запланированы бюджетные ассигнования на содержание Муниципального казенного учреждения «Управление культуры, молодежной политики и спорта Лесозаводского городского округа» в сумме по 5532,00 тыс. руб. ежегодно, в том числе на выплаты персоналу – по 5502,00 тыс. руб. ежегодно. Согласно смете расходов на 2018г. потребность в бюджетных ассигнованиях по оплате труда и начисления на оплату труда составляет – 6016,4 тыс. руб.</w:t>
      </w:r>
    </w:p>
    <w:p w:rsidR="0056592C" w:rsidRPr="0056592C" w:rsidRDefault="0056592C" w:rsidP="0056592C">
      <w:pPr>
        <w:spacing w:after="0" w:line="240" w:lineRule="auto"/>
        <w:ind w:firstLine="708"/>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В сравнении с уточненным бюджетом 2017 года бюджетные ассигнования увеличены на 196,00 тыс. руб., или на 3,7%.</w:t>
      </w:r>
    </w:p>
    <w:p w:rsidR="0056592C" w:rsidRPr="0056592C" w:rsidRDefault="0056592C" w:rsidP="0056592C">
      <w:pPr>
        <w:spacing w:after="0" w:line="240" w:lineRule="auto"/>
        <w:ind w:firstLine="709"/>
        <w:rPr>
          <w:rFonts w:ascii="Times New Roman" w:eastAsia="Calibri" w:hAnsi="Times New Roman" w:cs="Times New Roman"/>
          <w:b/>
          <w:sz w:val="24"/>
          <w:szCs w:val="24"/>
        </w:rPr>
      </w:pPr>
    </w:p>
    <w:p w:rsidR="0056592C" w:rsidRPr="0056592C" w:rsidRDefault="0056592C" w:rsidP="0056592C">
      <w:pPr>
        <w:spacing w:after="0"/>
        <w:ind w:firstLine="709"/>
        <w:jc w:val="center"/>
        <w:rPr>
          <w:rFonts w:ascii="Times New Roman" w:eastAsia="Calibri" w:hAnsi="Times New Roman" w:cs="Times New Roman"/>
          <w:b/>
          <w:sz w:val="24"/>
          <w:szCs w:val="24"/>
        </w:rPr>
      </w:pPr>
      <w:r w:rsidRPr="0056592C">
        <w:rPr>
          <w:rFonts w:ascii="Times New Roman" w:eastAsia="Calibri" w:hAnsi="Times New Roman" w:cs="Times New Roman"/>
          <w:b/>
          <w:sz w:val="24"/>
          <w:szCs w:val="24"/>
        </w:rPr>
        <w:t>Раздел 1000 «Социальная политика»</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Объем расходов на социальную политику на 2018 год запланирован в сумме 16172,00 тыс. руб</w:t>
      </w:r>
      <w:r w:rsidR="00626720">
        <w:rPr>
          <w:rFonts w:ascii="Times New Roman" w:eastAsia="Calibri" w:hAnsi="Times New Roman" w:cs="Times New Roman"/>
          <w:sz w:val="24"/>
          <w:szCs w:val="24"/>
        </w:rPr>
        <w:t>.</w:t>
      </w:r>
      <w:r w:rsidRPr="0056592C">
        <w:rPr>
          <w:rFonts w:ascii="Times New Roman" w:eastAsia="Calibri" w:hAnsi="Times New Roman" w:cs="Times New Roman"/>
          <w:sz w:val="24"/>
          <w:szCs w:val="24"/>
        </w:rPr>
        <w:t>, по годам планового периода сумма не меняется</w:t>
      </w:r>
      <w:r w:rsidR="00C8715E">
        <w:rPr>
          <w:rFonts w:ascii="Times New Roman" w:eastAsia="Calibri" w:hAnsi="Times New Roman" w:cs="Times New Roman"/>
          <w:sz w:val="24"/>
          <w:szCs w:val="24"/>
        </w:rPr>
        <w:t>.</w:t>
      </w:r>
      <w:r w:rsidRPr="0056592C">
        <w:rPr>
          <w:rFonts w:ascii="Times New Roman" w:eastAsia="Calibri" w:hAnsi="Times New Roman" w:cs="Times New Roman"/>
          <w:sz w:val="24"/>
          <w:szCs w:val="24"/>
        </w:rPr>
        <w:t xml:space="preserve"> </w:t>
      </w:r>
    </w:p>
    <w:p w:rsidR="0065359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Исполнение расходов по данному разделу планируется 2 ГРБС: </w:t>
      </w:r>
      <w:r w:rsidR="00626720">
        <w:rPr>
          <w:rFonts w:ascii="Times New Roman" w:eastAsia="Calibri" w:hAnsi="Times New Roman" w:cs="Times New Roman"/>
          <w:sz w:val="24"/>
          <w:szCs w:val="24"/>
        </w:rPr>
        <w:t>а</w:t>
      </w:r>
      <w:r w:rsidRPr="0056592C">
        <w:rPr>
          <w:rFonts w:ascii="Times New Roman" w:eastAsia="Calibri" w:hAnsi="Times New Roman" w:cs="Times New Roman"/>
          <w:sz w:val="24"/>
          <w:szCs w:val="24"/>
        </w:rPr>
        <w:t>дминистраци</w:t>
      </w:r>
      <w:r w:rsidR="00626720">
        <w:rPr>
          <w:rFonts w:ascii="Times New Roman" w:eastAsia="Calibri" w:hAnsi="Times New Roman" w:cs="Times New Roman"/>
          <w:sz w:val="24"/>
          <w:szCs w:val="24"/>
        </w:rPr>
        <w:t>я</w:t>
      </w:r>
      <w:r w:rsidRPr="0056592C">
        <w:rPr>
          <w:rFonts w:ascii="Times New Roman" w:eastAsia="Calibri" w:hAnsi="Times New Roman" w:cs="Times New Roman"/>
          <w:sz w:val="24"/>
          <w:szCs w:val="24"/>
        </w:rPr>
        <w:t xml:space="preserve"> Лесозаводского городского округа (</w:t>
      </w:r>
      <w:proofErr w:type="spellStart"/>
      <w:r w:rsidRPr="0056592C">
        <w:rPr>
          <w:rFonts w:ascii="Times New Roman" w:eastAsia="Calibri" w:hAnsi="Times New Roman" w:cs="Times New Roman"/>
          <w:sz w:val="24"/>
          <w:szCs w:val="24"/>
        </w:rPr>
        <w:t>подр</w:t>
      </w:r>
      <w:proofErr w:type="spellEnd"/>
      <w:r w:rsidRPr="0056592C">
        <w:rPr>
          <w:rFonts w:ascii="Times New Roman" w:eastAsia="Calibri" w:hAnsi="Times New Roman" w:cs="Times New Roman"/>
          <w:sz w:val="24"/>
          <w:szCs w:val="24"/>
        </w:rPr>
        <w:t>. 1001, 1003) и Муниципальное казенное учреждением «Управление образования Лесозаводского городского округа» (подр.1004)</w:t>
      </w:r>
    </w:p>
    <w:p w:rsidR="0056592C" w:rsidRDefault="0056592C" w:rsidP="0056592C">
      <w:pPr>
        <w:spacing w:after="0" w:line="240" w:lineRule="auto"/>
        <w:ind w:firstLine="709"/>
        <w:jc w:val="both"/>
        <w:rPr>
          <w:rFonts w:ascii="Times New Roman" w:eastAsia="Calibri" w:hAnsi="Times New Roman" w:cs="Times New Roman"/>
          <w:sz w:val="24"/>
          <w:szCs w:val="24"/>
        </w:rPr>
      </w:pPr>
    </w:p>
    <w:p w:rsidR="00C8715E" w:rsidRPr="0056592C" w:rsidRDefault="00C8715E" w:rsidP="0056592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тыс</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уб</w:t>
      </w:r>
      <w:proofErr w:type="spellEnd"/>
      <w:r>
        <w:rPr>
          <w:rFonts w:ascii="Times New Roman" w:eastAsia="Calibri" w:hAnsi="Times New Roman" w:cs="Times New Roman"/>
          <w:sz w:val="24"/>
          <w:szCs w:val="24"/>
        </w:rPr>
        <w:t>.)</w:t>
      </w:r>
    </w:p>
    <w:tbl>
      <w:tblPr>
        <w:tblW w:w="9200" w:type="dxa"/>
        <w:tblInd w:w="93" w:type="dxa"/>
        <w:tblLook w:val="04A0" w:firstRow="1" w:lastRow="0" w:firstColumn="1" w:lastColumn="0" w:noHBand="0" w:noVBand="1"/>
      </w:tblPr>
      <w:tblGrid>
        <w:gridCol w:w="2637"/>
        <w:gridCol w:w="824"/>
        <w:gridCol w:w="955"/>
        <w:gridCol w:w="958"/>
        <w:gridCol w:w="952"/>
        <w:gridCol w:w="1045"/>
        <w:gridCol w:w="938"/>
        <w:gridCol w:w="891"/>
      </w:tblGrid>
      <w:tr w:rsidR="0056592C" w:rsidRPr="0056592C" w:rsidTr="0065359C">
        <w:trPr>
          <w:trHeight w:val="48"/>
        </w:trPr>
        <w:tc>
          <w:tcPr>
            <w:tcW w:w="2637"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Наименование раздела, подраздела</w:t>
            </w:r>
          </w:p>
        </w:tc>
        <w:tc>
          <w:tcPr>
            <w:tcW w:w="824" w:type="dxa"/>
            <w:vMerge w:val="restart"/>
            <w:tcBorders>
              <w:top w:val="single" w:sz="8" w:space="0" w:color="auto"/>
              <w:left w:val="nil"/>
              <w:right w:val="single" w:sz="8" w:space="0" w:color="auto"/>
            </w:tcBorders>
            <w:shd w:val="clear" w:color="000000" w:fill="D9D9D9"/>
            <w:hideMark/>
          </w:tcPr>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p>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 xml:space="preserve">Раздел, </w:t>
            </w:r>
            <w:proofErr w:type="spellStart"/>
            <w:proofErr w:type="gramStart"/>
            <w:r w:rsidRPr="0056592C">
              <w:rPr>
                <w:rFonts w:ascii="Times New Roman" w:eastAsia="Times New Roman" w:hAnsi="Times New Roman" w:cs="Times New Roman"/>
                <w:b/>
                <w:bCs/>
                <w:color w:val="000000"/>
                <w:sz w:val="18"/>
                <w:szCs w:val="18"/>
                <w:lang w:eastAsia="ru-RU"/>
              </w:rPr>
              <w:t>подраз</w:t>
            </w:r>
            <w:proofErr w:type="spellEnd"/>
            <w:r w:rsidRPr="0056592C">
              <w:rPr>
                <w:rFonts w:ascii="Times New Roman" w:eastAsia="Times New Roman" w:hAnsi="Times New Roman" w:cs="Times New Roman"/>
                <w:b/>
                <w:bCs/>
                <w:color w:val="000000"/>
                <w:sz w:val="18"/>
                <w:szCs w:val="18"/>
                <w:lang w:eastAsia="ru-RU"/>
              </w:rPr>
              <w:t>-дел</w:t>
            </w:r>
            <w:proofErr w:type="gramEnd"/>
          </w:p>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p>
        </w:tc>
        <w:tc>
          <w:tcPr>
            <w:tcW w:w="955" w:type="dxa"/>
            <w:vMerge w:val="restart"/>
            <w:tcBorders>
              <w:top w:val="single" w:sz="8" w:space="0" w:color="auto"/>
              <w:left w:val="nil"/>
              <w:right w:val="single" w:sz="8" w:space="0" w:color="auto"/>
            </w:tcBorders>
            <w:shd w:val="clear" w:color="000000" w:fill="D9D9D9"/>
            <w:hideMark/>
          </w:tcPr>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p>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План</w:t>
            </w:r>
          </w:p>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на 2017 год</w:t>
            </w:r>
          </w:p>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p>
        </w:tc>
        <w:tc>
          <w:tcPr>
            <w:tcW w:w="958"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Проект на 2018 год</w:t>
            </w:r>
          </w:p>
        </w:tc>
        <w:tc>
          <w:tcPr>
            <w:tcW w:w="1997" w:type="dxa"/>
            <w:gridSpan w:val="2"/>
            <w:tcBorders>
              <w:top w:val="single" w:sz="8" w:space="0" w:color="auto"/>
              <w:left w:val="nil"/>
              <w:bottom w:val="single" w:sz="4" w:space="0" w:color="auto"/>
              <w:right w:val="single" w:sz="8" w:space="0" w:color="000000"/>
            </w:tcBorders>
            <w:shd w:val="clear" w:color="000000" w:fill="D9D9D9"/>
            <w:hideMark/>
          </w:tcPr>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изменение проекта 2018 года к плану</w:t>
            </w:r>
          </w:p>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2017 год</w:t>
            </w:r>
            <w:proofErr w:type="gramStart"/>
            <w:r w:rsidR="0065359C">
              <w:rPr>
                <w:rFonts w:ascii="Times New Roman" w:eastAsia="Times New Roman" w:hAnsi="Times New Roman" w:cs="Times New Roman"/>
                <w:b/>
                <w:bCs/>
                <w:color w:val="000000"/>
                <w:sz w:val="18"/>
                <w:szCs w:val="18"/>
                <w:lang w:eastAsia="ru-RU"/>
              </w:rPr>
              <w:t xml:space="preserve"> </w:t>
            </w:r>
            <w:r w:rsidRPr="0056592C">
              <w:rPr>
                <w:rFonts w:ascii="Times New Roman" w:eastAsia="Times New Roman" w:hAnsi="Times New Roman" w:cs="Times New Roman"/>
                <w:b/>
                <w:bCs/>
                <w:color w:val="000000"/>
                <w:sz w:val="18"/>
                <w:szCs w:val="18"/>
                <w:lang w:eastAsia="ru-RU"/>
              </w:rPr>
              <w:t>(+/-)</w:t>
            </w:r>
            <w:proofErr w:type="gramEnd"/>
          </w:p>
        </w:tc>
        <w:tc>
          <w:tcPr>
            <w:tcW w:w="938"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Проект на 2019 год</w:t>
            </w:r>
          </w:p>
        </w:tc>
        <w:tc>
          <w:tcPr>
            <w:tcW w:w="891"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Проект на 2020 год</w:t>
            </w:r>
          </w:p>
        </w:tc>
      </w:tr>
      <w:tr w:rsidR="0056592C" w:rsidRPr="0056592C" w:rsidTr="0065359C">
        <w:trPr>
          <w:trHeight w:val="348"/>
        </w:trPr>
        <w:tc>
          <w:tcPr>
            <w:tcW w:w="2637" w:type="dxa"/>
            <w:vMerge/>
            <w:tcBorders>
              <w:top w:val="single" w:sz="8" w:space="0" w:color="auto"/>
              <w:left w:val="single" w:sz="8" w:space="0" w:color="auto"/>
              <w:bottom w:val="single" w:sz="4" w:space="0" w:color="auto"/>
              <w:right w:val="single" w:sz="8" w:space="0" w:color="auto"/>
            </w:tcBorders>
            <w:vAlign w:val="center"/>
            <w:hideMark/>
          </w:tcPr>
          <w:p w:rsidR="0056592C" w:rsidRPr="0056592C" w:rsidRDefault="0056592C" w:rsidP="0056592C">
            <w:pPr>
              <w:spacing w:after="0" w:line="240" w:lineRule="auto"/>
              <w:rPr>
                <w:rFonts w:ascii="Times New Roman" w:eastAsia="Times New Roman" w:hAnsi="Times New Roman" w:cs="Times New Roman"/>
                <w:b/>
                <w:bCs/>
                <w:color w:val="000000"/>
                <w:sz w:val="18"/>
                <w:szCs w:val="18"/>
                <w:lang w:eastAsia="ru-RU"/>
              </w:rPr>
            </w:pPr>
          </w:p>
        </w:tc>
        <w:tc>
          <w:tcPr>
            <w:tcW w:w="824" w:type="dxa"/>
            <w:vMerge/>
            <w:tcBorders>
              <w:left w:val="nil"/>
              <w:bottom w:val="single" w:sz="4" w:space="0" w:color="auto"/>
              <w:right w:val="single" w:sz="8" w:space="0" w:color="auto"/>
            </w:tcBorders>
            <w:shd w:val="clear" w:color="000000" w:fill="D9D9D9"/>
            <w:vAlign w:val="bottom"/>
            <w:hideMark/>
          </w:tcPr>
          <w:p w:rsidR="0056592C" w:rsidRPr="0056592C" w:rsidRDefault="0056592C" w:rsidP="0056592C">
            <w:pPr>
              <w:spacing w:after="0" w:line="240" w:lineRule="auto"/>
              <w:rPr>
                <w:rFonts w:ascii="Calibri" w:eastAsia="Times New Roman" w:hAnsi="Calibri" w:cs="Times New Roman"/>
                <w:color w:val="000000"/>
                <w:lang w:eastAsia="ru-RU"/>
              </w:rPr>
            </w:pPr>
          </w:p>
        </w:tc>
        <w:tc>
          <w:tcPr>
            <w:tcW w:w="955" w:type="dxa"/>
            <w:vMerge/>
            <w:tcBorders>
              <w:left w:val="nil"/>
              <w:bottom w:val="single" w:sz="4" w:space="0" w:color="auto"/>
              <w:right w:val="single" w:sz="8" w:space="0" w:color="auto"/>
            </w:tcBorders>
            <w:shd w:val="clear" w:color="000000" w:fill="D9D9D9"/>
            <w:vAlign w:val="bottom"/>
            <w:hideMark/>
          </w:tcPr>
          <w:p w:rsidR="0056592C" w:rsidRPr="0056592C" w:rsidRDefault="0056592C" w:rsidP="0056592C">
            <w:pPr>
              <w:spacing w:after="0" w:line="240" w:lineRule="auto"/>
              <w:jc w:val="center"/>
              <w:rPr>
                <w:rFonts w:ascii="Times New Roman" w:eastAsia="Times New Roman" w:hAnsi="Times New Roman" w:cs="Times New Roman"/>
                <w:b/>
                <w:bCs/>
                <w:color w:val="000000"/>
                <w:sz w:val="18"/>
                <w:szCs w:val="18"/>
                <w:lang w:eastAsia="ru-RU"/>
              </w:rPr>
            </w:pPr>
          </w:p>
        </w:tc>
        <w:tc>
          <w:tcPr>
            <w:tcW w:w="958" w:type="dxa"/>
            <w:vMerge/>
            <w:tcBorders>
              <w:top w:val="single" w:sz="8" w:space="0" w:color="auto"/>
              <w:left w:val="single" w:sz="8" w:space="0" w:color="auto"/>
              <w:bottom w:val="single" w:sz="4" w:space="0" w:color="auto"/>
              <w:right w:val="single" w:sz="8" w:space="0" w:color="auto"/>
            </w:tcBorders>
            <w:vAlign w:val="center"/>
            <w:hideMark/>
          </w:tcPr>
          <w:p w:rsidR="0056592C" w:rsidRPr="0056592C" w:rsidRDefault="0056592C" w:rsidP="0056592C">
            <w:pPr>
              <w:spacing w:after="0" w:line="240" w:lineRule="auto"/>
              <w:rPr>
                <w:rFonts w:ascii="Times New Roman" w:eastAsia="Times New Roman" w:hAnsi="Times New Roman" w:cs="Times New Roman"/>
                <w:b/>
                <w:bCs/>
                <w:color w:val="000000"/>
                <w:sz w:val="18"/>
                <w:szCs w:val="18"/>
                <w:lang w:eastAsia="ru-RU"/>
              </w:rPr>
            </w:pPr>
          </w:p>
        </w:tc>
        <w:tc>
          <w:tcPr>
            <w:tcW w:w="952" w:type="dxa"/>
            <w:tcBorders>
              <w:top w:val="single" w:sz="4" w:space="0" w:color="auto"/>
              <w:left w:val="nil"/>
              <w:bottom w:val="single" w:sz="4" w:space="0" w:color="auto"/>
              <w:right w:val="single" w:sz="8" w:space="0" w:color="auto"/>
            </w:tcBorders>
            <w:shd w:val="clear" w:color="000000" w:fill="D9D9D9"/>
            <w:hideMark/>
          </w:tcPr>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сумма</w:t>
            </w:r>
          </w:p>
        </w:tc>
        <w:tc>
          <w:tcPr>
            <w:tcW w:w="1045" w:type="dxa"/>
            <w:tcBorders>
              <w:top w:val="single" w:sz="4" w:space="0" w:color="auto"/>
              <w:left w:val="nil"/>
              <w:bottom w:val="single" w:sz="4" w:space="0" w:color="auto"/>
              <w:right w:val="single" w:sz="8" w:space="0" w:color="auto"/>
            </w:tcBorders>
            <w:shd w:val="clear" w:color="000000" w:fill="D9D9D9"/>
            <w:hideMark/>
          </w:tcPr>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w:t>
            </w:r>
          </w:p>
        </w:tc>
        <w:tc>
          <w:tcPr>
            <w:tcW w:w="938" w:type="dxa"/>
            <w:vMerge/>
            <w:tcBorders>
              <w:top w:val="single" w:sz="8" w:space="0" w:color="auto"/>
              <w:left w:val="single" w:sz="8" w:space="0" w:color="auto"/>
              <w:bottom w:val="single" w:sz="4" w:space="0" w:color="auto"/>
              <w:right w:val="single" w:sz="8" w:space="0" w:color="auto"/>
            </w:tcBorders>
            <w:vAlign w:val="center"/>
            <w:hideMark/>
          </w:tcPr>
          <w:p w:rsidR="0056592C" w:rsidRPr="0056592C" w:rsidRDefault="0056592C" w:rsidP="0056592C">
            <w:pPr>
              <w:spacing w:after="0" w:line="240" w:lineRule="auto"/>
              <w:rPr>
                <w:rFonts w:ascii="Times New Roman" w:eastAsia="Times New Roman" w:hAnsi="Times New Roman" w:cs="Times New Roman"/>
                <w:b/>
                <w:bCs/>
                <w:color w:val="000000"/>
                <w:sz w:val="18"/>
                <w:szCs w:val="18"/>
                <w:lang w:eastAsia="ru-RU"/>
              </w:rPr>
            </w:pPr>
          </w:p>
        </w:tc>
        <w:tc>
          <w:tcPr>
            <w:tcW w:w="891" w:type="dxa"/>
            <w:vMerge/>
            <w:tcBorders>
              <w:top w:val="single" w:sz="8" w:space="0" w:color="auto"/>
              <w:left w:val="single" w:sz="8" w:space="0" w:color="auto"/>
              <w:bottom w:val="single" w:sz="4" w:space="0" w:color="auto"/>
              <w:right w:val="single" w:sz="8" w:space="0" w:color="auto"/>
            </w:tcBorders>
            <w:vAlign w:val="center"/>
            <w:hideMark/>
          </w:tcPr>
          <w:p w:rsidR="0056592C" w:rsidRPr="0056592C" w:rsidRDefault="0056592C" w:rsidP="0056592C">
            <w:pPr>
              <w:spacing w:after="0" w:line="240" w:lineRule="auto"/>
              <w:rPr>
                <w:rFonts w:ascii="Times New Roman" w:eastAsia="Times New Roman" w:hAnsi="Times New Roman" w:cs="Times New Roman"/>
                <w:b/>
                <w:bCs/>
                <w:color w:val="000000"/>
                <w:sz w:val="18"/>
                <w:szCs w:val="18"/>
                <w:lang w:eastAsia="ru-RU"/>
              </w:rPr>
            </w:pPr>
          </w:p>
        </w:tc>
      </w:tr>
      <w:tr w:rsidR="0056592C" w:rsidRPr="0056592C" w:rsidTr="0065359C">
        <w:trPr>
          <w:trHeight w:val="239"/>
        </w:trPr>
        <w:tc>
          <w:tcPr>
            <w:tcW w:w="2637" w:type="dxa"/>
            <w:tcBorders>
              <w:top w:val="nil"/>
              <w:left w:val="single" w:sz="8" w:space="0" w:color="auto"/>
              <w:bottom w:val="single" w:sz="8" w:space="0" w:color="auto"/>
              <w:right w:val="single" w:sz="8" w:space="0" w:color="auto"/>
            </w:tcBorders>
            <w:shd w:val="clear" w:color="000000" w:fill="F2F2F2"/>
            <w:hideMark/>
          </w:tcPr>
          <w:p w:rsidR="0056592C" w:rsidRPr="0056592C" w:rsidRDefault="0056592C" w:rsidP="0065359C">
            <w:pPr>
              <w:spacing w:after="0" w:line="240" w:lineRule="auto"/>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Социальная политика</w:t>
            </w:r>
          </w:p>
        </w:tc>
        <w:tc>
          <w:tcPr>
            <w:tcW w:w="824" w:type="dxa"/>
            <w:tcBorders>
              <w:top w:val="nil"/>
              <w:left w:val="nil"/>
              <w:bottom w:val="single" w:sz="8" w:space="0" w:color="auto"/>
              <w:right w:val="single" w:sz="8" w:space="0" w:color="auto"/>
            </w:tcBorders>
            <w:shd w:val="clear" w:color="000000" w:fill="F2F2F2"/>
            <w:hideMark/>
          </w:tcPr>
          <w:p w:rsidR="0056592C" w:rsidRPr="0056592C" w:rsidRDefault="0056592C" w:rsidP="0065359C">
            <w:pPr>
              <w:spacing w:after="0" w:line="240" w:lineRule="auto"/>
              <w:jc w:val="center"/>
              <w:rPr>
                <w:rFonts w:ascii="Times New Roman" w:eastAsia="Times New Roman" w:hAnsi="Times New Roman" w:cs="Times New Roman"/>
                <w:b/>
                <w:bCs/>
                <w:color w:val="000000"/>
                <w:sz w:val="18"/>
                <w:szCs w:val="18"/>
                <w:lang w:eastAsia="ru-RU"/>
              </w:rPr>
            </w:pPr>
            <w:r w:rsidRPr="0056592C">
              <w:rPr>
                <w:rFonts w:ascii="Times New Roman" w:eastAsia="Times New Roman" w:hAnsi="Times New Roman" w:cs="Times New Roman"/>
                <w:b/>
                <w:bCs/>
                <w:color w:val="000000"/>
                <w:sz w:val="18"/>
                <w:szCs w:val="18"/>
                <w:lang w:eastAsia="ru-RU"/>
              </w:rPr>
              <w:t>1000</w:t>
            </w:r>
          </w:p>
        </w:tc>
        <w:tc>
          <w:tcPr>
            <w:tcW w:w="955" w:type="dxa"/>
            <w:tcBorders>
              <w:top w:val="nil"/>
              <w:left w:val="nil"/>
              <w:bottom w:val="single" w:sz="8" w:space="0" w:color="auto"/>
              <w:right w:val="single" w:sz="8" w:space="0" w:color="auto"/>
            </w:tcBorders>
            <w:shd w:val="clear" w:color="000000" w:fill="F2F2F2"/>
            <w:vAlign w:val="center"/>
            <w:hideMark/>
          </w:tcPr>
          <w:p w:rsidR="0056592C" w:rsidRPr="0056592C" w:rsidRDefault="0056592C" w:rsidP="0065359C">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20884,7</w:t>
            </w:r>
          </w:p>
        </w:tc>
        <w:tc>
          <w:tcPr>
            <w:tcW w:w="958" w:type="dxa"/>
            <w:tcBorders>
              <w:top w:val="nil"/>
              <w:left w:val="nil"/>
              <w:bottom w:val="single" w:sz="8" w:space="0" w:color="auto"/>
              <w:right w:val="single" w:sz="8" w:space="0" w:color="auto"/>
            </w:tcBorders>
            <w:shd w:val="clear" w:color="000000" w:fill="F2F2F2"/>
            <w:vAlign w:val="center"/>
            <w:hideMark/>
          </w:tcPr>
          <w:p w:rsidR="0056592C" w:rsidRPr="0056592C" w:rsidRDefault="0056592C" w:rsidP="0065359C">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16172</w:t>
            </w:r>
          </w:p>
        </w:tc>
        <w:tc>
          <w:tcPr>
            <w:tcW w:w="952" w:type="dxa"/>
            <w:tcBorders>
              <w:top w:val="nil"/>
              <w:left w:val="nil"/>
              <w:bottom w:val="nil"/>
              <w:right w:val="single" w:sz="8" w:space="0" w:color="auto"/>
            </w:tcBorders>
            <w:shd w:val="clear" w:color="000000" w:fill="F2F2F2"/>
            <w:vAlign w:val="center"/>
            <w:hideMark/>
          </w:tcPr>
          <w:p w:rsidR="0056592C" w:rsidRPr="0056592C" w:rsidRDefault="0056592C" w:rsidP="0065359C">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-4712,7</w:t>
            </w:r>
          </w:p>
        </w:tc>
        <w:tc>
          <w:tcPr>
            <w:tcW w:w="1045" w:type="dxa"/>
            <w:tcBorders>
              <w:top w:val="nil"/>
              <w:left w:val="nil"/>
              <w:bottom w:val="nil"/>
              <w:right w:val="single" w:sz="8" w:space="0" w:color="auto"/>
            </w:tcBorders>
            <w:shd w:val="clear" w:color="000000" w:fill="F2F2F2"/>
            <w:vAlign w:val="center"/>
            <w:hideMark/>
          </w:tcPr>
          <w:p w:rsidR="0056592C" w:rsidRPr="0056592C" w:rsidRDefault="0056592C" w:rsidP="0065359C">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77,43</w:t>
            </w:r>
          </w:p>
        </w:tc>
        <w:tc>
          <w:tcPr>
            <w:tcW w:w="938" w:type="dxa"/>
            <w:tcBorders>
              <w:top w:val="nil"/>
              <w:left w:val="nil"/>
              <w:bottom w:val="single" w:sz="8" w:space="0" w:color="auto"/>
              <w:right w:val="single" w:sz="8" w:space="0" w:color="auto"/>
            </w:tcBorders>
            <w:shd w:val="clear" w:color="000000" w:fill="F2F2F2"/>
            <w:vAlign w:val="center"/>
            <w:hideMark/>
          </w:tcPr>
          <w:p w:rsidR="0056592C" w:rsidRPr="0056592C" w:rsidRDefault="0056592C" w:rsidP="0065359C">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16172</w:t>
            </w:r>
          </w:p>
        </w:tc>
        <w:tc>
          <w:tcPr>
            <w:tcW w:w="891" w:type="dxa"/>
            <w:tcBorders>
              <w:top w:val="nil"/>
              <w:left w:val="nil"/>
              <w:bottom w:val="single" w:sz="8" w:space="0" w:color="auto"/>
              <w:right w:val="single" w:sz="8" w:space="0" w:color="auto"/>
            </w:tcBorders>
            <w:shd w:val="clear" w:color="000000" w:fill="F2F2F2"/>
            <w:vAlign w:val="center"/>
            <w:hideMark/>
          </w:tcPr>
          <w:p w:rsidR="0056592C" w:rsidRPr="0056592C" w:rsidRDefault="0056592C" w:rsidP="0065359C">
            <w:pPr>
              <w:spacing w:after="0" w:line="240" w:lineRule="auto"/>
              <w:jc w:val="right"/>
              <w:rPr>
                <w:rFonts w:ascii="Times New Roman" w:eastAsia="Calibri" w:hAnsi="Times New Roman" w:cs="Times New Roman"/>
                <w:b/>
                <w:bCs/>
                <w:color w:val="000000"/>
                <w:sz w:val="18"/>
                <w:szCs w:val="18"/>
              </w:rPr>
            </w:pPr>
            <w:r w:rsidRPr="0056592C">
              <w:rPr>
                <w:rFonts w:ascii="Times New Roman" w:eastAsia="Calibri" w:hAnsi="Times New Roman" w:cs="Times New Roman"/>
                <w:b/>
                <w:bCs/>
                <w:color w:val="000000"/>
                <w:sz w:val="18"/>
                <w:szCs w:val="18"/>
              </w:rPr>
              <w:t>16172</w:t>
            </w:r>
          </w:p>
        </w:tc>
      </w:tr>
      <w:tr w:rsidR="0056592C" w:rsidRPr="0056592C" w:rsidTr="0065359C">
        <w:trPr>
          <w:trHeight w:val="204"/>
        </w:trPr>
        <w:tc>
          <w:tcPr>
            <w:tcW w:w="2637" w:type="dxa"/>
            <w:tcBorders>
              <w:top w:val="nil"/>
              <w:left w:val="single" w:sz="8" w:space="0" w:color="auto"/>
              <w:bottom w:val="nil"/>
              <w:right w:val="single" w:sz="8" w:space="0" w:color="auto"/>
            </w:tcBorders>
            <w:shd w:val="clear" w:color="auto" w:fill="auto"/>
            <w:hideMark/>
          </w:tcPr>
          <w:p w:rsidR="0056592C" w:rsidRPr="0056592C" w:rsidRDefault="0056592C" w:rsidP="0065359C">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Пенсионное обеспечение</w:t>
            </w:r>
          </w:p>
        </w:tc>
        <w:tc>
          <w:tcPr>
            <w:tcW w:w="824" w:type="dxa"/>
            <w:tcBorders>
              <w:top w:val="nil"/>
              <w:left w:val="nil"/>
              <w:bottom w:val="nil"/>
              <w:right w:val="single" w:sz="8" w:space="0" w:color="auto"/>
            </w:tcBorders>
            <w:shd w:val="clear" w:color="auto" w:fill="auto"/>
            <w:hideMark/>
          </w:tcPr>
          <w:p w:rsidR="0056592C" w:rsidRPr="0056592C" w:rsidRDefault="0056592C" w:rsidP="0065359C">
            <w:pPr>
              <w:spacing w:after="0" w:line="240" w:lineRule="auto"/>
              <w:jc w:val="center"/>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1001</w:t>
            </w:r>
          </w:p>
        </w:tc>
        <w:tc>
          <w:tcPr>
            <w:tcW w:w="955" w:type="dxa"/>
            <w:tcBorders>
              <w:top w:val="nil"/>
              <w:left w:val="nil"/>
              <w:bottom w:val="nil"/>
              <w:right w:val="single" w:sz="8"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3084</w:t>
            </w:r>
          </w:p>
        </w:tc>
        <w:tc>
          <w:tcPr>
            <w:tcW w:w="958" w:type="dxa"/>
            <w:tcBorders>
              <w:top w:val="nil"/>
              <w:left w:val="nil"/>
              <w:bottom w:val="nil"/>
              <w:right w:val="nil"/>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3084</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0</w:t>
            </w:r>
          </w:p>
        </w:tc>
        <w:tc>
          <w:tcPr>
            <w:tcW w:w="1045" w:type="dxa"/>
            <w:tcBorders>
              <w:top w:val="single" w:sz="4" w:space="0" w:color="auto"/>
              <w:left w:val="nil"/>
              <w:bottom w:val="single" w:sz="4" w:space="0" w:color="auto"/>
              <w:right w:val="single" w:sz="4" w:space="0" w:color="auto"/>
            </w:tcBorders>
            <w:shd w:val="clear" w:color="000000" w:fill="F2F2F2"/>
            <w:vAlign w:val="center"/>
            <w:hideMark/>
          </w:tcPr>
          <w:p w:rsidR="0056592C" w:rsidRPr="0056592C" w:rsidRDefault="0056592C" w:rsidP="0065359C">
            <w:pPr>
              <w:spacing w:after="0" w:line="240" w:lineRule="auto"/>
              <w:jc w:val="right"/>
              <w:rPr>
                <w:rFonts w:ascii="Times New Roman" w:eastAsia="Calibri" w:hAnsi="Times New Roman" w:cs="Times New Roman"/>
                <w:b/>
                <w:color w:val="000000"/>
                <w:sz w:val="18"/>
                <w:szCs w:val="18"/>
              </w:rPr>
            </w:pPr>
            <w:r w:rsidRPr="0056592C">
              <w:rPr>
                <w:rFonts w:ascii="Times New Roman" w:eastAsia="Calibri" w:hAnsi="Times New Roman" w:cs="Times New Roman"/>
                <w:b/>
                <w:color w:val="000000"/>
                <w:sz w:val="18"/>
                <w:szCs w:val="18"/>
              </w:rPr>
              <w:t>100,00</w:t>
            </w:r>
          </w:p>
        </w:tc>
        <w:tc>
          <w:tcPr>
            <w:tcW w:w="938" w:type="dxa"/>
            <w:tcBorders>
              <w:top w:val="nil"/>
              <w:left w:val="nil"/>
              <w:bottom w:val="nil"/>
              <w:right w:val="single" w:sz="8"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3084</w:t>
            </w:r>
          </w:p>
        </w:tc>
        <w:tc>
          <w:tcPr>
            <w:tcW w:w="891" w:type="dxa"/>
            <w:tcBorders>
              <w:top w:val="nil"/>
              <w:left w:val="nil"/>
              <w:bottom w:val="nil"/>
              <w:right w:val="single" w:sz="8"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3084</w:t>
            </w:r>
          </w:p>
        </w:tc>
      </w:tr>
      <w:tr w:rsidR="0056592C" w:rsidRPr="0056592C" w:rsidTr="0023590B">
        <w:trPr>
          <w:trHeight w:val="525"/>
        </w:trPr>
        <w:tc>
          <w:tcPr>
            <w:tcW w:w="2637" w:type="dxa"/>
            <w:tcBorders>
              <w:top w:val="single" w:sz="4" w:space="0" w:color="auto"/>
              <w:left w:val="single" w:sz="4" w:space="0" w:color="auto"/>
              <w:bottom w:val="single" w:sz="4" w:space="0" w:color="auto"/>
              <w:right w:val="single" w:sz="4" w:space="0" w:color="auto"/>
            </w:tcBorders>
            <w:shd w:val="clear" w:color="auto" w:fill="auto"/>
            <w:hideMark/>
          </w:tcPr>
          <w:p w:rsidR="0056592C" w:rsidRPr="0056592C" w:rsidRDefault="0056592C" w:rsidP="0065359C">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Социальное обеспечение населения</w:t>
            </w:r>
          </w:p>
        </w:tc>
        <w:tc>
          <w:tcPr>
            <w:tcW w:w="824" w:type="dxa"/>
            <w:tcBorders>
              <w:top w:val="single" w:sz="4" w:space="0" w:color="auto"/>
              <w:left w:val="nil"/>
              <w:bottom w:val="single" w:sz="4" w:space="0" w:color="auto"/>
              <w:right w:val="single" w:sz="4" w:space="0" w:color="auto"/>
            </w:tcBorders>
            <w:shd w:val="clear" w:color="auto" w:fill="auto"/>
            <w:hideMark/>
          </w:tcPr>
          <w:p w:rsidR="0056592C" w:rsidRPr="0056592C" w:rsidRDefault="0056592C" w:rsidP="0065359C">
            <w:pPr>
              <w:spacing w:after="0" w:line="240" w:lineRule="auto"/>
              <w:jc w:val="center"/>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1003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6293,7</w:t>
            </w:r>
          </w:p>
        </w:tc>
        <w:tc>
          <w:tcPr>
            <w:tcW w:w="958" w:type="dxa"/>
            <w:tcBorders>
              <w:top w:val="single" w:sz="4" w:space="0" w:color="auto"/>
              <w:left w:val="nil"/>
              <w:bottom w:val="single" w:sz="4" w:space="0" w:color="auto"/>
              <w:right w:val="nil"/>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1640</w:t>
            </w:r>
          </w:p>
        </w:tc>
        <w:tc>
          <w:tcPr>
            <w:tcW w:w="952" w:type="dxa"/>
            <w:tcBorders>
              <w:top w:val="nil"/>
              <w:left w:val="single" w:sz="4" w:space="0" w:color="auto"/>
              <w:bottom w:val="single" w:sz="4" w:space="0" w:color="auto"/>
              <w:right w:val="single" w:sz="4"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-4653,7</w:t>
            </w:r>
          </w:p>
        </w:tc>
        <w:tc>
          <w:tcPr>
            <w:tcW w:w="1045" w:type="dxa"/>
            <w:tcBorders>
              <w:top w:val="nil"/>
              <w:left w:val="nil"/>
              <w:bottom w:val="single" w:sz="4" w:space="0" w:color="auto"/>
              <w:right w:val="single" w:sz="4" w:space="0" w:color="auto"/>
            </w:tcBorders>
            <w:shd w:val="clear" w:color="000000" w:fill="F2F2F2"/>
            <w:vAlign w:val="center"/>
            <w:hideMark/>
          </w:tcPr>
          <w:p w:rsidR="0056592C" w:rsidRPr="0056592C" w:rsidRDefault="0056592C" w:rsidP="0065359C">
            <w:pPr>
              <w:spacing w:after="0" w:line="240" w:lineRule="auto"/>
              <w:jc w:val="right"/>
              <w:rPr>
                <w:rFonts w:ascii="Times New Roman" w:eastAsia="Calibri" w:hAnsi="Times New Roman" w:cs="Times New Roman"/>
                <w:b/>
                <w:color w:val="000000"/>
                <w:sz w:val="18"/>
                <w:szCs w:val="18"/>
              </w:rPr>
            </w:pPr>
            <w:r w:rsidRPr="0056592C">
              <w:rPr>
                <w:rFonts w:ascii="Times New Roman" w:eastAsia="Calibri" w:hAnsi="Times New Roman" w:cs="Times New Roman"/>
                <w:b/>
                <w:color w:val="000000"/>
                <w:sz w:val="18"/>
                <w:szCs w:val="18"/>
              </w:rPr>
              <w:t>26,06</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1640</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1640</w:t>
            </w:r>
          </w:p>
        </w:tc>
      </w:tr>
      <w:tr w:rsidR="0056592C" w:rsidRPr="0056592C" w:rsidTr="0023590B">
        <w:trPr>
          <w:trHeight w:val="315"/>
        </w:trPr>
        <w:tc>
          <w:tcPr>
            <w:tcW w:w="2637" w:type="dxa"/>
            <w:tcBorders>
              <w:top w:val="nil"/>
              <w:left w:val="single" w:sz="8" w:space="0" w:color="auto"/>
              <w:bottom w:val="single" w:sz="8" w:space="0" w:color="auto"/>
              <w:right w:val="single" w:sz="8" w:space="0" w:color="auto"/>
            </w:tcBorders>
            <w:shd w:val="clear" w:color="auto" w:fill="auto"/>
            <w:hideMark/>
          </w:tcPr>
          <w:p w:rsidR="0056592C" w:rsidRPr="0056592C" w:rsidRDefault="0056592C" w:rsidP="0065359C">
            <w:pPr>
              <w:spacing w:after="0" w:line="240" w:lineRule="auto"/>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Охрана семьи и детства</w:t>
            </w:r>
          </w:p>
        </w:tc>
        <w:tc>
          <w:tcPr>
            <w:tcW w:w="824" w:type="dxa"/>
            <w:tcBorders>
              <w:top w:val="nil"/>
              <w:left w:val="nil"/>
              <w:bottom w:val="single" w:sz="8" w:space="0" w:color="auto"/>
              <w:right w:val="single" w:sz="8" w:space="0" w:color="auto"/>
            </w:tcBorders>
            <w:shd w:val="clear" w:color="auto" w:fill="auto"/>
            <w:hideMark/>
          </w:tcPr>
          <w:p w:rsidR="0056592C" w:rsidRPr="0056592C" w:rsidRDefault="0056592C" w:rsidP="0065359C">
            <w:pPr>
              <w:spacing w:after="0" w:line="240" w:lineRule="auto"/>
              <w:jc w:val="center"/>
              <w:rPr>
                <w:rFonts w:ascii="Times New Roman" w:eastAsia="Times New Roman" w:hAnsi="Times New Roman" w:cs="Times New Roman"/>
                <w:color w:val="000000"/>
                <w:sz w:val="18"/>
                <w:szCs w:val="18"/>
                <w:lang w:eastAsia="ru-RU"/>
              </w:rPr>
            </w:pPr>
            <w:r w:rsidRPr="0056592C">
              <w:rPr>
                <w:rFonts w:ascii="Times New Roman" w:eastAsia="Times New Roman" w:hAnsi="Times New Roman" w:cs="Times New Roman"/>
                <w:color w:val="000000"/>
                <w:sz w:val="18"/>
                <w:szCs w:val="18"/>
                <w:lang w:eastAsia="ru-RU"/>
              </w:rPr>
              <w:t>1004</w:t>
            </w:r>
          </w:p>
        </w:tc>
        <w:tc>
          <w:tcPr>
            <w:tcW w:w="955"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11507</w:t>
            </w:r>
          </w:p>
        </w:tc>
        <w:tc>
          <w:tcPr>
            <w:tcW w:w="958" w:type="dxa"/>
            <w:tcBorders>
              <w:top w:val="nil"/>
              <w:left w:val="nil"/>
              <w:bottom w:val="single" w:sz="8" w:space="0" w:color="auto"/>
              <w:right w:val="nil"/>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11448</w:t>
            </w:r>
          </w:p>
        </w:tc>
        <w:tc>
          <w:tcPr>
            <w:tcW w:w="952" w:type="dxa"/>
            <w:tcBorders>
              <w:top w:val="nil"/>
              <w:left w:val="single" w:sz="4" w:space="0" w:color="auto"/>
              <w:bottom w:val="single" w:sz="4" w:space="0" w:color="auto"/>
              <w:right w:val="single" w:sz="4"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-59</w:t>
            </w:r>
          </w:p>
        </w:tc>
        <w:tc>
          <w:tcPr>
            <w:tcW w:w="1045" w:type="dxa"/>
            <w:tcBorders>
              <w:top w:val="nil"/>
              <w:left w:val="nil"/>
              <w:bottom w:val="single" w:sz="4" w:space="0" w:color="auto"/>
              <w:right w:val="single" w:sz="4" w:space="0" w:color="auto"/>
            </w:tcBorders>
            <w:shd w:val="clear" w:color="000000" w:fill="F2F2F2"/>
            <w:vAlign w:val="center"/>
            <w:hideMark/>
          </w:tcPr>
          <w:p w:rsidR="0056592C" w:rsidRPr="0056592C" w:rsidRDefault="0056592C" w:rsidP="0065359C">
            <w:pPr>
              <w:spacing w:after="0" w:line="240" w:lineRule="auto"/>
              <w:jc w:val="right"/>
              <w:rPr>
                <w:rFonts w:ascii="Times New Roman" w:eastAsia="Calibri" w:hAnsi="Times New Roman" w:cs="Times New Roman"/>
                <w:b/>
                <w:color w:val="000000"/>
                <w:sz w:val="18"/>
                <w:szCs w:val="18"/>
              </w:rPr>
            </w:pPr>
            <w:r w:rsidRPr="0056592C">
              <w:rPr>
                <w:rFonts w:ascii="Times New Roman" w:eastAsia="Calibri" w:hAnsi="Times New Roman" w:cs="Times New Roman"/>
                <w:b/>
                <w:color w:val="000000"/>
                <w:sz w:val="18"/>
                <w:szCs w:val="18"/>
              </w:rPr>
              <w:t>99,49</w:t>
            </w:r>
          </w:p>
        </w:tc>
        <w:tc>
          <w:tcPr>
            <w:tcW w:w="938"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11448</w:t>
            </w:r>
          </w:p>
        </w:tc>
        <w:tc>
          <w:tcPr>
            <w:tcW w:w="891" w:type="dxa"/>
            <w:tcBorders>
              <w:top w:val="nil"/>
              <w:left w:val="nil"/>
              <w:bottom w:val="single" w:sz="8" w:space="0" w:color="auto"/>
              <w:right w:val="single" w:sz="8" w:space="0" w:color="auto"/>
            </w:tcBorders>
            <w:shd w:val="clear" w:color="auto" w:fill="auto"/>
            <w:vAlign w:val="center"/>
            <w:hideMark/>
          </w:tcPr>
          <w:p w:rsidR="0056592C" w:rsidRPr="0056592C" w:rsidRDefault="0056592C" w:rsidP="0065359C">
            <w:pPr>
              <w:spacing w:after="0" w:line="240" w:lineRule="auto"/>
              <w:jc w:val="right"/>
              <w:rPr>
                <w:rFonts w:ascii="Times New Roman" w:eastAsia="Calibri" w:hAnsi="Times New Roman" w:cs="Times New Roman"/>
                <w:color w:val="000000"/>
                <w:sz w:val="18"/>
                <w:szCs w:val="18"/>
              </w:rPr>
            </w:pPr>
            <w:r w:rsidRPr="0056592C">
              <w:rPr>
                <w:rFonts w:ascii="Times New Roman" w:eastAsia="Calibri" w:hAnsi="Times New Roman" w:cs="Times New Roman"/>
                <w:color w:val="000000"/>
                <w:sz w:val="18"/>
                <w:szCs w:val="18"/>
              </w:rPr>
              <w:t>11448</w:t>
            </w:r>
          </w:p>
        </w:tc>
      </w:tr>
    </w:tbl>
    <w:p w:rsidR="0056592C" w:rsidRPr="0056592C" w:rsidRDefault="0056592C" w:rsidP="0056592C">
      <w:pPr>
        <w:spacing w:after="0" w:line="240" w:lineRule="auto"/>
        <w:ind w:firstLine="709"/>
        <w:jc w:val="both"/>
        <w:rPr>
          <w:rFonts w:ascii="Times New Roman" w:eastAsia="Calibri" w:hAnsi="Times New Roman" w:cs="Times New Roman"/>
          <w:sz w:val="24"/>
          <w:szCs w:val="24"/>
        </w:rPr>
      </w:pPr>
    </w:p>
    <w:p w:rsidR="0056592C" w:rsidRPr="0056592C" w:rsidRDefault="0056592C" w:rsidP="0056592C">
      <w:pPr>
        <w:spacing w:after="0" w:line="240" w:lineRule="auto"/>
        <w:ind w:firstLine="708"/>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По </w:t>
      </w:r>
      <w:r w:rsidRPr="00C8715E">
        <w:rPr>
          <w:rFonts w:ascii="Times New Roman" w:eastAsia="Calibri" w:hAnsi="Times New Roman" w:cs="Times New Roman"/>
          <w:b/>
          <w:i/>
          <w:sz w:val="24"/>
          <w:szCs w:val="24"/>
        </w:rPr>
        <w:t>п</w:t>
      </w:r>
      <w:r w:rsidRPr="00EF5999">
        <w:rPr>
          <w:rFonts w:ascii="Times New Roman" w:eastAsia="Calibri" w:hAnsi="Times New Roman" w:cs="Times New Roman"/>
          <w:b/>
          <w:i/>
          <w:sz w:val="24"/>
          <w:szCs w:val="24"/>
        </w:rPr>
        <w:t>одразделу 1001 «Пенсионное обеспечение»</w:t>
      </w:r>
      <w:r w:rsidRPr="0056592C">
        <w:rPr>
          <w:rFonts w:ascii="Times New Roman" w:eastAsia="Calibri" w:hAnsi="Times New Roman" w:cs="Times New Roman"/>
          <w:b/>
          <w:sz w:val="24"/>
          <w:szCs w:val="24"/>
        </w:rPr>
        <w:t xml:space="preserve"> </w:t>
      </w:r>
      <w:r w:rsidRPr="0056592C">
        <w:rPr>
          <w:rFonts w:ascii="Times New Roman" w:eastAsia="Calibri" w:hAnsi="Times New Roman" w:cs="Times New Roman"/>
          <w:sz w:val="24"/>
          <w:szCs w:val="24"/>
        </w:rPr>
        <w:t xml:space="preserve"> предусмотрены бюджетные ассигнования на 2018 год и плановый период в сумме по 3084 тыс. руб. на выплаты пенсий муниципальным служащим ежегодно. На планируемый период сумма бюджетных ассигнований равна плановым расходам 2017 года.</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По</w:t>
      </w:r>
      <w:r w:rsidRPr="0056592C">
        <w:rPr>
          <w:rFonts w:ascii="Times New Roman" w:eastAsia="Calibri" w:hAnsi="Times New Roman" w:cs="Times New Roman"/>
          <w:b/>
          <w:sz w:val="24"/>
          <w:szCs w:val="24"/>
        </w:rPr>
        <w:t xml:space="preserve"> </w:t>
      </w:r>
      <w:r w:rsidRPr="00EF5999">
        <w:rPr>
          <w:rFonts w:ascii="Times New Roman" w:eastAsia="Calibri" w:hAnsi="Times New Roman" w:cs="Times New Roman"/>
          <w:b/>
          <w:i/>
          <w:sz w:val="24"/>
          <w:szCs w:val="24"/>
        </w:rPr>
        <w:t>подразделу 1003 «Социальное обеспечение населения</w:t>
      </w:r>
      <w:r w:rsidRPr="0056592C">
        <w:rPr>
          <w:rFonts w:ascii="Times New Roman" w:eastAsia="Calibri" w:hAnsi="Times New Roman" w:cs="Times New Roman"/>
          <w:b/>
          <w:sz w:val="24"/>
          <w:szCs w:val="24"/>
        </w:rPr>
        <w:t xml:space="preserve">» </w:t>
      </w:r>
      <w:r w:rsidRPr="0056592C">
        <w:rPr>
          <w:rFonts w:ascii="Times New Roman" w:eastAsia="Calibri" w:hAnsi="Times New Roman" w:cs="Times New Roman"/>
          <w:sz w:val="24"/>
          <w:szCs w:val="24"/>
        </w:rPr>
        <w:t>планируются расходы в сумме 1640,00 тыс. руб. на 2018-2020 годы</w:t>
      </w:r>
      <w:r w:rsidR="00626720">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Бюджетные ассигнования уменьшены на 4653,7 тыс. руб. за счет отсутствия сре</w:t>
      </w:r>
      <w:proofErr w:type="gramStart"/>
      <w:r w:rsidRPr="0056592C">
        <w:rPr>
          <w:rFonts w:ascii="Times New Roman" w:eastAsia="Calibri" w:hAnsi="Times New Roman" w:cs="Times New Roman"/>
          <w:sz w:val="24"/>
          <w:szCs w:val="24"/>
        </w:rPr>
        <w:t>дств кр</w:t>
      </w:r>
      <w:proofErr w:type="gramEnd"/>
      <w:r w:rsidRPr="0056592C">
        <w:rPr>
          <w:rFonts w:ascii="Times New Roman" w:eastAsia="Calibri" w:hAnsi="Times New Roman" w:cs="Times New Roman"/>
          <w:sz w:val="24"/>
          <w:szCs w:val="24"/>
        </w:rPr>
        <w:t>аевого бюджета на расходы по обеспечению жильем молодых семей.</w:t>
      </w:r>
    </w:p>
    <w:p w:rsidR="0056592C" w:rsidRPr="0056592C" w:rsidRDefault="0056592C" w:rsidP="00086812">
      <w:pPr>
        <w:spacing w:after="0" w:line="240" w:lineRule="auto"/>
        <w:ind w:firstLine="709"/>
        <w:jc w:val="both"/>
        <w:rPr>
          <w:rFonts w:ascii="Times New Roman" w:eastAsia="Calibri" w:hAnsi="Times New Roman" w:cs="Times New Roman"/>
          <w:color w:val="FF0000"/>
          <w:sz w:val="24"/>
          <w:szCs w:val="24"/>
        </w:rPr>
      </w:pPr>
      <w:r w:rsidRPr="0056592C">
        <w:rPr>
          <w:rFonts w:ascii="Times New Roman" w:eastAsia="Calibri" w:hAnsi="Times New Roman" w:cs="Times New Roman"/>
          <w:sz w:val="24"/>
          <w:szCs w:val="24"/>
        </w:rPr>
        <w:t xml:space="preserve">Проектом бюджета предусмотрены социальные выплаты на приобретение жилья </w:t>
      </w:r>
      <w:r w:rsidRPr="0056592C">
        <w:rPr>
          <w:rFonts w:ascii="Times New Roman" w:eastAsia="Calibri" w:hAnsi="Times New Roman" w:cs="Times New Roman"/>
          <w:sz w:val="24"/>
          <w:szCs w:val="24"/>
          <w:lang w:eastAsia="ru-RU"/>
        </w:rPr>
        <w:t>молодым семьям (общее колич</w:t>
      </w:r>
      <w:r w:rsidR="00C8715E">
        <w:rPr>
          <w:rFonts w:ascii="Times New Roman" w:eastAsia="Calibri" w:hAnsi="Times New Roman" w:cs="Times New Roman"/>
          <w:sz w:val="24"/>
          <w:szCs w:val="24"/>
          <w:lang w:eastAsia="ru-RU"/>
        </w:rPr>
        <w:t>ество членов семей -20 человек)</w:t>
      </w:r>
      <w:r w:rsidRPr="0056592C">
        <w:rPr>
          <w:rFonts w:ascii="Times New Roman" w:eastAsia="Calibri" w:hAnsi="Times New Roman" w:cs="Times New Roman"/>
          <w:sz w:val="24"/>
          <w:szCs w:val="24"/>
          <w:lang w:eastAsia="ru-RU"/>
        </w:rPr>
        <w:t xml:space="preserve"> в каждом году планового периода</w:t>
      </w:r>
      <w:r w:rsidR="00C8715E">
        <w:rPr>
          <w:rFonts w:ascii="Times New Roman" w:eastAsia="Calibri" w:hAnsi="Times New Roman" w:cs="Times New Roman"/>
          <w:sz w:val="24"/>
          <w:szCs w:val="24"/>
          <w:lang w:eastAsia="ru-RU"/>
        </w:rPr>
        <w:t>.</w:t>
      </w:r>
    </w:p>
    <w:p w:rsidR="0056592C" w:rsidRPr="0056592C" w:rsidRDefault="0056592C" w:rsidP="00086812">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По </w:t>
      </w:r>
      <w:r w:rsidRPr="00EF5999">
        <w:rPr>
          <w:rFonts w:ascii="Times New Roman" w:eastAsia="Calibri" w:hAnsi="Times New Roman" w:cs="Times New Roman"/>
          <w:b/>
          <w:i/>
          <w:sz w:val="24"/>
          <w:szCs w:val="24"/>
        </w:rPr>
        <w:t>подразделу 1004 «Охрана семьи и детства»</w:t>
      </w:r>
      <w:r w:rsidRPr="0056592C">
        <w:rPr>
          <w:rFonts w:ascii="Times New Roman" w:eastAsia="Calibri" w:hAnsi="Times New Roman" w:cs="Times New Roman"/>
          <w:b/>
          <w:sz w:val="24"/>
          <w:szCs w:val="24"/>
        </w:rPr>
        <w:t xml:space="preserve"> </w:t>
      </w:r>
      <w:r w:rsidRPr="0056592C">
        <w:rPr>
          <w:rFonts w:ascii="Times New Roman" w:eastAsia="Calibri" w:hAnsi="Times New Roman" w:cs="Times New Roman"/>
          <w:sz w:val="24"/>
          <w:szCs w:val="24"/>
        </w:rPr>
        <w:t>предусмотрены бюджетные ассигнования</w:t>
      </w:r>
      <w:r w:rsidR="00C8715E">
        <w:rPr>
          <w:rFonts w:ascii="Times New Roman" w:eastAsia="Calibri" w:hAnsi="Times New Roman" w:cs="Times New Roman"/>
          <w:sz w:val="24"/>
          <w:szCs w:val="24"/>
        </w:rPr>
        <w:t>, поступающие из краевого бюджета</w:t>
      </w:r>
      <w:r w:rsidRPr="0056592C">
        <w:rPr>
          <w:rFonts w:ascii="Times New Roman" w:eastAsia="Calibri" w:hAnsi="Times New Roman" w:cs="Times New Roman"/>
          <w:sz w:val="24"/>
          <w:szCs w:val="24"/>
        </w:rPr>
        <w:t xml:space="preserve"> в рамках реализации муниципальной программы «Развитие образования Лесозаводского городского округа на 2014-2020 годы» по следующим подпрограммам:</w:t>
      </w:r>
    </w:p>
    <w:p w:rsidR="0056592C" w:rsidRPr="0056592C" w:rsidRDefault="0056592C" w:rsidP="00086812">
      <w:pPr>
        <w:spacing w:after="0" w:line="240" w:lineRule="auto"/>
        <w:ind w:firstLine="709"/>
        <w:jc w:val="both"/>
        <w:rPr>
          <w:rFonts w:ascii="Times New Roman" w:eastAsia="Calibri" w:hAnsi="Times New Roman" w:cs="Times New Roman"/>
          <w:sz w:val="24"/>
          <w:szCs w:val="24"/>
        </w:rPr>
      </w:pPr>
      <w:proofErr w:type="gramStart"/>
      <w:r w:rsidRPr="0056592C">
        <w:rPr>
          <w:rFonts w:ascii="Times New Roman" w:eastAsia="Calibri" w:hAnsi="Times New Roman" w:cs="Times New Roman"/>
          <w:sz w:val="24"/>
          <w:szCs w:val="24"/>
        </w:rPr>
        <w:t>- «Развитие системы дошкольного образования Лесозаводского городского округа на 2014-2020 годы» на компенсацию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предусмотрены поступающие из краевого бюджета субвенции в размере 11048,00 тыс. руб. ежегодно.</w:t>
      </w:r>
      <w:proofErr w:type="gramEnd"/>
    </w:p>
    <w:p w:rsidR="0056592C" w:rsidRPr="0056592C" w:rsidRDefault="0056592C" w:rsidP="00086812">
      <w:pPr>
        <w:spacing w:after="0" w:line="240" w:lineRule="auto"/>
        <w:ind w:firstLine="709"/>
        <w:jc w:val="both"/>
        <w:rPr>
          <w:rFonts w:ascii="Times New Roman" w:eastAsia="Calibri" w:hAnsi="Times New Roman" w:cs="Times New Roman"/>
          <w:b/>
          <w:sz w:val="24"/>
          <w:szCs w:val="24"/>
        </w:rPr>
      </w:pPr>
      <w:r w:rsidRPr="0056592C">
        <w:rPr>
          <w:rFonts w:ascii="Times New Roman" w:eastAsia="Calibri" w:hAnsi="Times New Roman" w:cs="Times New Roman"/>
          <w:sz w:val="24"/>
          <w:szCs w:val="24"/>
        </w:rPr>
        <w:t xml:space="preserve">- «Развитие системы дополнительного образования, отдыха, оздоровления и занятости детей и подростков Лесозаводского городского округа на 2014-2020 годы» на компенсацию родителям (законным представителям) части расходов на оплату стоимости путевки, приобретенной в организациях и (или) у индивидуальных предпринимателей, </w:t>
      </w:r>
      <w:r w:rsidRPr="0056592C">
        <w:rPr>
          <w:rFonts w:ascii="Times New Roman" w:eastAsia="Calibri" w:hAnsi="Times New Roman" w:cs="Times New Roman"/>
          <w:sz w:val="24"/>
          <w:szCs w:val="24"/>
        </w:rPr>
        <w:lastRenderedPageBreak/>
        <w:t>оказывающих услуги по организации отдыха и оздоровления детей в сумме 400 тыс. руб. ежегодно. В сравнении с плановыми расходами 2017</w:t>
      </w:r>
      <w:r w:rsidR="00C8715E">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г</w:t>
      </w:r>
      <w:r w:rsidR="00C8715E">
        <w:rPr>
          <w:rFonts w:ascii="Times New Roman" w:eastAsia="Calibri" w:hAnsi="Times New Roman" w:cs="Times New Roman"/>
          <w:sz w:val="24"/>
          <w:szCs w:val="24"/>
        </w:rPr>
        <w:t>ода</w:t>
      </w:r>
      <w:r w:rsidRPr="0056592C">
        <w:rPr>
          <w:rFonts w:ascii="Times New Roman" w:eastAsia="Calibri" w:hAnsi="Times New Roman" w:cs="Times New Roman"/>
          <w:sz w:val="24"/>
          <w:szCs w:val="24"/>
        </w:rPr>
        <w:t xml:space="preserve"> бюджетные ассигнования уменьшены на 59,00 тыс. руб.</w:t>
      </w:r>
    </w:p>
    <w:p w:rsidR="0056592C" w:rsidRPr="0056592C" w:rsidRDefault="0056592C" w:rsidP="0056592C">
      <w:pPr>
        <w:spacing w:after="0" w:line="240" w:lineRule="auto"/>
        <w:ind w:firstLine="709"/>
        <w:jc w:val="center"/>
        <w:rPr>
          <w:rFonts w:ascii="Times New Roman" w:eastAsia="Calibri" w:hAnsi="Times New Roman" w:cs="Times New Roman"/>
          <w:b/>
          <w:sz w:val="24"/>
          <w:szCs w:val="24"/>
        </w:rPr>
      </w:pPr>
    </w:p>
    <w:p w:rsidR="0056592C" w:rsidRPr="0056592C" w:rsidRDefault="0056592C" w:rsidP="0056592C">
      <w:pPr>
        <w:spacing w:after="0" w:line="240" w:lineRule="auto"/>
        <w:ind w:firstLine="709"/>
        <w:jc w:val="center"/>
        <w:rPr>
          <w:rFonts w:ascii="Times New Roman" w:eastAsia="Calibri" w:hAnsi="Times New Roman" w:cs="Times New Roman"/>
          <w:b/>
          <w:sz w:val="24"/>
          <w:szCs w:val="24"/>
        </w:rPr>
      </w:pPr>
      <w:r w:rsidRPr="0056592C">
        <w:rPr>
          <w:rFonts w:ascii="Times New Roman" w:eastAsia="Calibri" w:hAnsi="Times New Roman" w:cs="Times New Roman"/>
          <w:b/>
          <w:sz w:val="24"/>
          <w:szCs w:val="24"/>
        </w:rPr>
        <w:t>Раздел 1100. Физическая культура и спорт</w:t>
      </w:r>
    </w:p>
    <w:p w:rsidR="0056592C" w:rsidRPr="0056592C" w:rsidRDefault="0056592C" w:rsidP="0056592C">
      <w:pPr>
        <w:spacing w:after="0" w:line="240" w:lineRule="auto"/>
        <w:ind w:firstLine="709"/>
        <w:jc w:val="center"/>
        <w:rPr>
          <w:rFonts w:ascii="Times New Roman" w:eastAsia="Calibri" w:hAnsi="Times New Roman" w:cs="Times New Roman"/>
          <w:b/>
          <w:sz w:val="24"/>
          <w:szCs w:val="24"/>
        </w:rPr>
      </w:pPr>
    </w:p>
    <w:p w:rsidR="0056592C" w:rsidRPr="0056592C" w:rsidRDefault="0056592C" w:rsidP="002F573B">
      <w:pPr>
        <w:spacing w:after="0" w:line="240" w:lineRule="auto"/>
        <w:ind w:firstLine="709"/>
        <w:jc w:val="both"/>
        <w:rPr>
          <w:rFonts w:ascii="Times New Roman" w:eastAsia="Calibri" w:hAnsi="Times New Roman" w:cs="Times New Roman"/>
          <w:sz w:val="24"/>
          <w:szCs w:val="24"/>
        </w:rPr>
      </w:pPr>
      <w:proofErr w:type="gramStart"/>
      <w:r w:rsidRPr="0056592C">
        <w:rPr>
          <w:rFonts w:ascii="Times New Roman" w:eastAsia="Calibri" w:hAnsi="Times New Roman" w:cs="Times New Roman"/>
          <w:sz w:val="24"/>
          <w:szCs w:val="24"/>
        </w:rPr>
        <w:t xml:space="preserve">По </w:t>
      </w:r>
      <w:r w:rsidRPr="00EF5999">
        <w:rPr>
          <w:rFonts w:ascii="Times New Roman" w:eastAsia="Calibri" w:hAnsi="Times New Roman" w:cs="Times New Roman"/>
          <w:b/>
          <w:i/>
          <w:sz w:val="24"/>
          <w:szCs w:val="24"/>
        </w:rPr>
        <w:t>подразделу 1102 «Массовый спорт»</w:t>
      </w:r>
      <w:r w:rsidRPr="0056592C">
        <w:rPr>
          <w:rFonts w:ascii="Times New Roman" w:eastAsia="Calibri" w:hAnsi="Times New Roman" w:cs="Times New Roman"/>
          <w:sz w:val="24"/>
          <w:szCs w:val="24"/>
        </w:rPr>
        <w:t xml:space="preserve"> предусмотрены бюджетные ассигнования из местного бюджета в рамках реализации муниципальной программы «Развитие физической культуры и спорта на территории Лесозаводского городского округа на 2014-2020 годы» В сравнении с плановыми назначениями расходы подраздела в </w:t>
      </w:r>
      <w:r w:rsidR="00C8715E">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2018 году </w:t>
      </w:r>
      <w:r w:rsidR="00C8715E">
        <w:rPr>
          <w:rFonts w:ascii="Times New Roman" w:eastAsia="Calibri" w:hAnsi="Times New Roman" w:cs="Times New Roman"/>
          <w:sz w:val="24"/>
          <w:szCs w:val="24"/>
        </w:rPr>
        <w:t xml:space="preserve"> </w:t>
      </w:r>
      <w:r w:rsidRPr="0056592C">
        <w:rPr>
          <w:rFonts w:ascii="Times New Roman" w:eastAsia="Calibri" w:hAnsi="Times New Roman" w:cs="Times New Roman"/>
          <w:sz w:val="24"/>
          <w:szCs w:val="24"/>
        </w:rPr>
        <w:t xml:space="preserve">уменьшены на 587,23 тыс. руб. или на 6,0% и составляют 9152 тыс. руб. </w:t>
      </w:r>
      <w:r w:rsidR="00C8715E">
        <w:rPr>
          <w:rFonts w:ascii="Times New Roman" w:eastAsia="Calibri" w:hAnsi="Times New Roman" w:cs="Times New Roman"/>
          <w:sz w:val="24"/>
          <w:szCs w:val="24"/>
        </w:rPr>
        <w:t xml:space="preserve">  На 2019-2020 годы </w:t>
      </w:r>
      <w:r w:rsidRPr="0056592C">
        <w:rPr>
          <w:rFonts w:ascii="Times New Roman" w:eastAsia="Calibri" w:hAnsi="Times New Roman" w:cs="Times New Roman"/>
          <w:sz w:val="24"/>
          <w:szCs w:val="24"/>
        </w:rPr>
        <w:t xml:space="preserve"> расходы планируются в сумме 10052</w:t>
      </w:r>
      <w:proofErr w:type="gramEnd"/>
      <w:r w:rsidRPr="0056592C">
        <w:rPr>
          <w:rFonts w:ascii="Times New Roman" w:eastAsia="Calibri" w:hAnsi="Times New Roman" w:cs="Times New Roman"/>
          <w:sz w:val="24"/>
          <w:szCs w:val="24"/>
        </w:rPr>
        <w:t xml:space="preserve"> тыс. руб.</w:t>
      </w:r>
      <w:r w:rsidR="00C8715E">
        <w:rPr>
          <w:rFonts w:ascii="Times New Roman" w:eastAsia="Calibri" w:hAnsi="Times New Roman" w:cs="Times New Roman"/>
          <w:sz w:val="24"/>
          <w:szCs w:val="24"/>
        </w:rPr>
        <w:t xml:space="preserve"> ежегодно.</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По данному подразделу планируются расходы на  содержание МБУ «Спортивный центр» в сумме 7550,00 тыс. руб. на 2018 год  и в сумме 8950 тыс. руб. на 2019-2020 годы.</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Кроме того, по подразделу запланированы расходы в сумме 150,00 тыс. руб. ежегодно на укрепление МТБ муниципальных учреждений. </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В сумме 352,00 тыс. руб. на каждый год планового периода на мероприятия по обеспечению безопасности муниципальных учреждений, а также  на организацию и проведение спортивных мероприятий  по  600 тыс. руб. ежегодно. </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Также в 2018 году планируются средства на электрификацию многофункциональной спортивной площадки в размере 500,00 тыс. руб.</w:t>
      </w:r>
    </w:p>
    <w:p w:rsidR="0056592C" w:rsidRPr="0056592C" w:rsidRDefault="0056592C" w:rsidP="0056592C">
      <w:pPr>
        <w:spacing w:after="0" w:line="240" w:lineRule="auto"/>
        <w:ind w:firstLine="709"/>
        <w:contextualSpacing/>
        <w:jc w:val="both"/>
        <w:rPr>
          <w:rFonts w:ascii="Times New Roman" w:eastAsia="Times New Roman" w:hAnsi="Times New Roman" w:cs="Times New Roman"/>
          <w:sz w:val="24"/>
          <w:szCs w:val="24"/>
          <w:lang w:eastAsia="ru-RU"/>
        </w:rPr>
      </w:pPr>
      <w:r w:rsidRPr="0056592C">
        <w:rPr>
          <w:rFonts w:ascii="Times New Roman" w:eastAsia="Times New Roman" w:hAnsi="Times New Roman" w:cs="Times New Roman"/>
          <w:sz w:val="24"/>
          <w:szCs w:val="24"/>
          <w:lang w:eastAsia="ru-RU"/>
        </w:rPr>
        <w:t xml:space="preserve">Исполнителем расходов по данному подразделу является МКУ </w:t>
      </w:r>
      <w:r w:rsidRPr="0056592C">
        <w:rPr>
          <w:rFonts w:ascii="Times New Roman" w:eastAsia="Calibri" w:hAnsi="Times New Roman" w:cs="Times New Roman"/>
          <w:sz w:val="24"/>
          <w:szCs w:val="24"/>
        </w:rPr>
        <w:t>«Управление культуры, молодежной политики и спорта Лесозаводского городского округа»</w:t>
      </w:r>
    </w:p>
    <w:p w:rsidR="0056592C" w:rsidRPr="0056592C" w:rsidRDefault="0056592C" w:rsidP="0056592C">
      <w:pPr>
        <w:spacing w:after="0" w:line="240" w:lineRule="auto"/>
        <w:ind w:firstLine="709"/>
        <w:contextualSpacing/>
        <w:jc w:val="both"/>
        <w:rPr>
          <w:rFonts w:ascii="Times New Roman" w:eastAsia="Calibri" w:hAnsi="Times New Roman" w:cs="Times New Roman"/>
          <w:sz w:val="24"/>
          <w:szCs w:val="24"/>
        </w:rPr>
      </w:pPr>
    </w:p>
    <w:p w:rsidR="0056592C" w:rsidRPr="0056592C" w:rsidRDefault="0056592C" w:rsidP="0056592C">
      <w:pPr>
        <w:spacing w:after="0" w:line="240" w:lineRule="auto"/>
        <w:ind w:firstLine="709"/>
        <w:jc w:val="center"/>
        <w:rPr>
          <w:rFonts w:ascii="Times New Roman" w:eastAsia="Calibri" w:hAnsi="Times New Roman" w:cs="Times New Roman"/>
          <w:b/>
          <w:sz w:val="24"/>
          <w:szCs w:val="24"/>
        </w:rPr>
      </w:pPr>
      <w:r w:rsidRPr="0056592C">
        <w:rPr>
          <w:rFonts w:ascii="Times New Roman" w:eastAsia="Calibri" w:hAnsi="Times New Roman" w:cs="Times New Roman"/>
          <w:b/>
          <w:sz w:val="24"/>
          <w:szCs w:val="24"/>
        </w:rPr>
        <w:t>Раздел 1200 Средства массовой информации</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По данному разделу предусмотрены бюджетные ассигнования на содержание МАУ «Лесозаводское телевидение» в сумме 3730,00 тыс. руб. на каждый год планового периода год. Главным администратором расходов по данному разделу является  </w:t>
      </w:r>
      <w:r w:rsidR="00086812">
        <w:rPr>
          <w:rFonts w:ascii="Times New Roman" w:eastAsia="Calibri" w:hAnsi="Times New Roman" w:cs="Times New Roman"/>
          <w:sz w:val="24"/>
          <w:szCs w:val="24"/>
        </w:rPr>
        <w:t>а</w:t>
      </w:r>
      <w:r w:rsidRPr="0056592C">
        <w:rPr>
          <w:rFonts w:ascii="Times New Roman" w:eastAsia="Calibri" w:hAnsi="Times New Roman" w:cs="Times New Roman"/>
          <w:sz w:val="24"/>
          <w:szCs w:val="24"/>
        </w:rPr>
        <w:t xml:space="preserve">дминистрация Лесозаводского городского округа. В сравнении с плановыми расходами на 2017 год сумму </w:t>
      </w:r>
      <w:proofErr w:type="gramStart"/>
      <w:r w:rsidRPr="0056592C">
        <w:rPr>
          <w:rFonts w:ascii="Times New Roman" w:eastAsia="Calibri" w:hAnsi="Times New Roman" w:cs="Times New Roman"/>
          <w:sz w:val="24"/>
          <w:szCs w:val="24"/>
        </w:rPr>
        <w:t>увеличена</w:t>
      </w:r>
      <w:proofErr w:type="gramEnd"/>
      <w:r w:rsidRPr="0056592C">
        <w:rPr>
          <w:rFonts w:ascii="Times New Roman" w:eastAsia="Calibri" w:hAnsi="Times New Roman" w:cs="Times New Roman"/>
          <w:sz w:val="24"/>
          <w:szCs w:val="24"/>
        </w:rPr>
        <w:t xml:space="preserve"> на 730 тыс. руб. или на 24,3%.</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По </w:t>
      </w:r>
      <w:r w:rsidRPr="00EF5999">
        <w:rPr>
          <w:rFonts w:ascii="Times New Roman" w:eastAsia="Calibri" w:hAnsi="Times New Roman" w:cs="Times New Roman"/>
          <w:b/>
          <w:i/>
          <w:sz w:val="24"/>
          <w:szCs w:val="24"/>
        </w:rPr>
        <w:t>подразделу</w:t>
      </w:r>
      <w:r w:rsidRPr="00EF5999">
        <w:rPr>
          <w:rFonts w:ascii="Times New Roman" w:eastAsia="Calibri" w:hAnsi="Times New Roman" w:cs="Times New Roman"/>
          <w:i/>
          <w:sz w:val="24"/>
          <w:szCs w:val="24"/>
        </w:rPr>
        <w:t xml:space="preserve"> </w:t>
      </w:r>
      <w:r w:rsidRPr="00EF5999">
        <w:rPr>
          <w:rFonts w:ascii="Times New Roman" w:eastAsia="Calibri" w:hAnsi="Times New Roman" w:cs="Times New Roman"/>
          <w:b/>
          <w:i/>
          <w:sz w:val="24"/>
          <w:szCs w:val="24"/>
        </w:rPr>
        <w:t>1201 «Телевидение и радиовещание»</w:t>
      </w:r>
      <w:r w:rsidRPr="0056592C">
        <w:rPr>
          <w:rFonts w:ascii="Times New Roman" w:eastAsia="Calibri" w:hAnsi="Times New Roman" w:cs="Times New Roman"/>
          <w:sz w:val="24"/>
          <w:szCs w:val="24"/>
        </w:rPr>
        <w:t xml:space="preserve"> предусмотрены расходы на информационное освещение деятельности органов местного самоуправления в размере по 1815,00 тыс. руб. ежегодно. В сравнении с планом на 2017 год увеличение расходов в 2018 году составило 465,00 тыс. руб.  или 34,4%. </w:t>
      </w:r>
    </w:p>
    <w:p w:rsidR="0056592C" w:rsidRPr="0056592C" w:rsidRDefault="0056592C" w:rsidP="0056592C">
      <w:pPr>
        <w:spacing w:after="0" w:line="240" w:lineRule="auto"/>
        <w:ind w:firstLine="709"/>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 xml:space="preserve">По </w:t>
      </w:r>
      <w:r w:rsidRPr="00EF5999">
        <w:rPr>
          <w:rFonts w:ascii="Times New Roman" w:eastAsia="Calibri" w:hAnsi="Times New Roman" w:cs="Times New Roman"/>
          <w:b/>
          <w:i/>
          <w:sz w:val="24"/>
          <w:szCs w:val="24"/>
        </w:rPr>
        <w:t>подразделу 1202 «Периодическая печать и издательства»</w:t>
      </w:r>
      <w:r w:rsidRPr="0056592C">
        <w:rPr>
          <w:rFonts w:ascii="Times New Roman" w:eastAsia="Calibri" w:hAnsi="Times New Roman" w:cs="Times New Roman"/>
          <w:b/>
          <w:sz w:val="24"/>
          <w:szCs w:val="24"/>
        </w:rPr>
        <w:t xml:space="preserve"> </w:t>
      </w:r>
      <w:r w:rsidRPr="0056592C">
        <w:rPr>
          <w:rFonts w:ascii="Times New Roman" w:eastAsia="Calibri" w:hAnsi="Times New Roman" w:cs="Times New Roman"/>
          <w:sz w:val="24"/>
          <w:szCs w:val="24"/>
        </w:rPr>
        <w:t xml:space="preserve">предусмотрены расходы на опубликование муниципальных правовых актов в размере по 1915,00 тыс. руб. ежегодно. Увеличение расходов в 2018 году по сравнению с планом 2017 года составило 265,00 тыс. руб. или 16,1 %. </w:t>
      </w:r>
    </w:p>
    <w:p w:rsidR="0056592C" w:rsidRPr="0056592C" w:rsidRDefault="0056592C" w:rsidP="0056592C">
      <w:pPr>
        <w:suppressAutoHyphens/>
        <w:spacing w:after="0" w:line="240" w:lineRule="auto"/>
        <w:ind w:firstLine="709"/>
        <w:jc w:val="center"/>
        <w:rPr>
          <w:rFonts w:ascii="Times New Roman" w:eastAsia="Times New Roman" w:hAnsi="Times New Roman" w:cs="Times New Roman"/>
          <w:b/>
          <w:sz w:val="28"/>
          <w:szCs w:val="28"/>
          <w:lang w:eastAsia="ru-RU"/>
        </w:rPr>
      </w:pPr>
    </w:p>
    <w:p w:rsidR="0056592C" w:rsidRDefault="00086812" w:rsidP="0056592C">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Раздел 1300</w:t>
      </w:r>
      <w:r w:rsidR="0056592C" w:rsidRPr="0056592C">
        <w:rPr>
          <w:rFonts w:ascii="Times New Roman" w:eastAsia="Calibri" w:hAnsi="Times New Roman" w:cs="Times New Roman"/>
          <w:b/>
          <w:sz w:val="24"/>
          <w:szCs w:val="24"/>
        </w:rPr>
        <w:t xml:space="preserve"> «Обслуживание государственного и муниципального долга»</w:t>
      </w:r>
    </w:p>
    <w:p w:rsidR="00B520E2" w:rsidRDefault="00B520E2" w:rsidP="00B520E2">
      <w:pPr>
        <w:spacing w:after="0" w:line="240" w:lineRule="auto"/>
        <w:ind w:firstLine="851"/>
        <w:jc w:val="both"/>
        <w:rPr>
          <w:rFonts w:ascii="Times New Roman" w:eastAsia="Calibri" w:hAnsi="Times New Roman" w:cs="Times New Roman"/>
          <w:sz w:val="24"/>
          <w:szCs w:val="24"/>
        </w:rPr>
      </w:pPr>
      <w:proofErr w:type="gramStart"/>
      <w:r w:rsidRPr="00B520E2">
        <w:rPr>
          <w:rFonts w:ascii="Times New Roman" w:eastAsia="Calibri" w:hAnsi="Times New Roman" w:cs="Times New Roman"/>
          <w:sz w:val="24"/>
          <w:szCs w:val="24"/>
        </w:rPr>
        <w:t xml:space="preserve">В рамках реализации муниципальной программы «Экономическое развитие Лесозаводского городского округа  на 2014-2020 годы» (подпрограмма «Эффективное управление финансами Лесозаводского городского округа и оптимизация муниципального долга» на 2014-2020 годы) запланированы бюджетные ассигнования на оплату процентов за обслуживание муниципального долга на 2018 год в сумме 11100 тыс. руб., на 2019-2020 годы в сумме 10 000 тыс. руб. ежегодно. </w:t>
      </w:r>
      <w:proofErr w:type="gramEnd"/>
    </w:p>
    <w:p w:rsidR="00B520E2" w:rsidRPr="00B520E2" w:rsidRDefault="00B520E2" w:rsidP="00B520E2">
      <w:pPr>
        <w:spacing w:after="0" w:line="240" w:lineRule="auto"/>
        <w:ind w:firstLine="851"/>
        <w:jc w:val="both"/>
        <w:rPr>
          <w:rFonts w:ascii="Times New Roman" w:eastAsia="Calibri" w:hAnsi="Times New Roman" w:cs="Times New Roman"/>
          <w:sz w:val="24"/>
          <w:szCs w:val="24"/>
        </w:rPr>
      </w:pPr>
      <w:r w:rsidRPr="00B520E2">
        <w:rPr>
          <w:rFonts w:ascii="Times New Roman" w:eastAsia="Calibri" w:hAnsi="Times New Roman" w:cs="Times New Roman"/>
          <w:sz w:val="24"/>
          <w:szCs w:val="24"/>
        </w:rPr>
        <w:t xml:space="preserve">В соответствии с представленным Финансовым управлением расчетом процентов на облуживание двух муниципальных контрактов, необходимы бюджетные ассигнования на 2018 год в сумме </w:t>
      </w:r>
      <w:r w:rsidRPr="00B520E2">
        <w:rPr>
          <w:rFonts w:ascii="Times New Roman" w:eastAsia="Calibri" w:hAnsi="Times New Roman" w:cs="Times New Roman"/>
          <w:i/>
          <w:sz w:val="24"/>
          <w:szCs w:val="24"/>
        </w:rPr>
        <w:t>11566,6 тыс. руб</w:t>
      </w:r>
      <w:r w:rsidRPr="00B520E2">
        <w:rPr>
          <w:rFonts w:ascii="Times New Roman" w:eastAsia="Calibri" w:hAnsi="Times New Roman" w:cs="Times New Roman"/>
          <w:sz w:val="24"/>
          <w:szCs w:val="24"/>
        </w:rPr>
        <w:t>.</w:t>
      </w:r>
      <w:r w:rsidR="00A83D62">
        <w:rPr>
          <w:rFonts w:ascii="Times New Roman" w:eastAsia="Calibri" w:hAnsi="Times New Roman" w:cs="Times New Roman"/>
          <w:sz w:val="24"/>
          <w:szCs w:val="24"/>
        </w:rPr>
        <w:t xml:space="preserve"> (в </w:t>
      </w:r>
      <w:r w:rsidRPr="00B520E2">
        <w:rPr>
          <w:rFonts w:ascii="Times New Roman" w:eastAsia="Calibri" w:hAnsi="Times New Roman" w:cs="Times New Roman"/>
          <w:sz w:val="24"/>
          <w:szCs w:val="24"/>
        </w:rPr>
        <w:t>проект</w:t>
      </w:r>
      <w:r w:rsidR="00A83D62">
        <w:rPr>
          <w:rFonts w:ascii="Times New Roman" w:eastAsia="Calibri" w:hAnsi="Times New Roman" w:cs="Times New Roman"/>
          <w:sz w:val="24"/>
          <w:szCs w:val="24"/>
        </w:rPr>
        <w:t>е</w:t>
      </w:r>
      <w:r w:rsidRPr="00B520E2">
        <w:rPr>
          <w:rFonts w:ascii="Times New Roman" w:eastAsia="Calibri" w:hAnsi="Times New Roman" w:cs="Times New Roman"/>
          <w:sz w:val="24"/>
          <w:szCs w:val="24"/>
        </w:rPr>
        <w:t xml:space="preserve"> бюджета на 2018 год планируются расходы по оплате процентов 11100 тыс. руб., что меньше представленного расчета на 466,6 тыс. руб.</w:t>
      </w:r>
      <w:r w:rsidR="00A83D62">
        <w:rPr>
          <w:rFonts w:ascii="Times New Roman" w:eastAsia="Calibri" w:hAnsi="Times New Roman" w:cs="Times New Roman"/>
          <w:sz w:val="24"/>
          <w:szCs w:val="24"/>
        </w:rPr>
        <w:t>).</w:t>
      </w:r>
    </w:p>
    <w:p w:rsidR="00B520E2" w:rsidRPr="00B520E2" w:rsidRDefault="00A83D62" w:rsidP="00A83D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C8715E">
        <w:rPr>
          <w:rFonts w:ascii="Times New Roman" w:eastAsia="Calibri" w:hAnsi="Times New Roman" w:cs="Times New Roman"/>
          <w:sz w:val="24"/>
          <w:szCs w:val="24"/>
        </w:rPr>
        <w:t>В соответствии с  П</w:t>
      </w:r>
      <w:r w:rsidR="00B520E2" w:rsidRPr="00B520E2">
        <w:rPr>
          <w:rFonts w:ascii="Times New Roman" w:eastAsia="Calibri" w:hAnsi="Times New Roman" w:cs="Times New Roman"/>
          <w:sz w:val="24"/>
          <w:szCs w:val="24"/>
        </w:rPr>
        <w:t>рограмм</w:t>
      </w:r>
      <w:r w:rsidR="00C8715E">
        <w:rPr>
          <w:rFonts w:ascii="Times New Roman" w:eastAsia="Calibri" w:hAnsi="Times New Roman" w:cs="Times New Roman"/>
          <w:sz w:val="24"/>
          <w:szCs w:val="24"/>
        </w:rPr>
        <w:t xml:space="preserve">ой </w:t>
      </w:r>
      <w:r w:rsidR="00B520E2" w:rsidRPr="00B520E2">
        <w:rPr>
          <w:rFonts w:ascii="Times New Roman" w:eastAsia="Calibri" w:hAnsi="Times New Roman" w:cs="Times New Roman"/>
          <w:sz w:val="24"/>
          <w:szCs w:val="24"/>
        </w:rPr>
        <w:t xml:space="preserve">муниципальных внутренних заимствований </w:t>
      </w:r>
      <w:r w:rsidR="00C8715E">
        <w:rPr>
          <w:rFonts w:ascii="Times New Roman" w:eastAsia="Calibri" w:hAnsi="Times New Roman" w:cs="Times New Roman"/>
          <w:sz w:val="24"/>
          <w:szCs w:val="24"/>
        </w:rPr>
        <w:t>на 2018 год и плановый период 2019 и 2020 годов</w:t>
      </w:r>
      <w:r w:rsidR="00B520E2" w:rsidRPr="00B520E2">
        <w:rPr>
          <w:rFonts w:ascii="Times New Roman" w:eastAsia="Calibri" w:hAnsi="Times New Roman" w:cs="Times New Roman"/>
          <w:sz w:val="24"/>
          <w:szCs w:val="24"/>
        </w:rPr>
        <w:t xml:space="preserve"> суммы привлекаемых кредитов </w:t>
      </w:r>
      <w:r>
        <w:rPr>
          <w:rFonts w:ascii="Times New Roman" w:eastAsia="Calibri" w:hAnsi="Times New Roman" w:cs="Times New Roman"/>
          <w:sz w:val="24"/>
          <w:szCs w:val="24"/>
        </w:rPr>
        <w:t>ежегодно</w:t>
      </w:r>
      <w:r w:rsidR="00B520E2" w:rsidRPr="00B520E2">
        <w:rPr>
          <w:rFonts w:ascii="Times New Roman" w:eastAsia="Calibri" w:hAnsi="Times New Roman" w:cs="Times New Roman"/>
          <w:sz w:val="24"/>
          <w:szCs w:val="24"/>
        </w:rPr>
        <w:t xml:space="preserve"> увеличива</w:t>
      </w:r>
      <w:r>
        <w:rPr>
          <w:rFonts w:ascii="Times New Roman" w:eastAsia="Calibri" w:hAnsi="Times New Roman" w:cs="Times New Roman"/>
          <w:sz w:val="24"/>
          <w:szCs w:val="24"/>
        </w:rPr>
        <w:t>ются. При этом</w:t>
      </w:r>
      <w:r w:rsidR="00B520E2" w:rsidRPr="00B520E2">
        <w:rPr>
          <w:rFonts w:ascii="Times New Roman" w:eastAsia="Calibri" w:hAnsi="Times New Roman" w:cs="Times New Roman"/>
          <w:sz w:val="24"/>
          <w:szCs w:val="24"/>
        </w:rPr>
        <w:t xml:space="preserve"> расходы на оплату процентов по кредитам в проекте бюджета планируются ниже уровня 2017 года.</w:t>
      </w:r>
    </w:p>
    <w:p w:rsidR="00B520E2" w:rsidRPr="00B520E2" w:rsidRDefault="00A83D62" w:rsidP="00A83D62">
      <w:pPr>
        <w:spacing w:after="0" w:line="240" w:lineRule="auto"/>
        <w:jc w:val="both"/>
        <w:rPr>
          <w:rFonts w:ascii="Times New Roman" w:eastAsia="Calibri" w:hAnsi="Times New Roman" w:cs="Times New Roman"/>
          <w:sz w:val="24"/>
          <w:szCs w:val="24"/>
          <w:u w:val="single"/>
        </w:rPr>
      </w:pPr>
      <w:r w:rsidRPr="00C8715E">
        <w:rPr>
          <w:rFonts w:ascii="Times New Roman" w:eastAsia="Calibri" w:hAnsi="Times New Roman" w:cs="Times New Roman"/>
          <w:b/>
          <w:sz w:val="24"/>
          <w:szCs w:val="24"/>
        </w:rPr>
        <w:t xml:space="preserve">       </w:t>
      </w:r>
      <w:proofErr w:type="gramStart"/>
      <w:r w:rsidR="00B520E2" w:rsidRPr="00C8715E">
        <w:rPr>
          <w:rFonts w:ascii="Times New Roman" w:eastAsia="Calibri" w:hAnsi="Times New Roman" w:cs="Times New Roman"/>
          <w:b/>
          <w:sz w:val="24"/>
          <w:szCs w:val="24"/>
        </w:rPr>
        <w:t>Согласно планируемых к привлечению кредитов по программе внутренних заимствований</w:t>
      </w:r>
      <w:r w:rsidR="00B520E2" w:rsidRPr="00B520E2">
        <w:rPr>
          <w:rFonts w:ascii="Times New Roman" w:eastAsia="Calibri" w:hAnsi="Times New Roman" w:cs="Times New Roman"/>
          <w:sz w:val="24"/>
          <w:szCs w:val="24"/>
        </w:rPr>
        <w:t xml:space="preserve"> </w:t>
      </w:r>
      <w:r w:rsidR="00B520E2" w:rsidRPr="00EF5999">
        <w:rPr>
          <w:rFonts w:ascii="Times New Roman" w:eastAsia="Calibri" w:hAnsi="Times New Roman" w:cs="Times New Roman"/>
          <w:b/>
          <w:sz w:val="24"/>
          <w:szCs w:val="24"/>
        </w:rPr>
        <w:t>по предварительным расчетам Контрольно-счетной палаты (с учетом размера процентной ставки</w:t>
      </w:r>
      <w:r w:rsidRPr="00EF5999">
        <w:rPr>
          <w:rFonts w:ascii="Times New Roman" w:eastAsia="Calibri" w:hAnsi="Times New Roman" w:cs="Times New Roman"/>
          <w:b/>
          <w:sz w:val="24"/>
          <w:szCs w:val="24"/>
        </w:rPr>
        <w:t xml:space="preserve"> по действующим муниципальным контрактам на оказание услуг по предоставлению кредитов и расходов на обслуживание долговых обязательств)</w:t>
      </w:r>
      <w:r w:rsidR="00B520E2" w:rsidRPr="00EF5999">
        <w:rPr>
          <w:rFonts w:ascii="Times New Roman" w:eastAsia="Calibri" w:hAnsi="Times New Roman" w:cs="Times New Roman"/>
          <w:b/>
          <w:sz w:val="24"/>
          <w:szCs w:val="24"/>
        </w:rPr>
        <w:t xml:space="preserve"> </w:t>
      </w:r>
      <w:r w:rsidRPr="00EF5999">
        <w:rPr>
          <w:rFonts w:ascii="Times New Roman" w:eastAsia="Calibri" w:hAnsi="Times New Roman" w:cs="Times New Roman"/>
          <w:b/>
          <w:sz w:val="24"/>
          <w:szCs w:val="24"/>
        </w:rPr>
        <w:t>расходы на обслуживание муниципального долга составляют:</w:t>
      </w:r>
      <w:r w:rsidR="00B520E2" w:rsidRPr="00EF5999">
        <w:rPr>
          <w:rFonts w:ascii="Times New Roman" w:eastAsia="Calibri" w:hAnsi="Times New Roman" w:cs="Times New Roman"/>
          <w:b/>
          <w:sz w:val="24"/>
          <w:szCs w:val="24"/>
        </w:rPr>
        <w:t xml:space="preserve"> на 2018 год – 12200 тыс. руб., 2019 год – 14600 тыс. руб., 2020 год -  18000 тыс. руб.</w:t>
      </w:r>
      <w:proofErr w:type="gramEnd"/>
    </w:p>
    <w:p w:rsidR="0056592C" w:rsidRPr="00183589" w:rsidRDefault="0056592C" w:rsidP="0056592C">
      <w:pPr>
        <w:spacing w:after="0" w:line="240" w:lineRule="auto"/>
        <w:ind w:left="-709" w:firstLine="709"/>
        <w:contextualSpacing/>
        <w:jc w:val="both"/>
        <w:rPr>
          <w:rFonts w:ascii="Times New Roman" w:eastAsia="Times New Roman" w:hAnsi="Times New Roman" w:cs="Times New Roman"/>
          <w:sz w:val="24"/>
          <w:szCs w:val="24"/>
          <w:lang w:eastAsia="ru-RU"/>
        </w:rPr>
      </w:pPr>
    </w:p>
    <w:p w:rsidR="00EF5999" w:rsidRDefault="00EF5999" w:rsidP="0018358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83589">
        <w:rPr>
          <w:rFonts w:ascii="Times New Roman" w:eastAsia="Times New Roman" w:hAnsi="Times New Roman" w:cs="Times New Roman"/>
          <w:b/>
          <w:sz w:val="24"/>
          <w:szCs w:val="24"/>
          <w:lang w:eastAsia="ru-RU"/>
        </w:rPr>
        <w:t xml:space="preserve">4. </w:t>
      </w:r>
      <w:r w:rsidR="0056592C" w:rsidRPr="00183589">
        <w:rPr>
          <w:rFonts w:ascii="Times New Roman" w:eastAsia="Times New Roman" w:hAnsi="Times New Roman" w:cs="Times New Roman"/>
          <w:b/>
          <w:sz w:val="24"/>
          <w:szCs w:val="24"/>
          <w:lang w:eastAsia="ru-RU"/>
        </w:rPr>
        <w:t>Публично-нормативные обязательства Лесозаводского городского округа</w:t>
      </w:r>
      <w:r w:rsidR="00C45A34" w:rsidRPr="00183589">
        <w:rPr>
          <w:rFonts w:ascii="Times New Roman" w:eastAsia="Times New Roman" w:hAnsi="Times New Roman" w:cs="Times New Roman"/>
          <w:b/>
          <w:sz w:val="24"/>
          <w:szCs w:val="24"/>
          <w:lang w:eastAsia="ru-RU"/>
        </w:rPr>
        <w:t xml:space="preserve"> </w:t>
      </w:r>
    </w:p>
    <w:p w:rsidR="0056592C" w:rsidRPr="00183589" w:rsidRDefault="00C45A34" w:rsidP="00183589">
      <w:pPr>
        <w:spacing w:after="0" w:line="240" w:lineRule="auto"/>
        <w:jc w:val="both"/>
        <w:rPr>
          <w:rFonts w:ascii="Times New Roman" w:eastAsia="Calibri" w:hAnsi="Times New Roman" w:cs="Times New Roman"/>
          <w:sz w:val="24"/>
          <w:szCs w:val="24"/>
        </w:rPr>
      </w:pPr>
      <w:r w:rsidRPr="00183589">
        <w:rPr>
          <w:rFonts w:ascii="Times New Roman" w:eastAsia="Times New Roman" w:hAnsi="Times New Roman" w:cs="Times New Roman"/>
          <w:b/>
          <w:sz w:val="24"/>
          <w:szCs w:val="24"/>
          <w:lang w:eastAsia="ru-RU"/>
        </w:rPr>
        <w:tab/>
      </w:r>
      <w:r w:rsidR="0056592C" w:rsidRPr="00183589">
        <w:rPr>
          <w:rFonts w:ascii="Times New Roman" w:eastAsia="Calibri" w:hAnsi="Times New Roman" w:cs="Times New Roman"/>
          <w:sz w:val="24"/>
          <w:szCs w:val="24"/>
        </w:rPr>
        <w:t xml:space="preserve">Согласно приложению № 2 к проекту бюджета сумма расходов на исполнение публично-нормативных обязательств Лесозаводского городского округа на 2018 год составляет 11448,00 тыс. руб., что меньше расходов, запланированных на 2017 год на 59,00 тыс. руб.  </w:t>
      </w:r>
    </w:p>
    <w:p w:rsidR="0056592C" w:rsidRPr="0056592C" w:rsidRDefault="0056592C" w:rsidP="00152D9E">
      <w:pPr>
        <w:spacing w:after="0" w:line="240" w:lineRule="auto"/>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ab/>
        <w:t xml:space="preserve">Исполнение публично-нормативных обязательств Лесозаводского городского округа связано с выплатой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в сумме 11048,00 тыс. руб., а также с выплатой компенсации стоимости путевок в летние лагеря в сумме – 400,00 тыс. руб. </w:t>
      </w:r>
    </w:p>
    <w:p w:rsidR="0056592C" w:rsidRPr="0056592C" w:rsidRDefault="0056592C" w:rsidP="00152D9E">
      <w:pPr>
        <w:spacing w:after="0" w:line="240" w:lineRule="auto"/>
        <w:ind w:firstLine="708"/>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t>Вся сумма  данных расходов исполняется за счет средств субвенций вышестоящего бюджета. Расходы планового периода 2018 и 2019 годов предусмотрены в том, же объеме.</w:t>
      </w:r>
    </w:p>
    <w:p w:rsidR="00152D9E" w:rsidRPr="00152D9E" w:rsidRDefault="00152D9E" w:rsidP="00C45A34">
      <w:pPr>
        <w:pStyle w:val="a9"/>
        <w:spacing w:after="0" w:line="240" w:lineRule="auto"/>
        <w:ind w:left="1070"/>
        <w:jc w:val="both"/>
        <w:rPr>
          <w:rFonts w:ascii="Times New Roman" w:hAnsi="Times New Roman" w:cs="Times New Roman"/>
          <w:b/>
          <w:i/>
          <w:sz w:val="24"/>
          <w:szCs w:val="24"/>
        </w:rPr>
      </w:pPr>
    </w:p>
    <w:p w:rsidR="001371E6" w:rsidRPr="001371E6" w:rsidRDefault="00E66118" w:rsidP="001371E6">
      <w:pPr>
        <w:pStyle w:val="Default"/>
        <w:spacing w:before="120" w:after="120"/>
        <w:jc w:val="center"/>
        <w:outlineLvl w:val="0"/>
        <w:rPr>
          <w:rFonts w:eastAsia="Calibri"/>
          <w:b/>
          <w:bCs/>
          <w:sz w:val="26"/>
          <w:szCs w:val="26"/>
        </w:rPr>
      </w:pPr>
      <w:r>
        <w:rPr>
          <w:b/>
        </w:rPr>
        <w:t>5</w:t>
      </w:r>
      <w:r w:rsidRPr="00E66118">
        <w:rPr>
          <w:b/>
        </w:rPr>
        <w:t xml:space="preserve">. </w:t>
      </w:r>
      <w:bookmarkStart w:id="2" w:name="_Toc466381858"/>
      <w:r w:rsidR="001371E6" w:rsidRPr="00FC30E9">
        <w:rPr>
          <w:rFonts w:eastAsia="Calibri"/>
          <w:b/>
          <w:bCs/>
        </w:rPr>
        <w:t>Анализ формирования проекта бюджета в программном формате</w:t>
      </w:r>
      <w:bookmarkEnd w:id="2"/>
    </w:p>
    <w:p w:rsidR="0026525B" w:rsidRDefault="0026525B" w:rsidP="0026525B">
      <w:pPr>
        <w:pStyle w:val="a8"/>
        <w:spacing w:before="0" w:after="0"/>
        <w:ind w:firstLine="709"/>
        <w:jc w:val="both"/>
        <w:rPr>
          <w:color w:val="000000"/>
        </w:rPr>
      </w:pPr>
      <w:r w:rsidRPr="00A935B2">
        <w:rPr>
          <w:color w:val="000000"/>
        </w:rPr>
        <w:t>В соответствии с проектом решения о бюджете в 201</w:t>
      </w:r>
      <w:r>
        <w:rPr>
          <w:color w:val="000000"/>
        </w:rPr>
        <w:t>8</w:t>
      </w:r>
      <w:r w:rsidRPr="00A935B2">
        <w:rPr>
          <w:color w:val="000000"/>
        </w:rPr>
        <w:t xml:space="preserve"> году на реализацию муниципальных программ планируется направить </w:t>
      </w:r>
      <w:r w:rsidRPr="00C331BD">
        <w:rPr>
          <w:b/>
          <w:color w:val="000000"/>
        </w:rPr>
        <w:t>615640,7 тыс. руб.</w:t>
      </w:r>
      <w:r w:rsidRPr="00A935B2">
        <w:rPr>
          <w:color w:val="000000"/>
        </w:rPr>
        <w:t xml:space="preserve"> или </w:t>
      </w:r>
      <w:r w:rsidRPr="00C331BD">
        <w:rPr>
          <w:b/>
          <w:color w:val="000000"/>
        </w:rPr>
        <w:t>82,4%</w:t>
      </w:r>
      <w:r w:rsidRPr="00A935B2">
        <w:rPr>
          <w:color w:val="000000"/>
        </w:rPr>
        <w:t xml:space="preserve"> от всех бюджетных ассигнований.</w:t>
      </w:r>
      <w:r>
        <w:rPr>
          <w:color w:val="000000"/>
        </w:rPr>
        <w:t xml:space="preserve"> </w:t>
      </w:r>
      <w:r w:rsidRPr="00A83D62">
        <w:rPr>
          <w:color w:val="000000"/>
        </w:rPr>
        <w:t>П</w:t>
      </w:r>
      <w:r w:rsidRPr="00A83D62">
        <w:rPr>
          <w:rFonts w:eastAsia="Calibri"/>
          <w:color w:val="000000"/>
        </w:rPr>
        <w:t xml:space="preserve">о сравнению с текущим 2017 годом расходы на реализацию муниципальных программ уменьшились </w:t>
      </w:r>
      <w:r w:rsidRPr="00A83D62">
        <w:rPr>
          <w:color w:val="000000"/>
        </w:rPr>
        <w:t>на 280585,6</w:t>
      </w:r>
      <w:r w:rsidRPr="00A83D62">
        <w:t xml:space="preserve"> тыс. руб.</w:t>
      </w:r>
    </w:p>
    <w:p w:rsidR="0026525B" w:rsidRDefault="0026525B" w:rsidP="0026525B">
      <w:pPr>
        <w:pStyle w:val="a8"/>
        <w:spacing w:before="0" w:after="0"/>
        <w:ind w:firstLine="709"/>
        <w:jc w:val="both"/>
        <w:rPr>
          <w:rFonts w:eastAsia="Calibri"/>
          <w:color w:val="000000"/>
        </w:rPr>
      </w:pPr>
      <w:r w:rsidRPr="001B20F0">
        <w:rPr>
          <w:rFonts w:eastAsia="Calibri"/>
          <w:color w:val="000000"/>
        </w:rPr>
        <w:t>В связи с отсутствием данных о распределении средств из краевого бюджета, на 201</w:t>
      </w:r>
      <w:r>
        <w:rPr>
          <w:rFonts w:eastAsia="Calibri"/>
          <w:color w:val="000000"/>
        </w:rPr>
        <w:t>8</w:t>
      </w:r>
      <w:r w:rsidRPr="001B20F0">
        <w:rPr>
          <w:rFonts w:eastAsia="Calibri"/>
          <w:color w:val="000000"/>
        </w:rPr>
        <w:t xml:space="preserve"> год не предусмотрен ряд субсидий планируемых для реализации отдельных муниципальных программ, что явилось основной причиной снижения расходов.</w:t>
      </w:r>
    </w:p>
    <w:p w:rsidR="0026525B" w:rsidRDefault="0026525B" w:rsidP="0026525B">
      <w:pPr>
        <w:pStyle w:val="a8"/>
        <w:spacing w:before="0" w:after="0"/>
        <w:ind w:firstLine="709"/>
        <w:jc w:val="both"/>
        <w:rPr>
          <w:rFonts w:eastAsia="Calibri"/>
          <w:color w:val="000000"/>
        </w:rPr>
      </w:pPr>
    </w:p>
    <w:tbl>
      <w:tblPr>
        <w:tblStyle w:val="8"/>
        <w:tblW w:w="0" w:type="auto"/>
        <w:tblLayout w:type="fixed"/>
        <w:tblLook w:val="04A0" w:firstRow="1" w:lastRow="0" w:firstColumn="1" w:lastColumn="0" w:noHBand="0" w:noVBand="1"/>
      </w:tblPr>
      <w:tblGrid>
        <w:gridCol w:w="3510"/>
        <w:gridCol w:w="2835"/>
        <w:gridCol w:w="1843"/>
        <w:gridCol w:w="1171"/>
      </w:tblGrid>
      <w:tr w:rsidR="0026525B" w:rsidRPr="00A83D62" w:rsidTr="00AD4FED">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5B" w:rsidRPr="00A83D62" w:rsidRDefault="0026525B" w:rsidP="00412853">
            <w:pPr>
              <w:autoSpaceDE w:val="0"/>
              <w:autoSpaceDN w:val="0"/>
              <w:adjustRightInd w:val="0"/>
              <w:spacing w:after="0" w:line="240" w:lineRule="auto"/>
              <w:jc w:val="both"/>
              <w:rPr>
                <w:rFonts w:ascii="Times New Roman" w:hAnsi="Times New Roman"/>
                <w:color w:val="00000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AD4FED" w:rsidP="00412853">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План</w:t>
            </w:r>
            <w:r w:rsidR="0026525B" w:rsidRPr="00A83D62">
              <w:rPr>
                <w:rFonts w:ascii="Times New Roman" w:hAnsi="Times New Roman"/>
                <w:color w:val="000000"/>
              </w:rPr>
              <w:t xml:space="preserve"> на 2017 год (от 24.10.2017 №   </w:t>
            </w:r>
            <w:r w:rsidR="002439C4">
              <w:rPr>
                <w:rFonts w:ascii="Times New Roman" w:hAnsi="Times New Roman"/>
                <w:color w:val="000000"/>
              </w:rPr>
              <w:t>664</w:t>
            </w:r>
            <w:r w:rsidR="0026525B" w:rsidRPr="00A83D62">
              <w:rPr>
                <w:rFonts w:ascii="Times New Roman" w:hAnsi="Times New Roman"/>
                <w:color w:val="000000"/>
              </w:rPr>
              <w:t>-НПА)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412853">
            <w:pPr>
              <w:autoSpaceDE w:val="0"/>
              <w:autoSpaceDN w:val="0"/>
              <w:adjustRightInd w:val="0"/>
              <w:spacing w:after="0" w:line="240" w:lineRule="auto"/>
              <w:jc w:val="both"/>
              <w:rPr>
                <w:rFonts w:ascii="Times New Roman" w:hAnsi="Times New Roman"/>
                <w:color w:val="000000"/>
              </w:rPr>
            </w:pPr>
            <w:r w:rsidRPr="00A83D62">
              <w:rPr>
                <w:rFonts w:ascii="Times New Roman" w:hAnsi="Times New Roman"/>
                <w:color w:val="000000"/>
              </w:rPr>
              <w:t>Проект бюджета на 2018 год</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412853">
            <w:pPr>
              <w:autoSpaceDE w:val="0"/>
              <w:autoSpaceDN w:val="0"/>
              <w:adjustRightInd w:val="0"/>
              <w:spacing w:after="0" w:line="240" w:lineRule="auto"/>
              <w:jc w:val="both"/>
              <w:rPr>
                <w:rFonts w:ascii="Times New Roman" w:hAnsi="Times New Roman"/>
                <w:color w:val="000000"/>
              </w:rPr>
            </w:pPr>
            <w:r w:rsidRPr="00A83D62">
              <w:rPr>
                <w:rFonts w:ascii="Times New Roman" w:hAnsi="Times New Roman"/>
                <w:color w:val="000000"/>
              </w:rPr>
              <w:t>Отклонение</w:t>
            </w:r>
          </w:p>
        </w:tc>
      </w:tr>
      <w:tr w:rsidR="0026525B" w:rsidRPr="00A83D62" w:rsidTr="00AD4FED">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412853">
            <w:pPr>
              <w:autoSpaceDE w:val="0"/>
              <w:autoSpaceDN w:val="0"/>
              <w:adjustRightInd w:val="0"/>
              <w:spacing w:after="0" w:line="240" w:lineRule="auto"/>
              <w:jc w:val="both"/>
              <w:rPr>
                <w:rFonts w:ascii="Times New Roman" w:hAnsi="Times New Roman"/>
                <w:color w:val="000000"/>
              </w:rPr>
            </w:pPr>
            <w:r w:rsidRPr="00A83D62">
              <w:rPr>
                <w:rFonts w:ascii="Times New Roman" w:hAnsi="Times New Roman"/>
                <w:color w:val="000000"/>
              </w:rPr>
              <w:t xml:space="preserve">Количество </w:t>
            </w:r>
            <w:proofErr w:type="spellStart"/>
            <w:r w:rsidRPr="00A83D62">
              <w:rPr>
                <w:rFonts w:ascii="Times New Roman" w:hAnsi="Times New Roman"/>
                <w:color w:val="000000"/>
              </w:rPr>
              <w:t>мун</w:t>
            </w:r>
            <w:proofErr w:type="spellEnd"/>
            <w:r w:rsidRPr="00A83D62">
              <w:rPr>
                <w:rFonts w:ascii="Times New Roman" w:hAnsi="Times New Roman"/>
                <w:color w:val="000000"/>
              </w:rPr>
              <w:t xml:space="preserve"> программ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r w:rsidRPr="00A83D62">
              <w:rPr>
                <w:rFonts w:ascii="Times New Roman" w:hAnsi="Times New Roman"/>
                <w:color w:val="000000"/>
              </w:rPr>
              <w:t>14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r w:rsidRPr="00A83D62">
              <w:rPr>
                <w:rFonts w:ascii="Times New Roman" w:hAnsi="Times New Roman"/>
                <w:color w:val="000000"/>
              </w:rPr>
              <w:t>13</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r w:rsidRPr="00A83D62">
              <w:rPr>
                <w:rFonts w:ascii="Times New Roman" w:hAnsi="Times New Roman"/>
                <w:color w:val="000000"/>
              </w:rPr>
              <w:t>-1</w:t>
            </w:r>
          </w:p>
        </w:tc>
      </w:tr>
      <w:tr w:rsidR="0026525B" w:rsidRPr="00A83D62" w:rsidTr="00AD4FED">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412853">
            <w:pPr>
              <w:autoSpaceDE w:val="0"/>
              <w:autoSpaceDN w:val="0"/>
              <w:adjustRightInd w:val="0"/>
              <w:spacing w:after="0" w:line="240" w:lineRule="auto"/>
              <w:jc w:val="both"/>
              <w:rPr>
                <w:rFonts w:ascii="Times New Roman" w:hAnsi="Times New Roman"/>
                <w:color w:val="000000"/>
              </w:rPr>
            </w:pPr>
            <w:r w:rsidRPr="00A83D62">
              <w:rPr>
                <w:rFonts w:ascii="Times New Roman" w:hAnsi="Times New Roman"/>
                <w:color w:val="000000"/>
              </w:rPr>
              <w:t>Объем ассигнований, тыс. руб.</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r w:rsidRPr="00A83D62">
              <w:rPr>
                <w:rFonts w:ascii="Times New Roman" w:hAnsi="Times New Roman"/>
                <w:color w:val="000000"/>
              </w:rPr>
              <w:t>896226,3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r w:rsidRPr="00A83D62">
              <w:rPr>
                <w:rFonts w:ascii="Times New Roman" w:hAnsi="Times New Roman"/>
                <w:color w:val="000000"/>
              </w:rPr>
              <w:t>615640,7</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r w:rsidRPr="00A83D62">
              <w:rPr>
                <w:rFonts w:ascii="Times New Roman" w:hAnsi="Times New Roman"/>
                <w:color w:val="000000"/>
              </w:rPr>
              <w:t>280585,6</w:t>
            </w:r>
          </w:p>
        </w:tc>
      </w:tr>
      <w:tr w:rsidR="0026525B" w:rsidRPr="00A83D62" w:rsidTr="00AD4FED">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412853">
            <w:pPr>
              <w:autoSpaceDE w:val="0"/>
              <w:autoSpaceDN w:val="0"/>
              <w:adjustRightInd w:val="0"/>
              <w:spacing w:after="0" w:line="240" w:lineRule="auto"/>
              <w:jc w:val="both"/>
              <w:rPr>
                <w:rFonts w:ascii="Times New Roman" w:hAnsi="Times New Roman"/>
                <w:color w:val="000000"/>
              </w:rPr>
            </w:pPr>
            <w:r w:rsidRPr="00A83D62">
              <w:rPr>
                <w:rFonts w:ascii="Times New Roman" w:hAnsi="Times New Roman"/>
                <w:color w:val="000000"/>
              </w:rPr>
              <w:t>Доля расходов в общем объеме расходов,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r w:rsidRPr="00A83D62">
              <w:rPr>
                <w:rFonts w:ascii="Times New Roman" w:hAnsi="Times New Roman"/>
                <w:color w:val="000000"/>
              </w:rPr>
              <w:t>86,8%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r w:rsidRPr="00A83D62">
              <w:rPr>
                <w:rFonts w:ascii="Times New Roman" w:hAnsi="Times New Roman"/>
                <w:color w:val="000000"/>
              </w:rPr>
              <w:t>82,4%</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p>
        </w:tc>
      </w:tr>
      <w:tr w:rsidR="0026525B" w:rsidRPr="00A83D62" w:rsidTr="00AD4FED">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412853">
            <w:pPr>
              <w:autoSpaceDE w:val="0"/>
              <w:autoSpaceDN w:val="0"/>
              <w:adjustRightInd w:val="0"/>
              <w:spacing w:after="0" w:line="240" w:lineRule="auto"/>
              <w:jc w:val="both"/>
              <w:rPr>
                <w:rFonts w:ascii="Times New Roman" w:hAnsi="Times New Roman"/>
                <w:color w:val="000000"/>
              </w:rPr>
            </w:pPr>
            <w:r w:rsidRPr="00A83D62">
              <w:rPr>
                <w:rFonts w:ascii="Times New Roman" w:hAnsi="Times New Roman"/>
                <w:color w:val="000000"/>
              </w:rPr>
              <w:t>Непрограммные направления</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r w:rsidRPr="00A83D62">
              <w:rPr>
                <w:rFonts w:ascii="Times New Roman" w:hAnsi="Times New Roman"/>
                <w:color w:val="000000"/>
              </w:rPr>
              <w:t>136189,2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r w:rsidRPr="00A83D62">
              <w:rPr>
                <w:rFonts w:ascii="Times New Roman" w:hAnsi="Times New Roman"/>
                <w:color w:val="000000"/>
              </w:rPr>
              <w:t>131111,7</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25B" w:rsidRPr="00A83D62" w:rsidRDefault="0026525B" w:rsidP="00AD4FED">
            <w:pPr>
              <w:autoSpaceDE w:val="0"/>
              <w:autoSpaceDN w:val="0"/>
              <w:adjustRightInd w:val="0"/>
              <w:spacing w:after="0" w:line="240" w:lineRule="auto"/>
              <w:jc w:val="center"/>
              <w:rPr>
                <w:rFonts w:ascii="Times New Roman" w:hAnsi="Times New Roman"/>
                <w:color w:val="000000"/>
              </w:rPr>
            </w:pPr>
            <w:r w:rsidRPr="00A83D62">
              <w:rPr>
                <w:rFonts w:ascii="Times New Roman" w:hAnsi="Times New Roman"/>
                <w:color w:val="000000"/>
              </w:rPr>
              <w:t>-5077,5</w:t>
            </w:r>
          </w:p>
        </w:tc>
      </w:tr>
    </w:tbl>
    <w:p w:rsidR="0026525B" w:rsidRPr="00A83D62" w:rsidRDefault="0026525B" w:rsidP="0026525B">
      <w:pPr>
        <w:spacing w:after="0" w:line="240" w:lineRule="auto"/>
        <w:ind w:firstLine="709"/>
        <w:jc w:val="both"/>
        <w:rPr>
          <w:rFonts w:ascii="Times New Roman" w:eastAsia="Times New Roman" w:hAnsi="Times New Roman" w:cs="Times New Roman"/>
          <w:sz w:val="24"/>
          <w:szCs w:val="24"/>
          <w:lang w:eastAsia="ru-RU"/>
        </w:rPr>
      </w:pPr>
    </w:p>
    <w:p w:rsidR="0026525B" w:rsidRPr="00A83D62" w:rsidRDefault="0026525B" w:rsidP="0026525B">
      <w:pPr>
        <w:spacing w:after="0" w:line="240" w:lineRule="auto"/>
        <w:ind w:firstLine="709"/>
        <w:jc w:val="both"/>
        <w:rPr>
          <w:rFonts w:ascii="Times New Roman" w:eastAsia="Times New Roman" w:hAnsi="Times New Roman" w:cs="Times New Roman"/>
          <w:color w:val="000000"/>
          <w:sz w:val="24"/>
          <w:szCs w:val="24"/>
          <w:lang w:eastAsia="ru-RU"/>
        </w:rPr>
      </w:pPr>
      <w:r w:rsidRPr="00A83D62">
        <w:rPr>
          <w:rFonts w:ascii="Times New Roman" w:eastAsia="Times New Roman" w:hAnsi="Times New Roman" w:cs="Times New Roman"/>
          <w:sz w:val="24"/>
          <w:szCs w:val="24"/>
          <w:lang w:eastAsia="ru-RU"/>
        </w:rPr>
        <w:t>В 2019 году на реализацию муниципальных программ планируется направить 611795,17 тыс. руб. (82,4% от всех расходов), в 2020 году – 620075,17 тыс. руб. (82,9% от всех расходов).</w:t>
      </w:r>
      <w:r w:rsidRPr="00A83D62">
        <w:rPr>
          <w:rFonts w:ascii="Times New Roman" w:eastAsia="Times New Roman" w:hAnsi="Times New Roman" w:cs="Times New Roman"/>
          <w:color w:val="000000"/>
          <w:sz w:val="24"/>
          <w:szCs w:val="24"/>
          <w:lang w:eastAsia="ru-RU"/>
        </w:rPr>
        <w:t xml:space="preserve"> </w:t>
      </w:r>
    </w:p>
    <w:p w:rsidR="0026525B" w:rsidRPr="00A83D62" w:rsidRDefault="000C0EBA" w:rsidP="0026525B">
      <w:pPr>
        <w:spacing w:after="0" w:line="240" w:lineRule="auto"/>
        <w:ind w:firstLine="709"/>
        <w:jc w:val="both"/>
        <w:rPr>
          <w:rFonts w:ascii="Times New Roman" w:eastAsia="Times New Roman" w:hAnsi="Times New Roman" w:cs="Times New Roman"/>
          <w:sz w:val="24"/>
          <w:szCs w:val="24"/>
          <w:lang w:eastAsia="ru-RU"/>
        </w:rPr>
      </w:pPr>
      <w:r w:rsidRPr="00A83D62">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роект</w:t>
      </w:r>
      <w:r w:rsidRPr="00A83D62">
        <w:rPr>
          <w:rFonts w:ascii="Times New Roman" w:eastAsia="Times New Roman" w:hAnsi="Times New Roman" w:cs="Times New Roman"/>
          <w:sz w:val="24"/>
          <w:szCs w:val="24"/>
          <w:lang w:eastAsia="ru-RU"/>
        </w:rPr>
        <w:t xml:space="preserve"> бюджета сформирован в программной структуре расходов по 13 муниципальным программам</w:t>
      </w:r>
      <w:r>
        <w:rPr>
          <w:rFonts w:ascii="Times New Roman" w:eastAsia="Times New Roman" w:hAnsi="Times New Roman" w:cs="Times New Roman"/>
          <w:sz w:val="24"/>
          <w:szCs w:val="24"/>
          <w:lang w:eastAsia="ru-RU"/>
        </w:rPr>
        <w:t xml:space="preserve">. </w:t>
      </w:r>
      <w:r w:rsidR="0026525B" w:rsidRPr="0026525B">
        <w:rPr>
          <w:rFonts w:ascii="Times New Roman" w:eastAsia="Times New Roman" w:hAnsi="Times New Roman" w:cs="Times New Roman"/>
          <w:sz w:val="24"/>
          <w:szCs w:val="24"/>
          <w:lang w:eastAsia="ru-RU"/>
        </w:rPr>
        <w:t xml:space="preserve">В </w:t>
      </w:r>
      <w:r w:rsidR="0026525B">
        <w:rPr>
          <w:rFonts w:ascii="Times New Roman" w:eastAsia="Times New Roman" w:hAnsi="Times New Roman" w:cs="Times New Roman"/>
          <w:sz w:val="24"/>
          <w:szCs w:val="24"/>
          <w:lang w:eastAsia="ru-RU"/>
        </w:rPr>
        <w:t>Проекте бюджета</w:t>
      </w:r>
      <w:r w:rsidR="0026525B" w:rsidRPr="0026525B">
        <w:rPr>
          <w:rFonts w:ascii="Times New Roman" w:eastAsia="Times New Roman" w:hAnsi="Times New Roman" w:cs="Times New Roman"/>
          <w:sz w:val="24"/>
          <w:szCs w:val="24"/>
          <w:lang w:eastAsia="ru-RU"/>
        </w:rPr>
        <w:t xml:space="preserve"> отсутствуют расходы по муниципальной программе «Устойчивое развитие сельских территорий Лесозаводского городского округа на 2014-2020 годы».</w:t>
      </w:r>
      <w:r w:rsidR="0026525B" w:rsidRPr="00A83D62">
        <w:rPr>
          <w:rFonts w:ascii="Times New Roman" w:eastAsia="Times New Roman" w:hAnsi="Times New Roman" w:cs="Times New Roman"/>
          <w:sz w:val="24"/>
          <w:szCs w:val="24"/>
          <w:lang w:eastAsia="ru-RU"/>
        </w:rPr>
        <w:t xml:space="preserve"> </w:t>
      </w:r>
      <w:proofErr w:type="gramStart"/>
      <w:r w:rsidR="0026525B" w:rsidRPr="00A83D62">
        <w:rPr>
          <w:rFonts w:ascii="Times New Roman" w:eastAsia="Times New Roman" w:hAnsi="Times New Roman" w:cs="Times New Roman"/>
          <w:sz w:val="24"/>
          <w:szCs w:val="24"/>
          <w:lang w:eastAsia="ru-RU"/>
        </w:rPr>
        <w:t xml:space="preserve">Данная программа в действующей редакции от 22.03.2017 №430 содержит финансовое обеспечение подпрограммы №3 «Развитие системы водоснабжения сельских территорий ЛГО на 2014-2018 годы», в которой на 2018 </w:t>
      </w:r>
      <w:r w:rsidR="0026525B" w:rsidRPr="00A83D62">
        <w:rPr>
          <w:rFonts w:ascii="Times New Roman" w:eastAsia="Times New Roman" w:hAnsi="Times New Roman" w:cs="Times New Roman"/>
          <w:sz w:val="24"/>
          <w:szCs w:val="24"/>
          <w:lang w:eastAsia="ru-RU"/>
        </w:rPr>
        <w:lastRenderedPageBreak/>
        <w:t>год запланирован капитальный ремонт водопроводных сетей в сумме 624 тыс. руб. При проверке установлено, что расходы на данные мероприятия включены в проект программы «Обеспечение доступными и качественными услугами жилищно-коммунального комплекса населения ЛГО».</w:t>
      </w:r>
      <w:proofErr w:type="gramEnd"/>
      <w:r w:rsidR="0026525B" w:rsidRPr="00A83D62">
        <w:rPr>
          <w:rFonts w:ascii="Times New Roman" w:eastAsia="Times New Roman" w:hAnsi="Times New Roman" w:cs="Times New Roman"/>
          <w:sz w:val="24"/>
          <w:szCs w:val="24"/>
          <w:lang w:eastAsia="ru-RU"/>
        </w:rPr>
        <w:t xml:space="preserve"> Во время подготовки заключения администрацией ЛГО было издано постановление о прекращении муниципальной программы «Устойчивое развитие сельских территорий» от 24.10.2017 №1672.</w:t>
      </w:r>
    </w:p>
    <w:p w:rsidR="00A83D62" w:rsidRPr="00A83D62" w:rsidRDefault="00A83D62" w:rsidP="00A83D62">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83D62">
        <w:rPr>
          <w:rFonts w:ascii="Times New Roman" w:eastAsia="Times New Roman" w:hAnsi="Times New Roman" w:cs="Times New Roman"/>
          <w:color w:val="000000"/>
          <w:sz w:val="24"/>
          <w:szCs w:val="24"/>
          <w:lang w:eastAsia="ru-RU"/>
        </w:rPr>
        <w:t>Согласно пункта</w:t>
      </w:r>
      <w:proofErr w:type="gramEnd"/>
      <w:r w:rsidRPr="00A83D62">
        <w:rPr>
          <w:rFonts w:ascii="Times New Roman" w:eastAsia="Times New Roman" w:hAnsi="Times New Roman" w:cs="Times New Roman"/>
          <w:color w:val="000000"/>
          <w:sz w:val="24"/>
          <w:szCs w:val="24"/>
          <w:lang w:eastAsia="ru-RU"/>
        </w:rPr>
        <w:t xml:space="preserve"> 3.3. Порядка разработки, реализации и оценки эффективности муниципальных программ Лесозаводского городского округа, утвержденного постановлением администрации Лесозаводского городского округа от 16.07.2013  № 914 (в редакции от 26.06.2017 № 990), изменения в Перечень могут вноситься </w:t>
      </w:r>
      <w:r w:rsidRPr="00A83D62">
        <w:rPr>
          <w:rFonts w:ascii="Times New Roman" w:eastAsia="Times New Roman" w:hAnsi="Times New Roman" w:cs="Times New Roman"/>
          <w:color w:val="000000"/>
          <w:sz w:val="24"/>
          <w:szCs w:val="24"/>
          <w:u w:val="single"/>
          <w:lang w:eastAsia="ru-RU"/>
        </w:rPr>
        <w:t xml:space="preserve">не позднее 1 августа года, </w:t>
      </w:r>
      <w:r w:rsidRPr="00A112C5">
        <w:rPr>
          <w:rFonts w:ascii="Times New Roman" w:eastAsia="Times New Roman" w:hAnsi="Times New Roman" w:cs="Times New Roman"/>
          <w:color w:val="000000"/>
          <w:sz w:val="24"/>
          <w:szCs w:val="24"/>
          <w:lang w:eastAsia="ru-RU"/>
        </w:rPr>
        <w:t>предшествующего очередному финансовому году.</w:t>
      </w:r>
    </w:p>
    <w:p w:rsidR="00A83D62" w:rsidRPr="00A83D62" w:rsidRDefault="00A83D62" w:rsidP="00A83D62">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83D62">
        <w:rPr>
          <w:rFonts w:ascii="Times New Roman" w:eastAsia="Times New Roman" w:hAnsi="Times New Roman" w:cs="Times New Roman"/>
          <w:color w:val="000000"/>
          <w:sz w:val="24"/>
          <w:szCs w:val="24"/>
          <w:lang w:eastAsia="ru-RU"/>
        </w:rPr>
        <w:t>Перечень муниципальных программ, утвержденный постановлением администрации Лесозаводского городского округа от 10.09.2013 №1221 в действующей редакции от 28.07.2016 №1030 содержит</w:t>
      </w:r>
      <w:proofErr w:type="gramEnd"/>
      <w:r w:rsidRPr="00A83D62">
        <w:rPr>
          <w:rFonts w:ascii="Times New Roman" w:eastAsia="Times New Roman" w:hAnsi="Times New Roman" w:cs="Times New Roman"/>
          <w:color w:val="000000"/>
          <w:sz w:val="24"/>
          <w:szCs w:val="24"/>
          <w:lang w:eastAsia="ru-RU"/>
        </w:rPr>
        <w:t xml:space="preserve"> 16 муниципальных программ, из них </w:t>
      </w:r>
    </w:p>
    <w:p w:rsidR="00A83D62" w:rsidRPr="00F40553" w:rsidRDefault="00A83D62" w:rsidP="00A83D62">
      <w:pPr>
        <w:spacing w:after="0" w:line="240" w:lineRule="auto"/>
        <w:ind w:firstLine="709"/>
        <w:jc w:val="both"/>
        <w:rPr>
          <w:rFonts w:ascii="Times New Roman" w:eastAsia="Times New Roman" w:hAnsi="Times New Roman" w:cs="Times New Roman"/>
          <w:color w:val="000000"/>
          <w:sz w:val="24"/>
          <w:szCs w:val="24"/>
          <w:lang w:eastAsia="ru-RU"/>
        </w:rPr>
      </w:pPr>
      <w:r w:rsidRPr="00A83D62">
        <w:rPr>
          <w:rFonts w:ascii="Times New Roman" w:eastAsia="Times New Roman" w:hAnsi="Times New Roman" w:cs="Times New Roman"/>
          <w:color w:val="000000"/>
          <w:sz w:val="24"/>
          <w:szCs w:val="24"/>
          <w:lang w:eastAsia="ru-RU"/>
        </w:rPr>
        <w:t xml:space="preserve">муниципальная программа «Защита от наводнений населенных пунктов Лесозаводского городского округа на 2014-2016 годы» </w:t>
      </w:r>
      <w:r w:rsidRPr="00F40553">
        <w:rPr>
          <w:rFonts w:ascii="Times New Roman" w:eastAsia="Times New Roman" w:hAnsi="Times New Roman" w:cs="Times New Roman"/>
          <w:color w:val="000000"/>
          <w:sz w:val="24"/>
          <w:szCs w:val="24"/>
          <w:lang w:eastAsia="ru-RU"/>
        </w:rPr>
        <w:t>отменена постановлением администрации ЛГО от 15.09.2015 №1228.</w:t>
      </w:r>
    </w:p>
    <w:p w:rsidR="00A83D62" w:rsidRPr="00C331BD" w:rsidRDefault="00A83D62" w:rsidP="00A83D62">
      <w:pPr>
        <w:spacing w:after="0" w:line="240" w:lineRule="auto"/>
        <w:ind w:firstLine="709"/>
        <w:jc w:val="both"/>
        <w:rPr>
          <w:rFonts w:ascii="Times New Roman" w:eastAsia="Times New Roman" w:hAnsi="Times New Roman" w:cs="Times New Roman"/>
          <w:b/>
          <w:color w:val="000000"/>
          <w:sz w:val="24"/>
          <w:szCs w:val="24"/>
          <w:lang w:eastAsia="ru-RU"/>
        </w:rPr>
      </w:pPr>
      <w:r w:rsidRPr="00C331BD">
        <w:rPr>
          <w:rFonts w:ascii="Times New Roman" w:eastAsia="Times New Roman" w:hAnsi="Times New Roman" w:cs="Times New Roman"/>
          <w:b/>
          <w:color w:val="000000"/>
          <w:sz w:val="24"/>
          <w:szCs w:val="24"/>
          <w:lang w:eastAsia="ru-RU"/>
        </w:rPr>
        <w:t>В нарушение указанного Порядка в Перечень муниципальных программ изменения не внесены.</w:t>
      </w:r>
    </w:p>
    <w:p w:rsidR="00A83D62" w:rsidRPr="00A83D62" w:rsidRDefault="00A83D62" w:rsidP="00A83D62">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83D62">
        <w:rPr>
          <w:rFonts w:ascii="Times New Roman" w:eastAsia="Times New Roman" w:hAnsi="Times New Roman" w:cs="Times New Roman"/>
          <w:color w:val="000000"/>
          <w:sz w:val="24"/>
          <w:szCs w:val="24"/>
          <w:lang w:eastAsia="ru-RU"/>
        </w:rPr>
        <w:t>Согласно</w:t>
      </w:r>
      <w:proofErr w:type="gramEnd"/>
      <w:r w:rsidRPr="00A83D62">
        <w:rPr>
          <w:rFonts w:ascii="Times New Roman" w:eastAsia="Times New Roman" w:hAnsi="Times New Roman" w:cs="Times New Roman"/>
          <w:color w:val="000000"/>
          <w:sz w:val="24"/>
          <w:szCs w:val="24"/>
          <w:lang w:eastAsia="ru-RU"/>
        </w:rPr>
        <w:t xml:space="preserve"> представленных паспортов муниципальных программ в 2017 году из 13-ти программ по 12-ти были внесены изменения. Изменения не вносились в муниципальную программу «Обращение с твердыми бытовыми отходами в Лесозаводском городском округе на 2015-2020 годы». Из 12-ти муниципальных программ в действующей редакции не были представлены на экспертизу в Контрольно-счетную палату проекты о внесении изменений </w:t>
      </w:r>
      <w:r w:rsidR="00F40553">
        <w:rPr>
          <w:rFonts w:ascii="Times New Roman" w:eastAsia="Times New Roman" w:hAnsi="Times New Roman" w:cs="Times New Roman"/>
          <w:color w:val="000000"/>
          <w:sz w:val="24"/>
          <w:szCs w:val="24"/>
          <w:lang w:eastAsia="ru-RU"/>
        </w:rPr>
        <w:t>8</w:t>
      </w:r>
      <w:r w:rsidRPr="00A83D62">
        <w:rPr>
          <w:rFonts w:ascii="Times New Roman" w:eastAsia="Times New Roman" w:hAnsi="Times New Roman" w:cs="Times New Roman"/>
          <w:color w:val="000000"/>
          <w:sz w:val="24"/>
          <w:szCs w:val="24"/>
          <w:lang w:eastAsia="ru-RU"/>
        </w:rPr>
        <w:t xml:space="preserve"> муниципальных программ.</w:t>
      </w:r>
    </w:p>
    <w:p w:rsidR="00A83D62" w:rsidRPr="00A83D62" w:rsidRDefault="00A83D62" w:rsidP="00A83D62">
      <w:pPr>
        <w:spacing w:after="0" w:line="240" w:lineRule="auto"/>
        <w:ind w:firstLine="540"/>
        <w:jc w:val="both"/>
        <w:rPr>
          <w:rFonts w:ascii="Times New Roman" w:eastAsia="Times New Roman" w:hAnsi="Times New Roman" w:cs="Times New Roman"/>
          <w:color w:val="000000"/>
          <w:sz w:val="24"/>
          <w:szCs w:val="24"/>
          <w:lang w:eastAsia="ru-RU"/>
        </w:rPr>
      </w:pPr>
      <w:r w:rsidRPr="00A83D62">
        <w:rPr>
          <w:rFonts w:ascii="Times New Roman" w:eastAsia="Times New Roman" w:hAnsi="Times New Roman" w:cs="Times New Roman"/>
          <w:color w:val="000000"/>
          <w:sz w:val="24"/>
          <w:szCs w:val="24"/>
          <w:lang w:eastAsia="ru-RU"/>
        </w:rPr>
        <w:t xml:space="preserve">К проекту бюджета на 2018 год и плановый период представлены паспорта 8-ми муниципальных программ с проектами изменений: </w:t>
      </w:r>
      <w:proofErr w:type="gramStart"/>
      <w:r w:rsidRPr="00A83D62">
        <w:rPr>
          <w:rFonts w:ascii="Times New Roman" w:eastAsia="Times New Roman" w:hAnsi="Times New Roman" w:cs="Times New Roman"/>
          <w:sz w:val="24"/>
          <w:szCs w:val="24"/>
          <w:lang w:eastAsia="ru-RU"/>
        </w:rPr>
        <w:t>«</w:t>
      </w:r>
      <w:r w:rsidRPr="00A83D62">
        <w:rPr>
          <w:rFonts w:ascii="Times New Roman" w:eastAsia="Times New Roman" w:hAnsi="Times New Roman" w:cs="Times New Roman"/>
          <w:color w:val="000000"/>
          <w:sz w:val="24"/>
          <w:szCs w:val="24"/>
          <w:lang w:eastAsia="ru-RU"/>
        </w:rPr>
        <w:t>Развитие образования Лесозаводского городского округа на 2014-2020 годы», «Обеспечение доступными и качественными услугами жилищно-коммунального комплекса населения Лесозаводского городского округа на 2014-2019 годы»,  «Сохранение и развитие культуры  на территории ЛГО на 2014-2020 годы», «Развитие физической культуры и спорта на территории Лесозаводского городского округа на 2014-2020 годы»,  «Обеспечение доступным жильем отдельных категорий граждан и развитие жилищного строительства на территории ЛГО на 2014-2020</w:t>
      </w:r>
      <w:proofErr w:type="gramEnd"/>
      <w:r w:rsidRPr="00A83D62">
        <w:rPr>
          <w:rFonts w:ascii="Times New Roman" w:eastAsia="Times New Roman" w:hAnsi="Times New Roman" w:cs="Times New Roman"/>
          <w:color w:val="000000"/>
          <w:sz w:val="24"/>
          <w:szCs w:val="24"/>
          <w:lang w:eastAsia="ru-RU"/>
        </w:rPr>
        <w:t xml:space="preserve"> годы», «Модернизация дорожной сети Лесозаводского городского округа» на 2014-2019 годы и на период до 2025 года», «Экономическое развитие Лесозаводского городского округа на 2014-2020 годы»,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2017-2021 годы».</w:t>
      </w:r>
    </w:p>
    <w:p w:rsidR="00A83D62" w:rsidRPr="00A83D62" w:rsidRDefault="00A83D62" w:rsidP="00A83D62">
      <w:pPr>
        <w:spacing w:after="0" w:line="240" w:lineRule="auto"/>
        <w:ind w:firstLine="709"/>
        <w:jc w:val="both"/>
        <w:rPr>
          <w:rFonts w:ascii="Times New Roman" w:eastAsia="Times New Roman" w:hAnsi="Times New Roman" w:cs="Times New Roman"/>
          <w:color w:val="000000"/>
          <w:sz w:val="24"/>
          <w:szCs w:val="24"/>
          <w:lang w:eastAsia="ru-RU"/>
        </w:rPr>
      </w:pPr>
      <w:r w:rsidRPr="00A83D62">
        <w:rPr>
          <w:rFonts w:ascii="Times New Roman" w:eastAsia="Times New Roman" w:hAnsi="Times New Roman" w:cs="Times New Roman"/>
          <w:color w:val="000000"/>
          <w:sz w:val="24"/>
          <w:szCs w:val="24"/>
          <w:lang w:eastAsia="ru-RU"/>
        </w:rPr>
        <w:t>Объемы финансирования мероприятий муниципальных программ (проектов муниципальных программ) и бюджетных ассигнований, предусмотренных проектом бюджета на 2018 год, 2019-2020 годы представлены в таблице:</w:t>
      </w:r>
    </w:p>
    <w:p w:rsidR="00A83D62" w:rsidRPr="00A83D62" w:rsidRDefault="00A83D62" w:rsidP="00A83D62">
      <w:pPr>
        <w:spacing w:after="0" w:line="240" w:lineRule="auto"/>
        <w:ind w:left="7079" w:firstLine="709"/>
        <w:jc w:val="both"/>
        <w:rPr>
          <w:rFonts w:ascii="Times New Roman" w:eastAsia="Times New Roman" w:hAnsi="Times New Roman" w:cs="Times New Roman"/>
          <w:color w:val="000000"/>
          <w:sz w:val="20"/>
          <w:szCs w:val="20"/>
          <w:lang w:eastAsia="ru-RU"/>
        </w:rPr>
      </w:pPr>
      <w:r w:rsidRPr="00A83D62">
        <w:rPr>
          <w:rFonts w:ascii="Times New Roman" w:eastAsia="Times New Roman" w:hAnsi="Times New Roman" w:cs="Times New Roman"/>
          <w:color w:val="000000"/>
          <w:sz w:val="20"/>
          <w:szCs w:val="20"/>
          <w:lang w:eastAsia="ru-RU"/>
        </w:rPr>
        <w:t>тыс. руб.</w:t>
      </w:r>
    </w:p>
    <w:tbl>
      <w:tblPr>
        <w:tblStyle w:val="8"/>
        <w:tblW w:w="9504" w:type="dxa"/>
        <w:tblInd w:w="-34" w:type="dxa"/>
        <w:tblLayout w:type="fixed"/>
        <w:tblLook w:val="04A0" w:firstRow="1" w:lastRow="0" w:firstColumn="1" w:lastColumn="0" w:noHBand="0" w:noVBand="1"/>
      </w:tblPr>
      <w:tblGrid>
        <w:gridCol w:w="284"/>
        <w:gridCol w:w="2266"/>
        <w:gridCol w:w="852"/>
        <w:gridCol w:w="852"/>
        <w:gridCol w:w="851"/>
        <w:gridCol w:w="710"/>
        <w:gridCol w:w="851"/>
        <w:gridCol w:w="994"/>
        <w:gridCol w:w="987"/>
        <w:gridCol w:w="857"/>
      </w:tblGrid>
      <w:tr w:rsidR="00A83D62" w:rsidRPr="00A83D62" w:rsidTr="0001209B">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roofErr w:type="gramStart"/>
            <w:r w:rsidRPr="00A83D62">
              <w:rPr>
                <w:rFonts w:ascii="Times New Roman" w:hAnsi="Times New Roman"/>
                <w:sz w:val="16"/>
                <w:szCs w:val="16"/>
              </w:rPr>
              <w:t>п</w:t>
            </w:r>
            <w:proofErr w:type="gramEnd"/>
            <w:r w:rsidRPr="00A83D62">
              <w:rPr>
                <w:rFonts w:ascii="Times New Roman" w:hAnsi="Times New Roman"/>
                <w:sz w:val="16"/>
                <w:szCs w:val="16"/>
              </w:rPr>
              <w:t>/п</w:t>
            </w:r>
          </w:p>
        </w:tc>
        <w:tc>
          <w:tcPr>
            <w:tcW w:w="22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МП</w:t>
            </w:r>
          </w:p>
        </w:tc>
        <w:tc>
          <w:tcPr>
            <w:tcW w:w="32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ind w:hanging="108"/>
              <w:jc w:val="center"/>
              <w:rPr>
                <w:rFonts w:ascii="Times New Roman" w:hAnsi="Times New Roman"/>
                <w:b/>
                <w:sz w:val="16"/>
                <w:szCs w:val="16"/>
              </w:rPr>
            </w:pPr>
            <w:r w:rsidRPr="00A83D62">
              <w:rPr>
                <w:rFonts w:ascii="Times New Roman" w:hAnsi="Times New Roman"/>
                <w:b/>
                <w:sz w:val="16"/>
                <w:szCs w:val="16"/>
              </w:rPr>
              <w:t>2018</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jc w:val="center"/>
              <w:rPr>
                <w:rFonts w:ascii="Times New Roman" w:hAnsi="Times New Roman"/>
                <w:b/>
                <w:sz w:val="16"/>
                <w:szCs w:val="16"/>
              </w:rPr>
            </w:pPr>
            <w:r w:rsidRPr="00A83D62">
              <w:rPr>
                <w:rFonts w:ascii="Times New Roman" w:hAnsi="Times New Roman"/>
                <w:b/>
                <w:sz w:val="16"/>
                <w:szCs w:val="16"/>
              </w:rPr>
              <w:t>2019</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jc w:val="center"/>
              <w:rPr>
                <w:rFonts w:ascii="Times New Roman" w:hAnsi="Times New Roman"/>
                <w:b/>
                <w:sz w:val="16"/>
                <w:szCs w:val="16"/>
              </w:rPr>
            </w:pPr>
            <w:r w:rsidRPr="00A83D62">
              <w:rPr>
                <w:rFonts w:ascii="Times New Roman" w:hAnsi="Times New Roman"/>
                <w:b/>
                <w:sz w:val="16"/>
                <w:szCs w:val="16"/>
              </w:rPr>
              <w:t>2020</w:t>
            </w:r>
          </w:p>
        </w:tc>
      </w:tr>
      <w:tr w:rsidR="00A83D62" w:rsidRPr="00A83D62" w:rsidTr="0001209B">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D62" w:rsidRPr="00A83D62" w:rsidRDefault="00A83D62" w:rsidP="00A83D62">
            <w:pPr>
              <w:spacing w:after="0" w:line="240" w:lineRule="auto"/>
              <w:rPr>
                <w:rFonts w:ascii="Times New Roman" w:hAnsi="Times New Roman"/>
                <w:sz w:val="16"/>
                <w:szCs w:val="16"/>
              </w:rPr>
            </w:pPr>
          </w:p>
        </w:tc>
        <w:tc>
          <w:tcPr>
            <w:tcW w:w="22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D62" w:rsidRPr="00A83D62" w:rsidRDefault="00A83D62" w:rsidP="00A83D62">
            <w:pPr>
              <w:spacing w:after="0" w:line="240" w:lineRule="auto"/>
              <w:rPr>
                <w:rFonts w:ascii="Times New Roman" w:hAnsi="Times New Roman"/>
                <w:sz w:val="16"/>
                <w:szCs w:val="16"/>
              </w:rPr>
            </w:pP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Паспорт МП</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ind w:left="-108"/>
              <w:rPr>
                <w:rFonts w:ascii="Times New Roman" w:hAnsi="Times New Roman"/>
                <w:b/>
                <w:sz w:val="16"/>
                <w:szCs w:val="16"/>
              </w:rPr>
            </w:pPr>
            <w:r w:rsidRPr="00A83D62">
              <w:rPr>
                <w:rFonts w:ascii="Times New Roman" w:hAnsi="Times New Roman"/>
                <w:b/>
                <w:sz w:val="16"/>
                <w:szCs w:val="16"/>
              </w:rPr>
              <w:t>Проект бюджет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 xml:space="preserve">отклонение </w:t>
            </w:r>
          </w:p>
        </w:tc>
        <w:tc>
          <w:tcPr>
            <w:tcW w:w="710" w:type="dxa"/>
            <w:tcBorders>
              <w:top w:val="single" w:sz="4" w:space="0" w:color="auto"/>
              <w:left w:val="single" w:sz="4" w:space="0" w:color="000000" w:themeColor="text1"/>
              <w:bottom w:val="single" w:sz="4" w:space="0" w:color="000000" w:themeColor="text1"/>
              <w:right w:val="single" w:sz="4" w:space="0" w:color="auto"/>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Доля в общем объеме МП,%</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Паспорт МП</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ind w:left="-108"/>
              <w:rPr>
                <w:rFonts w:ascii="Times New Roman" w:hAnsi="Times New Roman"/>
                <w:b/>
                <w:sz w:val="16"/>
                <w:szCs w:val="16"/>
              </w:rPr>
            </w:pPr>
            <w:r w:rsidRPr="00A83D62">
              <w:rPr>
                <w:rFonts w:ascii="Times New Roman" w:hAnsi="Times New Roman"/>
                <w:b/>
                <w:sz w:val="16"/>
                <w:szCs w:val="16"/>
              </w:rPr>
              <w:t>Проект бюджет</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Паспорт МП</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ind w:left="-108"/>
              <w:rPr>
                <w:rFonts w:ascii="Times New Roman" w:hAnsi="Times New Roman"/>
                <w:b/>
                <w:sz w:val="16"/>
                <w:szCs w:val="16"/>
              </w:rPr>
            </w:pPr>
            <w:r w:rsidRPr="00A83D62">
              <w:rPr>
                <w:rFonts w:ascii="Times New Roman" w:hAnsi="Times New Roman"/>
                <w:b/>
                <w:sz w:val="16"/>
                <w:szCs w:val="16"/>
              </w:rPr>
              <w:t>Проект бюджет</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Развитие образования  ЛГО на 2014-2020гг (проект)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511296,8</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469968,7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-41328,1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76,3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518183,1</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474150,2</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521829,5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475750,17</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jc w:val="center"/>
              <w:rPr>
                <w:rFonts w:ascii="Times New Roman" w:hAnsi="Times New Roman"/>
                <w:sz w:val="16"/>
                <w:szCs w:val="16"/>
              </w:rPr>
            </w:pPr>
            <w:r w:rsidRPr="00A83D62">
              <w:rPr>
                <w:rFonts w:ascii="Times New Roman" w:hAnsi="Times New Roman"/>
                <w:sz w:val="16"/>
                <w:szCs w:val="16"/>
              </w:rPr>
              <w:t>-местный бюджет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200231,8</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157675,7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207118,1</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161837,2</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210764,5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163437,2</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jc w:val="center"/>
              <w:rPr>
                <w:rFonts w:ascii="Times New Roman" w:hAnsi="Times New Roman"/>
                <w:sz w:val="16"/>
                <w:szCs w:val="16"/>
              </w:rPr>
            </w:pPr>
            <w:r w:rsidRPr="00A83D62">
              <w:rPr>
                <w:rFonts w:ascii="Times New Roman" w:hAnsi="Times New Roman"/>
                <w:sz w:val="16"/>
                <w:szCs w:val="16"/>
              </w:rPr>
              <w:t>-краевой бюджет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311065,0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312293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311065,0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312313</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311065,0</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312313</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2</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bCs/>
                <w:color w:val="000000"/>
                <w:sz w:val="16"/>
                <w:szCs w:val="16"/>
              </w:rPr>
              <w:t xml:space="preserve">Обеспечение доступными и качественными услугами </w:t>
            </w:r>
            <w:r w:rsidRPr="00A83D62">
              <w:rPr>
                <w:rFonts w:ascii="Times New Roman" w:hAnsi="Times New Roman"/>
                <w:b/>
                <w:bCs/>
                <w:color w:val="000000"/>
                <w:sz w:val="16"/>
                <w:szCs w:val="16"/>
              </w:rPr>
              <w:lastRenderedPageBreak/>
              <w:t>жилищно-коммунального комплекса населения ЛГО на 2014-2020 годы (проект)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lastRenderedPageBreak/>
              <w:t>28310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22602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-5708,0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3,7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24482,0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20923</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24893</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19282</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lastRenderedPageBreak/>
              <w:t>3</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bCs/>
                <w:color w:val="000000"/>
                <w:sz w:val="16"/>
                <w:szCs w:val="16"/>
              </w:rPr>
            </w:pPr>
            <w:proofErr w:type="spellStart"/>
            <w:r w:rsidRPr="00A83D62">
              <w:rPr>
                <w:rFonts w:ascii="Times New Roman" w:hAnsi="Times New Roman"/>
                <w:b/>
                <w:bCs/>
                <w:color w:val="000000"/>
                <w:sz w:val="16"/>
                <w:szCs w:val="16"/>
              </w:rPr>
              <w:t>Энергоэффективность</w:t>
            </w:r>
            <w:proofErr w:type="spellEnd"/>
            <w:r w:rsidRPr="00A83D62">
              <w:rPr>
                <w:rFonts w:ascii="Times New Roman" w:hAnsi="Times New Roman"/>
                <w:b/>
                <w:bCs/>
                <w:color w:val="000000"/>
                <w:sz w:val="16"/>
                <w:szCs w:val="16"/>
              </w:rPr>
              <w:t>, развитие системы газоснабжения в ЛГО на 2015-2020 годы</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4000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-2000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3650</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5000</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2280</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4</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bCs/>
                <w:color w:val="000000"/>
                <w:sz w:val="16"/>
                <w:szCs w:val="16"/>
              </w:rPr>
            </w:pPr>
            <w:r w:rsidRPr="00A83D62">
              <w:rPr>
                <w:rFonts w:ascii="Times New Roman" w:hAnsi="Times New Roman"/>
                <w:b/>
                <w:bCs/>
                <w:color w:val="000000"/>
                <w:sz w:val="16"/>
                <w:szCs w:val="16"/>
              </w:rPr>
              <w:t>Сохранение и развитие культуры  на территории ЛГО на 2014-2020 годы (проект)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83753,7</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67294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ind w:hanging="108"/>
              <w:jc w:val="center"/>
              <w:rPr>
                <w:rFonts w:ascii="Times New Roman" w:hAnsi="Times New Roman"/>
                <w:b/>
                <w:sz w:val="16"/>
                <w:szCs w:val="16"/>
              </w:rPr>
            </w:pPr>
            <w:r w:rsidRPr="00A83D62">
              <w:rPr>
                <w:rFonts w:ascii="Times New Roman" w:hAnsi="Times New Roman"/>
                <w:b/>
                <w:sz w:val="16"/>
                <w:szCs w:val="16"/>
              </w:rPr>
              <w:t>-16459,7</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ind w:hanging="108"/>
              <w:rPr>
                <w:rFonts w:ascii="Times New Roman" w:hAnsi="Times New Roman"/>
                <w:b/>
                <w:sz w:val="16"/>
                <w:szCs w:val="16"/>
              </w:rPr>
            </w:pPr>
            <w:r w:rsidRPr="00A83D62">
              <w:rPr>
                <w:rFonts w:ascii="Times New Roman" w:hAnsi="Times New Roman"/>
                <w:b/>
                <w:sz w:val="16"/>
                <w:szCs w:val="16"/>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77991,7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66209</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77991,7</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66383</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5</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
                <w:bCs/>
                <w:color w:val="000000"/>
                <w:sz w:val="16"/>
                <w:szCs w:val="16"/>
              </w:rPr>
            </w:pPr>
            <w:r w:rsidRPr="00A83D62">
              <w:rPr>
                <w:rFonts w:ascii="Times New Roman" w:hAnsi="Times New Roman"/>
                <w:b/>
                <w:bCs/>
                <w:color w:val="000000"/>
                <w:sz w:val="16"/>
                <w:szCs w:val="16"/>
              </w:rPr>
              <w:t xml:space="preserve">Обеспечение доступным и качественным жильем отдельных категорий граждан и развитие </w:t>
            </w:r>
            <w:proofErr w:type="spellStart"/>
            <w:r w:rsidRPr="00A83D62">
              <w:rPr>
                <w:rFonts w:ascii="Times New Roman" w:hAnsi="Times New Roman"/>
                <w:b/>
                <w:bCs/>
                <w:color w:val="000000"/>
                <w:sz w:val="16"/>
                <w:szCs w:val="16"/>
              </w:rPr>
              <w:t>жил</w:t>
            </w:r>
            <w:proofErr w:type="gramStart"/>
            <w:r w:rsidRPr="00A83D62">
              <w:rPr>
                <w:rFonts w:ascii="Times New Roman" w:hAnsi="Times New Roman"/>
                <w:b/>
                <w:bCs/>
                <w:color w:val="000000"/>
                <w:sz w:val="16"/>
                <w:szCs w:val="16"/>
              </w:rPr>
              <w:t>.с</w:t>
            </w:r>
            <w:proofErr w:type="gramEnd"/>
            <w:r w:rsidRPr="00A83D62">
              <w:rPr>
                <w:rFonts w:ascii="Times New Roman" w:hAnsi="Times New Roman"/>
                <w:b/>
                <w:bCs/>
                <w:color w:val="000000"/>
                <w:sz w:val="16"/>
                <w:szCs w:val="16"/>
              </w:rPr>
              <w:t>троительства</w:t>
            </w:r>
            <w:proofErr w:type="spellEnd"/>
            <w:r w:rsidRPr="00A83D62">
              <w:rPr>
                <w:rFonts w:ascii="Times New Roman" w:hAnsi="Times New Roman"/>
                <w:b/>
                <w:bCs/>
                <w:color w:val="000000"/>
                <w:sz w:val="16"/>
                <w:szCs w:val="16"/>
              </w:rPr>
              <w:t xml:space="preserve"> на территории ЛГО на 2014-2020 годы (проект подпрограмм №1№,2)</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58195</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6640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-51555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56955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5168</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17575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1640</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ind w:firstLine="318"/>
              <w:rPr>
                <w:rFonts w:ascii="Times New Roman" w:hAnsi="Times New Roman"/>
                <w:bCs/>
                <w:color w:val="000000"/>
                <w:sz w:val="16"/>
                <w:szCs w:val="16"/>
              </w:rPr>
            </w:pPr>
            <w:r w:rsidRPr="00A83D62">
              <w:rPr>
                <w:rFonts w:ascii="Times New Roman" w:hAnsi="Times New Roman"/>
                <w:bCs/>
                <w:color w:val="000000"/>
                <w:sz w:val="16"/>
                <w:szCs w:val="16"/>
              </w:rPr>
              <w:t>-местный бюджет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10146</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6640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9862</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5168</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1986</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1640</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ind w:firstLine="318"/>
              <w:rPr>
                <w:rFonts w:ascii="Times New Roman" w:hAnsi="Times New Roman"/>
                <w:bCs/>
                <w:color w:val="000000"/>
                <w:sz w:val="16"/>
                <w:szCs w:val="16"/>
              </w:rPr>
            </w:pPr>
            <w:r w:rsidRPr="00A83D62">
              <w:rPr>
                <w:rFonts w:ascii="Times New Roman" w:hAnsi="Times New Roman"/>
                <w:bCs/>
                <w:color w:val="000000"/>
                <w:sz w:val="16"/>
                <w:szCs w:val="16"/>
              </w:rPr>
              <w:t>-краевой бюджет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40396</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38587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7083</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ind w:firstLine="318"/>
              <w:rPr>
                <w:rFonts w:ascii="Times New Roman" w:hAnsi="Times New Roman"/>
                <w:bCs/>
                <w:color w:val="000000"/>
                <w:sz w:val="16"/>
                <w:szCs w:val="16"/>
              </w:rPr>
            </w:pPr>
            <w:r w:rsidRPr="00A83D62">
              <w:rPr>
                <w:rFonts w:ascii="Times New Roman" w:hAnsi="Times New Roman"/>
                <w:bCs/>
                <w:color w:val="000000"/>
                <w:sz w:val="16"/>
                <w:szCs w:val="16"/>
              </w:rPr>
              <w:t>-федеральный бюджет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7653</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8506</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8506</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r>
      <w:tr w:rsidR="00A83D62" w:rsidRPr="00A83D62" w:rsidTr="0001209B">
        <w:trPr>
          <w:trHeight w:val="1286"/>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6</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
                <w:bCs/>
                <w:color w:val="000000"/>
                <w:sz w:val="16"/>
                <w:szCs w:val="16"/>
              </w:rPr>
            </w:pPr>
            <w:r w:rsidRPr="00A83D62">
              <w:rPr>
                <w:rFonts w:ascii="Times New Roman" w:hAnsi="Times New Roman"/>
                <w:b/>
                <w:bCs/>
                <w:color w:val="000000"/>
                <w:sz w:val="16"/>
                <w:szCs w:val="16"/>
              </w:rPr>
              <w:t xml:space="preserve">Защита населения и территории от ЧС природного и техногенного характера, обеспечение </w:t>
            </w:r>
            <w:proofErr w:type="spellStart"/>
            <w:r w:rsidRPr="00A83D62">
              <w:rPr>
                <w:rFonts w:ascii="Times New Roman" w:hAnsi="Times New Roman"/>
                <w:b/>
                <w:bCs/>
                <w:color w:val="000000"/>
                <w:sz w:val="16"/>
                <w:szCs w:val="16"/>
              </w:rPr>
              <w:t>пож</w:t>
            </w:r>
            <w:proofErr w:type="spellEnd"/>
            <w:r w:rsidRPr="00A83D62">
              <w:rPr>
                <w:rFonts w:ascii="Times New Roman" w:hAnsi="Times New Roman"/>
                <w:b/>
                <w:bCs/>
                <w:color w:val="000000"/>
                <w:sz w:val="16"/>
                <w:szCs w:val="16"/>
              </w:rPr>
              <w:t>. безопасности и безопасности людей на водных объектах ЛГО на 2016-2020 годы</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1144</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-529</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944</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615</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1469</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615</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7</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
                <w:bCs/>
                <w:color w:val="000000"/>
                <w:sz w:val="16"/>
                <w:szCs w:val="16"/>
              </w:rPr>
            </w:pPr>
            <w:r w:rsidRPr="00A83D62">
              <w:rPr>
                <w:rFonts w:ascii="Times New Roman" w:hAnsi="Times New Roman"/>
                <w:b/>
                <w:bCs/>
                <w:sz w:val="16"/>
                <w:szCs w:val="16"/>
              </w:rPr>
              <w:t>Модернизация дорожной сети ЛГО на 2014-2019 годы и на период до 2025 года (проект)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22801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16650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-6151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19335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15791</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19335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29039</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jc w:val="center"/>
              <w:rPr>
                <w:rFonts w:ascii="Times New Roman" w:hAnsi="Times New Roman"/>
                <w:bCs/>
                <w:sz w:val="16"/>
                <w:szCs w:val="16"/>
              </w:rPr>
            </w:pPr>
            <w:r w:rsidRPr="00A83D62">
              <w:rPr>
                <w:rFonts w:ascii="Times New Roman" w:hAnsi="Times New Roman"/>
                <w:bCs/>
                <w:sz w:val="16"/>
                <w:szCs w:val="16"/>
              </w:rPr>
              <w:t>-местный бюджет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22801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16650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19335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15791</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19335</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29039</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8</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
                <w:bCs/>
                <w:sz w:val="16"/>
                <w:szCs w:val="16"/>
              </w:rPr>
            </w:pPr>
            <w:r w:rsidRPr="00A83D62">
              <w:rPr>
                <w:rFonts w:ascii="Times New Roman" w:hAnsi="Times New Roman"/>
                <w:b/>
                <w:bCs/>
                <w:color w:val="000000"/>
                <w:sz w:val="16"/>
                <w:szCs w:val="16"/>
              </w:rPr>
              <w:t>Развитие физической культуры и спорта на территории ЛГО на 2014-2020 годы (проект)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11917</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9152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-2765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11417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10052</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11417</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10052</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9</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
                <w:bCs/>
                <w:color w:val="000000"/>
                <w:sz w:val="16"/>
                <w:szCs w:val="16"/>
              </w:rPr>
            </w:pPr>
            <w:r w:rsidRPr="00A83D62">
              <w:rPr>
                <w:rFonts w:ascii="Times New Roman" w:hAnsi="Times New Roman"/>
                <w:b/>
                <w:bCs/>
                <w:color w:val="000000"/>
                <w:sz w:val="16"/>
                <w:szCs w:val="16"/>
              </w:rPr>
              <w:t>Обращение с твердыми бытовыми отходами в ЛГО на 2015-2020 годы</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500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500</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1000</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500</w:t>
            </w:r>
          </w:p>
        </w:tc>
      </w:tr>
      <w:tr w:rsidR="00A83D62" w:rsidRPr="00A83D62" w:rsidTr="0001209B">
        <w:trPr>
          <w:trHeight w:val="276"/>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10</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
                <w:bCs/>
                <w:color w:val="000000"/>
                <w:sz w:val="16"/>
                <w:szCs w:val="16"/>
              </w:rPr>
            </w:pPr>
            <w:r w:rsidRPr="00A83D62">
              <w:rPr>
                <w:rFonts w:ascii="Times New Roman" w:hAnsi="Times New Roman"/>
                <w:b/>
                <w:bCs/>
                <w:color w:val="000000"/>
                <w:sz w:val="16"/>
                <w:szCs w:val="16"/>
              </w:rPr>
              <w:t xml:space="preserve">Формирование в ЛГО электронного муниципалитета и реформирование системы </w:t>
            </w:r>
            <w:proofErr w:type="spellStart"/>
            <w:r w:rsidRPr="00A83D62">
              <w:rPr>
                <w:rFonts w:ascii="Times New Roman" w:hAnsi="Times New Roman"/>
                <w:b/>
                <w:bCs/>
                <w:color w:val="000000"/>
                <w:sz w:val="16"/>
                <w:szCs w:val="16"/>
              </w:rPr>
              <w:t>муниц</w:t>
            </w:r>
            <w:proofErr w:type="spellEnd"/>
            <w:r w:rsidRPr="00A83D62">
              <w:rPr>
                <w:rFonts w:ascii="Times New Roman" w:hAnsi="Times New Roman"/>
                <w:b/>
                <w:bCs/>
                <w:color w:val="000000"/>
                <w:sz w:val="16"/>
                <w:szCs w:val="16"/>
              </w:rPr>
              <w:t xml:space="preserve"> управления на основе использования современных информационных и телекоммуникационных технологий в 2014-2019 годах</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750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450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-300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750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650</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750</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650</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11</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
                <w:bCs/>
                <w:color w:val="000000"/>
                <w:sz w:val="16"/>
                <w:szCs w:val="16"/>
              </w:rPr>
            </w:pPr>
            <w:r w:rsidRPr="00A83D62">
              <w:rPr>
                <w:rFonts w:ascii="Times New Roman" w:hAnsi="Times New Roman"/>
                <w:b/>
                <w:color w:val="000000"/>
                <w:sz w:val="16"/>
                <w:szCs w:val="16"/>
              </w:rPr>
              <w:t>Экономическое развитие ЛГО на 2014-2019 годы (проект)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16469</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18894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+2425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3,1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14869</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13527</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16369</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13519</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Cs/>
                <w:color w:val="000000"/>
                <w:sz w:val="16"/>
                <w:szCs w:val="16"/>
              </w:rPr>
            </w:pPr>
            <w:r w:rsidRPr="00A83D62">
              <w:rPr>
                <w:rFonts w:ascii="Times New Roman" w:hAnsi="Times New Roman"/>
                <w:bCs/>
                <w:color w:val="000000"/>
                <w:sz w:val="16"/>
                <w:szCs w:val="16"/>
              </w:rPr>
              <w:t>-местный бюджет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16469</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14619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14869</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13527</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16369</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13519</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Cs/>
                <w:color w:val="000000"/>
                <w:sz w:val="16"/>
                <w:szCs w:val="16"/>
              </w:rPr>
            </w:pPr>
            <w:r w:rsidRPr="00A83D62">
              <w:rPr>
                <w:rFonts w:ascii="Times New Roman" w:hAnsi="Times New Roman"/>
                <w:bCs/>
                <w:color w:val="000000"/>
                <w:sz w:val="16"/>
                <w:szCs w:val="16"/>
              </w:rPr>
              <w:t>-краевой бюджет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4275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12</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
                <w:bCs/>
                <w:color w:val="000000"/>
                <w:sz w:val="16"/>
                <w:szCs w:val="16"/>
              </w:rPr>
            </w:pPr>
            <w:r w:rsidRPr="00A83D62">
              <w:rPr>
                <w:rFonts w:ascii="Times New Roman" w:hAnsi="Times New Roman"/>
                <w:b/>
                <w:bCs/>
                <w:color w:val="000000"/>
                <w:sz w:val="16"/>
                <w:szCs w:val="16"/>
              </w:rPr>
              <w:t>Развитие муниципальной службы в администрации ЛГО на 2014-2020 годы</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0,01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50</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200</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50</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Cs/>
                <w:color w:val="000000"/>
                <w:sz w:val="16"/>
                <w:szCs w:val="16"/>
              </w:rPr>
            </w:pPr>
            <w:r w:rsidRPr="00A83D62">
              <w:rPr>
                <w:rFonts w:ascii="Times New Roman" w:hAnsi="Times New Roman"/>
                <w:bCs/>
                <w:color w:val="000000"/>
                <w:sz w:val="16"/>
                <w:szCs w:val="16"/>
              </w:rPr>
              <w:t>-местный бюджет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50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50</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200</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50</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13</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2F573B">
            <w:pPr>
              <w:spacing w:after="0" w:line="240" w:lineRule="auto"/>
              <w:rPr>
                <w:rFonts w:ascii="Times New Roman" w:hAnsi="Times New Roman"/>
                <w:b/>
                <w:bCs/>
                <w:color w:val="000000"/>
                <w:sz w:val="16"/>
                <w:szCs w:val="16"/>
              </w:rPr>
            </w:pPr>
            <w:r w:rsidRPr="00A83D62">
              <w:rPr>
                <w:rFonts w:ascii="Times New Roman" w:hAnsi="Times New Roman"/>
                <w:b/>
                <w:bCs/>
                <w:color w:val="000000"/>
                <w:sz w:val="16"/>
                <w:szCs w:val="16"/>
              </w:rPr>
              <w:t>Формирование доступной среды, организация и осуществление мероприятий, направленных на поддержку обществ организаций ветеранов и инвалидов, других категорий граждан на территории ЛГО на 2017-2021 годы (проект)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2861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825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-2036</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2546</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510</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2921</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315</w:t>
            </w:r>
          </w:p>
        </w:tc>
      </w:tr>
      <w:tr w:rsidR="00A83D62" w:rsidRPr="00A83D62" w:rsidTr="0001209B">
        <w:trPr>
          <w:trHeight w:val="172"/>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jc w:val="center"/>
              <w:rPr>
                <w:rFonts w:ascii="Times New Roman" w:hAnsi="Times New Roman"/>
                <w:bCs/>
                <w:color w:val="000000"/>
                <w:sz w:val="16"/>
                <w:szCs w:val="16"/>
              </w:rPr>
            </w:pPr>
            <w:r w:rsidRPr="00A83D62">
              <w:rPr>
                <w:rFonts w:ascii="Times New Roman" w:hAnsi="Times New Roman"/>
                <w:bCs/>
                <w:color w:val="000000"/>
                <w:sz w:val="16"/>
                <w:szCs w:val="16"/>
              </w:rPr>
              <w:t>-местный бюджет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1671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825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1356</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510</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1731</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315</w:t>
            </w:r>
          </w:p>
        </w:tc>
      </w:tr>
      <w:tr w:rsidR="00A83D62" w:rsidRPr="00A83D62" w:rsidTr="0001209B">
        <w:trPr>
          <w:trHeight w:val="102"/>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jc w:val="center"/>
              <w:rPr>
                <w:rFonts w:ascii="Times New Roman" w:hAnsi="Times New Roman"/>
                <w:bCs/>
                <w:color w:val="000000"/>
                <w:sz w:val="16"/>
                <w:szCs w:val="16"/>
              </w:rPr>
            </w:pPr>
            <w:r w:rsidRPr="00A83D62">
              <w:rPr>
                <w:rFonts w:ascii="Times New Roman" w:hAnsi="Times New Roman"/>
                <w:bCs/>
                <w:color w:val="000000"/>
                <w:sz w:val="16"/>
                <w:szCs w:val="16"/>
              </w:rPr>
              <w:t>-краевой бюджет</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1190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1190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1190</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sz w:val="16"/>
                <w:szCs w:val="16"/>
              </w:rPr>
            </w:pPr>
            <w:r w:rsidRPr="00A83D62">
              <w:rPr>
                <w:rFonts w:ascii="Times New Roman" w:hAnsi="Times New Roman"/>
                <w:sz w:val="16"/>
                <w:szCs w:val="16"/>
              </w:rPr>
              <w:t>-</w:t>
            </w:r>
          </w:p>
        </w:tc>
      </w:tr>
      <w:tr w:rsidR="00A83D62" w:rsidRPr="00A83D62" w:rsidTr="0001209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D62" w:rsidRPr="00A83D62" w:rsidRDefault="00A83D62" w:rsidP="00A83D62">
            <w:pPr>
              <w:spacing w:after="0" w:line="240" w:lineRule="auto"/>
              <w:rPr>
                <w:rFonts w:ascii="Times New Roman" w:hAnsi="Times New Roman"/>
                <w:b/>
                <w:sz w:val="16"/>
                <w:szCs w:val="16"/>
              </w:rPr>
            </w:pP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bCs/>
                <w:color w:val="000000"/>
                <w:sz w:val="16"/>
                <w:szCs w:val="16"/>
              </w:rPr>
            </w:pPr>
            <w:r w:rsidRPr="00A83D62">
              <w:rPr>
                <w:rFonts w:ascii="Times New Roman" w:hAnsi="Times New Roman"/>
                <w:b/>
                <w:bCs/>
                <w:color w:val="000000"/>
                <w:sz w:val="16"/>
                <w:szCs w:val="16"/>
              </w:rPr>
              <w:t xml:space="preserve">      Итого</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742047,5</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ind w:left="-108"/>
              <w:rPr>
                <w:rFonts w:ascii="Times New Roman" w:hAnsi="Times New Roman"/>
                <w:b/>
                <w:sz w:val="16"/>
                <w:szCs w:val="16"/>
              </w:rPr>
            </w:pPr>
            <w:r w:rsidRPr="00A83D62">
              <w:rPr>
                <w:rFonts w:ascii="Times New Roman" w:hAnsi="Times New Roman"/>
                <w:b/>
                <w:sz w:val="16"/>
                <w:szCs w:val="16"/>
              </w:rPr>
              <w:t>615640,7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ind w:hanging="108"/>
              <w:rPr>
                <w:rFonts w:ascii="Times New Roman" w:hAnsi="Times New Roman"/>
                <w:b/>
                <w:sz w:val="16"/>
                <w:szCs w:val="16"/>
              </w:rPr>
            </w:pPr>
            <w:r w:rsidRPr="00A83D62">
              <w:rPr>
                <w:rFonts w:ascii="Times New Roman" w:hAnsi="Times New Roman"/>
                <w:b/>
                <w:sz w:val="16"/>
                <w:szCs w:val="16"/>
              </w:rPr>
              <w:t>-126406,8</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ind w:hanging="108"/>
              <w:rPr>
                <w:rFonts w:ascii="Times New Roman" w:hAnsi="Times New Roman"/>
                <w:b/>
                <w:sz w:val="16"/>
                <w:szCs w:val="16"/>
              </w:rPr>
            </w:pPr>
            <w:r w:rsidRPr="00A83D62">
              <w:rPr>
                <w:rFonts w:ascii="Times New Roman" w:hAnsi="Times New Roman"/>
                <w:b/>
                <w:sz w:val="16"/>
                <w:szCs w:val="16"/>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733522,8</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ind w:hanging="108"/>
              <w:rPr>
                <w:rFonts w:ascii="Times New Roman" w:hAnsi="Times New Roman"/>
                <w:b/>
                <w:sz w:val="16"/>
                <w:szCs w:val="16"/>
              </w:rPr>
            </w:pPr>
            <w:r w:rsidRPr="00A83D62">
              <w:rPr>
                <w:rFonts w:ascii="Times New Roman" w:hAnsi="Times New Roman"/>
                <w:b/>
                <w:sz w:val="16"/>
                <w:szCs w:val="16"/>
              </w:rPr>
              <w:t>611795,2</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700750,2</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D62" w:rsidRPr="00A83D62" w:rsidRDefault="00A83D62" w:rsidP="00A83D62">
            <w:pPr>
              <w:spacing w:after="0" w:line="240" w:lineRule="auto"/>
              <w:rPr>
                <w:rFonts w:ascii="Times New Roman" w:hAnsi="Times New Roman"/>
                <w:b/>
                <w:sz w:val="16"/>
                <w:szCs w:val="16"/>
              </w:rPr>
            </w:pPr>
            <w:r w:rsidRPr="00A83D62">
              <w:rPr>
                <w:rFonts w:ascii="Times New Roman" w:hAnsi="Times New Roman"/>
                <w:b/>
                <w:sz w:val="16"/>
                <w:szCs w:val="16"/>
              </w:rPr>
              <w:t>620075,2</w:t>
            </w:r>
          </w:p>
        </w:tc>
      </w:tr>
    </w:tbl>
    <w:p w:rsidR="00A83D62" w:rsidRPr="00A83D62" w:rsidRDefault="00A83D62" w:rsidP="00A83D62">
      <w:pPr>
        <w:spacing w:after="0" w:line="240" w:lineRule="auto"/>
        <w:ind w:firstLine="708"/>
        <w:jc w:val="both"/>
        <w:rPr>
          <w:rFonts w:ascii="Times New Roman" w:eastAsia="Times New Roman" w:hAnsi="Times New Roman" w:cs="Times New Roman"/>
          <w:color w:val="000000"/>
          <w:sz w:val="24"/>
          <w:szCs w:val="24"/>
          <w:lang w:eastAsia="ru-RU"/>
        </w:rPr>
      </w:pPr>
    </w:p>
    <w:p w:rsidR="00C331BD" w:rsidRPr="00C331BD" w:rsidRDefault="00C331BD" w:rsidP="00C331BD">
      <w:pPr>
        <w:pStyle w:val="a8"/>
        <w:spacing w:before="0" w:after="0"/>
        <w:ind w:firstLine="709"/>
        <w:jc w:val="both"/>
        <w:rPr>
          <w:b/>
        </w:rPr>
      </w:pPr>
      <w:r w:rsidRPr="00C331BD">
        <w:rPr>
          <w:b/>
        </w:rPr>
        <w:t>В</w:t>
      </w:r>
      <w:r w:rsidRPr="00C331BD">
        <w:rPr>
          <w:b/>
          <w:bCs/>
          <w:iCs/>
        </w:rPr>
        <w:t xml:space="preserve"> нарушение требований статьи 179 Бюджетного кодекса РФ объемы средств, утвержденные муниципальными программами, не соответствуют объемам бюджетных ассигнований, предусмотренных Проектом бюджета на финансовое обеспечение реализации муниципальных программ.</w:t>
      </w:r>
    </w:p>
    <w:p w:rsidR="00A83D62" w:rsidRPr="00A83D62" w:rsidRDefault="0026525B" w:rsidP="00A83D6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A83D62" w:rsidRPr="00A83D62">
        <w:rPr>
          <w:rFonts w:ascii="Times New Roman" w:eastAsia="Times New Roman" w:hAnsi="Times New Roman" w:cs="Times New Roman"/>
          <w:color w:val="000000"/>
          <w:sz w:val="24"/>
          <w:szCs w:val="24"/>
          <w:lang w:eastAsia="ru-RU"/>
        </w:rPr>
        <w:t xml:space="preserve"> проекте бюджета на 2018 год запланировано расходов на мероприятия муниципальных программам в объеме </w:t>
      </w:r>
      <w:r w:rsidR="00A83D62" w:rsidRPr="0026525B">
        <w:rPr>
          <w:rFonts w:ascii="Times New Roman" w:eastAsia="Times New Roman" w:hAnsi="Times New Roman" w:cs="Times New Roman"/>
          <w:b/>
          <w:color w:val="000000"/>
          <w:sz w:val="24"/>
          <w:szCs w:val="24"/>
          <w:lang w:eastAsia="ru-RU"/>
        </w:rPr>
        <w:t>82,9%</w:t>
      </w:r>
      <w:r w:rsidR="00A83D62" w:rsidRPr="00A83D62">
        <w:rPr>
          <w:rFonts w:ascii="Times New Roman" w:eastAsia="Times New Roman" w:hAnsi="Times New Roman" w:cs="Times New Roman"/>
          <w:color w:val="000000"/>
          <w:sz w:val="24"/>
          <w:szCs w:val="24"/>
          <w:lang w:eastAsia="ru-RU"/>
        </w:rPr>
        <w:t xml:space="preserve"> от потребности, установленной паспортами программ (проектов программ). </w:t>
      </w:r>
      <w:r w:rsidRPr="00C331BD">
        <w:rPr>
          <w:rFonts w:ascii="Times New Roman" w:eastAsia="Times New Roman" w:hAnsi="Times New Roman" w:cs="Times New Roman"/>
          <w:b/>
          <w:color w:val="000000"/>
          <w:sz w:val="24"/>
          <w:szCs w:val="24"/>
          <w:lang w:eastAsia="ru-RU"/>
        </w:rPr>
        <w:t>Недофинансирование</w:t>
      </w:r>
      <w:r w:rsidR="00A83D62" w:rsidRPr="00C331BD">
        <w:rPr>
          <w:rFonts w:ascii="Times New Roman" w:eastAsia="Times New Roman" w:hAnsi="Times New Roman" w:cs="Times New Roman"/>
          <w:b/>
          <w:color w:val="000000"/>
          <w:sz w:val="24"/>
          <w:szCs w:val="24"/>
          <w:lang w:eastAsia="ru-RU"/>
        </w:rPr>
        <w:t xml:space="preserve"> мероприятий муниципальных программ (проектов программ) </w:t>
      </w:r>
      <w:r w:rsidRPr="00C331BD">
        <w:rPr>
          <w:rFonts w:ascii="Times New Roman" w:eastAsia="Times New Roman" w:hAnsi="Times New Roman" w:cs="Times New Roman"/>
          <w:b/>
          <w:color w:val="000000"/>
          <w:sz w:val="24"/>
          <w:szCs w:val="24"/>
          <w:lang w:eastAsia="ru-RU"/>
        </w:rPr>
        <w:t xml:space="preserve">составляет </w:t>
      </w:r>
      <w:r w:rsidR="00A83D62" w:rsidRPr="00C331BD">
        <w:rPr>
          <w:rFonts w:ascii="Times New Roman" w:eastAsia="Times New Roman" w:hAnsi="Times New Roman" w:cs="Times New Roman"/>
          <w:b/>
          <w:color w:val="000000"/>
          <w:sz w:val="24"/>
          <w:szCs w:val="24"/>
          <w:lang w:eastAsia="ru-RU"/>
        </w:rPr>
        <w:t>в сумме 126406,8 тыс. руб.</w:t>
      </w:r>
    </w:p>
    <w:p w:rsidR="00A83D62" w:rsidRPr="00A83D62" w:rsidRDefault="00A83D62" w:rsidP="00A83D62">
      <w:pPr>
        <w:spacing w:after="0" w:line="240" w:lineRule="auto"/>
        <w:ind w:firstLine="708"/>
        <w:jc w:val="both"/>
        <w:rPr>
          <w:rFonts w:ascii="Times New Roman" w:eastAsia="Times New Roman" w:hAnsi="Times New Roman" w:cs="Times New Roman"/>
          <w:color w:val="000000"/>
          <w:sz w:val="24"/>
          <w:szCs w:val="24"/>
          <w:lang w:eastAsia="ru-RU"/>
        </w:rPr>
      </w:pPr>
      <w:r w:rsidRPr="00A83D62">
        <w:rPr>
          <w:rFonts w:ascii="Times New Roman" w:eastAsia="Times New Roman" w:hAnsi="Times New Roman" w:cs="Times New Roman"/>
          <w:color w:val="000000"/>
          <w:sz w:val="24"/>
          <w:szCs w:val="24"/>
          <w:lang w:eastAsia="ru-RU"/>
        </w:rPr>
        <w:t>В общей сумме расходов 2018 года, осуществляемых программно-целевым методом наибольший удельный вес занимают расходы по муниципальной программе «Развитие образования ЛГО» (76,3%). Наименьший удельный вес составляют расходы по муниципальным программам: «Обращение с твердыми бытовыми отходами» (0,1%), «Защита населения и территории от ЧС» (0,1%), «Формирование электронного муниципалитета», (0,1%), «Формирование доступной среды» (0,1%), «Развитие муниципальной службы» (0,01%).</w:t>
      </w:r>
    </w:p>
    <w:p w:rsidR="00A83D62" w:rsidRPr="00A83D62" w:rsidRDefault="00A83D62" w:rsidP="00A83D62">
      <w:pPr>
        <w:spacing w:after="0" w:line="240" w:lineRule="auto"/>
        <w:jc w:val="both"/>
        <w:rPr>
          <w:rFonts w:ascii="Times New Roman" w:eastAsia="Times New Roman" w:hAnsi="Times New Roman" w:cs="Times New Roman"/>
          <w:color w:val="000000"/>
          <w:sz w:val="24"/>
          <w:szCs w:val="24"/>
          <w:lang w:eastAsia="ru-RU"/>
        </w:rPr>
      </w:pPr>
    </w:p>
    <w:p w:rsidR="00A83D62" w:rsidRPr="00A83D62" w:rsidRDefault="00A83D62" w:rsidP="00A83D62">
      <w:pPr>
        <w:spacing w:after="0" w:line="240" w:lineRule="auto"/>
        <w:jc w:val="center"/>
        <w:rPr>
          <w:rFonts w:ascii="Times New Roman" w:eastAsia="Times New Roman" w:hAnsi="Times New Roman" w:cs="Times New Roman"/>
          <w:color w:val="000000"/>
          <w:sz w:val="24"/>
          <w:szCs w:val="24"/>
          <w:lang w:eastAsia="ru-RU"/>
        </w:rPr>
      </w:pPr>
      <w:r w:rsidRPr="00A83D62">
        <w:rPr>
          <w:rFonts w:ascii="Times New Roman" w:eastAsia="Times New Roman" w:hAnsi="Times New Roman" w:cs="Times New Roman"/>
          <w:color w:val="000000"/>
          <w:sz w:val="24"/>
          <w:szCs w:val="24"/>
          <w:lang w:eastAsia="ru-RU"/>
        </w:rPr>
        <w:t>Структура расходов по муниципальным программам на 2018 год</w:t>
      </w:r>
    </w:p>
    <w:p w:rsidR="00A83D62" w:rsidRPr="00A83D62" w:rsidRDefault="00A83D62" w:rsidP="00A83D62">
      <w:pPr>
        <w:spacing w:after="0" w:line="240" w:lineRule="auto"/>
        <w:jc w:val="both"/>
        <w:rPr>
          <w:rFonts w:ascii="Times New Roman" w:eastAsia="Calibri" w:hAnsi="Times New Roman" w:cs="Times New Roman"/>
          <w:color w:val="000000"/>
          <w:sz w:val="24"/>
          <w:szCs w:val="24"/>
          <w:lang w:eastAsia="ru-RU"/>
        </w:rPr>
      </w:pPr>
      <w:r w:rsidRPr="00A83D62">
        <w:rPr>
          <w:rFonts w:ascii="Times New Roman" w:eastAsia="Times New Roman" w:hAnsi="Times New Roman" w:cs="Times New Roman"/>
          <w:noProof/>
          <w:sz w:val="24"/>
          <w:szCs w:val="24"/>
          <w:lang w:eastAsia="ru-RU"/>
        </w:rPr>
        <w:drawing>
          <wp:inline distT="0" distB="0" distL="0" distR="0" wp14:anchorId="41FFC3FB" wp14:editId="0C0E3DEB">
            <wp:extent cx="5448300" cy="3215640"/>
            <wp:effectExtent l="0" t="0" r="0" b="381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83D62">
        <w:rPr>
          <w:rFonts w:ascii="Times New Roman" w:eastAsia="Calibri" w:hAnsi="Times New Roman" w:cs="Times New Roman"/>
          <w:color w:val="000000"/>
          <w:sz w:val="24"/>
          <w:szCs w:val="24"/>
          <w:lang w:eastAsia="ru-RU"/>
        </w:rPr>
        <w:t xml:space="preserve">         </w:t>
      </w:r>
    </w:p>
    <w:p w:rsidR="00A83D62" w:rsidRPr="00A83D62" w:rsidRDefault="00A83D62" w:rsidP="00A83D6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A83D62">
        <w:rPr>
          <w:rFonts w:ascii="Times New Roman" w:eastAsia="Calibri" w:hAnsi="Times New Roman" w:cs="Times New Roman"/>
          <w:color w:val="000000"/>
          <w:sz w:val="24"/>
          <w:szCs w:val="24"/>
        </w:rPr>
        <w:t>В соответствии с приложениями 14,</w:t>
      </w:r>
      <w:r w:rsidR="0026525B">
        <w:rPr>
          <w:rFonts w:ascii="Times New Roman" w:eastAsia="Calibri" w:hAnsi="Times New Roman" w:cs="Times New Roman"/>
          <w:color w:val="000000"/>
          <w:sz w:val="24"/>
          <w:szCs w:val="24"/>
        </w:rPr>
        <w:t xml:space="preserve"> </w:t>
      </w:r>
      <w:r w:rsidRPr="00A83D62">
        <w:rPr>
          <w:rFonts w:ascii="Times New Roman" w:eastAsia="Calibri" w:hAnsi="Times New Roman" w:cs="Times New Roman"/>
          <w:color w:val="000000"/>
          <w:sz w:val="24"/>
          <w:szCs w:val="24"/>
        </w:rPr>
        <w:t xml:space="preserve">15 к проекту решения Думы ЛГО «Распределение бюджетных ассигнований из бюджета Лесозаводского городского округа по ведомственной структуре расходов бюджета Лесозаводского городского округа исполнение программ в 2018, 2019-2020 годах будут осуществлять пять </w:t>
      </w:r>
      <w:r w:rsidR="0026525B">
        <w:rPr>
          <w:rFonts w:ascii="Times New Roman" w:eastAsia="Calibri" w:hAnsi="Times New Roman" w:cs="Times New Roman"/>
          <w:color w:val="000000"/>
          <w:sz w:val="24"/>
          <w:szCs w:val="24"/>
        </w:rPr>
        <w:t>ГРБС</w:t>
      </w:r>
      <w:r w:rsidRPr="00A83D62">
        <w:rPr>
          <w:rFonts w:ascii="Times New Roman" w:eastAsia="Calibri" w:hAnsi="Times New Roman" w:cs="Times New Roman"/>
          <w:color w:val="000000"/>
          <w:sz w:val="24"/>
          <w:szCs w:val="24"/>
        </w:rPr>
        <w:t>:</w:t>
      </w:r>
    </w:p>
    <w:p w:rsidR="0026525B" w:rsidRDefault="00A83D62" w:rsidP="00265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A83D62">
        <w:rPr>
          <w:rFonts w:ascii="Times New Roman" w:eastAsia="Calibri" w:hAnsi="Times New Roman" w:cs="Times New Roman"/>
          <w:color w:val="000000"/>
          <w:sz w:val="24"/>
          <w:szCs w:val="24"/>
        </w:rPr>
        <w:t xml:space="preserve">  - </w:t>
      </w:r>
      <w:r w:rsidR="0026525B">
        <w:rPr>
          <w:rFonts w:ascii="Times New Roman" w:eastAsia="Calibri" w:hAnsi="Times New Roman" w:cs="Times New Roman"/>
          <w:color w:val="000000"/>
          <w:sz w:val="24"/>
          <w:szCs w:val="24"/>
        </w:rPr>
        <w:t>а</w:t>
      </w:r>
      <w:r w:rsidRPr="00A83D62">
        <w:rPr>
          <w:rFonts w:ascii="Times New Roman" w:eastAsia="Calibri" w:hAnsi="Times New Roman" w:cs="Times New Roman"/>
          <w:color w:val="000000"/>
          <w:sz w:val="24"/>
          <w:szCs w:val="24"/>
        </w:rPr>
        <w:t>дминистрация Лесозаводского городского округа - 10 муниципальных программ с объемом финансирования 57266 тыс. руб.;</w:t>
      </w:r>
    </w:p>
    <w:p w:rsidR="0026525B" w:rsidRDefault="00A83D62" w:rsidP="00265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A83D62">
        <w:rPr>
          <w:rFonts w:ascii="Times New Roman" w:eastAsia="Calibri" w:hAnsi="Times New Roman" w:cs="Times New Roman"/>
          <w:color w:val="000000"/>
          <w:sz w:val="24"/>
          <w:szCs w:val="24"/>
        </w:rPr>
        <w:t xml:space="preserve"> - </w:t>
      </w:r>
      <w:r w:rsidR="0026525B">
        <w:rPr>
          <w:rFonts w:ascii="Times New Roman" w:eastAsia="Calibri" w:hAnsi="Times New Roman" w:cs="Times New Roman"/>
          <w:color w:val="000000"/>
          <w:sz w:val="24"/>
          <w:szCs w:val="24"/>
        </w:rPr>
        <w:t>ф</w:t>
      </w:r>
      <w:r w:rsidRPr="00A83D62">
        <w:rPr>
          <w:rFonts w:ascii="Times New Roman" w:eastAsia="Calibri" w:hAnsi="Times New Roman" w:cs="Times New Roman"/>
          <w:color w:val="000000"/>
          <w:sz w:val="24"/>
          <w:szCs w:val="24"/>
        </w:rPr>
        <w:t>инансовое управление администрации Лесозаводского городского округа – 1 муниципальная программа с объемом финансирования 11100 тыс. руб.;</w:t>
      </w:r>
    </w:p>
    <w:p w:rsidR="00A83D62" w:rsidRPr="00A83D62" w:rsidRDefault="00A83D62" w:rsidP="00265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A83D62">
        <w:rPr>
          <w:rFonts w:ascii="Times New Roman" w:eastAsia="Calibri" w:hAnsi="Times New Roman" w:cs="Times New Roman"/>
          <w:color w:val="000000"/>
          <w:sz w:val="24"/>
          <w:szCs w:val="24"/>
        </w:rPr>
        <w:t xml:space="preserve"> - МКУ «Управление образования Лесозаводского городского округа» - 1 муниципальная программа с объемом финансирования 469968,7 тыс. руб.;</w:t>
      </w:r>
    </w:p>
    <w:p w:rsidR="0026525B" w:rsidRDefault="00A83D62" w:rsidP="00265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A83D62">
        <w:rPr>
          <w:rFonts w:ascii="Times New Roman" w:eastAsia="Calibri" w:hAnsi="Times New Roman" w:cs="Times New Roman"/>
          <w:color w:val="000000"/>
          <w:sz w:val="24"/>
          <w:szCs w:val="24"/>
        </w:rPr>
        <w:t>- МКУ «Управление культуры, молодежной политики и спорта Лесозаводского городского округа» - 3 муниципальные программы с объемом финансирования 76956 тыс. руб.;</w:t>
      </w:r>
    </w:p>
    <w:p w:rsidR="00A83D62" w:rsidRPr="0026525B" w:rsidRDefault="00A83D62" w:rsidP="00265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A83D62">
        <w:rPr>
          <w:rFonts w:ascii="Times New Roman" w:eastAsia="Calibri" w:hAnsi="Times New Roman" w:cs="Times New Roman"/>
          <w:color w:val="000000"/>
          <w:sz w:val="24"/>
          <w:szCs w:val="24"/>
        </w:rPr>
        <w:t>- МКУ «Хозяйственное управление администрации Лесозаводского городского округа» - 1 муниципальная программа с объемом финансирования 350 тыс. руб.</w:t>
      </w:r>
    </w:p>
    <w:p w:rsidR="00A83D62" w:rsidRPr="00A83D62" w:rsidRDefault="00A83D62" w:rsidP="00A83D62">
      <w:pPr>
        <w:spacing w:after="0" w:line="240" w:lineRule="auto"/>
        <w:ind w:firstLine="709"/>
        <w:jc w:val="both"/>
        <w:rPr>
          <w:rFonts w:ascii="Times New Roman" w:eastAsia="Times New Roman" w:hAnsi="Times New Roman" w:cs="Times New Roman"/>
          <w:color w:val="000000"/>
          <w:sz w:val="24"/>
          <w:szCs w:val="24"/>
          <w:lang w:eastAsia="ru-RU"/>
        </w:rPr>
      </w:pPr>
      <w:r w:rsidRPr="00A83D62">
        <w:rPr>
          <w:rFonts w:ascii="Times New Roman" w:eastAsia="Times New Roman" w:hAnsi="Times New Roman" w:cs="Times New Roman"/>
          <w:color w:val="000000"/>
          <w:sz w:val="24"/>
          <w:szCs w:val="24"/>
          <w:lang w:eastAsia="ru-RU"/>
        </w:rPr>
        <w:lastRenderedPageBreak/>
        <w:t>В ведомственной структуре наибольший объем программных расходов приходится на МКУ «Управление образования ЛГО» (76,3%), наименьший объем – МКУ ХОЗУ</w:t>
      </w:r>
      <w:r w:rsidR="0098606D">
        <w:rPr>
          <w:rFonts w:ascii="Times New Roman" w:eastAsia="Times New Roman" w:hAnsi="Times New Roman" w:cs="Times New Roman"/>
          <w:color w:val="000000"/>
          <w:sz w:val="24"/>
          <w:szCs w:val="24"/>
          <w:lang w:eastAsia="ru-RU"/>
        </w:rPr>
        <w:t xml:space="preserve"> ЛГО</w:t>
      </w:r>
      <w:r w:rsidRPr="00A83D62">
        <w:rPr>
          <w:rFonts w:ascii="Times New Roman" w:eastAsia="Times New Roman" w:hAnsi="Times New Roman" w:cs="Times New Roman"/>
          <w:color w:val="000000"/>
          <w:sz w:val="24"/>
          <w:szCs w:val="24"/>
          <w:lang w:eastAsia="ru-RU"/>
        </w:rPr>
        <w:t xml:space="preserve"> (0,1%).</w:t>
      </w:r>
    </w:p>
    <w:p w:rsidR="00A83D62" w:rsidRPr="00A83D62" w:rsidRDefault="00A83D62" w:rsidP="00A83D62">
      <w:pPr>
        <w:spacing w:after="0" w:line="240" w:lineRule="auto"/>
        <w:ind w:firstLine="709"/>
        <w:jc w:val="both"/>
        <w:rPr>
          <w:rFonts w:ascii="Times New Roman" w:eastAsia="Calibri" w:hAnsi="Times New Roman" w:cs="Times New Roman"/>
          <w:sz w:val="24"/>
          <w:szCs w:val="24"/>
          <w:lang w:eastAsia="ru-RU"/>
        </w:rPr>
      </w:pPr>
      <w:r w:rsidRPr="00A83D62">
        <w:rPr>
          <w:rFonts w:ascii="Times New Roman" w:eastAsia="Times New Roman" w:hAnsi="Times New Roman" w:cs="Times New Roman"/>
          <w:bCs/>
          <w:color w:val="000000"/>
          <w:sz w:val="24"/>
          <w:szCs w:val="24"/>
          <w:lang w:eastAsia="ru-RU"/>
        </w:rPr>
        <w:t xml:space="preserve">В ходе анализа представленных  </w:t>
      </w:r>
      <w:r w:rsidRPr="00A83D62">
        <w:rPr>
          <w:rFonts w:ascii="Times New Roman" w:eastAsia="Calibri" w:hAnsi="Times New Roman" w:cs="Times New Roman"/>
          <w:sz w:val="24"/>
          <w:szCs w:val="24"/>
          <w:lang w:eastAsia="ru-RU"/>
        </w:rPr>
        <w:t xml:space="preserve">муниципальных программ и </w:t>
      </w:r>
      <w:r w:rsidR="0026525B">
        <w:rPr>
          <w:rFonts w:ascii="Times New Roman" w:eastAsia="Calibri" w:hAnsi="Times New Roman" w:cs="Times New Roman"/>
          <w:sz w:val="24"/>
          <w:szCs w:val="24"/>
          <w:lang w:eastAsia="ru-RU"/>
        </w:rPr>
        <w:t>проектов</w:t>
      </w:r>
      <w:r w:rsidRPr="00A83D62">
        <w:rPr>
          <w:rFonts w:ascii="Times New Roman" w:eastAsia="Calibri" w:hAnsi="Times New Roman" w:cs="Times New Roman"/>
          <w:sz w:val="24"/>
          <w:szCs w:val="24"/>
          <w:lang w:eastAsia="ru-RU"/>
        </w:rPr>
        <w:t xml:space="preserve"> муниципальны</w:t>
      </w:r>
      <w:r w:rsidR="0026525B">
        <w:rPr>
          <w:rFonts w:ascii="Times New Roman" w:eastAsia="Calibri" w:hAnsi="Times New Roman" w:cs="Times New Roman"/>
          <w:sz w:val="24"/>
          <w:szCs w:val="24"/>
          <w:lang w:eastAsia="ru-RU"/>
        </w:rPr>
        <w:t xml:space="preserve">х </w:t>
      </w:r>
      <w:r w:rsidRPr="00A83D62">
        <w:rPr>
          <w:rFonts w:ascii="Times New Roman" w:eastAsia="Calibri" w:hAnsi="Times New Roman" w:cs="Times New Roman"/>
          <w:sz w:val="24"/>
          <w:szCs w:val="24"/>
          <w:lang w:eastAsia="ru-RU"/>
        </w:rPr>
        <w:t xml:space="preserve"> программ</w:t>
      </w:r>
      <w:r w:rsidR="0026525B">
        <w:rPr>
          <w:rFonts w:ascii="Times New Roman" w:eastAsia="Calibri" w:hAnsi="Times New Roman" w:cs="Times New Roman"/>
          <w:sz w:val="24"/>
          <w:szCs w:val="24"/>
          <w:lang w:eastAsia="ru-RU"/>
        </w:rPr>
        <w:t xml:space="preserve"> </w:t>
      </w:r>
      <w:r w:rsidRPr="00A83D62">
        <w:rPr>
          <w:rFonts w:ascii="Times New Roman" w:eastAsia="Calibri" w:hAnsi="Times New Roman" w:cs="Times New Roman"/>
          <w:sz w:val="24"/>
          <w:szCs w:val="24"/>
          <w:lang w:eastAsia="ru-RU"/>
        </w:rPr>
        <w:t xml:space="preserve"> Контрольно-счетной палатой установлено следующее.</w:t>
      </w:r>
    </w:p>
    <w:p w:rsidR="00A83D62" w:rsidRPr="00A83D62" w:rsidRDefault="00A83D62" w:rsidP="00A83D62">
      <w:pPr>
        <w:spacing w:after="0" w:line="240" w:lineRule="auto"/>
        <w:ind w:firstLine="708"/>
        <w:jc w:val="both"/>
        <w:rPr>
          <w:rFonts w:ascii="Times New Roman" w:eastAsia="Times New Roman" w:hAnsi="Times New Roman" w:cs="Times New Roman"/>
          <w:bCs/>
          <w:color w:val="000000"/>
          <w:sz w:val="24"/>
          <w:szCs w:val="24"/>
          <w:lang w:eastAsia="ru-RU"/>
        </w:rPr>
      </w:pPr>
      <w:r w:rsidRPr="00A83D62">
        <w:rPr>
          <w:rFonts w:ascii="Times New Roman" w:eastAsia="Calibri" w:hAnsi="Times New Roman" w:cs="Times New Roman"/>
          <w:sz w:val="24"/>
          <w:szCs w:val="24"/>
        </w:rPr>
        <w:t xml:space="preserve">Программой «Развитие образования ЛГО» запланировано финансирование мероприятий по </w:t>
      </w:r>
      <w:r w:rsidRPr="00A83D62">
        <w:rPr>
          <w:rFonts w:ascii="Times New Roman" w:eastAsia="Times New Roman" w:hAnsi="Times New Roman" w:cs="Times New Roman"/>
          <w:bCs/>
          <w:color w:val="000000"/>
          <w:sz w:val="24"/>
          <w:szCs w:val="24"/>
          <w:lang w:eastAsia="ru-RU"/>
        </w:rPr>
        <w:t xml:space="preserve">реконструкции муниципального образовательного учреждения на 2018, 2019-2020 годы по 2000 тыс. руб. для </w:t>
      </w:r>
      <w:r w:rsidRPr="00A83D62">
        <w:rPr>
          <w:rFonts w:ascii="Times New Roman" w:eastAsia="Calibri" w:hAnsi="Times New Roman" w:cs="Times New Roman"/>
          <w:sz w:val="24"/>
          <w:szCs w:val="24"/>
        </w:rPr>
        <w:t>перевода всех учащихся школ на обучение в 1-ую смену</w:t>
      </w:r>
      <w:r w:rsidRPr="00A83D62">
        <w:rPr>
          <w:rFonts w:ascii="Times New Roman" w:eastAsia="Times New Roman" w:hAnsi="Times New Roman" w:cs="Times New Roman"/>
          <w:bCs/>
          <w:color w:val="000000"/>
          <w:sz w:val="24"/>
          <w:szCs w:val="24"/>
          <w:lang w:eastAsia="ru-RU"/>
        </w:rPr>
        <w:t xml:space="preserve">. </w:t>
      </w:r>
      <w:r w:rsidRPr="0026525B">
        <w:rPr>
          <w:rFonts w:ascii="Times New Roman" w:eastAsia="Times New Roman" w:hAnsi="Times New Roman" w:cs="Times New Roman"/>
          <w:bCs/>
          <w:i/>
          <w:color w:val="000000"/>
          <w:sz w:val="24"/>
          <w:szCs w:val="24"/>
          <w:lang w:eastAsia="ru-RU"/>
        </w:rPr>
        <w:t xml:space="preserve">В проекте бюджета на 2018 год и плановый </w:t>
      </w:r>
      <w:proofErr w:type="gramStart"/>
      <w:r w:rsidRPr="0026525B">
        <w:rPr>
          <w:rFonts w:ascii="Times New Roman" w:eastAsia="Times New Roman" w:hAnsi="Times New Roman" w:cs="Times New Roman"/>
          <w:bCs/>
          <w:i/>
          <w:color w:val="000000"/>
          <w:sz w:val="24"/>
          <w:szCs w:val="24"/>
          <w:lang w:eastAsia="ru-RU"/>
        </w:rPr>
        <w:t>период</w:t>
      </w:r>
      <w:proofErr w:type="gramEnd"/>
      <w:r w:rsidRPr="0026525B">
        <w:rPr>
          <w:rFonts w:ascii="Times New Roman" w:eastAsia="Times New Roman" w:hAnsi="Times New Roman" w:cs="Times New Roman"/>
          <w:bCs/>
          <w:i/>
          <w:color w:val="000000"/>
          <w:sz w:val="24"/>
          <w:szCs w:val="24"/>
          <w:lang w:eastAsia="ru-RU"/>
        </w:rPr>
        <w:t xml:space="preserve"> бюджетные ассигнования на указанное мероприятие не предусмотрены.</w:t>
      </w:r>
    </w:p>
    <w:p w:rsidR="00A83D62" w:rsidRPr="00F440F9" w:rsidRDefault="00A83D62" w:rsidP="00A83D62">
      <w:pPr>
        <w:spacing w:after="0" w:line="240" w:lineRule="auto"/>
        <w:ind w:right="45" w:firstLine="851"/>
        <w:contextualSpacing/>
        <w:jc w:val="both"/>
        <w:rPr>
          <w:rFonts w:ascii="Times New Roman" w:eastAsia="Times New Roman" w:hAnsi="Times New Roman" w:cs="Times New Roman"/>
          <w:bCs/>
          <w:i/>
          <w:color w:val="000000"/>
          <w:sz w:val="24"/>
          <w:szCs w:val="24"/>
          <w:lang w:eastAsia="ru-RU"/>
        </w:rPr>
      </w:pPr>
      <w:proofErr w:type="gramStart"/>
      <w:r w:rsidRPr="00A83D62">
        <w:rPr>
          <w:rFonts w:ascii="Times New Roman" w:eastAsia="Times New Roman" w:hAnsi="Times New Roman" w:cs="Times New Roman"/>
          <w:bCs/>
          <w:color w:val="000000"/>
          <w:sz w:val="24"/>
          <w:szCs w:val="24"/>
          <w:lang w:eastAsia="ru-RU"/>
        </w:rPr>
        <w:t xml:space="preserve">Проектом бюджета предусматриваются средства местного бюджета на выполнение мероприятий подпрограммы №1 «Обеспечение земельных участков, предоставляемых на бесплатной основе гражданам, имеющим трех и более детей под строительство индивидуальных жилых домов, инженерной инфраструктурой на 2014-2020 годы» в сумме 2000 тыс. руб. на 2018 год и 3528 тыс. руб. на 2019 год, </w:t>
      </w:r>
      <w:r w:rsidRPr="0026525B">
        <w:rPr>
          <w:rFonts w:ascii="Times New Roman" w:eastAsia="Times New Roman" w:hAnsi="Times New Roman" w:cs="Times New Roman"/>
          <w:bCs/>
          <w:i/>
          <w:color w:val="000000"/>
          <w:sz w:val="24"/>
          <w:szCs w:val="24"/>
          <w:lang w:eastAsia="ru-RU"/>
        </w:rPr>
        <w:t xml:space="preserve">что </w:t>
      </w:r>
      <w:r w:rsidRPr="00F07B4B">
        <w:rPr>
          <w:rFonts w:ascii="Times New Roman" w:eastAsia="Times New Roman" w:hAnsi="Times New Roman" w:cs="Times New Roman"/>
          <w:b/>
          <w:bCs/>
          <w:color w:val="000000"/>
          <w:sz w:val="24"/>
          <w:szCs w:val="24"/>
          <w:lang w:eastAsia="ru-RU"/>
        </w:rPr>
        <w:t xml:space="preserve">недостаточно для выполнения условий </w:t>
      </w:r>
      <w:proofErr w:type="spellStart"/>
      <w:r w:rsidRPr="00F07B4B">
        <w:rPr>
          <w:rFonts w:ascii="Times New Roman" w:eastAsia="Times New Roman" w:hAnsi="Times New Roman" w:cs="Times New Roman"/>
          <w:b/>
          <w:bCs/>
          <w:color w:val="000000"/>
          <w:sz w:val="24"/>
          <w:szCs w:val="24"/>
          <w:lang w:eastAsia="ru-RU"/>
        </w:rPr>
        <w:t>софинансирования</w:t>
      </w:r>
      <w:proofErr w:type="spellEnd"/>
      <w:r w:rsidR="00805141" w:rsidRPr="00F07B4B">
        <w:rPr>
          <w:rFonts w:ascii="Times New Roman" w:eastAsia="Times New Roman" w:hAnsi="Times New Roman" w:cs="Times New Roman"/>
          <w:b/>
          <w:bCs/>
          <w:color w:val="000000"/>
          <w:sz w:val="24"/>
          <w:szCs w:val="24"/>
          <w:lang w:eastAsia="ru-RU"/>
        </w:rPr>
        <w:t xml:space="preserve"> и</w:t>
      </w:r>
      <w:r w:rsidRPr="00F07B4B">
        <w:rPr>
          <w:rFonts w:ascii="Times New Roman" w:eastAsia="Times New Roman" w:hAnsi="Times New Roman" w:cs="Times New Roman"/>
          <w:b/>
          <w:bCs/>
          <w:color w:val="000000"/>
          <w:sz w:val="24"/>
          <w:szCs w:val="24"/>
          <w:lang w:eastAsia="ru-RU"/>
        </w:rPr>
        <w:t xml:space="preserve"> завершения программных мероприятий в</w:t>
      </w:r>
      <w:proofErr w:type="gramEnd"/>
      <w:r w:rsidRPr="00F07B4B">
        <w:rPr>
          <w:rFonts w:ascii="Times New Roman" w:eastAsia="Times New Roman" w:hAnsi="Times New Roman" w:cs="Times New Roman"/>
          <w:b/>
          <w:bCs/>
          <w:color w:val="000000"/>
          <w:sz w:val="24"/>
          <w:szCs w:val="24"/>
          <w:lang w:eastAsia="ru-RU"/>
        </w:rPr>
        <w:t xml:space="preserve"> установленные сроки</w:t>
      </w:r>
      <w:r w:rsidR="00805141" w:rsidRPr="00F07B4B">
        <w:rPr>
          <w:rFonts w:ascii="Times New Roman" w:eastAsia="Times New Roman" w:hAnsi="Times New Roman" w:cs="Times New Roman"/>
          <w:b/>
          <w:bCs/>
          <w:color w:val="000000"/>
          <w:sz w:val="24"/>
          <w:szCs w:val="24"/>
          <w:lang w:eastAsia="ru-RU"/>
        </w:rPr>
        <w:t xml:space="preserve">. </w:t>
      </w:r>
      <w:r w:rsidR="00485D19" w:rsidRPr="00F07B4B">
        <w:rPr>
          <w:rFonts w:ascii="Times New Roman" w:eastAsia="Times New Roman" w:hAnsi="Times New Roman" w:cs="Times New Roman"/>
          <w:b/>
          <w:bCs/>
          <w:color w:val="000000"/>
          <w:sz w:val="24"/>
          <w:szCs w:val="24"/>
          <w:lang w:eastAsia="ru-RU"/>
        </w:rPr>
        <w:t>Согласно проекта Паспорта муниципальной программы</w:t>
      </w:r>
      <w:r w:rsidR="00D56C45" w:rsidRPr="00F07B4B">
        <w:rPr>
          <w:rFonts w:ascii="Times New Roman" w:eastAsia="Times New Roman" w:hAnsi="Times New Roman" w:cs="Times New Roman"/>
          <w:b/>
          <w:bCs/>
          <w:color w:val="000000"/>
          <w:sz w:val="24"/>
          <w:szCs w:val="24"/>
          <w:lang w:eastAsia="ru-RU"/>
        </w:rPr>
        <w:t xml:space="preserve"> объем финансирования составляет: </w:t>
      </w:r>
      <w:r w:rsidRPr="00F07B4B">
        <w:rPr>
          <w:rFonts w:ascii="Times New Roman" w:eastAsia="Times New Roman" w:hAnsi="Times New Roman" w:cs="Times New Roman"/>
          <w:b/>
          <w:bCs/>
          <w:color w:val="000000"/>
          <w:sz w:val="24"/>
          <w:szCs w:val="24"/>
          <w:lang w:eastAsia="ru-RU"/>
        </w:rPr>
        <w:t xml:space="preserve">в 2018 году </w:t>
      </w:r>
      <w:r w:rsidR="00F440F9" w:rsidRPr="00F07B4B">
        <w:rPr>
          <w:rFonts w:ascii="Times New Roman" w:eastAsia="Times New Roman" w:hAnsi="Times New Roman" w:cs="Times New Roman"/>
          <w:b/>
          <w:bCs/>
          <w:color w:val="000000"/>
          <w:sz w:val="24"/>
          <w:szCs w:val="24"/>
          <w:lang w:eastAsia="ru-RU"/>
        </w:rPr>
        <w:t xml:space="preserve">в сумме  8506 тыс. руб., </w:t>
      </w:r>
      <w:r w:rsidRPr="00F07B4B">
        <w:rPr>
          <w:rFonts w:ascii="Times New Roman" w:eastAsia="Times New Roman" w:hAnsi="Times New Roman" w:cs="Times New Roman"/>
          <w:b/>
          <w:bCs/>
          <w:color w:val="000000"/>
          <w:sz w:val="24"/>
          <w:szCs w:val="24"/>
          <w:lang w:eastAsia="ru-RU"/>
        </w:rPr>
        <w:t xml:space="preserve"> в 2019 году</w:t>
      </w:r>
      <w:r w:rsidR="00F440F9" w:rsidRPr="00F07B4B">
        <w:rPr>
          <w:rFonts w:ascii="Times New Roman" w:eastAsia="Times New Roman" w:hAnsi="Times New Roman" w:cs="Times New Roman"/>
          <w:b/>
          <w:bCs/>
          <w:color w:val="000000"/>
          <w:sz w:val="24"/>
          <w:szCs w:val="24"/>
          <w:lang w:eastAsia="ru-RU"/>
        </w:rPr>
        <w:t xml:space="preserve"> в сумме 7876 </w:t>
      </w:r>
      <w:proofErr w:type="spellStart"/>
      <w:r w:rsidR="00F440F9" w:rsidRPr="00F07B4B">
        <w:rPr>
          <w:rFonts w:ascii="Times New Roman" w:eastAsia="Times New Roman" w:hAnsi="Times New Roman" w:cs="Times New Roman"/>
          <w:b/>
          <w:bCs/>
          <w:color w:val="000000"/>
          <w:sz w:val="24"/>
          <w:szCs w:val="24"/>
          <w:lang w:eastAsia="ru-RU"/>
        </w:rPr>
        <w:t>тыс</w:t>
      </w:r>
      <w:proofErr w:type="gramStart"/>
      <w:r w:rsidR="00F440F9" w:rsidRPr="00F07B4B">
        <w:rPr>
          <w:rFonts w:ascii="Times New Roman" w:eastAsia="Times New Roman" w:hAnsi="Times New Roman" w:cs="Times New Roman"/>
          <w:b/>
          <w:bCs/>
          <w:color w:val="000000"/>
          <w:sz w:val="24"/>
          <w:szCs w:val="24"/>
          <w:lang w:eastAsia="ru-RU"/>
        </w:rPr>
        <w:t>.р</w:t>
      </w:r>
      <w:proofErr w:type="gramEnd"/>
      <w:r w:rsidR="00F440F9" w:rsidRPr="00F07B4B">
        <w:rPr>
          <w:rFonts w:ascii="Times New Roman" w:eastAsia="Times New Roman" w:hAnsi="Times New Roman" w:cs="Times New Roman"/>
          <w:b/>
          <w:bCs/>
          <w:color w:val="000000"/>
          <w:sz w:val="24"/>
          <w:szCs w:val="24"/>
          <w:lang w:eastAsia="ru-RU"/>
        </w:rPr>
        <w:t>уб</w:t>
      </w:r>
      <w:proofErr w:type="spellEnd"/>
      <w:r w:rsidR="00F440F9" w:rsidRPr="00F07B4B">
        <w:rPr>
          <w:rFonts w:ascii="Times New Roman" w:eastAsia="Times New Roman" w:hAnsi="Times New Roman" w:cs="Times New Roman"/>
          <w:b/>
          <w:bCs/>
          <w:color w:val="000000"/>
          <w:sz w:val="24"/>
          <w:szCs w:val="24"/>
          <w:lang w:eastAsia="ru-RU"/>
        </w:rPr>
        <w:t>.</w:t>
      </w:r>
    </w:p>
    <w:p w:rsidR="00A83D62" w:rsidRPr="00A83D62" w:rsidRDefault="00A83D62" w:rsidP="00A83D62">
      <w:pPr>
        <w:spacing w:after="0" w:line="240" w:lineRule="auto"/>
        <w:ind w:firstLine="709"/>
        <w:jc w:val="both"/>
        <w:rPr>
          <w:rFonts w:ascii="Times New Roman" w:eastAsia="Calibri" w:hAnsi="Times New Roman" w:cs="Times New Roman"/>
          <w:bCs/>
          <w:sz w:val="24"/>
          <w:szCs w:val="24"/>
        </w:rPr>
      </w:pPr>
      <w:r w:rsidRPr="00A83D62">
        <w:rPr>
          <w:rFonts w:ascii="Times New Roman" w:eastAsia="Calibri" w:hAnsi="Times New Roman" w:cs="Times New Roman"/>
          <w:bCs/>
          <w:sz w:val="24"/>
          <w:szCs w:val="24"/>
        </w:rPr>
        <w:t>В приложении по информации о ресурсном обеспечении программы «</w:t>
      </w:r>
      <w:proofErr w:type="spellStart"/>
      <w:r w:rsidRPr="00A83D62">
        <w:rPr>
          <w:rFonts w:ascii="Times New Roman" w:eastAsia="Calibri" w:hAnsi="Times New Roman" w:cs="Times New Roman"/>
          <w:bCs/>
          <w:sz w:val="24"/>
          <w:szCs w:val="24"/>
        </w:rPr>
        <w:t>Энергоэффективность</w:t>
      </w:r>
      <w:proofErr w:type="spellEnd"/>
      <w:r w:rsidRPr="00A83D62">
        <w:rPr>
          <w:rFonts w:ascii="Times New Roman" w:eastAsia="Calibri" w:hAnsi="Times New Roman" w:cs="Times New Roman"/>
          <w:bCs/>
          <w:sz w:val="24"/>
          <w:szCs w:val="24"/>
        </w:rPr>
        <w:t xml:space="preserve">, развитие системы газоснабжения в ЛГО на 2015-2020 годы»  </w:t>
      </w:r>
      <w:r w:rsidRPr="00D56C45">
        <w:rPr>
          <w:rFonts w:ascii="Times New Roman" w:eastAsia="Calibri" w:hAnsi="Times New Roman" w:cs="Times New Roman"/>
          <w:bCs/>
          <w:i/>
          <w:sz w:val="24"/>
          <w:szCs w:val="24"/>
        </w:rPr>
        <w:t>указано финансовое обеспечение</w:t>
      </w:r>
      <w:r w:rsidR="00F07B4B" w:rsidRPr="00F07B4B">
        <w:rPr>
          <w:rFonts w:ascii="Times New Roman" w:eastAsia="Calibri" w:hAnsi="Times New Roman" w:cs="Times New Roman"/>
          <w:bCs/>
          <w:i/>
          <w:sz w:val="24"/>
          <w:szCs w:val="24"/>
        </w:rPr>
        <w:t xml:space="preserve"> </w:t>
      </w:r>
      <w:r w:rsidR="00F07B4B">
        <w:rPr>
          <w:rFonts w:ascii="Times New Roman" w:eastAsia="Calibri" w:hAnsi="Times New Roman" w:cs="Times New Roman"/>
          <w:bCs/>
          <w:i/>
          <w:sz w:val="24"/>
          <w:szCs w:val="24"/>
        </w:rPr>
        <w:t>на создание</w:t>
      </w:r>
      <w:r w:rsidR="00F07B4B" w:rsidRPr="00D56C45">
        <w:rPr>
          <w:rFonts w:ascii="Times New Roman" w:eastAsia="Calibri" w:hAnsi="Times New Roman" w:cs="Times New Roman"/>
          <w:bCs/>
          <w:i/>
          <w:sz w:val="24"/>
          <w:szCs w:val="24"/>
        </w:rPr>
        <w:t xml:space="preserve"> </w:t>
      </w:r>
      <w:r w:rsidR="00F07B4B">
        <w:rPr>
          <w:rFonts w:ascii="Times New Roman" w:eastAsia="Calibri" w:hAnsi="Times New Roman" w:cs="Times New Roman"/>
          <w:bCs/>
          <w:i/>
          <w:sz w:val="24"/>
          <w:szCs w:val="24"/>
        </w:rPr>
        <w:t xml:space="preserve">и развитие </w:t>
      </w:r>
      <w:r w:rsidR="00F07B4B" w:rsidRPr="00D56C45">
        <w:rPr>
          <w:rFonts w:ascii="Times New Roman" w:eastAsia="Calibri" w:hAnsi="Times New Roman" w:cs="Times New Roman"/>
          <w:bCs/>
          <w:i/>
          <w:sz w:val="24"/>
          <w:szCs w:val="24"/>
        </w:rPr>
        <w:t>систем</w:t>
      </w:r>
      <w:r w:rsidR="00F07B4B">
        <w:rPr>
          <w:rFonts w:ascii="Times New Roman" w:eastAsia="Calibri" w:hAnsi="Times New Roman" w:cs="Times New Roman"/>
          <w:bCs/>
          <w:i/>
          <w:sz w:val="24"/>
          <w:szCs w:val="24"/>
        </w:rPr>
        <w:t>ы</w:t>
      </w:r>
      <w:r w:rsidR="00F07B4B" w:rsidRPr="00D56C45">
        <w:rPr>
          <w:rFonts w:ascii="Times New Roman" w:eastAsia="Calibri" w:hAnsi="Times New Roman" w:cs="Times New Roman"/>
          <w:bCs/>
          <w:i/>
          <w:sz w:val="24"/>
          <w:szCs w:val="24"/>
        </w:rPr>
        <w:t xml:space="preserve"> газоснабжения</w:t>
      </w:r>
      <w:proofErr w:type="gramStart"/>
      <w:r w:rsidR="00F07B4B" w:rsidRPr="00D56C45">
        <w:rPr>
          <w:rFonts w:ascii="Times New Roman" w:eastAsia="Calibri" w:hAnsi="Times New Roman" w:cs="Times New Roman"/>
          <w:bCs/>
          <w:i/>
          <w:sz w:val="24"/>
          <w:szCs w:val="24"/>
        </w:rPr>
        <w:t>.</w:t>
      </w:r>
      <w:proofErr w:type="gramEnd"/>
      <w:r w:rsidR="00F07B4B">
        <w:rPr>
          <w:rFonts w:ascii="Times New Roman" w:eastAsia="Calibri" w:hAnsi="Times New Roman" w:cs="Times New Roman"/>
          <w:bCs/>
          <w:sz w:val="24"/>
          <w:szCs w:val="24"/>
        </w:rPr>
        <w:t xml:space="preserve"> </w:t>
      </w:r>
      <w:r w:rsidRPr="00D56C45">
        <w:rPr>
          <w:rFonts w:ascii="Times New Roman" w:eastAsia="Calibri" w:hAnsi="Times New Roman" w:cs="Times New Roman"/>
          <w:bCs/>
          <w:i/>
          <w:sz w:val="24"/>
          <w:szCs w:val="24"/>
        </w:rPr>
        <w:t xml:space="preserve"> </w:t>
      </w:r>
      <w:proofErr w:type="gramStart"/>
      <w:r w:rsidR="00F07B4B">
        <w:rPr>
          <w:rFonts w:ascii="Times New Roman" w:eastAsia="Calibri" w:hAnsi="Times New Roman" w:cs="Times New Roman"/>
          <w:bCs/>
          <w:i/>
          <w:sz w:val="24"/>
          <w:szCs w:val="24"/>
        </w:rPr>
        <w:t>е</w:t>
      </w:r>
      <w:proofErr w:type="gramEnd"/>
      <w:r w:rsidR="00F07B4B">
        <w:rPr>
          <w:rFonts w:ascii="Times New Roman" w:eastAsia="Calibri" w:hAnsi="Times New Roman" w:cs="Times New Roman"/>
          <w:bCs/>
          <w:i/>
          <w:sz w:val="24"/>
          <w:szCs w:val="24"/>
        </w:rPr>
        <w:t xml:space="preserve">жегодно </w:t>
      </w:r>
      <w:r w:rsidRPr="00D56C45">
        <w:rPr>
          <w:rFonts w:ascii="Times New Roman" w:eastAsia="Calibri" w:hAnsi="Times New Roman" w:cs="Times New Roman"/>
          <w:bCs/>
          <w:i/>
          <w:sz w:val="24"/>
          <w:szCs w:val="24"/>
        </w:rPr>
        <w:t>на 2018</w:t>
      </w:r>
      <w:r w:rsidR="00F07B4B">
        <w:rPr>
          <w:rFonts w:ascii="Times New Roman" w:eastAsia="Calibri" w:hAnsi="Times New Roman" w:cs="Times New Roman"/>
          <w:bCs/>
          <w:i/>
          <w:sz w:val="24"/>
          <w:szCs w:val="24"/>
        </w:rPr>
        <w:t>-2020</w:t>
      </w:r>
      <w:r w:rsidRPr="00D56C45">
        <w:rPr>
          <w:rFonts w:ascii="Times New Roman" w:eastAsia="Calibri" w:hAnsi="Times New Roman" w:cs="Times New Roman"/>
          <w:bCs/>
          <w:i/>
          <w:sz w:val="24"/>
          <w:szCs w:val="24"/>
        </w:rPr>
        <w:t xml:space="preserve"> год</w:t>
      </w:r>
      <w:r w:rsidR="00F07B4B">
        <w:rPr>
          <w:rFonts w:ascii="Times New Roman" w:eastAsia="Calibri" w:hAnsi="Times New Roman" w:cs="Times New Roman"/>
          <w:bCs/>
          <w:i/>
          <w:sz w:val="24"/>
          <w:szCs w:val="24"/>
        </w:rPr>
        <w:t>ы</w:t>
      </w:r>
      <w:r w:rsidRPr="00D56C45">
        <w:rPr>
          <w:rFonts w:ascii="Times New Roman" w:eastAsia="Calibri" w:hAnsi="Times New Roman" w:cs="Times New Roman"/>
          <w:bCs/>
          <w:i/>
          <w:sz w:val="24"/>
          <w:szCs w:val="24"/>
        </w:rPr>
        <w:t xml:space="preserve"> в сумме 3000 тыс. руб.</w:t>
      </w:r>
      <w:r w:rsidR="00F07B4B">
        <w:rPr>
          <w:rFonts w:ascii="Times New Roman" w:eastAsia="Calibri" w:hAnsi="Times New Roman" w:cs="Times New Roman"/>
          <w:bCs/>
          <w:i/>
          <w:sz w:val="24"/>
          <w:szCs w:val="24"/>
        </w:rPr>
        <w:t xml:space="preserve">, при этом в Паспорте программы в общий объем финансирования данные суммы не включены. В Проекте бюджете </w:t>
      </w:r>
      <w:r w:rsidR="00F07B4B" w:rsidRPr="00D56C45">
        <w:rPr>
          <w:rFonts w:ascii="Times New Roman" w:eastAsia="Calibri" w:hAnsi="Times New Roman" w:cs="Times New Roman"/>
          <w:i/>
          <w:color w:val="000000"/>
          <w:sz w:val="24"/>
          <w:szCs w:val="24"/>
        </w:rPr>
        <w:t>отсутствуют</w:t>
      </w:r>
      <w:r w:rsidR="00F07B4B">
        <w:rPr>
          <w:rFonts w:ascii="Times New Roman" w:eastAsia="Calibri" w:hAnsi="Times New Roman" w:cs="Times New Roman"/>
          <w:bCs/>
          <w:i/>
          <w:sz w:val="24"/>
          <w:szCs w:val="24"/>
        </w:rPr>
        <w:t>.</w:t>
      </w:r>
      <w:r w:rsidRPr="00D56C45">
        <w:rPr>
          <w:rFonts w:ascii="Times New Roman" w:eastAsia="Calibri" w:hAnsi="Times New Roman" w:cs="Times New Roman"/>
          <w:bCs/>
          <w:i/>
          <w:sz w:val="24"/>
          <w:szCs w:val="24"/>
        </w:rPr>
        <w:t xml:space="preserve"> </w:t>
      </w:r>
    </w:p>
    <w:p w:rsidR="00A83D62" w:rsidRPr="00A83D62" w:rsidRDefault="00A83D62" w:rsidP="00A83D62">
      <w:pPr>
        <w:spacing w:after="0" w:line="240" w:lineRule="auto"/>
        <w:ind w:firstLine="709"/>
        <w:jc w:val="both"/>
        <w:rPr>
          <w:rFonts w:ascii="Times New Roman" w:eastAsia="Calibri" w:hAnsi="Times New Roman" w:cs="Times New Roman"/>
          <w:color w:val="000000"/>
          <w:sz w:val="24"/>
          <w:szCs w:val="24"/>
        </w:rPr>
      </w:pPr>
      <w:r w:rsidRPr="00A83D62">
        <w:rPr>
          <w:rFonts w:ascii="Times New Roman" w:eastAsia="Calibri" w:hAnsi="Times New Roman" w:cs="Times New Roman"/>
          <w:color w:val="000000"/>
          <w:sz w:val="24"/>
          <w:szCs w:val="24"/>
        </w:rPr>
        <w:t xml:space="preserve">Программой «Сохранение и развитие культуры  на территории ЛГО на 2014-2020 годы» на мероприятия подпрограммы «Сохранение, использование и популяризация объектов культурного наследия» предусмотрено финансовое обеспечение в сумме 130 тыс. руб.  </w:t>
      </w:r>
      <w:r w:rsidR="00D56C45" w:rsidRPr="00D56C45">
        <w:rPr>
          <w:rFonts w:ascii="Times New Roman" w:eastAsia="Calibri" w:hAnsi="Times New Roman" w:cs="Times New Roman"/>
          <w:i/>
          <w:color w:val="000000"/>
          <w:sz w:val="24"/>
          <w:szCs w:val="24"/>
        </w:rPr>
        <w:t xml:space="preserve">В </w:t>
      </w:r>
      <w:r w:rsidRPr="00D56C45">
        <w:rPr>
          <w:rFonts w:ascii="Times New Roman" w:eastAsia="Calibri" w:hAnsi="Times New Roman" w:cs="Times New Roman"/>
          <w:i/>
          <w:color w:val="000000"/>
          <w:sz w:val="24"/>
          <w:szCs w:val="24"/>
        </w:rPr>
        <w:t>Проект</w:t>
      </w:r>
      <w:r w:rsidR="00D56C45" w:rsidRPr="00D56C45">
        <w:rPr>
          <w:rFonts w:ascii="Times New Roman" w:eastAsia="Calibri" w:hAnsi="Times New Roman" w:cs="Times New Roman"/>
          <w:i/>
          <w:color w:val="000000"/>
          <w:sz w:val="24"/>
          <w:szCs w:val="24"/>
        </w:rPr>
        <w:t>е</w:t>
      </w:r>
      <w:r w:rsidRPr="00D56C45">
        <w:rPr>
          <w:rFonts w:ascii="Times New Roman" w:eastAsia="Calibri" w:hAnsi="Times New Roman" w:cs="Times New Roman"/>
          <w:i/>
          <w:color w:val="000000"/>
          <w:sz w:val="24"/>
          <w:szCs w:val="24"/>
        </w:rPr>
        <w:t xml:space="preserve"> бюджета бюджетные ассигнования на указанную подпрограмму отсутствуют</w:t>
      </w:r>
      <w:r w:rsidRPr="00A83D62">
        <w:rPr>
          <w:rFonts w:ascii="Times New Roman" w:eastAsia="Calibri" w:hAnsi="Times New Roman" w:cs="Times New Roman"/>
          <w:color w:val="000000"/>
          <w:sz w:val="24"/>
          <w:szCs w:val="24"/>
        </w:rPr>
        <w:t>.</w:t>
      </w:r>
    </w:p>
    <w:p w:rsidR="00A83D62" w:rsidRPr="00A83D62" w:rsidRDefault="00A83D62" w:rsidP="00A83D62">
      <w:pPr>
        <w:spacing w:after="0" w:line="240" w:lineRule="auto"/>
        <w:ind w:right="45" w:firstLine="851"/>
        <w:contextualSpacing/>
        <w:jc w:val="both"/>
        <w:rPr>
          <w:rFonts w:ascii="Times New Roman" w:eastAsia="Times New Roman" w:hAnsi="Times New Roman" w:cs="Times New Roman"/>
          <w:bCs/>
          <w:color w:val="000000"/>
          <w:sz w:val="24"/>
          <w:szCs w:val="24"/>
          <w:lang w:eastAsia="ru-RU"/>
        </w:rPr>
      </w:pPr>
      <w:r w:rsidRPr="00A83D62">
        <w:rPr>
          <w:rFonts w:ascii="Times New Roman" w:eastAsia="Times New Roman" w:hAnsi="Times New Roman" w:cs="Times New Roman"/>
          <w:bCs/>
          <w:color w:val="000000"/>
          <w:sz w:val="24"/>
          <w:szCs w:val="24"/>
          <w:lang w:eastAsia="ru-RU"/>
        </w:rPr>
        <w:t>Анализом соответствия объемов финансирования муниципальных программ в паспорте программы и предусмотренных в проекте бюджета, установлены случаи планирования в проекте бюджета объемов финансирования из местного бюджета</w:t>
      </w:r>
      <w:r w:rsidRPr="0098606D">
        <w:rPr>
          <w:rFonts w:ascii="Times New Roman" w:eastAsia="Times New Roman" w:hAnsi="Times New Roman" w:cs="Times New Roman"/>
          <w:b/>
          <w:bCs/>
          <w:color w:val="000000"/>
          <w:sz w:val="24"/>
          <w:szCs w:val="24"/>
          <w:lang w:eastAsia="ru-RU"/>
        </w:rPr>
        <w:t xml:space="preserve"> в большем объеме, чем предусмотрено паспортами двух муниципальных программ</w:t>
      </w:r>
      <w:r w:rsidRPr="00F07B4B">
        <w:rPr>
          <w:rFonts w:ascii="Times New Roman" w:eastAsia="Times New Roman" w:hAnsi="Times New Roman" w:cs="Times New Roman"/>
          <w:b/>
          <w:bCs/>
          <w:i/>
          <w:color w:val="000000"/>
          <w:sz w:val="24"/>
          <w:szCs w:val="24"/>
          <w:lang w:eastAsia="ru-RU"/>
        </w:rPr>
        <w:t xml:space="preserve">: </w:t>
      </w:r>
    </w:p>
    <w:p w:rsidR="00A83D62" w:rsidRPr="00A83D62" w:rsidRDefault="00805141" w:rsidP="00805141">
      <w:pPr>
        <w:spacing w:after="0" w:line="240" w:lineRule="auto"/>
        <w:ind w:right="45"/>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A83D62" w:rsidRPr="00A83D62">
        <w:rPr>
          <w:rFonts w:ascii="Times New Roman" w:eastAsia="Times New Roman" w:hAnsi="Times New Roman" w:cs="Times New Roman"/>
          <w:bCs/>
          <w:color w:val="000000"/>
          <w:sz w:val="24"/>
          <w:szCs w:val="24"/>
          <w:lang w:eastAsia="ru-RU"/>
        </w:rPr>
        <w:t xml:space="preserve">по отдельному мероприятию «Текущее содержание, обслуживание, ремонт водозащитных сооружений» муниципальной программы «Обеспечение доступными и качественными услугами жилищно-коммунального комплекса населения Лесозаводского городского округа на 2014-2019 годы» </w:t>
      </w:r>
      <w:r w:rsidR="00A83D62" w:rsidRPr="002F573B">
        <w:rPr>
          <w:rFonts w:ascii="Times New Roman" w:eastAsia="Times New Roman" w:hAnsi="Times New Roman" w:cs="Times New Roman"/>
          <w:b/>
          <w:bCs/>
          <w:i/>
          <w:color w:val="000000"/>
          <w:sz w:val="24"/>
          <w:szCs w:val="24"/>
          <w:lang w:eastAsia="ru-RU"/>
        </w:rPr>
        <w:t>финансовое обесп</w:t>
      </w:r>
      <w:r w:rsidR="00F07B4B" w:rsidRPr="002F573B">
        <w:rPr>
          <w:rFonts w:ascii="Times New Roman" w:eastAsia="Times New Roman" w:hAnsi="Times New Roman" w:cs="Times New Roman"/>
          <w:b/>
          <w:bCs/>
          <w:i/>
          <w:color w:val="000000"/>
          <w:sz w:val="24"/>
          <w:szCs w:val="24"/>
          <w:lang w:eastAsia="ru-RU"/>
        </w:rPr>
        <w:t>ечение не предусматривается, в П</w:t>
      </w:r>
      <w:r w:rsidR="00A83D62" w:rsidRPr="002F573B">
        <w:rPr>
          <w:rFonts w:ascii="Times New Roman" w:eastAsia="Times New Roman" w:hAnsi="Times New Roman" w:cs="Times New Roman"/>
          <w:b/>
          <w:bCs/>
          <w:i/>
          <w:color w:val="000000"/>
          <w:sz w:val="24"/>
          <w:szCs w:val="24"/>
          <w:lang w:eastAsia="ru-RU"/>
        </w:rPr>
        <w:t xml:space="preserve">роекте бюджета </w:t>
      </w:r>
      <w:r w:rsidR="00F07B4B" w:rsidRPr="002F573B">
        <w:rPr>
          <w:rFonts w:ascii="Times New Roman" w:eastAsia="Times New Roman" w:hAnsi="Times New Roman" w:cs="Times New Roman"/>
          <w:b/>
          <w:bCs/>
          <w:i/>
          <w:color w:val="000000"/>
          <w:sz w:val="24"/>
          <w:szCs w:val="24"/>
          <w:lang w:eastAsia="ru-RU"/>
        </w:rPr>
        <w:t>на</w:t>
      </w:r>
      <w:r w:rsidR="00A83D62" w:rsidRPr="002F573B">
        <w:rPr>
          <w:rFonts w:ascii="Times New Roman" w:eastAsia="Times New Roman" w:hAnsi="Times New Roman" w:cs="Times New Roman"/>
          <w:b/>
          <w:bCs/>
          <w:i/>
          <w:color w:val="000000"/>
          <w:sz w:val="24"/>
          <w:szCs w:val="24"/>
          <w:lang w:eastAsia="ru-RU"/>
        </w:rPr>
        <w:t xml:space="preserve"> финансирование указанного мероприятия запланированы</w:t>
      </w:r>
      <w:r w:rsidR="00F07B4B" w:rsidRPr="002F573B">
        <w:rPr>
          <w:rFonts w:ascii="Times New Roman" w:eastAsia="Times New Roman" w:hAnsi="Times New Roman" w:cs="Times New Roman"/>
          <w:b/>
          <w:bCs/>
          <w:i/>
          <w:color w:val="000000"/>
          <w:sz w:val="24"/>
          <w:szCs w:val="24"/>
          <w:lang w:eastAsia="ru-RU"/>
        </w:rPr>
        <w:t xml:space="preserve"> средства </w:t>
      </w:r>
      <w:r w:rsidR="00A83D62" w:rsidRPr="002F573B">
        <w:rPr>
          <w:rFonts w:ascii="Times New Roman" w:eastAsia="Times New Roman" w:hAnsi="Times New Roman" w:cs="Times New Roman"/>
          <w:b/>
          <w:bCs/>
          <w:i/>
          <w:color w:val="000000"/>
          <w:sz w:val="24"/>
          <w:szCs w:val="24"/>
          <w:lang w:eastAsia="ru-RU"/>
        </w:rPr>
        <w:t xml:space="preserve"> на 2018 год в размере 300 тыс. руб.</w:t>
      </w:r>
    </w:p>
    <w:p w:rsidR="00A83D62" w:rsidRDefault="00A83D62" w:rsidP="00A83D6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A83D62">
        <w:rPr>
          <w:rFonts w:ascii="Times New Roman" w:eastAsia="Times New Roman" w:hAnsi="Times New Roman" w:cs="Times New Roman"/>
          <w:sz w:val="24"/>
          <w:szCs w:val="24"/>
          <w:lang w:eastAsia="ru-RU"/>
        </w:rPr>
        <w:t>по программе «</w:t>
      </w:r>
      <w:r w:rsidRPr="00A83D62">
        <w:rPr>
          <w:rFonts w:ascii="Times New Roman" w:eastAsia="Times New Roman" w:hAnsi="Times New Roman" w:cs="Times New Roman"/>
          <w:bCs/>
          <w:color w:val="000000"/>
          <w:sz w:val="24"/>
          <w:szCs w:val="24"/>
          <w:lang w:eastAsia="ru-RU"/>
        </w:rPr>
        <w:t>Модернизация дорожной сети Лесозаводского городского округа</w:t>
      </w:r>
      <w:r w:rsidRPr="00A83D62">
        <w:rPr>
          <w:rFonts w:ascii="Times New Roman" w:eastAsia="Times New Roman" w:hAnsi="Times New Roman" w:cs="Times New Roman"/>
          <w:sz w:val="24"/>
          <w:szCs w:val="24"/>
          <w:lang w:eastAsia="ru-RU"/>
        </w:rPr>
        <w:t xml:space="preserve">» на 2020 год проектом бюджета запланировано финансирование программных мероприятий в сумме 29039 тыс. руб., что </w:t>
      </w:r>
      <w:r w:rsidRPr="002F573B">
        <w:rPr>
          <w:rFonts w:ascii="Times New Roman" w:eastAsia="Times New Roman" w:hAnsi="Times New Roman" w:cs="Times New Roman"/>
          <w:b/>
          <w:sz w:val="24"/>
          <w:szCs w:val="24"/>
          <w:lang w:eastAsia="ru-RU"/>
        </w:rPr>
        <w:t>на</w:t>
      </w:r>
      <w:r w:rsidRPr="002F573B">
        <w:rPr>
          <w:rFonts w:ascii="Times New Roman" w:eastAsia="Times New Roman" w:hAnsi="Times New Roman" w:cs="Times New Roman"/>
          <w:b/>
          <w:i/>
          <w:sz w:val="24"/>
          <w:szCs w:val="24"/>
          <w:lang w:eastAsia="ru-RU"/>
        </w:rPr>
        <w:t xml:space="preserve"> 9704 тыс. руб. больше финансового обеспечения,  предусмотренного паспортом программы.</w:t>
      </w:r>
    </w:p>
    <w:p w:rsidR="00A83D62" w:rsidRPr="00D56C45" w:rsidRDefault="00A83D62" w:rsidP="00A83D62">
      <w:pPr>
        <w:spacing w:after="0" w:line="240" w:lineRule="auto"/>
        <w:ind w:firstLine="709"/>
        <w:jc w:val="both"/>
        <w:rPr>
          <w:rFonts w:ascii="Times New Roman" w:eastAsia="Times New Roman" w:hAnsi="Times New Roman" w:cs="Times New Roman"/>
          <w:i/>
          <w:color w:val="000000"/>
          <w:sz w:val="24"/>
          <w:szCs w:val="24"/>
          <w:lang w:eastAsia="ru-RU"/>
        </w:rPr>
      </w:pPr>
      <w:proofErr w:type="gramStart"/>
      <w:r w:rsidRPr="00A83D62">
        <w:rPr>
          <w:rFonts w:ascii="Times New Roman" w:eastAsia="Times New Roman" w:hAnsi="Times New Roman" w:cs="Times New Roman"/>
          <w:color w:val="000000"/>
          <w:sz w:val="24"/>
          <w:szCs w:val="24"/>
          <w:lang w:eastAsia="ru-RU"/>
        </w:rPr>
        <w:t xml:space="preserve">В муниципальной программе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2017-2021 годы» </w:t>
      </w:r>
      <w:r w:rsidR="00F440F9" w:rsidRPr="00F440F9">
        <w:rPr>
          <w:rFonts w:ascii="Times New Roman" w:eastAsia="Times New Roman" w:hAnsi="Times New Roman" w:cs="Times New Roman"/>
          <w:i/>
          <w:color w:val="000000"/>
          <w:sz w:val="24"/>
          <w:szCs w:val="24"/>
          <w:lang w:eastAsia="ru-RU"/>
        </w:rPr>
        <w:t>не исключено мероприятие на</w:t>
      </w:r>
      <w:r w:rsidRPr="00F440F9">
        <w:rPr>
          <w:rFonts w:ascii="Times New Roman" w:eastAsia="Times New Roman" w:hAnsi="Times New Roman" w:cs="Times New Roman"/>
          <w:i/>
          <w:color w:val="000000"/>
          <w:sz w:val="24"/>
          <w:szCs w:val="24"/>
          <w:lang w:eastAsia="ru-RU"/>
        </w:rPr>
        <w:t xml:space="preserve"> финансовое обеспечение на социальную поддержку гражданам, удостоенным почетного звания «Почетный житель ЛГО» в сумме 216 тыс. руб. </w:t>
      </w:r>
      <w:r w:rsidR="00F07B4B">
        <w:rPr>
          <w:rFonts w:ascii="Times New Roman" w:eastAsia="Times New Roman" w:hAnsi="Times New Roman" w:cs="Times New Roman"/>
          <w:i/>
          <w:color w:val="000000"/>
          <w:sz w:val="24"/>
          <w:szCs w:val="24"/>
          <w:lang w:eastAsia="ru-RU"/>
        </w:rPr>
        <w:t>на 2018-2020 годы.</w:t>
      </w:r>
      <w:proofErr w:type="gramEnd"/>
      <w:r w:rsidR="00F07B4B">
        <w:rPr>
          <w:rFonts w:ascii="Times New Roman" w:eastAsia="Times New Roman" w:hAnsi="Times New Roman" w:cs="Times New Roman"/>
          <w:i/>
          <w:color w:val="000000"/>
          <w:sz w:val="24"/>
          <w:szCs w:val="24"/>
          <w:lang w:eastAsia="ru-RU"/>
        </w:rPr>
        <w:t xml:space="preserve"> </w:t>
      </w:r>
      <w:r w:rsidR="00F07B4B" w:rsidRPr="00F07B4B">
        <w:rPr>
          <w:rFonts w:ascii="Times New Roman" w:eastAsia="Times New Roman" w:hAnsi="Times New Roman" w:cs="Times New Roman"/>
          <w:color w:val="000000"/>
          <w:sz w:val="24"/>
          <w:szCs w:val="24"/>
          <w:lang w:eastAsia="ru-RU"/>
        </w:rPr>
        <w:t>Утвержденным бюджетом</w:t>
      </w:r>
      <w:r w:rsidR="00F07B4B">
        <w:rPr>
          <w:rFonts w:ascii="Times New Roman" w:eastAsia="Times New Roman" w:hAnsi="Times New Roman" w:cs="Times New Roman"/>
          <w:i/>
          <w:color w:val="000000"/>
          <w:sz w:val="24"/>
          <w:szCs w:val="24"/>
          <w:lang w:eastAsia="ru-RU"/>
        </w:rPr>
        <w:t xml:space="preserve"> </w:t>
      </w:r>
      <w:r w:rsidRPr="00A83D62">
        <w:rPr>
          <w:rFonts w:ascii="Times New Roman" w:eastAsia="Times New Roman" w:hAnsi="Times New Roman" w:cs="Times New Roman"/>
          <w:color w:val="000000"/>
          <w:sz w:val="24"/>
          <w:szCs w:val="24"/>
          <w:lang w:eastAsia="ru-RU"/>
        </w:rPr>
        <w:t xml:space="preserve"> на 2017 год указанные социальные выплаты </w:t>
      </w:r>
      <w:r w:rsidR="00F07B4B">
        <w:rPr>
          <w:rFonts w:ascii="Times New Roman" w:eastAsia="Times New Roman" w:hAnsi="Times New Roman" w:cs="Times New Roman"/>
          <w:color w:val="000000"/>
          <w:sz w:val="24"/>
          <w:szCs w:val="24"/>
          <w:lang w:eastAsia="ru-RU"/>
        </w:rPr>
        <w:t xml:space="preserve">были </w:t>
      </w:r>
      <w:r w:rsidRPr="00A83D62">
        <w:rPr>
          <w:rFonts w:ascii="Times New Roman" w:eastAsia="Times New Roman" w:hAnsi="Times New Roman" w:cs="Times New Roman"/>
          <w:color w:val="000000"/>
          <w:sz w:val="24"/>
          <w:szCs w:val="24"/>
          <w:lang w:eastAsia="ru-RU"/>
        </w:rPr>
        <w:t>исключе</w:t>
      </w:r>
      <w:r w:rsidR="00F440F9">
        <w:rPr>
          <w:rFonts w:ascii="Times New Roman" w:eastAsia="Times New Roman" w:hAnsi="Times New Roman" w:cs="Times New Roman"/>
          <w:color w:val="000000"/>
          <w:sz w:val="24"/>
          <w:szCs w:val="24"/>
          <w:lang w:eastAsia="ru-RU"/>
        </w:rPr>
        <w:t>ны.</w:t>
      </w:r>
    </w:p>
    <w:p w:rsidR="00C10A35" w:rsidRPr="0016588E" w:rsidRDefault="0016588E" w:rsidP="0016588E">
      <w:pPr>
        <w:suppressAutoHyphens/>
        <w:spacing w:after="0" w:line="240" w:lineRule="auto"/>
        <w:jc w:val="both"/>
        <w:rPr>
          <w:rFonts w:ascii="Times New Roman" w:eastAsia="Times New Roman" w:hAnsi="Times New Roman" w:cs="Times New Roman"/>
          <w:i/>
          <w:sz w:val="24"/>
          <w:szCs w:val="24"/>
          <w:lang w:eastAsia="ru-RU"/>
        </w:rPr>
      </w:pPr>
      <w:r>
        <w:rPr>
          <w:rFonts w:ascii="Times New Roman" w:hAnsi="Times New Roman"/>
          <w:color w:val="000000"/>
          <w:sz w:val="24"/>
          <w:szCs w:val="24"/>
        </w:rPr>
        <w:lastRenderedPageBreak/>
        <w:t xml:space="preserve">         </w:t>
      </w:r>
      <w:r>
        <w:rPr>
          <w:rFonts w:ascii="Times New Roman" w:eastAsia="Times New Roman" w:hAnsi="Times New Roman"/>
          <w:sz w:val="24"/>
          <w:szCs w:val="24"/>
          <w:lang w:eastAsia="ru-RU"/>
        </w:rPr>
        <w:t xml:space="preserve">Проектом бюджета на 2018-2020 годы  </w:t>
      </w:r>
      <w:r w:rsidRPr="0016588E">
        <w:rPr>
          <w:rFonts w:ascii="Times New Roman" w:eastAsia="Times New Roman" w:hAnsi="Times New Roman"/>
          <w:i/>
          <w:sz w:val="24"/>
          <w:szCs w:val="24"/>
          <w:lang w:eastAsia="ru-RU"/>
        </w:rPr>
        <w:t>расходы на финансовую поддержку субъектов малого и среднего предпринимательства не планируются.</w:t>
      </w:r>
      <w:r w:rsidRPr="0016588E">
        <w:rPr>
          <w:rFonts w:ascii="Times New Roman" w:hAnsi="Times New Roman"/>
          <w:i/>
          <w:color w:val="000000"/>
          <w:sz w:val="24"/>
          <w:szCs w:val="24"/>
        </w:rPr>
        <w:t xml:space="preserve"> </w:t>
      </w:r>
      <w:r>
        <w:rPr>
          <w:rFonts w:ascii="Times New Roman" w:hAnsi="Times New Roman"/>
          <w:color w:val="000000"/>
          <w:sz w:val="24"/>
          <w:szCs w:val="24"/>
        </w:rPr>
        <w:t>При этом, в Паспорте м</w:t>
      </w:r>
      <w:r w:rsidRPr="0016588E">
        <w:rPr>
          <w:rFonts w:ascii="Times New Roman" w:hAnsi="Times New Roman"/>
          <w:color w:val="000000"/>
          <w:sz w:val="24"/>
          <w:szCs w:val="24"/>
        </w:rPr>
        <w:t>униципальн</w:t>
      </w:r>
      <w:r>
        <w:rPr>
          <w:rFonts w:ascii="Times New Roman" w:hAnsi="Times New Roman"/>
          <w:color w:val="000000"/>
          <w:sz w:val="24"/>
          <w:szCs w:val="24"/>
        </w:rPr>
        <w:t xml:space="preserve">ой </w:t>
      </w:r>
      <w:r w:rsidRPr="0016588E">
        <w:rPr>
          <w:rFonts w:ascii="Times New Roman" w:hAnsi="Times New Roman"/>
          <w:color w:val="000000"/>
          <w:sz w:val="24"/>
          <w:szCs w:val="24"/>
        </w:rPr>
        <w:t xml:space="preserve"> программ</w:t>
      </w:r>
      <w:r>
        <w:rPr>
          <w:rFonts w:ascii="Times New Roman" w:hAnsi="Times New Roman"/>
          <w:color w:val="000000"/>
          <w:sz w:val="24"/>
          <w:szCs w:val="24"/>
        </w:rPr>
        <w:t>ы</w:t>
      </w:r>
      <w:r w:rsidRPr="0016588E">
        <w:rPr>
          <w:rFonts w:ascii="Times New Roman" w:hAnsi="Times New Roman"/>
          <w:color w:val="000000"/>
          <w:sz w:val="24"/>
          <w:szCs w:val="24"/>
        </w:rPr>
        <w:t xml:space="preserve"> «Экономическое развитие Лесозаводского городского округа» на 2014-2020 годы</w:t>
      </w:r>
      <w:r w:rsidRPr="0016588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(подпрограмма №2</w:t>
      </w:r>
      <w:r w:rsidRPr="0016588E">
        <w:rPr>
          <w:rFonts w:ascii="Times New Roman" w:hAnsi="Times New Roman"/>
          <w:color w:val="000000"/>
          <w:sz w:val="24"/>
          <w:szCs w:val="24"/>
        </w:rPr>
        <w:t xml:space="preserve"> </w:t>
      </w:r>
      <w:r>
        <w:rPr>
          <w:rFonts w:ascii="Times New Roman" w:hAnsi="Times New Roman"/>
          <w:color w:val="000000"/>
          <w:sz w:val="24"/>
          <w:szCs w:val="24"/>
        </w:rPr>
        <w:t>«Развитие малого и среднего предпринимательства на территории ЛГО» на 2014-2020 годы</w:t>
      </w:r>
      <w:r>
        <w:rPr>
          <w:rFonts w:ascii="Times New Roman" w:eastAsia="Times New Roman" w:hAnsi="Times New Roman"/>
          <w:sz w:val="24"/>
          <w:szCs w:val="24"/>
          <w:lang w:eastAsia="ru-RU"/>
        </w:rPr>
        <w:t xml:space="preserve">) на 2018 и  2019 годы </w:t>
      </w:r>
      <w:r w:rsidR="00AD1578" w:rsidRPr="00A83D62">
        <w:rPr>
          <w:rFonts w:ascii="Times New Roman" w:eastAsia="Times New Roman" w:hAnsi="Times New Roman" w:cs="Times New Roman"/>
          <w:sz w:val="24"/>
          <w:szCs w:val="24"/>
          <w:lang w:eastAsia="ru-RU"/>
        </w:rPr>
        <w:t>запланировано финансирование</w:t>
      </w:r>
      <w:r>
        <w:rPr>
          <w:rFonts w:ascii="Times New Roman" w:eastAsia="Times New Roman" w:hAnsi="Times New Roman"/>
          <w:sz w:val="24"/>
          <w:szCs w:val="24"/>
          <w:lang w:eastAsia="ru-RU"/>
        </w:rPr>
        <w:t xml:space="preserve"> средства в сумме  500 </w:t>
      </w:r>
      <w:proofErr w:type="spellStart"/>
      <w:r>
        <w:rPr>
          <w:rFonts w:ascii="Times New Roman" w:eastAsia="Times New Roman" w:hAnsi="Times New Roman"/>
          <w:sz w:val="24"/>
          <w:szCs w:val="24"/>
          <w:lang w:eastAsia="ru-RU"/>
        </w:rPr>
        <w:t>тыс</w:t>
      </w:r>
      <w:proofErr w:type="gramStart"/>
      <w:r>
        <w:rPr>
          <w:rFonts w:ascii="Times New Roman" w:eastAsia="Times New Roman" w:hAnsi="Times New Roman"/>
          <w:sz w:val="24"/>
          <w:szCs w:val="24"/>
          <w:lang w:eastAsia="ru-RU"/>
        </w:rPr>
        <w:t>.р</w:t>
      </w:r>
      <w:proofErr w:type="gramEnd"/>
      <w:r>
        <w:rPr>
          <w:rFonts w:ascii="Times New Roman" w:eastAsia="Times New Roman" w:hAnsi="Times New Roman"/>
          <w:sz w:val="24"/>
          <w:szCs w:val="24"/>
          <w:lang w:eastAsia="ru-RU"/>
        </w:rPr>
        <w:t>уб</w:t>
      </w:r>
      <w:proofErr w:type="spellEnd"/>
      <w:r>
        <w:rPr>
          <w:rFonts w:ascii="Times New Roman" w:eastAsia="Times New Roman" w:hAnsi="Times New Roman"/>
          <w:sz w:val="24"/>
          <w:szCs w:val="24"/>
          <w:lang w:eastAsia="ru-RU"/>
        </w:rPr>
        <w:t>. ежегодно.</w:t>
      </w:r>
      <w:r w:rsidR="00A67481">
        <w:rPr>
          <w:rFonts w:ascii="Times New Roman" w:eastAsia="Times New Roman" w:hAnsi="Times New Roman"/>
          <w:sz w:val="24"/>
          <w:szCs w:val="24"/>
          <w:lang w:eastAsia="ru-RU"/>
        </w:rPr>
        <w:t xml:space="preserve"> П</w:t>
      </w:r>
      <w:r w:rsidR="002F573B">
        <w:rPr>
          <w:rFonts w:ascii="Times New Roman" w:eastAsia="Times New Roman" w:hAnsi="Times New Roman"/>
          <w:sz w:val="24"/>
          <w:szCs w:val="24"/>
          <w:lang w:eastAsia="ru-RU"/>
        </w:rPr>
        <w:t>одп</w:t>
      </w:r>
      <w:r w:rsidR="00A67481">
        <w:rPr>
          <w:rFonts w:ascii="Times New Roman" w:eastAsia="Times New Roman" w:hAnsi="Times New Roman"/>
          <w:sz w:val="24"/>
          <w:szCs w:val="24"/>
          <w:lang w:eastAsia="ru-RU"/>
        </w:rPr>
        <w:t>рограмма выпол</w:t>
      </w:r>
      <w:r w:rsidR="002F573B">
        <w:rPr>
          <w:rFonts w:ascii="Times New Roman" w:eastAsia="Times New Roman" w:hAnsi="Times New Roman"/>
          <w:sz w:val="24"/>
          <w:szCs w:val="24"/>
          <w:lang w:eastAsia="ru-RU"/>
        </w:rPr>
        <w:t>няется с привлечением средств федерального и краевого бюджета.</w:t>
      </w:r>
    </w:p>
    <w:p w:rsidR="0016588E" w:rsidRDefault="0016588E" w:rsidP="0016588E">
      <w:pPr>
        <w:spacing w:after="0" w:line="240" w:lineRule="auto"/>
        <w:ind w:firstLine="709"/>
        <w:jc w:val="both"/>
        <w:rPr>
          <w:rFonts w:ascii="Times New Roman" w:eastAsia="Times New Roman" w:hAnsi="Times New Roman" w:cs="Times New Roman"/>
          <w:color w:val="000000"/>
          <w:sz w:val="24"/>
          <w:szCs w:val="24"/>
          <w:lang w:eastAsia="ru-RU"/>
        </w:rPr>
      </w:pPr>
      <w:r w:rsidRPr="00A83D62">
        <w:rPr>
          <w:rFonts w:ascii="Times New Roman" w:eastAsia="Times New Roman" w:hAnsi="Times New Roman" w:cs="Times New Roman"/>
          <w:color w:val="000000"/>
          <w:sz w:val="24"/>
          <w:szCs w:val="24"/>
          <w:lang w:eastAsia="ru-RU"/>
        </w:rPr>
        <w:t>Анализ расходов по муниципальным программам Лесозаводского городского округа на 2018 год и на плановый период 2019-2020 годы представлен в приложении №1 к настоящему заключению.</w:t>
      </w:r>
    </w:p>
    <w:p w:rsidR="00135EE5" w:rsidRPr="00A83D62" w:rsidRDefault="00135EE5" w:rsidP="0016588E">
      <w:pPr>
        <w:spacing w:after="0" w:line="240" w:lineRule="auto"/>
        <w:ind w:firstLine="709"/>
        <w:jc w:val="both"/>
        <w:rPr>
          <w:rFonts w:ascii="Times New Roman" w:eastAsia="Times New Roman" w:hAnsi="Times New Roman" w:cs="Times New Roman"/>
          <w:color w:val="000000"/>
          <w:sz w:val="24"/>
          <w:szCs w:val="24"/>
          <w:lang w:eastAsia="ru-RU"/>
        </w:rPr>
      </w:pPr>
    </w:p>
    <w:p w:rsidR="00705891" w:rsidRDefault="00A54F5C" w:rsidP="00475576">
      <w:pPr>
        <w:pStyle w:val="a3"/>
        <w:widowControl w:val="0"/>
        <w:ind w:firstLine="720"/>
        <w:jc w:val="left"/>
        <w:rPr>
          <w:bCs/>
          <w:sz w:val="24"/>
          <w:szCs w:val="24"/>
        </w:rPr>
      </w:pPr>
      <w:r w:rsidRPr="00D2151E">
        <w:rPr>
          <w:bCs/>
          <w:sz w:val="24"/>
          <w:szCs w:val="24"/>
        </w:rPr>
        <w:t>Выводы и предложения</w:t>
      </w:r>
      <w:r w:rsidR="00475576">
        <w:rPr>
          <w:bCs/>
          <w:sz w:val="24"/>
          <w:szCs w:val="24"/>
        </w:rPr>
        <w:t>:</w:t>
      </w:r>
    </w:p>
    <w:p w:rsidR="00CA2B62" w:rsidRPr="00CA2B62" w:rsidRDefault="005C69DD" w:rsidP="00B470AD">
      <w:pPr>
        <w:pStyle w:val="Default"/>
        <w:jc w:val="both"/>
        <w:rPr>
          <w:rFonts w:eastAsia="Calibri"/>
        </w:rPr>
      </w:pPr>
      <w:r>
        <w:rPr>
          <w:rFonts w:eastAsia="Calibri"/>
          <w:b/>
          <w:lang w:eastAsia="en-US"/>
        </w:rPr>
        <w:t xml:space="preserve">   </w:t>
      </w:r>
      <w:r w:rsidR="00CA2B62" w:rsidRPr="005C69DD">
        <w:rPr>
          <w:rFonts w:eastAsia="Calibri"/>
          <w:b/>
          <w:lang w:eastAsia="en-US"/>
        </w:rPr>
        <w:t>1.</w:t>
      </w:r>
      <w:r>
        <w:rPr>
          <w:rFonts w:eastAsia="Calibri"/>
          <w:lang w:eastAsia="en-US"/>
        </w:rPr>
        <w:t xml:space="preserve"> </w:t>
      </w:r>
      <w:r w:rsidR="00CA2B62" w:rsidRPr="00CA2B62">
        <w:rPr>
          <w:rFonts w:eastAsia="Calibri"/>
        </w:rPr>
        <w:t>Проект бюджета с приложением соответствующих документов и материалов представлен для подготовки заключения в Контрольно-счетную палату в сроки, установленные п. 4 ст.31  Положения  о бюджетном процессе.</w:t>
      </w:r>
    </w:p>
    <w:p w:rsidR="00CA2B62" w:rsidRPr="00CA2B62" w:rsidRDefault="005C69DD" w:rsidP="00CE7D2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sidR="00B470AD" w:rsidRPr="005C69DD">
        <w:rPr>
          <w:rFonts w:ascii="Times New Roman" w:eastAsia="Calibri" w:hAnsi="Times New Roman" w:cs="Times New Roman"/>
          <w:b/>
          <w:color w:val="000000"/>
          <w:sz w:val="24"/>
          <w:szCs w:val="24"/>
        </w:rPr>
        <w:t>2</w:t>
      </w:r>
      <w:r w:rsidR="00CA2B62" w:rsidRPr="005C69DD">
        <w:rPr>
          <w:rFonts w:ascii="Times New Roman" w:eastAsia="Calibri" w:hAnsi="Times New Roman" w:cs="Times New Roman"/>
          <w:b/>
          <w:color w:val="000000"/>
          <w:sz w:val="24"/>
          <w:szCs w:val="24"/>
        </w:rPr>
        <w:t>.</w:t>
      </w:r>
      <w:r w:rsidR="00CA2B62" w:rsidRPr="00CA2B62">
        <w:rPr>
          <w:rFonts w:ascii="Times New Roman" w:eastAsia="Calibri" w:hAnsi="Times New Roman" w:cs="Times New Roman"/>
          <w:color w:val="000000"/>
          <w:sz w:val="24"/>
          <w:szCs w:val="24"/>
        </w:rPr>
        <w:t xml:space="preserve"> Структура и состав показателей Проекта бюджета соответствуют требованиям, установленным статьей 184.1 </w:t>
      </w:r>
      <w:r w:rsidR="001C72B2" w:rsidRPr="00CA2B62">
        <w:rPr>
          <w:rFonts w:ascii="Times New Roman" w:eastAsia="Calibri" w:hAnsi="Times New Roman" w:cs="Times New Roman"/>
          <w:spacing w:val="3"/>
          <w:sz w:val="24"/>
          <w:szCs w:val="24"/>
        </w:rPr>
        <w:t>Бюджетного кодекса</w:t>
      </w:r>
      <w:r w:rsidR="00CA2B62" w:rsidRPr="00CA2B62">
        <w:rPr>
          <w:rFonts w:ascii="Times New Roman" w:eastAsia="Calibri" w:hAnsi="Times New Roman" w:cs="Times New Roman"/>
          <w:color w:val="000000"/>
          <w:sz w:val="24"/>
          <w:szCs w:val="24"/>
        </w:rPr>
        <w:t xml:space="preserve"> РФ, документы и материалы, представленные одновременно с Проектом бюджета, соответствуют требованиям статьи 184.2 БК РФ. </w:t>
      </w:r>
    </w:p>
    <w:p w:rsidR="00CA2B62" w:rsidRPr="00CA2B62" w:rsidRDefault="005C69DD" w:rsidP="00CE7D2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sidR="00B470AD" w:rsidRPr="005C69DD">
        <w:rPr>
          <w:rFonts w:ascii="Times New Roman" w:eastAsia="Calibri" w:hAnsi="Times New Roman" w:cs="Times New Roman"/>
          <w:b/>
          <w:color w:val="000000"/>
          <w:sz w:val="24"/>
          <w:szCs w:val="24"/>
        </w:rPr>
        <w:t>3</w:t>
      </w:r>
      <w:r w:rsidR="00CA2B62" w:rsidRPr="005C69DD">
        <w:rPr>
          <w:rFonts w:ascii="Times New Roman" w:eastAsia="Calibri" w:hAnsi="Times New Roman" w:cs="Times New Roman"/>
          <w:b/>
          <w:color w:val="000000"/>
          <w:sz w:val="24"/>
          <w:szCs w:val="24"/>
        </w:rPr>
        <w:t>.</w:t>
      </w:r>
      <w:r w:rsidR="00CA2B62" w:rsidRPr="00CA2B62">
        <w:rPr>
          <w:rFonts w:ascii="Times New Roman" w:eastAsia="Calibri" w:hAnsi="Times New Roman" w:cs="Times New Roman"/>
          <w:color w:val="000000"/>
          <w:sz w:val="24"/>
          <w:szCs w:val="24"/>
        </w:rPr>
        <w:t xml:space="preserve"> </w:t>
      </w:r>
      <w:r w:rsidR="00CA2B62" w:rsidRPr="00CA2B62">
        <w:rPr>
          <w:rFonts w:ascii="Times New Roman" w:eastAsia="Calibri" w:hAnsi="Times New Roman" w:cs="Times New Roman"/>
          <w:sz w:val="24"/>
          <w:szCs w:val="24"/>
        </w:rPr>
        <w:t xml:space="preserve">Не реализовано требование ст.172 </w:t>
      </w:r>
      <w:r w:rsidR="00CA2B62" w:rsidRPr="00CA2B62">
        <w:rPr>
          <w:rFonts w:ascii="Times New Roman" w:eastAsia="Calibri" w:hAnsi="Times New Roman" w:cs="Times New Roman"/>
          <w:spacing w:val="3"/>
          <w:sz w:val="24"/>
          <w:szCs w:val="24"/>
        </w:rPr>
        <w:t>Бюджетного кодекса РФ</w:t>
      </w:r>
      <w:r w:rsidR="00CA2B62" w:rsidRPr="00CA2B62">
        <w:rPr>
          <w:rFonts w:ascii="Times New Roman" w:eastAsia="Calibri" w:hAnsi="Times New Roman" w:cs="Times New Roman"/>
          <w:sz w:val="24"/>
          <w:szCs w:val="24"/>
        </w:rPr>
        <w:t xml:space="preserve">  о составлении проекта бюджета на основе бюджетного прогноза (проекта бюджетного прогноза), поскольку решение о формировании бюджетного прогноза на долгосрочный период  </w:t>
      </w:r>
      <w:r w:rsidR="00CA2B62" w:rsidRPr="00CA2B62">
        <w:rPr>
          <w:rFonts w:ascii="Times New Roman" w:eastAsia="Calibri" w:hAnsi="Times New Roman" w:cs="Times New Roman"/>
          <w:iCs/>
          <w:sz w:val="24"/>
          <w:szCs w:val="24"/>
        </w:rPr>
        <w:t xml:space="preserve">представительным органом </w:t>
      </w:r>
      <w:r w:rsidR="00CA2B62" w:rsidRPr="00CA2B62">
        <w:rPr>
          <w:rFonts w:ascii="Times New Roman" w:eastAsia="Calibri" w:hAnsi="Times New Roman" w:cs="Times New Roman"/>
          <w:sz w:val="24"/>
          <w:szCs w:val="24"/>
        </w:rPr>
        <w:t>Лесозаводского городского округа не принималось.</w:t>
      </w:r>
    </w:p>
    <w:p w:rsidR="00CA2B62" w:rsidRPr="00CA2B62" w:rsidRDefault="005C69DD" w:rsidP="00CE7D2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sidR="00CA2B62" w:rsidRPr="005C69DD">
        <w:rPr>
          <w:rFonts w:ascii="Times New Roman" w:eastAsia="Calibri" w:hAnsi="Times New Roman" w:cs="Times New Roman"/>
          <w:b/>
          <w:color w:val="000000"/>
          <w:sz w:val="24"/>
          <w:szCs w:val="24"/>
        </w:rPr>
        <w:t xml:space="preserve"> </w:t>
      </w:r>
      <w:r w:rsidR="00B470AD" w:rsidRPr="005C69DD">
        <w:rPr>
          <w:rFonts w:ascii="Times New Roman" w:eastAsia="Calibri" w:hAnsi="Times New Roman" w:cs="Times New Roman"/>
          <w:b/>
          <w:color w:val="000000"/>
          <w:sz w:val="24"/>
          <w:szCs w:val="24"/>
        </w:rPr>
        <w:t>4</w:t>
      </w:r>
      <w:r w:rsidR="00CA2B62" w:rsidRPr="005C69DD">
        <w:rPr>
          <w:rFonts w:ascii="Times New Roman" w:eastAsia="Calibri" w:hAnsi="Times New Roman" w:cs="Times New Roman"/>
          <w:b/>
          <w:color w:val="000000"/>
          <w:sz w:val="24"/>
          <w:szCs w:val="24"/>
        </w:rPr>
        <w:t>.</w:t>
      </w:r>
      <w:r w:rsidR="00CA2B62" w:rsidRPr="00CA2B62">
        <w:rPr>
          <w:rFonts w:ascii="Times New Roman" w:eastAsia="Calibri" w:hAnsi="Times New Roman" w:cs="Times New Roman"/>
          <w:color w:val="000000"/>
          <w:sz w:val="24"/>
          <w:szCs w:val="24"/>
        </w:rPr>
        <w:t xml:space="preserve"> В соответствии со статьей 169</w:t>
      </w:r>
      <w:r w:rsidR="001C72B2" w:rsidRPr="001C72B2">
        <w:rPr>
          <w:rFonts w:ascii="Times New Roman" w:eastAsia="Calibri" w:hAnsi="Times New Roman" w:cs="Times New Roman"/>
          <w:spacing w:val="3"/>
          <w:sz w:val="24"/>
          <w:szCs w:val="24"/>
        </w:rPr>
        <w:t xml:space="preserve"> </w:t>
      </w:r>
      <w:r w:rsidR="001C72B2" w:rsidRPr="00CA2B62">
        <w:rPr>
          <w:rFonts w:ascii="Times New Roman" w:eastAsia="Calibri" w:hAnsi="Times New Roman" w:cs="Times New Roman"/>
          <w:spacing w:val="3"/>
          <w:sz w:val="24"/>
          <w:szCs w:val="24"/>
        </w:rPr>
        <w:t xml:space="preserve">Бюджетного кодекса </w:t>
      </w:r>
      <w:r w:rsidR="00CA2B62" w:rsidRPr="00CA2B62">
        <w:rPr>
          <w:rFonts w:ascii="Times New Roman" w:eastAsia="Calibri" w:hAnsi="Times New Roman" w:cs="Times New Roman"/>
          <w:color w:val="000000"/>
          <w:sz w:val="24"/>
          <w:szCs w:val="24"/>
        </w:rPr>
        <w:t xml:space="preserve">РФ Проект бюджета составлен сроком на три года – очередной финансовый год и плановый период. </w:t>
      </w:r>
    </w:p>
    <w:p w:rsidR="00CA2B62" w:rsidRPr="00CA2B62" w:rsidRDefault="005C69DD" w:rsidP="00CA2B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B470AD" w:rsidRPr="005C69DD">
        <w:rPr>
          <w:rFonts w:ascii="Times New Roman" w:eastAsia="Calibri" w:hAnsi="Times New Roman" w:cs="Times New Roman"/>
          <w:b/>
          <w:sz w:val="24"/>
          <w:szCs w:val="24"/>
        </w:rPr>
        <w:t>5</w:t>
      </w:r>
      <w:r w:rsidR="00CA2B62" w:rsidRPr="005C69DD">
        <w:rPr>
          <w:rFonts w:ascii="Times New Roman" w:eastAsia="Calibri" w:hAnsi="Times New Roman" w:cs="Times New Roman"/>
          <w:b/>
          <w:sz w:val="24"/>
          <w:szCs w:val="24"/>
        </w:rPr>
        <w:t>.</w:t>
      </w:r>
      <w:r w:rsidR="00CA2B62" w:rsidRPr="00CA2B62">
        <w:rPr>
          <w:rFonts w:ascii="Times New Roman" w:eastAsia="Calibri" w:hAnsi="Times New Roman" w:cs="Times New Roman"/>
          <w:sz w:val="24"/>
          <w:szCs w:val="24"/>
        </w:rPr>
        <w:t xml:space="preserve"> </w:t>
      </w:r>
      <w:r w:rsidR="00CA2B62" w:rsidRPr="00CA2B62">
        <w:rPr>
          <w:rFonts w:ascii="Times New Roman" w:eastAsia="Calibri" w:hAnsi="Times New Roman" w:cs="Times New Roman"/>
          <w:sz w:val="24"/>
          <w:szCs w:val="24"/>
          <w:lang w:eastAsia="ru-RU"/>
        </w:rPr>
        <w:t>В соответствии с требованиями ст</w:t>
      </w:r>
      <w:r w:rsidR="001C72B2">
        <w:rPr>
          <w:rFonts w:ascii="Times New Roman" w:eastAsia="Calibri" w:hAnsi="Times New Roman" w:cs="Times New Roman"/>
          <w:sz w:val="24"/>
          <w:szCs w:val="24"/>
          <w:lang w:eastAsia="ru-RU"/>
        </w:rPr>
        <w:t>.</w:t>
      </w:r>
      <w:r w:rsidR="00CA2B62" w:rsidRPr="00CA2B62">
        <w:rPr>
          <w:rFonts w:ascii="Times New Roman" w:eastAsia="Calibri" w:hAnsi="Times New Roman" w:cs="Times New Roman"/>
          <w:sz w:val="24"/>
          <w:szCs w:val="24"/>
          <w:lang w:eastAsia="ru-RU"/>
        </w:rPr>
        <w:t xml:space="preserve"> 172 Бюджетного кодекса РФ и статьи 31 </w:t>
      </w:r>
      <w:r w:rsidR="00CA2B62" w:rsidRPr="00CA2B62">
        <w:rPr>
          <w:rFonts w:ascii="Times New Roman" w:eastAsia="Calibri" w:hAnsi="Times New Roman" w:cs="Times New Roman"/>
          <w:bCs/>
          <w:sz w:val="24"/>
          <w:szCs w:val="24"/>
          <w:lang w:eastAsia="ru-RU"/>
        </w:rPr>
        <w:t xml:space="preserve">Положения о бюджетном процессе Проект бюджета составлен на основе Прогноза </w:t>
      </w:r>
      <w:r w:rsidR="00CA2B62" w:rsidRPr="00CA2B62">
        <w:rPr>
          <w:rFonts w:ascii="Times New Roman" w:eastAsia="Times New Roman" w:hAnsi="Times New Roman" w:cs="Times New Roman"/>
          <w:sz w:val="24"/>
          <w:szCs w:val="24"/>
          <w:lang w:eastAsia="ar-SA"/>
        </w:rPr>
        <w:t>социально-экономического развития</w:t>
      </w:r>
      <w:r w:rsidR="00CA2B62" w:rsidRPr="00CA2B62">
        <w:rPr>
          <w:rFonts w:ascii="Times New Roman" w:eastAsia="Calibri" w:hAnsi="Times New Roman" w:cs="Times New Roman"/>
          <w:bCs/>
          <w:sz w:val="24"/>
          <w:szCs w:val="24"/>
          <w:lang w:eastAsia="ru-RU"/>
        </w:rPr>
        <w:t>, основных направлений бюджетной  и налоговой политики, а также муниципальных программ.</w:t>
      </w:r>
    </w:p>
    <w:p w:rsidR="00CA2B62" w:rsidRDefault="005C69DD" w:rsidP="00CE7D2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sidR="00B470AD" w:rsidRPr="005C69DD">
        <w:rPr>
          <w:rFonts w:ascii="Times New Roman" w:eastAsia="Calibri" w:hAnsi="Times New Roman" w:cs="Times New Roman"/>
          <w:b/>
          <w:color w:val="000000"/>
          <w:sz w:val="24"/>
          <w:szCs w:val="24"/>
        </w:rPr>
        <w:t>6</w:t>
      </w:r>
      <w:r w:rsidR="00CA2B62" w:rsidRPr="005C69DD">
        <w:rPr>
          <w:rFonts w:ascii="Times New Roman" w:eastAsia="Calibri" w:hAnsi="Times New Roman" w:cs="Times New Roman"/>
          <w:b/>
          <w:color w:val="000000"/>
          <w:sz w:val="24"/>
          <w:szCs w:val="24"/>
        </w:rPr>
        <w:t>.</w:t>
      </w:r>
      <w:r w:rsidR="00CA2B62" w:rsidRPr="00CA2B62">
        <w:rPr>
          <w:rFonts w:ascii="Times New Roman" w:eastAsia="Calibri" w:hAnsi="Times New Roman" w:cs="Times New Roman"/>
          <w:color w:val="000000"/>
          <w:sz w:val="24"/>
          <w:szCs w:val="24"/>
        </w:rPr>
        <w:t xml:space="preserve"> В соответствии с требованиями п</w:t>
      </w:r>
      <w:r w:rsidR="001C72B2">
        <w:rPr>
          <w:rFonts w:ascii="Times New Roman" w:eastAsia="Calibri" w:hAnsi="Times New Roman" w:cs="Times New Roman"/>
          <w:color w:val="000000"/>
          <w:sz w:val="24"/>
          <w:szCs w:val="24"/>
        </w:rPr>
        <w:t>.</w:t>
      </w:r>
      <w:r w:rsidR="00CA2B62" w:rsidRPr="00CA2B62">
        <w:rPr>
          <w:rFonts w:ascii="Times New Roman" w:eastAsia="Calibri" w:hAnsi="Times New Roman" w:cs="Times New Roman"/>
          <w:color w:val="000000"/>
          <w:sz w:val="24"/>
          <w:szCs w:val="24"/>
        </w:rPr>
        <w:t>1 ст</w:t>
      </w:r>
      <w:r w:rsidR="001C72B2">
        <w:rPr>
          <w:rFonts w:ascii="Times New Roman" w:eastAsia="Calibri" w:hAnsi="Times New Roman" w:cs="Times New Roman"/>
          <w:color w:val="000000"/>
          <w:sz w:val="24"/>
          <w:szCs w:val="24"/>
        </w:rPr>
        <w:t>.</w:t>
      </w:r>
      <w:r w:rsidR="00CA2B62" w:rsidRPr="00CA2B62">
        <w:rPr>
          <w:rFonts w:ascii="Times New Roman" w:eastAsia="Calibri" w:hAnsi="Times New Roman" w:cs="Times New Roman"/>
          <w:color w:val="000000"/>
          <w:sz w:val="24"/>
          <w:szCs w:val="24"/>
        </w:rPr>
        <w:t xml:space="preserve">173 </w:t>
      </w:r>
      <w:r w:rsidR="001C72B2" w:rsidRPr="00CA2B62">
        <w:rPr>
          <w:rFonts w:ascii="Times New Roman" w:eastAsia="Calibri" w:hAnsi="Times New Roman" w:cs="Times New Roman"/>
          <w:spacing w:val="3"/>
          <w:sz w:val="24"/>
          <w:szCs w:val="24"/>
        </w:rPr>
        <w:t>Бюджетного кодекса</w:t>
      </w:r>
      <w:r w:rsidR="00CA2B62" w:rsidRPr="00CA2B62">
        <w:rPr>
          <w:rFonts w:ascii="Times New Roman" w:eastAsia="Calibri" w:hAnsi="Times New Roman" w:cs="Times New Roman"/>
          <w:color w:val="000000"/>
          <w:sz w:val="24"/>
          <w:szCs w:val="24"/>
        </w:rPr>
        <w:t xml:space="preserve"> РФ прогноз социально-экономического развития городского округа составлен на три года. </w:t>
      </w:r>
    </w:p>
    <w:p w:rsidR="00B470AD" w:rsidRPr="00CA2B62" w:rsidRDefault="005C69DD" w:rsidP="00B470AD">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
          <w:color w:val="000000"/>
          <w:sz w:val="24"/>
          <w:szCs w:val="24"/>
        </w:rPr>
        <w:t xml:space="preserve">  </w:t>
      </w:r>
      <w:r w:rsidR="00B470AD" w:rsidRPr="005C69DD">
        <w:rPr>
          <w:rFonts w:ascii="Times New Roman" w:eastAsia="Calibri" w:hAnsi="Times New Roman" w:cs="Times New Roman"/>
          <w:b/>
          <w:color w:val="000000"/>
          <w:sz w:val="24"/>
          <w:szCs w:val="24"/>
        </w:rPr>
        <w:t>7.</w:t>
      </w:r>
      <w:r w:rsidR="00B470AD">
        <w:rPr>
          <w:rFonts w:ascii="Times New Roman" w:eastAsia="Calibri" w:hAnsi="Times New Roman" w:cs="Times New Roman"/>
          <w:color w:val="000000"/>
          <w:sz w:val="24"/>
          <w:szCs w:val="24"/>
        </w:rPr>
        <w:t xml:space="preserve"> </w:t>
      </w:r>
      <w:r w:rsidR="00B470AD" w:rsidRPr="00737E21">
        <w:rPr>
          <w:rFonts w:ascii="Times New Roman" w:eastAsia="Times New Roman" w:hAnsi="Times New Roman" w:cs="Times New Roman"/>
          <w:sz w:val="24"/>
          <w:szCs w:val="24"/>
          <w:lang w:eastAsia="ar-SA"/>
        </w:rPr>
        <w:t>В нарушение</w:t>
      </w:r>
      <w:r w:rsidR="00B470AD" w:rsidRPr="00737E21">
        <w:rPr>
          <w:rFonts w:ascii="Times New Roman" w:eastAsia="Calibri" w:hAnsi="Times New Roman" w:cs="Times New Roman"/>
          <w:sz w:val="24"/>
          <w:szCs w:val="24"/>
        </w:rPr>
        <w:t xml:space="preserve"> п.1 ст. 169 Бюджетного кодекса РФ </w:t>
      </w:r>
      <w:r w:rsidR="00B470AD" w:rsidRPr="00737E21">
        <w:rPr>
          <w:rFonts w:ascii="Times New Roman" w:eastAsia="Calibri" w:hAnsi="Times New Roman" w:cs="Times New Roman"/>
          <w:bCs/>
          <w:sz w:val="24"/>
          <w:szCs w:val="24"/>
        </w:rPr>
        <w:t xml:space="preserve"> показатели Проекта</w:t>
      </w:r>
      <w:r w:rsidR="00B470AD" w:rsidRPr="00737E21">
        <w:rPr>
          <w:rFonts w:ascii="Times New Roman" w:eastAsia="Calibri" w:hAnsi="Times New Roman" w:cs="Times New Roman"/>
          <w:sz w:val="24"/>
          <w:szCs w:val="24"/>
        </w:rPr>
        <w:t xml:space="preserve"> бюджета (доходы и расходы) на 2018-2020 годы</w:t>
      </w:r>
      <w:r w:rsidR="00B470AD" w:rsidRPr="00737E21">
        <w:rPr>
          <w:rFonts w:ascii="Times New Roman" w:eastAsia="Times New Roman" w:hAnsi="Times New Roman" w:cs="Times New Roman"/>
          <w:sz w:val="24"/>
          <w:szCs w:val="24"/>
          <w:lang w:eastAsia="ru-RU"/>
        </w:rPr>
        <w:t xml:space="preserve">  не соответствуют  аналогичным показателям консервативного варианта Прогноза.</w:t>
      </w:r>
    </w:p>
    <w:p w:rsidR="00B470AD" w:rsidRPr="00737E21" w:rsidRDefault="00B470AD" w:rsidP="00B470AD">
      <w:pPr>
        <w:spacing w:after="0" w:line="240" w:lineRule="auto"/>
        <w:ind w:firstLine="560"/>
        <w:jc w:val="both"/>
        <w:outlineLvl w:val="2"/>
        <w:rPr>
          <w:rFonts w:ascii="Times New Roman" w:eastAsia="Times New Roman" w:hAnsi="Times New Roman" w:cs="Times New Roman"/>
          <w:spacing w:val="3"/>
          <w:sz w:val="24"/>
          <w:szCs w:val="24"/>
          <w:lang w:eastAsia="ru-RU"/>
        </w:rPr>
      </w:pPr>
      <w:r w:rsidRPr="00737E21">
        <w:rPr>
          <w:rFonts w:ascii="Times New Roman" w:eastAsia="Times New Roman" w:hAnsi="Times New Roman" w:cs="Times New Roman"/>
          <w:spacing w:val="3"/>
          <w:sz w:val="24"/>
          <w:szCs w:val="24"/>
          <w:lang w:eastAsia="ru-RU"/>
        </w:rPr>
        <w:t xml:space="preserve">В </w:t>
      </w:r>
      <w:r w:rsidRPr="00737E21">
        <w:rPr>
          <w:rFonts w:ascii="Times New Roman" w:eastAsia="Times New Roman" w:hAnsi="Times New Roman" w:cs="Times New Roman"/>
          <w:sz w:val="24"/>
          <w:szCs w:val="24"/>
          <w:lang w:eastAsia="ar-SA"/>
        </w:rPr>
        <w:t xml:space="preserve">целях соблюдения </w:t>
      </w:r>
      <w:r w:rsidRPr="00737E21">
        <w:rPr>
          <w:rFonts w:ascii="Times New Roman" w:eastAsia="Calibri" w:hAnsi="Times New Roman" w:cs="Times New Roman"/>
          <w:sz w:val="24"/>
          <w:szCs w:val="24"/>
        </w:rPr>
        <w:t xml:space="preserve">принципа достоверности бюджета, установленного  ст.37 Бюджетного кодекса РФ, который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 </w:t>
      </w:r>
      <w:r w:rsidRPr="00737E21">
        <w:rPr>
          <w:rFonts w:ascii="Times New Roman" w:eastAsia="Times New Roman" w:hAnsi="Times New Roman" w:cs="Times New Roman"/>
          <w:spacing w:val="3"/>
          <w:sz w:val="24"/>
          <w:szCs w:val="24"/>
          <w:lang w:eastAsia="ru-RU"/>
        </w:rPr>
        <w:t xml:space="preserve">требуется </w:t>
      </w:r>
      <w:r w:rsidRPr="00737E21">
        <w:rPr>
          <w:rFonts w:ascii="Times New Roman" w:eastAsia="Times New Roman" w:hAnsi="Times New Roman" w:cs="Times New Roman"/>
          <w:sz w:val="24"/>
          <w:szCs w:val="24"/>
          <w:lang w:eastAsia="ru-RU"/>
        </w:rPr>
        <w:t xml:space="preserve">повысить ответственность за качество </w:t>
      </w:r>
      <w:r w:rsidRPr="00737E21">
        <w:rPr>
          <w:rFonts w:ascii="Times New Roman" w:eastAsia="Times New Roman" w:hAnsi="Times New Roman" w:cs="Times New Roman"/>
          <w:spacing w:val="3"/>
          <w:sz w:val="24"/>
          <w:szCs w:val="24"/>
          <w:lang w:eastAsia="ru-RU"/>
        </w:rPr>
        <w:t>и надежность  прогноза  основных  экономических  показателей.</w:t>
      </w:r>
      <w:r w:rsidRPr="00737E21">
        <w:rPr>
          <w:rFonts w:ascii="Helvetica" w:eastAsia="Times New Roman" w:hAnsi="Helvetica" w:cs="Times New Roman"/>
          <w:color w:val="333333"/>
          <w:sz w:val="18"/>
          <w:szCs w:val="18"/>
          <w:lang w:eastAsia="ru-RU"/>
        </w:rPr>
        <w:t xml:space="preserve"> </w:t>
      </w:r>
    </w:p>
    <w:p w:rsidR="00CA2B62" w:rsidRPr="00CA2B62" w:rsidRDefault="005C69DD" w:rsidP="00CA2B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CA2B62" w:rsidRPr="005C69DD">
        <w:rPr>
          <w:rFonts w:ascii="Times New Roman" w:eastAsia="Calibri" w:hAnsi="Times New Roman" w:cs="Times New Roman"/>
          <w:b/>
          <w:sz w:val="24"/>
          <w:szCs w:val="24"/>
        </w:rPr>
        <w:t>8.</w:t>
      </w:r>
      <w:r w:rsidR="00CA2B62" w:rsidRPr="00CA2B62">
        <w:rPr>
          <w:rFonts w:ascii="Times New Roman" w:eastAsia="Calibri" w:hAnsi="Times New Roman" w:cs="Times New Roman"/>
          <w:sz w:val="24"/>
          <w:szCs w:val="24"/>
        </w:rPr>
        <w:t xml:space="preserve"> Бюджетная и налоговая политика городского округа нацелена на обеспечение мер по мобилизации доходной части бюджета;  повышению эффективности бюджетных расходов;  повышению качества предоставления муниципальных услуг, процедур проведения муниципальных закупок, предварительного и последующего муниципального финансового контроля; на принятие реалистичного бюджета городского округа и повышение качества бюджетного планирования.</w:t>
      </w:r>
    </w:p>
    <w:p w:rsidR="00CA2B62" w:rsidRPr="00737E21" w:rsidRDefault="005C69DD" w:rsidP="00B470AD">
      <w:pPr>
        <w:spacing w:after="0" w:line="240" w:lineRule="auto"/>
        <w:jc w:val="both"/>
        <w:rPr>
          <w:rFonts w:ascii="Times New Roman" w:eastAsia="Times New Roman" w:hAnsi="Times New Roman" w:cs="Times New Roman"/>
          <w:spacing w:val="3"/>
          <w:sz w:val="24"/>
          <w:szCs w:val="24"/>
          <w:lang w:eastAsia="ru-RU"/>
        </w:rPr>
      </w:pPr>
      <w:r>
        <w:rPr>
          <w:rFonts w:ascii="Times New Roman" w:eastAsia="Calibri" w:hAnsi="Times New Roman" w:cs="Times New Roman"/>
          <w:b/>
          <w:sz w:val="24"/>
          <w:szCs w:val="24"/>
        </w:rPr>
        <w:t xml:space="preserve">   </w:t>
      </w:r>
      <w:r w:rsidR="00CA2B62" w:rsidRPr="005C69DD">
        <w:rPr>
          <w:rFonts w:ascii="Times New Roman" w:eastAsia="Calibri" w:hAnsi="Times New Roman" w:cs="Times New Roman"/>
          <w:b/>
          <w:sz w:val="24"/>
          <w:szCs w:val="24"/>
        </w:rPr>
        <w:t>9.</w:t>
      </w:r>
      <w:r w:rsidR="00CA2B62" w:rsidRPr="00CA2B62">
        <w:rPr>
          <w:rFonts w:ascii="Times New Roman" w:eastAsia="Calibri" w:hAnsi="Times New Roman" w:cs="Times New Roman"/>
          <w:sz w:val="24"/>
          <w:szCs w:val="24"/>
        </w:rPr>
        <w:t xml:space="preserve"> </w:t>
      </w:r>
      <w:r w:rsidR="00B470AD" w:rsidRPr="00B470AD">
        <w:rPr>
          <w:rFonts w:ascii="Times New Roman" w:eastAsia="Times New Roman" w:hAnsi="Times New Roman" w:cs="Times New Roman"/>
          <w:sz w:val="24"/>
          <w:szCs w:val="24"/>
          <w:lang w:eastAsia="ru-RU"/>
        </w:rPr>
        <w:t xml:space="preserve">В основу расчёта доходной части местного бюджета положен </w:t>
      </w:r>
      <w:r w:rsidR="00B470AD" w:rsidRPr="00B470AD">
        <w:rPr>
          <w:rFonts w:ascii="Times New Roman" w:eastAsia="Times New Roman" w:hAnsi="Times New Roman" w:cs="Times New Roman"/>
          <w:i/>
          <w:sz w:val="24"/>
          <w:szCs w:val="24"/>
          <w:lang w:eastAsia="ru-RU"/>
        </w:rPr>
        <w:t>консервативный</w:t>
      </w:r>
      <w:r w:rsidR="001C72B2">
        <w:rPr>
          <w:rFonts w:ascii="Times New Roman" w:eastAsia="Times New Roman" w:hAnsi="Times New Roman" w:cs="Times New Roman"/>
          <w:sz w:val="24"/>
          <w:szCs w:val="24"/>
          <w:lang w:eastAsia="ru-RU"/>
        </w:rPr>
        <w:t xml:space="preserve"> вариант П</w:t>
      </w:r>
      <w:r w:rsidR="00B470AD" w:rsidRPr="00B470AD">
        <w:rPr>
          <w:rFonts w:ascii="Times New Roman" w:eastAsia="Times New Roman" w:hAnsi="Times New Roman" w:cs="Times New Roman"/>
          <w:sz w:val="24"/>
          <w:szCs w:val="24"/>
          <w:lang w:eastAsia="ru-RU"/>
        </w:rPr>
        <w:t xml:space="preserve">рогноза, отражающий динамику умеренных темпов развития экономики </w:t>
      </w:r>
      <w:r w:rsidR="001C72B2">
        <w:rPr>
          <w:rFonts w:ascii="Times New Roman" w:eastAsia="Times New Roman" w:hAnsi="Times New Roman" w:cs="Times New Roman"/>
          <w:sz w:val="24"/>
          <w:szCs w:val="24"/>
          <w:lang w:eastAsia="ru-RU"/>
        </w:rPr>
        <w:t xml:space="preserve">Лесозаводского </w:t>
      </w:r>
      <w:r w:rsidR="00B470AD" w:rsidRPr="00B470AD">
        <w:rPr>
          <w:rFonts w:ascii="Times New Roman" w:eastAsia="Times New Roman" w:hAnsi="Times New Roman" w:cs="Times New Roman"/>
          <w:sz w:val="24"/>
          <w:szCs w:val="24"/>
          <w:lang w:eastAsia="ru-RU"/>
        </w:rPr>
        <w:t>городского округа.</w:t>
      </w:r>
    </w:p>
    <w:p w:rsidR="00C061F2" w:rsidRDefault="00CA2B62" w:rsidP="00C061F2">
      <w:pPr>
        <w:spacing w:after="0" w:line="240" w:lineRule="auto"/>
        <w:jc w:val="both"/>
        <w:rPr>
          <w:rFonts w:ascii="Times New Roman" w:eastAsia="Calibri" w:hAnsi="Times New Roman" w:cs="Times New Roman"/>
          <w:sz w:val="24"/>
          <w:szCs w:val="24"/>
        </w:rPr>
      </w:pPr>
      <w:r w:rsidRPr="001C72B2">
        <w:rPr>
          <w:rFonts w:ascii="Times New Roman" w:eastAsia="Calibri" w:hAnsi="Times New Roman" w:cs="Times New Roman"/>
          <w:b/>
          <w:sz w:val="24"/>
          <w:szCs w:val="24"/>
        </w:rPr>
        <w:t xml:space="preserve"> </w:t>
      </w:r>
      <w:r w:rsidR="001C72B2">
        <w:rPr>
          <w:rFonts w:ascii="Times New Roman" w:eastAsia="Calibri" w:hAnsi="Times New Roman" w:cs="Times New Roman"/>
          <w:b/>
          <w:sz w:val="24"/>
          <w:szCs w:val="24"/>
        </w:rPr>
        <w:t xml:space="preserve">  </w:t>
      </w:r>
      <w:r w:rsidRPr="001C72B2">
        <w:rPr>
          <w:rFonts w:ascii="Times New Roman" w:eastAsia="Calibri" w:hAnsi="Times New Roman" w:cs="Times New Roman"/>
          <w:b/>
          <w:sz w:val="24"/>
          <w:szCs w:val="24"/>
        </w:rPr>
        <w:t>10.</w:t>
      </w:r>
      <w:r w:rsidRPr="00CA2B62">
        <w:rPr>
          <w:rFonts w:ascii="Times New Roman" w:eastAsia="Calibri" w:hAnsi="Times New Roman" w:cs="Times New Roman"/>
          <w:sz w:val="24"/>
          <w:szCs w:val="24"/>
        </w:rPr>
        <w:t xml:space="preserve"> </w:t>
      </w:r>
      <w:r w:rsidR="00C061F2" w:rsidRPr="00CA2B62">
        <w:rPr>
          <w:rFonts w:ascii="Times New Roman" w:eastAsia="Calibri" w:hAnsi="Times New Roman" w:cs="Times New Roman"/>
          <w:sz w:val="24"/>
          <w:szCs w:val="24"/>
        </w:rPr>
        <w:t>Проектом бюджета предусматриваютс</w:t>
      </w:r>
      <w:r w:rsidR="00C061F2">
        <w:rPr>
          <w:rFonts w:ascii="Times New Roman" w:eastAsia="Calibri" w:hAnsi="Times New Roman" w:cs="Times New Roman"/>
          <w:sz w:val="24"/>
          <w:szCs w:val="24"/>
        </w:rPr>
        <w:t>я следующие основные показатели:</w:t>
      </w:r>
    </w:p>
    <w:p w:rsidR="00C061F2" w:rsidRPr="00CA2B62" w:rsidRDefault="00C061F2" w:rsidP="00C061F2">
      <w:pPr>
        <w:spacing w:after="0" w:line="240" w:lineRule="auto"/>
        <w:jc w:val="both"/>
        <w:rPr>
          <w:rFonts w:ascii="Times New Roman" w:eastAsia="Calibri" w:hAnsi="Times New Roman" w:cs="Times New Roman"/>
          <w:sz w:val="24"/>
          <w:szCs w:val="24"/>
        </w:rPr>
      </w:pPr>
      <w:r w:rsidRPr="00CA2B62">
        <w:rPr>
          <w:rFonts w:ascii="Times New Roman" w:eastAsia="Calibri" w:hAnsi="Times New Roman" w:cs="Times New Roman"/>
          <w:sz w:val="24"/>
          <w:szCs w:val="24"/>
        </w:rPr>
        <w:t>2018 год</w:t>
      </w:r>
      <w:r>
        <w:rPr>
          <w:rFonts w:ascii="Times New Roman" w:eastAsia="Calibri" w:hAnsi="Times New Roman" w:cs="Times New Roman"/>
          <w:sz w:val="24"/>
          <w:szCs w:val="24"/>
        </w:rPr>
        <w:t>: доходы-</w:t>
      </w:r>
      <w:r w:rsidRPr="00CA2B62">
        <w:rPr>
          <w:rFonts w:ascii="Times New Roman" w:eastAsia="Calibri" w:hAnsi="Times New Roman" w:cs="Times New Roman"/>
          <w:sz w:val="24"/>
          <w:szCs w:val="24"/>
        </w:rPr>
        <w:t xml:space="preserve">725219,41 </w:t>
      </w:r>
      <w:proofErr w:type="spellStart"/>
      <w:r w:rsidRPr="00CA2B62">
        <w:rPr>
          <w:rFonts w:ascii="Times New Roman" w:eastAsia="Calibri" w:hAnsi="Times New Roman" w:cs="Times New Roman"/>
          <w:sz w:val="24"/>
          <w:szCs w:val="24"/>
        </w:rPr>
        <w:t>тыс</w:t>
      </w:r>
      <w:proofErr w:type="gramStart"/>
      <w:r w:rsidRPr="00CA2B62">
        <w:rPr>
          <w:rFonts w:ascii="Times New Roman" w:eastAsia="Calibri" w:hAnsi="Times New Roman" w:cs="Times New Roman"/>
          <w:sz w:val="24"/>
          <w:szCs w:val="24"/>
        </w:rPr>
        <w:t>.р</w:t>
      </w:r>
      <w:proofErr w:type="gramEnd"/>
      <w:r w:rsidRPr="00CA2B62">
        <w:rPr>
          <w:rFonts w:ascii="Times New Roman" w:eastAsia="Calibri" w:hAnsi="Times New Roman" w:cs="Times New Roman"/>
          <w:sz w:val="24"/>
          <w:szCs w:val="24"/>
        </w:rPr>
        <w:t>уб</w:t>
      </w:r>
      <w:proofErr w:type="spellEnd"/>
      <w:r w:rsidRPr="00CA2B62">
        <w:rPr>
          <w:rFonts w:ascii="Times New Roman" w:eastAsia="Calibri" w:hAnsi="Times New Roman" w:cs="Times New Roman"/>
          <w:sz w:val="24"/>
          <w:szCs w:val="24"/>
        </w:rPr>
        <w:t>., расхо</w:t>
      </w:r>
      <w:r>
        <w:rPr>
          <w:rFonts w:ascii="Times New Roman" w:eastAsia="Calibri" w:hAnsi="Times New Roman" w:cs="Times New Roman"/>
          <w:sz w:val="24"/>
          <w:szCs w:val="24"/>
        </w:rPr>
        <w:t xml:space="preserve">ды-746752,41 </w:t>
      </w:r>
      <w:proofErr w:type="spellStart"/>
      <w:r>
        <w:rPr>
          <w:rFonts w:ascii="Times New Roman" w:eastAsia="Calibri" w:hAnsi="Times New Roman" w:cs="Times New Roman"/>
          <w:sz w:val="24"/>
          <w:szCs w:val="24"/>
        </w:rPr>
        <w:t>тыс.руб</w:t>
      </w:r>
      <w:proofErr w:type="spellEnd"/>
      <w:r>
        <w:rPr>
          <w:rFonts w:ascii="Times New Roman" w:eastAsia="Calibri" w:hAnsi="Times New Roman" w:cs="Times New Roman"/>
          <w:sz w:val="24"/>
          <w:szCs w:val="24"/>
        </w:rPr>
        <w:t>., дефицит-</w:t>
      </w:r>
      <w:r w:rsidRPr="00CA2B62">
        <w:rPr>
          <w:rFonts w:ascii="Times New Roman" w:eastAsia="Calibri" w:hAnsi="Times New Roman" w:cs="Times New Roman"/>
          <w:sz w:val="24"/>
          <w:szCs w:val="24"/>
        </w:rPr>
        <w:t xml:space="preserve">21533 </w:t>
      </w:r>
      <w:proofErr w:type="spellStart"/>
      <w:r w:rsidRPr="00CA2B62">
        <w:rPr>
          <w:rFonts w:ascii="Times New Roman" w:eastAsia="Calibri" w:hAnsi="Times New Roman" w:cs="Times New Roman"/>
          <w:sz w:val="24"/>
          <w:szCs w:val="24"/>
        </w:rPr>
        <w:t>тыс.руб</w:t>
      </w:r>
      <w:proofErr w:type="spellEnd"/>
      <w:r w:rsidRPr="00CA2B62">
        <w:rPr>
          <w:rFonts w:ascii="Times New Roman" w:eastAsia="Calibri" w:hAnsi="Times New Roman" w:cs="Times New Roman"/>
          <w:sz w:val="24"/>
          <w:szCs w:val="24"/>
        </w:rPr>
        <w:t>.;</w:t>
      </w:r>
    </w:p>
    <w:p w:rsidR="00C061F2" w:rsidRPr="00CA2B62" w:rsidRDefault="00C061F2" w:rsidP="00C061F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2019 год: доходы- </w:t>
      </w:r>
      <w:r w:rsidRPr="00CA2B62">
        <w:rPr>
          <w:rFonts w:ascii="Times New Roman" w:eastAsia="Calibri" w:hAnsi="Times New Roman" w:cs="Times New Roman"/>
          <w:sz w:val="24"/>
          <w:szCs w:val="24"/>
        </w:rPr>
        <w:t xml:space="preserve">731601,87 </w:t>
      </w:r>
      <w:proofErr w:type="spellStart"/>
      <w:r w:rsidRPr="00CA2B62">
        <w:rPr>
          <w:rFonts w:ascii="Times New Roman" w:eastAsia="Calibri" w:hAnsi="Times New Roman" w:cs="Times New Roman"/>
          <w:sz w:val="24"/>
          <w:szCs w:val="24"/>
        </w:rPr>
        <w:t>тыс</w:t>
      </w:r>
      <w:proofErr w:type="gramStart"/>
      <w:r w:rsidRPr="00CA2B62">
        <w:rPr>
          <w:rFonts w:ascii="Times New Roman" w:eastAsia="Calibri" w:hAnsi="Times New Roman" w:cs="Times New Roman"/>
          <w:sz w:val="24"/>
          <w:szCs w:val="24"/>
        </w:rPr>
        <w:t>.р</w:t>
      </w:r>
      <w:proofErr w:type="gramEnd"/>
      <w:r w:rsidRPr="00CA2B62">
        <w:rPr>
          <w:rFonts w:ascii="Times New Roman" w:eastAsia="Calibri" w:hAnsi="Times New Roman" w:cs="Times New Roman"/>
          <w:sz w:val="24"/>
          <w:szCs w:val="24"/>
        </w:rPr>
        <w:t>уб</w:t>
      </w:r>
      <w:proofErr w:type="spellEnd"/>
      <w:r w:rsidRPr="00CA2B62">
        <w:rPr>
          <w:rFonts w:ascii="Times New Roman" w:eastAsia="Calibri" w:hAnsi="Times New Roman" w:cs="Times New Roman"/>
          <w:sz w:val="24"/>
          <w:szCs w:val="24"/>
        </w:rPr>
        <w:t xml:space="preserve">., расходы – 753677,87 </w:t>
      </w:r>
      <w:proofErr w:type="spellStart"/>
      <w:r w:rsidRPr="00CA2B62">
        <w:rPr>
          <w:rFonts w:ascii="Times New Roman" w:eastAsia="Calibri" w:hAnsi="Times New Roman" w:cs="Times New Roman"/>
          <w:sz w:val="24"/>
          <w:szCs w:val="24"/>
        </w:rPr>
        <w:t>тыс.руб</w:t>
      </w:r>
      <w:proofErr w:type="spellEnd"/>
      <w:r w:rsidRPr="00CA2B62">
        <w:rPr>
          <w:rFonts w:ascii="Times New Roman" w:eastAsia="Calibri" w:hAnsi="Times New Roman" w:cs="Times New Roman"/>
          <w:sz w:val="24"/>
          <w:szCs w:val="24"/>
        </w:rPr>
        <w:t xml:space="preserve">., дефицит – 22076 </w:t>
      </w:r>
      <w:proofErr w:type="spellStart"/>
      <w:r w:rsidRPr="00CA2B62">
        <w:rPr>
          <w:rFonts w:ascii="Times New Roman" w:eastAsia="Calibri" w:hAnsi="Times New Roman" w:cs="Times New Roman"/>
          <w:sz w:val="24"/>
          <w:szCs w:val="24"/>
        </w:rPr>
        <w:t>тыс.руб</w:t>
      </w:r>
      <w:proofErr w:type="spellEnd"/>
      <w:r w:rsidRPr="00CA2B62">
        <w:rPr>
          <w:rFonts w:ascii="Times New Roman" w:eastAsia="Calibri" w:hAnsi="Times New Roman" w:cs="Times New Roman"/>
          <w:sz w:val="24"/>
          <w:szCs w:val="24"/>
        </w:rPr>
        <w:t>.;</w:t>
      </w:r>
    </w:p>
    <w:p w:rsidR="00C061F2" w:rsidRPr="00CA2B62" w:rsidRDefault="00C061F2" w:rsidP="00C061F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2020 год: доходы- </w:t>
      </w:r>
      <w:r w:rsidRPr="00CA2B62">
        <w:rPr>
          <w:rFonts w:ascii="Times New Roman" w:eastAsia="Calibri" w:hAnsi="Times New Roman" w:cs="Times New Roman"/>
          <w:sz w:val="24"/>
          <w:szCs w:val="24"/>
        </w:rPr>
        <w:t xml:space="preserve"> 747928,87 </w:t>
      </w:r>
      <w:proofErr w:type="spellStart"/>
      <w:r w:rsidRPr="00CA2B62">
        <w:rPr>
          <w:rFonts w:ascii="Times New Roman" w:eastAsia="Calibri" w:hAnsi="Times New Roman" w:cs="Times New Roman"/>
          <w:sz w:val="24"/>
          <w:szCs w:val="24"/>
        </w:rPr>
        <w:t>тыс</w:t>
      </w:r>
      <w:proofErr w:type="gramStart"/>
      <w:r w:rsidRPr="00CA2B62">
        <w:rPr>
          <w:rFonts w:ascii="Times New Roman" w:eastAsia="Calibri" w:hAnsi="Times New Roman" w:cs="Times New Roman"/>
          <w:sz w:val="24"/>
          <w:szCs w:val="24"/>
        </w:rPr>
        <w:t>.р</w:t>
      </w:r>
      <w:proofErr w:type="gramEnd"/>
      <w:r w:rsidRPr="00CA2B62">
        <w:rPr>
          <w:rFonts w:ascii="Times New Roman" w:eastAsia="Calibri" w:hAnsi="Times New Roman" w:cs="Times New Roman"/>
          <w:sz w:val="24"/>
          <w:szCs w:val="24"/>
        </w:rPr>
        <w:t>уб</w:t>
      </w:r>
      <w:proofErr w:type="spellEnd"/>
      <w:r w:rsidRPr="00CA2B62">
        <w:rPr>
          <w:rFonts w:ascii="Times New Roman" w:eastAsia="Calibri" w:hAnsi="Times New Roman" w:cs="Times New Roman"/>
          <w:sz w:val="24"/>
          <w:szCs w:val="24"/>
        </w:rPr>
        <w:t xml:space="preserve">., расходы – 771065,87 </w:t>
      </w:r>
      <w:proofErr w:type="spellStart"/>
      <w:r w:rsidRPr="00CA2B62">
        <w:rPr>
          <w:rFonts w:ascii="Times New Roman" w:eastAsia="Calibri" w:hAnsi="Times New Roman" w:cs="Times New Roman"/>
          <w:sz w:val="24"/>
          <w:szCs w:val="24"/>
        </w:rPr>
        <w:t>тыс.руб</w:t>
      </w:r>
      <w:proofErr w:type="spellEnd"/>
      <w:r w:rsidRPr="00CA2B62">
        <w:rPr>
          <w:rFonts w:ascii="Times New Roman" w:eastAsia="Calibri" w:hAnsi="Times New Roman" w:cs="Times New Roman"/>
          <w:sz w:val="24"/>
          <w:szCs w:val="24"/>
        </w:rPr>
        <w:t xml:space="preserve">., дефицит – 23137 </w:t>
      </w:r>
      <w:proofErr w:type="spellStart"/>
      <w:r w:rsidRPr="00CA2B62">
        <w:rPr>
          <w:rFonts w:ascii="Times New Roman" w:eastAsia="Calibri" w:hAnsi="Times New Roman" w:cs="Times New Roman"/>
          <w:sz w:val="24"/>
          <w:szCs w:val="24"/>
        </w:rPr>
        <w:t>тыс.руб</w:t>
      </w:r>
      <w:proofErr w:type="spellEnd"/>
      <w:r w:rsidRPr="00CA2B62">
        <w:rPr>
          <w:rFonts w:ascii="Times New Roman" w:eastAsia="Calibri" w:hAnsi="Times New Roman" w:cs="Times New Roman"/>
          <w:sz w:val="24"/>
          <w:szCs w:val="24"/>
        </w:rPr>
        <w:t>.</w:t>
      </w:r>
    </w:p>
    <w:p w:rsidR="00C061F2" w:rsidRPr="00CA2B62" w:rsidRDefault="00C061F2" w:rsidP="00C061F2">
      <w:pPr>
        <w:spacing w:after="0" w:line="240" w:lineRule="auto"/>
        <w:jc w:val="both"/>
        <w:rPr>
          <w:rFonts w:ascii="Times New Roman" w:eastAsia="Calibri" w:hAnsi="Times New Roman" w:cs="Times New Roman"/>
          <w:sz w:val="24"/>
          <w:szCs w:val="24"/>
        </w:rPr>
      </w:pPr>
      <w:r w:rsidRPr="00CA2B62">
        <w:rPr>
          <w:rFonts w:ascii="Times New Roman" w:eastAsia="Calibri" w:hAnsi="Times New Roman" w:cs="Times New Roman"/>
          <w:sz w:val="24"/>
          <w:szCs w:val="24"/>
        </w:rPr>
        <w:t xml:space="preserve">          Сумма условно утверждаемых расходов, предлагаемых к утверждению в Проекте бюджета на 2019 год и на 2020 год, соответствует требованиям, установленным пунктом 3 статьи 184.1 БК РФ.</w:t>
      </w:r>
    </w:p>
    <w:p w:rsidR="00C061F2" w:rsidRPr="00CA2B62" w:rsidRDefault="00C061F2" w:rsidP="00C061F2">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Pr="00737E21">
        <w:rPr>
          <w:rFonts w:ascii="Times New Roman" w:eastAsia="Calibri" w:hAnsi="Times New Roman" w:cs="Times New Roman"/>
          <w:sz w:val="24"/>
          <w:szCs w:val="24"/>
        </w:rPr>
        <w:t>Текстовой частью решения о бюджете не установлен Резервный фонд администрации Лесозаводского городского округа (п.3 ст.81 БК РФ).</w:t>
      </w:r>
      <w:r w:rsidRPr="00CA2B62">
        <w:rPr>
          <w:rFonts w:ascii="Times New Roman" w:eastAsia="Calibri" w:hAnsi="Times New Roman" w:cs="Times New Roman"/>
          <w:sz w:val="24"/>
          <w:szCs w:val="24"/>
        </w:rPr>
        <w:t xml:space="preserve"> </w:t>
      </w:r>
      <w:r w:rsidRPr="00737E21">
        <w:rPr>
          <w:rFonts w:ascii="Times New Roman" w:eastAsia="Times New Roman" w:hAnsi="Times New Roman" w:cs="Times New Roman"/>
          <w:b/>
          <w:i/>
          <w:sz w:val="24"/>
          <w:szCs w:val="24"/>
          <w:lang w:eastAsia="ru-RU"/>
        </w:rPr>
        <w:t>Предлагаем устранить несоответствие.</w:t>
      </w:r>
      <w:r>
        <w:rPr>
          <w:rFonts w:ascii="Times New Roman" w:eastAsia="Calibri" w:hAnsi="Times New Roman" w:cs="Times New Roman"/>
          <w:sz w:val="24"/>
          <w:szCs w:val="24"/>
        </w:rPr>
        <w:t xml:space="preserve">  </w:t>
      </w:r>
    </w:p>
    <w:p w:rsidR="00C061F2" w:rsidRPr="00CA2B62" w:rsidRDefault="00C061F2" w:rsidP="00C061F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5C69DD">
        <w:rPr>
          <w:rFonts w:ascii="Times New Roman" w:eastAsia="Calibri" w:hAnsi="Times New Roman" w:cs="Times New Roman"/>
          <w:b/>
          <w:sz w:val="24"/>
          <w:szCs w:val="24"/>
        </w:rPr>
        <w:t>11.</w:t>
      </w:r>
      <w:r>
        <w:rPr>
          <w:rFonts w:ascii="Times New Roman" w:eastAsia="Calibri" w:hAnsi="Times New Roman" w:cs="Times New Roman"/>
          <w:sz w:val="24"/>
          <w:szCs w:val="24"/>
        </w:rPr>
        <w:t xml:space="preserve"> Дефицит б</w:t>
      </w:r>
      <w:r w:rsidRPr="00CA2B62">
        <w:rPr>
          <w:rFonts w:ascii="Times New Roman" w:eastAsia="Times New Roman" w:hAnsi="Times New Roman" w:cs="Times New Roman"/>
          <w:sz w:val="24"/>
          <w:szCs w:val="24"/>
          <w:lang w:eastAsia="ru-RU"/>
        </w:rPr>
        <w:t>юджет</w:t>
      </w:r>
      <w:r>
        <w:rPr>
          <w:rFonts w:ascii="Times New Roman" w:eastAsia="Times New Roman" w:hAnsi="Times New Roman" w:cs="Times New Roman"/>
          <w:sz w:val="24"/>
          <w:szCs w:val="24"/>
          <w:lang w:eastAsia="ru-RU"/>
        </w:rPr>
        <w:t>а</w:t>
      </w:r>
      <w:r w:rsidRPr="00CA2B62">
        <w:rPr>
          <w:rFonts w:ascii="Times New Roman" w:eastAsia="Times New Roman" w:hAnsi="Times New Roman" w:cs="Times New Roman"/>
          <w:sz w:val="24"/>
          <w:szCs w:val="24"/>
          <w:lang w:eastAsia="ru-RU"/>
        </w:rPr>
        <w:t xml:space="preserve"> на трехлетний период планируется </w:t>
      </w:r>
      <w:r w:rsidRPr="00CA2B62">
        <w:rPr>
          <w:rFonts w:ascii="Times New Roman" w:eastAsia="Calibri" w:hAnsi="Times New Roman" w:cs="Times New Roman"/>
          <w:sz w:val="24"/>
          <w:szCs w:val="24"/>
        </w:rPr>
        <w:t xml:space="preserve">в максимальном размере - </w:t>
      </w:r>
      <w:r w:rsidRPr="00737E21">
        <w:rPr>
          <w:rFonts w:ascii="Times New Roman" w:eastAsia="Calibri" w:hAnsi="Times New Roman" w:cs="Times New Roman"/>
          <w:sz w:val="24"/>
          <w:szCs w:val="24"/>
        </w:rPr>
        <w:t>1</w:t>
      </w:r>
      <w:r w:rsidRPr="00737E21">
        <w:rPr>
          <w:rFonts w:ascii="Times New Roman" w:eastAsia="Calibri" w:hAnsi="Times New Roman" w:cs="Times New Roman"/>
          <w:bCs/>
          <w:spacing w:val="3"/>
          <w:sz w:val="24"/>
          <w:szCs w:val="24"/>
        </w:rPr>
        <w:t>0%</w:t>
      </w:r>
      <w:r w:rsidRPr="002715FA">
        <w:rPr>
          <w:rFonts w:ascii="Times New Roman" w:hAnsi="Times New Roman" w:cs="Times New Roman"/>
          <w:sz w:val="24"/>
          <w:szCs w:val="24"/>
        </w:rPr>
        <w:t xml:space="preserve"> доходам без учета безвозмездных поступлений и поступлений налоговых доходов по дополнительным нормативам отчислений</w:t>
      </w:r>
      <w:r w:rsidRPr="002715FA">
        <w:rPr>
          <w:rFonts w:ascii="Times New Roman" w:eastAsia="Calibri" w:hAnsi="Times New Roman" w:cs="Times New Roman"/>
          <w:sz w:val="24"/>
          <w:szCs w:val="24"/>
        </w:rPr>
        <w:t>,</w:t>
      </w:r>
      <w:r>
        <w:rPr>
          <w:rFonts w:ascii="Times New Roman" w:eastAsia="Calibri" w:hAnsi="Times New Roman" w:cs="Times New Roman"/>
          <w:sz w:val="24"/>
          <w:szCs w:val="24"/>
        </w:rPr>
        <w:t xml:space="preserve"> и не</w:t>
      </w:r>
      <w:r w:rsidRPr="002715FA">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превышает</w:t>
      </w:r>
      <w:r w:rsidRPr="002715FA">
        <w:rPr>
          <w:rFonts w:ascii="Times New Roman" w:eastAsia="Calibri" w:hAnsi="Times New Roman" w:cs="Times New Roman"/>
          <w:sz w:val="24"/>
          <w:szCs w:val="24"/>
        </w:rPr>
        <w:t xml:space="preserve"> ограничений, установленных п.3 ст.92.1 Бюджетного кодекса РФ.</w:t>
      </w:r>
    </w:p>
    <w:p w:rsidR="00C061F2" w:rsidRPr="00737E21" w:rsidRDefault="00C061F2" w:rsidP="00C061F2">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737E21">
        <w:rPr>
          <w:rFonts w:ascii="Times New Roman" w:eastAsia="Calibri" w:hAnsi="Times New Roman" w:cs="Times New Roman"/>
          <w:sz w:val="24"/>
          <w:szCs w:val="24"/>
        </w:rPr>
        <w:t xml:space="preserve">В части размера планируемого размера дефицита Проект бюджета не соответствует задаче Долговой политики </w:t>
      </w:r>
      <w:r w:rsidRPr="00737E21">
        <w:rPr>
          <w:rFonts w:ascii="Times New Roman" w:eastAsia="Calibri" w:hAnsi="Times New Roman" w:cs="Times New Roman"/>
          <w:color w:val="000000"/>
          <w:sz w:val="24"/>
          <w:szCs w:val="24"/>
        </w:rPr>
        <w:t>Лесозаводского городского округа  на 2017 год и плановый период  2018 и 2019 годов, утвержденной постановлением  администрации Лесозаводского городского округа от 19.10.2017  № 1646, предусматривающей поэтапное снижение дефицита бюджета  к 1 января второго года планового периода до 8 процентов.</w:t>
      </w:r>
    </w:p>
    <w:p w:rsidR="00CA2B62" w:rsidRPr="00CA2B62" w:rsidRDefault="00C061F2" w:rsidP="00CA2B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5C69DD">
        <w:rPr>
          <w:rFonts w:ascii="Times New Roman" w:eastAsia="Calibri" w:hAnsi="Times New Roman" w:cs="Times New Roman"/>
          <w:b/>
          <w:sz w:val="24"/>
          <w:szCs w:val="24"/>
        </w:rPr>
        <w:t>12.</w:t>
      </w:r>
      <w:r w:rsidRPr="00CA2B62">
        <w:rPr>
          <w:rFonts w:ascii="Times New Roman" w:eastAsia="Calibri" w:hAnsi="Times New Roman" w:cs="Times New Roman"/>
          <w:sz w:val="24"/>
          <w:szCs w:val="24"/>
        </w:rPr>
        <w:t xml:space="preserve"> </w:t>
      </w:r>
      <w:r w:rsidR="00CA2B62" w:rsidRPr="00CA2B62">
        <w:rPr>
          <w:rFonts w:ascii="Times New Roman" w:eastAsia="Times New Roman" w:hAnsi="Times New Roman" w:cs="Times New Roman"/>
          <w:sz w:val="24"/>
          <w:szCs w:val="24"/>
          <w:lang w:eastAsia="ru-RU"/>
        </w:rPr>
        <w:t>Динамика основных параметров местного бюджета на 2018 год и плановый период 2019 и 2020 годов характеризуется сокращением доходов и расходов по отношению к 2017 году, что связано с отсутствием сведений о распределении межбюджетных трансфертов из краевого бюджета на момент формирования Проекта бюджета.</w:t>
      </w:r>
    </w:p>
    <w:p w:rsidR="00CA2B62" w:rsidRPr="00CA2B62" w:rsidRDefault="005C69DD" w:rsidP="00CA2B62">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 xml:space="preserve">  </w:t>
      </w:r>
      <w:r w:rsidR="00C061F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CA2B62" w:rsidRPr="005C69DD">
        <w:rPr>
          <w:rFonts w:ascii="Times New Roman" w:eastAsia="Calibri" w:hAnsi="Times New Roman" w:cs="Times New Roman"/>
          <w:b/>
          <w:sz w:val="24"/>
          <w:szCs w:val="24"/>
        </w:rPr>
        <w:t>13.</w:t>
      </w:r>
      <w:r w:rsidR="00CA2B62" w:rsidRPr="00CA2B62">
        <w:rPr>
          <w:rFonts w:ascii="Times New Roman" w:eastAsia="Calibri" w:hAnsi="Times New Roman" w:cs="Times New Roman"/>
          <w:sz w:val="24"/>
          <w:szCs w:val="24"/>
        </w:rPr>
        <w:t xml:space="preserve"> Бюджет городского округа по налоговым и неналоговым доходам на 2018 год сформирован в объеме 400354 </w:t>
      </w:r>
      <w:proofErr w:type="spellStart"/>
      <w:r w:rsidR="00CA2B62" w:rsidRPr="00CA2B62">
        <w:rPr>
          <w:rFonts w:ascii="Times New Roman" w:eastAsia="Calibri" w:hAnsi="Times New Roman" w:cs="Times New Roman"/>
          <w:sz w:val="24"/>
          <w:szCs w:val="24"/>
        </w:rPr>
        <w:t>тыс</w:t>
      </w:r>
      <w:proofErr w:type="gramStart"/>
      <w:r w:rsidR="00CA2B62" w:rsidRPr="00CA2B62">
        <w:rPr>
          <w:rFonts w:ascii="Times New Roman" w:eastAsia="Calibri" w:hAnsi="Times New Roman" w:cs="Times New Roman"/>
          <w:sz w:val="24"/>
          <w:szCs w:val="24"/>
        </w:rPr>
        <w:t>.р</w:t>
      </w:r>
      <w:proofErr w:type="gramEnd"/>
      <w:r w:rsidR="00CA2B62" w:rsidRPr="00CA2B62">
        <w:rPr>
          <w:rFonts w:ascii="Times New Roman" w:eastAsia="Calibri" w:hAnsi="Times New Roman" w:cs="Times New Roman"/>
          <w:sz w:val="24"/>
          <w:szCs w:val="24"/>
        </w:rPr>
        <w:t>уб</w:t>
      </w:r>
      <w:proofErr w:type="spellEnd"/>
      <w:r w:rsidR="00CA2B62" w:rsidRPr="00CA2B62">
        <w:rPr>
          <w:rFonts w:ascii="Times New Roman" w:eastAsia="Calibri" w:hAnsi="Times New Roman" w:cs="Times New Roman"/>
          <w:sz w:val="24"/>
          <w:szCs w:val="24"/>
        </w:rPr>
        <w:t xml:space="preserve">. </w:t>
      </w:r>
      <w:r w:rsidR="00C061F2">
        <w:rPr>
          <w:rFonts w:ascii="Times New Roman" w:eastAsia="Calibri" w:hAnsi="Times New Roman" w:cs="Times New Roman"/>
          <w:sz w:val="24"/>
          <w:szCs w:val="24"/>
        </w:rPr>
        <w:t>П</w:t>
      </w:r>
      <w:r w:rsidR="00CA2B62" w:rsidRPr="00CA2B62">
        <w:rPr>
          <w:rFonts w:ascii="Times New Roman" w:eastAsia="Calibri" w:hAnsi="Times New Roman" w:cs="Times New Roman"/>
          <w:sz w:val="24"/>
          <w:szCs w:val="24"/>
        </w:rPr>
        <w:t xml:space="preserve">рогнозируемые в 2018 году налоговые и неналоговые доходы </w:t>
      </w:r>
      <w:r w:rsidR="00C061F2" w:rsidRPr="00CA2B62">
        <w:rPr>
          <w:rFonts w:ascii="Times New Roman" w:eastAsia="Calibri" w:hAnsi="Times New Roman" w:cs="Times New Roman"/>
          <w:sz w:val="24"/>
          <w:szCs w:val="24"/>
        </w:rPr>
        <w:t xml:space="preserve">по сравнению </w:t>
      </w:r>
      <w:r w:rsidR="00CA2B62" w:rsidRPr="00CA2B62">
        <w:rPr>
          <w:rFonts w:ascii="Times New Roman" w:eastAsia="Calibri" w:hAnsi="Times New Roman" w:cs="Times New Roman"/>
          <w:sz w:val="24"/>
          <w:szCs w:val="24"/>
        </w:rPr>
        <w:t xml:space="preserve">с утвержденным объемом доходов на 2017 год (424002 </w:t>
      </w:r>
      <w:proofErr w:type="spellStart"/>
      <w:r w:rsidR="00CA2B62" w:rsidRPr="00CA2B62">
        <w:rPr>
          <w:rFonts w:ascii="Times New Roman" w:eastAsia="Calibri" w:hAnsi="Times New Roman" w:cs="Times New Roman"/>
          <w:sz w:val="24"/>
          <w:szCs w:val="24"/>
        </w:rPr>
        <w:t>тыс.руб</w:t>
      </w:r>
      <w:proofErr w:type="spellEnd"/>
      <w:r w:rsidR="00CA2B62" w:rsidRPr="00CA2B62">
        <w:rPr>
          <w:rFonts w:ascii="Times New Roman" w:eastAsia="Calibri" w:hAnsi="Times New Roman" w:cs="Times New Roman"/>
          <w:sz w:val="24"/>
          <w:szCs w:val="24"/>
        </w:rPr>
        <w:t xml:space="preserve">.) – уменьшатся  на 5,6% или на </w:t>
      </w:r>
      <w:r w:rsidR="00CA2B62" w:rsidRPr="00CA2B62">
        <w:rPr>
          <w:rFonts w:ascii="Times New Roman" w:eastAsia="Times New Roman" w:hAnsi="Times New Roman" w:cs="Times New Roman"/>
          <w:sz w:val="24"/>
          <w:szCs w:val="24"/>
          <w:lang w:eastAsia="ru-RU"/>
        </w:rPr>
        <w:t xml:space="preserve">23648 </w:t>
      </w:r>
      <w:proofErr w:type="spellStart"/>
      <w:r w:rsidR="00CA2B62" w:rsidRPr="00CA2B62">
        <w:rPr>
          <w:rFonts w:ascii="Times New Roman" w:eastAsia="Times New Roman" w:hAnsi="Times New Roman" w:cs="Times New Roman"/>
          <w:sz w:val="24"/>
          <w:szCs w:val="24"/>
          <w:lang w:eastAsia="ru-RU"/>
        </w:rPr>
        <w:t>тыс.руб</w:t>
      </w:r>
      <w:proofErr w:type="spellEnd"/>
      <w:r w:rsidR="00CA2B62" w:rsidRPr="00CA2B62">
        <w:rPr>
          <w:rFonts w:ascii="Times New Roman" w:eastAsia="Times New Roman" w:hAnsi="Times New Roman" w:cs="Times New Roman"/>
          <w:sz w:val="24"/>
          <w:szCs w:val="24"/>
          <w:lang w:eastAsia="ru-RU"/>
        </w:rPr>
        <w:t>.</w:t>
      </w:r>
      <w:r w:rsidR="00C061F2" w:rsidRPr="00C061F2">
        <w:rPr>
          <w:rFonts w:ascii="Times New Roman" w:eastAsia="Calibri" w:hAnsi="Times New Roman" w:cs="Times New Roman"/>
          <w:sz w:val="24"/>
          <w:szCs w:val="24"/>
        </w:rPr>
        <w:t xml:space="preserve"> </w:t>
      </w:r>
      <w:r w:rsidR="00C061F2">
        <w:rPr>
          <w:rFonts w:ascii="Times New Roman" w:eastAsia="Calibri" w:hAnsi="Times New Roman" w:cs="Times New Roman"/>
          <w:sz w:val="24"/>
          <w:szCs w:val="24"/>
        </w:rPr>
        <w:t xml:space="preserve">, </w:t>
      </w:r>
      <w:r w:rsidR="00C061F2" w:rsidRPr="00CA2B62">
        <w:rPr>
          <w:rFonts w:ascii="Times New Roman" w:eastAsia="Calibri" w:hAnsi="Times New Roman" w:cs="Times New Roman"/>
          <w:sz w:val="24"/>
          <w:szCs w:val="24"/>
        </w:rPr>
        <w:t xml:space="preserve"> по сравнению с оценкой ожидаемого исполнения </w:t>
      </w:r>
      <w:r w:rsidR="00C061F2">
        <w:rPr>
          <w:rFonts w:ascii="Times New Roman" w:eastAsia="Calibri" w:hAnsi="Times New Roman" w:cs="Times New Roman"/>
          <w:sz w:val="24"/>
          <w:szCs w:val="24"/>
        </w:rPr>
        <w:t>за 2017 год</w:t>
      </w:r>
      <w:r w:rsidR="00C061F2" w:rsidRPr="00C061F2">
        <w:rPr>
          <w:rFonts w:ascii="Times New Roman" w:eastAsia="Calibri" w:hAnsi="Times New Roman" w:cs="Times New Roman"/>
          <w:sz w:val="24"/>
          <w:szCs w:val="24"/>
        </w:rPr>
        <w:t xml:space="preserve"> </w:t>
      </w:r>
      <w:r w:rsidR="00C061F2" w:rsidRPr="00CA2B62">
        <w:rPr>
          <w:rFonts w:ascii="Times New Roman" w:eastAsia="Calibri" w:hAnsi="Times New Roman" w:cs="Times New Roman"/>
          <w:sz w:val="24"/>
          <w:szCs w:val="24"/>
        </w:rPr>
        <w:t xml:space="preserve">незначительно увеличатся (на 0,04% или на 150 </w:t>
      </w:r>
      <w:proofErr w:type="spellStart"/>
      <w:r w:rsidR="00C061F2" w:rsidRPr="00CA2B62">
        <w:rPr>
          <w:rFonts w:ascii="Times New Roman" w:eastAsia="Calibri" w:hAnsi="Times New Roman" w:cs="Times New Roman"/>
          <w:sz w:val="24"/>
          <w:szCs w:val="24"/>
        </w:rPr>
        <w:t>тыс</w:t>
      </w:r>
      <w:proofErr w:type="gramStart"/>
      <w:r w:rsidR="00C061F2" w:rsidRPr="00CA2B62">
        <w:rPr>
          <w:rFonts w:ascii="Times New Roman" w:eastAsia="Calibri" w:hAnsi="Times New Roman" w:cs="Times New Roman"/>
          <w:sz w:val="24"/>
          <w:szCs w:val="24"/>
        </w:rPr>
        <w:t>.р</w:t>
      </w:r>
      <w:proofErr w:type="gramEnd"/>
      <w:r w:rsidR="00C061F2" w:rsidRPr="00CA2B62">
        <w:rPr>
          <w:rFonts w:ascii="Times New Roman" w:eastAsia="Calibri" w:hAnsi="Times New Roman" w:cs="Times New Roman"/>
          <w:sz w:val="24"/>
          <w:szCs w:val="24"/>
        </w:rPr>
        <w:t>уб</w:t>
      </w:r>
      <w:proofErr w:type="spellEnd"/>
      <w:r w:rsidR="00C061F2" w:rsidRPr="00CA2B62">
        <w:rPr>
          <w:rFonts w:ascii="Times New Roman" w:eastAsia="Calibri" w:hAnsi="Times New Roman" w:cs="Times New Roman"/>
          <w:sz w:val="24"/>
          <w:szCs w:val="24"/>
        </w:rPr>
        <w:t>.)</w:t>
      </w:r>
      <w:r w:rsidR="00C061F2">
        <w:rPr>
          <w:rFonts w:ascii="Times New Roman" w:eastAsia="Calibri" w:hAnsi="Times New Roman" w:cs="Times New Roman"/>
          <w:sz w:val="24"/>
          <w:szCs w:val="24"/>
        </w:rPr>
        <w:t xml:space="preserve">. </w:t>
      </w:r>
      <w:r w:rsidR="00CA2B62" w:rsidRPr="00CA2B62">
        <w:rPr>
          <w:rFonts w:ascii="Times New Roman" w:eastAsia="Times New Roman" w:hAnsi="Times New Roman" w:cs="Times New Roman"/>
          <w:sz w:val="24"/>
          <w:szCs w:val="24"/>
          <w:lang w:eastAsia="ru-RU"/>
        </w:rPr>
        <w:t xml:space="preserve"> </w:t>
      </w:r>
      <w:r w:rsidR="00C061F2">
        <w:rPr>
          <w:rFonts w:ascii="Times New Roman" w:eastAsia="Times New Roman" w:hAnsi="Times New Roman" w:cs="Times New Roman"/>
          <w:sz w:val="24"/>
          <w:szCs w:val="24"/>
          <w:lang w:eastAsia="ru-RU"/>
        </w:rPr>
        <w:t xml:space="preserve"> </w:t>
      </w:r>
      <w:r w:rsidR="00CA2B62" w:rsidRPr="00CA2B62">
        <w:rPr>
          <w:rFonts w:ascii="Times New Roman" w:eastAsia="Calibri" w:hAnsi="Times New Roman" w:cs="Times New Roman"/>
          <w:sz w:val="24"/>
          <w:szCs w:val="24"/>
        </w:rPr>
        <w:t xml:space="preserve">На 2019 год налоговые и неналоговые доходы планируются в сумме 411328 </w:t>
      </w:r>
      <w:proofErr w:type="spellStart"/>
      <w:r w:rsidR="00CA2B62" w:rsidRPr="00CA2B62">
        <w:rPr>
          <w:rFonts w:ascii="Times New Roman" w:eastAsia="Calibri" w:hAnsi="Times New Roman" w:cs="Times New Roman"/>
          <w:sz w:val="24"/>
          <w:szCs w:val="24"/>
        </w:rPr>
        <w:t>тыс.руб</w:t>
      </w:r>
      <w:proofErr w:type="spellEnd"/>
      <w:r w:rsidR="00CA2B62" w:rsidRPr="00CA2B62">
        <w:rPr>
          <w:rFonts w:ascii="Times New Roman" w:eastAsia="Calibri" w:hAnsi="Times New Roman" w:cs="Times New Roman"/>
          <w:sz w:val="24"/>
          <w:szCs w:val="24"/>
        </w:rPr>
        <w:t>. с ростом  к 2018 году на 2,7% или</w:t>
      </w:r>
      <w:r w:rsidR="00CA2B62" w:rsidRPr="00CA2B62">
        <w:rPr>
          <w:rFonts w:ascii="Times New Roman" w:eastAsia="Times New Roman" w:hAnsi="Times New Roman" w:cs="Times New Roman"/>
          <w:sz w:val="24"/>
          <w:szCs w:val="24"/>
          <w:lang w:eastAsia="ru-RU"/>
        </w:rPr>
        <w:t xml:space="preserve"> на 10974 </w:t>
      </w:r>
      <w:proofErr w:type="spellStart"/>
      <w:r w:rsidR="00CA2B62" w:rsidRPr="00CA2B62">
        <w:rPr>
          <w:rFonts w:ascii="Times New Roman" w:eastAsia="Times New Roman" w:hAnsi="Times New Roman" w:cs="Times New Roman"/>
          <w:sz w:val="24"/>
          <w:szCs w:val="24"/>
          <w:lang w:eastAsia="ru-RU"/>
        </w:rPr>
        <w:t>тыс.руб</w:t>
      </w:r>
      <w:proofErr w:type="spellEnd"/>
      <w:r w:rsidR="00CA2B62" w:rsidRPr="00CA2B62">
        <w:rPr>
          <w:rFonts w:ascii="Times New Roman" w:eastAsia="Times New Roman" w:hAnsi="Times New Roman" w:cs="Times New Roman"/>
          <w:sz w:val="24"/>
          <w:szCs w:val="24"/>
          <w:lang w:eastAsia="ru-RU"/>
        </w:rPr>
        <w:t xml:space="preserve">., </w:t>
      </w:r>
      <w:r w:rsidR="00CA2B62" w:rsidRPr="00CA2B62">
        <w:rPr>
          <w:rFonts w:ascii="Times New Roman" w:eastAsia="Calibri" w:hAnsi="Times New Roman" w:cs="Times New Roman"/>
          <w:sz w:val="24"/>
          <w:szCs w:val="24"/>
        </w:rPr>
        <w:t xml:space="preserve">на 2020 год налоговые и неналоговые доходы планируются в сумме 427655 </w:t>
      </w:r>
      <w:proofErr w:type="spellStart"/>
      <w:r w:rsidR="00CA2B62" w:rsidRPr="00CA2B62">
        <w:rPr>
          <w:rFonts w:ascii="Times New Roman" w:eastAsia="Calibri" w:hAnsi="Times New Roman" w:cs="Times New Roman"/>
          <w:sz w:val="24"/>
          <w:szCs w:val="24"/>
        </w:rPr>
        <w:t>тыс.руб</w:t>
      </w:r>
      <w:proofErr w:type="spellEnd"/>
      <w:r w:rsidR="00CA2B62" w:rsidRPr="00CA2B62">
        <w:rPr>
          <w:rFonts w:ascii="Times New Roman" w:eastAsia="Calibri" w:hAnsi="Times New Roman" w:cs="Times New Roman"/>
          <w:sz w:val="24"/>
          <w:szCs w:val="24"/>
        </w:rPr>
        <w:t xml:space="preserve">. с ростом к предыдущему периоду на 4% или на </w:t>
      </w:r>
      <w:r w:rsidR="00CA2B62" w:rsidRPr="00CA2B62">
        <w:rPr>
          <w:rFonts w:ascii="Times New Roman" w:eastAsia="Times New Roman" w:hAnsi="Times New Roman" w:cs="Times New Roman"/>
          <w:sz w:val="24"/>
          <w:szCs w:val="24"/>
          <w:lang w:eastAsia="ru-RU"/>
        </w:rPr>
        <w:t xml:space="preserve">16327 </w:t>
      </w:r>
      <w:proofErr w:type="spellStart"/>
      <w:r w:rsidR="00CA2B62" w:rsidRPr="00CA2B62">
        <w:rPr>
          <w:rFonts w:ascii="Times New Roman" w:eastAsia="Times New Roman" w:hAnsi="Times New Roman" w:cs="Times New Roman"/>
          <w:sz w:val="24"/>
          <w:szCs w:val="24"/>
          <w:lang w:eastAsia="ru-RU"/>
        </w:rPr>
        <w:t>тыс.руб</w:t>
      </w:r>
      <w:proofErr w:type="spellEnd"/>
      <w:r w:rsidR="00CA2B62" w:rsidRPr="00CA2B62">
        <w:rPr>
          <w:rFonts w:ascii="Times New Roman" w:eastAsia="Times New Roman" w:hAnsi="Times New Roman" w:cs="Times New Roman"/>
          <w:sz w:val="24"/>
          <w:szCs w:val="24"/>
          <w:lang w:eastAsia="ru-RU"/>
        </w:rPr>
        <w:t>.</w:t>
      </w:r>
    </w:p>
    <w:p w:rsidR="00033B6C" w:rsidRDefault="005C69DD" w:rsidP="00033B6C">
      <w:pPr>
        <w:spacing w:after="0" w:line="240" w:lineRule="auto"/>
        <w:jc w:val="both"/>
        <w:rPr>
          <w:rFonts w:ascii="Times New Roman" w:eastAsia="Calibri" w:hAnsi="Times New Roman" w:cs="Times New Roman"/>
          <w:b/>
          <w:i/>
          <w:sz w:val="24"/>
          <w:szCs w:val="24"/>
        </w:rPr>
      </w:pPr>
      <w:r>
        <w:rPr>
          <w:rFonts w:ascii="Times New Roman" w:eastAsia="Times New Roman" w:hAnsi="Times New Roman" w:cs="Times New Roman"/>
          <w:b/>
          <w:sz w:val="24"/>
          <w:szCs w:val="24"/>
          <w:lang w:eastAsia="ru-RU"/>
        </w:rPr>
        <w:t xml:space="preserve">   </w:t>
      </w:r>
      <w:r w:rsidR="00CA2B62" w:rsidRPr="005C69DD">
        <w:rPr>
          <w:rFonts w:ascii="Times New Roman" w:eastAsia="Times New Roman" w:hAnsi="Times New Roman" w:cs="Times New Roman"/>
          <w:b/>
          <w:sz w:val="24"/>
          <w:szCs w:val="24"/>
          <w:lang w:eastAsia="ru-RU"/>
        </w:rPr>
        <w:t>14.</w:t>
      </w:r>
      <w:r w:rsidR="00C061F2">
        <w:rPr>
          <w:rFonts w:ascii="Times New Roman" w:eastAsia="Calibri" w:hAnsi="Times New Roman" w:cs="Times New Roman"/>
          <w:sz w:val="24"/>
          <w:szCs w:val="24"/>
        </w:rPr>
        <w:t xml:space="preserve">  Н</w:t>
      </w:r>
      <w:r w:rsidR="00CA2B62" w:rsidRPr="00737E21">
        <w:rPr>
          <w:rFonts w:ascii="Times New Roman" w:eastAsia="Calibri" w:hAnsi="Times New Roman" w:cs="Times New Roman"/>
          <w:sz w:val="24"/>
          <w:szCs w:val="24"/>
        </w:rPr>
        <w:t xml:space="preserve">еобоснованно завышен прогнозный показатель по доходам </w:t>
      </w:r>
      <w:r w:rsidR="00CA2B62" w:rsidRPr="00737E21">
        <w:rPr>
          <w:rFonts w:ascii="Times New Roman" w:eastAsia="Calibri" w:hAnsi="Times New Roman" w:cs="Times New Roman"/>
          <w:iCs/>
          <w:sz w:val="24"/>
          <w:szCs w:val="24"/>
        </w:rPr>
        <w:t xml:space="preserve">от  арендной платы за </w:t>
      </w:r>
      <w:r w:rsidR="00CA2B62" w:rsidRPr="00737E21">
        <w:rPr>
          <w:rFonts w:ascii="Times New Roman" w:eastAsia="Calibri" w:hAnsi="Times New Roman" w:cs="Times New Roman"/>
          <w:sz w:val="24"/>
          <w:szCs w:val="24"/>
        </w:rPr>
        <w:t>земельные участки</w:t>
      </w:r>
      <w:r w:rsidR="00C061F2" w:rsidRPr="00C061F2">
        <w:rPr>
          <w:rFonts w:ascii="Times New Roman" w:eastAsia="Calibri" w:hAnsi="Times New Roman" w:cs="Times New Roman"/>
          <w:sz w:val="24"/>
          <w:szCs w:val="24"/>
        </w:rPr>
        <w:t xml:space="preserve"> </w:t>
      </w:r>
      <w:r w:rsidR="00C061F2" w:rsidRPr="00737E21">
        <w:rPr>
          <w:rFonts w:ascii="Times New Roman" w:eastAsia="Calibri" w:hAnsi="Times New Roman" w:cs="Times New Roman"/>
          <w:sz w:val="24"/>
          <w:szCs w:val="24"/>
        </w:rPr>
        <w:t xml:space="preserve">на сумму </w:t>
      </w:r>
      <w:r w:rsidR="00C061F2" w:rsidRPr="00737E21">
        <w:rPr>
          <w:rFonts w:ascii="Times New Roman" w:eastAsia="Times New Roman" w:hAnsi="Times New Roman" w:cs="Times New Roman"/>
          <w:b/>
          <w:sz w:val="24"/>
          <w:szCs w:val="24"/>
          <w:lang w:eastAsia="ru-RU"/>
        </w:rPr>
        <w:t xml:space="preserve">2524 </w:t>
      </w:r>
      <w:proofErr w:type="spellStart"/>
      <w:r w:rsidR="00C061F2" w:rsidRPr="00737E21">
        <w:rPr>
          <w:rFonts w:ascii="Times New Roman" w:eastAsia="Times New Roman" w:hAnsi="Times New Roman" w:cs="Times New Roman"/>
          <w:b/>
          <w:sz w:val="24"/>
          <w:szCs w:val="24"/>
          <w:lang w:eastAsia="ru-RU"/>
        </w:rPr>
        <w:t>тыс</w:t>
      </w:r>
      <w:proofErr w:type="gramStart"/>
      <w:r w:rsidR="00C061F2" w:rsidRPr="00737E21">
        <w:rPr>
          <w:rFonts w:ascii="Times New Roman" w:eastAsia="Times New Roman" w:hAnsi="Times New Roman" w:cs="Times New Roman"/>
          <w:b/>
          <w:sz w:val="24"/>
          <w:szCs w:val="24"/>
          <w:lang w:eastAsia="ru-RU"/>
        </w:rPr>
        <w:t>.р</w:t>
      </w:r>
      <w:proofErr w:type="gramEnd"/>
      <w:r w:rsidR="00C061F2" w:rsidRPr="00737E21">
        <w:rPr>
          <w:rFonts w:ascii="Times New Roman" w:eastAsia="Times New Roman" w:hAnsi="Times New Roman" w:cs="Times New Roman"/>
          <w:b/>
          <w:sz w:val="24"/>
          <w:szCs w:val="24"/>
          <w:lang w:eastAsia="ru-RU"/>
        </w:rPr>
        <w:t>уб</w:t>
      </w:r>
      <w:proofErr w:type="spellEnd"/>
      <w:r w:rsidR="00C061F2">
        <w:rPr>
          <w:rFonts w:ascii="Times New Roman" w:eastAsia="Times New Roman" w:hAnsi="Times New Roman" w:cs="Times New Roman"/>
          <w:b/>
          <w:sz w:val="24"/>
          <w:szCs w:val="24"/>
          <w:lang w:eastAsia="ru-RU"/>
        </w:rPr>
        <w:t>.</w:t>
      </w:r>
      <w:r w:rsidR="00CA2B62" w:rsidRPr="00C061F2">
        <w:rPr>
          <w:rFonts w:ascii="Times New Roman" w:eastAsia="Calibri" w:hAnsi="Times New Roman" w:cs="Times New Roman"/>
          <w:sz w:val="24"/>
          <w:szCs w:val="24"/>
        </w:rPr>
        <w:t>,</w:t>
      </w:r>
      <w:r w:rsidR="00CA2B62" w:rsidRPr="00737E21">
        <w:rPr>
          <w:rFonts w:ascii="Times New Roman" w:eastAsia="Calibri" w:hAnsi="Times New Roman" w:cs="Times New Roman"/>
          <w:sz w:val="24"/>
          <w:szCs w:val="24"/>
        </w:rPr>
        <w:t xml:space="preserve"> в связи с чем </w:t>
      </w:r>
      <w:r w:rsidR="00E704D3" w:rsidRPr="00737E21">
        <w:rPr>
          <w:rFonts w:ascii="Times New Roman" w:eastAsia="Calibri" w:hAnsi="Times New Roman" w:cs="Times New Roman"/>
          <w:sz w:val="24"/>
          <w:szCs w:val="24"/>
        </w:rPr>
        <w:t xml:space="preserve">увеличивается </w:t>
      </w:r>
      <w:r w:rsidR="00CA2B62" w:rsidRPr="00737E21">
        <w:rPr>
          <w:rFonts w:ascii="Times New Roman" w:eastAsia="Calibri" w:hAnsi="Times New Roman" w:cs="Times New Roman"/>
          <w:sz w:val="24"/>
          <w:szCs w:val="24"/>
        </w:rPr>
        <w:t xml:space="preserve"> риск невыполнения планового показателя</w:t>
      </w:r>
      <w:r w:rsidR="00CA2B62" w:rsidRPr="00737E21">
        <w:rPr>
          <w:rFonts w:ascii="Calibri" w:eastAsia="Calibri" w:hAnsi="Calibri" w:cs="Times New Roman"/>
          <w:sz w:val="26"/>
          <w:szCs w:val="26"/>
        </w:rPr>
        <w:t xml:space="preserve"> </w:t>
      </w:r>
      <w:r w:rsidR="00CA2B62" w:rsidRPr="00737E21">
        <w:rPr>
          <w:rFonts w:ascii="Times New Roman" w:eastAsia="Calibri" w:hAnsi="Times New Roman" w:cs="Times New Roman"/>
          <w:sz w:val="24"/>
          <w:szCs w:val="24"/>
        </w:rPr>
        <w:t>по данному доходному источнику и необеспечения сбалансированности бюджета</w:t>
      </w:r>
      <w:r w:rsidR="00CA2B62" w:rsidRPr="00737E21">
        <w:rPr>
          <w:rFonts w:ascii="Calibri" w:eastAsia="Calibri" w:hAnsi="Calibri" w:cs="Times New Roman"/>
          <w:sz w:val="26"/>
          <w:szCs w:val="26"/>
        </w:rPr>
        <w:t>.</w:t>
      </w:r>
      <w:r w:rsidR="00C061F2">
        <w:rPr>
          <w:rFonts w:ascii="Calibri" w:eastAsia="Calibri" w:hAnsi="Calibri" w:cs="Times New Roman"/>
          <w:sz w:val="26"/>
          <w:szCs w:val="26"/>
        </w:rPr>
        <w:t xml:space="preserve"> </w:t>
      </w:r>
      <w:r w:rsidR="00C061F2">
        <w:rPr>
          <w:rFonts w:ascii="Calibri" w:eastAsia="Calibri" w:hAnsi="Calibri" w:cs="Times New Roman"/>
          <w:i/>
          <w:sz w:val="26"/>
          <w:szCs w:val="26"/>
        </w:rPr>
        <w:t xml:space="preserve"> </w:t>
      </w:r>
      <w:r w:rsidR="00B20A98">
        <w:rPr>
          <w:rFonts w:ascii="Times New Roman" w:eastAsia="Calibri" w:hAnsi="Times New Roman" w:cs="Times New Roman"/>
          <w:bCs/>
          <w:i/>
          <w:iCs/>
          <w:sz w:val="24"/>
          <w:szCs w:val="24"/>
        </w:rPr>
        <w:t xml:space="preserve"> </w:t>
      </w:r>
      <w:r w:rsidR="0039796F">
        <w:rPr>
          <w:rFonts w:ascii="Times New Roman" w:eastAsia="Calibri" w:hAnsi="Times New Roman" w:cs="Times New Roman"/>
          <w:b/>
          <w:i/>
          <w:sz w:val="24"/>
          <w:szCs w:val="24"/>
        </w:rPr>
        <w:t>П</w:t>
      </w:r>
      <w:r w:rsidR="00B20A98" w:rsidRPr="00737E21">
        <w:rPr>
          <w:rFonts w:ascii="Times New Roman" w:eastAsia="Calibri" w:hAnsi="Times New Roman" w:cs="Times New Roman"/>
          <w:b/>
          <w:i/>
          <w:sz w:val="24"/>
          <w:szCs w:val="24"/>
        </w:rPr>
        <w:t>редлагае</w:t>
      </w:r>
      <w:r w:rsidR="0039796F">
        <w:rPr>
          <w:rFonts w:ascii="Times New Roman" w:eastAsia="Calibri" w:hAnsi="Times New Roman" w:cs="Times New Roman"/>
          <w:b/>
          <w:i/>
          <w:sz w:val="24"/>
          <w:szCs w:val="24"/>
        </w:rPr>
        <w:t>м</w:t>
      </w:r>
      <w:r w:rsidR="00B20A98" w:rsidRPr="00737E21">
        <w:rPr>
          <w:rFonts w:ascii="Times New Roman" w:eastAsia="Calibri" w:hAnsi="Times New Roman" w:cs="Times New Roman"/>
          <w:b/>
          <w:i/>
          <w:sz w:val="24"/>
          <w:szCs w:val="24"/>
        </w:rPr>
        <w:t xml:space="preserve"> </w:t>
      </w:r>
      <w:r w:rsidR="00CA2B62" w:rsidRPr="00737E21">
        <w:rPr>
          <w:rFonts w:ascii="Times New Roman" w:eastAsia="Calibri" w:hAnsi="Times New Roman" w:cs="Times New Roman"/>
          <w:b/>
          <w:bCs/>
          <w:i/>
          <w:iCs/>
          <w:sz w:val="24"/>
          <w:szCs w:val="24"/>
        </w:rPr>
        <w:t xml:space="preserve">прогноз поступлений </w:t>
      </w:r>
      <w:r w:rsidR="00737E21" w:rsidRPr="00737E21">
        <w:rPr>
          <w:rFonts w:ascii="Times New Roman" w:eastAsia="Calibri" w:hAnsi="Times New Roman" w:cs="Times New Roman"/>
          <w:b/>
          <w:i/>
          <w:sz w:val="24"/>
          <w:szCs w:val="24"/>
        </w:rPr>
        <w:t xml:space="preserve">по доходам </w:t>
      </w:r>
      <w:r w:rsidR="00737E21" w:rsidRPr="00737E21">
        <w:rPr>
          <w:rFonts w:ascii="Times New Roman" w:eastAsia="Calibri" w:hAnsi="Times New Roman" w:cs="Times New Roman"/>
          <w:b/>
          <w:i/>
          <w:iCs/>
          <w:sz w:val="24"/>
          <w:szCs w:val="24"/>
        </w:rPr>
        <w:t xml:space="preserve">от  арендной платы за </w:t>
      </w:r>
      <w:r w:rsidR="00737E21" w:rsidRPr="00737E21">
        <w:rPr>
          <w:rFonts w:ascii="Times New Roman" w:eastAsia="Calibri" w:hAnsi="Times New Roman" w:cs="Times New Roman"/>
          <w:b/>
          <w:i/>
          <w:sz w:val="24"/>
          <w:szCs w:val="24"/>
        </w:rPr>
        <w:t>земельные участки</w:t>
      </w:r>
      <w:r w:rsidR="00737E21" w:rsidRPr="00737E21">
        <w:rPr>
          <w:rFonts w:ascii="Times New Roman" w:eastAsia="Calibri" w:hAnsi="Times New Roman" w:cs="Times New Roman"/>
          <w:b/>
          <w:bCs/>
          <w:i/>
          <w:iCs/>
          <w:sz w:val="24"/>
          <w:szCs w:val="24"/>
        </w:rPr>
        <w:t xml:space="preserve"> </w:t>
      </w:r>
      <w:r w:rsidR="00CA2B62" w:rsidRPr="00737E21">
        <w:rPr>
          <w:rFonts w:ascii="Times New Roman" w:eastAsia="Calibri" w:hAnsi="Times New Roman" w:cs="Times New Roman"/>
          <w:b/>
          <w:bCs/>
          <w:i/>
          <w:iCs/>
          <w:sz w:val="24"/>
          <w:szCs w:val="24"/>
        </w:rPr>
        <w:t xml:space="preserve">на 2018 год  уменьшить на 2524 </w:t>
      </w:r>
      <w:proofErr w:type="spellStart"/>
      <w:r w:rsidR="00CA2B62" w:rsidRPr="00737E21">
        <w:rPr>
          <w:rFonts w:ascii="Times New Roman" w:eastAsia="Calibri" w:hAnsi="Times New Roman" w:cs="Times New Roman"/>
          <w:b/>
          <w:bCs/>
          <w:i/>
          <w:iCs/>
          <w:sz w:val="24"/>
          <w:szCs w:val="24"/>
        </w:rPr>
        <w:t>тыс</w:t>
      </w:r>
      <w:proofErr w:type="gramStart"/>
      <w:r w:rsidR="00CA2B62" w:rsidRPr="00737E21">
        <w:rPr>
          <w:rFonts w:ascii="Times New Roman" w:eastAsia="Calibri" w:hAnsi="Times New Roman" w:cs="Times New Roman"/>
          <w:b/>
          <w:bCs/>
          <w:i/>
          <w:iCs/>
          <w:sz w:val="24"/>
          <w:szCs w:val="24"/>
        </w:rPr>
        <w:t>.р</w:t>
      </w:r>
      <w:proofErr w:type="gramEnd"/>
      <w:r w:rsidR="00CA2B62" w:rsidRPr="00737E21">
        <w:rPr>
          <w:rFonts w:ascii="Times New Roman" w:eastAsia="Calibri" w:hAnsi="Times New Roman" w:cs="Times New Roman"/>
          <w:b/>
          <w:bCs/>
          <w:i/>
          <w:iCs/>
          <w:sz w:val="24"/>
          <w:szCs w:val="24"/>
        </w:rPr>
        <w:t>уб</w:t>
      </w:r>
      <w:proofErr w:type="spellEnd"/>
      <w:r w:rsidR="00CA2B62" w:rsidRPr="00737E21">
        <w:rPr>
          <w:rFonts w:ascii="Times New Roman" w:eastAsia="Calibri" w:hAnsi="Times New Roman" w:cs="Times New Roman"/>
          <w:b/>
          <w:bCs/>
          <w:i/>
          <w:iCs/>
          <w:sz w:val="24"/>
          <w:szCs w:val="24"/>
        </w:rPr>
        <w:t xml:space="preserve"> и предусмотреть </w:t>
      </w:r>
      <w:r w:rsidR="00CA2B62" w:rsidRPr="00737E21">
        <w:rPr>
          <w:rFonts w:ascii="Times New Roman" w:eastAsia="Calibri" w:hAnsi="Times New Roman" w:cs="Times New Roman"/>
          <w:b/>
          <w:i/>
          <w:sz w:val="24"/>
          <w:szCs w:val="24"/>
        </w:rPr>
        <w:t xml:space="preserve">в сумме   13561 </w:t>
      </w:r>
      <w:proofErr w:type="spellStart"/>
      <w:r w:rsidR="00CA2B62" w:rsidRPr="00737E21">
        <w:rPr>
          <w:rFonts w:ascii="Times New Roman" w:eastAsia="Calibri" w:hAnsi="Times New Roman" w:cs="Times New Roman"/>
          <w:b/>
          <w:i/>
          <w:sz w:val="24"/>
          <w:szCs w:val="24"/>
        </w:rPr>
        <w:t>тыс.руб</w:t>
      </w:r>
      <w:proofErr w:type="spellEnd"/>
      <w:r w:rsidR="00CA2B62" w:rsidRPr="00737E21">
        <w:rPr>
          <w:rFonts w:ascii="Times New Roman" w:eastAsia="Calibri" w:hAnsi="Times New Roman" w:cs="Times New Roman"/>
          <w:b/>
          <w:i/>
          <w:sz w:val="24"/>
          <w:szCs w:val="24"/>
        </w:rPr>
        <w:t>.</w:t>
      </w:r>
    </w:p>
    <w:p w:rsidR="00033B6C" w:rsidRPr="001E2A30" w:rsidRDefault="00033B6C" w:rsidP="00033B6C">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3C786A">
        <w:rPr>
          <w:rFonts w:ascii="Times New Roman" w:eastAsia="Calibri" w:hAnsi="Times New Roman" w:cs="Times New Roman"/>
          <w:b/>
          <w:i/>
          <w:sz w:val="24"/>
          <w:szCs w:val="24"/>
        </w:rPr>
        <w:t xml:space="preserve"> </w:t>
      </w:r>
      <w:r w:rsidR="00232CBB" w:rsidRPr="005C69DD">
        <w:rPr>
          <w:rFonts w:ascii="Times New Roman" w:eastAsia="Calibri" w:hAnsi="Times New Roman" w:cs="Times New Roman"/>
          <w:b/>
          <w:sz w:val="24"/>
          <w:szCs w:val="24"/>
        </w:rPr>
        <w:t>15.</w:t>
      </w:r>
      <w:r w:rsidR="00232CBB" w:rsidRPr="00232CBB">
        <w:rPr>
          <w:rFonts w:ascii="Times New Roman" w:eastAsia="Calibri" w:hAnsi="Times New Roman" w:cs="Times New Roman"/>
          <w:sz w:val="24"/>
          <w:szCs w:val="24"/>
        </w:rPr>
        <w:t xml:space="preserve"> </w:t>
      </w:r>
      <w:r w:rsidRPr="001E2A30">
        <w:rPr>
          <w:rFonts w:ascii="Times New Roman" w:eastAsia="Calibri" w:hAnsi="Times New Roman" w:cs="Times New Roman"/>
          <w:sz w:val="24"/>
          <w:szCs w:val="24"/>
        </w:rPr>
        <w:t>Расходы бюджета Лесозаводского городского округа определены исходя из необходимости обеспечения действующих расходных обязательств</w:t>
      </w:r>
      <w:r w:rsidRPr="00033B6C">
        <w:rPr>
          <w:rFonts w:ascii="Times New Roman" w:eastAsia="Calibri" w:hAnsi="Times New Roman" w:cs="Times New Roman"/>
          <w:sz w:val="24"/>
          <w:szCs w:val="24"/>
        </w:rPr>
        <w:t>.</w:t>
      </w:r>
      <w:r w:rsidRPr="001E2A30">
        <w:rPr>
          <w:rFonts w:ascii="Times New Roman" w:eastAsia="Calibri" w:hAnsi="Times New Roman" w:cs="Times New Roman"/>
          <w:sz w:val="24"/>
          <w:szCs w:val="24"/>
        </w:rPr>
        <w:t xml:space="preserve"> </w:t>
      </w:r>
      <w:r w:rsidRPr="00033B6C">
        <w:rPr>
          <w:rFonts w:ascii="Times New Roman" w:eastAsia="Calibri" w:hAnsi="Times New Roman" w:cs="Times New Roman"/>
          <w:sz w:val="24"/>
          <w:szCs w:val="24"/>
        </w:rPr>
        <w:t xml:space="preserve"> </w:t>
      </w:r>
      <w:r w:rsidRPr="001E2A30">
        <w:rPr>
          <w:rFonts w:ascii="Times New Roman" w:eastAsia="Calibri" w:hAnsi="Times New Roman" w:cs="Times New Roman"/>
          <w:sz w:val="24"/>
          <w:szCs w:val="24"/>
        </w:rPr>
        <w:t xml:space="preserve">Значительное снижение расходов </w:t>
      </w:r>
      <w:r>
        <w:rPr>
          <w:rFonts w:ascii="Times New Roman" w:eastAsia="Calibri" w:hAnsi="Times New Roman" w:cs="Times New Roman"/>
          <w:sz w:val="24"/>
          <w:szCs w:val="24"/>
        </w:rPr>
        <w:t xml:space="preserve">в 2018 году </w:t>
      </w:r>
      <w:r w:rsidRPr="001E2A30">
        <w:rPr>
          <w:rFonts w:ascii="Times New Roman" w:eastAsia="Calibri" w:hAnsi="Times New Roman" w:cs="Times New Roman"/>
          <w:sz w:val="24"/>
          <w:szCs w:val="24"/>
        </w:rPr>
        <w:t>предполагается по разделам «Национальная безопасность» «Национальная экономика», «Жилищно-коммунальное хозяйство» «Социальная политика».  Увеличены расходы по разделам «</w:t>
      </w:r>
      <w:r w:rsidRPr="001E2A30">
        <w:rPr>
          <w:rFonts w:ascii="Times New Roman" w:eastAsia="Times New Roman" w:hAnsi="Times New Roman" w:cs="Times New Roman"/>
          <w:color w:val="000000"/>
          <w:sz w:val="24"/>
          <w:szCs w:val="24"/>
          <w:lang w:eastAsia="ru-RU"/>
        </w:rPr>
        <w:t>Культура и кинематография» и «Средства массовой информации».</w:t>
      </w:r>
      <w:r>
        <w:rPr>
          <w:rFonts w:ascii="Times New Roman" w:eastAsia="Times New Roman" w:hAnsi="Times New Roman" w:cs="Times New Roman"/>
          <w:color w:val="000000"/>
          <w:sz w:val="24"/>
          <w:szCs w:val="24"/>
          <w:lang w:eastAsia="ru-RU"/>
        </w:rPr>
        <w:t xml:space="preserve"> </w:t>
      </w:r>
    </w:p>
    <w:p w:rsidR="003C786A" w:rsidRPr="005C69DD" w:rsidRDefault="00E505DD" w:rsidP="00E505D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 xml:space="preserve">         </w:t>
      </w:r>
      <w:r w:rsidR="00033B6C" w:rsidRPr="00033B6C">
        <w:rPr>
          <w:rFonts w:ascii="Times New Roman" w:eastAsia="Calibri" w:hAnsi="Times New Roman" w:cs="Times New Roman"/>
          <w:sz w:val="24"/>
          <w:szCs w:val="24"/>
        </w:rPr>
        <w:t>На социально-культурную сферу приходится  78,05% расходов бюджета Лесозаводского городского округа</w:t>
      </w:r>
      <w:r w:rsidR="00033B6C">
        <w:rPr>
          <w:rFonts w:ascii="Times New Roman" w:eastAsia="Calibri" w:hAnsi="Times New Roman" w:cs="Times New Roman"/>
          <w:sz w:val="24"/>
          <w:szCs w:val="24"/>
        </w:rPr>
        <w:t xml:space="preserve"> (</w:t>
      </w:r>
      <w:r w:rsidR="003C786A" w:rsidRPr="005C69DD">
        <w:rPr>
          <w:rFonts w:ascii="Times New Roman" w:eastAsia="Times New Roman" w:hAnsi="Times New Roman" w:cs="Times New Roman"/>
          <w:sz w:val="24"/>
          <w:szCs w:val="24"/>
          <w:lang w:eastAsia="ru-RU"/>
        </w:rPr>
        <w:t>в 201</w:t>
      </w:r>
      <w:r w:rsidR="003C786A" w:rsidRPr="001C72B2">
        <w:rPr>
          <w:rFonts w:ascii="Times New Roman" w:eastAsia="Times New Roman" w:hAnsi="Times New Roman" w:cs="Times New Roman"/>
          <w:sz w:val="24"/>
          <w:szCs w:val="24"/>
          <w:lang w:eastAsia="ru-RU"/>
        </w:rPr>
        <w:t>7</w:t>
      </w:r>
      <w:r w:rsidR="003C786A" w:rsidRPr="005C69DD">
        <w:rPr>
          <w:rFonts w:ascii="Times New Roman" w:eastAsia="Times New Roman" w:hAnsi="Times New Roman" w:cs="Times New Roman"/>
          <w:sz w:val="24"/>
          <w:szCs w:val="24"/>
          <w:lang w:eastAsia="ru-RU"/>
        </w:rPr>
        <w:t xml:space="preserve"> году – </w:t>
      </w:r>
      <w:r w:rsidR="003C786A" w:rsidRPr="001C72B2">
        <w:rPr>
          <w:rFonts w:ascii="Times New Roman" w:eastAsia="Times New Roman" w:hAnsi="Times New Roman" w:cs="Times New Roman"/>
          <w:sz w:val="24"/>
          <w:szCs w:val="24"/>
          <w:lang w:eastAsia="ru-RU"/>
        </w:rPr>
        <w:t>78,3</w:t>
      </w:r>
      <w:r w:rsidR="003C786A" w:rsidRPr="005C69DD">
        <w:rPr>
          <w:rFonts w:ascii="Times New Roman" w:eastAsia="Times New Roman" w:hAnsi="Times New Roman" w:cs="Times New Roman"/>
          <w:sz w:val="24"/>
          <w:szCs w:val="24"/>
          <w:lang w:eastAsia="ru-RU"/>
        </w:rPr>
        <w:t xml:space="preserve"> %). </w:t>
      </w:r>
    </w:p>
    <w:p w:rsidR="00CA3D0F" w:rsidRPr="00737E21" w:rsidRDefault="00033B6C" w:rsidP="00C061F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A3D0F" w:rsidRPr="00737E21">
        <w:rPr>
          <w:rFonts w:ascii="Times New Roman" w:eastAsia="Calibri" w:hAnsi="Times New Roman" w:cs="Times New Roman"/>
          <w:sz w:val="24"/>
          <w:szCs w:val="24"/>
        </w:rPr>
        <w:t>В нарушение ч. 2 с</w:t>
      </w:r>
      <w:r w:rsidR="00C061F2">
        <w:rPr>
          <w:rFonts w:ascii="Times New Roman" w:eastAsia="Calibri" w:hAnsi="Times New Roman" w:cs="Times New Roman"/>
          <w:sz w:val="24"/>
          <w:szCs w:val="24"/>
        </w:rPr>
        <w:t>т. 87 Бюджетного кодекса РФ в  Р</w:t>
      </w:r>
      <w:r w:rsidR="00CA3D0F" w:rsidRPr="00737E21">
        <w:rPr>
          <w:rFonts w:ascii="Times New Roman" w:eastAsia="Calibri" w:hAnsi="Times New Roman" w:cs="Times New Roman"/>
          <w:sz w:val="24"/>
          <w:szCs w:val="24"/>
        </w:rPr>
        <w:t xml:space="preserve">еестре  расходных обязательств </w:t>
      </w:r>
      <w:r w:rsidR="00C061F2">
        <w:rPr>
          <w:rFonts w:ascii="Times New Roman" w:eastAsia="Calibri" w:hAnsi="Times New Roman" w:cs="Times New Roman"/>
          <w:sz w:val="24"/>
          <w:szCs w:val="24"/>
        </w:rPr>
        <w:t>и в Проекте бюджета не предусмотрен</w:t>
      </w:r>
      <w:r w:rsidR="00CA3D0F" w:rsidRPr="00737E21">
        <w:rPr>
          <w:rFonts w:ascii="Times New Roman" w:eastAsia="Calibri" w:hAnsi="Times New Roman" w:cs="Times New Roman"/>
          <w:sz w:val="24"/>
          <w:szCs w:val="24"/>
        </w:rPr>
        <w:t xml:space="preserve"> объем бюджетных ассигнований, необходимый для исполнения расходного обязательства по подготовке и проведению муниципальных выборов в 2018 году.</w:t>
      </w:r>
      <w:r w:rsidR="00737E21" w:rsidRPr="00737E21">
        <w:rPr>
          <w:rFonts w:ascii="Times New Roman" w:eastAsia="Times New Roman" w:hAnsi="Times New Roman" w:cs="Times New Roman"/>
          <w:b/>
          <w:i/>
          <w:sz w:val="24"/>
          <w:szCs w:val="24"/>
          <w:lang w:eastAsia="ru-RU"/>
        </w:rPr>
        <w:t xml:space="preserve"> Предлагаем устранить несоответствие.</w:t>
      </w:r>
    </w:p>
    <w:p w:rsidR="00232CBB" w:rsidRDefault="00CA3D0F" w:rsidP="00232CBB">
      <w:pPr>
        <w:spacing w:after="0" w:line="240" w:lineRule="auto"/>
        <w:jc w:val="both"/>
        <w:rPr>
          <w:rFonts w:ascii="Times New Roman" w:eastAsia="Times New Roman" w:hAnsi="Times New Roman" w:cs="Times New Roman"/>
          <w:b/>
          <w:i/>
          <w:sz w:val="24"/>
          <w:szCs w:val="24"/>
          <w:lang w:eastAsia="ru-RU"/>
        </w:rPr>
      </w:pPr>
      <w:r w:rsidRPr="00737E21">
        <w:rPr>
          <w:rFonts w:ascii="Times New Roman" w:eastAsia="Calibri" w:hAnsi="Times New Roman" w:cs="Times New Roman"/>
          <w:color w:val="000000"/>
          <w:sz w:val="24"/>
          <w:szCs w:val="24"/>
        </w:rPr>
        <w:t xml:space="preserve">          </w:t>
      </w:r>
      <w:r w:rsidR="00152D9E" w:rsidRPr="00737E21">
        <w:rPr>
          <w:rFonts w:ascii="Times New Roman" w:eastAsia="Calibri" w:hAnsi="Times New Roman" w:cs="Times New Roman"/>
          <w:color w:val="000000"/>
          <w:sz w:val="24"/>
          <w:szCs w:val="24"/>
        </w:rPr>
        <w:t>Просроченная к</w:t>
      </w:r>
      <w:r w:rsidR="00232CBB" w:rsidRPr="00737E21">
        <w:rPr>
          <w:rFonts w:ascii="Times New Roman" w:eastAsia="Calibri" w:hAnsi="Times New Roman" w:cs="Times New Roman"/>
          <w:color w:val="000000"/>
          <w:sz w:val="24"/>
          <w:szCs w:val="24"/>
        </w:rPr>
        <w:t xml:space="preserve">редиторская задолженность по  неисполненным денежным обязательствам </w:t>
      </w:r>
      <w:r w:rsidRPr="00737E21">
        <w:rPr>
          <w:rFonts w:ascii="Times New Roman" w:eastAsia="Calibri" w:hAnsi="Times New Roman" w:cs="Times New Roman"/>
          <w:color w:val="000000"/>
          <w:sz w:val="24"/>
          <w:szCs w:val="24"/>
        </w:rPr>
        <w:t>(</w:t>
      </w:r>
      <w:r w:rsidR="00232CBB" w:rsidRPr="00737E21">
        <w:rPr>
          <w:rFonts w:ascii="Times New Roman" w:eastAsia="Calibri" w:hAnsi="Times New Roman" w:cs="Times New Roman"/>
          <w:color w:val="000000"/>
          <w:sz w:val="24"/>
          <w:szCs w:val="24"/>
        </w:rPr>
        <w:t>на 01.</w:t>
      </w:r>
      <w:r w:rsidR="00F61BAD">
        <w:rPr>
          <w:rFonts w:ascii="Times New Roman" w:eastAsia="Calibri" w:hAnsi="Times New Roman" w:cs="Times New Roman"/>
          <w:color w:val="000000"/>
          <w:sz w:val="24"/>
          <w:szCs w:val="24"/>
        </w:rPr>
        <w:t>10.2017</w:t>
      </w:r>
      <w:r w:rsidR="00232CBB" w:rsidRPr="00737E21">
        <w:rPr>
          <w:rFonts w:ascii="Times New Roman" w:eastAsia="Calibri" w:hAnsi="Times New Roman" w:cs="Times New Roman"/>
          <w:color w:val="000000"/>
          <w:sz w:val="24"/>
          <w:szCs w:val="24"/>
        </w:rPr>
        <w:t xml:space="preserve"> </w:t>
      </w:r>
      <w:r w:rsidRPr="00737E21">
        <w:rPr>
          <w:rFonts w:ascii="Times New Roman" w:eastAsia="Calibri" w:hAnsi="Times New Roman" w:cs="Times New Roman"/>
          <w:color w:val="000000"/>
          <w:sz w:val="24"/>
          <w:szCs w:val="24"/>
        </w:rPr>
        <w:t xml:space="preserve">в сумме 63844 </w:t>
      </w:r>
      <w:proofErr w:type="spellStart"/>
      <w:r w:rsidRPr="00737E21">
        <w:rPr>
          <w:rFonts w:ascii="Times New Roman" w:eastAsia="Calibri" w:hAnsi="Times New Roman" w:cs="Times New Roman"/>
          <w:color w:val="000000"/>
          <w:sz w:val="24"/>
          <w:szCs w:val="24"/>
        </w:rPr>
        <w:t>тыс</w:t>
      </w:r>
      <w:proofErr w:type="gramStart"/>
      <w:r w:rsidRPr="00737E21">
        <w:rPr>
          <w:rFonts w:ascii="Times New Roman" w:eastAsia="Calibri" w:hAnsi="Times New Roman" w:cs="Times New Roman"/>
          <w:color w:val="000000"/>
          <w:sz w:val="24"/>
          <w:szCs w:val="24"/>
        </w:rPr>
        <w:t>.р</w:t>
      </w:r>
      <w:proofErr w:type="gramEnd"/>
      <w:r w:rsidRPr="00737E21">
        <w:rPr>
          <w:rFonts w:ascii="Times New Roman" w:eastAsia="Calibri" w:hAnsi="Times New Roman" w:cs="Times New Roman"/>
          <w:color w:val="000000"/>
          <w:sz w:val="24"/>
          <w:szCs w:val="24"/>
        </w:rPr>
        <w:t>уб</w:t>
      </w:r>
      <w:proofErr w:type="spellEnd"/>
      <w:r w:rsidRPr="00737E21">
        <w:rPr>
          <w:rFonts w:ascii="Times New Roman" w:eastAsia="Calibri" w:hAnsi="Times New Roman" w:cs="Times New Roman"/>
          <w:color w:val="000000"/>
          <w:sz w:val="24"/>
          <w:szCs w:val="24"/>
        </w:rPr>
        <w:t>.)</w:t>
      </w:r>
      <w:r w:rsidR="00232CBB" w:rsidRPr="00737E21">
        <w:rPr>
          <w:rFonts w:ascii="Times New Roman" w:eastAsia="Calibri" w:hAnsi="Times New Roman" w:cs="Times New Roman"/>
          <w:color w:val="000000"/>
          <w:sz w:val="24"/>
          <w:szCs w:val="24"/>
        </w:rPr>
        <w:t xml:space="preserve"> не планируется к принятию в </w:t>
      </w:r>
      <w:r w:rsidRPr="00737E21">
        <w:rPr>
          <w:rFonts w:ascii="Times New Roman" w:eastAsia="Calibri" w:hAnsi="Times New Roman" w:cs="Times New Roman"/>
          <w:color w:val="000000"/>
          <w:sz w:val="24"/>
          <w:szCs w:val="24"/>
        </w:rPr>
        <w:lastRenderedPageBreak/>
        <w:t xml:space="preserve">расходы </w:t>
      </w:r>
      <w:r w:rsidR="00232CBB" w:rsidRPr="00737E21">
        <w:rPr>
          <w:rFonts w:ascii="Times New Roman" w:eastAsia="Calibri" w:hAnsi="Times New Roman" w:cs="Times New Roman"/>
          <w:color w:val="000000"/>
          <w:sz w:val="24"/>
          <w:szCs w:val="24"/>
        </w:rPr>
        <w:t>бюджет</w:t>
      </w:r>
      <w:r w:rsidRPr="00737E21">
        <w:rPr>
          <w:rFonts w:ascii="Times New Roman" w:eastAsia="Calibri" w:hAnsi="Times New Roman" w:cs="Times New Roman"/>
          <w:color w:val="000000"/>
          <w:sz w:val="24"/>
          <w:szCs w:val="24"/>
        </w:rPr>
        <w:t>а</w:t>
      </w:r>
      <w:r w:rsidR="00232CBB" w:rsidRPr="00737E21">
        <w:rPr>
          <w:rFonts w:ascii="Times New Roman" w:eastAsia="Calibri" w:hAnsi="Times New Roman" w:cs="Times New Roman"/>
          <w:color w:val="000000"/>
          <w:sz w:val="24"/>
          <w:szCs w:val="24"/>
        </w:rPr>
        <w:t xml:space="preserve"> городского округа  на 2018-2020 годы.</w:t>
      </w:r>
      <w:r w:rsidR="00737E21">
        <w:rPr>
          <w:rFonts w:ascii="Times New Roman" w:eastAsia="Calibri" w:hAnsi="Times New Roman" w:cs="Times New Roman"/>
          <w:color w:val="000000"/>
          <w:sz w:val="24"/>
          <w:szCs w:val="24"/>
        </w:rPr>
        <w:t xml:space="preserve"> </w:t>
      </w:r>
      <w:r w:rsidR="00737E21" w:rsidRPr="00737E21">
        <w:rPr>
          <w:rFonts w:ascii="Times New Roman" w:eastAsia="Times New Roman" w:hAnsi="Times New Roman" w:cs="Times New Roman"/>
          <w:b/>
          <w:i/>
          <w:sz w:val="24"/>
          <w:szCs w:val="24"/>
          <w:lang w:eastAsia="ru-RU"/>
        </w:rPr>
        <w:t xml:space="preserve">Предлагаем </w:t>
      </w:r>
      <w:r w:rsidR="00737E21" w:rsidRPr="00737E21">
        <w:rPr>
          <w:rFonts w:ascii="Times New Roman" w:hAnsi="Times New Roman" w:cs="Times New Roman"/>
          <w:b/>
          <w:i/>
          <w:sz w:val="24"/>
          <w:szCs w:val="24"/>
        </w:rPr>
        <w:t>предусмотреть в бюджете бюджетные ассигнования на погашение просроченной кредиторской задолженности, в том числе по платежам в бюджет и внебюджетные фонды</w:t>
      </w:r>
      <w:r w:rsidR="00737E21" w:rsidRPr="00737E21">
        <w:rPr>
          <w:rFonts w:ascii="Times New Roman" w:eastAsia="Times New Roman" w:hAnsi="Times New Roman" w:cs="Times New Roman"/>
          <w:b/>
          <w:i/>
          <w:sz w:val="24"/>
          <w:szCs w:val="24"/>
          <w:lang w:eastAsia="ru-RU"/>
        </w:rPr>
        <w:t>.</w:t>
      </w:r>
    </w:p>
    <w:p w:rsidR="007D3B59" w:rsidRDefault="007D3B59" w:rsidP="00232CBB">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 xml:space="preserve">            </w:t>
      </w:r>
      <w:proofErr w:type="gramStart"/>
      <w:r w:rsidRPr="0039796F">
        <w:rPr>
          <w:rFonts w:ascii="Times New Roman" w:eastAsia="Calibri" w:hAnsi="Times New Roman" w:cs="Times New Roman"/>
          <w:sz w:val="24"/>
          <w:szCs w:val="24"/>
        </w:rPr>
        <w:t>В П</w:t>
      </w:r>
      <w:r w:rsidRPr="00A67481">
        <w:rPr>
          <w:rFonts w:ascii="Times New Roman" w:eastAsia="Calibri" w:hAnsi="Times New Roman" w:cs="Times New Roman"/>
          <w:sz w:val="24"/>
          <w:szCs w:val="24"/>
        </w:rPr>
        <w:t>роекте бюджета на 2018</w:t>
      </w:r>
      <w:r w:rsidRPr="0039796F">
        <w:rPr>
          <w:rFonts w:ascii="Times New Roman" w:eastAsia="Calibri" w:hAnsi="Times New Roman" w:cs="Times New Roman"/>
          <w:sz w:val="24"/>
          <w:szCs w:val="24"/>
        </w:rPr>
        <w:t xml:space="preserve"> год</w:t>
      </w:r>
      <w:r w:rsidRPr="00A67481">
        <w:rPr>
          <w:rFonts w:ascii="Times New Roman" w:eastAsia="Calibri" w:hAnsi="Times New Roman" w:cs="Times New Roman"/>
          <w:sz w:val="24"/>
          <w:szCs w:val="24"/>
        </w:rPr>
        <w:t xml:space="preserve"> запланированы расходы по взносам в Фонд капитального ремонта за муниципальную собственность</w:t>
      </w:r>
      <w:r w:rsidRPr="0039796F">
        <w:rPr>
          <w:rFonts w:ascii="Times New Roman" w:eastAsia="Calibri" w:hAnsi="Times New Roman" w:cs="Times New Roman"/>
          <w:sz w:val="24"/>
          <w:szCs w:val="24"/>
        </w:rPr>
        <w:t xml:space="preserve"> в </w:t>
      </w:r>
      <w:r w:rsidRPr="00A67481">
        <w:rPr>
          <w:rFonts w:ascii="Times New Roman" w:eastAsia="Calibri" w:hAnsi="Times New Roman" w:cs="Times New Roman"/>
          <w:sz w:val="24"/>
          <w:szCs w:val="24"/>
        </w:rPr>
        <w:t>недостаточно</w:t>
      </w:r>
      <w:r w:rsidRPr="0039796F">
        <w:rPr>
          <w:rFonts w:ascii="Times New Roman" w:eastAsia="Calibri" w:hAnsi="Times New Roman" w:cs="Times New Roman"/>
          <w:sz w:val="24"/>
          <w:szCs w:val="24"/>
        </w:rPr>
        <w:t>м объеме</w:t>
      </w:r>
      <w:r w:rsidR="0039796F" w:rsidRPr="0039796F">
        <w:rPr>
          <w:rFonts w:ascii="Times New Roman" w:eastAsia="Calibri" w:hAnsi="Times New Roman" w:cs="Times New Roman"/>
          <w:sz w:val="24"/>
          <w:szCs w:val="24"/>
        </w:rPr>
        <w:t xml:space="preserve"> - 1000 тыс. руб., в то время как сумма годовых платежей в Фонд капитального ремонта за 2017 год составляет </w:t>
      </w:r>
      <w:r w:rsidR="0039796F">
        <w:rPr>
          <w:rFonts w:ascii="Times New Roman" w:eastAsia="Calibri" w:hAnsi="Times New Roman" w:cs="Times New Roman"/>
          <w:sz w:val="24"/>
          <w:szCs w:val="24"/>
        </w:rPr>
        <w:t xml:space="preserve"> </w:t>
      </w:r>
      <w:r w:rsidR="0039796F" w:rsidRPr="0039796F">
        <w:rPr>
          <w:rFonts w:ascii="Times New Roman" w:eastAsia="Calibri" w:hAnsi="Times New Roman" w:cs="Times New Roman"/>
          <w:sz w:val="24"/>
          <w:szCs w:val="24"/>
        </w:rPr>
        <w:t>2700 тыс. руб</w:t>
      </w:r>
      <w:r w:rsidR="0039796F">
        <w:rPr>
          <w:rFonts w:ascii="Times New Roman" w:eastAsia="Calibri" w:hAnsi="Times New Roman" w:cs="Times New Roman"/>
          <w:b/>
          <w:sz w:val="24"/>
          <w:szCs w:val="24"/>
        </w:rPr>
        <w:t>.</w:t>
      </w:r>
      <w:r w:rsidR="0039796F" w:rsidRPr="0039796F">
        <w:rPr>
          <w:rFonts w:ascii="Times New Roman" w:eastAsia="Calibri" w:hAnsi="Times New Roman" w:cs="Times New Roman"/>
          <w:b/>
          <w:i/>
          <w:sz w:val="24"/>
          <w:szCs w:val="24"/>
        </w:rPr>
        <w:t xml:space="preserve"> </w:t>
      </w:r>
      <w:r w:rsidR="00535A0B">
        <w:rPr>
          <w:rFonts w:ascii="Times New Roman" w:eastAsia="Calibri" w:hAnsi="Times New Roman" w:cs="Times New Roman"/>
          <w:b/>
          <w:i/>
          <w:sz w:val="24"/>
          <w:szCs w:val="24"/>
        </w:rPr>
        <w:t>П</w:t>
      </w:r>
      <w:r w:rsidR="0039796F" w:rsidRPr="0039796F">
        <w:rPr>
          <w:rFonts w:ascii="Times New Roman" w:eastAsia="Calibri" w:hAnsi="Times New Roman" w:cs="Times New Roman"/>
          <w:b/>
          <w:i/>
          <w:sz w:val="24"/>
          <w:szCs w:val="24"/>
        </w:rPr>
        <w:t>редлагаем</w:t>
      </w:r>
      <w:r w:rsidR="0039796F">
        <w:rPr>
          <w:rFonts w:ascii="Times New Roman" w:eastAsia="Calibri" w:hAnsi="Times New Roman" w:cs="Times New Roman"/>
          <w:sz w:val="24"/>
          <w:szCs w:val="24"/>
        </w:rPr>
        <w:t xml:space="preserve"> </w:t>
      </w:r>
      <w:r w:rsidR="0039796F">
        <w:rPr>
          <w:rFonts w:ascii="Times New Roman" w:hAnsi="Times New Roman" w:cs="Times New Roman"/>
          <w:b/>
          <w:i/>
          <w:sz w:val="24"/>
          <w:szCs w:val="24"/>
        </w:rPr>
        <w:t xml:space="preserve"> увеличить </w:t>
      </w:r>
      <w:r w:rsidR="0039796F" w:rsidRPr="00737E21">
        <w:rPr>
          <w:rFonts w:ascii="Times New Roman" w:hAnsi="Times New Roman" w:cs="Times New Roman"/>
          <w:b/>
          <w:i/>
          <w:sz w:val="24"/>
          <w:szCs w:val="24"/>
        </w:rPr>
        <w:t xml:space="preserve"> </w:t>
      </w:r>
      <w:r w:rsidR="0039796F">
        <w:rPr>
          <w:rFonts w:ascii="Times New Roman" w:hAnsi="Times New Roman" w:cs="Times New Roman"/>
          <w:b/>
          <w:i/>
          <w:sz w:val="24"/>
          <w:szCs w:val="24"/>
        </w:rPr>
        <w:t xml:space="preserve">бюджетные </w:t>
      </w:r>
      <w:r w:rsidR="0039796F" w:rsidRPr="00737E21">
        <w:rPr>
          <w:rFonts w:ascii="Times New Roman" w:hAnsi="Times New Roman" w:cs="Times New Roman"/>
          <w:b/>
          <w:i/>
          <w:sz w:val="24"/>
          <w:szCs w:val="24"/>
        </w:rPr>
        <w:t xml:space="preserve"> ассигнования</w:t>
      </w:r>
      <w:r w:rsidR="0039796F">
        <w:rPr>
          <w:rFonts w:ascii="Times New Roman" w:hAnsi="Times New Roman" w:cs="Times New Roman"/>
          <w:b/>
          <w:i/>
          <w:sz w:val="24"/>
          <w:szCs w:val="24"/>
        </w:rPr>
        <w:t xml:space="preserve"> </w:t>
      </w:r>
      <w:r w:rsidR="00535A0B">
        <w:rPr>
          <w:rFonts w:ascii="Times New Roman" w:hAnsi="Times New Roman" w:cs="Times New Roman"/>
          <w:b/>
          <w:i/>
          <w:sz w:val="24"/>
          <w:szCs w:val="24"/>
        </w:rPr>
        <w:t xml:space="preserve"> на 2018 год </w:t>
      </w:r>
      <w:r w:rsidR="0039796F">
        <w:rPr>
          <w:rFonts w:ascii="Times New Roman" w:hAnsi="Times New Roman" w:cs="Times New Roman"/>
          <w:b/>
          <w:i/>
          <w:sz w:val="24"/>
          <w:szCs w:val="24"/>
        </w:rPr>
        <w:t xml:space="preserve">на оплату </w:t>
      </w:r>
      <w:r w:rsidR="0039796F" w:rsidRPr="00A67481">
        <w:rPr>
          <w:rFonts w:ascii="Times New Roman" w:eastAsia="Calibri" w:hAnsi="Times New Roman" w:cs="Times New Roman"/>
          <w:b/>
          <w:i/>
          <w:sz w:val="24"/>
          <w:szCs w:val="24"/>
        </w:rPr>
        <w:t>взнос</w:t>
      </w:r>
      <w:r w:rsidR="0039796F" w:rsidRPr="0039796F">
        <w:rPr>
          <w:rFonts w:ascii="Times New Roman" w:eastAsia="Calibri" w:hAnsi="Times New Roman" w:cs="Times New Roman"/>
          <w:b/>
          <w:i/>
          <w:sz w:val="24"/>
          <w:szCs w:val="24"/>
        </w:rPr>
        <w:t>ов</w:t>
      </w:r>
      <w:r w:rsidR="0039796F" w:rsidRPr="00A67481">
        <w:rPr>
          <w:rFonts w:ascii="Times New Roman" w:eastAsia="Calibri" w:hAnsi="Times New Roman" w:cs="Times New Roman"/>
          <w:b/>
          <w:i/>
          <w:sz w:val="24"/>
          <w:szCs w:val="24"/>
        </w:rPr>
        <w:t xml:space="preserve"> в Фонд капитального ремонта за муниципальную собственность</w:t>
      </w:r>
      <w:r w:rsidR="00535A0B" w:rsidRPr="00535A0B">
        <w:rPr>
          <w:rFonts w:ascii="Times New Roman" w:eastAsia="Calibri" w:hAnsi="Times New Roman" w:cs="Times New Roman"/>
          <w:b/>
          <w:i/>
          <w:sz w:val="24"/>
          <w:szCs w:val="24"/>
        </w:rPr>
        <w:t xml:space="preserve"> </w:t>
      </w:r>
      <w:r w:rsidR="00535A0B">
        <w:rPr>
          <w:rFonts w:ascii="Times New Roman" w:eastAsia="Calibri" w:hAnsi="Times New Roman" w:cs="Times New Roman"/>
          <w:b/>
          <w:i/>
          <w:sz w:val="24"/>
          <w:szCs w:val="24"/>
        </w:rPr>
        <w:t>в</w:t>
      </w:r>
      <w:r w:rsidR="00535A0B" w:rsidRPr="0039796F">
        <w:rPr>
          <w:rFonts w:ascii="Times New Roman" w:eastAsia="Calibri" w:hAnsi="Times New Roman" w:cs="Times New Roman"/>
          <w:b/>
          <w:i/>
          <w:sz w:val="24"/>
          <w:szCs w:val="24"/>
        </w:rPr>
        <w:t xml:space="preserve"> целях</w:t>
      </w:r>
      <w:proofErr w:type="gramEnd"/>
      <w:r w:rsidR="00535A0B" w:rsidRPr="0039796F">
        <w:rPr>
          <w:rFonts w:ascii="Times New Roman" w:eastAsia="Calibri" w:hAnsi="Times New Roman" w:cs="Times New Roman"/>
          <w:b/>
          <w:i/>
          <w:sz w:val="24"/>
          <w:szCs w:val="24"/>
        </w:rPr>
        <w:t xml:space="preserve"> недопущения</w:t>
      </w:r>
      <w:r w:rsidR="00535A0B">
        <w:rPr>
          <w:rFonts w:ascii="Times New Roman" w:eastAsia="Calibri" w:hAnsi="Times New Roman" w:cs="Times New Roman"/>
          <w:b/>
          <w:i/>
          <w:sz w:val="24"/>
          <w:szCs w:val="24"/>
        </w:rPr>
        <w:t xml:space="preserve"> неэффективных расходов бюджета</w:t>
      </w:r>
      <w:r w:rsidR="00535A0B" w:rsidRPr="0039796F">
        <w:rPr>
          <w:rFonts w:ascii="Times New Roman" w:eastAsia="Calibri" w:hAnsi="Times New Roman" w:cs="Times New Roman"/>
          <w:b/>
          <w:i/>
          <w:sz w:val="24"/>
          <w:szCs w:val="24"/>
        </w:rPr>
        <w:t xml:space="preserve"> </w:t>
      </w:r>
      <w:r w:rsidR="00535A0B">
        <w:rPr>
          <w:rFonts w:ascii="Times New Roman" w:eastAsia="Calibri" w:hAnsi="Times New Roman" w:cs="Times New Roman"/>
          <w:b/>
          <w:i/>
          <w:sz w:val="24"/>
          <w:szCs w:val="24"/>
        </w:rPr>
        <w:t xml:space="preserve">на оплату  </w:t>
      </w:r>
      <w:r w:rsidR="00535A0B" w:rsidRPr="0039796F">
        <w:rPr>
          <w:rFonts w:ascii="Times New Roman" w:eastAsia="Calibri" w:hAnsi="Times New Roman" w:cs="Times New Roman"/>
          <w:b/>
          <w:i/>
          <w:sz w:val="24"/>
          <w:szCs w:val="24"/>
        </w:rPr>
        <w:t>кредиторской задолженности, взимаемой в судебном порядке</w:t>
      </w:r>
      <w:r w:rsidR="00535A0B">
        <w:rPr>
          <w:rFonts w:ascii="Times New Roman" w:eastAsia="Calibri" w:hAnsi="Times New Roman" w:cs="Times New Roman"/>
          <w:b/>
          <w:i/>
          <w:sz w:val="24"/>
          <w:szCs w:val="24"/>
        </w:rPr>
        <w:t>.</w:t>
      </w:r>
    </w:p>
    <w:p w:rsidR="002012A3" w:rsidRDefault="002012A3" w:rsidP="00232CBB">
      <w:pPr>
        <w:spacing w:after="0" w:line="240" w:lineRule="auto"/>
        <w:jc w:val="both"/>
        <w:rPr>
          <w:rFonts w:ascii="Times New Roman" w:eastAsia="Calibri" w:hAnsi="Times New Roman" w:cs="Times New Roman"/>
          <w:b/>
          <w:i/>
          <w:color w:val="000000"/>
          <w:sz w:val="24"/>
          <w:szCs w:val="24"/>
          <w:shd w:val="clear" w:color="auto" w:fill="FFFFFF"/>
        </w:rPr>
      </w:pPr>
      <w:r w:rsidRPr="002012A3">
        <w:rPr>
          <w:rFonts w:ascii="Times New Roman" w:eastAsia="Calibri" w:hAnsi="Times New Roman" w:cs="Times New Roman"/>
          <w:iCs/>
          <w:sz w:val="24"/>
          <w:szCs w:val="24"/>
        </w:rPr>
        <w:t xml:space="preserve">          </w:t>
      </w:r>
      <w:r w:rsidR="00680146" w:rsidRPr="00191710">
        <w:rPr>
          <w:rFonts w:ascii="Times New Roman" w:eastAsia="Calibri" w:hAnsi="Times New Roman" w:cs="Times New Roman"/>
          <w:iCs/>
          <w:sz w:val="24"/>
          <w:szCs w:val="24"/>
        </w:rPr>
        <w:t>В проекте бюджета не предусмотрены средства местного бюджета на компенсацию р</w:t>
      </w:r>
      <w:r w:rsidR="00680146" w:rsidRPr="00191710">
        <w:rPr>
          <w:rFonts w:ascii="Times New Roman" w:eastAsia="Calibri" w:hAnsi="Times New Roman" w:cs="Times New Roman"/>
          <w:color w:val="000000"/>
          <w:sz w:val="24"/>
          <w:szCs w:val="24"/>
          <w:shd w:val="clear" w:color="auto" w:fill="FFFFFF"/>
        </w:rPr>
        <w:t>азницы  между  фактическими расходами на содержание детей в ДОУ и средствами родительской платы.</w:t>
      </w:r>
      <w:r w:rsidR="00680146">
        <w:rPr>
          <w:rFonts w:ascii="Times New Roman" w:eastAsia="Calibri" w:hAnsi="Times New Roman" w:cs="Times New Roman"/>
          <w:b/>
          <w:color w:val="000000"/>
          <w:sz w:val="24"/>
          <w:szCs w:val="24"/>
          <w:shd w:val="clear" w:color="auto" w:fill="FFFFFF"/>
        </w:rPr>
        <w:t xml:space="preserve">  </w:t>
      </w:r>
      <w:r>
        <w:rPr>
          <w:rFonts w:ascii="Times New Roman" w:eastAsia="Calibri" w:hAnsi="Times New Roman" w:cs="Times New Roman"/>
          <w:b/>
          <w:i/>
          <w:sz w:val="24"/>
          <w:szCs w:val="24"/>
        </w:rPr>
        <w:t>П</w:t>
      </w:r>
      <w:r w:rsidRPr="0039796F">
        <w:rPr>
          <w:rFonts w:ascii="Times New Roman" w:eastAsia="Calibri" w:hAnsi="Times New Roman" w:cs="Times New Roman"/>
          <w:b/>
          <w:i/>
          <w:sz w:val="24"/>
          <w:szCs w:val="24"/>
        </w:rPr>
        <w:t>редлагаем</w:t>
      </w:r>
      <w:r>
        <w:rPr>
          <w:rFonts w:ascii="Times New Roman" w:eastAsia="Calibri" w:hAnsi="Times New Roman" w:cs="Times New Roman"/>
          <w:sz w:val="24"/>
          <w:szCs w:val="24"/>
        </w:rPr>
        <w:t xml:space="preserve"> </w:t>
      </w:r>
      <w:r>
        <w:rPr>
          <w:rFonts w:ascii="Times New Roman" w:hAnsi="Times New Roman" w:cs="Times New Roman"/>
          <w:b/>
          <w:i/>
          <w:sz w:val="24"/>
          <w:szCs w:val="24"/>
        </w:rPr>
        <w:t xml:space="preserve"> </w:t>
      </w:r>
      <w:r w:rsidR="00191710">
        <w:rPr>
          <w:rFonts w:ascii="Times New Roman" w:hAnsi="Times New Roman" w:cs="Times New Roman"/>
          <w:b/>
          <w:i/>
          <w:sz w:val="24"/>
          <w:szCs w:val="24"/>
        </w:rPr>
        <w:t xml:space="preserve">увеличить </w:t>
      </w:r>
      <w:r w:rsidR="00D9061F">
        <w:rPr>
          <w:rFonts w:ascii="Times New Roman" w:hAnsi="Times New Roman" w:cs="Times New Roman"/>
          <w:b/>
          <w:i/>
          <w:sz w:val="24"/>
          <w:szCs w:val="24"/>
        </w:rPr>
        <w:t xml:space="preserve">объем </w:t>
      </w:r>
      <w:r w:rsidR="00191710">
        <w:rPr>
          <w:rFonts w:ascii="Times New Roman" w:hAnsi="Times New Roman" w:cs="Times New Roman"/>
          <w:b/>
          <w:i/>
          <w:sz w:val="24"/>
          <w:szCs w:val="24"/>
        </w:rPr>
        <w:t>субсидии</w:t>
      </w:r>
      <w:r>
        <w:rPr>
          <w:rFonts w:ascii="Times New Roman" w:hAnsi="Times New Roman" w:cs="Times New Roman"/>
          <w:b/>
          <w:i/>
          <w:sz w:val="24"/>
          <w:szCs w:val="24"/>
        </w:rPr>
        <w:t xml:space="preserve"> </w:t>
      </w:r>
      <w:r w:rsidR="00191710">
        <w:rPr>
          <w:rFonts w:ascii="Times New Roman" w:hAnsi="Times New Roman" w:cs="Times New Roman"/>
          <w:b/>
          <w:i/>
          <w:sz w:val="24"/>
          <w:szCs w:val="24"/>
        </w:rPr>
        <w:t xml:space="preserve">на выполнение муниципального задания </w:t>
      </w:r>
      <w:r>
        <w:rPr>
          <w:rFonts w:ascii="Times New Roman" w:hAnsi="Times New Roman" w:cs="Times New Roman"/>
          <w:b/>
          <w:i/>
          <w:sz w:val="24"/>
          <w:szCs w:val="24"/>
        </w:rPr>
        <w:t xml:space="preserve"> на 2018 год</w:t>
      </w:r>
      <w:r w:rsidR="00D9061F" w:rsidRPr="00D9061F">
        <w:rPr>
          <w:rFonts w:ascii="Times New Roman" w:eastAsia="Calibri" w:hAnsi="Times New Roman" w:cs="Times New Roman"/>
          <w:b/>
          <w:i/>
          <w:color w:val="000000"/>
          <w:sz w:val="24"/>
          <w:szCs w:val="24"/>
          <w:shd w:val="clear" w:color="auto" w:fill="FFFFFF"/>
        </w:rPr>
        <w:t xml:space="preserve"> </w:t>
      </w:r>
      <w:r w:rsidR="00D9061F">
        <w:rPr>
          <w:rFonts w:ascii="Times New Roman" w:eastAsia="Calibri" w:hAnsi="Times New Roman" w:cs="Times New Roman"/>
          <w:b/>
          <w:i/>
          <w:color w:val="000000"/>
          <w:sz w:val="24"/>
          <w:szCs w:val="24"/>
          <w:shd w:val="clear" w:color="auto" w:fill="FFFFFF"/>
        </w:rPr>
        <w:t xml:space="preserve">в сумме 5800 </w:t>
      </w:r>
      <w:proofErr w:type="spellStart"/>
      <w:r w:rsidR="00D9061F">
        <w:rPr>
          <w:rFonts w:ascii="Times New Roman" w:eastAsia="Calibri" w:hAnsi="Times New Roman" w:cs="Times New Roman"/>
          <w:b/>
          <w:i/>
          <w:color w:val="000000"/>
          <w:sz w:val="24"/>
          <w:szCs w:val="24"/>
          <w:shd w:val="clear" w:color="auto" w:fill="FFFFFF"/>
        </w:rPr>
        <w:t>тыс</w:t>
      </w:r>
      <w:proofErr w:type="gramStart"/>
      <w:r w:rsidR="00D9061F">
        <w:rPr>
          <w:rFonts w:ascii="Times New Roman" w:eastAsia="Calibri" w:hAnsi="Times New Roman" w:cs="Times New Roman"/>
          <w:b/>
          <w:i/>
          <w:color w:val="000000"/>
          <w:sz w:val="24"/>
          <w:szCs w:val="24"/>
          <w:shd w:val="clear" w:color="auto" w:fill="FFFFFF"/>
        </w:rPr>
        <w:t>.р</w:t>
      </w:r>
      <w:proofErr w:type="gramEnd"/>
      <w:r w:rsidR="00D9061F">
        <w:rPr>
          <w:rFonts w:ascii="Times New Roman" w:eastAsia="Calibri" w:hAnsi="Times New Roman" w:cs="Times New Roman"/>
          <w:b/>
          <w:i/>
          <w:color w:val="000000"/>
          <w:sz w:val="24"/>
          <w:szCs w:val="24"/>
          <w:shd w:val="clear" w:color="auto" w:fill="FFFFFF"/>
        </w:rPr>
        <w:t>уб</w:t>
      </w:r>
      <w:proofErr w:type="spellEnd"/>
      <w:r w:rsidR="00D9061F">
        <w:rPr>
          <w:rFonts w:ascii="Times New Roman" w:eastAsia="Calibri" w:hAnsi="Times New Roman" w:cs="Times New Roman"/>
          <w:b/>
          <w:i/>
          <w:color w:val="000000"/>
          <w:sz w:val="24"/>
          <w:szCs w:val="24"/>
          <w:shd w:val="clear" w:color="auto" w:fill="FFFFFF"/>
        </w:rPr>
        <w:t xml:space="preserve">. - </w:t>
      </w:r>
      <w:r>
        <w:rPr>
          <w:rFonts w:ascii="Times New Roman" w:hAnsi="Times New Roman" w:cs="Times New Roman"/>
          <w:b/>
          <w:i/>
          <w:sz w:val="24"/>
          <w:szCs w:val="24"/>
        </w:rPr>
        <w:t xml:space="preserve"> на</w:t>
      </w:r>
      <w:r w:rsidRPr="002012A3">
        <w:rPr>
          <w:rFonts w:ascii="Times New Roman" w:hAnsi="Times New Roman" w:cs="Times New Roman"/>
          <w:b/>
          <w:i/>
          <w:sz w:val="24"/>
          <w:szCs w:val="24"/>
        </w:rPr>
        <w:t xml:space="preserve"> </w:t>
      </w:r>
      <w:r w:rsidRPr="002012A3">
        <w:rPr>
          <w:rFonts w:ascii="Times New Roman" w:eastAsia="Calibri" w:hAnsi="Times New Roman" w:cs="Times New Roman"/>
          <w:b/>
          <w:i/>
          <w:iCs/>
          <w:sz w:val="24"/>
          <w:szCs w:val="24"/>
        </w:rPr>
        <w:t>компенсацию р</w:t>
      </w:r>
      <w:r w:rsidRPr="002012A3">
        <w:rPr>
          <w:rFonts w:ascii="Times New Roman" w:eastAsia="Calibri" w:hAnsi="Times New Roman" w:cs="Times New Roman"/>
          <w:b/>
          <w:i/>
          <w:color w:val="000000"/>
          <w:sz w:val="24"/>
          <w:szCs w:val="24"/>
          <w:shd w:val="clear" w:color="auto" w:fill="FFFFFF"/>
        </w:rPr>
        <w:t>азницы  между  фактическими расходами на содержание детей и средствами, собираемых за счет родительской платы</w:t>
      </w:r>
      <w:r w:rsidR="00191710">
        <w:rPr>
          <w:rFonts w:ascii="Times New Roman" w:eastAsia="Calibri" w:hAnsi="Times New Roman" w:cs="Times New Roman"/>
          <w:b/>
          <w:i/>
          <w:color w:val="000000"/>
          <w:sz w:val="24"/>
          <w:szCs w:val="24"/>
          <w:shd w:val="clear" w:color="auto" w:fill="FFFFFF"/>
        </w:rPr>
        <w:t>,</w:t>
      </w:r>
      <w:r w:rsidR="00680146" w:rsidRPr="00680146">
        <w:rPr>
          <w:rFonts w:ascii="Times New Roman" w:eastAsia="Calibri" w:hAnsi="Times New Roman" w:cs="Times New Roman"/>
          <w:b/>
          <w:i/>
          <w:color w:val="000000"/>
          <w:sz w:val="24"/>
          <w:szCs w:val="24"/>
          <w:shd w:val="clear" w:color="auto" w:fill="FFFFFF"/>
        </w:rPr>
        <w:t xml:space="preserve"> </w:t>
      </w:r>
      <w:r w:rsidR="00680146" w:rsidRPr="002012A3">
        <w:rPr>
          <w:rFonts w:ascii="Times New Roman" w:eastAsia="Calibri" w:hAnsi="Times New Roman" w:cs="Times New Roman"/>
          <w:b/>
          <w:i/>
          <w:color w:val="000000"/>
          <w:sz w:val="24"/>
          <w:szCs w:val="24"/>
          <w:shd w:val="clear" w:color="auto" w:fill="FFFFFF"/>
        </w:rPr>
        <w:t>в</w:t>
      </w:r>
      <w:r w:rsidR="00680146">
        <w:rPr>
          <w:rFonts w:ascii="Times New Roman" w:eastAsia="Calibri" w:hAnsi="Times New Roman" w:cs="Times New Roman"/>
          <w:b/>
          <w:i/>
          <w:color w:val="000000"/>
          <w:sz w:val="24"/>
          <w:szCs w:val="24"/>
          <w:shd w:val="clear" w:color="auto" w:fill="FFFFFF"/>
        </w:rPr>
        <w:t xml:space="preserve"> сельских </w:t>
      </w:r>
      <w:r w:rsidR="00680146" w:rsidRPr="002012A3">
        <w:rPr>
          <w:rFonts w:ascii="Times New Roman" w:eastAsia="Calibri" w:hAnsi="Times New Roman" w:cs="Times New Roman"/>
          <w:b/>
          <w:i/>
          <w:color w:val="000000"/>
          <w:sz w:val="24"/>
          <w:szCs w:val="24"/>
          <w:shd w:val="clear" w:color="auto" w:fill="FFFFFF"/>
        </w:rPr>
        <w:t xml:space="preserve"> детских дошкольных учреждениях</w:t>
      </w:r>
      <w:r w:rsidR="00D9061F">
        <w:rPr>
          <w:rFonts w:ascii="Times New Roman" w:eastAsia="Calibri" w:hAnsi="Times New Roman" w:cs="Times New Roman"/>
          <w:b/>
          <w:i/>
          <w:color w:val="000000"/>
          <w:sz w:val="24"/>
          <w:szCs w:val="24"/>
          <w:shd w:val="clear" w:color="auto" w:fill="FFFFFF"/>
        </w:rPr>
        <w:t>.</w:t>
      </w:r>
      <w:r w:rsidR="00680146">
        <w:rPr>
          <w:rFonts w:ascii="Times New Roman" w:eastAsia="Calibri" w:hAnsi="Times New Roman" w:cs="Times New Roman"/>
          <w:b/>
          <w:i/>
          <w:color w:val="000000"/>
          <w:sz w:val="24"/>
          <w:szCs w:val="24"/>
          <w:shd w:val="clear" w:color="auto" w:fill="FFFFFF"/>
        </w:rPr>
        <w:t xml:space="preserve"> </w:t>
      </w:r>
    </w:p>
    <w:p w:rsidR="003C786A" w:rsidRDefault="002D77F0" w:rsidP="00232CBB">
      <w:pPr>
        <w:spacing w:after="0" w:line="240" w:lineRule="auto"/>
        <w:jc w:val="both"/>
        <w:rPr>
          <w:rFonts w:ascii="Times New Roman" w:eastAsia="Calibri" w:hAnsi="Times New Roman" w:cs="Times New Roman"/>
          <w:b/>
          <w:i/>
          <w:color w:val="000000"/>
          <w:sz w:val="24"/>
          <w:szCs w:val="24"/>
          <w:shd w:val="clear" w:color="auto" w:fill="FFFFFF"/>
        </w:rPr>
      </w:pPr>
      <w:r w:rsidRPr="00033B6C">
        <w:rPr>
          <w:rFonts w:ascii="Times New Roman" w:eastAsia="Calibri" w:hAnsi="Times New Roman" w:cs="Times New Roman"/>
          <w:i/>
          <w:color w:val="000000"/>
          <w:sz w:val="24"/>
          <w:szCs w:val="24"/>
          <w:shd w:val="clear" w:color="auto" w:fill="FFFFFF"/>
        </w:rPr>
        <w:t xml:space="preserve">        </w:t>
      </w:r>
      <w:r w:rsidR="003C786A">
        <w:rPr>
          <w:rFonts w:ascii="Times New Roman" w:eastAsia="Calibri" w:hAnsi="Times New Roman" w:cs="Times New Roman"/>
          <w:b/>
          <w:i/>
          <w:color w:val="000000"/>
          <w:sz w:val="24"/>
          <w:szCs w:val="24"/>
          <w:shd w:val="clear" w:color="auto" w:fill="FFFFFF"/>
        </w:rPr>
        <w:t xml:space="preserve">  </w:t>
      </w:r>
      <w:r w:rsidR="003C786A" w:rsidRPr="00033B6C">
        <w:rPr>
          <w:rFonts w:ascii="Times New Roman" w:eastAsia="Calibri" w:hAnsi="Times New Roman" w:cs="Times New Roman"/>
          <w:color w:val="000000"/>
          <w:sz w:val="24"/>
          <w:szCs w:val="24"/>
          <w:shd w:val="clear" w:color="auto" w:fill="FFFFFF"/>
        </w:rPr>
        <w:t xml:space="preserve"> Расходы Контрольно-счетной палаты в Проекте бюджета меньше </w:t>
      </w:r>
      <w:proofErr w:type="gramStart"/>
      <w:r w:rsidR="003C786A" w:rsidRPr="00033B6C">
        <w:rPr>
          <w:rFonts w:ascii="Times New Roman" w:eastAsia="Calibri" w:hAnsi="Times New Roman" w:cs="Times New Roman"/>
          <w:color w:val="000000"/>
          <w:sz w:val="24"/>
          <w:szCs w:val="24"/>
          <w:shd w:val="clear" w:color="auto" w:fill="FFFFFF"/>
        </w:rPr>
        <w:t>предусмотренных</w:t>
      </w:r>
      <w:proofErr w:type="gramEnd"/>
      <w:r w:rsidR="003C786A" w:rsidRPr="00033B6C">
        <w:rPr>
          <w:rFonts w:ascii="Times New Roman" w:eastAsia="Calibri" w:hAnsi="Times New Roman" w:cs="Times New Roman"/>
          <w:color w:val="000000"/>
          <w:sz w:val="24"/>
          <w:szCs w:val="24"/>
          <w:shd w:val="clear" w:color="auto" w:fill="FFFFFF"/>
        </w:rPr>
        <w:t xml:space="preserve"> проектом бюджетной сметы. Дополнительная потребность в бюджетных средствах составляет 15 тыс. руб. (обучение сотрудников -10 тыс. руб., приобретение огнетушителей - 5,0 тыс. руб.). </w:t>
      </w:r>
      <w:r w:rsidR="003C786A">
        <w:rPr>
          <w:rFonts w:ascii="Times New Roman" w:eastAsia="Calibri" w:hAnsi="Times New Roman" w:cs="Times New Roman"/>
          <w:b/>
          <w:i/>
          <w:color w:val="000000"/>
          <w:sz w:val="24"/>
          <w:szCs w:val="24"/>
          <w:shd w:val="clear" w:color="auto" w:fill="FFFFFF"/>
        </w:rPr>
        <w:t>Предлагаем увеличить расходы на содержание Контрольно-счетной палаты на 15,0 тыс. руб.</w:t>
      </w:r>
    </w:p>
    <w:p w:rsidR="00033B6C" w:rsidRPr="00033B6C" w:rsidRDefault="00033B6C" w:rsidP="00232CB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i/>
          <w:color w:val="000000"/>
          <w:sz w:val="24"/>
          <w:szCs w:val="24"/>
          <w:shd w:val="clear" w:color="auto" w:fill="FFFFFF"/>
        </w:rPr>
        <w:t xml:space="preserve">           </w:t>
      </w:r>
      <w:r w:rsidRPr="00033B6C">
        <w:rPr>
          <w:rFonts w:ascii="Times New Roman" w:eastAsia="Times New Roman" w:hAnsi="Times New Roman" w:cs="Times New Roman"/>
          <w:color w:val="000000"/>
          <w:sz w:val="24"/>
          <w:szCs w:val="24"/>
          <w:lang w:eastAsia="ru-RU"/>
        </w:rPr>
        <w:t xml:space="preserve">Потенциальным резервом увеличения неналоговых доходов в бюджет </w:t>
      </w:r>
      <w:r>
        <w:rPr>
          <w:rFonts w:ascii="Times New Roman" w:eastAsia="Times New Roman" w:hAnsi="Times New Roman" w:cs="Times New Roman"/>
          <w:color w:val="000000"/>
          <w:sz w:val="24"/>
          <w:szCs w:val="24"/>
          <w:lang w:eastAsia="ru-RU"/>
        </w:rPr>
        <w:t xml:space="preserve">Лесозаводского </w:t>
      </w:r>
      <w:r w:rsidRPr="00033B6C">
        <w:rPr>
          <w:rFonts w:ascii="Times New Roman" w:eastAsia="Times New Roman" w:hAnsi="Times New Roman" w:cs="Times New Roman"/>
          <w:color w:val="000000"/>
          <w:sz w:val="24"/>
          <w:szCs w:val="24"/>
          <w:lang w:eastAsia="ru-RU"/>
        </w:rPr>
        <w:t xml:space="preserve">городского округа является сокращение совокупной задолженности, которая по данным администраторов доходов по состоянию </w:t>
      </w:r>
      <w:r w:rsidRPr="00033B6C">
        <w:rPr>
          <w:rFonts w:ascii="Times New Roman" w:eastAsia="Times New Roman" w:hAnsi="Times New Roman" w:cs="Times New Roman"/>
          <w:b/>
          <w:color w:val="000000"/>
          <w:sz w:val="24"/>
          <w:szCs w:val="24"/>
          <w:lang w:eastAsia="ru-RU"/>
        </w:rPr>
        <w:t>на 01.10.2017 составила</w:t>
      </w:r>
      <w:r>
        <w:rPr>
          <w:rFonts w:ascii="Times New Roman" w:eastAsia="Times New Roman" w:hAnsi="Times New Roman" w:cs="Times New Roman"/>
          <w:color w:val="000000"/>
          <w:sz w:val="24"/>
          <w:szCs w:val="24"/>
          <w:lang w:eastAsia="ru-RU"/>
        </w:rPr>
        <w:t xml:space="preserve"> </w:t>
      </w:r>
      <w:r w:rsidRPr="00033B6C">
        <w:rPr>
          <w:rFonts w:ascii="Times New Roman" w:eastAsia="Times New Roman" w:hAnsi="Times New Roman" w:cs="Times New Roman"/>
          <w:b/>
          <w:color w:val="000000"/>
          <w:sz w:val="24"/>
          <w:szCs w:val="24"/>
          <w:lang w:eastAsia="ru-RU"/>
        </w:rPr>
        <w:t xml:space="preserve">15630,6 </w:t>
      </w:r>
      <w:proofErr w:type="spellStart"/>
      <w:r w:rsidRPr="00033B6C">
        <w:rPr>
          <w:rFonts w:ascii="Times New Roman" w:eastAsia="Times New Roman" w:hAnsi="Times New Roman" w:cs="Times New Roman"/>
          <w:b/>
          <w:color w:val="000000"/>
          <w:sz w:val="24"/>
          <w:szCs w:val="24"/>
          <w:lang w:eastAsia="ru-RU"/>
        </w:rPr>
        <w:t>тыс</w:t>
      </w:r>
      <w:proofErr w:type="gramStart"/>
      <w:r w:rsidRPr="00033B6C">
        <w:rPr>
          <w:rFonts w:ascii="Times New Roman" w:eastAsia="Times New Roman" w:hAnsi="Times New Roman" w:cs="Times New Roman"/>
          <w:b/>
          <w:color w:val="000000"/>
          <w:sz w:val="24"/>
          <w:szCs w:val="24"/>
          <w:lang w:eastAsia="ru-RU"/>
        </w:rPr>
        <w:t>.р</w:t>
      </w:r>
      <w:proofErr w:type="gramEnd"/>
      <w:r w:rsidRPr="00033B6C">
        <w:rPr>
          <w:rFonts w:ascii="Times New Roman" w:eastAsia="Times New Roman" w:hAnsi="Times New Roman" w:cs="Times New Roman"/>
          <w:b/>
          <w:color w:val="000000"/>
          <w:sz w:val="24"/>
          <w:szCs w:val="24"/>
          <w:lang w:eastAsia="ru-RU"/>
        </w:rPr>
        <w:t>уб</w:t>
      </w:r>
      <w:proofErr w:type="spellEnd"/>
      <w:r>
        <w:rPr>
          <w:rFonts w:ascii="Times New Roman" w:eastAsia="Times New Roman" w:hAnsi="Times New Roman" w:cs="Times New Roman"/>
          <w:color w:val="000000"/>
          <w:sz w:val="24"/>
          <w:szCs w:val="24"/>
          <w:lang w:eastAsia="ru-RU"/>
        </w:rPr>
        <w:t>.</w:t>
      </w:r>
      <w:r w:rsidRPr="00033B6C">
        <w:rPr>
          <w:rFonts w:ascii="Times New Roman" w:eastAsia="Times New Roman" w:hAnsi="Times New Roman" w:cs="Times New Roman"/>
          <w:color w:val="000000"/>
          <w:sz w:val="24"/>
          <w:szCs w:val="24"/>
          <w:lang w:eastAsia="ru-RU"/>
        </w:rPr>
        <w:t>: по аренде земельных участков – 11038,9 тыс. руб., аренде муниципального имущества – 3846,4 тыс. руб., платежам за наем жилых помещений – 745,3 тыс. руб.</w:t>
      </w:r>
    </w:p>
    <w:p w:rsidR="00232CBB" w:rsidRPr="00232CBB" w:rsidRDefault="00033B6C" w:rsidP="00033B6C">
      <w:pPr>
        <w:spacing w:after="0" w:line="240" w:lineRule="auto"/>
        <w:jc w:val="both"/>
        <w:rPr>
          <w:rFonts w:ascii="Times New Roman" w:eastAsia="Calibri" w:hAnsi="Times New Roman" w:cs="Times New Roman"/>
          <w:sz w:val="24"/>
          <w:szCs w:val="24"/>
        </w:rPr>
      </w:pPr>
      <w:r w:rsidRPr="00033B6C">
        <w:rPr>
          <w:rFonts w:ascii="Times New Roman" w:eastAsia="Calibri" w:hAnsi="Times New Roman" w:cs="Times New Roman"/>
          <w:color w:val="000000"/>
          <w:sz w:val="24"/>
          <w:szCs w:val="24"/>
          <w:shd w:val="clear" w:color="auto" w:fill="FFFFFF"/>
        </w:rPr>
        <w:t xml:space="preserve">         </w:t>
      </w:r>
      <w:r w:rsidR="00232CBB" w:rsidRPr="005C69DD">
        <w:rPr>
          <w:rFonts w:ascii="Times New Roman" w:eastAsia="Calibri" w:hAnsi="Times New Roman" w:cs="Times New Roman"/>
          <w:b/>
          <w:color w:val="000000"/>
          <w:sz w:val="24"/>
          <w:szCs w:val="24"/>
        </w:rPr>
        <w:t>16.</w:t>
      </w:r>
      <w:r w:rsidR="00232CBB" w:rsidRPr="00232CBB">
        <w:rPr>
          <w:rFonts w:ascii="Times New Roman" w:eastAsia="Calibri" w:hAnsi="Times New Roman" w:cs="Times New Roman"/>
          <w:color w:val="000000"/>
          <w:sz w:val="24"/>
          <w:szCs w:val="24"/>
        </w:rPr>
        <w:t xml:space="preserve"> В соответствии с пунктом 6 статьи 107 БК РФ в Проекте бюджета устанавливается верхний предел муниципального долга: на 1 января 2019 года в сумме 139674 </w:t>
      </w:r>
      <w:proofErr w:type="spellStart"/>
      <w:r w:rsidR="00232CBB" w:rsidRPr="00232CBB">
        <w:rPr>
          <w:rFonts w:ascii="Times New Roman" w:eastAsia="Calibri" w:hAnsi="Times New Roman" w:cs="Times New Roman"/>
          <w:color w:val="000000"/>
          <w:sz w:val="24"/>
          <w:szCs w:val="24"/>
        </w:rPr>
        <w:t>тыс</w:t>
      </w:r>
      <w:proofErr w:type="gramStart"/>
      <w:r w:rsidR="00232CBB" w:rsidRPr="00232CBB">
        <w:rPr>
          <w:rFonts w:ascii="Times New Roman" w:eastAsia="Calibri" w:hAnsi="Times New Roman" w:cs="Times New Roman"/>
          <w:color w:val="000000"/>
          <w:sz w:val="24"/>
          <w:szCs w:val="24"/>
        </w:rPr>
        <w:t>.р</w:t>
      </w:r>
      <w:proofErr w:type="gramEnd"/>
      <w:r w:rsidR="00232CBB" w:rsidRPr="00232CBB">
        <w:rPr>
          <w:rFonts w:ascii="Times New Roman" w:eastAsia="Calibri" w:hAnsi="Times New Roman" w:cs="Times New Roman"/>
          <w:color w:val="000000"/>
          <w:sz w:val="24"/>
          <w:szCs w:val="24"/>
        </w:rPr>
        <w:t>уб</w:t>
      </w:r>
      <w:proofErr w:type="spellEnd"/>
      <w:r w:rsidR="00232CBB" w:rsidRPr="00232CBB">
        <w:rPr>
          <w:rFonts w:ascii="Times New Roman" w:eastAsia="Calibri" w:hAnsi="Times New Roman" w:cs="Times New Roman"/>
          <w:color w:val="000000"/>
          <w:sz w:val="24"/>
          <w:szCs w:val="24"/>
        </w:rPr>
        <w:t xml:space="preserve">.; на 1 января 2020 года в сумме 160250  </w:t>
      </w:r>
      <w:proofErr w:type="spellStart"/>
      <w:r w:rsidR="00232CBB" w:rsidRPr="00232CBB">
        <w:rPr>
          <w:rFonts w:ascii="Times New Roman" w:eastAsia="Calibri" w:hAnsi="Times New Roman" w:cs="Times New Roman"/>
          <w:color w:val="000000"/>
          <w:sz w:val="24"/>
          <w:szCs w:val="24"/>
        </w:rPr>
        <w:t>тыс.руб</w:t>
      </w:r>
      <w:proofErr w:type="spellEnd"/>
      <w:r w:rsidR="00232CBB" w:rsidRPr="00232CBB">
        <w:rPr>
          <w:rFonts w:ascii="Times New Roman" w:eastAsia="Calibri" w:hAnsi="Times New Roman" w:cs="Times New Roman"/>
          <w:color w:val="000000"/>
          <w:sz w:val="24"/>
          <w:szCs w:val="24"/>
        </w:rPr>
        <w:t xml:space="preserve">.; </w:t>
      </w:r>
      <w:r w:rsidR="00232CBB" w:rsidRPr="00232CBB">
        <w:rPr>
          <w:rFonts w:ascii="Times New Roman" w:eastAsia="Calibri" w:hAnsi="Times New Roman" w:cs="Times New Roman"/>
          <w:sz w:val="24"/>
          <w:szCs w:val="24"/>
        </w:rPr>
        <w:t xml:space="preserve">на 1 января 2021 года в сумме 180250 </w:t>
      </w:r>
      <w:proofErr w:type="spellStart"/>
      <w:r w:rsidR="00232CBB" w:rsidRPr="00232CBB">
        <w:rPr>
          <w:rFonts w:ascii="Times New Roman" w:eastAsia="Calibri" w:hAnsi="Times New Roman" w:cs="Times New Roman"/>
          <w:sz w:val="24"/>
          <w:szCs w:val="24"/>
        </w:rPr>
        <w:t>тыс.руб</w:t>
      </w:r>
      <w:proofErr w:type="spellEnd"/>
      <w:r w:rsidR="00232CBB" w:rsidRPr="00232CBB">
        <w:rPr>
          <w:rFonts w:ascii="Times New Roman" w:eastAsia="Calibri" w:hAnsi="Times New Roman" w:cs="Times New Roman"/>
          <w:sz w:val="24"/>
          <w:szCs w:val="24"/>
        </w:rPr>
        <w:t>.</w:t>
      </w:r>
    </w:p>
    <w:p w:rsidR="00232CBB" w:rsidRPr="00737E21" w:rsidRDefault="00232CBB" w:rsidP="00232CBB">
      <w:pPr>
        <w:spacing w:after="0" w:line="240" w:lineRule="auto"/>
        <w:jc w:val="both"/>
        <w:rPr>
          <w:rFonts w:ascii="Times New Roman" w:eastAsia="Calibri" w:hAnsi="Times New Roman" w:cs="Times New Roman"/>
          <w:sz w:val="24"/>
          <w:szCs w:val="24"/>
        </w:rPr>
      </w:pPr>
      <w:r w:rsidRPr="00737E21">
        <w:rPr>
          <w:rFonts w:ascii="Times New Roman" w:eastAsia="Calibri" w:hAnsi="Times New Roman" w:cs="Times New Roman"/>
          <w:sz w:val="24"/>
          <w:szCs w:val="24"/>
        </w:rPr>
        <w:t xml:space="preserve">       </w:t>
      </w:r>
      <w:r w:rsidR="00737E21">
        <w:rPr>
          <w:rFonts w:ascii="Times New Roman" w:eastAsia="Calibri" w:hAnsi="Times New Roman" w:cs="Times New Roman"/>
          <w:sz w:val="24"/>
          <w:szCs w:val="24"/>
        </w:rPr>
        <w:t xml:space="preserve">  </w:t>
      </w:r>
      <w:r w:rsidRPr="00737E21">
        <w:rPr>
          <w:rFonts w:ascii="Times New Roman" w:eastAsia="Calibri" w:hAnsi="Times New Roman" w:cs="Times New Roman"/>
          <w:sz w:val="24"/>
          <w:szCs w:val="24"/>
        </w:rPr>
        <w:t>В части темпов роста отношения муниципального долга к годовому объему доходов  бюджета городского округа без учета утвержденного объема безвозмездных поступлений и поступлений налоговых доходов по дополнительным нормативам Проект бюджета не соответствует основной задаче  Долговой политики Лесозаводского городского округа  на 2017 год и плановый период 2018 и 2019 годов</w:t>
      </w:r>
      <w:r w:rsidR="00033B6C">
        <w:rPr>
          <w:rFonts w:ascii="Times New Roman" w:eastAsia="Calibri" w:hAnsi="Times New Roman" w:cs="Times New Roman"/>
          <w:sz w:val="24"/>
          <w:szCs w:val="24"/>
        </w:rPr>
        <w:t>.</w:t>
      </w:r>
    </w:p>
    <w:p w:rsidR="00232CBB" w:rsidRPr="00232CBB" w:rsidRDefault="005C69DD" w:rsidP="00232C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232CBB" w:rsidRPr="005C69DD">
        <w:rPr>
          <w:rFonts w:ascii="Times New Roman" w:eastAsia="Calibri" w:hAnsi="Times New Roman" w:cs="Times New Roman"/>
          <w:b/>
          <w:sz w:val="24"/>
          <w:szCs w:val="24"/>
        </w:rPr>
        <w:t>17.</w:t>
      </w:r>
      <w:r w:rsidR="00232CBB" w:rsidRPr="00232CBB">
        <w:rPr>
          <w:rFonts w:ascii="Times New Roman" w:eastAsia="Calibri" w:hAnsi="Times New Roman" w:cs="Times New Roman"/>
          <w:sz w:val="24"/>
          <w:szCs w:val="24"/>
        </w:rPr>
        <w:t xml:space="preserve"> </w:t>
      </w:r>
      <w:r w:rsidR="00232CBB">
        <w:rPr>
          <w:rFonts w:ascii="Times New Roman" w:eastAsia="Times New Roman" w:hAnsi="Times New Roman" w:cs="Times New Roman"/>
          <w:sz w:val="24"/>
          <w:szCs w:val="24"/>
          <w:lang w:eastAsia="ru-RU"/>
        </w:rPr>
        <w:t>П</w:t>
      </w:r>
      <w:r w:rsidR="00232CBB" w:rsidRPr="00232CBB">
        <w:rPr>
          <w:rFonts w:ascii="Times New Roman" w:eastAsia="Times New Roman" w:hAnsi="Times New Roman" w:cs="Times New Roman"/>
          <w:sz w:val="24"/>
          <w:szCs w:val="24"/>
          <w:lang w:eastAsia="ru-RU"/>
        </w:rPr>
        <w:t xml:space="preserve">оказатели предельного объема муниципального внутреннего долга </w:t>
      </w:r>
      <w:r w:rsidR="00232CBB">
        <w:rPr>
          <w:rFonts w:ascii="Times New Roman" w:eastAsia="Times New Roman" w:hAnsi="Times New Roman" w:cs="Times New Roman"/>
          <w:sz w:val="24"/>
          <w:szCs w:val="24"/>
          <w:lang w:eastAsia="ru-RU"/>
        </w:rPr>
        <w:t>н</w:t>
      </w:r>
      <w:r w:rsidR="00232CBB" w:rsidRPr="00232CBB">
        <w:rPr>
          <w:rFonts w:ascii="Times New Roman" w:eastAsia="Times New Roman" w:hAnsi="Times New Roman" w:cs="Times New Roman"/>
          <w:sz w:val="24"/>
          <w:szCs w:val="24"/>
          <w:lang w:eastAsia="ru-RU"/>
        </w:rPr>
        <w:t xml:space="preserve">а 2018 – 2020 годы </w:t>
      </w:r>
      <w:r w:rsidR="00232CBB">
        <w:rPr>
          <w:rFonts w:ascii="Times New Roman" w:eastAsia="Times New Roman" w:hAnsi="Times New Roman" w:cs="Times New Roman"/>
          <w:sz w:val="24"/>
          <w:szCs w:val="24"/>
          <w:lang w:eastAsia="ru-RU"/>
        </w:rPr>
        <w:t xml:space="preserve"> </w:t>
      </w:r>
      <w:r w:rsidR="00232CBB" w:rsidRPr="00232CBB">
        <w:rPr>
          <w:rFonts w:ascii="Times New Roman" w:eastAsia="Calibri" w:hAnsi="Times New Roman" w:cs="Times New Roman"/>
          <w:sz w:val="24"/>
          <w:szCs w:val="24"/>
        </w:rPr>
        <w:t xml:space="preserve">запланированы  на уровне </w:t>
      </w:r>
      <w:r w:rsidR="00232CBB" w:rsidRPr="00232CBB">
        <w:rPr>
          <w:rFonts w:ascii="Times New Roman" w:eastAsia="Calibri" w:hAnsi="Times New Roman" w:cs="Times New Roman"/>
          <w:b/>
          <w:sz w:val="24"/>
          <w:szCs w:val="24"/>
        </w:rPr>
        <w:t>100%</w:t>
      </w:r>
      <w:r w:rsidR="00232CBB" w:rsidRPr="00232CBB">
        <w:rPr>
          <w:rFonts w:ascii="Times New Roman" w:eastAsia="Calibri" w:hAnsi="Times New Roman" w:cs="Times New Roman"/>
          <w:sz w:val="24"/>
          <w:szCs w:val="24"/>
        </w:rPr>
        <w:t xml:space="preserve"> от предельного значения, установленного статьей 107 Бюджетного кодекса РФ.</w:t>
      </w:r>
    </w:p>
    <w:p w:rsidR="00232CBB" w:rsidRPr="00737E21" w:rsidRDefault="005C69DD" w:rsidP="00232CBB">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232CBB" w:rsidRPr="005C69DD">
        <w:rPr>
          <w:rFonts w:ascii="Times New Roman" w:eastAsia="Calibri" w:hAnsi="Times New Roman" w:cs="Times New Roman"/>
          <w:b/>
          <w:sz w:val="24"/>
          <w:szCs w:val="24"/>
        </w:rPr>
        <w:t>18.</w:t>
      </w:r>
      <w:r w:rsidR="00232CBB" w:rsidRPr="00232CBB">
        <w:rPr>
          <w:rFonts w:ascii="Times New Roman" w:eastAsia="Calibri" w:hAnsi="Times New Roman" w:cs="Times New Roman"/>
          <w:sz w:val="24"/>
          <w:szCs w:val="24"/>
        </w:rPr>
        <w:t xml:space="preserve"> Расходы по обслуживанию муниципального внутреннего долга не превышают ограничение, установленное с</w:t>
      </w:r>
      <w:r w:rsidR="00461C69">
        <w:rPr>
          <w:rFonts w:ascii="Times New Roman" w:eastAsia="Calibri" w:hAnsi="Times New Roman" w:cs="Times New Roman"/>
          <w:sz w:val="24"/>
          <w:szCs w:val="24"/>
        </w:rPr>
        <w:t>т</w:t>
      </w:r>
      <w:r w:rsidR="00232CBB" w:rsidRPr="00232CBB">
        <w:rPr>
          <w:rFonts w:ascii="Times New Roman" w:eastAsia="Calibri" w:hAnsi="Times New Roman" w:cs="Times New Roman"/>
          <w:sz w:val="24"/>
          <w:szCs w:val="24"/>
        </w:rPr>
        <w:t xml:space="preserve">.111 Бюджетного кодекса РФ. Вместе с тем, </w:t>
      </w:r>
      <w:r w:rsidR="00232CBB" w:rsidRPr="00737E21">
        <w:rPr>
          <w:rFonts w:ascii="Times New Roman" w:eastAsia="Calibri" w:hAnsi="Times New Roman" w:cs="Times New Roman"/>
          <w:sz w:val="24"/>
          <w:szCs w:val="24"/>
        </w:rPr>
        <w:t xml:space="preserve">запланированный в Проекте решения на 2018-2020 годы  объем расходов </w:t>
      </w:r>
      <w:r w:rsidR="00232CBB" w:rsidRPr="00737E21">
        <w:rPr>
          <w:rFonts w:ascii="Times New Roman" w:eastAsia="Calibri" w:hAnsi="Times New Roman" w:cs="Times New Roman"/>
          <w:color w:val="333333"/>
          <w:sz w:val="24"/>
          <w:szCs w:val="24"/>
        </w:rPr>
        <w:t xml:space="preserve"> </w:t>
      </w:r>
      <w:r w:rsidR="00232CBB" w:rsidRPr="00737E21">
        <w:rPr>
          <w:rFonts w:ascii="Times New Roman" w:eastAsia="Calibri" w:hAnsi="Times New Roman" w:cs="Times New Roman"/>
          <w:sz w:val="24"/>
          <w:szCs w:val="24"/>
        </w:rPr>
        <w:t xml:space="preserve">не достаточен для  обслуживания </w:t>
      </w:r>
      <w:r w:rsidR="00622DBE" w:rsidRPr="00737E21">
        <w:rPr>
          <w:rFonts w:ascii="Times New Roman" w:eastAsia="Calibri" w:hAnsi="Times New Roman" w:cs="Times New Roman"/>
          <w:sz w:val="24"/>
          <w:szCs w:val="24"/>
        </w:rPr>
        <w:t>предусмотренного</w:t>
      </w:r>
      <w:r w:rsidR="00232CBB" w:rsidRPr="00737E21">
        <w:rPr>
          <w:rFonts w:ascii="Times New Roman" w:eastAsia="Calibri" w:hAnsi="Times New Roman" w:cs="Times New Roman"/>
          <w:sz w:val="24"/>
          <w:szCs w:val="24"/>
        </w:rPr>
        <w:t xml:space="preserve"> объема муниципального долга и имеет высокие риски роста</w:t>
      </w:r>
      <w:r w:rsidR="00622DBE" w:rsidRPr="00737E21">
        <w:rPr>
          <w:rFonts w:ascii="Times New Roman" w:eastAsia="Calibri" w:hAnsi="Times New Roman" w:cs="Times New Roman"/>
          <w:sz w:val="24"/>
          <w:szCs w:val="24"/>
        </w:rPr>
        <w:t>, что не соответствует ст.37 Бюджетного кодекса РФ «Принцип достоверности бюджета».</w:t>
      </w:r>
      <w:r w:rsidR="0039796F">
        <w:rPr>
          <w:rFonts w:ascii="Times New Roman" w:eastAsia="Calibri" w:hAnsi="Times New Roman" w:cs="Times New Roman"/>
          <w:sz w:val="24"/>
          <w:szCs w:val="24"/>
        </w:rPr>
        <w:t xml:space="preserve"> </w:t>
      </w:r>
      <w:r w:rsidR="00535A0B">
        <w:rPr>
          <w:rFonts w:ascii="Times New Roman" w:eastAsia="Calibri" w:hAnsi="Times New Roman" w:cs="Times New Roman"/>
          <w:sz w:val="24"/>
          <w:szCs w:val="24"/>
        </w:rPr>
        <w:t xml:space="preserve">Согласно предварительным расчетам </w:t>
      </w:r>
      <w:r w:rsidR="00622DBE">
        <w:rPr>
          <w:rFonts w:ascii="Times New Roman" w:eastAsia="Calibri" w:hAnsi="Times New Roman" w:cs="Times New Roman"/>
          <w:i/>
          <w:sz w:val="24"/>
          <w:szCs w:val="24"/>
        </w:rPr>
        <w:t xml:space="preserve"> </w:t>
      </w:r>
      <w:r w:rsidR="00535A0B">
        <w:rPr>
          <w:rFonts w:ascii="Times New Roman" w:eastAsia="Calibri" w:hAnsi="Times New Roman" w:cs="Times New Roman"/>
          <w:sz w:val="24"/>
          <w:szCs w:val="24"/>
        </w:rPr>
        <w:t>р</w:t>
      </w:r>
      <w:r w:rsidR="00535A0B" w:rsidRPr="00232CBB">
        <w:rPr>
          <w:rFonts w:ascii="Times New Roman" w:eastAsia="Calibri" w:hAnsi="Times New Roman" w:cs="Times New Roman"/>
          <w:sz w:val="24"/>
          <w:szCs w:val="24"/>
        </w:rPr>
        <w:t>асходы по обслуживанию муниципального внутреннего долга</w:t>
      </w:r>
      <w:r w:rsidR="00535A0B">
        <w:rPr>
          <w:rFonts w:ascii="Times New Roman" w:eastAsia="Calibri" w:hAnsi="Times New Roman" w:cs="Times New Roman"/>
          <w:sz w:val="24"/>
          <w:szCs w:val="24"/>
        </w:rPr>
        <w:t xml:space="preserve"> составят  на 2018 год 12200 </w:t>
      </w:r>
      <w:proofErr w:type="spellStart"/>
      <w:r w:rsidR="00535A0B">
        <w:rPr>
          <w:rFonts w:ascii="Times New Roman" w:eastAsia="Calibri" w:hAnsi="Times New Roman" w:cs="Times New Roman"/>
          <w:sz w:val="24"/>
          <w:szCs w:val="24"/>
        </w:rPr>
        <w:t>тыс</w:t>
      </w:r>
      <w:proofErr w:type="gramStart"/>
      <w:r w:rsidR="00535A0B">
        <w:rPr>
          <w:rFonts w:ascii="Times New Roman" w:eastAsia="Calibri" w:hAnsi="Times New Roman" w:cs="Times New Roman"/>
          <w:sz w:val="24"/>
          <w:szCs w:val="24"/>
        </w:rPr>
        <w:t>.р</w:t>
      </w:r>
      <w:proofErr w:type="gramEnd"/>
      <w:r w:rsidR="00535A0B">
        <w:rPr>
          <w:rFonts w:ascii="Times New Roman" w:eastAsia="Calibri" w:hAnsi="Times New Roman" w:cs="Times New Roman"/>
          <w:sz w:val="24"/>
          <w:szCs w:val="24"/>
        </w:rPr>
        <w:t>уб</w:t>
      </w:r>
      <w:proofErr w:type="spellEnd"/>
      <w:r w:rsidR="00535A0B">
        <w:rPr>
          <w:rFonts w:ascii="Times New Roman" w:eastAsia="Calibri" w:hAnsi="Times New Roman" w:cs="Times New Roman"/>
          <w:sz w:val="24"/>
          <w:szCs w:val="24"/>
        </w:rPr>
        <w:t xml:space="preserve">. (в Проекте  бюджета - 11100 </w:t>
      </w:r>
      <w:proofErr w:type="spellStart"/>
      <w:r w:rsidR="00535A0B">
        <w:rPr>
          <w:rFonts w:ascii="Times New Roman" w:eastAsia="Calibri" w:hAnsi="Times New Roman" w:cs="Times New Roman"/>
          <w:sz w:val="24"/>
          <w:szCs w:val="24"/>
        </w:rPr>
        <w:t>тыс.руб</w:t>
      </w:r>
      <w:proofErr w:type="spellEnd"/>
      <w:r w:rsidR="00535A0B">
        <w:rPr>
          <w:rFonts w:ascii="Times New Roman" w:eastAsia="Calibri" w:hAnsi="Times New Roman" w:cs="Times New Roman"/>
          <w:sz w:val="24"/>
          <w:szCs w:val="24"/>
        </w:rPr>
        <w:t xml:space="preserve">.). </w:t>
      </w:r>
      <w:r w:rsidR="00584910" w:rsidRPr="00584910">
        <w:rPr>
          <w:rFonts w:ascii="Times New Roman" w:eastAsia="Times New Roman" w:hAnsi="Times New Roman" w:cs="Times New Roman"/>
          <w:b/>
          <w:i/>
          <w:sz w:val="24"/>
          <w:szCs w:val="24"/>
          <w:lang w:eastAsia="ru-RU"/>
        </w:rPr>
        <w:t>Учитывая, что Проектом бюджета запланирован ежегодный прирост привлеченных кредитных сре</w:t>
      </w:r>
      <w:proofErr w:type="gramStart"/>
      <w:r w:rsidR="00584910" w:rsidRPr="00584910">
        <w:rPr>
          <w:rFonts w:ascii="Times New Roman" w:eastAsia="Times New Roman" w:hAnsi="Times New Roman" w:cs="Times New Roman"/>
          <w:b/>
          <w:i/>
          <w:sz w:val="24"/>
          <w:szCs w:val="24"/>
          <w:lang w:eastAsia="ru-RU"/>
        </w:rPr>
        <w:t xml:space="preserve">дств </w:t>
      </w:r>
      <w:r w:rsidR="00584910">
        <w:rPr>
          <w:rFonts w:ascii="Times New Roman" w:eastAsia="Calibri" w:hAnsi="Times New Roman" w:cs="Times New Roman"/>
          <w:b/>
          <w:i/>
          <w:sz w:val="24"/>
          <w:szCs w:val="24"/>
        </w:rPr>
        <w:t>п</w:t>
      </w:r>
      <w:r w:rsidR="00622DBE" w:rsidRPr="00737E21">
        <w:rPr>
          <w:rFonts w:ascii="Times New Roman" w:eastAsia="Calibri" w:hAnsi="Times New Roman" w:cs="Times New Roman"/>
          <w:b/>
          <w:i/>
          <w:sz w:val="24"/>
          <w:szCs w:val="24"/>
        </w:rPr>
        <w:t>р</w:t>
      </w:r>
      <w:proofErr w:type="gramEnd"/>
      <w:r w:rsidR="00622DBE" w:rsidRPr="00737E21">
        <w:rPr>
          <w:rFonts w:ascii="Times New Roman" w:eastAsia="Calibri" w:hAnsi="Times New Roman" w:cs="Times New Roman"/>
          <w:b/>
          <w:i/>
          <w:sz w:val="24"/>
          <w:szCs w:val="24"/>
        </w:rPr>
        <w:t>едлагае</w:t>
      </w:r>
      <w:r w:rsidR="0039796F">
        <w:rPr>
          <w:rFonts w:ascii="Times New Roman" w:eastAsia="Calibri" w:hAnsi="Times New Roman" w:cs="Times New Roman"/>
          <w:b/>
          <w:i/>
          <w:sz w:val="24"/>
          <w:szCs w:val="24"/>
        </w:rPr>
        <w:t>м</w:t>
      </w:r>
      <w:r w:rsidR="00622DBE" w:rsidRPr="00737E21">
        <w:rPr>
          <w:rFonts w:ascii="Times New Roman" w:eastAsia="Calibri" w:hAnsi="Times New Roman" w:cs="Times New Roman"/>
          <w:b/>
          <w:i/>
          <w:sz w:val="24"/>
          <w:szCs w:val="24"/>
        </w:rPr>
        <w:t xml:space="preserve"> </w:t>
      </w:r>
      <w:r w:rsidR="003D1E9C">
        <w:rPr>
          <w:rFonts w:ascii="Times New Roman" w:eastAsia="Calibri" w:hAnsi="Times New Roman" w:cs="Times New Roman"/>
          <w:b/>
          <w:i/>
          <w:sz w:val="24"/>
          <w:szCs w:val="24"/>
        </w:rPr>
        <w:t xml:space="preserve">Финансовому управлению пересмотреть расчеты </w:t>
      </w:r>
      <w:r w:rsidR="003D1E9C" w:rsidRPr="00737E21">
        <w:rPr>
          <w:rFonts w:ascii="Times New Roman" w:eastAsia="Calibri" w:hAnsi="Times New Roman" w:cs="Times New Roman"/>
          <w:b/>
          <w:i/>
          <w:sz w:val="24"/>
          <w:szCs w:val="24"/>
        </w:rPr>
        <w:t>в соответствии с условиями заключенных кредитных договоров и планируемыми сроками привлечения заемных средств</w:t>
      </w:r>
      <w:r w:rsidR="003D1E9C">
        <w:rPr>
          <w:rFonts w:ascii="Times New Roman" w:eastAsia="Calibri" w:hAnsi="Times New Roman" w:cs="Times New Roman"/>
          <w:b/>
          <w:i/>
          <w:sz w:val="24"/>
          <w:szCs w:val="24"/>
        </w:rPr>
        <w:t xml:space="preserve"> и  </w:t>
      </w:r>
      <w:r w:rsidR="0039796F">
        <w:rPr>
          <w:rFonts w:ascii="Times New Roman" w:eastAsia="Calibri" w:hAnsi="Times New Roman" w:cs="Times New Roman"/>
          <w:b/>
          <w:i/>
          <w:sz w:val="24"/>
          <w:szCs w:val="24"/>
        </w:rPr>
        <w:t>увеличить</w:t>
      </w:r>
      <w:r w:rsidR="00622DBE" w:rsidRPr="00737E21">
        <w:rPr>
          <w:rFonts w:ascii="Times New Roman" w:eastAsia="Calibri" w:hAnsi="Times New Roman" w:cs="Times New Roman"/>
          <w:b/>
          <w:i/>
          <w:sz w:val="24"/>
          <w:szCs w:val="24"/>
        </w:rPr>
        <w:t xml:space="preserve"> расход</w:t>
      </w:r>
      <w:r w:rsidR="0039796F">
        <w:rPr>
          <w:rFonts w:ascii="Times New Roman" w:eastAsia="Calibri" w:hAnsi="Times New Roman" w:cs="Times New Roman"/>
          <w:b/>
          <w:i/>
          <w:sz w:val="24"/>
          <w:szCs w:val="24"/>
        </w:rPr>
        <w:t>ы</w:t>
      </w:r>
      <w:r w:rsidR="00535A0B">
        <w:rPr>
          <w:rFonts w:ascii="Times New Roman" w:eastAsia="Calibri" w:hAnsi="Times New Roman" w:cs="Times New Roman"/>
          <w:b/>
          <w:i/>
          <w:sz w:val="24"/>
          <w:szCs w:val="24"/>
        </w:rPr>
        <w:t xml:space="preserve"> на 2018 год </w:t>
      </w:r>
      <w:r w:rsidR="00622DBE" w:rsidRPr="00737E21">
        <w:rPr>
          <w:rFonts w:ascii="Times New Roman" w:eastAsia="Calibri" w:hAnsi="Times New Roman" w:cs="Times New Roman"/>
          <w:b/>
          <w:i/>
          <w:sz w:val="24"/>
          <w:szCs w:val="24"/>
        </w:rPr>
        <w:t xml:space="preserve"> </w:t>
      </w:r>
      <w:r w:rsidR="003D1E9C">
        <w:rPr>
          <w:rFonts w:ascii="Times New Roman" w:eastAsia="Calibri" w:hAnsi="Times New Roman" w:cs="Times New Roman"/>
          <w:b/>
          <w:i/>
          <w:sz w:val="24"/>
          <w:szCs w:val="24"/>
        </w:rPr>
        <w:t xml:space="preserve">на </w:t>
      </w:r>
      <w:r w:rsidR="00622DBE" w:rsidRPr="00737E21">
        <w:rPr>
          <w:rFonts w:ascii="Times New Roman" w:eastAsia="Calibri" w:hAnsi="Times New Roman" w:cs="Times New Roman"/>
          <w:b/>
          <w:i/>
          <w:sz w:val="24"/>
          <w:szCs w:val="24"/>
        </w:rPr>
        <w:t>обслуживани</w:t>
      </w:r>
      <w:r w:rsidR="003D1E9C">
        <w:rPr>
          <w:rFonts w:ascii="Times New Roman" w:eastAsia="Calibri" w:hAnsi="Times New Roman" w:cs="Times New Roman"/>
          <w:b/>
          <w:i/>
          <w:sz w:val="24"/>
          <w:szCs w:val="24"/>
        </w:rPr>
        <w:t>е</w:t>
      </w:r>
      <w:r w:rsidR="00622DBE" w:rsidRPr="00737E21">
        <w:rPr>
          <w:rFonts w:ascii="Times New Roman" w:eastAsia="Calibri" w:hAnsi="Times New Roman" w:cs="Times New Roman"/>
          <w:b/>
          <w:i/>
          <w:sz w:val="24"/>
          <w:szCs w:val="24"/>
        </w:rPr>
        <w:t xml:space="preserve"> муниципального внутреннего долга.</w:t>
      </w:r>
    </w:p>
    <w:p w:rsidR="00793745" w:rsidRDefault="005C69DD" w:rsidP="006804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32CBB" w:rsidRPr="005C69DD">
        <w:rPr>
          <w:rFonts w:ascii="Times New Roman" w:eastAsia="Calibri" w:hAnsi="Times New Roman" w:cs="Times New Roman"/>
          <w:b/>
          <w:sz w:val="24"/>
          <w:szCs w:val="24"/>
        </w:rPr>
        <w:t>19.</w:t>
      </w:r>
      <w:r w:rsidR="00232CBB" w:rsidRPr="00232CBB">
        <w:rPr>
          <w:rFonts w:ascii="Times New Roman" w:eastAsia="Calibri" w:hAnsi="Times New Roman" w:cs="Times New Roman"/>
          <w:sz w:val="24"/>
          <w:szCs w:val="24"/>
        </w:rPr>
        <w:t xml:space="preserve"> Проект</w:t>
      </w:r>
      <w:r w:rsidR="00442CA6">
        <w:rPr>
          <w:rFonts w:ascii="Times New Roman" w:eastAsia="Calibri" w:hAnsi="Times New Roman" w:cs="Times New Roman"/>
          <w:sz w:val="24"/>
          <w:szCs w:val="24"/>
        </w:rPr>
        <w:t>ом</w:t>
      </w:r>
      <w:r w:rsidR="00232CBB" w:rsidRPr="00232CBB">
        <w:rPr>
          <w:rFonts w:ascii="Times New Roman" w:eastAsia="Calibri" w:hAnsi="Times New Roman" w:cs="Times New Roman"/>
          <w:sz w:val="24"/>
          <w:szCs w:val="24"/>
        </w:rPr>
        <w:t xml:space="preserve"> бюджета </w:t>
      </w:r>
      <w:r w:rsidR="00232CBB">
        <w:rPr>
          <w:rFonts w:ascii="Times New Roman" w:eastAsia="Calibri" w:hAnsi="Times New Roman" w:cs="Times New Roman"/>
          <w:sz w:val="24"/>
          <w:szCs w:val="24"/>
        </w:rPr>
        <w:t>предусмотрена</w:t>
      </w:r>
      <w:r w:rsidR="00232CBB" w:rsidRPr="00232CBB">
        <w:rPr>
          <w:rFonts w:ascii="Times New Roman" w:eastAsia="Calibri" w:hAnsi="Times New Roman" w:cs="Times New Roman"/>
          <w:sz w:val="24"/>
          <w:szCs w:val="24"/>
        </w:rPr>
        <w:t xml:space="preserve"> реализ</w:t>
      </w:r>
      <w:r w:rsidR="000C44F9">
        <w:rPr>
          <w:rFonts w:ascii="Times New Roman" w:eastAsia="Calibri" w:hAnsi="Times New Roman" w:cs="Times New Roman"/>
          <w:sz w:val="24"/>
          <w:szCs w:val="24"/>
        </w:rPr>
        <w:t>ация 13 муниципальных программ.</w:t>
      </w:r>
    </w:p>
    <w:p w:rsidR="00680435" w:rsidRPr="00232CBB" w:rsidRDefault="00793745" w:rsidP="006804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680435">
        <w:rPr>
          <w:rFonts w:ascii="Times New Roman" w:eastAsia="Times New Roman" w:hAnsi="Times New Roman" w:cs="Times New Roman"/>
          <w:b/>
          <w:color w:val="000000"/>
          <w:spacing w:val="3"/>
          <w:sz w:val="24"/>
          <w:szCs w:val="24"/>
          <w:lang w:eastAsia="ru-RU"/>
        </w:rPr>
        <w:t xml:space="preserve"> </w:t>
      </w:r>
      <w:r w:rsidR="00680435" w:rsidRPr="00680435">
        <w:rPr>
          <w:rFonts w:ascii="Times New Roman" w:eastAsia="Times New Roman" w:hAnsi="Times New Roman" w:cs="Times New Roman"/>
          <w:color w:val="000000"/>
          <w:spacing w:val="3"/>
          <w:sz w:val="24"/>
          <w:szCs w:val="24"/>
          <w:lang w:eastAsia="ru-RU"/>
        </w:rPr>
        <w:t>В нарушение</w:t>
      </w:r>
      <w:r w:rsidR="00680435">
        <w:rPr>
          <w:rFonts w:ascii="Times New Roman" w:eastAsia="Times New Roman" w:hAnsi="Times New Roman" w:cs="Times New Roman"/>
          <w:color w:val="000000"/>
          <w:spacing w:val="3"/>
          <w:sz w:val="24"/>
          <w:szCs w:val="24"/>
          <w:lang w:eastAsia="ru-RU"/>
        </w:rPr>
        <w:t xml:space="preserve"> ст.179 Бюджетного кодекса РФ, п.3.2.</w:t>
      </w:r>
      <w:r w:rsidR="00680435" w:rsidRPr="00680435">
        <w:rPr>
          <w:rFonts w:ascii="Times New Roman" w:eastAsia="Times New Roman" w:hAnsi="Times New Roman" w:cs="Times New Roman"/>
          <w:color w:val="000000"/>
          <w:spacing w:val="3"/>
          <w:sz w:val="24"/>
          <w:szCs w:val="24"/>
          <w:lang w:eastAsia="ru-RU"/>
        </w:rPr>
        <w:t xml:space="preserve"> Порядка</w:t>
      </w:r>
      <w:r w:rsidR="00680435" w:rsidRPr="00680435">
        <w:rPr>
          <w:rFonts w:ascii="Times New Roman" w:eastAsia="Times New Roman" w:hAnsi="Times New Roman" w:cs="Times New Roman"/>
          <w:sz w:val="24"/>
          <w:szCs w:val="24"/>
          <w:lang w:eastAsia="ar-SA"/>
        </w:rPr>
        <w:t xml:space="preserve"> </w:t>
      </w:r>
      <w:r w:rsidR="00680435" w:rsidRPr="00F9066F">
        <w:rPr>
          <w:rFonts w:ascii="Times New Roman" w:eastAsia="Times New Roman" w:hAnsi="Times New Roman" w:cs="Times New Roman"/>
          <w:sz w:val="24"/>
          <w:szCs w:val="24"/>
          <w:lang w:eastAsia="ar-SA"/>
        </w:rPr>
        <w:t>планирования бюджетных ассигнований бюджета Лесозаводского городского округа на очередной финансовый год и плановый период</w:t>
      </w:r>
      <w:r w:rsidR="00680435">
        <w:rPr>
          <w:rFonts w:ascii="Times New Roman" w:eastAsia="Times New Roman" w:hAnsi="Times New Roman" w:cs="Times New Roman"/>
          <w:sz w:val="24"/>
          <w:szCs w:val="24"/>
          <w:lang w:eastAsia="ar-SA"/>
        </w:rPr>
        <w:t xml:space="preserve">, утвержденного приказом </w:t>
      </w:r>
      <w:r w:rsidR="00680435" w:rsidRPr="00F9066F">
        <w:rPr>
          <w:rFonts w:ascii="Times New Roman" w:eastAsia="Times New Roman" w:hAnsi="Times New Roman" w:cs="Times New Roman"/>
          <w:sz w:val="24"/>
          <w:szCs w:val="24"/>
          <w:lang w:eastAsia="ar-SA"/>
        </w:rPr>
        <w:t>финансов</w:t>
      </w:r>
      <w:r w:rsidR="00680435">
        <w:rPr>
          <w:rFonts w:ascii="Times New Roman" w:eastAsia="Times New Roman" w:hAnsi="Times New Roman" w:cs="Times New Roman"/>
          <w:sz w:val="24"/>
          <w:szCs w:val="24"/>
          <w:lang w:eastAsia="ar-SA"/>
        </w:rPr>
        <w:t>ого</w:t>
      </w:r>
      <w:r w:rsidR="00680435" w:rsidRPr="00F9066F">
        <w:rPr>
          <w:rFonts w:ascii="Times New Roman" w:eastAsia="Times New Roman" w:hAnsi="Times New Roman" w:cs="Times New Roman"/>
          <w:sz w:val="24"/>
          <w:szCs w:val="24"/>
          <w:lang w:eastAsia="ar-SA"/>
        </w:rPr>
        <w:t xml:space="preserve"> управлени</w:t>
      </w:r>
      <w:r w:rsidR="00680435">
        <w:rPr>
          <w:rFonts w:ascii="Times New Roman" w:eastAsia="Times New Roman" w:hAnsi="Times New Roman" w:cs="Times New Roman"/>
          <w:sz w:val="24"/>
          <w:szCs w:val="24"/>
          <w:lang w:eastAsia="ar-SA"/>
        </w:rPr>
        <w:t>я</w:t>
      </w:r>
      <w:r w:rsidR="00680435" w:rsidRPr="00F9066F">
        <w:rPr>
          <w:rFonts w:ascii="Times New Roman" w:eastAsia="Times New Roman" w:hAnsi="Times New Roman" w:cs="Times New Roman"/>
          <w:sz w:val="24"/>
          <w:szCs w:val="24"/>
          <w:lang w:eastAsia="ar-SA"/>
        </w:rPr>
        <w:t xml:space="preserve"> администрации № 13 от 04.07.2016</w:t>
      </w:r>
      <w:r w:rsidR="00461C69">
        <w:rPr>
          <w:rFonts w:ascii="Times New Roman" w:eastAsia="Times New Roman" w:hAnsi="Times New Roman" w:cs="Times New Roman"/>
          <w:sz w:val="24"/>
          <w:szCs w:val="24"/>
          <w:lang w:eastAsia="ar-SA"/>
        </w:rPr>
        <w:t>,</w:t>
      </w:r>
      <w:r w:rsidR="00680435">
        <w:rPr>
          <w:rFonts w:ascii="Times New Roman" w:eastAsia="Times New Roman" w:hAnsi="Times New Roman" w:cs="Times New Roman"/>
          <w:sz w:val="24"/>
          <w:szCs w:val="24"/>
          <w:lang w:eastAsia="ar-SA"/>
        </w:rPr>
        <w:t xml:space="preserve"> </w:t>
      </w:r>
      <w:r w:rsidR="00680435" w:rsidRPr="001778F6">
        <w:rPr>
          <w:rFonts w:ascii="Times New Roman" w:eastAsia="Times New Roman" w:hAnsi="Times New Roman" w:cs="Times New Roman"/>
          <w:color w:val="000000"/>
          <w:spacing w:val="3"/>
          <w:sz w:val="24"/>
          <w:szCs w:val="24"/>
          <w:lang w:eastAsia="ru-RU"/>
        </w:rPr>
        <w:t xml:space="preserve">Проект бюджета составлен на основе проектов  изменений по 8 муниципальным программам, которые не утверждены </w:t>
      </w:r>
      <w:r w:rsidR="00680435">
        <w:rPr>
          <w:rFonts w:ascii="Times New Roman" w:eastAsia="Times New Roman" w:hAnsi="Times New Roman" w:cs="Times New Roman"/>
          <w:color w:val="000000"/>
          <w:spacing w:val="3"/>
          <w:sz w:val="24"/>
          <w:szCs w:val="24"/>
          <w:lang w:eastAsia="ru-RU"/>
        </w:rPr>
        <w:t xml:space="preserve">администрацией Лесозаводского городского округа </w:t>
      </w:r>
      <w:r w:rsidR="00680435" w:rsidRPr="001778F6">
        <w:rPr>
          <w:rFonts w:ascii="Times New Roman" w:eastAsia="Times New Roman" w:hAnsi="Times New Roman" w:cs="Times New Roman"/>
          <w:color w:val="000000"/>
          <w:spacing w:val="3"/>
          <w:sz w:val="24"/>
          <w:szCs w:val="24"/>
          <w:lang w:eastAsia="ru-RU"/>
        </w:rPr>
        <w:t>на момент представления Проекта бюджета</w:t>
      </w:r>
      <w:r w:rsidR="00680435">
        <w:rPr>
          <w:rFonts w:ascii="Times New Roman" w:eastAsia="Times New Roman" w:hAnsi="Times New Roman" w:cs="Times New Roman"/>
          <w:color w:val="000000"/>
          <w:spacing w:val="3"/>
          <w:sz w:val="24"/>
          <w:szCs w:val="24"/>
          <w:lang w:eastAsia="ru-RU"/>
        </w:rPr>
        <w:t>.</w:t>
      </w:r>
    </w:p>
    <w:p w:rsidR="00CA2B62" w:rsidRPr="00737E21" w:rsidRDefault="00622DBE" w:rsidP="00CA2B62">
      <w:pPr>
        <w:spacing w:after="0" w:line="240" w:lineRule="auto"/>
        <w:jc w:val="both"/>
        <w:rPr>
          <w:rFonts w:ascii="Calibri" w:eastAsia="Calibri" w:hAnsi="Calibri" w:cs="Times New Roman"/>
          <w:sz w:val="26"/>
          <w:szCs w:val="26"/>
        </w:rPr>
      </w:pPr>
      <w:r w:rsidRPr="00737E21">
        <w:rPr>
          <w:rFonts w:ascii="Calibri" w:eastAsia="Calibri" w:hAnsi="Calibri" w:cs="Times New Roman"/>
          <w:sz w:val="26"/>
          <w:szCs w:val="26"/>
        </w:rPr>
        <w:tab/>
      </w:r>
      <w:r w:rsidRPr="00737E21">
        <w:rPr>
          <w:rFonts w:ascii="Times New Roman" w:eastAsia="Calibri" w:hAnsi="Times New Roman" w:cs="Times New Roman"/>
          <w:sz w:val="24"/>
          <w:szCs w:val="24"/>
        </w:rPr>
        <w:t xml:space="preserve">В нарушение бюджетного законодательства и закона о контрольно-счетных органах </w:t>
      </w:r>
      <w:r w:rsidR="00805141" w:rsidRPr="00737E21">
        <w:rPr>
          <w:rFonts w:ascii="Times New Roman" w:eastAsia="Calibri" w:hAnsi="Times New Roman" w:cs="Times New Roman"/>
          <w:sz w:val="24"/>
          <w:szCs w:val="24"/>
        </w:rPr>
        <w:t xml:space="preserve">8 </w:t>
      </w:r>
      <w:r w:rsidRPr="00737E21">
        <w:rPr>
          <w:rFonts w:ascii="Times New Roman" w:eastAsia="Calibri" w:hAnsi="Times New Roman" w:cs="Times New Roman"/>
          <w:sz w:val="24"/>
          <w:szCs w:val="24"/>
        </w:rPr>
        <w:t>муниципальных программ, составляющих основу Проекта бюджета, не прошл</w:t>
      </w:r>
      <w:r w:rsidR="00805141" w:rsidRPr="00737E21">
        <w:rPr>
          <w:rFonts w:ascii="Times New Roman" w:eastAsia="Calibri" w:hAnsi="Times New Roman" w:cs="Times New Roman"/>
          <w:sz w:val="24"/>
          <w:szCs w:val="24"/>
        </w:rPr>
        <w:t xml:space="preserve">и </w:t>
      </w:r>
      <w:r w:rsidRPr="00737E21">
        <w:rPr>
          <w:rFonts w:ascii="Times New Roman" w:eastAsia="Calibri" w:hAnsi="Times New Roman" w:cs="Times New Roman"/>
          <w:sz w:val="24"/>
          <w:szCs w:val="24"/>
        </w:rPr>
        <w:t>финансово-экономическую экспертизу в Контрольно-счетной палате по причине их не представления на экспертизу.</w:t>
      </w:r>
    </w:p>
    <w:p w:rsidR="00793745" w:rsidRPr="00737E21" w:rsidRDefault="005C69DD" w:rsidP="00793745">
      <w:pPr>
        <w:spacing w:after="0" w:line="240" w:lineRule="auto"/>
        <w:jc w:val="both"/>
        <w:rPr>
          <w:rFonts w:ascii="Times New Roman" w:eastAsia="Calibri" w:hAnsi="Times New Roman" w:cs="Times New Roman"/>
          <w:sz w:val="24"/>
          <w:szCs w:val="24"/>
        </w:rPr>
      </w:pPr>
      <w:r>
        <w:rPr>
          <w:rFonts w:ascii="Times New Roman" w:hAnsi="Times New Roman" w:cs="Times New Roman"/>
          <w:color w:val="000000"/>
          <w:sz w:val="28"/>
          <w:szCs w:val="28"/>
        </w:rPr>
        <w:t xml:space="preserve">        </w:t>
      </w:r>
      <w:r w:rsidR="00793745" w:rsidRPr="001805A1">
        <w:rPr>
          <w:rFonts w:ascii="Times New Roman" w:hAnsi="Times New Roman" w:cs="Times New Roman"/>
          <w:color w:val="000000"/>
          <w:sz w:val="24"/>
          <w:szCs w:val="24"/>
        </w:rPr>
        <w:t>Проектом бюджета в 2018 году на реализацию муниципальных программ планируется направить 615640,7 тыс. руб.</w:t>
      </w:r>
      <w:r w:rsidR="00793745" w:rsidRPr="00A935B2">
        <w:rPr>
          <w:color w:val="000000"/>
        </w:rPr>
        <w:t xml:space="preserve"> </w:t>
      </w:r>
      <w:r w:rsidR="00793745" w:rsidRPr="001805A1">
        <w:rPr>
          <w:rFonts w:ascii="Times New Roman" w:hAnsi="Times New Roman" w:cs="Times New Roman"/>
          <w:color w:val="000000"/>
          <w:sz w:val="24"/>
          <w:szCs w:val="24"/>
        </w:rPr>
        <w:t>или 82,4% расходов бюджета</w:t>
      </w:r>
      <w:r w:rsidR="00793745" w:rsidRPr="00A935B2">
        <w:rPr>
          <w:color w:val="000000"/>
        </w:rPr>
        <w:t>.</w:t>
      </w:r>
      <w:r w:rsidR="00793745">
        <w:rPr>
          <w:color w:val="000000"/>
        </w:rPr>
        <w:t xml:space="preserve"> </w:t>
      </w:r>
      <w:r w:rsidR="00793745">
        <w:rPr>
          <w:rFonts w:ascii="Times New Roman" w:eastAsia="Times New Roman" w:hAnsi="Times New Roman" w:cs="Times New Roman"/>
          <w:color w:val="000000"/>
          <w:sz w:val="24"/>
          <w:szCs w:val="24"/>
          <w:lang w:eastAsia="ru-RU"/>
        </w:rPr>
        <w:t xml:space="preserve"> Вместе с тем, </w:t>
      </w:r>
      <w:r w:rsidRPr="00B17E70">
        <w:rPr>
          <w:rFonts w:ascii="Times New Roman" w:hAnsi="Times New Roman" w:cs="Times New Roman"/>
          <w:color w:val="000000"/>
          <w:sz w:val="24"/>
          <w:szCs w:val="24"/>
        </w:rPr>
        <w:t xml:space="preserve">в проекте бюджета запланировано расходов на мероприятия </w:t>
      </w:r>
      <w:r w:rsidRPr="001805A1">
        <w:rPr>
          <w:rFonts w:ascii="Times New Roman" w:hAnsi="Times New Roman" w:cs="Times New Roman"/>
          <w:color w:val="000000"/>
          <w:sz w:val="24"/>
          <w:szCs w:val="24"/>
        </w:rPr>
        <w:t xml:space="preserve">муниципальных программ </w:t>
      </w:r>
      <w:r w:rsidRPr="00B17E70">
        <w:rPr>
          <w:rFonts w:ascii="Times New Roman" w:hAnsi="Times New Roman" w:cs="Times New Roman"/>
          <w:color w:val="000000"/>
          <w:sz w:val="24"/>
          <w:szCs w:val="24"/>
        </w:rPr>
        <w:t>на 201</w:t>
      </w:r>
      <w:r>
        <w:rPr>
          <w:rFonts w:ascii="Times New Roman" w:hAnsi="Times New Roman" w:cs="Times New Roman"/>
          <w:color w:val="000000"/>
          <w:sz w:val="24"/>
          <w:szCs w:val="24"/>
        </w:rPr>
        <w:t>8</w:t>
      </w:r>
      <w:r w:rsidRPr="00B17E70">
        <w:rPr>
          <w:rFonts w:ascii="Times New Roman" w:hAnsi="Times New Roman" w:cs="Times New Roman"/>
          <w:color w:val="000000"/>
          <w:sz w:val="24"/>
          <w:szCs w:val="24"/>
        </w:rPr>
        <w:t xml:space="preserve"> год </w:t>
      </w:r>
      <w:r>
        <w:rPr>
          <w:rFonts w:ascii="Times New Roman" w:hAnsi="Times New Roman" w:cs="Times New Roman"/>
          <w:color w:val="000000"/>
          <w:sz w:val="24"/>
          <w:szCs w:val="24"/>
        </w:rPr>
        <w:t xml:space="preserve"> </w:t>
      </w:r>
      <w:r w:rsidRPr="00B17E70">
        <w:rPr>
          <w:rFonts w:ascii="Times New Roman" w:hAnsi="Times New Roman" w:cs="Times New Roman"/>
          <w:color w:val="000000"/>
          <w:sz w:val="24"/>
          <w:szCs w:val="24"/>
        </w:rPr>
        <w:t xml:space="preserve">на </w:t>
      </w:r>
      <w:r w:rsidRPr="005C69DD">
        <w:rPr>
          <w:rFonts w:ascii="Times New Roman" w:hAnsi="Times New Roman" w:cs="Times New Roman"/>
          <w:color w:val="000000"/>
          <w:sz w:val="24"/>
          <w:szCs w:val="24"/>
        </w:rPr>
        <w:t>уровне  82,9%</w:t>
      </w:r>
      <w:r w:rsidRPr="00B17E70">
        <w:rPr>
          <w:rFonts w:ascii="Times New Roman" w:hAnsi="Times New Roman" w:cs="Times New Roman"/>
          <w:color w:val="000000"/>
          <w:sz w:val="24"/>
          <w:szCs w:val="24"/>
        </w:rPr>
        <w:t xml:space="preserve"> от потребности  или  </w:t>
      </w:r>
      <w:r w:rsidRPr="00B17E70">
        <w:rPr>
          <w:rFonts w:ascii="Times New Roman" w:hAnsi="Times New Roman" w:cs="Times New Roman"/>
          <w:sz w:val="24"/>
          <w:szCs w:val="24"/>
        </w:rPr>
        <w:t>меньше,</w:t>
      </w:r>
      <w:r w:rsidRPr="002D64E9">
        <w:rPr>
          <w:rFonts w:ascii="Times New Roman" w:hAnsi="Times New Roman" w:cs="Times New Roman"/>
          <w:sz w:val="24"/>
          <w:szCs w:val="24"/>
        </w:rPr>
        <w:t xml:space="preserve"> чем предусмотрено </w:t>
      </w:r>
      <w:r w:rsidRPr="00B17E70">
        <w:rPr>
          <w:rFonts w:ascii="Times New Roman" w:hAnsi="Times New Roman" w:cs="Times New Roman"/>
          <w:sz w:val="24"/>
          <w:szCs w:val="24"/>
        </w:rPr>
        <w:t xml:space="preserve">программами </w:t>
      </w:r>
      <w:r w:rsidRPr="00B17E70">
        <w:rPr>
          <w:rFonts w:ascii="Times New Roman" w:hAnsi="Times New Roman" w:cs="Times New Roman"/>
          <w:color w:val="000000"/>
          <w:sz w:val="24"/>
          <w:szCs w:val="24"/>
        </w:rPr>
        <w:t>на</w:t>
      </w:r>
      <w:r>
        <w:rPr>
          <w:rFonts w:ascii="Times New Roman" w:hAnsi="Times New Roman" w:cs="Times New Roman"/>
          <w:color w:val="000000"/>
          <w:sz w:val="24"/>
          <w:szCs w:val="24"/>
        </w:rPr>
        <w:t xml:space="preserve"> 126406,8</w:t>
      </w:r>
      <w:r w:rsidRPr="001E1B05">
        <w:rPr>
          <w:rFonts w:ascii="Times New Roman" w:hAnsi="Times New Roman" w:cs="Times New Roman"/>
          <w:color w:val="000000"/>
          <w:sz w:val="24"/>
          <w:szCs w:val="24"/>
        </w:rPr>
        <w:t xml:space="preserve"> </w:t>
      </w:r>
      <w:proofErr w:type="spellStart"/>
      <w:r w:rsidRPr="001E1B05">
        <w:rPr>
          <w:rFonts w:ascii="Times New Roman" w:hAnsi="Times New Roman" w:cs="Times New Roman"/>
          <w:color w:val="000000"/>
          <w:sz w:val="24"/>
          <w:szCs w:val="24"/>
        </w:rPr>
        <w:t>тыс</w:t>
      </w:r>
      <w:proofErr w:type="gramStart"/>
      <w:r w:rsidRPr="001E1B05">
        <w:rPr>
          <w:rFonts w:ascii="Times New Roman" w:hAnsi="Times New Roman" w:cs="Times New Roman"/>
          <w:color w:val="000000"/>
          <w:sz w:val="24"/>
          <w:szCs w:val="24"/>
        </w:rPr>
        <w:t>.р</w:t>
      </w:r>
      <w:proofErr w:type="gramEnd"/>
      <w:r w:rsidRPr="001E1B05">
        <w:rPr>
          <w:rFonts w:ascii="Times New Roman" w:hAnsi="Times New Roman" w:cs="Times New Roman"/>
          <w:color w:val="000000"/>
          <w:sz w:val="24"/>
          <w:szCs w:val="24"/>
        </w:rPr>
        <w:t>уб</w:t>
      </w:r>
      <w:proofErr w:type="spellEnd"/>
      <w:r w:rsidRPr="00AB7EF7">
        <w:rPr>
          <w:color w:val="000000"/>
        </w:rPr>
        <w:t>.</w:t>
      </w:r>
      <w:r>
        <w:rPr>
          <w:color w:val="000000"/>
        </w:rPr>
        <w:t xml:space="preserve">  </w:t>
      </w:r>
      <w:r w:rsidR="00793745">
        <w:rPr>
          <w:rFonts w:ascii="Times New Roman" w:eastAsia="Times New Roman" w:hAnsi="Times New Roman" w:cs="Times New Roman"/>
          <w:color w:val="000000"/>
          <w:sz w:val="24"/>
          <w:szCs w:val="24"/>
          <w:lang w:eastAsia="ru-RU"/>
        </w:rPr>
        <w:t xml:space="preserve">  </w:t>
      </w:r>
    </w:p>
    <w:p w:rsidR="00793745" w:rsidRDefault="00793745" w:rsidP="00A405BC">
      <w:pPr>
        <w:spacing w:after="0" w:line="240" w:lineRule="auto"/>
        <w:jc w:val="both"/>
        <w:rPr>
          <w:rFonts w:ascii="Times New Roman" w:hAnsi="Times New Roman" w:cs="Times New Roman"/>
          <w:color w:val="000000"/>
          <w:sz w:val="28"/>
          <w:szCs w:val="28"/>
        </w:rPr>
      </w:pPr>
    </w:p>
    <w:p w:rsidR="00584910" w:rsidRPr="00A405BC" w:rsidRDefault="00793745" w:rsidP="00A405BC">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8"/>
          <w:szCs w:val="28"/>
        </w:rPr>
        <w:t xml:space="preserve">       </w:t>
      </w:r>
      <w:r w:rsidR="00DA1ADD" w:rsidRPr="00A405BC">
        <w:rPr>
          <w:rFonts w:ascii="Times New Roman" w:hAnsi="Times New Roman" w:cs="Times New Roman"/>
          <w:bCs/>
          <w:iCs/>
          <w:sz w:val="24"/>
          <w:szCs w:val="24"/>
        </w:rPr>
        <w:t xml:space="preserve">Контрольно-счетная палата </w:t>
      </w:r>
      <w:r w:rsidR="00584910" w:rsidRPr="00A405BC">
        <w:rPr>
          <w:rFonts w:ascii="Times New Roman" w:hAnsi="Times New Roman" w:cs="Times New Roman"/>
          <w:bCs/>
          <w:iCs/>
          <w:sz w:val="24"/>
          <w:szCs w:val="24"/>
        </w:rPr>
        <w:t>Лесозаводского городского округа</w:t>
      </w:r>
      <w:r w:rsidR="00A405BC" w:rsidRPr="00A405BC">
        <w:rPr>
          <w:rFonts w:ascii="Times New Roman" w:eastAsia="Times New Roman" w:hAnsi="Times New Roman" w:cs="Times New Roman"/>
          <w:color w:val="000000"/>
          <w:sz w:val="24"/>
          <w:szCs w:val="24"/>
          <w:lang w:eastAsia="ru-RU"/>
        </w:rPr>
        <w:t xml:space="preserve"> предлагает при рассмотрении проекта решения Думы Лесозаводского  городского округа «О бюджете Лесозаводского городского округа на 2018 год и плановый период 2019 и 2020  годов» учесть предложения и рекомендации, отраженные в настоящем заключении.</w:t>
      </w:r>
      <w:r w:rsidR="00584910" w:rsidRPr="00A405BC">
        <w:rPr>
          <w:rFonts w:ascii="Times New Roman" w:hAnsi="Times New Roman" w:cs="Times New Roman"/>
          <w:bCs/>
          <w:iCs/>
          <w:sz w:val="24"/>
          <w:szCs w:val="24"/>
        </w:rPr>
        <w:t xml:space="preserve">  </w:t>
      </w:r>
    </w:p>
    <w:p w:rsidR="00751BE0" w:rsidRDefault="00751BE0" w:rsidP="00751BE0">
      <w:pPr>
        <w:spacing w:after="0" w:line="240" w:lineRule="auto"/>
        <w:ind w:firstLine="284"/>
        <w:jc w:val="both"/>
        <w:rPr>
          <w:rFonts w:ascii="Times New Roman" w:eastAsia="Calibri" w:hAnsi="Times New Roman" w:cs="Times New Roman"/>
          <w:sz w:val="24"/>
          <w:szCs w:val="24"/>
          <w:lang w:eastAsia="ru-RU"/>
        </w:rPr>
      </w:pPr>
    </w:p>
    <w:p w:rsidR="00793745" w:rsidRPr="00802566" w:rsidRDefault="00793745" w:rsidP="00751BE0">
      <w:pPr>
        <w:spacing w:after="0" w:line="240" w:lineRule="auto"/>
        <w:ind w:firstLine="284"/>
        <w:jc w:val="both"/>
        <w:rPr>
          <w:rFonts w:ascii="Times New Roman" w:eastAsia="Calibri" w:hAnsi="Times New Roman" w:cs="Times New Roman"/>
          <w:sz w:val="24"/>
          <w:szCs w:val="24"/>
          <w:lang w:eastAsia="ru-RU"/>
        </w:rPr>
      </w:pPr>
    </w:p>
    <w:p w:rsidR="00751BE0" w:rsidRPr="00B461F8" w:rsidRDefault="00751BE0" w:rsidP="001805A1">
      <w:pPr>
        <w:pStyle w:val="a9"/>
        <w:spacing w:after="0" w:line="240" w:lineRule="auto"/>
        <w:ind w:left="0" w:right="45"/>
        <w:jc w:val="both"/>
        <w:rPr>
          <w:rFonts w:ascii="Times New Roman" w:hAnsi="Times New Roman" w:cs="Times New Roman"/>
          <w:sz w:val="24"/>
          <w:szCs w:val="24"/>
        </w:rPr>
      </w:pPr>
      <w:r w:rsidRPr="00B461F8">
        <w:rPr>
          <w:rFonts w:ascii="Times New Roman" w:hAnsi="Times New Roman" w:cs="Times New Roman"/>
          <w:sz w:val="24"/>
          <w:szCs w:val="24"/>
        </w:rPr>
        <w:t>Председатель Контрольно-счетной палаты</w:t>
      </w:r>
    </w:p>
    <w:p w:rsidR="00751BE0" w:rsidRDefault="00751BE0" w:rsidP="00751BE0">
      <w:pPr>
        <w:spacing w:after="0" w:line="240" w:lineRule="auto"/>
        <w:ind w:left="-1134" w:firstLine="1134"/>
        <w:rPr>
          <w:rFonts w:ascii="Times New Roman" w:hAnsi="Times New Roman" w:cs="Times New Roman"/>
          <w:sz w:val="24"/>
          <w:szCs w:val="24"/>
        </w:rPr>
      </w:pPr>
      <w:r w:rsidRPr="00B461F8">
        <w:rPr>
          <w:rFonts w:ascii="Times New Roman" w:hAnsi="Times New Roman" w:cs="Times New Roman"/>
          <w:sz w:val="24"/>
          <w:szCs w:val="24"/>
        </w:rPr>
        <w:t xml:space="preserve">Лесозаводского городского округа                                                      Е.Ф. </w:t>
      </w:r>
      <w:proofErr w:type="spellStart"/>
      <w:r w:rsidRPr="00B461F8">
        <w:rPr>
          <w:rFonts w:ascii="Times New Roman" w:hAnsi="Times New Roman" w:cs="Times New Roman"/>
          <w:sz w:val="24"/>
          <w:szCs w:val="24"/>
        </w:rPr>
        <w:t>Глушук</w:t>
      </w:r>
      <w:proofErr w:type="spellEnd"/>
    </w:p>
    <w:sectPr w:rsidR="00751BE0" w:rsidSect="00B51CD8">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7AA" w:rsidRDefault="008F27AA" w:rsidP="00B908F3">
      <w:pPr>
        <w:spacing w:after="0" w:line="240" w:lineRule="auto"/>
      </w:pPr>
      <w:r>
        <w:separator/>
      </w:r>
    </w:p>
  </w:endnote>
  <w:endnote w:type="continuationSeparator" w:id="0">
    <w:p w:rsidR="008F27AA" w:rsidRDefault="008F27AA" w:rsidP="00B9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7AA" w:rsidRDefault="008F27AA" w:rsidP="00B908F3">
      <w:pPr>
        <w:spacing w:after="0" w:line="240" w:lineRule="auto"/>
      </w:pPr>
      <w:r>
        <w:separator/>
      </w:r>
    </w:p>
  </w:footnote>
  <w:footnote w:type="continuationSeparator" w:id="0">
    <w:p w:rsidR="008F27AA" w:rsidRDefault="008F27AA" w:rsidP="00B90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74952"/>
      <w:docPartObj>
        <w:docPartGallery w:val="Page Numbers (Top of Page)"/>
        <w:docPartUnique/>
      </w:docPartObj>
    </w:sdtPr>
    <w:sdtEndPr/>
    <w:sdtContent>
      <w:p w:rsidR="00584910" w:rsidRDefault="00584910">
        <w:pPr>
          <w:pStyle w:val="af0"/>
          <w:jc w:val="right"/>
        </w:pPr>
        <w:r>
          <w:fldChar w:fldCharType="begin"/>
        </w:r>
        <w:r>
          <w:instrText xml:space="preserve"> PAGE   \* MERGEFORMAT </w:instrText>
        </w:r>
        <w:r>
          <w:fldChar w:fldCharType="separate"/>
        </w:r>
        <w:r w:rsidR="00DE5F8C">
          <w:rPr>
            <w:noProof/>
          </w:rPr>
          <w:t>21</w:t>
        </w:r>
        <w:r>
          <w:rPr>
            <w:noProof/>
          </w:rPr>
          <w:fldChar w:fldCharType="end"/>
        </w:r>
      </w:p>
    </w:sdtContent>
  </w:sdt>
  <w:p w:rsidR="00584910" w:rsidRDefault="0058491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3FE8"/>
    <w:multiLevelType w:val="hybridMultilevel"/>
    <w:tmpl w:val="8B604826"/>
    <w:lvl w:ilvl="0" w:tplc="C0BC64CE">
      <w:start w:val="1"/>
      <w:numFmt w:val="decimal"/>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182AD7"/>
    <w:multiLevelType w:val="hybridMultilevel"/>
    <w:tmpl w:val="6FDE14AC"/>
    <w:lvl w:ilvl="0" w:tplc="733AF3CC">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BC3F6E"/>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D04ED1"/>
    <w:multiLevelType w:val="hybridMultilevel"/>
    <w:tmpl w:val="352A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07403F"/>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C92AD2"/>
    <w:multiLevelType w:val="multilevel"/>
    <w:tmpl w:val="EA321CB8"/>
    <w:lvl w:ilvl="0">
      <w:start w:val="3"/>
      <w:numFmt w:val="decimal"/>
      <w:lvlText w:val="%1."/>
      <w:lvlJc w:val="left"/>
      <w:pPr>
        <w:ind w:left="1506" w:hanging="360"/>
      </w:pPr>
      <w:rPr>
        <w:rFonts w:hint="default"/>
        <w:b/>
        <w:i/>
      </w:rPr>
    </w:lvl>
    <w:lvl w:ilvl="1">
      <w:start w:val="1"/>
      <w:numFmt w:val="decimal"/>
      <w:isLgl/>
      <w:lvlText w:val="%1.%2."/>
      <w:lvlJc w:val="left"/>
      <w:pPr>
        <w:ind w:left="1637" w:hanging="360"/>
      </w:pPr>
      <w:rPr>
        <w:rFonts w:hint="default"/>
        <w:i/>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6">
    <w:nsid w:val="0E3404F1"/>
    <w:multiLevelType w:val="hybridMultilevel"/>
    <w:tmpl w:val="FA1C9E40"/>
    <w:lvl w:ilvl="0" w:tplc="28325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422DAE"/>
    <w:multiLevelType w:val="multilevel"/>
    <w:tmpl w:val="1B804DD0"/>
    <w:lvl w:ilvl="0">
      <w:start w:val="1"/>
      <w:numFmt w:val="decimal"/>
      <w:lvlText w:val="%1."/>
      <w:lvlJc w:val="left"/>
      <w:pPr>
        <w:ind w:left="1068" w:hanging="360"/>
      </w:pPr>
      <w:rPr>
        <w:rFonts w:hint="default"/>
      </w:rPr>
    </w:lvl>
    <w:lvl w:ilvl="1">
      <w:start w:val="1"/>
      <w:numFmt w:val="decimal"/>
      <w:isLgl/>
      <w:lvlText w:val="%1.%2."/>
      <w:lvlJc w:val="left"/>
      <w:pPr>
        <w:ind w:left="1571" w:hanging="720"/>
      </w:pPr>
      <w:rPr>
        <w:rFonts w:hint="default"/>
      </w:rPr>
    </w:lvl>
    <w:lvl w:ilvl="2">
      <w:start w:val="1"/>
      <w:numFmt w:val="decimal"/>
      <w:isLgl/>
      <w:lvlText w:val="%3)"/>
      <w:lvlJc w:val="left"/>
      <w:pPr>
        <w:ind w:left="1428" w:hanging="720"/>
      </w:pPr>
      <w:rPr>
        <w:rFonts w:ascii="Times New Roman" w:eastAsia="Times New Roman" w:hAnsi="Times New Roman" w:cs="Times New Roman"/>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19E81CBE"/>
    <w:multiLevelType w:val="hybridMultilevel"/>
    <w:tmpl w:val="15EC5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A93A2B"/>
    <w:multiLevelType w:val="hybridMultilevel"/>
    <w:tmpl w:val="FA60023C"/>
    <w:lvl w:ilvl="0" w:tplc="BE822A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47A0E95"/>
    <w:multiLevelType w:val="hybridMultilevel"/>
    <w:tmpl w:val="3406182C"/>
    <w:lvl w:ilvl="0" w:tplc="04190005">
      <w:start w:val="1"/>
      <w:numFmt w:val="bullet"/>
      <w:lvlText w:val=""/>
      <w:lvlJc w:val="left"/>
      <w:pPr>
        <w:tabs>
          <w:tab w:val="num" w:pos="1800"/>
        </w:tabs>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B645654"/>
    <w:multiLevelType w:val="multilevel"/>
    <w:tmpl w:val="4E80F942"/>
    <w:lvl w:ilvl="0">
      <w:start w:val="3"/>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DEC61A1"/>
    <w:multiLevelType w:val="hybridMultilevel"/>
    <w:tmpl w:val="3990D024"/>
    <w:lvl w:ilvl="0" w:tplc="35242A9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A7682D"/>
    <w:multiLevelType w:val="hybridMultilevel"/>
    <w:tmpl w:val="817E5D78"/>
    <w:lvl w:ilvl="0" w:tplc="D49045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1CF2096"/>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30146F"/>
    <w:multiLevelType w:val="hybridMultilevel"/>
    <w:tmpl w:val="B47EF59C"/>
    <w:lvl w:ilvl="0" w:tplc="10F29134">
      <w:start w:val="1"/>
      <w:numFmt w:val="decimal"/>
      <w:lvlText w:val="%1."/>
      <w:lvlJc w:val="left"/>
      <w:pPr>
        <w:ind w:left="928"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CA1CF6"/>
    <w:multiLevelType w:val="hybridMultilevel"/>
    <w:tmpl w:val="6708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EE7414"/>
    <w:multiLevelType w:val="hybridMultilevel"/>
    <w:tmpl w:val="7986A7D8"/>
    <w:lvl w:ilvl="0" w:tplc="012E9222">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4AC68A9"/>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6935692"/>
    <w:multiLevelType w:val="hybridMultilevel"/>
    <w:tmpl w:val="3A66BD04"/>
    <w:lvl w:ilvl="0" w:tplc="197C2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69941EA"/>
    <w:multiLevelType w:val="hybridMultilevel"/>
    <w:tmpl w:val="28B27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53054A"/>
    <w:multiLevelType w:val="hybridMultilevel"/>
    <w:tmpl w:val="02DCE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4A4B1E"/>
    <w:multiLevelType w:val="multilevel"/>
    <w:tmpl w:val="E380628A"/>
    <w:lvl w:ilvl="0">
      <w:start w:val="1"/>
      <w:numFmt w:val="bullet"/>
      <w:lvlText w:val=""/>
      <w:lvlJc w:val="left"/>
      <w:pPr>
        <w:tabs>
          <w:tab w:val="num" w:pos="1145"/>
        </w:tabs>
        <w:ind w:left="1145" w:hanging="360"/>
      </w:pPr>
      <w:rPr>
        <w:rFonts w:ascii="Symbol" w:hAnsi="Symbol" w:hint="default"/>
        <w:color w:val="auto"/>
        <w:sz w:val="24"/>
        <w:szCs w:val="24"/>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Wingdings 2" w:hAnsi="Wingdings 2"/>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Wingdings 2" w:hAnsi="Wingdings 2"/>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23">
    <w:nsid w:val="40497FE6"/>
    <w:multiLevelType w:val="hybridMultilevel"/>
    <w:tmpl w:val="F976EB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1714B16"/>
    <w:multiLevelType w:val="hybridMultilevel"/>
    <w:tmpl w:val="9E7A4582"/>
    <w:lvl w:ilvl="0" w:tplc="EEFCF8EC">
      <w:start w:val="1"/>
      <w:numFmt w:val="bullet"/>
      <w:lvlText w:val="•"/>
      <w:lvlJc w:val="left"/>
      <w:pPr>
        <w:ind w:hanging="425"/>
      </w:pPr>
      <w:rPr>
        <w:rFonts w:ascii="Arial" w:eastAsia="Arial" w:hAnsi="Arial" w:hint="default"/>
        <w:w w:val="132"/>
        <w:sz w:val="28"/>
        <w:szCs w:val="28"/>
      </w:rPr>
    </w:lvl>
    <w:lvl w:ilvl="1" w:tplc="F7701F50">
      <w:start w:val="1"/>
      <w:numFmt w:val="bullet"/>
      <w:lvlText w:val="•"/>
      <w:lvlJc w:val="left"/>
      <w:pPr>
        <w:ind w:hanging="425"/>
      </w:pPr>
      <w:rPr>
        <w:rFonts w:ascii="Arial" w:eastAsia="Arial" w:hAnsi="Arial" w:hint="default"/>
        <w:w w:val="132"/>
        <w:sz w:val="28"/>
        <w:szCs w:val="28"/>
      </w:rPr>
    </w:lvl>
    <w:lvl w:ilvl="2" w:tplc="B91AB422">
      <w:start w:val="1"/>
      <w:numFmt w:val="bullet"/>
      <w:lvlText w:val="•"/>
      <w:lvlJc w:val="left"/>
      <w:rPr>
        <w:rFonts w:hint="default"/>
      </w:rPr>
    </w:lvl>
    <w:lvl w:ilvl="3" w:tplc="029A114A">
      <w:start w:val="1"/>
      <w:numFmt w:val="bullet"/>
      <w:lvlText w:val="•"/>
      <w:lvlJc w:val="left"/>
      <w:rPr>
        <w:rFonts w:hint="default"/>
      </w:rPr>
    </w:lvl>
    <w:lvl w:ilvl="4" w:tplc="800A98A8">
      <w:start w:val="1"/>
      <w:numFmt w:val="bullet"/>
      <w:lvlText w:val="•"/>
      <w:lvlJc w:val="left"/>
      <w:rPr>
        <w:rFonts w:hint="default"/>
      </w:rPr>
    </w:lvl>
    <w:lvl w:ilvl="5" w:tplc="FDCAC688">
      <w:start w:val="1"/>
      <w:numFmt w:val="bullet"/>
      <w:lvlText w:val="•"/>
      <w:lvlJc w:val="left"/>
      <w:rPr>
        <w:rFonts w:hint="default"/>
      </w:rPr>
    </w:lvl>
    <w:lvl w:ilvl="6" w:tplc="F1ECB520">
      <w:start w:val="1"/>
      <w:numFmt w:val="bullet"/>
      <w:lvlText w:val="•"/>
      <w:lvlJc w:val="left"/>
      <w:rPr>
        <w:rFonts w:hint="default"/>
      </w:rPr>
    </w:lvl>
    <w:lvl w:ilvl="7" w:tplc="1A2EBEFA">
      <w:start w:val="1"/>
      <w:numFmt w:val="bullet"/>
      <w:lvlText w:val="•"/>
      <w:lvlJc w:val="left"/>
      <w:rPr>
        <w:rFonts w:hint="default"/>
      </w:rPr>
    </w:lvl>
    <w:lvl w:ilvl="8" w:tplc="34C84882">
      <w:start w:val="1"/>
      <w:numFmt w:val="bullet"/>
      <w:lvlText w:val="•"/>
      <w:lvlJc w:val="left"/>
      <w:rPr>
        <w:rFonts w:hint="default"/>
      </w:rPr>
    </w:lvl>
  </w:abstractNum>
  <w:abstractNum w:abstractNumId="25">
    <w:nsid w:val="4B8F0199"/>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CA6312"/>
    <w:multiLevelType w:val="hybridMultilevel"/>
    <w:tmpl w:val="F0DE176A"/>
    <w:lvl w:ilvl="0" w:tplc="91DC08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58772310"/>
    <w:multiLevelType w:val="hybridMultilevel"/>
    <w:tmpl w:val="CC5A16A6"/>
    <w:lvl w:ilvl="0" w:tplc="38DEE4E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A024D64"/>
    <w:multiLevelType w:val="hybridMultilevel"/>
    <w:tmpl w:val="85989BC2"/>
    <w:lvl w:ilvl="0" w:tplc="C74ADB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EC74BC0"/>
    <w:multiLevelType w:val="hybridMultilevel"/>
    <w:tmpl w:val="197629D0"/>
    <w:lvl w:ilvl="0" w:tplc="56D0ECC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62383814"/>
    <w:multiLevelType w:val="hybridMultilevel"/>
    <w:tmpl w:val="0EC27E6E"/>
    <w:lvl w:ilvl="0" w:tplc="279E6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4E4466D"/>
    <w:multiLevelType w:val="hybridMultilevel"/>
    <w:tmpl w:val="6F185FD4"/>
    <w:lvl w:ilvl="0" w:tplc="AA065B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60804C4"/>
    <w:multiLevelType w:val="hybridMultilevel"/>
    <w:tmpl w:val="FA0ADAA6"/>
    <w:lvl w:ilvl="0" w:tplc="841E1368">
      <w:start w:val="99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664654DC"/>
    <w:multiLevelType w:val="hybridMultilevel"/>
    <w:tmpl w:val="51B4C380"/>
    <w:lvl w:ilvl="0" w:tplc="004A5870">
      <w:start w:val="4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482BDA"/>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65C18DC"/>
    <w:multiLevelType w:val="hybridMultilevel"/>
    <w:tmpl w:val="D8860B92"/>
    <w:lvl w:ilvl="0" w:tplc="2DE646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66BC7D9C"/>
    <w:multiLevelType w:val="hybridMultilevel"/>
    <w:tmpl w:val="6708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834BDF"/>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16509B"/>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E29B2"/>
    <w:multiLevelType w:val="hybridMultilevel"/>
    <w:tmpl w:val="CC5A16A6"/>
    <w:lvl w:ilvl="0" w:tplc="38DEE4E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DC03526"/>
    <w:multiLevelType w:val="hybridMultilevel"/>
    <w:tmpl w:val="B09CD11E"/>
    <w:lvl w:ilvl="0" w:tplc="997230C0">
      <w:start w:val="1"/>
      <w:numFmt w:val="decimal"/>
      <w:lvlText w:val="%1)"/>
      <w:lvlJc w:val="left"/>
      <w:pPr>
        <w:ind w:left="816" w:hanging="456"/>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FF29DF"/>
    <w:multiLevelType w:val="multilevel"/>
    <w:tmpl w:val="20A253A2"/>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2">
    <w:nsid w:val="6EDE7F4E"/>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9870ED"/>
    <w:multiLevelType w:val="hybridMultilevel"/>
    <w:tmpl w:val="1F9C1E90"/>
    <w:lvl w:ilvl="0" w:tplc="04190001">
      <w:start w:val="1"/>
      <w:numFmt w:val="bullet"/>
      <w:lvlText w:val=""/>
      <w:lvlJc w:val="left"/>
      <w:pPr>
        <w:ind w:left="1668" w:hanging="360"/>
      </w:pPr>
      <w:rPr>
        <w:rFonts w:ascii="Symbol" w:hAnsi="Symbol" w:hint="default"/>
      </w:rPr>
    </w:lvl>
    <w:lvl w:ilvl="1" w:tplc="04190003" w:tentative="1">
      <w:start w:val="1"/>
      <w:numFmt w:val="bullet"/>
      <w:lvlText w:val="o"/>
      <w:lvlJc w:val="left"/>
      <w:pPr>
        <w:ind w:left="2388" w:hanging="360"/>
      </w:pPr>
      <w:rPr>
        <w:rFonts w:ascii="Courier New" w:hAnsi="Courier New" w:cs="Courier New" w:hint="default"/>
      </w:rPr>
    </w:lvl>
    <w:lvl w:ilvl="2" w:tplc="04190005" w:tentative="1">
      <w:start w:val="1"/>
      <w:numFmt w:val="bullet"/>
      <w:lvlText w:val=""/>
      <w:lvlJc w:val="left"/>
      <w:pPr>
        <w:ind w:left="3108" w:hanging="360"/>
      </w:pPr>
      <w:rPr>
        <w:rFonts w:ascii="Wingdings" w:hAnsi="Wingdings" w:hint="default"/>
      </w:rPr>
    </w:lvl>
    <w:lvl w:ilvl="3" w:tplc="04190001" w:tentative="1">
      <w:start w:val="1"/>
      <w:numFmt w:val="bullet"/>
      <w:lvlText w:val=""/>
      <w:lvlJc w:val="left"/>
      <w:pPr>
        <w:ind w:left="3828" w:hanging="360"/>
      </w:pPr>
      <w:rPr>
        <w:rFonts w:ascii="Symbol" w:hAnsi="Symbol" w:hint="default"/>
      </w:rPr>
    </w:lvl>
    <w:lvl w:ilvl="4" w:tplc="04190003" w:tentative="1">
      <w:start w:val="1"/>
      <w:numFmt w:val="bullet"/>
      <w:lvlText w:val="o"/>
      <w:lvlJc w:val="left"/>
      <w:pPr>
        <w:ind w:left="4548" w:hanging="360"/>
      </w:pPr>
      <w:rPr>
        <w:rFonts w:ascii="Courier New" w:hAnsi="Courier New" w:cs="Courier New" w:hint="default"/>
      </w:rPr>
    </w:lvl>
    <w:lvl w:ilvl="5" w:tplc="04190005" w:tentative="1">
      <w:start w:val="1"/>
      <w:numFmt w:val="bullet"/>
      <w:lvlText w:val=""/>
      <w:lvlJc w:val="left"/>
      <w:pPr>
        <w:ind w:left="5268" w:hanging="360"/>
      </w:pPr>
      <w:rPr>
        <w:rFonts w:ascii="Wingdings" w:hAnsi="Wingdings" w:hint="default"/>
      </w:rPr>
    </w:lvl>
    <w:lvl w:ilvl="6" w:tplc="04190001" w:tentative="1">
      <w:start w:val="1"/>
      <w:numFmt w:val="bullet"/>
      <w:lvlText w:val=""/>
      <w:lvlJc w:val="left"/>
      <w:pPr>
        <w:ind w:left="5988" w:hanging="360"/>
      </w:pPr>
      <w:rPr>
        <w:rFonts w:ascii="Symbol" w:hAnsi="Symbol" w:hint="default"/>
      </w:rPr>
    </w:lvl>
    <w:lvl w:ilvl="7" w:tplc="04190003" w:tentative="1">
      <w:start w:val="1"/>
      <w:numFmt w:val="bullet"/>
      <w:lvlText w:val="o"/>
      <w:lvlJc w:val="left"/>
      <w:pPr>
        <w:ind w:left="6708" w:hanging="360"/>
      </w:pPr>
      <w:rPr>
        <w:rFonts w:ascii="Courier New" w:hAnsi="Courier New" w:cs="Courier New" w:hint="default"/>
      </w:rPr>
    </w:lvl>
    <w:lvl w:ilvl="8" w:tplc="04190005" w:tentative="1">
      <w:start w:val="1"/>
      <w:numFmt w:val="bullet"/>
      <w:lvlText w:val=""/>
      <w:lvlJc w:val="left"/>
      <w:pPr>
        <w:ind w:left="7428" w:hanging="360"/>
      </w:pPr>
      <w:rPr>
        <w:rFonts w:ascii="Wingdings" w:hAnsi="Wingdings" w:hint="default"/>
      </w:rPr>
    </w:lvl>
  </w:abstractNum>
  <w:abstractNum w:abstractNumId="44">
    <w:nsid w:val="70693D94"/>
    <w:multiLevelType w:val="multilevel"/>
    <w:tmpl w:val="5462C9C2"/>
    <w:lvl w:ilvl="0">
      <w:start w:val="3"/>
      <w:numFmt w:val="decimal"/>
      <w:lvlText w:val="%1."/>
      <w:lvlJc w:val="left"/>
      <w:pPr>
        <w:ind w:left="1070" w:hanging="360"/>
      </w:pPr>
      <w:rPr>
        <w:rFonts w:hint="default"/>
        <w:b/>
      </w:rPr>
    </w:lvl>
    <w:lvl w:ilvl="1">
      <w:start w:val="1"/>
      <w:numFmt w:val="decimal"/>
      <w:isLgl/>
      <w:lvlText w:val="%1.%2"/>
      <w:lvlJc w:val="left"/>
      <w:pPr>
        <w:ind w:left="1987" w:hanging="360"/>
      </w:pPr>
      <w:rPr>
        <w:rFonts w:hint="default"/>
        <w:i/>
      </w:rPr>
    </w:lvl>
    <w:lvl w:ilvl="2">
      <w:start w:val="1"/>
      <w:numFmt w:val="decimal"/>
      <w:isLgl/>
      <w:lvlText w:val="%1.%2.%3"/>
      <w:lvlJc w:val="left"/>
      <w:pPr>
        <w:ind w:left="3264" w:hanging="720"/>
      </w:pPr>
      <w:rPr>
        <w:rFonts w:hint="default"/>
        <w:i/>
      </w:rPr>
    </w:lvl>
    <w:lvl w:ilvl="3">
      <w:start w:val="1"/>
      <w:numFmt w:val="decimal"/>
      <w:isLgl/>
      <w:lvlText w:val="%1.%2.%3.%4"/>
      <w:lvlJc w:val="left"/>
      <w:pPr>
        <w:ind w:left="4181" w:hanging="720"/>
      </w:pPr>
      <w:rPr>
        <w:rFonts w:hint="default"/>
        <w:i/>
      </w:rPr>
    </w:lvl>
    <w:lvl w:ilvl="4">
      <w:start w:val="1"/>
      <w:numFmt w:val="decimal"/>
      <w:isLgl/>
      <w:lvlText w:val="%1.%2.%3.%4.%5"/>
      <w:lvlJc w:val="left"/>
      <w:pPr>
        <w:ind w:left="5458" w:hanging="1080"/>
      </w:pPr>
      <w:rPr>
        <w:rFonts w:hint="default"/>
        <w:i/>
      </w:rPr>
    </w:lvl>
    <w:lvl w:ilvl="5">
      <w:start w:val="1"/>
      <w:numFmt w:val="decimal"/>
      <w:isLgl/>
      <w:lvlText w:val="%1.%2.%3.%4.%5.%6"/>
      <w:lvlJc w:val="left"/>
      <w:pPr>
        <w:ind w:left="6375" w:hanging="1080"/>
      </w:pPr>
      <w:rPr>
        <w:rFonts w:hint="default"/>
        <w:i/>
      </w:rPr>
    </w:lvl>
    <w:lvl w:ilvl="6">
      <w:start w:val="1"/>
      <w:numFmt w:val="decimal"/>
      <w:isLgl/>
      <w:lvlText w:val="%1.%2.%3.%4.%5.%6.%7"/>
      <w:lvlJc w:val="left"/>
      <w:pPr>
        <w:ind w:left="7652" w:hanging="1440"/>
      </w:pPr>
      <w:rPr>
        <w:rFonts w:hint="default"/>
        <w:i/>
      </w:rPr>
    </w:lvl>
    <w:lvl w:ilvl="7">
      <w:start w:val="1"/>
      <w:numFmt w:val="decimal"/>
      <w:isLgl/>
      <w:lvlText w:val="%1.%2.%3.%4.%5.%6.%7.%8"/>
      <w:lvlJc w:val="left"/>
      <w:pPr>
        <w:ind w:left="8569" w:hanging="1440"/>
      </w:pPr>
      <w:rPr>
        <w:rFonts w:hint="default"/>
        <w:i/>
      </w:rPr>
    </w:lvl>
    <w:lvl w:ilvl="8">
      <w:start w:val="1"/>
      <w:numFmt w:val="decimal"/>
      <w:isLgl/>
      <w:lvlText w:val="%1.%2.%3.%4.%5.%6.%7.%8.%9"/>
      <w:lvlJc w:val="left"/>
      <w:pPr>
        <w:ind w:left="9846" w:hanging="1800"/>
      </w:pPr>
      <w:rPr>
        <w:rFonts w:hint="default"/>
        <w:i/>
      </w:rPr>
    </w:lvl>
  </w:abstractNum>
  <w:abstractNum w:abstractNumId="45">
    <w:nsid w:val="77FE116E"/>
    <w:multiLevelType w:val="hybridMultilevel"/>
    <w:tmpl w:val="A9EC44F4"/>
    <w:lvl w:ilvl="0" w:tplc="B8A2C5F6">
      <w:start w:val="1"/>
      <w:numFmt w:val="bullet"/>
      <w:lvlText w:val="-"/>
      <w:lvlJc w:val="left"/>
      <w:pPr>
        <w:ind w:hanging="163"/>
      </w:pPr>
      <w:rPr>
        <w:rFonts w:ascii="Arial" w:eastAsia="Arial" w:hAnsi="Arial" w:hint="default"/>
        <w:sz w:val="28"/>
        <w:szCs w:val="28"/>
      </w:rPr>
    </w:lvl>
    <w:lvl w:ilvl="1" w:tplc="16728EAE">
      <w:start w:val="1"/>
      <w:numFmt w:val="bullet"/>
      <w:lvlText w:val="-"/>
      <w:lvlJc w:val="left"/>
      <w:pPr>
        <w:ind w:hanging="163"/>
      </w:pPr>
      <w:rPr>
        <w:rFonts w:ascii="Arial" w:eastAsia="Arial" w:hAnsi="Arial" w:hint="default"/>
        <w:sz w:val="28"/>
        <w:szCs w:val="28"/>
      </w:rPr>
    </w:lvl>
    <w:lvl w:ilvl="2" w:tplc="2CE496EE">
      <w:start w:val="1"/>
      <w:numFmt w:val="bullet"/>
      <w:lvlText w:val="-"/>
      <w:lvlJc w:val="left"/>
      <w:pPr>
        <w:ind w:hanging="175"/>
      </w:pPr>
      <w:rPr>
        <w:rFonts w:ascii="Arial" w:eastAsia="Arial" w:hAnsi="Arial" w:hint="default"/>
        <w:sz w:val="28"/>
        <w:szCs w:val="28"/>
      </w:rPr>
    </w:lvl>
    <w:lvl w:ilvl="3" w:tplc="CBD8B2B6">
      <w:start w:val="1"/>
      <w:numFmt w:val="bullet"/>
      <w:lvlText w:val="•"/>
      <w:lvlJc w:val="left"/>
      <w:rPr>
        <w:rFonts w:hint="default"/>
      </w:rPr>
    </w:lvl>
    <w:lvl w:ilvl="4" w:tplc="861EA8C6">
      <w:start w:val="1"/>
      <w:numFmt w:val="bullet"/>
      <w:lvlText w:val="•"/>
      <w:lvlJc w:val="left"/>
      <w:rPr>
        <w:rFonts w:hint="default"/>
      </w:rPr>
    </w:lvl>
    <w:lvl w:ilvl="5" w:tplc="462459DA">
      <w:start w:val="1"/>
      <w:numFmt w:val="bullet"/>
      <w:lvlText w:val="•"/>
      <w:lvlJc w:val="left"/>
      <w:rPr>
        <w:rFonts w:hint="default"/>
      </w:rPr>
    </w:lvl>
    <w:lvl w:ilvl="6" w:tplc="74B0F03E">
      <w:start w:val="1"/>
      <w:numFmt w:val="bullet"/>
      <w:lvlText w:val="•"/>
      <w:lvlJc w:val="left"/>
      <w:rPr>
        <w:rFonts w:hint="default"/>
      </w:rPr>
    </w:lvl>
    <w:lvl w:ilvl="7" w:tplc="3E28D55E">
      <w:start w:val="1"/>
      <w:numFmt w:val="bullet"/>
      <w:lvlText w:val="•"/>
      <w:lvlJc w:val="left"/>
      <w:rPr>
        <w:rFonts w:hint="default"/>
      </w:rPr>
    </w:lvl>
    <w:lvl w:ilvl="8" w:tplc="F0CC5722">
      <w:start w:val="1"/>
      <w:numFmt w:val="bullet"/>
      <w:lvlText w:val="•"/>
      <w:lvlJc w:val="left"/>
      <w:rPr>
        <w:rFonts w:hint="default"/>
      </w:rPr>
    </w:lvl>
  </w:abstractNum>
  <w:abstractNum w:abstractNumId="46">
    <w:nsid w:val="7F7B77D4"/>
    <w:multiLevelType w:val="hybridMultilevel"/>
    <w:tmpl w:val="D8860B92"/>
    <w:lvl w:ilvl="0" w:tplc="2DE646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9"/>
  </w:num>
  <w:num w:numId="2">
    <w:abstractNumId w:val="5"/>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46"/>
  </w:num>
  <w:num w:numId="6">
    <w:abstractNumId w:val="23"/>
  </w:num>
  <w:num w:numId="7">
    <w:abstractNumId w:val="22"/>
  </w:num>
  <w:num w:numId="8">
    <w:abstractNumId w:val="10"/>
  </w:num>
  <w:num w:numId="9">
    <w:abstractNumId w:val="43"/>
  </w:num>
  <w:num w:numId="10">
    <w:abstractNumId w:val="41"/>
  </w:num>
  <w:num w:numId="11">
    <w:abstractNumId w:val="35"/>
  </w:num>
  <w:num w:numId="12">
    <w:abstractNumId w:val="8"/>
  </w:num>
  <w:num w:numId="13">
    <w:abstractNumId w:val="17"/>
  </w:num>
  <w:num w:numId="14">
    <w:abstractNumId w:val="2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0"/>
  </w:num>
  <w:num w:numId="18">
    <w:abstractNumId w:val="24"/>
  </w:num>
  <w:num w:numId="19">
    <w:abstractNumId w:val="45"/>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7"/>
  </w:num>
  <w:num w:numId="24">
    <w:abstractNumId w:val="31"/>
  </w:num>
  <w:num w:numId="25">
    <w:abstractNumId w:val="9"/>
  </w:num>
  <w:num w:numId="26">
    <w:abstractNumId w:val="6"/>
  </w:num>
  <w:num w:numId="27">
    <w:abstractNumId w:val="39"/>
  </w:num>
  <w:num w:numId="28">
    <w:abstractNumId w:val="13"/>
  </w:num>
  <w:num w:numId="29">
    <w:abstractNumId w:val="34"/>
  </w:num>
  <w:num w:numId="30">
    <w:abstractNumId w:val="15"/>
  </w:num>
  <w:num w:numId="31">
    <w:abstractNumId w:val="2"/>
  </w:num>
  <w:num w:numId="32">
    <w:abstractNumId w:val="18"/>
  </w:num>
  <w:num w:numId="33">
    <w:abstractNumId w:val="1"/>
  </w:num>
  <w:num w:numId="34">
    <w:abstractNumId w:val="32"/>
  </w:num>
  <w:num w:numId="35">
    <w:abstractNumId w:val="30"/>
  </w:num>
  <w:num w:numId="36">
    <w:abstractNumId w:val="7"/>
  </w:num>
  <w:num w:numId="37">
    <w:abstractNumId w:val="11"/>
  </w:num>
  <w:num w:numId="38">
    <w:abstractNumId w:val="21"/>
  </w:num>
  <w:num w:numId="39">
    <w:abstractNumId w:val="4"/>
  </w:num>
  <w:num w:numId="40">
    <w:abstractNumId w:val="14"/>
  </w:num>
  <w:num w:numId="41">
    <w:abstractNumId w:val="42"/>
  </w:num>
  <w:num w:numId="42">
    <w:abstractNumId w:val="38"/>
  </w:num>
  <w:num w:numId="43">
    <w:abstractNumId w:val="25"/>
  </w:num>
  <w:num w:numId="44">
    <w:abstractNumId w:val="37"/>
  </w:num>
  <w:num w:numId="45">
    <w:abstractNumId w:val="16"/>
  </w:num>
  <w:num w:numId="46">
    <w:abstractNumId w:val="33"/>
  </w:num>
  <w:num w:numId="47">
    <w:abstractNumId w:val="36"/>
  </w:num>
  <w:num w:numId="48">
    <w:abstractNumId w:val="20"/>
  </w:num>
  <w:num w:numId="4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536F"/>
    <w:rsid w:val="00002D7F"/>
    <w:rsid w:val="0000327D"/>
    <w:rsid w:val="0000499E"/>
    <w:rsid w:val="00005133"/>
    <w:rsid w:val="00006D84"/>
    <w:rsid w:val="00010534"/>
    <w:rsid w:val="000109D6"/>
    <w:rsid w:val="00010FB6"/>
    <w:rsid w:val="0001209B"/>
    <w:rsid w:val="000124D6"/>
    <w:rsid w:val="000125CE"/>
    <w:rsid w:val="0001288E"/>
    <w:rsid w:val="00013371"/>
    <w:rsid w:val="00013C79"/>
    <w:rsid w:val="00014288"/>
    <w:rsid w:val="00014318"/>
    <w:rsid w:val="000146B8"/>
    <w:rsid w:val="00016D0B"/>
    <w:rsid w:val="000170F6"/>
    <w:rsid w:val="000217EC"/>
    <w:rsid w:val="000223A0"/>
    <w:rsid w:val="00022D9B"/>
    <w:rsid w:val="00030F1C"/>
    <w:rsid w:val="00032B13"/>
    <w:rsid w:val="0003343A"/>
    <w:rsid w:val="000335E1"/>
    <w:rsid w:val="00033620"/>
    <w:rsid w:val="00033B6C"/>
    <w:rsid w:val="000344A2"/>
    <w:rsid w:val="00034932"/>
    <w:rsid w:val="00034AC9"/>
    <w:rsid w:val="000369C0"/>
    <w:rsid w:val="00037149"/>
    <w:rsid w:val="00037FB7"/>
    <w:rsid w:val="00041263"/>
    <w:rsid w:val="0004215F"/>
    <w:rsid w:val="000423D4"/>
    <w:rsid w:val="00043515"/>
    <w:rsid w:val="0005022C"/>
    <w:rsid w:val="00050D50"/>
    <w:rsid w:val="0005148E"/>
    <w:rsid w:val="00051939"/>
    <w:rsid w:val="00052510"/>
    <w:rsid w:val="00052EA2"/>
    <w:rsid w:val="00053241"/>
    <w:rsid w:val="00053CBC"/>
    <w:rsid w:val="00054345"/>
    <w:rsid w:val="00054935"/>
    <w:rsid w:val="00054E90"/>
    <w:rsid w:val="0005527F"/>
    <w:rsid w:val="00055294"/>
    <w:rsid w:val="000561CE"/>
    <w:rsid w:val="00056DB2"/>
    <w:rsid w:val="000617FC"/>
    <w:rsid w:val="00061E87"/>
    <w:rsid w:val="00062155"/>
    <w:rsid w:val="000622C1"/>
    <w:rsid w:val="00063D0A"/>
    <w:rsid w:val="0006424E"/>
    <w:rsid w:val="000660A4"/>
    <w:rsid w:val="00066C62"/>
    <w:rsid w:val="0007126E"/>
    <w:rsid w:val="000716C4"/>
    <w:rsid w:val="00075D4D"/>
    <w:rsid w:val="00076A57"/>
    <w:rsid w:val="0008258A"/>
    <w:rsid w:val="00082994"/>
    <w:rsid w:val="00082E6A"/>
    <w:rsid w:val="00084F9A"/>
    <w:rsid w:val="00085370"/>
    <w:rsid w:val="00085A1B"/>
    <w:rsid w:val="00086812"/>
    <w:rsid w:val="00086C7D"/>
    <w:rsid w:val="00087E0B"/>
    <w:rsid w:val="0009158D"/>
    <w:rsid w:val="00092A60"/>
    <w:rsid w:val="0009576A"/>
    <w:rsid w:val="00095825"/>
    <w:rsid w:val="00095B95"/>
    <w:rsid w:val="00096D3B"/>
    <w:rsid w:val="000A02F3"/>
    <w:rsid w:val="000A082E"/>
    <w:rsid w:val="000A29A1"/>
    <w:rsid w:val="000A45C9"/>
    <w:rsid w:val="000A5D53"/>
    <w:rsid w:val="000A6F7F"/>
    <w:rsid w:val="000B1A8F"/>
    <w:rsid w:val="000B1E7F"/>
    <w:rsid w:val="000B3ED3"/>
    <w:rsid w:val="000B40D4"/>
    <w:rsid w:val="000B5AEB"/>
    <w:rsid w:val="000C0107"/>
    <w:rsid w:val="000C0EBA"/>
    <w:rsid w:val="000C11C5"/>
    <w:rsid w:val="000C1727"/>
    <w:rsid w:val="000C22D7"/>
    <w:rsid w:val="000C3940"/>
    <w:rsid w:val="000C44F9"/>
    <w:rsid w:val="000C486E"/>
    <w:rsid w:val="000C7C5F"/>
    <w:rsid w:val="000D16B3"/>
    <w:rsid w:val="000D173D"/>
    <w:rsid w:val="000D193C"/>
    <w:rsid w:val="000D1A29"/>
    <w:rsid w:val="000D37A1"/>
    <w:rsid w:val="000D454B"/>
    <w:rsid w:val="000D4927"/>
    <w:rsid w:val="000D6841"/>
    <w:rsid w:val="000D7596"/>
    <w:rsid w:val="000E1060"/>
    <w:rsid w:val="000E10B4"/>
    <w:rsid w:val="000E1A11"/>
    <w:rsid w:val="000E1B4B"/>
    <w:rsid w:val="000E2AB5"/>
    <w:rsid w:val="000E3C0E"/>
    <w:rsid w:val="000E6638"/>
    <w:rsid w:val="000E7CF0"/>
    <w:rsid w:val="000F0B18"/>
    <w:rsid w:val="000F1CD4"/>
    <w:rsid w:val="000F420E"/>
    <w:rsid w:val="000F44E0"/>
    <w:rsid w:val="000F6BD7"/>
    <w:rsid w:val="000F74D7"/>
    <w:rsid w:val="0010134D"/>
    <w:rsid w:val="00102ED0"/>
    <w:rsid w:val="00103013"/>
    <w:rsid w:val="0010339C"/>
    <w:rsid w:val="00104671"/>
    <w:rsid w:val="00105690"/>
    <w:rsid w:val="00106CE0"/>
    <w:rsid w:val="001077D0"/>
    <w:rsid w:val="0011041C"/>
    <w:rsid w:val="00110A1D"/>
    <w:rsid w:val="0011343E"/>
    <w:rsid w:val="00115387"/>
    <w:rsid w:val="00115390"/>
    <w:rsid w:val="00115FBE"/>
    <w:rsid w:val="00121686"/>
    <w:rsid w:val="00123AA0"/>
    <w:rsid w:val="00125D51"/>
    <w:rsid w:val="001269EA"/>
    <w:rsid w:val="00131847"/>
    <w:rsid w:val="00131D42"/>
    <w:rsid w:val="00133BE3"/>
    <w:rsid w:val="00135A6A"/>
    <w:rsid w:val="00135EE5"/>
    <w:rsid w:val="00136E72"/>
    <w:rsid w:val="001371E6"/>
    <w:rsid w:val="00137734"/>
    <w:rsid w:val="00140933"/>
    <w:rsid w:val="00141651"/>
    <w:rsid w:val="00142745"/>
    <w:rsid w:val="0014289D"/>
    <w:rsid w:val="00143684"/>
    <w:rsid w:val="00143CC6"/>
    <w:rsid w:val="00145A87"/>
    <w:rsid w:val="00146E0E"/>
    <w:rsid w:val="001505AF"/>
    <w:rsid w:val="00151477"/>
    <w:rsid w:val="0015159C"/>
    <w:rsid w:val="00151F8B"/>
    <w:rsid w:val="00152D9E"/>
    <w:rsid w:val="001535A2"/>
    <w:rsid w:val="00153D1A"/>
    <w:rsid w:val="00154560"/>
    <w:rsid w:val="0015458E"/>
    <w:rsid w:val="001550A0"/>
    <w:rsid w:val="00155CC3"/>
    <w:rsid w:val="00155E56"/>
    <w:rsid w:val="00156116"/>
    <w:rsid w:val="001568C2"/>
    <w:rsid w:val="00156ADE"/>
    <w:rsid w:val="00156EA5"/>
    <w:rsid w:val="001570C5"/>
    <w:rsid w:val="00157120"/>
    <w:rsid w:val="00161E26"/>
    <w:rsid w:val="00162936"/>
    <w:rsid w:val="001629EF"/>
    <w:rsid w:val="00164B78"/>
    <w:rsid w:val="0016588E"/>
    <w:rsid w:val="00165AD2"/>
    <w:rsid w:val="00165DD3"/>
    <w:rsid w:val="001667E4"/>
    <w:rsid w:val="00167DB6"/>
    <w:rsid w:val="00173954"/>
    <w:rsid w:val="001739D5"/>
    <w:rsid w:val="001739E6"/>
    <w:rsid w:val="001777D7"/>
    <w:rsid w:val="001778F6"/>
    <w:rsid w:val="00177DB8"/>
    <w:rsid w:val="001805A1"/>
    <w:rsid w:val="001805DB"/>
    <w:rsid w:val="00181A48"/>
    <w:rsid w:val="0018213C"/>
    <w:rsid w:val="0018228E"/>
    <w:rsid w:val="00182324"/>
    <w:rsid w:val="00182984"/>
    <w:rsid w:val="00183589"/>
    <w:rsid w:val="00183732"/>
    <w:rsid w:val="00183781"/>
    <w:rsid w:val="0018461C"/>
    <w:rsid w:val="00186119"/>
    <w:rsid w:val="00187821"/>
    <w:rsid w:val="00191710"/>
    <w:rsid w:val="001920A5"/>
    <w:rsid w:val="00192911"/>
    <w:rsid w:val="0019430B"/>
    <w:rsid w:val="00195883"/>
    <w:rsid w:val="00196A65"/>
    <w:rsid w:val="00196F79"/>
    <w:rsid w:val="00196FCA"/>
    <w:rsid w:val="00197D30"/>
    <w:rsid w:val="00197F8A"/>
    <w:rsid w:val="001A0D2A"/>
    <w:rsid w:val="001A7015"/>
    <w:rsid w:val="001A7A90"/>
    <w:rsid w:val="001B10D6"/>
    <w:rsid w:val="001B1363"/>
    <w:rsid w:val="001B19D8"/>
    <w:rsid w:val="001B1A74"/>
    <w:rsid w:val="001B20F0"/>
    <w:rsid w:val="001B268D"/>
    <w:rsid w:val="001B28E9"/>
    <w:rsid w:val="001B2A12"/>
    <w:rsid w:val="001B3274"/>
    <w:rsid w:val="001B4CA8"/>
    <w:rsid w:val="001B5082"/>
    <w:rsid w:val="001B5C55"/>
    <w:rsid w:val="001B6C2A"/>
    <w:rsid w:val="001B6ED3"/>
    <w:rsid w:val="001C26F8"/>
    <w:rsid w:val="001C2C87"/>
    <w:rsid w:val="001C31FD"/>
    <w:rsid w:val="001C3C75"/>
    <w:rsid w:val="001C3D96"/>
    <w:rsid w:val="001C5E8D"/>
    <w:rsid w:val="001C6041"/>
    <w:rsid w:val="001C6B75"/>
    <w:rsid w:val="001C72B2"/>
    <w:rsid w:val="001C7513"/>
    <w:rsid w:val="001C755B"/>
    <w:rsid w:val="001C7F2A"/>
    <w:rsid w:val="001D1062"/>
    <w:rsid w:val="001D2933"/>
    <w:rsid w:val="001D4B89"/>
    <w:rsid w:val="001D78AC"/>
    <w:rsid w:val="001E0028"/>
    <w:rsid w:val="001E0430"/>
    <w:rsid w:val="001E2131"/>
    <w:rsid w:val="001E22EF"/>
    <w:rsid w:val="001E282F"/>
    <w:rsid w:val="001E6300"/>
    <w:rsid w:val="001E69EE"/>
    <w:rsid w:val="001E713B"/>
    <w:rsid w:val="001F2DD8"/>
    <w:rsid w:val="001F3996"/>
    <w:rsid w:val="001F4216"/>
    <w:rsid w:val="001F5AAA"/>
    <w:rsid w:val="001F5B3E"/>
    <w:rsid w:val="001F6062"/>
    <w:rsid w:val="001F73F6"/>
    <w:rsid w:val="001F75ED"/>
    <w:rsid w:val="001F7DA1"/>
    <w:rsid w:val="0020116F"/>
    <w:rsid w:val="002012A3"/>
    <w:rsid w:val="0020357C"/>
    <w:rsid w:val="00203CF6"/>
    <w:rsid w:val="00204AF8"/>
    <w:rsid w:val="00205029"/>
    <w:rsid w:val="00206BB7"/>
    <w:rsid w:val="00207C0C"/>
    <w:rsid w:val="00210860"/>
    <w:rsid w:val="00210985"/>
    <w:rsid w:val="00210CC9"/>
    <w:rsid w:val="0021111D"/>
    <w:rsid w:val="002114A3"/>
    <w:rsid w:val="0021345B"/>
    <w:rsid w:val="0021476A"/>
    <w:rsid w:val="00214BE3"/>
    <w:rsid w:val="00214CD7"/>
    <w:rsid w:val="002168F5"/>
    <w:rsid w:val="0022056A"/>
    <w:rsid w:val="00220A0E"/>
    <w:rsid w:val="00222112"/>
    <w:rsid w:val="00222442"/>
    <w:rsid w:val="0022269D"/>
    <w:rsid w:val="00222C72"/>
    <w:rsid w:val="00230CB3"/>
    <w:rsid w:val="00230CC0"/>
    <w:rsid w:val="0023130E"/>
    <w:rsid w:val="00231330"/>
    <w:rsid w:val="00232CBB"/>
    <w:rsid w:val="002338E0"/>
    <w:rsid w:val="00233E87"/>
    <w:rsid w:val="00235326"/>
    <w:rsid w:val="0023590B"/>
    <w:rsid w:val="002368AF"/>
    <w:rsid w:val="002368D2"/>
    <w:rsid w:val="00236C17"/>
    <w:rsid w:val="002405AA"/>
    <w:rsid w:val="002414E7"/>
    <w:rsid w:val="0024226C"/>
    <w:rsid w:val="00242A7E"/>
    <w:rsid w:val="00243500"/>
    <w:rsid w:val="002439C4"/>
    <w:rsid w:val="00244CED"/>
    <w:rsid w:val="00244FD9"/>
    <w:rsid w:val="002471F4"/>
    <w:rsid w:val="0025176D"/>
    <w:rsid w:val="00251927"/>
    <w:rsid w:val="0025264D"/>
    <w:rsid w:val="00252ED1"/>
    <w:rsid w:val="00256F23"/>
    <w:rsid w:val="002572FF"/>
    <w:rsid w:val="002578CD"/>
    <w:rsid w:val="00260E6B"/>
    <w:rsid w:val="00261495"/>
    <w:rsid w:val="00261F35"/>
    <w:rsid w:val="002641BF"/>
    <w:rsid w:val="00264FEC"/>
    <w:rsid w:val="0026525B"/>
    <w:rsid w:val="0026528F"/>
    <w:rsid w:val="002673B8"/>
    <w:rsid w:val="00267E06"/>
    <w:rsid w:val="002711D1"/>
    <w:rsid w:val="002715FA"/>
    <w:rsid w:val="00271FC4"/>
    <w:rsid w:val="00274C1A"/>
    <w:rsid w:val="00274F13"/>
    <w:rsid w:val="00275BA9"/>
    <w:rsid w:val="0027619C"/>
    <w:rsid w:val="002762D7"/>
    <w:rsid w:val="0027669B"/>
    <w:rsid w:val="00277CFA"/>
    <w:rsid w:val="002805A3"/>
    <w:rsid w:val="00281E1B"/>
    <w:rsid w:val="00281FAB"/>
    <w:rsid w:val="002846D9"/>
    <w:rsid w:val="00285E6D"/>
    <w:rsid w:val="00286A8D"/>
    <w:rsid w:val="0029110E"/>
    <w:rsid w:val="0029155B"/>
    <w:rsid w:val="00292357"/>
    <w:rsid w:val="0029481C"/>
    <w:rsid w:val="00294B2F"/>
    <w:rsid w:val="00294D06"/>
    <w:rsid w:val="00296FFF"/>
    <w:rsid w:val="00297861"/>
    <w:rsid w:val="00297CCC"/>
    <w:rsid w:val="002A19A7"/>
    <w:rsid w:val="002A2DE0"/>
    <w:rsid w:val="002A2F53"/>
    <w:rsid w:val="002A32E0"/>
    <w:rsid w:val="002A3912"/>
    <w:rsid w:val="002A41D4"/>
    <w:rsid w:val="002A79D9"/>
    <w:rsid w:val="002A7D45"/>
    <w:rsid w:val="002B1126"/>
    <w:rsid w:val="002B160A"/>
    <w:rsid w:val="002B4C70"/>
    <w:rsid w:val="002B7DCC"/>
    <w:rsid w:val="002C62A4"/>
    <w:rsid w:val="002C68B2"/>
    <w:rsid w:val="002D0DA1"/>
    <w:rsid w:val="002D1235"/>
    <w:rsid w:val="002D1582"/>
    <w:rsid w:val="002D1F04"/>
    <w:rsid w:val="002D214B"/>
    <w:rsid w:val="002D252E"/>
    <w:rsid w:val="002D295C"/>
    <w:rsid w:val="002D320C"/>
    <w:rsid w:val="002D3DFD"/>
    <w:rsid w:val="002D4B22"/>
    <w:rsid w:val="002D5C09"/>
    <w:rsid w:val="002D77F0"/>
    <w:rsid w:val="002E08CD"/>
    <w:rsid w:val="002E0FDB"/>
    <w:rsid w:val="002E1489"/>
    <w:rsid w:val="002E206A"/>
    <w:rsid w:val="002E3FCD"/>
    <w:rsid w:val="002E43EE"/>
    <w:rsid w:val="002E545B"/>
    <w:rsid w:val="002E6B61"/>
    <w:rsid w:val="002E7B0E"/>
    <w:rsid w:val="002F0247"/>
    <w:rsid w:val="002F2858"/>
    <w:rsid w:val="002F3D4F"/>
    <w:rsid w:val="002F573B"/>
    <w:rsid w:val="002F6716"/>
    <w:rsid w:val="002F76B3"/>
    <w:rsid w:val="002F7F30"/>
    <w:rsid w:val="00302079"/>
    <w:rsid w:val="00303CE2"/>
    <w:rsid w:val="00303F47"/>
    <w:rsid w:val="00305212"/>
    <w:rsid w:val="00305923"/>
    <w:rsid w:val="00306449"/>
    <w:rsid w:val="0030670D"/>
    <w:rsid w:val="00306D49"/>
    <w:rsid w:val="00307D43"/>
    <w:rsid w:val="00307D56"/>
    <w:rsid w:val="00307DDF"/>
    <w:rsid w:val="00310261"/>
    <w:rsid w:val="003102C6"/>
    <w:rsid w:val="00310CC5"/>
    <w:rsid w:val="00311070"/>
    <w:rsid w:val="00314507"/>
    <w:rsid w:val="003158F0"/>
    <w:rsid w:val="00316083"/>
    <w:rsid w:val="0031713A"/>
    <w:rsid w:val="00317BED"/>
    <w:rsid w:val="00321BD8"/>
    <w:rsid w:val="00321E05"/>
    <w:rsid w:val="00322851"/>
    <w:rsid w:val="00323007"/>
    <w:rsid w:val="003230F5"/>
    <w:rsid w:val="00323789"/>
    <w:rsid w:val="00323EC4"/>
    <w:rsid w:val="003255C0"/>
    <w:rsid w:val="003258D8"/>
    <w:rsid w:val="00325AAF"/>
    <w:rsid w:val="00325BB0"/>
    <w:rsid w:val="00327A11"/>
    <w:rsid w:val="00327C7C"/>
    <w:rsid w:val="0033014B"/>
    <w:rsid w:val="0033020D"/>
    <w:rsid w:val="00332755"/>
    <w:rsid w:val="003329AE"/>
    <w:rsid w:val="003351F2"/>
    <w:rsid w:val="003353F2"/>
    <w:rsid w:val="0033622D"/>
    <w:rsid w:val="003369D3"/>
    <w:rsid w:val="003415ED"/>
    <w:rsid w:val="003443ED"/>
    <w:rsid w:val="00344E18"/>
    <w:rsid w:val="00345555"/>
    <w:rsid w:val="0034576E"/>
    <w:rsid w:val="00345BC0"/>
    <w:rsid w:val="00346BD6"/>
    <w:rsid w:val="0035025E"/>
    <w:rsid w:val="00350705"/>
    <w:rsid w:val="0035074A"/>
    <w:rsid w:val="00352590"/>
    <w:rsid w:val="00353872"/>
    <w:rsid w:val="00353E02"/>
    <w:rsid w:val="0035450A"/>
    <w:rsid w:val="00354C9A"/>
    <w:rsid w:val="00355AE9"/>
    <w:rsid w:val="0035616E"/>
    <w:rsid w:val="00360208"/>
    <w:rsid w:val="0036164E"/>
    <w:rsid w:val="00362CC7"/>
    <w:rsid w:val="00364616"/>
    <w:rsid w:val="00366516"/>
    <w:rsid w:val="0036735C"/>
    <w:rsid w:val="003709A2"/>
    <w:rsid w:val="0037132E"/>
    <w:rsid w:val="003717C6"/>
    <w:rsid w:val="00372100"/>
    <w:rsid w:val="00372755"/>
    <w:rsid w:val="00372CC6"/>
    <w:rsid w:val="0037305D"/>
    <w:rsid w:val="00374812"/>
    <w:rsid w:val="00375ED7"/>
    <w:rsid w:val="00383515"/>
    <w:rsid w:val="00383C9B"/>
    <w:rsid w:val="00384495"/>
    <w:rsid w:val="0038529E"/>
    <w:rsid w:val="00386C34"/>
    <w:rsid w:val="00386DEA"/>
    <w:rsid w:val="00386FDA"/>
    <w:rsid w:val="00390247"/>
    <w:rsid w:val="00392B3F"/>
    <w:rsid w:val="00392F43"/>
    <w:rsid w:val="00393094"/>
    <w:rsid w:val="00394C2E"/>
    <w:rsid w:val="003967D2"/>
    <w:rsid w:val="0039739C"/>
    <w:rsid w:val="0039796F"/>
    <w:rsid w:val="003A012A"/>
    <w:rsid w:val="003A0873"/>
    <w:rsid w:val="003A0985"/>
    <w:rsid w:val="003A0AE0"/>
    <w:rsid w:val="003A13FD"/>
    <w:rsid w:val="003A16F2"/>
    <w:rsid w:val="003A204A"/>
    <w:rsid w:val="003A3995"/>
    <w:rsid w:val="003A3D24"/>
    <w:rsid w:val="003A3F71"/>
    <w:rsid w:val="003A4E43"/>
    <w:rsid w:val="003A4F33"/>
    <w:rsid w:val="003A725A"/>
    <w:rsid w:val="003B09CD"/>
    <w:rsid w:val="003B46A5"/>
    <w:rsid w:val="003B7A93"/>
    <w:rsid w:val="003C00F0"/>
    <w:rsid w:val="003C1377"/>
    <w:rsid w:val="003C44A2"/>
    <w:rsid w:val="003C5405"/>
    <w:rsid w:val="003C6247"/>
    <w:rsid w:val="003C786A"/>
    <w:rsid w:val="003C7AA7"/>
    <w:rsid w:val="003C7D26"/>
    <w:rsid w:val="003D0382"/>
    <w:rsid w:val="003D0D76"/>
    <w:rsid w:val="003D0F68"/>
    <w:rsid w:val="003D1025"/>
    <w:rsid w:val="003D1301"/>
    <w:rsid w:val="003D1693"/>
    <w:rsid w:val="003D18B9"/>
    <w:rsid w:val="003D1E9C"/>
    <w:rsid w:val="003D2A43"/>
    <w:rsid w:val="003D2D5E"/>
    <w:rsid w:val="003D2D8C"/>
    <w:rsid w:val="003D47A5"/>
    <w:rsid w:val="003D4E76"/>
    <w:rsid w:val="003D52E3"/>
    <w:rsid w:val="003D59D6"/>
    <w:rsid w:val="003D5ED9"/>
    <w:rsid w:val="003D793B"/>
    <w:rsid w:val="003E048E"/>
    <w:rsid w:val="003E15FF"/>
    <w:rsid w:val="003E3D4A"/>
    <w:rsid w:val="003E4082"/>
    <w:rsid w:val="003E474F"/>
    <w:rsid w:val="003E54BE"/>
    <w:rsid w:val="003E602D"/>
    <w:rsid w:val="003E6273"/>
    <w:rsid w:val="003E7393"/>
    <w:rsid w:val="003F0BAC"/>
    <w:rsid w:val="003F18A2"/>
    <w:rsid w:val="003F25A0"/>
    <w:rsid w:val="003F36C5"/>
    <w:rsid w:val="003F3954"/>
    <w:rsid w:val="003F40B3"/>
    <w:rsid w:val="00400BE7"/>
    <w:rsid w:val="004017BA"/>
    <w:rsid w:val="00401F5B"/>
    <w:rsid w:val="00402536"/>
    <w:rsid w:val="00403003"/>
    <w:rsid w:val="0040347B"/>
    <w:rsid w:val="00403687"/>
    <w:rsid w:val="00403C4D"/>
    <w:rsid w:val="00403FA5"/>
    <w:rsid w:val="00404165"/>
    <w:rsid w:val="00406B05"/>
    <w:rsid w:val="00407339"/>
    <w:rsid w:val="00410C89"/>
    <w:rsid w:val="00412853"/>
    <w:rsid w:val="004137EB"/>
    <w:rsid w:val="004162B9"/>
    <w:rsid w:val="0041680D"/>
    <w:rsid w:val="004175E2"/>
    <w:rsid w:val="004217DB"/>
    <w:rsid w:val="00422038"/>
    <w:rsid w:val="00422723"/>
    <w:rsid w:val="00426449"/>
    <w:rsid w:val="00426796"/>
    <w:rsid w:val="00427FAD"/>
    <w:rsid w:val="004306CF"/>
    <w:rsid w:val="004310BA"/>
    <w:rsid w:val="00431405"/>
    <w:rsid w:val="004328C9"/>
    <w:rsid w:val="00435393"/>
    <w:rsid w:val="004357E6"/>
    <w:rsid w:val="00435B25"/>
    <w:rsid w:val="0043641A"/>
    <w:rsid w:val="00437014"/>
    <w:rsid w:val="00437167"/>
    <w:rsid w:val="0043779E"/>
    <w:rsid w:val="00437D2B"/>
    <w:rsid w:val="00437FF4"/>
    <w:rsid w:val="004414C8"/>
    <w:rsid w:val="00442CA6"/>
    <w:rsid w:val="00443790"/>
    <w:rsid w:val="00443B30"/>
    <w:rsid w:val="00443E6A"/>
    <w:rsid w:val="004449D6"/>
    <w:rsid w:val="00445890"/>
    <w:rsid w:val="0044622E"/>
    <w:rsid w:val="00446681"/>
    <w:rsid w:val="004502E6"/>
    <w:rsid w:val="00451151"/>
    <w:rsid w:val="004516D9"/>
    <w:rsid w:val="00455389"/>
    <w:rsid w:val="00455AF9"/>
    <w:rsid w:val="00455D42"/>
    <w:rsid w:val="004569F1"/>
    <w:rsid w:val="00456DA1"/>
    <w:rsid w:val="00457C02"/>
    <w:rsid w:val="00461C69"/>
    <w:rsid w:val="00463976"/>
    <w:rsid w:val="00464BD9"/>
    <w:rsid w:val="004656FF"/>
    <w:rsid w:val="00465713"/>
    <w:rsid w:val="004658B9"/>
    <w:rsid w:val="00465A7D"/>
    <w:rsid w:val="00466D85"/>
    <w:rsid w:val="004679F0"/>
    <w:rsid w:val="00470BA5"/>
    <w:rsid w:val="00475576"/>
    <w:rsid w:val="004765BE"/>
    <w:rsid w:val="00477715"/>
    <w:rsid w:val="004800FC"/>
    <w:rsid w:val="0048186F"/>
    <w:rsid w:val="00483E0A"/>
    <w:rsid w:val="004843EE"/>
    <w:rsid w:val="00485711"/>
    <w:rsid w:val="00485D19"/>
    <w:rsid w:val="004879B9"/>
    <w:rsid w:val="00490E2F"/>
    <w:rsid w:val="00493A65"/>
    <w:rsid w:val="0049501C"/>
    <w:rsid w:val="00495E2E"/>
    <w:rsid w:val="00496DAA"/>
    <w:rsid w:val="00496E8E"/>
    <w:rsid w:val="004A116C"/>
    <w:rsid w:val="004A1DC9"/>
    <w:rsid w:val="004A32E1"/>
    <w:rsid w:val="004A4588"/>
    <w:rsid w:val="004A49F5"/>
    <w:rsid w:val="004A6237"/>
    <w:rsid w:val="004A69D0"/>
    <w:rsid w:val="004A6A97"/>
    <w:rsid w:val="004A758F"/>
    <w:rsid w:val="004B03FB"/>
    <w:rsid w:val="004B47D6"/>
    <w:rsid w:val="004B4CDF"/>
    <w:rsid w:val="004B4F1D"/>
    <w:rsid w:val="004B72C6"/>
    <w:rsid w:val="004C0A5C"/>
    <w:rsid w:val="004C32C6"/>
    <w:rsid w:val="004C3FA9"/>
    <w:rsid w:val="004C5565"/>
    <w:rsid w:val="004C6149"/>
    <w:rsid w:val="004C63F3"/>
    <w:rsid w:val="004C6C90"/>
    <w:rsid w:val="004C78C4"/>
    <w:rsid w:val="004D27E6"/>
    <w:rsid w:val="004D55DC"/>
    <w:rsid w:val="004D784F"/>
    <w:rsid w:val="004E0727"/>
    <w:rsid w:val="004E179E"/>
    <w:rsid w:val="004E27D4"/>
    <w:rsid w:val="004E28FC"/>
    <w:rsid w:val="004E29D3"/>
    <w:rsid w:val="004E3014"/>
    <w:rsid w:val="004E3E28"/>
    <w:rsid w:val="004E4738"/>
    <w:rsid w:val="004E54CC"/>
    <w:rsid w:val="004E6C08"/>
    <w:rsid w:val="004E6D27"/>
    <w:rsid w:val="004E7E8D"/>
    <w:rsid w:val="004F095C"/>
    <w:rsid w:val="004F1B47"/>
    <w:rsid w:val="004F239C"/>
    <w:rsid w:val="004F2520"/>
    <w:rsid w:val="004F2A41"/>
    <w:rsid w:val="004F4231"/>
    <w:rsid w:val="004F6423"/>
    <w:rsid w:val="004F66FC"/>
    <w:rsid w:val="004F7871"/>
    <w:rsid w:val="00500789"/>
    <w:rsid w:val="00500F3C"/>
    <w:rsid w:val="005011F5"/>
    <w:rsid w:val="00502E5B"/>
    <w:rsid w:val="00503881"/>
    <w:rsid w:val="00505FD7"/>
    <w:rsid w:val="005061E8"/>
    <w:rsid w:val="00507ED7"/>
    <w:rsid w:val="00510ECE"/>
    <w:rsid w:val="00511459"/>
    <w:rsid w:val="00511705"/>
    <w:rsid w:val="00513C6B"/>
    <w:rsid w:val="00514355"/>
    <w:rsid w:val="00515E0C"/>
    <w:rsid w:val="005161B0"/>
    <w:rsid w:val="00516780"/>
    <w:rsid w:val="00517636"/>
    <w:rsid w:val="00520F32"/>
    <w:rsid w:val="00523406"/>
    <w:rsid w:val="00523755"/>
    <w:rsid w:val="00523D6A"/>
    <w:rsid w:val="005241E6"/>
    <w:rsid w:val="0052457E"/>
    <w:rsid w:val="00524697"/>
    <w:rsid w:val="00525DE0"/>
    <w:rsid w:val="00526C32"/>
    <w:rsid w:val="005321A9"/>
    <w:rsid w:val="00532893"/>
    <w:rsid w:val="00534362"/>
    <w:rsid w:val="00534770"/>
    <w:rsid w:val="0053541D"/>
    <w:rsid w:val="00535A0B"/>
    <w:rsid w:val="0053635D"/>
    <w:rsid w:val="00541398"/>
    <w:rsid w:val="005427AE"/>
    <w:rsid w:val="00545755"/>
    <w:rsid w:val="00545870"/>
    <w:rsid w:val="00545D43"/>
    <w:rsid w:val="00551DFA"/>
    <w:rsid w:val="0055289C"/>
    <w:rsid w:val="00553814"/>
    <w:rsid w:val="00554820"/>
    <w:rsid w:val="00556856"/>
    <w:rsid w:val="00557CD9"/>
    <w:rsid w:val="005607F2"/>
    <w:rsid w:val="00561168"/>
    <w:rsid w:val="00561944"/>
    <w:rsid w:val="00562817"/>
    <w:rsid w:val="00562DD3"/>
    <w:rsid w:val="00562E0C"/>
    <w:rsid w:val="00563708"/>
    <w:rsid w:val="0056407E"/>
    <w:rsid w:val="00564A3D"/>
    <w:rsid w:val="0056512D"/>
    <w:rsid w:val="0056592C"/>
    <w:rsid w:val="00565DB8"/>
    <w:rsid w:val="005673A0"/>
    <w:rsid w:val="0057267F"/>
    <w:rsid w:val="00572A41"/>
    <w:rsid w:val="00572BB0"/>
    <w:rsid w:val="00576888"/>
    <w:rsid w:val="00577C66"/>
    <w:rsid w:val="0058065B"/>
    <w:rsid w:val="005818E6"/>
    <w:rsid w:val="005831D1"/>
    <w:rsid w:val="00583C99"/>
    <w:rsid w:val="00584910"/>
    <w:rsid w:val="00584C6D"/>
    <w:rsid w:val="0058547A"/>
    <w:rsid w:val="00586850"/>
    <w:rsid w:val="00586E0C"/>
    <w:rsid w:val="005901D2"/>
    <w:rsid w:val="00592123"/>
    <w:rsid w:val="00592470"/>
    <w:rsid w:val="00594AA8"/>
    <w:rsid w:val="005A0D53"/>
    <w:rsid w:val="005A144F"/>
    <w:rsid w:val="005A189D"/>
    <w:rsid w:val="005A25F1"/>
    <w:rsid w:val="005A501F"/>
    <w:rsid w:val="005A5816"/>
    <w:rsid w:val="005A5F92"/>
    <w:rsid w:val="005B003F"/>
    <w:rsid w:val="005B1AC0"/>
    <w:rsid w:val="005B219B"/>
    <w:rsid w:val="005B2EE4"/>
    <w:rsid w:val="005B4280"/>
    <w:rsid w:val="005B46A3"/>
    <w:rsid w:val="005B4A4E"/>
    <w:rsid w:val="005B4C70"/>
    <w:rsid w:val="005B4EB0"/>
    <w:rsid w:val="005B550E"/>
    <w:rsid w:val="005B56A7"/>
    <w:rsid w:val="005B65D4"/>
    <w:rsid w:val="005B73BA"/>
    <w:rsid w:val="005B78A2"/>
    <w:rsid w:val="005B7C51"/>
    <w:rsid w:val="005B7D97"/>
    <w:rsid w:val="005C662B"/>
    <w:rsid w:val="005C69DD"/>
    <w:rsid w:val="005C746F"/>
    <w:rsid w:val="005D11AD"/>
    <w:rsid w:val="005D1269"/>
    <w:rsid w:val="005D2ADE"/>
    <w:rsid w:val="005D3EDA"/>
    <w:rsid w:val="005D5598"/>
    <w:rsid w:val="005D5EBB"/>
    <w:rsid w:val="005D5F93"/>
    <w:rsid w:val="005D657B"/>
    <w:rsid w:val="005D658C"/>
    <w:rsid w:val="005D79BA"/>
    <w:rsid w:val="005D7B06"/>
    <w:rsid w:val="005E165C"/>
    <w:rsid w:val="005E1815"/>
    <w:rsid w:val="005E2630"/>
    <w:rsid w:val="005E3E40"/>
    <w:rsid w:val="005E3F93"/>
    <w:rsid w:val="005E40E0"/>
    <w:rsid w:val="005E51A9"/>
    <w:rsid w:val="005E55F5"/>
    <w:rsid w:val="005E5D50"/>
    <w:rsid w:val="005F0185"/>
    <w:rsid w:val="005F0570"/>
    <w:rsid w:val="005F33E7"/>
    <w:rsid w:val="005F41A8"/>
    <w:rsid w:val="005F4852"/>
    <w:rsid w:val="005F597C"/>
    <w:rsid w:val="005F5D91"/>
    <w:rsid w:val="005F6C05"/>
    <w:rsid w:val="005F6DB0"/>
    <w:rsid w:val="005F7610"/>
    <w:rsid w:val="005F7EA3"/>
    <w:rsid w:val="0060179B"/>
    <w:rsid w:val="00601BDB"/>
    <w:rsid w:val="006025CA"/>
    <w:rsid w:val="006036A6"/>
    <w:rsid w:val="00603D63"/>
    <w:rsid w:val="0060427B"/>
    <w:rsid w:val="0060495A"/>
    <w:rsid w:val="00604F66"/>
    <w:rsid w:val="006057EF"/>
    <w:rsid w:val="0060584E"/>
    <w:rsid w:val="00605ADE"/>
    <w:rsid w:val="00605C3E"/>
    <w:rsid w:val="00605D25"/>
    <w:rsid w:val="00605F76"/>
    <w:rsid w:val="006060AA"/>
    <w:rsid w:val="00606F50"/>
    <w:rsid w:val="0061268B"/>
    <w:rsid w:val="006126E3"/>
    <w:rsid w:val="00612BE3"/>
    <w:rsid w:val="00613D50"/>
    <w:rsid w:val="00614472"/>
    <w:rsid w:val="00614D27"/>
    <w:rsid w:val="00614E1E"/>
    <w:rsid w:val="00616494"/>
    <w:rsid w:val="006168B6"/>
    <w:rsid w:val="006169C8"/>
    <w:rsid w:val="00617249"/>
    <w:rsid w:val="00617AB0"/>
    <w:rsid w:val="0062138A"/>
    <w:rsid w:val="00621699"/>
    <w:rsid w:val="00622DBE"/>
    <w:rsid w:val="00623112"/>
    <w:rsid w:val="00624CBA"/>
    <w:rsid w:val="00625BAE"/>
    <w:rsid w:val="006260B7"/>
    <w:rsid w:val="00626720"/>
    <w:rsid w:val="0062687A"/>
    <w:rsid w:val="00626A8E"/>
    <w:rsid w:val="0063010B"/>
    <w:rsid w:val="0063066F"/>
    <w:rsid w:val="00630982"/>
    <w:rsid w:val="006309F1"/>
    <w:rsid w:val="006310CE"/>
    <w:rsid w:val="00635031"/>
    <w:rsid w:val="006353A2"/>
    <w:rsid w:val="00635440"/>
    <w:rsid w:val="006358A2"/>
    <w:rsid w:val="00635FDA"/>
    <w:rsid w:val="00636370"/>
    <w:rsid w:val="006372B2"/>
    <w:rsid w:val="0064086A"/>
    <w:rsid w:val="00640CE1"/>
    <w:rsid w:val="00640EA6"/>
    <w:rsid w:val="006451F8"/>
    <w:rsid w:val="006478AE"/>
    <w:rsid w:val="006479EF"/>
    <w:rsid w:val="006509CC"/>
    <w:rsid w:val="00651028"/>
    <w:rsid w:val="00651477"/>
    <w:rsid w:val="0065147C"/>
    <w:rsid w:val="00651539"/>
    <w:rsid w:val="006523AB"/>
    <w:rsid w:val="00652523"/>
    <w:rsid w:val="00652B74"/>
    <w:rsid w:val="0065359C"/>
    <w:rsid w:val="00653820"/>
    <w:rsid w:val="00654661"/>
    <w:rsid w:val="00655684"/>
    <w:rsid w:val="00655D21"/>
    <w:rsid w:val="006601F4"/>
    <w:rsid w:val="00660A33"/>
    <w:rsid w:val="00661293"/>
    <w:rsid w:val="006625C4"/>
    <w:rsid w:val="0066482C"/>
    <w:rsid w:val="00665A01"/>
    <w:rsid w:val="00666147"/>
    <w:rsid w:val="00666623"/>
    <w:rsid w:val="00670575"/>
    <w:rsid w:val="006708F9"/>
    <w:rsid w:val="00670983"/>
    <w:rsid w:val="00672077"/>
    <w:rsid w:val="006742DA"/>
    <w:rsid w:val="00675987"/>
    <w:rsid w:val="00675D4C"/>
    <w:rsid w:val="00676A6E"/>
    <w:rsid w:val="00680146"/>
    <w:rsid w:val="00680435"/>
    <w:rsid w:val="00682391"/>
    <w:rsid w:val="006824CD"/>
    <w:rsid w:val="006829DC"/>
    <w:rsid w:val="00682FDE"/>
    <w:rsid w:val="00683CC8"/>
    <w:rsid w:val="00684C6D"/>
    <w:rsid w:val="00686C9A"/>
    <w:rsid w:val="0069060B"/>
    <w:rsid w:val="00690803"/>
    <w:rsid w:val="00691665"/>
    <w:rsid w:val="006923D3"/>
    <w:rsid w:val="006946E6"/>
    <w:rsid w:val="00695575"/>
    <w:rsid w:val="00695647"/>
    <w:rsid w:val="00695CB0"/>
    <w:rsid w:val="006964C0"/>
    <w:rsid w:val="006A0D7E"/>
    <w:rsid w:val="006A3C6D"/>
    <w:rsid w:val="006A3D0A"/>
    <w:rsid w:val="006A4B66"/>
    <w:rsid w:val="006A6196"/>
    <w:rsid w:val="006A6327"/>
    <w:rsid w:val="006A7018"/>
    <w:rsid w:val="006B2A92"/>
    <w:rsid w:val="006B2E2F"/>
    <w:rsid w:val="006B5BCD"/>
    <w:rsid w:val="006B753A"/>
    <w:rsid w:val="006B7854"/>
    <w:rsid w:val="006C04FC"/>
    <w:rsid w:val="006C192F"/>
    <w:rsid w:val="006C2CF0"/>
    <w:rsid w:val="006C541D"/>
    <w:rsid w:val="006C6AE4"/>
    <w:rsid w:val="006C7190"/>
    <w:rsid w:val="006D01EF"/>
    <w:rsid w:val="006D0749"/>
    <w:rsid w:val="006D3E82"/>
    <w:rsid w:val="006D5A54"/>
    <w:rsid w:val="006D6D4C"/>
    <w:rsid w:val="006D7492"/>
    <w:rsid w:val="006E0C73"/>
    <w:rsid w:val="006E1282"/>
    <w:rsid w:val="006E5EAD"/>
    <w:rsid w:val="006E60C4"/>
    <w:rsid w:val="006E6160"/>
    <w:rsid w:val="006E6741"/>
    <w:rsid w:val="006F0A01"/>
    <w:rsid w:val="006F24AD"/>
    <w:rsid w:val="006F2972"/>
    <w:rsid w:val="006F5068"/>
    <w:rsid w:val="006F6AC2"/>
    <w:rsid w:val="006F6D8A"/>
    <w:rsid w:val="006F6E1B"/>
    <w:rsid w:val="007014EF"/>
    <w:rsid w:val="00701AD0"/>
    <w:rsid w:val="00701C4F"/>
    <w:rsid w:val="00704C6B"/>
    <w:rsid w:val="00704E36"/>
    <w:rsid w:val="0070521B"/>
    <w:rsid w:val="00705891"/>
    <w:rsid w:val="007062FC"/>
    <w:rsid w:val="00707B92"/>
    <w:rsid w:val="007123D1"/>
    <w:rsid w:val="007124EA"/>
    <w:rsid w:val="00712CE9"/>
    <w:rsid w:val="007131FF"/>
    <w:rsid w:val="00713C78"/>
    <w:rsid w:val="007154FD"/>
    <w:rsid w:val="00716166"/>
    <w:rsid w:val="00717D8F"/>
    <w:rsid w:val="007216D0"/>
    <w:rsid w:val="007228B1"/>
    <w:rsid w:val="00722977"/>
    <w:rsid w:val="00722B59"/>
    <w:rsid w:val="0072361D"/>
    <w:rsid w:val="00725A60"/>
    <w:rsid w:val="00726ABB"/>
    <w:rsid w:val="00730E96"/>
    <w:rsid w:val="0073208C"/>
    <w:rsid w:val="0073342B"/>
    <w:rsid w:val="00733DD5"/>
    <w:rsid w:val="00733E6A"/>
    <w:rsid w:val="00734A4B"/>
    <w:rsid w:val="00734A59"/>
    <w:rsid w:val="0073603F"/>
    <w:rsid w:val="0073726F"/>
    <w:rsid w:val="007376E3"/>
    <w:rsid w:val="00737E0B"/>
    <w:rsid w:val="00737E21"/>
    <w:rsid w:val="0074015C"/>
    <w:rsid w:val="007402E7"/>
    <w:rsid w:val="00740642"/>
    <w:rsid w:val="007409B0"/>
    <w:rsid w:val="00740B01"/>
    <w:rsid w:val="00741818"/>
    <w:rsid w:val="007425B4"/>
    <w:rsid w:val="007452DA"/>
    <w:rsid w:val="007506C2"/>
    <w:rsid w:val="007508CC"/>
    <w:rsid w:val="00751BE0"/>
    <w:rsid w:val="007527EC"/>
    <w:rsid w:val="0075290D"/>
    <w:rsid w:val="0075381A"/>
    <w:rsid w:val="0075504B"/>
    <w:rsid w:val="007575B9"/>
    <w:rsid w:val="00760120"/>
    <w:rsid w:val="0076055D"/>
    <w:rsid w:val="00761DDD"/>
    <w:rsid w:val="0076567D"/>
    <w:rsid w:val="00765F4A"/>
    <w:rsid w:val="00766A6C"/>
    <w:rsid w:val="00767BFB"/>
    <w:rsid w:val="00771289"/>
    <w:rsid w:val="007717D8"/>
    <w:rsid w:val="0077194F"/>
    <w:rsid w:val="00772FD5"/>
    <w:rsid w:val="00774007"/>
    <w:rsid w:val="00774631"/>
    <w:rsid w:val="007757A8"/>
    <w:rsid w:val="00776BC6"/>
    <w:rsid w:val="00777CEF"/>
    <w:rsid w:val="00780135"/>
    <w:rsid w:val="007821D8"/>
    <w:rsid w:val="0078277D"/>
    <w:rsid w:val="007828C5"/>
    <w:rsid w:val="007854FA"/>
    <w:rsid w:val="00785B69"/>
    <w:rsid w:val="00785D7A"/>
    <w:rsid w:val="007863B6"/>
    <w:rsid w:val="007864FA"/>
    <w:rsid w:val="00786FD5"/>
    <w:rsid w:val="00787A39"/>
    <w:rsid w:val="00787E53"/>
    <w:rsid w:val="007907BD"/>
    <w:rsid w:val="00791D34"/>
    <w:rsid w:val="0079348A"/>
    <w:rsid w:val="00793745"/>
    <w:rsid w:val="0079380E"/>
    <w:rsid w:val="00794171"/>
    <w:rsid w:val="00794642"/>
    <w:rsid w:val="007953BD"/>
    <w:rsid w:val="00797127"/>
    <w:rsid w:val="00797D06"/>
    <w:rsid w:val="007A08CF"/>
    <w:rsid w:val="007A1E43"/>
    <w:rsid w:val="007A1E63"/>
    <w:rsid w:val="007A2574"/>
    <w:rsid w:val="007A399D"/>
    <w:rsid w:val="007A45C9"/>
    <w:rsid w:val="007A614D"/>
    <w:rsid w:val="007A7CBF"/>
    <w:rsid w:val="007A7D35"/>
    <w:rsid w:val="007B0F99"/>
    <w:rsid w:val="007B1425"/>
    <w:rsid w:val="007B16C8"/>
    <w:rsid w:val="007B1E34"/>
    <w:rsid w:val="007B235C"/>
    <w:rsid w:val="007B3388"/>
    <w:rsid w:val="007B37CE"/>
    <w:rsid w:val="007B6423"/>
    <w:rsid w:val="007B6D1C"/>
    <w:rsid w:val="007B7262"/>
    <w:rsid w:val="007B7FDA"/>
    <w:rsid w:val="007C2622"/>
    <w:rsid w:val="007C2DC1"/>
    <w:rsid w:val="007C352E"/>
    <w:rsid w:val="007C431F"/>
    <w:rsid w:val="007C4C28"/>
    <w:rsid w:val="007C6652"/>
    <w:rsid w:val="007C6FE1"/>
    <w:rsid w:val="007D0373"/>
    <w:rsid w:val="007D2B46"/>
    <w:rsid w:val="007D3B59"/>
    <w:rsid w:val="007D6770"/>
    <w:rsid w:val="007D72AE"/>
    <w:rsid w:val="007D7E6A"/>
    <w:rsid w:val="007E023A"/>
    <w:rsid w:val="007E1297"/>
    <w:rsid w:val="007E1826"/>
    <w:rsid w:val="007E3A30"/>
    <w:rsid w:val="007E3C4E"/>
    <w:rsid w:val="007E4A7E"/>
    <w:rsid w:val="007E5D34"/>
    <w:rsid w:val="007E64F4"/>
    <w:rsid w:val="007E718D"/>
    <w:rsid w:val="007E7E70"/>
    <w:rsid w:val="007F0E92"/>
    <w:rsid w:val="007F0F35"/>
    <w:rsid w:val="007F1B87"/>
    <w:rsid w:val="007F25F9"/>
    <w:rsid w:val="007F2A17"/>
    <w:rsid w:val="007F4072"/>
    <w:rsid w:val="007F45D3"/>
    <w:rsid w:val="008001A7"/>
    <w:rsid w:val="00800893"/>
    <w:rsid w:val="00801F24"/>
    <w:rsid w:val="00802566"/>
    <w:rsid w:val="00803C24"/>
    <w:rsid w:val="0080453C"/>
    <w:rsid w:val="00805141"/>
    <w:rsid w:val="0080537B"/>
    <w:rsid w:val="008059F0"/>
    <w:rsid w:val="00806EAD"/>
    <w:rsid w:val="00806F7B"/>
    <w:rsid w:val="0080746A"/>
    <w:rsid w:val="0081314D"/>
    <w:rsid w:val="0081394B"/>
    <w:rsid w:val="0081496E"/>
    <w:rsid w:val="008164B5"/>
    <w:rsid w:val="0081666D"/>
    <w:rsid w:val="00817E5D"/>
    <w:rsid w:val="00820AB1"/>
    <w:rsid w:val="00822646"/>
    <w:rsid w:val="00823260"/>
    <w:rsid w:val="00823BE6"/>
    <w:rsid w:val="00824648"/>
    <w:rsid w:val="00824B35"/>
    <w:rsid w:val="0082541F"/>
    <w:rsid w:val="00832A17"/>
    <w:rsid w:val="00832BA7"/>
    <w:rsid w:val="00832C09"/>
    <w:rsid w:val="00833251"/>
    <w:rsid w:val="00833395"/>
    <w:rsid w:val="00833C84"/>
    <w:rsid w:val="00833DE7"/>
    <w:rsid w:val="008348AE"/>
    <w:rsid w:val="00835847"/>
    <w:rsid w:val="00835935"/>
    <w:rsid w:val="008367ED"/>
    <w:rsid w:val="00836E0A"/>
    <w:rsid w:val="00837F5E"/>
    <w:rsid w:val="00840A1E"/>
    <w:rsid w:val="00843B7C"/>
    <w:rsid w:val="00844606"/>
    <w:rsid w:val="008449C2"/>
    <w:rsid w:val="008450FC"/>
    <w:rsid w:val="008461AC"/>
    <w:rsid w:val="0084722A"/>
    <w:rsid w:val="00850D1B"/>
    <w:rsid w:val="0085140D"/>
    <w:rsid w:val="008523F6"/>
    <w:rsid w:val="008534C4"/>
    <w:rsid w:val="0085583E"/>
    <w:rsid w:val="008558A9"/>
    <w:rsid w:val="00857D06"/>
    <w:rsid w:val="00860025"/>
    <w:rsid w:val="00860F35"/>
    <w:rsid w:val="00862691"/>
    <w:rsid w:val="00862F85"/>
    <w:rsid w:val="008642E4"/>
    <w:rsid w:val="0086492B"/>
    <w:rsid w:val="00867520"/>
    <w:rsid w:val="008675B8"/>
    <w:rsid w:val="00867DCD"/>
    <w:rsid w:val="008742F6"/>
    <w:rsid w:val="008746C5"/>
    <w:rsid w:val="00875601"/>
    <w:rsid w:val="00877A0D"/>
    <w:rsid w:val="0088026C"/>
    <w:rsid w:val="00883170"/>
    <w:rsid w:val="008837F8"/>
    <w:rsid w:val="00883CA0"/>
    <w:rsid w:val="00885D0D"/>
    <w:rsid w:val="00886E80"/>
    <w:rsid w:val="0089163F"/>
    <w:rsid w:val="00891D77"/>
    <w:rsid w:val="008921E1"/>
    <w:rsid w:val="00895529"/>
    <w:rsid w:val="008962C8"/>
    <w:rsid w:val="00897F48"/>
    <w:rsid w:val="008A4C03"/>
    <w:rsid w:val="008A50DB"/>
    <w:rsid w:val="008A6AC6"/>
    <w:rsid w:val="008A745F"/>
    <w:rsid w:val="008B0327"/>
    <w:rsid w:val="008B11C5"/>
    <w:rsid w:val="008B141B"/>
    <w:rsid w:val="008B1920"/>
    <w:rsid w:val="008B2D80"/>
    <w:rsid w:val="008B3B18"/>
    <w:rsid w:val="008B3BC5"/>
    <w:rsid w:val="008B46EA"/>
    <w:rsid w:val="008B61A5"/>
    <w:rsid w:val="008B7AFE"/>
    <w:rsid w:val="008B7F66"/>
    <w:rsid w:val="008C134C"/>
    <w:rsid w:val="008C2021"/>
    <w:rsid w:val="008C32C2"/>
    <w:rsid w:val="008C4C06"/>
    <w:rsid w:val="008C510C"/>
    <w:rsid w:val="008C6366"/>
    <w:rsid w:val="008C7226"/>
    <w:rsid w:val="008D10E1"/>
    <w:rsid w:val="008D1CFC"/>
    <w:rsid w:val="008D27F0"/>
    <w:rsid w:val="008D33F0"/>
    <w:rsid w:val="008D3CED"/>
    <w:rsid w:val="008D41F2"/>
    <w:rsid w:val="008D5290"/>
    <w:rsid w:val="008D7EF2"/>
    <w:rsid w:val="008E0B7D"/>
    <w:rsid w:val="008E0BA4"/>
    <w:rsid w:val="008E102E"/>
    <w:rsid w:val="008E12B1"/>
    <w:rsid w:val="008E1A13"/>
    <w:rsid w:val="008E27E4"/>
    <w:rsid w:val="008E285E"/>
    <w:rsid w:val="008E323D"/>
    <w:rsid w:val="008E3DC0"/>
    <w:rsid w:val="008E420E"/>
    <w:rsid w:val="008E5850"/>
    <w:rsid w:val="008E5B23"/>
    <w:rsid w:val="008E60BF"/>
    <w:rsid w:val="008F014E"/>
    <w:rsid w:val="008F173B"/>
    <w:rsid w:val="008F25C5"/>
    <w:rsid w:val="008F27A9"/>
    <w:rsid w:val="008F27AA"/>
    <w:rsid w:val="008F77C1"/>
    <w:rsid w:val="009003F6"/>
    <w:rsid w:val="0090055E"/>
    <w:rsid w:val="00901B37"/>
    <w:rsid w:val="00904947"/>
    <w:rsid w:val="0090555E"/>
    <w:rsid w:val="00905572"/>
    <w:rsid w:val="00905D39"/>
    <w:rsid w:val="009062E9"/>
    <w:rsid w:val="00907752"/>
    <w:rsid w:val="00910021"/>
    <w:rsid w:val="009106EA"/>
    <w:rsid w:val="0091124F"/>
    <w:rsid w:val="00911B90"/>
    <w:rsid w:val="00912B8F"/>
    <w:rsid w:val="00912D58"/>
    <w:rsid w:val="0091547D"/>
    <w:rsid w:val="00916B52"/>
    <w:rsid w:val="00916B6E"/>
    <w:rsid w:val="00916F98"/>
    <w:rsid w:val="0091795D"/>
    <w:rsid w:val="00923F58"/>
    <w:rsid w:val="00925657"/>
    <w:rsid w:val="00927CD5"/>
    <w:rsid w:val="0093165F"/>
    <w:rsid w:val="009327DF"/>
    <w:rsid w:val="00932F0C"/>
    <w:rsid w:val="00933141"/>
    <w:rsid w:val="009334E1"/>
    <w:rsid w:val="0093379D"/>
    <w:rsid w:val="00933F3A"/>
    <w:rsid w:val="0093479C"/>
    <w:rsid w:val="00934E79"/>
    <w:rsid w:val="00935E3F"/>
    <w:rsid w:val="00936F97"/>
    <w:rsid w:val="009378EF"/>
    <w:rsid w:val="00937D82"/>
    <w:rsid w:val="0094031E"/>
    <w:rsid w:val="00940722"/>
    <w:rsid w:val="00940FD9"/>
    <w:rsid w:val="00941B37"/>
    <w:rsid w:val="00941F01"/>
    <w:rsid w:val="00942889"/>
    <w:rsid w:val="00942A7B"/>
    <w:rsid w:val="00943A61"/>
    <w:rsid w:val="00944535"/>
    <w:rsid w:val="00944D5C"/>
    <w:rsid w:val="00945238"/>
    <w:rsid w:val="00945872"/>
    <w:rsid w:val="00946CFC"/>
    <w:rsid w:val="00947358"/>
    <w:rsid w:val="009473E4"/>
    <w:rsid w:val="00947AD5"/>
    <w:rsid w:val="00947D42"/>
    <w:rsid w:val="00947E73"/>
    <w:rsid w:val="00950DF1"/>
    <w:rsid w:val="0095188B"/>
    <w:rsid w:val="00952456"/>
    <w:rsid w:val="00952945"/>
    <w:rsid w:val="00955D60"/>
    <w:rsid w:val="0095749E"/>
    <w:rsid w:val="00961956"/>
    <w:rsid w:val="00962AD7"/>
    <w:rsid w:val="00963554"/>
    <w:rsid w:val="00963A78"/>
    <w:rsid w:val="0096462D"/>
    <w:rsid w:val="00964E11"/>
    <w:rsid w:val="00966C38"/>
    <w:rsid w:val="009672F3"/>
    <w:rsid w:val="009674D3"/>
    <w:rsid w:val="009675C7"/>
    <w:rsid w:val="009678DC"/>
    <w:rsid w:val="00970D17"/>
    <w:rsid w:val="0097136E"/>
    <w:rsid w:val="00971BB7"/>
    <w:rsid w:val="00972733"/>
    <w:rsid w:val="0097380F"/>
    <w:rsid w:val="00975DF5"/>
    <w:rsid w:val="00975E6C"/>
    <w:rsid w:val="00976645"/>
    <w:rsid w:val="00977BDA"/>
    <w:rsid w:val="00980595"/>
    <w:rsid w:val="00982011"/>
    <w:rsid w:val="00982032"/>
    <w:rsid w:val="009823F3"/>
    <w:rsid w:val="00984749"/>
    <w:rsid w:val="0098606D"/>
    <w:rsid w:val="00986255"/>
    <w:rsid w:val="00986F4E"/>
    <w:rsid w:val="00992194"/>
    <w:rsid w:val="00993421"/>
    <w:rsid w:val="00993D73"/>
    <w:rsid w:val="00994C44"/>
    <w:rsid w:val="009955A1"/>
    <w:rsid w:val="00996157"/>
    <w:rsid w:val="00996697"/>
    <w:rsid w:val="009A0002"/>
    <w:rsid w:val="009A1673"/>
    <w:rsid w:val="009A1780"/>
    <w:rsid w:val="009A2795"/>
    <w:rsid w:val="009A2E63"/>
    <w:rsid w:val="009A3862"/>
    <w:rsid w:val="009A5306"/>
    <w:rsid w:val="009A6697"/>
    <w:rsid w:val="009A75D5"/>
    <w:rsid w:val="009B3C53"/>
    <w:rsid w:val="009B4B18"/>
    <w:rsid w:val="009B4BC8"/>
    <w:rsid w:val="009B52F6"/>
    <w:rsid w:val="009B64F5"/>
    <w:rsid w:val="009B683F"/>
    <w:rsid w:val="009B7B27"/>
    <w:rsid w:val="009B7C61"/>
    <w:rsid w:val="009C0486"/>
    <w:rsid w:val="009C0D53"/>
    <w:rsid w:val="009C0D87"/>
    <w:rsid w:val="009C1430"/>
    <w:rsid w:val="009C23EB"/>
    <w:rsid w:val="009C4429"/>
    <w:rsid w:val="009C5456"/>
    <w:rsid w:val="009C5B93"/>
    <w:rsid w:val="009C5CDA"/>
    <w:rsid w:val="009C7567"/>
    <w:rsid w:val="009D0D4C"/>
    <w:rsid w:val="009D1C2C"/>
    <w:rsid w:val="009D27D2"/>
    <w:rsid w:val="009D2C78"/>
    <w:rsid w:val="009D48F9"/>
    <w:rsid w:val="009E1839"/>
    <w:rsid w:val="009E39B2"/>
    <w:rsid w:val="009E416B"/>
    <w:rsid w:val="009E53D6"/>
    <w:rsid w:val="009E68E9"/>
    <w:rsid w:val="009E707D"/>
    <w:rsid w:val="009F0F23"/>
    <w:rsid w:val="009F1153"/>
    <w:rsid w:val="009F1BC6"/>
    <w:rsid w:val="009F1C2E"/>
    <w:rsid w:val="009F2191"/>
    <w:rsid w:val="009F2EB0"/>
    <w:rsid w:val="009F34DC"/>
    <w:rsid w:val="009F41FD"/>
    <w:rsid w:val="009F4304"/>
    <w:rsid w:val="009F56BE"/>
    <w:rsid w:val="009F59C0"/>
    <w:rsid w:val="009F6B87"/>
    <w:rsid w:val="009F7BE4"/>
    <w:rsid w:val="009F7CC3"/>
    <w:rsid w:val="00A00C8A"/>
    <w:rsid w:val="00A00E1C"/>
    <w:rsid w:val="00A037A3"/>
    <w:rsid w:val="00A04170"/>
    <w:rsid w:val="00A0487F"/>
    <w:rsid w:val="00A0491C"/>
    <w:rsid w:val="00A062B9"/>
    <w:rsid w:val="00A10318"/>
    <w:rsid w:val="00A105B7"/>
    <w:rsid w:val="00A112C5"/>
    <w:rsid w:val="00A11735"/>
    <w:rsid w:val="00A11C13"/>
    <w:rsid w:val="00A11C71"/>
    <w:rsid w:val="00A121BC"/>
    <w:rsid w:val="00A126BE"/>
    <w:rsid w:val="00A12F9A"/>
    <w:rsid w:val="00A1422C"/>
    <w:rsid w:val="00A14A4C"/>
    <w:rsid w:val="00A14E51"/>
    <w:rsid w:val="00A15490"/>
    <w:rsid w:val="00A159BD"/>
    <w:rsid w:val="00A16ACC"/>
    <w:rsid w:val="00A17585"/>
    <w:rsid w:val="00A17D0B"/>
    <w:rsid w:val="00A22A77"/>
    <w:rsid w:val="00A23A27"/>
    <w:rsid w:val="00A2433C"/>
    <w:rsid w:val="00A2579C"/>
    <w:rsid w:val="00A26F92"/>
    <w:rsid w:val="00A27822"/>
    <w:rsid w:val="00A30367"/>
    <w:rsid w:val="00A31460"/>
    <w:rsid w:val="00A34EB7"/>
    <w:rsid w:val="00A35BCC"/>
    <w:rsid w:val="00A35E67"/>
    <w:rsid w:val="00A3791D"/>
    <w:rsid w:val="00A37D59"/>
    <w:rsid w:val="00A40380"/>
    <w:rsid w:val="00A40385"/>
    <w:rsid w:val="00A405BC"/>
    <w:rsid w:val="00A40668"/>
    <w:rsid w:val="00A42699"/>
    <w:rsid w:val="00A430E0"/>
    <w:rsid w:val="00A45FC3"/>
    <w:rsid w:val="00A465DC"/>
    <w:rsid w:val="00A4736A"/>
    <w:rsid w:val="00A47F16"/>
    <w:rsid w:val="00A508C7"/>
    <w:rsid w:val="00A50D1A"/>
    <w:rsid w:val="00A518B9"/>
    <w:rsid w:val="00A5229E"/>
    <w:rsid w:val="00A5306C"/>
    <w:rsid w:val="00A53159"/>
    <w:rsid w:val="00A53FEF"/>
    <w:rsid w:val="00A549F2"/>
    <w:rsid w:val="00A54F5C"/>
    <w:rsid w:val="00A555C2"/>
    <w:rsid w:val="00A55704"/>
    <w:rsid w:val="00A55913"/>
    <w:rsid w:val="00A56F46"/>
    <w:rsid w:val="00A64D56"/>
    <w:rsid w:val="00A6508E"/>
    <w:rsid w:val="00A67481"/>
    <w:rsid w:val="00A704BF"/>
    <w:rsid w:val="00A70F3A"/>
    <w:rsid w:val="00A712E6"/>
    <w:rsid w:val="00A75655"/>
    <w:rsid w:val="00A76382"/>
    <w:rsid w:val="00A7713F"/>
    <w:rsid w:val="00A77E25"/>
    <w:rsid w:val="00A830F8"/>
    <w:rsid w:val="00A832F3"/>
    <w:rsid w:val="00A83D62"/>
    <w:rsid w:val="00A84EAC"/>
    <w:rsid w:val="00A91D4E"/>
    <w:rsid w:val="00A91FC5"/>
    <w:rsid w:val="00A92BB8"/>
    <w:rsid w:val="00A92BDE"/>
    <w:rsid w:val="00A94899"/>
    <w:rsid w:val="00A94EE1"/>
    <w:rsid w:val="00A95AF4"/>
    <w:rsid w:val="00A97E3A"/>
    <w:rsid w:val="00AA1162"/>
    <w:rsid w:val="00AA16E8"/>
    <w:rsid w:val="00AA5052"/>
    <w:rsid w:val="00AA5FDC"/>
    <w:rsid w:val="00AA6B5E"/>
    <w:rsid w:val="00AA7856"/>
    <w:rsid w:val="00AB14C7"/>
    <w:rsid w:val="00AB1773"/>
    <w:rsid w:val="00AB2780"/>
    <w:rsid w:val="00AB3004"/>
    <w:rsid w:val="00AB3196"/>
    <w:rsid w:val="00AB440C"/>
    <w:rsid w:val="00AB5CB0"/>
    <w:rsid w:val="00AB647C"/>
    <w:rsid w:val="00AB64FF"/>
    <w:rsid w:val="00AB69C1"/>
    <w:rsid w:val="00AB69F8"/>
    <w:rsid w:val="00AB7F34"/>
    <w:rsid w:val="00AC0951"/>
    <w:rsid w:val="00AC1AA1"/>
    <w:rsid w:val="00AC1B3E"/>
    <w:rsid w:val="00AC4750"/>
    <w:rsid w:val="00AC4E83"/>
    <w:rsid w:val="00AC4EB7"/>
    <w:rsid w:val="00AC5861"/>
    <w:rsid w:val="00AC5BCA"/>
    <w:rsid w:val="00AD0BB9"/>
    <w:rsid w:val="00AD11FE"/>
    <w:rsid w:val="00AD1341"/>
    <w:rsid w:val="00AD1578"/>
    <w:rsid w:val="00AD38C7"/>
    <w:rsid w:val="00AD3CCB"/>
    <w:rsid w:val="00AD46B3"/>
    <w:rsid w:val="00AD4B45"/>
    <w:rsid w:val="00AD4D90"/>
    <w:rsid w:val="00AD4FED"/>
    <w:rsid w:val="00AD54A4"/>
    <w:rsid w:val="00AD5559"/>
    <w:rsid w:val="00AD771C"/>
    <w:rsid w:val="00AD7893"/>
    <w:rsid w:val="00AD78B7"/>
    <w:rsid w:val="00AE0F20"/>
    <w:rsid w:val="00AE1116"/>
    <w:rsid w:val="00AE23C8"/>
    <w:rsid w:val="00AE2B61"/>
    <w:rsid w:val="00AE4FC0"/>
    <w:rsid w:val="00AE5E9F"/>
    <w:rsid w:val="00AE6219"/>
    <w:rsid w:val="00AE6E15"/>
    <w:rsid w:val="00AE77FB"/>
    <w:rsid w:val="00AF1C60"/>
    <w:rsid w:val="00AF2252"/>
    <w:rsid w:val="00AF2CE2"/>
    <w:rsid w:val="00AF5133"/>
    <w:rsid w:val="00AF74BB"/>
    <w:rsid w:val="00AF7EBB"/>
    <w:rsid w:val="00AF7ECB"/>
    <w:rsid w:val="00B0067E"/>
    <w:rsid w:val="00B00B52"/>
    <w:rsid w:val="00B01E7A"/>
    <w:rsid w:val="00B02D0D"/>
    <w:rsid w:val="00B03931"/>
    <w:rsid w:val="00B051D1"/>
    <w:rsid w:val="00B05C34"/>
    <w:rsid w:val="00B0632D"/>
    <w:rsid w:val="00B06FBE"/>
    <w:rsid w:val="00B073DD"/>
    <w:rsid w:val="00B074B7"/>
    <w:rsid w:val="00B104CF"/>
    <w:rsid w:val="00B1131E"/>
    <w:rsid w:val="00B11483"/>
    <w:rsid w:val="00B11BC5"/>
    <w:rsid w:val="00B1241C"/>
    <w:rsid w:val="00B131EC"/>
    <w:rsid w:val="00B1500D"/>
    <w:rsid w:val="00B16EA4"/>
    <w:rsid w:val="00B2027B"/>
    <w:rsid w:val="00B20A98"/>
    <w:rsid w:val="00B20AA2"/>
    <w:rsid w:val="00B22020"/>
    <w:rsid w:val="00B22884"/>
    <w:rsid w:val="00B233E5"/>
    <w:rsid w:val="00B233F2"/>
    <w:rsid w:val="00B23A2E"/>
    <w:rsid w:val="00B26B15"/>
    <w:rsid w:val="00B27276"/>
    <w:rsid w:val="00B273A5"/>
    <w:rsid w:val="00B2781E"/>
    <w:rsid w:val="00B308A0"/>
    <w:rsid w:val="00B317C6"/>
    <w:rsid w:val="00B326F2"/>
    <w:rsid w:val="00B3274F"/>
    <w:rsid w:val="00B32F67"/>
    <w:rsid w:val="00B3497B"/>
    <w:rsid w:val="00B34CE5"/>
    <w:rsid w:val="00B36E33"/>
    <w:rsid w:val="00B372DE"/>
    <w:rsid w:val="00B40364"/>
    <w:rsid w:val="00B4100F"/>
    <w:rsid w:val="00B4106A"/>
    <w:rsid w:val="00B422E9"/>
    <w:rsid w:val="00B42E17"/>
    <w:rsid w:val="00B457CA"/>
    <w:rsid w:val="00B4608A"/>
    <w:rsid w:val="00B461F8"/>
    <w:rsid w:val="00B4664D"/>
    <w:rsid w:val="00B46F6D"/>
    <w:rsid w:val="00B470AD"/>
    <w:rsid w:val="00B47D34"/>
    <w:rsid w:val="00B507DD"/>
    <w:rsid w:val="00B51A19"/>
    <w:rsid w:val="00B51A94"/>
    <w:rsid w:val="00B51CD8"/>
    <w:rsid w:val="00B520E2"/>
    <w:rsid w:val="00B535A4"/>
    <w:rsid w:val="00B543AE"/>
    <w:rsid w:val="00B57C14"/>
    <w:rsid w:val="00B57F56"/>
    <w:rsid w:val="00B609E8"/>
    <w:rsid w:val="00B63B1C"/>
    <w:rsid w:val="00B63B52"/>
    <w:rsid w:val="00B653F9"/>
    <w:rsid w:val="00B66619"/>
    <w:rsid w:val="00B6755D"/>
    <w:rsid w:val="00B67649"/>
    <w:rsid w:val="00B70555"/>
    <w:rsid w:val="00B711F5"/>
    <w:rsid w:val="00B732B0"/>
    <w:rsid w:val="00B73961"/>
    <w:rsid w:val="00B73EFD"/>
    <w:rsid w:val="00B744FD"/>
    <w:rsid w:val="00B75C94"/>
    <w:rsid w:val="00B775A3"/>
    <w:rsid w:val="00B80CD3"/>
    <w:rsid w:val="00B80F01"/>
    <w:rsid w:val="00B81A26"/>
    <w:rsid w:val="00B842E8"/>
    <w:rsid w:val="00B86D33"/>
    <w:rsid w:val="00B86F7E"/>
    <w:rsid w:val="00B87271"/>
    <w:rsid w:val="00B908F3"/>
    <w:rsid w:val="00B90D98"/>
    <w:rsid w:val="00B90FD2"/>
    <w:rsid w:val="00B91B66"/>
    <w:rsid w:val="00B93E76"/>
    <w:rsid w:val="00B94E4D"/>
    <w:rsid w:val="00B95468"/>
    <w:rsid w:val="00B95E6A"/>
    <w:rsid w:val="00B960C1"/>
    <w:rsid w:val="00B9612E"/>
    <w:rsid w:val="00B964AB"/>
    <w:rsid w:val="00B9655F"/>
    <w:rsid w:val="00BA1E8C"/>
    <w:rsid w:val="00BA2585"/>
    <w:rsid w:val="00BA3D95"/>
    <w:rsid w:val="00BA5791"/>
    <w:rsid w:val="00BA5AB8"/>
    <w:rsid w:val="00BA5AC6"/>
    <w:rsid w:val="00BA6D73"/>
    <w:rsid w:val="00BA7000"/>
    <w:rsid w:val="00BB07DB"/>
    <w:rsid w:val="00BB0F40"/>
    <w:rsid w:val="00BB1EDB"/>
    <w:rsid w:val="00BB506C"/>
    <w:rsid w:val="00BB57CE"/>
    <w:rsid w:val="00BB5E1F"/>
    <w:rsid w:val="00BB658E"/>
    <w:rsid w:val="00BB7D97"/>
    <w:rsid w:val="00BC1533"/>
    <w:rsid w:val="00BC1ACA"/>
    <w:rsid w:val="00BC3577"/>
    <w:rsid w:val="00BC3D7E"/>
    <w:rsid w:val="00BC4C91"/>
    <w:rsid w:val="00BC5D14"/>
    <w:rsid w:val="00BC5F6B"/>
    <w:rsid w:val="00BC6585"/>
    <w:rsid w:val="00BC6B4A"/>
    <w:rsid w:val="00BC6F99"/>
    <w:rsid w:val="00BC742E"/>
    <w:rsid w:val="00BD03BF"/>
    <w:rsid w:val="00BD22A8"/>
    <w:rsid w:val="00BD2C18"/>
    <w:rsid w:val="00BD3C9A"/>
    <w:rsid w:val="00BD4E21"/>
    <w:rsid w:val="00BD4F14"/>
    <w:rsid w:val="00BD66FA"/>
    <w:rsid w:val="00BD74B6"/>
    <w:rsid w:val="00BD7F0D"/>
    <w:rsid w:val="00BE12D0"/>
    <w:rsid w:val="00BF2357"/>
    <w:rsid w:val="00BF2D80"/>
    <w:rsid w:val="00BF3202"/>
    <w:rsid w:val="00BF326B"/>
    <w:rsid w:val="00BF5223"/>
    <w:rsid w:val="00BF6315"/>
    <w:rsid w:val="00BF6329"/>
    <w:rsid w:val="00BF7787"/>
    <w:rsid w:val="00C01157"/>
    <w:rsid w:val="00C01440"/>
    <w:rsid w:val="00C034D5"/>
    <w:rsid w:val="00C03CF2"/>
    <w:rsid w:val="00C04B48"/>
    <w:rsid w:val="00C04D2F"/>
    <w:rsid w:val="00C04E9F"/>
    <w:rsid w:val="00C05ED5"/>
    <w:rsid w:val="00C061F2"/>
    <w:rsid w:val="00C07B38"/>
    <w:rsid w:val="00C10A35"/>
    <w:rsid w:val="00C16709"/>
    <w:rsid w:val="00C17FBE"/>
    <w:rsid w:val="00C20378"/>
    <w:rsid w:val="00C21E1A"/>
    <w:rsid w:val="00C221D3"/>
    <w:rsid w:val="00C23CDB"/>
    <w:rsid w:val="00C24E12"/>
    <w:rsid w:val="00C24ECC"/>
    <w:rsid w:val="00C26869"/>
    <w:rsid w:val="00C27484"/>
    <w:rsid w:val="00C279EF"/>
    <w:rsid w:val="00C316F3"/>
    <w:rsid w:val="00C31A4B"/>
    <w:rsid w:val="00C31D52"/>
    <w:rsid w:val="00C331BD"/>
    <w:rsid w:val="00C33788"/>
    <w:rsid w:val="00C338F3"/>
    <w:rsid w:val="00C33C49"/>
    <w:rsid w:val="00C341F0"/>
    <w:rsid w:val="00C3496B"/>
    <w:rsid w:val="00C36278"/>
    <w:rsid w:val="00C37B2E"/>
    <w:rsid w:val="00C40A44"/>
    <w:rsid w:val="00C41203"/>
    <w:rsid w:val="00C42034"/>
    <w:rsid w:val="00C42723"/>
    <w:rsid w:val="00C4423B"/>
    <w:rsid w:val="00C442A0"/>
    <w:rsid w:val="00C44AAA"/>
    <w:rsid w:val="00C45239"/>
    <w:rsid w:val="00C45A34"/>
    <w:rsid w:val="00C46135"/>
    <w:rsid w:val="00C46506"/>
    <w:rsid w:val="00C469A1"/>
    <w:rsid w:val="00C47109"/>
    <w:rsid w:val="00C47454"/>
    <w:rsid w:val="00C47829"/>
    <w:rsid w:val="00C5105F"/>
    <w:rsid w:val="00C52DF1"/>
    <w:rsid w:val="00C548E7"/>
    <w:rsid w:val="00C550D6"/>
    <w:rsid w:val="00C55628"/>
    <w:rsid w:val="00C55B6D"/>
    <w:rsid w:val="00C55E2C"/>
    <w:rsid w:val="00C5636E"/>
    <w:rsid w:val="00C57FB5"/>
    <w:rsid w:val="00C60823"/>
    <w:rsid w:val="00C60AF0"/>
    <w:rsid w:val="00C6440B"/>
    <w:rsid w:val="00C65537"/>
    <w:rsid w:val="00C65D96"/>
    <w:rsid w:val="00C66783"/>
    <w:rsid w:val="00C66A9D"/>
    <w:rsid w:val="00C70203"/>
    <w:rsid w:val="00C71531"/>
    <w:rsid w:val="00C7178C"/>
    <w:rsid w:val="00C72F7B"/>
    <w:rsid w:val="00C739B8"/>
    <w:rsid w:val="00C7575F"/>
    <w:rsid w:val="00C768F6"/>
    <w:rsid w:val="00C81903"/>
    <w:rsid w:val="00C822E6"/>
    <w:rsid w:val="00C83E9A"/>
    <w:rsid w:val="00C84B0D"/>
    <w:rsid w:val="00C85622"/>
    <w:rsid w:val="00C867BD"/>
    <w:rsid w:val="00C86EF3"/>
    <w:rsid w:val="00C8703A"/>
    <w:rsid w:val="00C8715E"/>
    <w:rsid w:val="00C913D0"/>
    <w:rsid w:val="00C917EF"/>
    <w:rsid w:val="00C91890"/>
    <w:rsid w:val="00C918C9"/>
    <w:rsid w:val="00C919D9"/>
    <w:rsid w:val="00C93A9F"/>
    <w:rsid w:val="00C94278"/>
    <w:rsid w:val="00C95065"/>
    <w:rsid w:val="00C95204"/>
    <w:rsid w:val="00C95A4B"/>
    <w:rsid w:val="00C96A2E"/>
    <w:rsid w:val="00C96DFB"/>
    <w:rsid w:val="00CA07A2"/>
    <w:rsid w:val="00CA08B8"/>
    <w:rsid w:val="00CA0E1F"/>
    <w:rsid w:val="00CA1509"/>
    <w:rsid w:val="00CA1905"/>
    <w:rsid w:val="00CA1B77"/>
    <w:rsid w:val="00CA1BAE"/>
    <w:rsid w:val="00CA1C8E"/>
    <w:rsid w:val="00CA2A25"/>
    <w:rsid w:val="00CA2B62"/>
    <w:rsid w:val="00CA348E"/>
    <w:rsid w:val="00CA35BB"/>
    <w:rsid w:val="00CA3D0F"/>
    <w:rsid w:val="00CA684E"/>
    <w:rsid w:val="00CA7A72"/>
    <w:rsid w:val="00CB0445"/>
    <w:rsid w:val="00CB044D"/>
    <w:rsid w:val="00CB1F91"/>
    <w:rsid w:val="00CB3509"/>
    <w:rsid w:val="00CB3D12"/>
    <w:rsid w:val="00CB443E"/>
    <w:rsid w:val="00CB65DB"/>
    <w:rsid w:val="00CB66C5"/>
    <w:rsid w:val="00CB764D"/>
    <w:rsid w:val="00CC00C7"/>
    <w:rsid w:val="00CC24DA"/>
    <w:rsid w:val="00CC2AFB"/>
    <w:rsid w:val="00CC3189"/>
    <w:rsid w:val="00CC5830"/>
    <w:rsid w:val="00CC63F4"/>
    <w:rsid w:val="00CC7397"/>
    <w:rsid w:val="00CC75E0"/>
    <w:rsid w:val="00CC7741"/>
    <w:rsid w:val="00CC7F09"/>
    <w:rsid w:val="00CC7F5A"/>
    <w:rsid w:val="00CD1808"/>
    <w:rsid w:val="00CD3DCC"/>
    <w:rsid w:val="00CD5F07"/>
    <w:rsid w:val="00CD703B"/>
    <w:rsid w:val="00CD7282"/>
    <w:rsid w:val="00CD7C4E"/>
    <w:rsid w:val="00CE2266"/>
    <w:rsid w:val="00CE35DE"/>
    <w:rsid w:val="00CE4401"/>
    <w:rsid w:val="00CE4AEA"/>
    <w:rsid w:val="00CE4CE4"/>
    <w:rsid w:val="00CE4EBB"/>
    <w:rsid w:val="00CE50F2"/>
    <w:rsid w:val="00CE5947"/>
    <w:rsid w:val="00CE7D28"/>
    <w:rsid w:val="00CF001E"/>
    <w:rsid w:val="00CF0191"/>
    <w:rsid w:val="00CF17CA"/>
    <w:rsid w:val="00CF20E5"/>
    <w:rsid w:val="00CF20F6"/>
    <w:rsid w:val="00CF3AAB"/>
    <w:rsid w:val="00CF4C52"/>
    <w:rsid w:val="00CF537D"/>
    <w:rsid w:val="00CF5852"/>
    <w:rsid w:val="00CF59FA"/>
    <w:rsid w:val="00CF62F3"/>
    <w:rsid w:val="00D00519"/>
    <w:rsid w:val="00D00605"/>
    <w:rsid w:val="00D015A9"/>
    <w:rsid w:val="00D024E3"/>
    <w:rsid w:val="00D0371D"/>
    <w:rsid w:val="00D07221"/>
    <w:rsid w:val="00D072C3"/>
    <w:rsid w:val="00D106DA"/>
    <w:rsid w:val="00D10B6D"/>
    <w:rsid w:val="00D112A7"/>
    <w:rsid w:val="00D11787"/>
    <w:rsid w:val="00D119EC"/>
    <w:rsid w:val="00D11FDA"/>
    <w:rsid w:val="00D12642"/>
    <w:rsid w:val="00D13A29"/>
    <w:rsid w:val="00D14B53"/>
    <w:rsid w:val="00D157C5"/>
    <w:rsid w:val="00D166E9"/>
    <w:rsid w:val="00D16EA2"/>
    <w:rsid w:val="00D17EAE"/>
    <w:rsid w:val="00D205D6"/>
    <w:rsid w:val="00D2151E"/>
    <w:rsid w:val="00D22519"/>
    <w:rsid w:val="00D22C31"/>
    <w:rsid w:val="00D2576A"/>
    <w:rsid w:val="00D271AE"/>
    <w:rsid w:val="00D279A2"/>
    <w:rsid w:val="00D279A9"/>
    <w:rsid w:val="00D27F99"/>
    <w:rsid w:val="00D3142A"/>
    <w:rsid w:val="00D31F90"/>
    <w:rsid w:val="00D32835"/>
    <w:rsid w:val="00D345A6"/>
    <w:rsid w:val="00D36368"/>
    <w:rsid w:val="00D36AFF"/>
    <w:rsid w:val="00D407F8"/>
    <w:rsid w:val="00D41440"/>
    <w:rsid w:val="00D4150E"/>
    <w:rsid w:val="00D41558"/>
    <w:rsid w:val="00D43107"/>
    <w:rsid w:val="00D45BAF"/>
    <w:rsid w:val="00D46715"/>
    <w:rsid w:val="00D46A70"/>
    <w:rsid w:val="00D46FBE"/>
    <w:rsid w:val="00D50A26"/>
    <w:rsid w:val="00D51CD5"/>
    <w:rsid w:val="00D55075"/>
    <w:rsid w:val="00D56C45"/>
    <w:rsid w:val="00D5725D"/>
    <w:rsid w:val="00D57585"/>
    <w:rsid w:val="00D6004B"/>
    <w:rsid w:val="00D60088"/>
    <w:rsid w:val="00D60F58"/>
    <w:rsid w:val="00D61051"/>
    <w:rsid w:val="00D61622"/>
    <w:rsid w:val="00D63050"/>
    <w:rsid w:val="00D64A3B"/>
    <w:rsid w:val="00D64D93"/>
    <w:rsid w:val="00D65363"/>
    <w:rsid w:val="00D66711"/>
    <w:rsid w:val="00D67462"/>
    <w:rsid w:val="00D67E98"/>
    <w:rsid w:val="00D70221"/>
    <w:rsid w:val="00D745E7"/>
    <w:rsid w:val="00D751B1"/>
    <w:rsid w:val="00D75623"/>
    <w:rsid w:val="00D75E31"/>
    <w:rsid w:val="00D7755F"/>
    <w:rsid w:val="00D83987"/>
    <w:rsid w:val="00D84CD1"/>
    <w:rsid w:val="00D84E66"/>
    <w:rsid w:val="00D87246"/>
    <w:rsid w:val="00D9025C"/>
    <w:rsid w:val="00D9061F"/>
    <w:rsid w:val="00D92625"/>
    <w:rsid w:val="00D947E0"/>
    <w:rsid w:val="00D94E24"/>
    <w:rsid w:val="00D95345"/>
    <w:rsid w:val="00D964F0"/>
    <w:rsid w:val="00D96532"/>
    <w:rsid w:val="00D96922"/>
    <w:rsid w:val="00DA0614"/>
    <w:rsid w:val="00DA1915"/>
    <w:rsid w:val="00DA1ADD"/>
    <w:rsid w:val="00DA6CB7"/>
    <w:rsid w:val="00DB094C"/>
    <w:rsid w:val="00DB11D1"/>
    <w:rsid w:val="00DB438B"/>
    <w:rsid w:val="00DB43E0"/>
    <w:rsid w:val="00DB7945"/>
    <w:rsid w:val="00DC1F5A"/>
    <w:rsid w:val="00DC45FC"/>
    <w:rsid w:val="00DC6A24"/>
    <w:rsid w:val="00DD0154"/>
    <w:rsid w:val="00DD0BFF"/>
    <w:rsid w:val="00DD1BCC"/>
    <w:rsid w:val="00DD4A99"/>
    <w:rsid w:val="00DD4C0B"/>
    <w:rsid w:val="00DD59D7"/>
    <w:rsid w:val="00DD6655"/>
    <w:rsid w:val="00DD6A78"/>
    <w:rsid w:val="00DD772E"/>
    <w:rsid w:val="00DE039C"/>
    <w:rsid w:val="00DE068D"/>
    <w:rsid w:val="00DE1854"/>
    <w:rsid w:val="00DE1979"/>
    <w:rsid w:val="00DE352A"/>
    <w:rsid w:val="00DE53B3"/>
    <w:rsid w:val="00DE5F8C"/>
    <w:rsid w:val="00DE61C0"/>
    <w:rsid w:val="00DE649B"/>
    <w:rsid w:val="00DE6F30"/>
    <w:rsid w:val="00DE738B"/>
    <w:rsid w:val="00DF0936"/>
    <w:rsid w:val="00DF1F5B"/>
    <w:rsid w:val="00DF7459"/>
    <w:rsid w:val="00DF7474"/>
    <w:rsid w:val="00E00749"/>
    <w:rsid w:val="00E029AC"/>
    <w:rsid w:val="00E053B9"/>
    <w:rsid w:val="00E074FB"/>
    <w:rsid w:val="00E07ECD"/>
    <w:rsid w:val="00E10FD8"/>
    <w:rsid w:val="00E11EFE"/>
    <w:rsid w:val="00E1296F"/>
    <w:rsid w:val="00E13FFC"/>
    <w:rsid w:val="00E14990"/>
    <w:rsid w:val="00E15496"/>
    <w:rsid w:val="00E15526"/>
    <w:rsid w:val="00E16C9B"/>
    <w:rsid w:val="00E174C0"/>
    <w:rsid w:val="00E23AF6"/>
    <w:rsid w:val="00E251EF"/>
    <w:rsid w:val="00E25587"/>
    <w:rsid w:val="00E279B0"/>
    <w:rsid w:val="00E3030D"/>
    <w:rsid w:val="00E3038C"/>
    <w:rsid w:val="00E30564"/>
    <w:rsid w:val="00E33B1C"/>
    <w:rsid w:val="00E34722"/>
    <w:rsid w:val="00E35850"/>
    <w:rsid w:val="00E36E49"/>
    <w:rsid w:val="00E40439"/>
    <w:rsid w:val="00E40BE5"/>
    <w:rsid w:val="00E41701"/>
    <w:rsid w:val="00E41B73"/>
    <w:rsid w:val="00E42152"/>
    <w:rsid w:val="00E42153"/>
    <w:rsid w:val="00E432F8"/>
    <w:rsid w:val="00E44D65"/>
    <w:rsid w:val="00E47027"/>
    <w:rsid w:val="00E471A3"/>
    <w:rsid w:val="00E503AD"/>
    <w:rsid w:val="00E505DD"/>
    <w:rsid w:val="00E50611"/>
    <w:rsid w:val="00E50681"/>
    <w:rsid w:val="00E507B6"/>
    <w:rsid w:val="00E512BD"/>
    <w:rsid w:val="00E52688"/>
    <w:rsid w:val="00E53705"/>
    <w:rsid w:val="00E545B7"/>
    <w:rsid w:val="00E54987"/>
    <w:rsid w:val="00E54D0C"/>
    <w:rsid w:val="00E55952"/>
    <w:rsid w:val="00E55AD1"/>
    <w:rsid w:val="00E55D1F"/>
    <w:rsid w:val="00E627E2"/>
    <w:rsid w:val="00E63B69"/>
    <w:rsid w:val="00E6413A"/>
    <w:rsid w:val="00E66118"/>
    <w:rsid w:val="00E67EF0"/>
    <w:rsid w:val="00E704D3"/>
    <w:rsid w:val="00E70DC8"/>
    <w:rsid w:val="00E71D27"/>
    <w:rsid w:val="00E72524"/>
    <w:rsid w:val="00E727F5"/>
    <w:rsid w:val="00E72DDB"/>
    <w:rsid w:val="00E73AC2"/>
    <w:rsid w:val="00E73B8D"/>
    <w:rsid w:val="00E75D12"/>
    <w:rsid w:val="00E80824"/>
    <w:rsid w:val="00E81832"/>
    <w:rsid w:val="00E81C26"/>
    <w:rsid w:val="00E820CB"/>
    <w:rsid w:val="00E8398F"/>
    <w:rsid w:val="00E84C4A"/>
    <w:rsid w:val="00E8536F"/>
    <w:rsid w:val="00E85A76"/>
    <w:rsid w:val="00E85CEB"/>
    <w:rsid w:val="00E85F42"/>
    <w:rsid w:val="00E8620C"/>
    <w:rsid w:val="00E915DF"/>
    <w:rsid w:val="00E92ECF"/>
    <w:rsid w:val="00E93073"/>
    <w:rsid w:val="00E9336B"/>
    <w:rsid w:val="00E945A7"/>
    <w:rsid w:val="00E94ABA"/>
    <w:rsid w:val="00E96642"/>
    <w:rsid w:val="00E97285"/>
    <w:rsid w:val="00E9738C"/>
    <w:rsid w:val="00EA1340"/>
    <w:rsid w:val="00EA176F"/>
    <w:rsid w:val="00EA19D4"/>
    <w:rsid w:val="00EA29B0"/>
    <w:rsid w:val="00EA325C"/>
    <w:rsid w:val="00EA32F1"/>
    <w:rsid w:val="00EA426C"/>
    <w:rsid w:val="00EA57C2"/>
    <w:rsid w:val="00EA740C"/>
    <w:rsid w:val="00EB0CFE"/>
    <w:rsid w:val="00EB2F93"/>
    <w:rsid w:val="00EB3AF7"/>
    <w:rsid w:val="00EB4AA4"/>
    <w:rsid w:val="00EB5EC1"/>
    <w:rsid w:val="00EB7084"/>
    <w:rsid w:val="00EC00C7"/>
    <w:rsid w:val="00EC1621"/>
    <w:rsid w:val="00EC1797"/>
    <w:rsid w:val="00EC1FBE"/>
    <w:rsid w:val="00EC2627"/>
    <w:rsid w:val="00EC2983"/>
    <w:rsid w:val="00EC4B48"/>
    <w:rsid w:val="00EC56CE"/>
    <w:rsid w:val="00EC5F51"/>
    <w:rsid w:val="00EC67C5"/>
    <w:rsid w:val="00EC77A1"/>
    <w:rsid w:val="00ED1113"/>
    <w:rsid w:val="00ED132D"/>
    <w:rsid w:val="00ED2205"/>
    <w:rsid w:val="00ED2522"/>
    <w:rsid w:val="00ED33C2"/>
    <w:rsid w:val="00ED358D"/>
    <w:rsid w:val="00ED42C6"/>
    <w:rsid w:val="00ED56A8"/>
    <w:rsid w:val="00ED5F43"/>
    <w:rsid w:val="00ED6049"/>
    <w:rsid w:val="00EE03C9"/>
    <w:rsid w:val="00EE17EB"/>
    <w:rsid w:val="00EE1FF9"/>
    <w:rsid w:val="00EE2209"/>
    <w:rsid w:val="00EE2FDB"/>
    <w:rsid w:val="00EE3141"/>
    <w:rsid w:val="00EE3283"/>
    <w:rsid w:val="00EE4878"/>
    <w:rsid w:val="00EE5DFC"/>
    <w:rsid w:val="00EE66F6"/>
    <w:rsid w:val="00EE6789"/>
    <w:rsid w:val="00EE77EC"/>
    <w:rsid w:val="00EF133F"/>
    <w:rsid w:val="00EF1D97"/>
    <w:rsid w:val="00EF35DA"/>
    <w:rsid w:val="00EF45D8"/>
    <w:rsid w:val="00EF4793"/>
    <w:rsid w:val="00EF5999"/>
    <w:rsid w:val="00EF647A"/>
    <w:rsid w:val="00F00924"/>
    <w:rsid w:val="00F00FB7"/>
    <w:rsid w:val="00F019A7"/>
    <w:rsid w:val="00F01BB1"/>
    <w:rsid w:val="00F02EAB"/>
    <w:rsid w:val="00F02F5A"/>
    <w:rsid w:val="00F067DD"/>
    <w:rsid w:val="00F07B4B"/>
    <w:rsid w:val="00F07B97"/>
    <w:rsid w:val="00F11AFD"/>
    <w:rsid w:val="00F151ED"/>
    <w:rsid w:val="00F16C96"/>
    <w:rsid w:val="00F207F4"/>
    <w:rsid w:val="00F20933"/>
    <w:rsid w:val="00F22456"/>
    <w:rsid w:val="00F224D1"/>
    <w:rsid w:val="00F2314C"/>
    <w:rsid w:val="00F2457D"/>
    <w:rsid w:val="00F2691D"/>
    <w:rsid w:val="00F2732C"/>
    <w:rsid w:val="00F309C9"/>
    <w:rsid w:val="00F31145"/>
    <w:rsid w:val="00F34EF1"/>
    <w:rsid w:val="00F35305"/>
    <w:rsid w:val="00F35B13"/>
    <w:rsid w:val="00F35B6F"/>
    <w:rsid w:val="00F36E86"/>
    <w:rsid w:val="00F37473"/>
    <w:rsid w:val="00F40553"/>
    <w:rsid w:val="00F41CDC"/>
    <w:rsid w:val="00F42119"/>
    <w:rsid w:val="00F42E4F"/>
    <w:rsid w:val="00F43335"/>
    <w:rsid w:val="00F440F9"/>
    <w:rsid w:val="00F44817"/>
    <w:rsid w:val="00F45102"/>
    <w:rsid w:val="00F45680"/>
    <w:rsid w:val="00F45FF7"/>
    <w:rsid w:val="00F46E22"/>
    <w:rsid w:val="00F47E24"/>
    <w:rsid w:val="00F54C5C"/>
    <w:rsid w:val="00F56677"/>
    <w:rsid w:val="00F56ECC"/>
    <w:rsid w:val="00F576A4"/>
    <w:rsid w:val="00F61BAD"/>
    <w:rsid w:val="00F63E77"/>
    <w:rsid w:val="00F64BB7"/>
    <w:rsid w:val="00F66E4F"/>
    <w:rsid w:val="00F7053A"/>
    <w:rsid w:val="00F738C8"/>
    <w:rsid w:val="00F73EC6"/>
    <w:rsid w:val="00F762EA"/>
    <w:rsid w:val="00F76F82"/>
    <w:rsid w:val="00F77E82"/>
    <w:rsid w:val="00F826B8"/>
    <w:rsid w:val="00F82994"/>
    <w:rsid w:val="00F82D3D"/>
    <w:rsid w:val="00F82F81"/>
    <w:rsid w:val="00F8499D"/>
    <w:rsid w:val="00F84BD2"/>
    <w:rsid w:val="00F84F54"/>
    <w:rsid w:val="00F85A1F"/>
    <w:rsid w:val="00F85B0E"/>
    <w:rsid w:val="00F86CDF"/>
    <w:rsid w:val="00F87792"/>
    <w:rsid w:val="00F903E3"/>
    <w:rsid w:val="00F9066F"/>
    <w:rsid w:val="00F90B8E"/>
    <w:rsid w:val="00F9155B"/>
    <w:rsid w:val="00F91B0B"/>
    <w:rsid w:val="00F92D63"/>
    <w:rsid w:val="00F9393B"/>
    <w:rsid w:val="00F93A8C"/>
    <w:rsid w:val="00F95A40"/>
    <w:rsid w:val="00F95FC8"/>
    <w:rsid w:val="00F9658F"/>
    <w:rsid w:val="00F96DD1"/>
    <w:rsid w:val="00F97EE9"/>
    <w:rsid w:val="00FA0BDB"/>
    <w:rsid w:val="00FA30D3"/>
    <w:rsid w:val="00FA3890"/>
    <w:rsid w:val="00FA3922"/>
    <w:rsid w:val="00FA4318"/>
    <w:rsid w:val="00FA5205"/>
    <w:rsid w:val="00FA5994"/>
    <w:rsid w:val="00FA6147"/>
    <w:rsid w:val="00FA6514"/>
    <w:rsid w:val="00FA72DA"/>
    <w:rsid w:val="00FA7B1A"/>
    <w:rsid w:val="00FB1315"/>
    <w:rsid w:val="00FB1F28"/>
    <w:rsid w:val="00FB32F3"/>
    <w:rsid w:val="00FB3410"/>
    <w:rsid w:val="00FB3B64"/>
    <w:rsid w:val="00FB3C53"/>
    <w:rsid w:val="00FB4456"/>
    <w:rsid w:val="00FB5381"/>
    <w:rsid w:val="00FB5CE2"/>
    <w:rsid w:val="00FB672A"/>
    <w:rsid w:val="00FB6C0E"/>
    <w:rsid w:val="00FB797C"/>
    <w:rsid w:val="00FC02F2"/>
    <w:rsid w:val="00FC0349"/>
    <w:rsid w:val="00FC1A32"/>
    <w:rsid w:val="00FC30E9"/>
    <w:rsid w:val="00FC3D9D"/>
    <w:rsid w:val="00FC4174"/>
    <w:rsid w:val="00FC52D6"/>
    <w:rsid w:val="00FC664C"/>
    <w:rsid w:val="00FC78FB"/>
    <w:rsid w:val="00FD306B"/>
    <w:rsid w:val="00FD3478"/>
    <w:rsid w:val="00FD3C12"/>
    <w:rsid w:val="00FD572F"/>
    <w:rsid w:val="00FD6D25"/>
    <w:rsid w:val="00FD708D"/>
    <w:rsid w:val="00FD70F0"/>
    <w:rsid w:val="00FD7A78"/>
    <w:rsid w:val="00FE1032"/>
    <w:rsid w:val="00FE117B"/>
    <w:rsid w:val="00FE151F"/>
    <w:rsid w:val="00FE1A98"/>
    <w:rsid w:val="00FE1BE1"/>
    <w:rsid w:val="00FE1DF1"/>
    <w:rsid w:val="00FE2642"/>
    <w:rsid w:val="00FE2A3F"/>
    <w:rsid w:val="00FE55BB"/>
    <w:rsid w:val="00FE76A0"/>
    <w:rsid w:val="00FF0760"/>
    <w:rsid w:val="00FF1184"/>
    <w:rsid w:val="00FF308E"/>
    <w:rsid w:val="00FF31C2"/>
    <w:rsid w:val="00FF4145"/>
    <w:rsid w:val="00FF4A3E"/>
    <w:rsid w:val="00FF54AE"/>
    <w:rsid w:val="00FF5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36F"/>
    <w:pPr>
      <w:spacing w:after="200" w:line="276" w:lineRule="auto"/>
    </w:pPr>
  </w:style>
  <w:style w:type="paragraph" w:styleId="1">
    <w:name w:val="heading 1"/>
    <w:basedOn w:val="a"/>
    <w:next w:val="a"/>
    <w:link w:val="10"/>
    <w:uiPriority w:val="1"/>
    <w:qFormat/>
    <w:rsid w:val="005458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A7A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05891"/>
    <w:pPr>
      <w:spacing w:after="75" w:line="240" w:lineRule="auto"/>
      <w:jc w:val="center"/>
      <w:outlineLvl w:val="2"/>
    </w:pPr>
    <w:rPr>
      <w:rFonts w:ascii="Verdana" w:eastAsia="Times New Roman" w:hAnsi="Verdana" w:cs="Times New Roman"/>
      <w:b/>
      <w:bCs/>
      <w:color w:val="983F0C"/>
      <w:sz w:val="18"/>
      <w:szCs w:val="18"/>
      <w:lang w:eastAsia="ru-RU"/>
    </w:rPr>
  </w:style>
  <w:style w:type="paragraph" w:styleId="6">
    <w:name w:val="heading 6"/>
    <w:basedOn w:val="a"/>
    <w:next w:val="a"/>
    <w:link w:val="60"/>
    <w:uiPriority w:val="9"/>
    <w:semiHidden/>
    <w:unhideWhenUsed/>
    <w:qFormat/>
    <w:rsid w:val="00FC02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5891"/>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rsid w:val="0070589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705891"/>
    <w:rPr>
      <w:rFonts w:ascii="Verdana" w:eastAsia="Times New Roman" w:hAnsi="Verdana" w:cs="Times New Roman"/>
      <w:b/>
      <w:bCs/>
      <w:color w:val="983F0C"/>
      <w:sz w:val="18"/>
      <w:szCs w:val="18"/>
      <w:lang w:eastAsia="ru-RU"/>
    </w:rPr>
  </w:style>
  <w:style w:type="character" w:customStyle="1" w:styleId="a5">
    <w:name w:val="Цветовое выделение"/>
    <w:rsid w:val="00705891"/>
    <w:rPr>
      <w:b/>
      <w:bCs/>
      <w:color w:val="000080"/>
    </w:rPr>
  </w:style>
  <w:style w:type="paragraph" w:styleId="a6">
    <w:name w:val="Title"/>
    <w:basedOn w:val="a"/>
    <w:link w:val="a7"/>
    <w:qFormat/>
    <w:rsid w:val="00F56677"/>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F56677"/>
    <w:rPr>
      <w:rFonts w:ascii="Times New Roman" w:eastAsia="Times New Roman" w:hAnsi="Times New Roman" w:cs="Times New Roman"/>
      <w:sz w:val="28"/>
      <w:szCs w:val="24"/>
      <w:lang w:eastAsia="ru-RU"/>
    </w:rPr>
  </w:style>
  <w:style w:type="paragraph" w:customStyle="1" w:styleId="ConsPlusNormal">
    <w:name w:val="ConsPlusNormal"/>
    <w:rsid w:val="009C7567"/>
    <w:pPr>
      <w:autoSpaceDE w:val="0"/>
      <w:autoSpaceDN w:val="0"/>
      <w:adjustRightInd w:val="0"/>
    </w:pPr>
    <w:rPr>
      <w:rFonts w:ascii="Times New Roman" w:hAnsi="Times New Roman" w:cs="Times New Roman"/>
      <w:sz w:val="24"/>
      <w:szCs w:val="24"/>
    </w:rPr>
  </w:style>
  <w:style w:type="paragraph" w:customStyle="1" w:styleId="ConsPlusJurTerm">
    <w:name w:val="ConsPlusJurTerm"/>
    <w:uiPriority w:val="99"/>
    <w:rsid w:val="00FF308E"/>
    <w:pPr>
      <w:autoSpaceDE w:val="0"/>
      <w:autoSpaceDN w:val="0"/>
      <w:adjustRightInd w:val="0"/>
    </w:pPr>
    <w:rPr>
      <w:rFonts w:ascii="Tahoma" w:hAnsi="Tahoma" w:cs="Tahoma"/>
      <w:sz w:val="20"/>
      <w:szCs w:val="20"/>
    </w:rPr>
  </w:style>
  <w:style w:type="paragraph" w:styleId="a8">
    <w:name w:val="Normal (Web)"/>
    <w:basedOn w:val="a"/>
    <w:unhideWhenUsed/>
    <w:rsid w:val="00054E90"/>
    <w:pPr>
      <w:spacing w:before="240" w:after="24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F1B47"/>
    <w:pPr>
      <w:ind w:left="720"/>
      <w:contextualSpacing/>
    </w:pPr>
  </w:style>
  <w:style w:type="paragraph" w:styleId="aa">
    <w:name w:val="Balloon Text"/>
    <w:basedOn w:val="a"/>
    <w:link w:val="ab"/>
    <w:uiPriority w:val="99"/>
    <w:semiHidden/>
    <w:unhideWhenUsed/>
    <w:rsid w:val="007C4C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4C28"/>
    <w:rPr>
      <w:rFonts w:ascii="Tahoma" w:hAnsi="Tahoma" w:cs="Tahoma"/>
      <w:sz w:val="16"/>
      <w:szCs w:val="16"/>
    </w:rPr>
  </w:style>
  <w:style w:type="character" w:styleId="ac">
    <w:name w:val="footnote reference"/>
    <w:aliases w:val="текст сноски"/>
    <w:uiPriority w:val="99"/>
    <w:rsid w:val="00B908F3"/>
    <w:rPr>
      <w:vertAlign w:val="superscript"/>
    </w:rPr>
  </w:style>
  <w:style w:type="table" w:customStyle="1" w:styleId="61">
    <w:name w:val="Сетка таблицы6"/>
    <w:basedOn w:val="a1"/>
    <w:uiPriority w:val="59"/>
    <w:rsid w:val="00E15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rsid w:val="00E155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8C7226"/>
    <w:rPr>
      <w:rFonts w:ascii="Arial" w:eastAsia="Times New Roman" w:hAnsi="Arial" w:cs="Times New Roman"/>
      <w:b/>
      <w:snapToGrid w:val="0"/>
      <w:sz w:val="20"/>
      <w:szCs w:val="20"/>
      <w:lang w:eastAsia="ru-RU"/>
    </w:rPr>
  </w:style>
  <w:style w:type="character" w:customStyle="1" w:styleId="10">
    <w:name w:val="Заголовок 1 Знак"/>
    <w:basedOn w:val="a0"/>
    <w:link w:val="1"/>
    <w:uiPriority w:val="1"/>
    <w:rsid w:val="00545870"/>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9"/>
    <w:rsid w:val="00FC02F2"/>
    <w:rPr>
      <w:rFonts w:asciiTheme="majorHAnsi" w:eastAsiaTheme="majorEastAsia" w:hAnsiTheme="majorHAnsi" w:cstheme="majorBidi"/>
      <w:i/>
      <w:iCs/>
      <w:color w:val="243F60" w:themeColor="accent1" w:themeShade="7F"/>
    </w:rPr>
  </w:style>
  <w:style w:type="paragraph" w:styleId="ae">
    <w:name w:val="footnote text"/>
    <w:basedOn w:val="a"/>
    <w:link w:val="af"/>
    <w:uiPriority w:val="99"/>
    <w:unhideWhenUsed/>
    <w:rsid w:val="00976645"/>
    <w:pPr>
      <w:spacing w:after="0" w:line="240" w:lineRule="auto"/>
    </w:pPr>
    <w:rPr>
      <w:sz w:val="20"/>
      <w:szCs w:val="20"/>
    </w:rPr>
  </w:style>
  <w:style w:type="character" w:customStyle="1" w:styleId="af">
    <w:name w:val="Текст сноски Знак"/>
    <w:basedOn w:val="a0"/>
    <w:link w:val="ae"/>
    <w:uiPriority w:val="99"/>
    <w:rsid w:val="00976645"/>
    <w:rPr>
      <w:sz w:val="20"/>
      <w:szCs w:val="20"/>
    </w:rPr>
  </w:style>
  <w:style w:type="paragraph" w:styleId="af0">
    <w:name w:val="header"/>
    <w:basedOn w:val="a"/>
    <w:link w:val="af1"/>
    <w:uiPriority w:val="99"/>
    <w:unhideWhenUsed/>
    <w:rsid w:val="00C44AA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44AAA"/>
  </w:style>
  <w:style w:type="paragraph" w:styleId="af2">
    <w:name w:val="footer"/>
    <w:basedOn w:val="a"/>
    <w:link w:val="af3"/>
    <w:uiPriority w:val="99"/>
    <w:unhideWhenUsed/>
    <w:rsid w:val="00C44AA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44AAA"/>
  </w:style>
  <w:style w:type="character" w:customStyle="1" w:styleId="20">
    <w:name w:val="Заголовок 2 Знак"/>
    <w:basedOn w:val="a0"/>
    <w:link w:val="2"/>
    <w:rsid w:val="00CA7A72"/>
    <w:rPr>
      <w:rFonts w:asciiTheme="majorHAnsi" w:eastAsiaTheme="majorEastAsia" w:hAnsiTheme="majorHAnsi" w:cstheme="majorBidi"/>
      <w:b/>
      <w:bCs/>
      <w:color w:val="4F81BD" w:themeColor="accent1"/>
      <w:sz w:val="26"/>
      <w:szCs w:val="26"/>
    </w:rPr>
  </w:style>
  <w:style w:type="character" w:styleId="af4">
    <w:name w:val="Strong"/>
    <w:basedOn w:val="a0"/>
    <w:qFormat/>
    <w:rsid w:val="00CA7A72"/>
    <w:rPr>
      <w:b/>
      <w:bCs/>
    </w:rPr>
  </w:style>
  <w:style w:type="paragraph" w:styleId="af5">
    <w:name w:val="Body Text Indent"/>
    <w:basedOn w:val="a"/>
    <w:link w:val="af6"/>
    <w:rsid w:val="00CA7A72"/>
    <w:pPr>
      <w:spacing w:before="100" w:after="100" w:line="240" w:lineRule="auto"/>
      <w:ind w:firstLine="720"/>
      <w:jc w:val="both"/>
    </w:pPr>
    <w:rPr>
      <w:rFonts w:ascii="Verdana" w:eastAsia="Times New Roman" w:hAnsi="Verdana" w:cs="Times New Roman"/>
      <w:b/>
      <w:color w:val="000000"/>
      <w:sz w:val="28"/>
      <w:szCs w:val="20"/>
      <w:lang w:eastAsia="ru-RU"/>
    </w:rPr>
  </w:style>
  <w:style w:type="character" w:customStyle="1" w:styleId="af6">
    <w:name w:val="Основной текст с отступом Знак"/>
    <w:basedOn w:val="a0"/>
    <w:link w:val="af5"/>
    <w:rsid w:val="00CA7A72"/>
    <w:rPr>
      <w:rFonts w:ascii="Verdana" w:eastAsia="Times New Roman" w:hAnsi="Verdana" w:cs="Times New Roman"/>
      <w:b/>
      <w:color w:val="000000"/>
      <w:sz w:val="28"/>
      <w:szCs w:val="20"/>
      <w:lang w:eastAsia="ru-RU"/>
    </w:rPr>
  </w:style>
  <w:style w:type="paragraph" w:customStyle="1" w:styleId="ConsNormal">
    <w:name w:val="ConsNormal"/>
    <w:rsid w:val="00CA7A72"/>
    <w:pPr>
      <w:widowControl w:val="0"/>
      <w:suppressAutoHyphens/>
      <w:ind w:firstLine="720"/>
    </w:pPr>
    <w:rPr>
      <w:rFonts w:ascii="Arial" w:eastAsia="Times New Roman" w:hAnsi="Arial" w:cs="Arial"/>
      <w:sz w:val="20"/>
      <w:szCs w:val="20"/>
      <w:lang w:eastAsia="ar-SA"/>
    </w:rPr>
  </w:style>
  <w:style w:type="paragraph" w:customStyle="1" w:styleId="Default">
    <w:name w:val="Default"/>
    <w:rsid w:val="00CA7A72"/>
    <w:pPr>
      <w:autoSpaceDE w:val="0"/>
      <w:autoSpaceDN w:val="0"/>
      <w:adjustRightInd w:val="0"/>
    </w:pPr>
    <w:rPr>
      <w:rFonts w:ascii="Times New Roman" w:eastAsia="Times New Roman" w:hAnsi="Times New Roman" w:cs="Times New Roman"/>
      <w:color w:val="000000"/>
      <w:sz w:val="24"/>
      <w:szCs w:val="24"/>
      <w:lang w:eastAsia="ru-RU"/>
    </w:rPr>
  </w:style>
  <w:style w:type="character" w:styleId="af7">
    <w:name w:val="Hyperlink"/>
    <w:basedOn w:val="a0"/>
    <w:unhideWhenUsed/>
    <w:rsid w:val="00CA7A72"/>
    <w:rPr>
      <w:color w:val="0000FF" w:themeColor="hyperlink"/>
      <w:u w:val="single"/>
    </w:rPr>
  </w:style>
  <w:style w:type="paragraph" w:customStyle="1" w:styleId="af8">
    <w:name w:val="Знак"/>
    <w:basedOn w:val="a"/>
    <w:rsid w:val="00CA7A72"/>
    <w:pPr>
      <w:spacing w:after="0" w:line="240" w:lineRule="auto"/>
    </w:pPr>
    <w:rPr>
      <w:rFonts w:ascii="Verdana" w:eastAsia="Times New Roman" w:hAnsi="Verdana" w:cs="Verdana"/>
      <w:sz w:val="20"/>
      <w:szCs w:val="20"/>
      <w:lang w:val="en-US"/>
    </w:rPr>
  </w:style>
  <w:style w:type="numbering" w:customStyle="1" w:styleId="11">
    <w:name w:val="Нет списка1"/>
    <w:next w:val="a2"/>
    <w:uiPriority w:val="99"/>
    <w:semiHidden/>
    <w:rsid w:val="00CA7A72"/>
  </w:style>
  <w:style w:type="character" w:customStyle="1" w:styleId="12">
    <w:name w:val="Основной шрифт абзаца1"/>
    <w:rsid w:val="00CA7A72"/>
  </w:style>
  <w:style w:type="character" w:styleId="af9">
    <w:name w:val="page number"/>
    <w:rsid w:val="00CA7A72"/>
    <w:rPr>
      <w:rFonts w:cs="Times New Roman"/>
    </w:rPr>
  </w:style>
  <w:style w:type="paragraph" w:styleId="21">
    <w:name w:val="Body Text Indent 2"/>
    <w:basedOn w:val="a"/>
    <w:link w:val="22"/>
    <w:rsid w:val="00CA7A7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rsid w:val="00CA7A72"/>
    <w:rPr>
      <w:rFonts w:ascii="Times New Roman" w:eastAsia="Times New Roman" w:hAnsi="Times New Roman" w:cs="Times New Roman"/>
      <w:sz w:val="24"/>
      <w:szCs w:val="24"/>
      <w:lang w:eastAsia="ar-SA"/>
    </w:rPr>
  </w:style>
  <w:style w:type="paragraph" w:customStyle="1" w:styleId="13">
    <w:name w:val="Абзац списка1"/>
    <w:basedOn w:val="a"/>
    <w:rsid w:val="00CA7A72"/>
    <w:pPr>
      <w:ind w:left="720"/>
    </w:pPr>
    <w:rPr>
      <w:rFonts w:ascii="Times New Roman" w:eastAsia="Times New Roman" w:hAnsi="Times New Roman" w:cs="Times New Roman"/>
      <w:sz w:val="24"/>
      <w:szCs w:val="24"/>
      <w:lang w:eastAsia="ru-RU"/>
    </w:rPr>
  </w:style>
  <w:style w:type="paragraph" w:customStyle="1" w:styleId="ConsPlusNonformat">
    <w:name w:val="ConsPlusNonformat"/>
    <w:rsid w:val="00CA7A72"/>
    <w:pPr>
      <w:autoSpaceDE w:val="0"/>
      <w:autoSpaceDN w:val="0"/>
      <w:adjustRightInd w:val="0"/>
    </w:pPr>
    <w:rPr>
      <w:rFonts w:ascii="Courier New" w:eastAsia="Times New Roman" w:hAnsi="Courier New" w:cs="Courier New"/>
      <w:sz w:val="20"/>
      <w:szCs w:val="20"/>
      <w:lang w:eastAsia="ru-RU"/>
    </w:rPr>
  </w:style>
  <w:style w:type="paragraph" w:styleId="afa">
    <w:name w:val="annotation text"/>
    <w:basedOn w:val="a"/>
    <w:link w:val="afb"/>
    <w:semiHidden/>
    <w:rsid w:val="00CA7A72"/>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Текст примечания Знак"/>
    <w:basedOn w:val="a0"/>
    <w:link w:val="afa"/>
    <w:semiHidden/>
    <w:rsid w:val="00CA7A72"/>
    <w:rPr>
      <w:rFonts w:ascii="Times New Roman" w:eastAsia="Times New Roman" w:hAnsi="Times New Roman" w:cs="Times New Roman"/>
      <w:sz w:val="20"/>
      <w:szCs w:val="20"/>
      <w:lang w:eastAsia="ar-SA"/>
    </w:rPr>
  </w:style>
  <w:style w:type="paragraph" w:styleId="afc">
    <w:name w:val="annotation subject"/>
    <w:basedOn w:val="afa"/>
    <w:next w:val="afa"/>
    <w:link w:val="afd"/>
    <w:semiHidden/>
    <w:rsid w:val="00CA7A72"/>
    <w:rPr>
      <w:b/>
      <w:bCs/>
    </w:rPr>
  </w:style>
  <w:style w:type="character" w:customStyle="1" w:styleId="afd">
    <w:name w:val="Тема примечания Знак"/>
    <w:basedOn w:val="afb"/>
    <w:link w:val="afc"/>
    <w:semiHidden/>
    <w:rsid w:val="00CA7A72"/>
    <w:rPr>
      <w:rFonts w:ascii="Times New Roman" w:eastAsia="Times New Roman" w:hAnsi="Times New Roman" w:cs="Times New Roman"/>
      <w:b/>
      <w:bCs/>
      <w:sz w:val="20"/>
      <w:szCs w:val="20"/>
      <w:lang w:eastAsia="ar-SA"/>
    </w:rPr>
  </w:style>
  <w:style w:type="paragraph" w:styleId="31">
    <w:name w:val="Body Text Indent 3"/>
    <w:basedOn w:val="a"/>
    <w:link w:val="32"/>
    <w:rsid w:val="00CA7A7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A7A72"/>
    <w:rPr>
      <w:rFonts w:ascii="Times New Roman" w:eastAsia="Times New Roman" w:hAnsi="Times New Roman" w:cs="Times New Roman"/>
      <w:sz w:val="16"/>
      <w:szCs w:val="16"/>
      <w:lang w:eastAsia="ru-RU"/>
    </w:rPr>
  </w:style>
  <w:style w:type="paragraph" w:customStyle="1" w:styleId="afe">
    <w:name w:val="Знак Знак Знак Знак Знак Знак"/>
    <w:basedOn w:val="a"/>
    <w:rsid w:val="00CA7A72"/>
    <w:pPr>
      <w:spacing w:after="160" w:line="240" w:lineRule="exact"/>
    </w:pPr>
    <w:rPr>
      <w:rFonts w:ascii="Verdana" w:eastAsia="Times New Roman" w:hAnsi="Verdana" w:cs="Verdana"/>
      <w:sz w:val="24"/>
      <w:szCs w:val="24"/>
      <w:lang w:val="en-US"/>
    </w:rPr>
  </w:style>
  <w:style w:type="paragraph" w:styleId="aff">
    <w:name w:val="Body Text First Indent"/>
    <w:basedOn w:val="a3"/>
    <w:link w:val="aff0"/>
    <w:rsid w:val="00CA7A72"/>
    <w:pPr>
      <w:spacing w:after="120"/>
      <w:ind w:firstLine="210"/>
      <w:jc w:val="left"/>
    </w:pPr>
    <w:rPr>
      <w:b w:val="0"/>
      <w:sz w:val="24"/>
      <w:szCs w:val="24"/>
    </w:rPr>
  </w:style>
  <w:style w:type="character" w:customStyle="1" w:styleId="aff0">
    <w:name w:val="Красная строка Знак"/>
    <w:basedOn w:val="a4"/>
    <w:link w:val="aff"/>
    <w:rsid w:val="00CA7A72"/>
    <w:rPr>
      <w:rFonts w:ascii="Times New Roman" w:eastAsia="Times New Roman" w:hAnsi="Times New Roman" w:cs="Times New Roman"/>
      <w:b/>
      <w:sz w:val="24"/>
      <w:szCs w:val="24"/>
      <w:lang w:eastAsia="ru-RU"/>
    </w:rPr>
  </w:style>
  <w:style w:type="paragraph" w:styleId="23">
    <w:name w:val="List 2"/>
    <w:basedOn w:val="a"/>
    <w:rsid w:val="00CA7A72"/>
    <w:pPr>
      <w:spacing w:after="0" w:line="240" w:lineRule="auto"/>
      <w:ind w:left="566" w:hanging="283"/>
    </w:pPr>
    <w:rPr>
      <w:rFonts w:ascii="Times New Roman" w:eastAsia="Times New Roman" w:hAnsi="Times New Roman" w:cs="Times New Roman"/>
      <w:sz w:val="24"/>
      <w:szCs w:val="24"/>
      <w:lang w:eastAsia="ru-RU"/>
    </w:rPr>
  </w:style>
  <w:style w:type="paragraph" w:styleId="aff1">
    <w:name w:val="Normal Indent"/>
    <w:basedOn w:val="a"/>
    <w:rsid w:val="00CA7A72"/>
    <w:pPr>
      <w:spacing w:after="0" w:line="240" w:lineRule="auto"/>
      <w:ind w:left="708"/>
    </w:pPr>
    <w:rPr>
      <w:rFonts w:ascii="Times New Roman" w:eastAsia="Times New Roman" w:hAnsi="Times New Roman" w:cs="Times New Roman"/>
      <w:sz w:val="24"/>
      <w:szCs w:val="24"/>
      <w:lang w:eastAsia="ru-RU"/>
    </w:rPr>
  </w:style>
  <w:style w:type="paragraph" w:customStyle="1" w:styleId="ConsPlusCell">
    <w:name w:val="ConsPlusCell"/>
    <w:rsid w:val="00CA7A72"/>
    <w:pPr>
      <w:autoSpaceDE w:val="0"/>
      <w:autoSpaceDN w:val="0"/>
      <w:adjustRightInd w:val="0"/>
    </w:pPr>
    <w:rPr>
      <w:rFonts w:ascii="Arial" w:eastAsia="Times New Roman" w:hAnsi="Arial" w:cs="Arial"/>
      <w:sz w:val="20"/>
      <w:szCs w:val="20"/>
      <w:lang w:eastAsia="ru-RU"/>
    </w:rPr>
  </w:style>
  <w:style w:type="paragraph" w:customStyle="1" w:styleId="aff2">
    <w:name w:val="Знак Знак Знак Знак"/>
    <w:basedOn w:val="a"/>
    <w:rsid w:val="00CA7A72"/>
    <w:pPr>
      <w:spacing w:after="160" w:line="240" w:lineRule="exact"/>
    </w:pPr>
    <w:rPr>
      <w:rFonts w:ascii="Verdana" w:eastAsia="Times New Roman" w:hAnsi="Verdana" w:cs="Verdana"/>
      <w:sz w:val="20"/>
      <w:szCs w:val="20"/>
      <w:lang w:val="en-US"/>
    </w:rPr>
  </w:style>
  <w:style w:type="table" w:customStyle="1" w:styleId="14">
    <w:name w:val="Сетка таблицы1"/>
    <w:basedOn w:val="a1"/>
    <w:next w:val="ad"/>
    <w:uiPriority w:val="59"/>
    <w:rsid w:val="00CA7A72"/>
    <w:rPr>
      <w:rFonts w:ascii="Times New Roman" w:eastAsia="Calibri"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CA7A72"/>
    <w:pPr>
      <w:suppressAutoHyphens/>
    </w:pPr>
    <w:rPr>
      <w:rFonts w:ascii="Times New Roman" w:eastAsia="Times New Roman" w:hAnsi="Times New Roman" w:cs="Times New Roman"/>
      <w:sz w:val="24"/>
      <w:szCs w:val="24"/>
      <w:lang w:eastAsia="ar-SA"/>
    </w:rPr>
  </w:style>
  <w:style w:type="numbering" w:customStyle="1" w:styleId="110">
    <w:name w:val="Нет списка11"/>
    <w:next w:val="a2"/>
    <w:uiPriority w:val="99"/>
    <w:semiHidden/>
    <w:unhideWhenUsed/>
    <w:rsid w:val="00CA7A72"/>
  </w:style>
  <w:style w:type="numbering" w:customStyle="1" w:styleId="111">
    <w:name w:val="Нет списка111"/>
    <w:next w:val="a2"/>
    <w:semiHidden/>
    <w:rsid w:val="00CA7A72"/>
  </w:style>
  <w:style w:type="numbering" w:customStyle="1" w:styleId="24">
    <w:name w:val="Нет списка2"/>
    <w:next w:val="a2"/>
    <w:uiPriority w:val="99"/>
    <w:semiHidden/>
    <w:unhideWhenUsed/>
    <w:rsid w:val="00CA7A72"/>
  </w:style>
  <w:style w:type="table" w:customStyle="1" w:styleId="25">
    <w:name w:val="Сетка таблицы2"/>
    <w:basedOn w:val="a1"/>
    <w:next w:val="ad"/>
    <w:uiPriority w:val="59"/>
    <w:rsid w:val="00CA7A72"/>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A7A72"/>
  </w:style>
  <w:style w:type="paragraph" w:styleId="aff4">
    <w:name w:val="Plain Text"/>
    <w:basedOn w:val="a"/>
    <w:link w:val="aff5"/>
    <w:unhideWhenUsed/>
    <w:rsid w:val="00CA7A7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0"/>
    <w:link w:val="aff4"/>
    <w:rsid w:val="00CA7A72"/>
    <w:rPr>
      <w:rFonts w:ascii="Courier New" w:eastAsia="Times New Roman" w:hAnsi="Courier New" w:cs="Times New Roman"/>
      <w:sz w:val="20"/>
      <w:szCs w:val="20"/>
      <w:lang w:eastAsia="ru-RU"/>
    </w:rPr>
  </w:style>
  <w:style w:type="paragraph" w:styleId="26">
    <w:name w:val="Body Text 2"/>
    <w:basedOn w:val="a"/>
    <w:link w:val="27"/>
    <w:rsid w:val="00CA7A72"/>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rsid w:val="00CA7A72"/>
    <w:rPr>
      <w:rFonts w:ascii="Times New Roman" w:eastAsia="Times New Roman" w:hAnsi="Times New Roman" w:cs="Times New Roman"/>
      <w:sz w:val="24"/>
      <w:szCs w:val="24"/>
      <w:lang w:eastAsia="ar-SA"/>
    </w:rPr>
  </w:style>
  <w:style w:type="paragraph" w:customStyle="1" w:styleId="15">
    <w:name w:val="Обычный1"/>
    <w:rsid w:val="00CA7A72"/>
    <w:rPr>
      <w:rFonts w:ascii="Times New Roman" w:eastAsia="Times New Roman" w:hAnsi="Times New Roman" w:cs="Times New Roman"/>
      <w:sz w:val="26"/>
      <w:szCs w:val="20"/>
      <w:lang w:eastAsia="ru-RU"/>
    </w:rPr>
  </w:style>
  <w:style w:type="table" w:customStyle="1" w:styleId="34">
    <w:name w:val="Сетка таблицы3"/>
    <w:basedOn w:val="a1"/>
    <w:next w:val="ad"/>
    <w:uiPriority w:val="59"/>
    <w:rsid w:val="00CA7A72"/>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A7A72"/>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customStyle="1" w:styleId="Body">
    <w:name w:val="Body"/>
    <w:basedOn w:val="a"/>
    <w:uiPriority w:val="1"/>
    <w:qFormat/>
    <w:rsid w:val="00CA7A72"/>
    <w:pPr>
      <w:widowControl w:val="0"/>
      <w:spacing w:after="0" w:line="240" w:lineRule="auto"/>
    </w:pPr>
    <w:rPr>
      <w:rFonts w:ascii="Arial" w:eastAsia="Arial" w:hAnsi="Arial" w:cs="Times New Roman"/>
      <w:sz w:val="28"/>
      <w:szCs w:val="28"/>
      <w:lang w:val="en-US"/>
    </w:rPr>
  </w:style>
  <w:style w:type="paragraph" w:customStyle="1" w:styleId="TableParagraph">
    <w:name w:val="Table Paragraph"/>
    <w:basedOn w:val="a"/>
    <w:uiPriority w:val="1"/>
    <w:qFormat/>
    <w:rsid w:val="00CA7A72"/>
    <w:pPr>
      <w:widowControl w:val="0"/>
      <w:spacing w:after="0" w:line="240" w:lineRule="auto"/>
    </w:pPr>
    <w:rPr>
      <w:rFonts w:ascii="Times New Roman" w:hAnsi="Times New Roman" w:cs="Times New Roman"/>
      <w:sz w:val="24"/>
      <w:szCs w:val="24"/>
      <w:lang w:val="en-US"/>
    </w:rPr>
  </w:style>
  <w:style w:type="table" w:customStyle="1" w:styleId="4">
    <w:name w:val="Сетка таблицы4"/>
    <w:basedOn w:val="a1"/>
    <w:next w:val="ad"/>
    <w:uiPriority w:val="59"/>
    <w:rsid w:val="00CA7A72"/>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d"/>
    <w:uiPriority w:val="59"/>
    <w:rsid w:val="00CA7A72"/>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CA7A7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7">
    <w:name w:val="Документ"/>
    <w:basedOn w:val="a"/>
    <w:rsid w:val="00386C34"/>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docaccesstitle">
    <w:name w:val="docaccess_title"/>
    <w:basedOn w:val="a0"/>
    <w:rsid w:val="000D7596"/>
  </w:style>
  <w:style w:type="character" w:customStyle="1" w:styleId="aff8">
    <w:name w:val="Гипертекстовая ссылка"/>
    <w:basedOn w:val="a0"/>
    <w:uiPriority w:val="99"/>
    <w:rsid w:val="00145A87"/>
    <w:rPr>
      <w:color w:val="008000"/>
    </w:rPr>
  </w:style>
  <w:style w:type="paragraph" w:customStyle="1" w:styleId="28">
    <w:name w:val="Основной текст2"/>
    <w:basedOn w:val="a"/>
    <w:rsid w:val="007B37CE"/>
    <w:pPr>
      <w:widowControl w:val="0"/>
      <w:shd w:val="clear" w:color="auto" w:fill="FFFFFF"/>
      <w:spacing w:after="120" w:line="0" w:lineRule="atLeast"/>
    </w:pPr>
    <w:rPr>
      <w:rFonts w:ascii="Times New Roman" w:eastAsia="Times New Roman" w:hAnsi="Times New Roman" w:cs="Times New Roman"/>
      <w:color w:val="000000"/>
      <w:spacing w:val="3"/>
      <w:sz w:val="25"/>
      <w:szCs w:val="25"/>
      <w:lang w:eastAsia="ru-RU"/>
    </w:rPr>
  </w:style>
  <w:style w:type="table" w:customStyle="1" w:styleId="51">
    <w:name w:val="Сетка таблицы51"/>
    <w:basedOn w:val="a1"/>
    <w:uiPriority w:val="59"/>
    <w:rsid w:val="00CC2AFB"/>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56592C"/>
  </w:style>
  <w:style w:type="numbering" w:customStyle="1" w:styleId="120">
    <w:name w:val="Нет списка12"/>
    <w:next w:val="a2"/>
    <w:uiPriority w:val="99"/>
    <w:semiHidden/>
    <w:rsid w:val="0056592C"/>
  </w:style>
  <w:style w:type="table" w:customStyle="1" w:styleId="7">
    <w:name w:val="Сетка таблицы7"/>
    <w:basedOn w:val="a1"/>
    <w:next w:val="ad"/>
    <w:rsid w:val="0056592C"/>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56592C"/>
  </w:style>
  <w:style w:type="numbering" w:customStyle="1" w:styleId="1111">
    <w:name w:val="Нет списка1111"/>
    <w:next w:val="a2"/>
    <w:semiHidden/>
    <w:rsid w:val="0056592C"/>
  </w:style>
  <w:style w:type="numbering" w:customStyle="1" w:styleId="210">
    <w:name w:val="Нет списка21"/>
    <w:next w:val="a2"/>
    <w:uiPriority w:val="99"/>
    <w:semiHidden/>
    <w:unhideWhenUsed/>
    <w:rsid w:val="0056592C"/>
  </w:style>
  <w:style w:type="numbering" w:customStyle="1" w:styleId="310">
    <w:name w:val="Нет списка31"/>
    <w:next w:val="a2"/>
    <w:uiPriority w:val="99"/>
    <w:semiHidden/>
    <w:unhideWhenUsed/>
    <w:rsid w:val="0056592C"/>
  </w:style>
  <w:style w:type="table" w:customStyle="1" w:styleId="41">
    <w:name w:val="Сетка таблицы41"/>
    <w:basedOn w:val="a1"/>
    <w:next w:val="ad"/>
    <w:uiPriority w:val="59"/>
    <w:rsid w:val="0056592C"/>
    <w:rPr>
      <w:rFonts w:ascii="Times New Roman" w:eastAsia="Calibri"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d"/>
    <w:uiPriority w:val="59"/>
    <w:rsid w:val="0056592C"/>
    <w:rPr>
      <w:rFonts w:ascii="Times New Roman" w:eastAsia="Calibri"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d"/>
    <w:rsid w:val="00A83D62"/>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4929">
      <w:bodyDiv w:val="1"/>
      <w:marLeft w:val="0"/>
      <w:marRight w:val="0"/>
      <w:marTop w:val="0"/>
      <w:marBottom w:val="0"/>
      <w:divBdr>
        <w:top w:val="none" w:sz="0" w:space="0" w:color="auto"/>
        <w:left w:val="none" w:sz="0" w:space="0" w:color="auto"/>
        <w:bottom w:val="none" w:sz="0" w:space="0" w:color="auto"/>
        <w:right w:val="none" w:sz="0" w:space="0" w:color="auto"/>
      </w:divBdr>
    </w:div>
    <w:div w:id="161089208">
      <w:bodyDiv w:val="1"/>
      <w:marLeft w:val="0"/>
      <w:marRight w:val="0"/>
      <w:marTop w:val="0"/>
      <w:marBottom w:val="0"/>
      <w:divBdr>
        <w:top w:val="none" w:sz="0" w:space="0" w:color="auto"/>
        <w:left w:val="none" w:sz="0" w:space="0" w:color="auto"/>
        <w:bottom w:val="none" w:sz="0" w:space="0" w:color="auto"/>
        <w:right w:val="none" w:sz="0" w:space="0" w:color="auto"/>
      </w:divBdr>
      <w:divsChild>
        <w:div w:id="570582200">
          <w:marLeft w:val="0"/>
          <w:marRight w:val="0"/>
          <w:marTop w:val="0"/>
          <w:marBottom w:val="0"/>
          <w:divBdr>
            <w:top w:val="none" w:sz="0" w:space="0" w:color="auto"/>
            <w:left w:val="none" w:sz="0" w:space="0" w:color="auto"/>
            <w:bottom w:val="none" w:sz="0" w:space="0" w:color="auto"/>
            <w:right w:val="none" w:sz="0" w:space="0" w:color="auto"/>
          </w:divBdr>
          <w:divsChild>
            <w:div w:id="1126656949">
              <w:marLeft w:val="0"/>
              <w:marRight w:val="0"/>
              <w:marTop w:val="120"/>
              <w:marBottom w:val="0"/>
              <w:divBdr>
                <w:top w:val="none" w:sz="0" w:space="0" w:color="auto"/>
                <w:left w:val="none" w:sz="0" w:space="0" w:color="auto"/>
                <w:bottom w:val="none" w:sz="0" w:space="0" w:color="auto"/>
                <w:right w:val="none" w:sz="0" w:space="0" w:color="auto"/>
              </w:divBdr>
              <w:divsChild>
                <w:div w:id="1037386585">
                  <w:marLeft w:val="0"/>
                  <w:marRight w:val="0"/>
                  <w:marTop w:val="0"/>
                  <w:marBottom w:val="0"/>
                  <w:divBdr>
                    <w:top w:val="none" w:sz="0" w:space="0" w:color="auto"/>
                    <w:left w:val="none" w:sz="0" w:space="0" w:color="auto"/>
                    <w:bottom w:val="none" w:sz="0" w:space="0" w:color="auto"/>
                    <w:right w:val="none" w:sz="0" w:space="0" w:color="auto"/>
                  </w:divBdr>
                  <w:divsChild>
                    <w:div w:id="393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7121">
      <w:bodyDiv w:val="1"/>
      <w:marLeft w:val="0"/>
      <w:marRight w:val="0"/>
      <w:marTop w:val="0"/>
      <w:marBottom w:val="0"/>
      <w:divBdr>
        <w:top w:val="none" w:sz="0" w:space="0" w:color="auto"/>
        <w:left w:val="none" w:sz="0" w:space="0" w:color="auto"/>
        <w:bottom w:val="none" w:sz="0" w:space="0" w:color="auto"/>
        <w:right w:val="none" w:sz="0" w:space="0" w:color="auto"/>
      </w:divBdr>
      <w:divsChild>
        <w:div w:id="1074473036">
          <w:marLeft w:val="0"/>
          <w:marRight w:val="0"/>
          <w:marTop w:val="0"/>
          <w:marBottom w:val="0"/>
          <w:divBdr>
            <w:top w:val="none" w:sz="0" w:space="0" w:color="auto"/>
            <w:left w:val="none" w:sz="0" w:space="0" w:color="auto"/>
            <w:bottom w:val="none" w:sz="0" w:space="0" w:color="auto"/>
            <w:right w:val="none" w:sz="0" w:space="0" w:color="auto"/>
          </w:divBdr>
          <w:divsChild>
            <w:div w:id="1451582523">
              <w:marLeft w:val="0"/>
              <w:marRight w:val="0"/>
              <w:marTop w:val="120"/>
              <w:marBottom w:val="0"/>
              <w:divBdr>
                <w:top w:val="none" w:sz="0" w:space="0" w:color="auto"/>
                <w:left w:val="none" w:sz="0" w:space="0" w:color="auto"/>
                <w:bottom w:val="none" w:sz="0" w:space="0" w:color="auto"/>
                <w:right w:val="none" w:sz="0" w:space="0" w:color="auto"/>
              </w:divBdr>
              <w:divsChild>
                <w:div w:id="912279299">
                  <w:marLeft w:val="0"/>
                  <w:marRight w:val="0"/>
                  <w:marTop w:val="0"/>
                  <w:marBottom w:val="0"/>
                  <w:divBdr>
                    <w:top w:val="none" w:sz="0" w:space="0" w:color="auto"/>
                    <w:left w:val="none" w:sz="0" w:space="0" w:color="auto"/>
                    <w:bottom w:val="none" w:sz="0" w:space="0" w:color="auto"/>
                    <w:right w:val="none" w:sz="0" w:space="0" w:color="auto"/>
                  </w:divBdr>
                  <w:divsChild>
                    <w:div w:id="6832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98044">
      <w:bodyDiv w:val="1"/>
      <w:marLeft w:val="0"/>
      <w:marRight w:val="0"/>
      <w:marTop w:val="0"/>
      <w:marBottom w:val="0"/>
      <w:divBdr>
        <w:top w:val="none" w:sz="0" w:space="0" w:color="auto"/>
        <w:left w:val="none" w:sz="0" w:space="0" w:color="auto"/>
        <w:bottom w:val="none" w:sz="0" w:space="0" w:color="auto"/>
        <w:right w:val="none" w:sz="0" w:space="0" w:color="auto"/>
      </w:divBdr>
      <w:divsChild>
        <w:div w:id="879710911">
          <w:marLeft w:val="0"/>
          <w:marRight w:val="0"/>
          <w:marTop w:val="0"/>
          <w:marBottom w:val="0"/>
          <w:divBdr>
            <w:top w:val="none" w:sz="0" w:space="0" w:color="auto"/>
            <w:left w:val="none" w:sz="0" w:space="0" w:color="auto"/>
            <w:bottom w:val="none" w:sz="0" w:space="0" w:color="auto"/>
            <w:right w:val="none" w:sz="0" w:space="0" w:color="auto"/>
          </w:divBdr>
          <w:divsChild>
            <w:div w:id="1301493832">
              <w:marLeft w:val="0"/>
              <w:marRight w:val="0"/>
              <w:marTop w:val="120"/>
              <w:marBottom w:val="0"/>
              <w:divBdr>
                <w:top w:val="none" w:sz="0" w:space="0" w:color="auto"/>
                <w:left w:val="none" w:sz="0" w:space="0" w:color="auto"/>
                <w:bottom w:val="none" w:sz="0" w:space="0" w:color="auto"/>
                <w:right w:val="none" w:sz="0" w:space="0" w:color="auto"/>
              </w:divBdr>
              <w:divsChild>
                <w:div w:id="629479077">
                  <w:marLeft w:val="0"/>
                  <w:marRight w:val="0"/>
                  <w:marTop w:val="0"/>
                  <w:marBottom w:val="0"/>
                  <w:divBdr>
                    <w:top w:val="none" w:sz="0" w:space="0" w:color="auto"/>
                    <w:left w:val="none" w:sz="0" w:space="0" w:color="auto"/>
                    <w:bottom w:val="none" w:sz="0" w:space="0" w:color="auto"/>
                    <w:right w:val="none" w:sz="0" w:space="0" w:color="auto"/>
                  </w:divBdr>
                  <w:divsChild>
                    <w:div w:id="12254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450993">
      <w:bodyDiv w:val="1"/>
      <w:marLeft w:val="0"/>
      <w:marRight w:val="0"/>
      <w:marTop w:val="0"/>
      <w:marBottom w:val="0"/>
      <w:divBdr>
        <w:top w:val="none" w:sz="0" w:space="0" w:color="auto"/>
        <w:left w:val="none" w:sz="0" w:space="0" w:color="auto"/>
        <w:bottom w:val="none" w:sz="0" w:space="0" w:color="auto"/>
        <w:right w:val="none" w:sz="0" w:space="0" w:color="auto"/>
      </w:divBdr>
      <w:divsChild>
        <w:div w:id="1117214900">
          <w:marLeft w:val="0"/>
          <w:marRight w:val="0"/>
          <w:marTop w:val="0"/>
          <w:marBottom w:val="0"/>
          <w:divBdr>
            <w:top w:val="none" w:sz="0" w:space="0" w:color="auto"/>
            <w:left w:val="none" w:sz="0" w:space="0" w:color="auto"/>
            <w:bottom w:val="none" w:sz="0" w:space="0" w:color="auto"/>
            <w:right w:val="none" w:sz="0" w:space="0" w:color="auto"/>
          </w:divBdr>
          <w:divsChild>
            <w:div w:id="1727026864">
              <w:marLeft w:val="0"/>
              <w:marRight w:val="0"/>
              <w:marTop w:val="120"/>
              <w:marBottom w:val="0"/>
              <w:divBdr>
                <w:top w:val="none" w:sz="0" w:space="0" w:color="auto"/>
                <w:left w:val="none" w:sz="0" w:space="0" w:color="auto"/>
                <w:bottom w:val="none" w:sz="0" w:space="0" w:color="auto"/>
                <w:right w:val="none" w:sz="0" w:space="0" w:color="auto"/>
              </w:divBdr>
              <w:divsChild>
                <w:div w:id="1430005622">
                  <w:marLeft w:val="0"/>
                  <w:marRight w:val="0"/>
                  <w:marTop w:val="0"/>
                  <w:marBottom w:val="0"/>
                  <w:divBdr>
                    <w:top w:val="none" w:sz="0" w:space="0" w:color="auto"/>
                    <w:left w:val="none" w:sz="0" w:space="0" w:color="auto"/>
                    <w:bottom w:val="none" w:sz="0" w:space="0" w:color="auto"/>
                    <w:right w:val="none" w:sz="0" w:space="0" w:color="auto"/>
                  </w:divBdr>
                  <w:divsChild>
                    <w:div w:id="16564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468951">
      <w:bodyDiv w:val="1"/>
      <w:marLeft w:val="0"/>
      <w:marRight w:val="0"/>
      <w:marTop w:val="0"/>
      <w:marBottom w:val="0"/>
      <w:divBdr>
        <w:top w:val="none" w:sz="0" w:space="0" w:color="auto"/>
        <w:left w:val="none" w:sz="0" w:space="0" w:color="auto"/>
        <w:bottom w:val="none" w:sz="0" w:space="0" w:color="auto"/>
        <w:right w:val="none" w:sz="0" w:space="0" w:color="auto"/>
      </w:divBdr>
    </w:div>
    <w:div w:id="347367667">
      <w:bodyDiv w:val="1"/>
      <w:marLeft w:val="0"/>
      <w:marRight w:val="0"/>
      <w:marTop w:val="0"/>
      <w:marBottom w:val="0"/>
      <w:divBdr>
        <w:top w:val="none" w:sz="0" w:space="0" w:color="auto"/>
        <w:left w:val="none" w:sz="0" w:space="0" w:color="auto"/>
        <w:bottom w:val="none" w:sz="0" w:space="0" w:color="auto"/>
        <w:right w:val="none" w:sz="0" w:space="0" w:color="auto"/>
      </w:divBdr>
    </w:div>
    <w:div w:id="453061803">
      <w:bodyDiv w:val="1"/>
      <w:marLeft w:val="0"/>
      <w:marRight w:val="0"/>
      <w:marTop w:val="0"/>
      <w:marBottom w:val="0"/>
      <w:divBdr>
        <w:top w:val="none" w:sz="0" w:space="0" w:color="auto"/>
        <w:left w:val="none" w:sz="0" w:space="0" w:color="auto"/>
        <w:bottom w:val="none" w:sz="0" w:space="0" w:color="auto"/>
        <w:right w:val="none" w:sz="0" w:space="0" w:color="auto"/>
      </w:divBdr>
    </w:div>
    <w:div w:id="475221657">
      <w:bodyDiv w:val="1"/>
      <w:marLeft w:val="0"/>
      <w:marRight w:val="0"/>
      <w:marTop w:val="0"/>
      <w:marBottom w:val="0"/>
      <w:divBdr>
        <w:top w:val="none" w:sz="0" w:space="0" w:color="auto"/>
        <w:left w:val="none" w:sz="0" w:space="0" w:color="auto"/>
        <w:bottom w:val="none" w:sz="0" w:space="0" w:color="auto"/>
        <w:right w:val="none" w:sz="0" w:space="0" w:color="auto"/>
      </w:divBdr>
    </w:div>
    <w:div w:id="496768861">
      <w:bodyDiv w:val="1"/>
      <w:marLeft w:val="0"/>
      <w:marRight w:val="0"/>
      <w:marTop w:val="0"/>
      <w:marBottom w:val="0"/>
      <w:divBdr>
        <w:top w:val="none" w:sz="0" w:space="0" w:color="auto"/>
        <w:left w:val="none" w:sz="0" w:space="0" w:color="auto"/>
        <w:bottom w:val="none" w:sz="0" w:space="0" w:color="auto"/>
        <w:right w:val="none" w:sz="0" w:space="0" w:color="auto"/>
      </w:divBdr>
    </w:div>
    <w:div w:id="509218836">
      <w:bodyDiv w:val="1"/>
      <w:marLeft w:val="0"/>
      <w:marRight w:val="0"/>
      <w:marTop w:val="0"/>
      <w:marBottom w:val="0"/>
      <w:divBdr>
        <w:top w:val="none" w:sz="0" w:space="0" w:color="auto"/>
        <w:left w:val="none" w:sz="0" w:space="0" w:color="auto"/>
        <w:bottom w:val="none" w:sz="0" w:space="0" w:color="auto"/>
        <w:right w:val="none" w:sz="0" w:space="0" w:color="auto"/>
      </w:divBdr>
    </w:div>
    <w:div w:id="549658222">
      <w:bodyDiv w:val="1"/>
      <w:marLeft w:val="0"/>
      <w:marRight w:val="0"/>
      <w:marTop w:val="0"/>
      <w:marBottom w:val="0"/>
      <w:divBdr>
        <w:top w:val="none" w:sz="0" w:space="0" w:color="auto"/>
        <w:left w:val="none" w:sz="0" w:space="0" w:color="auto"/>
        <w:bottom w:val="none" w:sz="0" w:space="0" w:color="auto"/>
        <w:right w:val="none" w:sz="0" w:space="0" w:color="auto"/>
      </w:divBdr>
      <w:divsChild>
        <w:div w:id="790709464">
          <w:marLeft w:val="0"/>
          <w:marRight w:val="0"/>
          <w:marTop w:val="0"/>
          <w:marBottom w:val="0"/>
          <w:divBdr>
            <w:top w:val="none" w:sz="0" w:space="0" w:color="auto"/>
            <w:left w:val="none" w:sz="0" w:space="0" w:color="auto"/>
            <w:bottom w:val="none" w:sz="0" w:space="0" w:color="auto"/>
            <w:right w:val="none" w:sz="0" w:space="0" w:color="auto"/>
          </w:divBdr>
          <w:divsChild>
            <w:div w:id="1056511739">
              <w:marLeft w:val="0"/>
              <w:marRight w:val="0"/>
              <w:marTop w:val="120"/>
              <w:marBottom w:val="0"/>
              <w:divBdr>
                <w:top w:val="none" w:sz="0" w:space="0" w:color="auto"/>
                <w:left w:val="none" w:sz="0" w:space="0" w:color="auto"/>
                <w:bottom w:val="none" w:sz="0" w:space="0" w:color="auto"/>
                <w:right w:val="none" w:sz="0" w:space="0" w:color="auto"/>
              </w:divBdr>
              <w:divsChild>
                <w:div w:id="17857349">
                  <w:marLeft w:val="0"/>
                  <w:marRight w:val="0"/>
                  <w:marTop w:val="0"/>
                  <w:marBottom w:val="0"/>
                  <w:divBdr>
                    <w:top w:val="none" w:sz="0" w:space="0" w:color="auto"/>
                    <w:left w:val="none" w:sz="0" w:space="0" w:color="auto"/>
                    <w:bottom w:val="none" w:sz="0" w:space="0" w:color="auto"/>
                    <w:right w:val="none" w:sz="0" w:space="0" w:color="auto"/>
                  </w:divBdr>
                  <w:divsChild>
                    <w:div w:id="17424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575527">
      <w:bodyDiv w:val="1"/>
      <w:marLeft w:val="0"/>
      <w:marRight w:val="0"/>
      <w:marTop w:val="0"/>
      <w:marBottom w:val="0"/>
      <w:divBdr>
        <w:top w:val="none" w:sz="0" w:space="0" w:color="auto"/>
        <w:left w:val="none" w:sz="0" w:space="0" w:color="auto"/>
        <w:bottom w:val="none" w:sz="0" w:space="0" w:color="auto"/>
        <w:right w:val="none" w:sz="0" w:space="0" w:color="auto"/>
      </w:divBdr>
    </w:div>
    <w:div w:id="619340965">
      <w:bodyDiv w:val="1"/>
      <w:marLeft w:val="0"/>
      <w:marRight w:val="0"/>
      <w:marTop w:val="0"/>
      <w:marBottom w:val="0"/>
      <w:divBdr>
        <w:top w:val="none" w:sz="0" w:space="0" w:color="auto"/>
        <w:left w:val="none" w:sz="0" w:space="0" w:color="auto"/>
        <w:bottom w:val="none" w:sz="0" w:space="0" w:color="auto"/>
        <w:right w:val="none" w:sz="0" w:space="0" w:color="auto"/>
      </w:divBdr>
    </w:div>
    <w:div w:id="719090210">
      <w:bodyDiv w:val="1"/>
      <w:marLeft w:val="0"/>
      <w:marRight w:val="0"/>
      <w:marTop w:val="0"/>
      <w:marBottom w:val="0"/>
      <w:divBdr>
        <w:top w:val="none" w:sz="0" w:space="0" w:color="auto"/>
        <w:left w:val="none" w:sz="0" w:space="0" w:color="auto"/>
        <w:bottom w:val="none" w:sz="0" w:space="0" w:color="auto"/>
        <w:right w:val="none" w:sz="0" w:space="0" w:color="auto"/>
      </w:divBdr>
    </w:div>
    <w:div w:id="814107094">
      <w:bodyDiv w:val="1"/>
      <w:marLeft w:val="0"/>
      <w:marRight w:val="0"/>
      <w:marTop w:val="0"/>
      <w:marBottom w:val="0"/>
      <w:divBdr>
        <w:top w:val="none" w:sz="0" w:space="0" w:color="auto"/>
        <w:left w:val="none" w:sz="0" w:space="0" w:color="auto"/>
        <w:bottom w:val="none" w:sz="0" w:space="0" w:color="auto"/>
        <w:right w:val="none" w:sz="0" w:space="0" w:color="auto"/>
      </w:divBdr>
    </w:div>
    <w:div w:id="830171418">
      <w:bodyDiv w:val="1"/>
      <w:marLeft w:val="0"/>
      <w:marRight w:val="0"/>
      <w:marTop w:val="0"/>
      <w:marBottom w:val="0"/>
      <w:divBdr>
        <w:top w:val="none" w:sz="0" w:space="0" w:color="auto"/>
        <w:left w:val="none" w:sz="0" w:space="0" w:color="auto"/>
        <w:bottom w:val="none" w:sz="0" w:space="0" w:color="auto"/>
        <w:right w:val="none" w:sz="0" w:space="0" w:color="auto"/>
      </w:divBdr>
    </w:div>
    <w:div w:id="844170278">
      <w:bodyDiv w:val="1"/>
      <w:marLeft w:val="0"/>
      <w:marRight w:val="0"/>
      <w:marTop w:val="0"/>
      <w:marBottom w:val="0"/>
      <w:divBdr>
        <w:top w:val="none" w:sz="0" w:space="0" w:color="auto"/>
        <w:left w:val="none" w:sz="0" w:space="0" w:color="auto"/>
        <w:bottom w:val="none" w:sz="0" w:space="0" w:color="auto"/>
        <w:right w:val="none" w:sz="0" w:space="0" w:color="auto"/>
      </w:divBdr>
    </w:div>
    <w:div w:id="859588625">
      <w:bodyDiv w:val="1"/>
      <w:marLeft w:val="0"/>
      <w:marRight w:val="0"/>
      <w:marTop w:val="0"/>
      <w:marBottom w:val="0"/>
      <w:divBdr>
        <w:top w:val="none" w:sz="0" w:space="0" w:color="auto"/>
        <w:left w:val="none" w:sz="0" w:space="0" w:color="auto"/>
        <w:bottom w:val="none" w:sz="0" w:space="0" w:color="auto"/>
        <w:right w:val="none" w:sz="0" w:space="0" w:color="auto"/>
      </w:divBdr>
      <w:divsChild>
        <w:div w:id="1993363623">
          <w:marLeft w:val="0"/>
          <w:marRight w:val="0"/>
          <w:marTop w:val="0"/>
          <w:marBottom w:val="0"/>
          <w:divBdr>
            <w:top w:val="none" w:sz="0" w:space="0" w:color="auto"/>
            <w:left w:val="none" w:sz="0" w:space="0" w:color="auto"/>
            <w:bottom w:val="none" w:sz="0" w:space="0" w:color="auto"/>
            <w:right w:val="none" w:sz="0" w:space="0" w:color="auto"/>
          </w:divBdr>
          <w:divsChild>
            <w:div w:id="689451955">
              <w:marLeft w:val="0"/>
              <w:marRight w:val="0"/>
              <w:marTop w:val="120"/>
              <w:marBottom w:val="0"/>
              <w:divBdr>
                <w:top w:val="none" w:sz="0" w:space="0" w:color="auto"/>
                <w:left w:val="none" w:sz="0" w:space="0" w:color="auto"/>
                <w:bottom w:val="none" w:sz="0" w:space="0" w:color="auto"/>
                <w:right w:val="none" w:sz="0" w:space="0" w:color="auto"/>
              </w:divBdr>
              <w:divsChild>
                <w:div w:id="2031373435">
                  <w:marLeft w:val="0"/>
                  <w:marRight w:val="0"/>
                  <w:marTop w:val="0"/>
                  <w:marBottom w:val="0"/>
                  <w:divBdr>
                    <w:top w:val="none" w:sz="0" w:space="0" w:color="auto"/>
                    <w:left w:val="none" w:sz="0" w:space="0" w:color="auto"/>
                    <w:bottom w:val="none" w:sz="0" w:space="0" w:color="auto"/>
                    <w:right w:val="none" w:sz="0" w:space="0" w:color="auto"/>
                  </w:divBdr>
                  <w:divsChild>
                    <w:div w:id="9601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4062">
      <w:bodyDiv w:val="1"/>
      <w:marLeft w:val="0"/>
      <w:marRight w:val="0"/>
      <w:marTop w:val="0"/>
      <w:marBottom w:val="0"/>
      <w:divBdr>
        <w:top w:val="none" w:sz="0" w:space="0" w:color="auto"/>
        <w:left w:val="none" w:sz="0" w:space="0" w:color="auto"/>
        <w:bottom w:val="none" w:sz="0" w:space="0" w:color="auto"/>
        <w:right w:val="none" w:sz="0" w:space="0" w:color="auto"/>
      </w:divBdr>
    </w:div>
    <w:div w:id="924806693">
      <w:bodyDiv w:val="1"/>
      <w:marLeft w:val="0"/>
      <w:marRight w:val="0"/>
      <w:marTop w:val="0"/>
      <w:marBottom w:val="0"/>
      <w:divBdr>
        <w:top w:val="none" w:sz="0" w:space="0" w:color="auto"/>
        <w:left w:val="none" w:sz="0" w:space="0" w:color="auto"/>
        <w:bottom w:val="none" w:sz="0" w:space="0" w:color="auto"/>
        <w:right w:val="none" w:sz="0" w:space="0" w:color="auto"/>
      </w:divBdr>
      <w:divsChild>
        <w:div w:id="2060083415">
          <w:marLeft w:val="0"/>
          <w:marRight w:val="0"/>
          <w:marTop w:val="0"/>
          <w:marBottom w:val="0"/>
          <w:divBdr>
            <w:top w:val="none" w:sz="0" w:space="0" w:color="auto"/>
            <w:left w:val="none" w:sz="0" w:space="0" w:color="auto"/>
            <w:bottom w:val="none" w:sz="0" w:space="0" w:color="auto"/>
            <w:right w:val="none" w:sz="0" w:space="0" w:color="auto"/>
          </w:divBdr>
          <w:divsChild>
            <w:div w:id="166134407">
              <w:marLeft w:val="0"/>
              <w:marRight w:val="0"/>
              <w:marTop w:val="120"/>
              <w:marBottom w:val="0"/>
              <w:divBdr>
                <w:top w:val="none" w:sz="0" w:space="0" w:color="auto"/>
                <w:left w:val="none" w:sz="0" w:space="0" w:color="auto"/>
                <w:bottom w:val="none" w:sz="0" w:space="0" w:color="auto"/>
                <w:right w:val="none" w:sz="0" w:space="0" w:color="auto"/>
              </w:divBdr>
              <w:divsChild>
                <w:div w:id="1772162086">
                  <w:marLeft w:val="0"/>
                  <w:marRight w:val="0"/>
                  <w:marTop w:val="0"/>
                  <w:marBottom w:val="0"/>
                  <w:divBdr>
                    <w:top w:val="none" w:sz="0" w:space="0" w:color="auto"/>
                    <w:left w:val="none" w:sz="0" w:space="0" w:color="auto"/>
                    <w:bottom w:val="none" w:sz="0" w:space="0" w:color="auto"/>
                    <w:right w:val="none" w:sz="0" w:space="0" w:color="auto"/>
                  </w:divBdr>
                  <w:divsChild>
                    <w:div w:id="2131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4046">
      <w:bodyDiv w:val="1"/>
      <w:marLeft w:val="0"/>
      <w:marRight w:val="0"/>
      <w:marTop w:val="0"/>
      <w:marBottom w:val="0"/>
      <w:divBdr>
        <w:top w:val="none" w:sz="0" w:space="0" w:color="auto"/>
        <w:left w:val="none" w:sz="0" w:space="0" w:color="auto"/>
        <w:bottom w:val="none" w:sz="0" w:space="0" w:color="auto"/>
        <w:right w:val="none" w:sz="0" w:space="0" w:color="auto"/>
      </w:divBdr>
    </w:div>
    <w:div w:id="951984333">
      <w:bodyDiv w:val="1"/>
      <w:marLeft w:val="0"/>
      <w:marRight w:val="0"/>
      <w:marTop w:val="0"/>
      <w:marBottom w:val="0"/>
      <w:divBdr>
        <w:top w:val="none" w:sz="0" w:space="0" w:color="auto"/>
        <w:left w:val="none" w:sz="0" w:space="0" w:color="auto"/>
        <w:bottom w:val="none" w:sz="0" w:space="0" w:color="auto"/>
        <w:right w:val="none" w:sz="0" w:space="0" w:color="auto"/>
      </w:divBdr>
    </w:div>
    <w:div w:id="954629261">
      <w:bodyDiv w:val="1"/>
      <w:marLeft w:val="0"/>
      <w:marRight w:val="0"/>
      <w:marTop w:val="0"/>
      <w:marBottom w:val="0"/>
      <w:divBdr>
        <w:top w:val="none" w:sz="0" w:space="0" w:color="auto"/>
        <w:left w:val="none" w:sz="0" w:space="0" w:color="auto"/>
        <w:bottom w:val="none" w:sz="0" w:space="0" w:color="auto"/>
        <w:right w:val="none" w:sz="0" w:space="0" w:color="auto"/>
      </w:divBdr>
    </w:div>
    <w:div w:id="1056393155">
      <w:bodyDiv w:val="1"/>
      <w:marLeft w:val="0"/>
      <w:marRight w:val="0"/>
      <w:marTop w:val="0"/>
      <w:marBottom w:val="0"/>
      <w:divBdr>
        <w:top w:val="none" w:sz="0" w:space="0" w:color="auto"/>
        <w:left w:val="none" w:sz="0" w:space="0" w:color="auto"/>
        <w:bottom w:val="none" w:sz="0" w:space="0" w:color="auto"/>
        <w:right w:val="none" w:sz="0" w:space="0" w:color="auto"/>
      </w:divBdr>
      <w:divsChild>
        <w:div w:id="920985640">
          <w:marLeft w:val="0"/>
          <w:marRight w:val="0"/>
          <w:marTop w:val="0"/>
          <w:marBottom w:val="0"/>
          <w:divBdr>
            <w:top w:val="none" w:sz="0" w:space="0" w:color="auto"/>
            <w:left w:val="none" w:sz="0" w:space="0" w:color="auto"/>
            <w:bottom w:val="none" w:sz="0" w:space="0" w:color="auto"/>
            <w:right w:val="none" w:sz="0" w:space="0" w:color="auto"/>
          </w:divBdr>
          <w:divsChild>
            <w:div w:id="901912118">
              <w:marLeft w:val="0"/>
              <w:marRight w:val="0"/>
              <w:marTop w:val="120"/>
              <w:marBottom w:val="0"/>
              <w:divBdr>
                <w:top w:val="none" w:sz="0" w:space="0" w:color="auto"/>
                <w:left w:val="none" w:sz="0" w:space="0" w:color="auto"/>
                <w:bottom w:val="none" w:sz="0" w:space="0" w:color="auto"/>
                <w:right w:val="none" w:sz="0" w:space="0" w:color="auto"/>
              </w:divBdr>
              <w:divsChild>
                <w:div w:id="484712491">
                  <w:marLeft w:val="0"/>
                  <w:marRight w:val="0"/>
                  <w:marTop w:val="0"/>
                  <w:marBottom w:val="0"/>
                  <w:divBdr>
                    <w:top w:val="none" w:sz="0" w:space="0" w:color="auto"/>
                    <w:left w:val="none" w:sz="0" w:space="0" w:color="auto"/>
                    <w:bottom w:val="none" w:sz="0" w:space="0" w:color="auto"/>
                    <w:right w:val="none" w:sz="0" w:space="0" w:color="auto"/>
                  </w:divBdr>
                  <w:divsChild>
                    <w:div w:id="7779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88837">
      <w:bodyDiv w:val="1"/>
      <w:marLeft w:val="0"/>
      <w:marRight w:val="0"/>
      <w:marTop w:val="0"/>
      <w:marBottom w:val="0"/>
      <w:divBdr>
        <w:top w:val="none" w:sz="0" w:space="0" w:color="auto"/>
        <w:left w:val="none" w:sz="0" w:space="0" w:color="auto"/>
        <w:bottom w:val="none" w:sz="0" w:space="0" w:color="auto"/>
        <w:right w:val="none" w:sz="0" w:space="0" w:color="auto"/>
      </w:divBdr>
    </w:div>
    <w:div w:id="1077020710">
      <w:bodyDiv w:val="1"/>
      <w:marLeft w:val="0"/>
      <w:marRight w:val="0"/>
      <w:marTop w:val="0"/>
      <w:marBottom w:val="0"/>
      <w:divBdr>
        <w:top w:val="none" w:sz="0" w:space="0" w:color="auto"/>
        <w:left w:val="none" w:sz="0" w:space="0" w:color="auto"/>
        <w:bottom w:val="none" w:sz="0" w:space="0" w:color="auto"/>
        <w:right w:val="none" w:sz="0" w:space="0" w:color="auto"/>
      </w:divBdr>
    </w:div>
    <w:div w:id="1088890985">
      <w:bodyDiv w:val="1"/>
      <w:marLeft w:val="0"/>
      <w:marRight w:val="0"/>
      <w:marTop w:val="0"/>
      <w:marBottom w:val="0"/>
      <w:divBdr>
        <w:top w:val="none" w:sz="0" w:space="0" w:color="auto"/>
        <w:left w:val="none" w:sz="0" w:space="0" w:color="auto"/>
        <w:bottom w:val="none" w:sz="0" w:space="0" w:color="auto"/>
        <w:right w:val="none" w:sz="0" w:space="0" w:color="auto"/>
      </w:divBdr>
    </w:div>
    <w:div w:id="1178731744">
      <w:bodyDiv w:val="1"/>
      <w:marLeft w:val="0"/>
      <w:marRight w:val="0"/>
      <w:marTop w:val="0"/>
      <w:marBottom w:val="0"/>
      <w:divBdr>
        <w:top w:val="none" w:sz="0" w:space="0" w:color="auto"/>
        <w:left w:val="none" w:sz="0" w:space="0" w:color="auto"/>
        <w:bottom w:val="none" w:sz="0" w:space="0" w:color="auto"/>
        <w:right w:val="none" w:sz="0" w:space="0" w:color="auto"/>
      </w:divBdr>
      <w:divsChild>
        <w:div w:id="871652163">
          <w:marLeft w:val="0"/>
          <w:marRight w:val="0"/>
          <w:marTop w:val="0"/>
          <w:marBottom w:val="0"/>
          <w:divBdr>
            <w:top w:val="none" w:sz="0" w:space="0" w:color="auto"/>
            <w:left w:val="none" w:sz="0" w:space="0" w:color="auto"/>
            <w:bottom w:val="none" w:sz="0" w:space="0" w:color="auto"/>
            <w:right w:val="none" w:sz="0" w:space="0" w:color="auto"/>
          </w:divBdr>
          <w:divsChild>
            <w:div w:id="1183975486">
              <w:marLeft w:val="0"/>
              <w:marRight w:val="0"/>
              <w:marTop w:val="120"/>
              <w:marBottom w:val="0"/>
              <w:divBdr>
                <w:top w:val="none" w:sz="0" w:space="0" w:color="auto"/>
                <w:left w:val="none" w:sz="0" w:space="0" w:color="auto"/>
                <w:bottom w:val="none" w:sz="0" w:space="0" w:color="auto"/>
                <w:right w:val="none" w:sz="0" w:space="0" w:color="auto"/>
              </w:divBdr>
              <w:divsChild>
                <w:div w:id="2002349342">
                  <w:marLeft w:val="0"/>
                  <w:marRight w:val="0"/>
                  <w:marTop w:val="0"/>
                  <w:marBottom w:val="0"/>
                  <w:divBdr>
                    <w:top w:val="none" w:sz="0" w:space="0" w:color="auto"/>
                    <w:left w:val="none" w:sz="0" w:space="0" w:color="auto"/>
                    <w:bottom w:val="none" w:sz="0" w:space="0" w:color="auto"/>
                    <w:right w:val="none" w:sz="0" w:space="0" w:color="auto"/>
                  </w:divBdr>
                  <w:divsChild>
                    <w:div w:id="3762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45838">
      <w:bodyDiv w:val="1"/>
      <w:marLeft w:val="0"/>
      <w:marRight w:val="0"/>
      <w:marTop w:val="0"/>
      <w:marBottom w:val="0"/>
      <w:divBdr>
        <w:top w:val="none" w:sz="0" w:space="0" w:color="auto"/>
        <w:left w:val="none" w:sz="0" w:space="0" w:color="auto"/>
        <w:bottom w:val="none" w:sz="0" w:space="0" w:color="auto"/>
        <w:right w:val="none" w:sz="0" w:space="0" w:color="auto"/>
      </w:divBdr>
    </w:div>
    <w:div w:id="1281305451">
      <w:bodyDiv w:val="1"/>
      <w:marLeft w:val="0"/>
      <w:marRight w:val="0"/>
      <w:marTop w:val="0"/>
      <w:marBottom w:val="0"/>
      <w:divBdr>
        <w:top w:val="none" w:sz="0" w:space="0" w:color="auto"/>
        <w:left w:val="none" w:sz="0" w:space="0" w:color="auto"/>
        <w:bottom w:val="none" w:sz="0" w:space="0" w:color="auto"/>
        <w:right w:val="none" w:sz="0" w:space="0" w:color="auto"/>
      </w:divBdr>
      <w:divsChild>
        <w:div w:id="2084522721">
          <w:marLeft w:val="0"/>
          <w:marRight w:val="0"/>
          <w:marTop w:val="0"/>
          <w:marBottom w:val="0"/>
          <w:divBdr>
            <w:top w:val="none" w:sz="0" w:space="0" w:color="auto"/>
            <w:left w:val="none" w:sz="0" w:space="0" w:color="auto"/>
            <w:bottom w:val="none" w:sz="0" w:space="0" w:color="auto"/>
            <w:right w:val="none" w:sz="0" w:space="0" w:color="auto"/>
          </w:divBdr>
          <w:divsChild>
            <w:div w:id="1447895445">
              <w:marLeft w:val="0"/>
              <w:marRight w:val="0"/>
              <w:marTop w:val="0"/>
              <w:marBottom w:val="0"/>
              <w:divBdr>
                <w:top w:val="none" w:sz="0" w:space="0" w:color="auto"/>
                <w:left w:val="none" w:sz="0" w:space="0" w:color="auto"/>
                <w:bottom w:val="none" w:sz="0" w:space="0" w:color="auto"/>
                <w:right w:val="none" w:sz="0" w:space="0" w:color="auto"/>
              </w:divBdr>
              <w:divsChild>
                <w:div w:id="1212768268">
                  <w:marLeft w:val="0"/>
                  <w:marRight w:val="-50"/>
                  <w:marTop w:val="0"/>
                  <w:marBottom w:val="0"/>
                  <w:divBdr>
                    <w:top w:val="none" w:sz="0" w:space="0" w:color="auto"/>
                    <w:left w:val="none" w:sz="0" w:space="0" w:color="auto"/>
                    <w:bottom w:val="none" w:sz="0" w:space="0" w:color="auto"/>
                    <w:right w:val="none" w:sz="0" w:space="0" w:color="auto"/>
                  </w:divBdr>
                  <w:divsChild>
                    <w:div w:id="523206416">
                      <w:marLeft w:val="0"/>
                      <w:marRight w:val="0"/>
                      <w:marTop w:val="0"/>
                      <w:marBottom w:val="0"/>
                      <w:divBdr>
                        <w:top w:val="none" w:sz="0" w:space="0" w:color="auto"/>
                        <w:left w:val="none" w:sz="0" w:space="0" w:color="auto"/>
                        <w:bottom w:val="none" w:sz="0" w:space="0" w:color="auto"/>
                        <w:right w:val="none" w:sz="0" w:space="0" w:color="auto"/>
                      </w:divBdr>
                      <w:divsChild>
                        <w:div w:id="1818839663">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387268661">
                  <w:marLeft w:val="0"/>
                  <w:marRight w:val="0"/>
                  <w:marTop w:val="0"/>
                  <w:marBottom w:val="0"/>
                  <w:divBdr>
                    <w:top w:val="none" w:sz="0" w:space="0" w:color="auto"/>
                    <w:left w:val="none" w:sz="0" w:space="0" w:color="auto"/>
                    <w:bottom w:val="none" w:sz="0" w:space="0" w:color="auto"/>
                    <w:right w:val="none" w:sz="0" w:space="0" w:color="auto"/>
                  </w:divBdr>
                  <w:divsChild>
                    <w:div w:id="672681276">
                      <w:marLeft w:val="0"/>
                      <w:marRight w:val="0"/>
                      <w:marTop w:val="0"/>
                      <w:marBottom w:val="0"/>
                      <w:divBdr>
                        <w:top w:val="none" w:sz="0" w:space="0" w:color="auto"/>
                        <w:left w:val="none" w:sz="0" w:space="0" w:color="auto"/>
                        <w:bottom w:val="none" w:sz="0" w:space="0" w:color="auto"/>
                        <w:right w:val="none" w:sz="0" w:space="0" w:color="auto"/>
                      </w:divBdr>
                      <w:divsChild>
                        <w:div w:id="735977862">
                          <w:marLeft w:val="204"/>
                          <w:marRight w:val="0"/>
                          <w:marTop w:val="0"/>
                          <w:marBottom w:val="0"/>
                          <w:divBdr>
                            <w:top w:val="none" w:sz="0" w:space="0" w:color="auto"/>
                            <w:left w:val="none" w:sz="0" w:space="0" w:color="auto"/>
                            <w:bottom w:val="none" w:sz="0" w:space="0" w:color="auto"/>
                            <w:right w:val="none" w:sz="0" w:space="0" w:color="auto"/>
                          </w:divBdr>
                          <w:divsChild>
                            <w:div w:id="171070157">
                              <w:marLeft w:val="0"/>
                              <w:marRight w:val="0"/>
                              <w:marTop w:val="672"/>
                              <w:marBottom w:val="672"/>
                              <w:divBdr>
                                <w:top w:val="none" w:sz="0" w:space="0" w:color="auto"/>
                                <w:left w:val="none" w:sz="0" w:space="0" w:color="auto"/>
                                <w:bottom w:val="none" w:sz="0" w:space="0" w:color="auto"/>
                                <w:right w:val="none" w:sz="0" w:space="0" w:color="auto"/>
                              </w:divBdr>
                              <w:divsChild>
                                <w:div w:id="349256673">
                                  <w:marLeft w:val="0"/>
                                  <w:marRight w:val="0"/>
                                  <w:marTop w:val="0"/>
                                  <w:marBottom w:val="0"/>
                                  <w:divBdr>
                                    <w:top w:val="none" w:sz="0" w:space="0" w:color="auto"/>
                                    <w:left w:val="none" w:sz="0" w:space="0" w:color="auto"/>
                                    <w:bottom w:val="none" w:sz="0" w:space="0" w:color="auto"/>
                                    <w:right w:val="none" w:sz="0" w:space="0" w:color="auto"/>
                                  </w:divBdr>
                                  <w:divsChild>
                                    <w:div w:id="1154174929">
                                      <w:marLeft w:val="0"/>
                                      <w:marRight w:val="0"/>
                                      <w:marTop w:val="0"/>
                                      <w:marBottom w:val="0"/>
                                      <w:divBdr>
                                        <w:top w:val="none" w:sz="0" w:space="0" w:color="auto"/>
                                        <w:left w:val="none" w:sz="0" w:space="0" w:color="auto"/>
                                        <w:bottom w:val="none" w:sz="0" w:space="0" w:color="auto"/>
                                        <w:right w:val="none" w:sz="0" w:space="0" w:color="auto"/>
                                      </w:divBdr>
                                    </w:div>
                                  </w:divsChild>
                                </w:div>
                                <w:div w:id="860507582">
                                  <w:marLeft w:val="0"/>
                                  <w:marRight w:val="0"/>
                                  <w:marTop w:val="0"/>
                                  <w:marBottom w:val="0"/>
                                  <w:divBdr>
                                    <w:top w:val="none" w:sz="0" w:space="0" w:color="auto"/>
                                    <w:left w:val="none" w:sz="0" w:space="0" w:color="auto"/>
                                    <w:bottom w:val="none" w:sz="0" w:space="0" w:color="auto"/>
                                    <w:right w:val="none" w:sz="0" w:space="0" w:color="auto"/>
                                  </w:divBdr>
                                  <w:divsChild>
                                    <w:div w:id="888800925">
                                      <w:marLeft w:val="0"/>
                                      <w:marRight w:val="0"/>
                                      <w:marTop w:val="0"/>
                                      <w:marBottom w:val="0"/>
                                      <w:divBdr>
                                        <w:top w:val="none" w:sz="0" w:space="0" w:color="auto"/>
                                        <w:left w:val="none" w:sz="0" w:space="0" w:color="auto"/>
                                        <w:bottom w:val="none" w:sz="0" w:space="0" w:color="auto"/>
                                        <w:right w:val="none" w:sz="0" w:space="0" w:color="auto"/>
                                      </w:divBdr>
                                    </w:div>
                                  </w:divsChild>
                                </w:div>
                                <w:div w:id="1471512194">
                                  <w:marLeft w:val="0"/>
                                  <w:marRight w:val="0"/>
                                  <w:marTop w:val="0"/>
                                  <w:marBottom w:val="0"/>
                                  <w:divBdr>
                                    <w:top w:val="none" w:sz="0" w:space="0" w:color="auto"/>
                                    <w:left w:val="none" w:sz="0" w:space="0" w:color="auto"/>
                                    <w:bottom w:val="none" w:sz="0" w:space="0" w:color="auto"/>
                                    <w:right w:val="none" w:sz="0" w:space="0" w:color="auto"/>
                                  </w:divBdr>
                                  <w:divsChild>
                                    <w:div w:id="598417649">
                                      <w:marLeft w:val="0"/>
                                      <w:marRight w:val="0"/>
                                      <w:marTop w:val="0"/>
                                      <w:marBottom w:val="0"/>
                                      <w:divBdr>
                                        <w:top w:val="none" w:sz="0" w:space="0" w:color="auto"/>
                                        <w:left w:val="none" w:sz="0" w:space="0" w:color="auto"/>
                                        <w:bottom w:val="none" w:sz="0" w:space="0" w:color="auto"/>
                                        <w:right w:val="none" w:sz="0" w:space="0" w:color="auto"/>
                                      </w:divBdr>
                                    </w:div>
                                  </w:divsChild>
                                </w:div>
                                <w:div w:id="2055235113">
                                  <w:marLeft w:val="0"/>
                                  <w:marRight w:val="0"/>
                                  <w:marTop w:val="0"/>
                                  <w:marBottom w:val="0"/>
                                  <w:divBdr>
                                    <w:top w:val="none" w:sz="0" w:space="0" w:color="auto"/>
                                    <w:left w:val="none" w:sz="0" w:space="0" w:color="auto"/>
                                    <w:bottom w:val="none" w:sz="0" w:space="0" w:color="auto"/>
                                    <w:right w:val="none" w:sz="0" w:space="0" w:color="auto"/>
                                  </w:divBdr>
                                  <w:divsChild>
                                    <w:div w:id="1811632670">
                                      <w:marLeft w:val="0"/>
                                      <w:marRight w:val="0"/>
                                      <w:marTop w:val="0"/>
                                      <w:marBottom w:val="0"/>
                                      <w:divBdr>
                                        <w:top w:val="none" w:sz="0" w:space="0" w:color="auto"/>
                                        <w:left w:val="none" w:sz="0" w:space="0" w:color="auto"/>
                                        <w:bottom w:val="none" w:sz="0" w:space="0" w:color="auto"/>
                                        <w:right w:val="none" w:sz="0" w:space="0" w:color="auto"/>
                                      </w:divBdr>
                                    </w:div>
                                  </w:divsChild>
                                </w:div>
                                <w:div w:id="1957447655">
                                  <w:marLeft w:val="0"/>
                                  <w:marRight w:val="0"/>
                                  <w:marTop w:val="0"/>
                                  <w:marBottom w:val="0"/>
                                  <w:divBdr>
                                    <w:top w:val="none" w:sz="0" w:space="0" w:color="auto"/>
                                    <w:left w:val="none" w:sz="0" w:space="0" w:color="auto"/>
                                    <w:bottom w:val="none" w:sz="0" w:space="0" w:color="auto"/>
                                    <w:right w:val="none" w:sz="0" w:space="0" w:color="auto"/>
                                  </w:divBdr>
                                  <w:divsChild>
                                    <w:div w:id="1684239294">
                                      <w:marLeft w:val="0"/>
                                      <w:marRight w:val="0"/>
                                      <w:marTop w:val="0"/>
                                      <w:marBottom w:val="0"/>
                                      <w:divBdr>
                                        <w:top w:val="none" w:sz="0" w:space="0" w:color="auto"/>
                                        <w:left w:val="none" w:sz="0" w:space="0" w:color="auto"/>
                                        <w:bottom w:val="none" w:sz="0" w:space="0" w:color="auto"/>
                                        <w:right w:val="none" w:sz="0" w:space="0" w:color="auto"/>
                                      </w:divBdr>
                                    </w:div>
                                  </w:divsChild>
                                </w:div>
                                <w:div w:id="1340503692">
                                  <w:marLeft w:val="0"/>
                                  <w:marRight w:val="0"/>
                                  <w:marTop w:val="0"/>
                                  <w:marBottom w:val="0"/>
                                  <w:divBdr>
                                    <w:top w:val="none" w:sz="0" w:space="0" w:color="auto"/>
                                    <w:left w:val="none" w:sz="0" w:space="0" w:color="auto"/>
                                    <w:bottom w:val="none" w:sz="0" w:space="0" w:color="auto"/>
                                    <w:right w:val="none" w:sz="0" w:space="0" w:color="auto"/>
                                  </w:divBdr>
                                  <w:divsChild>
                                    <w:div w:id="215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42646">
                          <w:marLeft w:val="0"/>
                          <w:marRight w:val="0"/>
                          <w:marTop w:val="0"/>
                          <w:marBottom w:val="0"/>
                          <w:divBdr>
                            <w:top w:val="single" w:sz="4" w:space="0" w:color="000000"/>
                            <w:left w:val="single" w:sz="4" w:space="0" w:color="000000"/>
                            <w:bottom w:val="single" w:sz="4" w:space="0" w:color="000000"/>
                            <w:right w:val="single" w:sz="4" w:space="0" w:color="000000"/>
                          </w:divBdr>
                          <w:divsChild>
                            <w:div w:id="1620800406">
                              <w:marLeft w:val="48"/>
                              <w:marRight w:val="0"/>
                              <w:marTop w:val="0"/>
                              <w:marBottom w:val="0"/>
                              <w:divBdr>
                                <w:top w:val="single" w:sz="2" w:space="0" w:color="444444"/>
                                <w:left w:val="single" w:sz="4" w:space="5" w:color="444444"/>
                                <w:bottom w:val="single" w:sz="4" w:space="0" w:color="444444"/>
                                <w:right w:val="single" w:sz="2" w:space="5" w:color="444444"/>
                              </w:divBdr>
                              <w:divsChild>
                                <w:div w:id="3104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01459">
              <w:marLeft w:val="0"/>
              <w:marRight w:val="0"/>
              <w:marTop w:val="0"/>
              <w:marBottom w:val="0"/>
              <w:divBdr>
                <w:top w:val="none" w:sz="0" w:space="0" w:color="auto"/>
                <w:left w:val="none" w:sz="0" w:space="0" w:color="auto"/>
                <w:bottom w:val="none" w:sz="0" w:space="0" w:color="auto"/>
                <w:right w:val="none" w:sz="0" w:space="0" w:color="auto"/>
              </w:divBdr>
              <w:divsChild>
                <w:div w:id="1576551792">
                  <w:marLeft w:val="0"/>
                  <w:marRight w:val="0"/>
                  <w:marTop w:val="0"/>
                  <w:marBottom w:val="0"/>
                  <w:divBdr>
                    <w:top w:val="none" w:sz="0" w:space="0" w:color="auto"/>
                    <w:left w:val="none" w:sz="0" w:space="0" w:color="auto"/>
                    <w:bottom w:val="none" w:sz="0" w:space="0" w:color="auto"/>
                    <w:right w:val="none" w:sz="0" w:space="0" w:color="auto"/>
                  </w:divBdr>
                  <w:divsChild>
                    <w:div w:id="866720917">
                      <w:marLeft w:val="0"/>
                      <w:marRight w:val="0"/>
                      <w:marTop w:val="0"/>
                      <w:marBottom w:val="0"/>
                      <w:divBdr>
                        <w:top w:val="none" w:sz="0" w:space="0" w:color="auto"/>
                        <w:left w:val="none" w:sz="0" w:space="0" w:color="auto"/>
                        <w:bottom w:val="none" w:sz="0" w:space="0" w:color="auto"/>
                        <w:right w:val="none" w:sz="0" w:space="0" w:color="auto"/>
                      </w:divBdr>
                      <w:divsChild>
                        <w:div w:id="289436598">
                          <w:marLeft w:val="0"/>
                          <w:marRight w:val="0"/>
                          <w:marTop w:val="0"/>
                          <w:marBottom w:val="0"/>
                          <w:divBdr>
                            <w:top w:val="none" w:sz="0" w:space="0" w:color="auto"/>
                            <w:left w:val="none" w:sz="0" w:space="0" w:color="auto"/>
                            <w:bottom w:val="none" w:sz="0" w:space="0" w:color="auto"/>
                            <w:right w:val="none" w:sz="0" w:space="0" w:color="auto"/>
                          </w:divBdr>
                          <w:divsChild>
                            <w:div w:id="1719235446">
                              <w:marLeft w:val="0"/>
                              <w:marRight w:val="0"/>
                              <w:marTop w:val="0"/>
                              <w:marBottom w:val="0"/>
                              <w:divBdr>
                                <w:top w:val="none" w:sz="0" w:space="0" w:color="auto"/>
                                <w:left w:val="none" w:sz="0" w:space="0" w:color="auto"/>
                                <w:bottom w:val="none" w:sz="0" w:space="0" w:color="auto"/>
                                <w:right w:val="none" w:sz="0" w:space="0" w:color="auto"/>
                              </w:divBdr>
                            </w:div>
                            <w:div w:id="3462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89249">
                      <w:marLeft w:val="0"/>
                      <w:marRight w:val="0"/>
                      <w:marTop w:val="0"/>
                      <w:marBottom w:val="0"/>
                      <w:divBdr>
                        <w:top w:val="none" w:sz="0" w:space="0" w:color="auto"/>
                        <w:left w:val="none" w:sz="0" w:space="0" w:color="auto"/>
                        <w:bottom w:val="none" w:sz="0" w:space="0" w:color="auto"/>
                        <w:right w:val="none" w:sz="0" w:space="0" w:color="auto"/>
                      </w:divBdr>
                      <w:divsChild>
                        <w:div w:id="766656070">
                          <w:marLeft w:val="0"/>
                          <w:marRight w:val="120"/>
                          <w:marTop w:val="0"/>
                          <w:marBottom w:val="0"/>
                          <w:divBdr>
                            <w:top w:val="none" w:sz="0" w:space="0" w:color="auto"/>
                            <w:left w:val="none" w:sz="0" w:space="0" w:color="auto"/>
                            <w:bottom w:val="none" w:sz="0" w:space="0" w:color="auto"/>
                            <w:right w:val="none" w:sz="0" w:space="0" w:color="auto"/>
                          </w:divBdr>
                          <w:divsChild>
                            <w:div w:id="1434131283">
                              <w:marLeft w:val="0"/>
                              <w:marRight w:val="0"/>
                              <w:marTop w:val="0"/>
                              <w:marBottom w:val="0"/>
                              <w:divBdr>
                                <w:top w:val="none" w:sz="0" w:space="0" w:color="auto"/>
                                <w:left w:val="none" w:sz="0" w:space="0" w:color="auto"/>
                                <w:bottom w:val="none" w:sz="0" w:space="0" w:color="auto"/>
                                <w:right w:val="none" w:sz="0" w:space="0" w:color="auto"/>
                              </w:divBdr>
                              <w:divsChild>
                                <w:div w:id="358707330">
                                  <w:marLeft w:val="0"/>
                                  <w:marRight w:val="0"/>
                                  <w:marTop w:val="0"/>
                                  <w:marBottom w:val="0"/>
                                  <w:divBdr>
                                    <w:top w:val="none" w:sz="0" w:space="0" w:color="auto"/>
                                    <w:left w:val="none" w:sz="0" w:space="0" w:color="auto"/>
                                    <w:bottom w:val="none" w:sz="0" w:space="0" w:color="auto"/>
                                    <w:right w:val="none" w:sz="0" w:space="0" w:color="auto"/>
                                  </w:divBdr>
                                </w:div>
                              </w:divsChild>
                            </w:div>
                            <w:div w:id="538321335">
                              <w:marLeft w:val="0"/>
                              <w:marRight w:val="0"/>
                              <w:marTop w:val="0"/>
                              <w:marBottom w:val="0"/>
                              <w:divBdr>
                                <w:top w:val="none" w:sz="0" w:space="0" w:color="auto"/>
                                <w:left w:val="none" w:sz="0" w:space="0" w:color="auto"/>
                                <w:bottom w:val="none" w:sz="0" w:space="0" w:color="auto"/>
                                <w:right w:val="none" w:sz="0" w:space="0" w:color="auto"/>
                              </w:divBdr>
                              <w:divsChild>
                                <w:div w:id="1016538672">
                                  <w:marLeft w:val="0"/>
                                  <w:marRight w:val="0"/>
                                  <w:marTop w:val="0"/>
                                  <w:marBottom w:val="0"/>
                                  <w:divBdr>
                                    <w:top w:val="none" w:sz="0" w:space="0" w:color="auto"/>
                                    <w:left w:val="none" w:sz="0" w:space="0" w:color="auto"/>
                                    <w:bottom w:val="none" w:sz="0" w:space="0" w:color="auto"/>
                                    <w:right w:val="none" w:sz="0" w:space="0" w:color="auto"/>
                                  </w:divBdr>
                                </w:div>
                              </w:divsChild>
                            </w:div>
                            <w:div w:id="978459351">
                              <w:marLeft w:val="0"/>
                              <w:marRight w:val="0"/>
                              <w:marTop w:val="0"/>
                              <w:marBottom w:val="0"/>
                              <w:divBdr>
                                <w:top w:val="none" w:sz="0" w:space="0" w:color="auto"/>
                                <w:left w:val="none" w:sz="0" w:space="0" w:color="auto"/>
                                <w:bottom w:val="none" w:sz="0" w:space="0" w:color="auto"/>
                                <w:right w:val="none" w:sz="0" w:space="0" w:color="auto"/>
                              </w:divBdr>
                              <w:divsChild>
                                <w:div w:id="653025812">
                                  <w:marLeft w:val="48"/>
                                  <w:marRight w:val="48"/>
                                  <w:marTop w:val="0"/>
                                  <w:marBottom w:val="0"/>
                                  <w:divBdr>
                                    <w:top w:val="none" w:sz="0" w:space="0" w:color="auto"/>
                                    <w:left w:val="none" w:sz="0" w:space="0" w:color="auto"/>
                                    <w:bottom w:val="none" w:sz="0" w:space="0" w:color="auto"/>
                                    <w:right w:val="none" w:sz="0" w:space="0" w:color="auto"/>
                                  </w:divBdr>
                                  <w:divsChild>
                                    <w:div w:id="352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7148">
                      <w:marLeft w:val="0"/>
                      <w:marRight w:val="0"/>
                      <w:marTop w:val="0"/>
                      <w:marBottom w:val="0"/>
                      <w:divBdr>
                        <w:top w:val="none" w:sz="0" w:space="0" w:color="auto"/>
                        <w:left w:val="none" w:sz="0" w:space="0" w:color="auto"/>
                        <w:bottom w:val="none" w:sz="0" w:space="0" w:color="auto"/>
                        <w:right w:val="none" w:sz="0" w:space="0" w:color="auto"/>
                      </w:divBdr>
                      <w:divsChild>
                        <w:div w:id="1782914897">
                          <w:marLeft w:val="0"/>
                          <w:marRight w:val="0"/>
                          <w:marTop w:val="0"/>
                          <w:marBottom w:val="0"/>
                          <w:divBdr>
                            <w:top w:val="none" w:sz="0" w:space="0" w:color="auto"/>
                            <w:left w:val="none" w:sz="0" w:space="0" w:color="auto"/>
                            <w:bottom w:val="none" w:sz="0" w:space="0" w:color="auto"/>
                            <w:right w:val="none" w:sz="0" w:space="0" w:color="auto"/>
                          </w:divBdr>
                          <w:divsChild>
                            <w:div w:id="278689309">
                              <w:marLeft w:val="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528214">
          <w:marLeft w:val="0"/>
          <w:marRight w:val="0"/>
          <w:marTop w:val="0"/>
          <w:marBottom w:val="0"/>
          <w:divBdr>
            <w:top w:val="none" w:sz="0" w:space="0" w:color="auto"/>
            <w:left w:val="none" w:sz="0" w:space="0" w:color="auto"/>
            <w:bottom w:val="none" w:sz="0" w:space="0" w:color="auto"/>
            <w:right w:val="none" w:sz="0" w:space="0" w:color="auto"/>
          </w:divBdr>
        </w:div>
      </w:divsChild>
    </w:div>
    <w:div w:id="1293747759">
      <w:bodyDiv w:val="1"/>
      <w:marLeft w:val="0"/>
      <w:marRight w:val="0"/>
      <w:marTop w:val="0"/>
      <w:marBottom w:val="0"/>
      <w:divBdr>
        <w:top w:val="none" w:sz="0" w:space="0" w:color="auto"/>
        <w:left w:val="none" w:sz="0" w:space="0" w:color="auto"/>
        <w:bottom w:val="none" w:sz="0" w:space="0" w:color="auto"/>
        <w:right w:val="none" w:sz="0" w:space="0" w:color="auto"/>
      </w:divBdr>
    </w:div>
    <w:div w:id="1324358812">
      <w:bodyDiv w:val="1"/>
      <w:marLeft w:val="0"/>
      <w:marRight w:val="0"/>
      <w:marTop w:val="0"/>
      <w:marBottom w:val="0"/>
      <w:divBdr>
        <w:top w:val="none" w:sz="0" w:space="0" w:color="auto"/>
        <w:left w:val="none" w:sz="0" w:space="0" w:color="auto"/>
        <w:bottom w:val="none" w:sz="0" w:space="0" w:color="auto"/>
        <w:right w:val="none" w:sz="0" w:space="0" w:color="auto"/>
      </w:divBdr>
      <w:divsChild>
        <w:div w:id="524053030">
          <w:marLeft w:val="0"/>
          <w:marRight w:val="0"/>
          <w:marTop w:val="0"/>
          <w:marBottom w:val="0"/>
          <w:divBdr>
            <w:top w:val="none" w:sz="0" w:space="0" w:color="auto"/>
            <w:left w:val="none" w:sz="0" w:space="0" w:color="auto"/>
            <w:bottom w:val="none" w:sz="0" w:space="0" w:color="auto"/>
            <w:right w:val="none" w:sz="0" w:space="0" w:color="auto"/>
          </w:divBdr>
        </w:div>
      </w:divsChild>
    </w:div>
    <w:div w:id="1379210164">
      <w:bodyDiv w:val="1"/>
      <w:marLeft w:val="0"/>
      <w:marRight w:val="0"/>
      <w:marTop w:val="0"/>
      <w:marBottom w:val="0"/>
      <w:divBdr>
        <w:top w:val="none" w:sz="0" w:space="0" w:color="auto"/>
        <w:left w:val="none" w:sz="0" w:space="0" w:color="auto"/>
        <w:bottom w:val="none" w:sz="0" w:space="0" w:color="auto"/>
        <w:right w:val="none" w:sz="0" w:space="0" w:color="auto"/>
      </w:divBdr>
    </w:div>
    <w:div w:id="1405225309">
      <w:bodyDiv w:val="1"/>
      <w:marLeft w:val="0"/>
      <w:marRight w:val="0"/>
      <w:marTop w:val="0"/>
      <w:marBottom w:val="0"/>
      <w:divBdr>
        <w:top w:val="none" w:sz="0" w:space="0" w:color="auto"/>
        <w:left w:val="none" w:sz="0" w:space="0" w:color="auto"/>
        <w:bottom w:val="none" w:sz="0" w:space="0" w:color="auto"/>
        <w:right w:val="none" w:sz="0" w:space="0" w:color="auto"/>
      </w:divBdr>
    </w:div>
    <w:div w:id="1493181797">
      <w:bodyDiv w:val="1"/>
      <w:marLeft w:val="0"/>
      <w:marRight w:val="0"/>
      <w:marTop w:val="0"/>
      <w:marBottom w:val="0"/>
      <w:divBdr>
        <w:top w:val="none" w:sz="0" w:space="0" w:color="auto"/>
        <w:left w:val="none" w:sz="0" w:space="0" w:color="auto"/>
        <w:bottom w:val="none" w:sz="0" w:space="0" w:color="auto"/>
        <w:right w:val="none" w:sz="0" w:space="0" w:color="auto"/>
      </w:divBdr>
      <w:divsChild>
        <w:div w:id="2025281901">
          <w:marLeft w:val="0"/>
          <w:marRight w:val="150"/>
          <w:marTop w:val="0"/>
          <w:marBottom w:val="0"/>
          <w:divBdr>
            <w:top w:val="none" w:sz="0" w:space="0" w:color="auto"/>
            <w:left w:val="none" w:sz="0" w:space="0" w:color="auto"/>
            <w:bottom w:val="none" w:sz="0" w:space="0" w:color="auto"/>
            <w:right w:val="none" w:sz="0" w:space="0" w:color="auto"/>
          </w:divBdr>
          <w:divsChild>
            <w:div w:id="620575274">
              <w:marLeft w:val="0"/>
              <w:marRight w:val="0"/>
              <w:marTop w:val="0"/>
              <w:marBottom w:val="0"/>
              <w:divBdr>
                <w:top w:val="none" w:sz="0" w:space="0" w:color="auto"/>
                <w:left w:val="none" w:sz="0" w:space="0" w:color="auto"/>
                <w:bottom w:val="none" w:sz="0" w:space="0" w:color="auto"/>
                <w:right w:val="none" w:sz="0" w:space="0" w:color="auto"/>
              </w:divBdr>
              <w:divsChild>
                <w:div w:id="1735353762">
                  <w:marLeft w:val="150"/>
                  <w:marRight w:val="225"/>
                  <w:marTop w:val="0"/>
                  <w:marBottom w:val="0"/>
                  <w:divBdr>
                    <w:top w:val="none" w:sz="0" w:space="0" w:color="auto"/>
                    <w:left w:val="none" w:sz="0" w:space="0" w:color="auto"/>
                    <w:bottom w:val="none" w:sz="0" w:space="0" w:color="auto"/>
                    <w:right w:val="none" w:sz="0" w:space="0" w:color="auto"/>
                  </w:divBdr>
                  <w:divsChild>
                    <w:div w:id="2086679288">
                      <w:marLeft w:val="270"/>
                      <w:marRight w:val="120"/>
                      <w:marTop w:val="0"/>
                      <w:marBottom w:val="540"/>
                      <w:divBdr>
                        <w:top w:val="none" w:sz="0" w:space="0" w:color="auto"/>
                        <w:left w:val="none" w:sz="0" w:space="0" w:color="auto"/>
                        <w:bottom w:val="none" w:sz="0" w:space="0" w:color="auto"/>
                        <w:right w:val="none" w:sz="0" w:space="0" w:color="auto"/>
                      </w:divBdr>
                      <w:divsChild>
                        <w:div w:id="555745603">
                          <w:marLeft w:val="0"/>
                          <w:marRight w:val="0"/>
                          <w:marTop w:val="0"/>
                          <w:marBottom w:val="720"/>
                          <w:divBdr>
                            <w:top w:val="none" w:sz="0" w:space="0" w:color="auto"/>
                            <w:left w:val="none" w:sz="0" w:space="0" w:color="auto"/>
                            <w:bottom w:val="none" w:sz="0" w:space="0" w:color="auto"/>
                            <w:right w:val="none" w:sz="0" w:space="0" w:color="auto"/>
                          </w:divBdr>
                          <w:divsChild>
                            <w:div w:id="1249389418">
                              <w:marLeft w:val="0"/>
                              <w:marRight w:val="0"/>
                              <w:marTop w:val="0"/>
                              <w:marBottom w:val="0"/>
                              <w:divBdr>
                                <w:top w:val="none" w:sz="0" w:space="0" w:color="auto"/>
                                <w:left w:val="none" w:sz="0" w:space="0" w:color="auto"/>
                                <w:bottom w:val="none" w:sz="0" w:space="0" w:color="auto"/>
                                <w:right w:val="none" w:sz="0" w:space="0" w:color="auto"/>
                              </w:divBdr>
                              <w:divsChild>
                                <w:div w:id="1569800228">
                                  <w:marLeft w:val="0"/>
                                  <w:marRight w:val="48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253694">
      <w:bodyDiv w:val="1"/>
      <w:marLeft w:val="0"/>
      <w:marRight w:val="0"/>
      <w:marTop w:val="0"/>
      <w:marBottom w:val="0"/>
      <w:divBdr>
        <w:top w:val="none" w:sz="0" w:space="0" w:color="auto"/>
        <w:left w:val="none" w:sz="0" w:space="0" w:color="auto"/>
        <w:bottom w:val="none" w:sz="0" w:space="0" w:color="auto"/>
        <w:right w:val="none" w:sz="0" w:space="0" w:color="auto"/>
      </w:divBdr>
    </w:div>
    <w:div w:id="1681734812">
      <w:bodyDiv w:val="1"/>
      <w:marLeft w:val="0"/>
      <w:marRight w:val="0"/>
      <w:marTop w:val="0"/>
      <w:marBottom w:val="0"/>
      <w:divBdr>
        <w:top w:val="none" w:sz="0" w:space="0" w:color="auto"/>
        <w:left w:val="none" w:sz="0" w:space="0" w:color="auto"/>
        <w:bottom w:val="none" w:sz="0" w:space="0" w:color="auto"/>
        <w:right w:val="none" w:sz="0" w:space="0" w:color="auto"/>
      </w:divBdr>
    </w:div>
    <w:div w:id="1913613341">
      <w:bodyDiv w:val="1"/>
      <w:marLeft w:val="0"/>
      <w:marRight w:val="0"/>
      <w:marTop w:val="0"/>
      <w:marBottom w:val="0"/>
      <w:divBdr>
        <w:top w:val="none" w:sz="0" w:space="0" w:color="auto"/>
        <w:left w:val="none" w:sz="0" w:space="0" w:color="auto"/>
        <w:bottom w:val="none" w:sz="0" w:space="0" w:color="auto"/>
        <w:right w:val="none" w:sz="0" w:space="0" w:color="auto"/>
      </w:divBdr>
      <w:divsChild>
        <w:div w:id="727188353">
          <w:marLeft w:val="0"/>
          <w:marRight w:val="0"/>
          <w:marTop w:val="0"/>
          <w:marBottom w:val="0"/>
          <w:divBdr>
            <w:top w:val="none" w:sz="0" w:space="0" w:color="auto"/>
            <w:left w:val="none" w:sz="0" w:space="0" w:color="auto"/>
            <w:bottom w:val="none" w:sz="0" w:space="0" w:color="auto"/>
            <w:right w:val="none" w:sz="0" w:space="0" w:color="auto"/>
          </w:divBdr>
          <w:divsChild>
            <w:div w:id="985360492">
              <w:marLeft w:val="0"/>
              <w:marRight w:val="0"/>
              <w:marTop w:val="120"/>
              <w:marBottom w:val="0"/>
              <w:divBdr>
                <w:top w:val="none" w:sz="0" w:space="0" w:color="auto"/>
                <w:left w:val="none" w:sz="0" w:space="0" w:color="auto"/>
                <w:bottom w:val="none" w:sz="0" w:space="0" w:color="auto"/>
                <w:right w:val="none" w:sz="0" w:space="0" w:color="auto"/>
              </w:divBdr>
              <w:divsChild>
                <w:div w:id="774373598">
                  <w:marLeft w:val="0"/>
                  <w:marRight w:val="0"/>
                  <w:marTop w:val="0"/>
                  <w:marBottom w:val="0"/>
                  <w:divBdr>
                    <w:top w:val="none" w:sz="0" w:space="0" w:color="auto"/>
                    <w:left w:val="none" w:sz="0" w:space="0" w:color="auto"/>
                    <w:bottom w:val="none" w:sz="0" w:space="0" w:color="auto"/>
                    <w:right w:val="none" w:sz="0" w:space="0" w:color="auto"/>
                  </w:divBdr>
                  <w:divsChild>
                    <w:div w:id="14380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7971">
      <w:bodyDiv w:val="1"/>
      <w:marLeft w:val="0"/>
      <w:marRight w:val="0"/>
      <w:marTop w:val="0"/>
      <w:marBottom w:val="0"/>
      <w:divBdr>
        <w:top w:val="none" w:sz="0" w:space="0" w:color="auto"/>
        <w:left w:val="none" w:sz="0" w:space="0" w:color="auto"/>
        <w:bottom w:val="none" w:sz="0" w:space="0" w:color="auto"/>
        <w:right w:val="none" w:sz="0" w:space="0" w:color="auto"/>
      </w:divBdr>
    </w:div>
    <w:div w:id="1967588752">
      <w:bodyDiv w:val="1"/>
      <w:marLeft w:val="0"/>
      <w:marRight w:val="0"/>
      <w:marTop w:val="0"/>
      <w:marBottom w:val="0"/>
      <w:divBdr>
        <w:top w:val="none" w:sz="0" w:space="0" w:color="auto"/>
        <w:left w:val="none" w:sz="0" w:space="0" w:color="auto"/>
        <w:bottom w:val="none" w:sz="0" w:space="0" w:color="auto"/>
        <w:right w:val="none" w:sz="0" w:space="0" w:color="auto"/>
      </w:divBdr>
      <w:divsChild>
        <w:div w:id="614289203">
          <w:marLeft w:val="0"/>
          <w:marRight w:val="0"/>
          <w:marTop w:val="0"/>
          <w:marBottom w:val="0"/>
          <w:divBdr>
            <w:top w:val="none" w:sz="0" w:space="0" w:color="auto"/>
            <w:left w:val="none" w:sz="0" w:space="0" w:color="auto"/>
            <w:bottom w:val="none" w:sz="0" w:space="0" w:color="auto"/>
            <w:right w:val="none" w:sz="0" w:space="0" w:color="auto"/>
          </w:divBdr>
          <w:divsChild>
            <w:div w:id="1739012835">
              <w:marLeft w:val="0"/>
              <w:marRight w:val="0"/>
              <w:marTop w:val="120"/>
              <w:marBottom w:val="0"/>
              <w:divBdr>
                <w:top w:val="none" w:sz="0" w:space="0" w:color="auto"/>
                <w:left w:val="none" w:sz="0" w:space="0" w:color="auto"/>
                <w:bottom w:val="none" w:sz="0" w:space="0" w:color="auto"/>
                <w:right w:val="none" w:sz="0" w:space="0" w:color="auto"/>
              </w:divBdr>
              <w:divsChild>
                <w:div w:id="1395544860">
                  <w:marLeft w:val="0"/>
                  <w:marRight w:val="0"/>
                  <w:marTop w:val="0"/>
                  <w:marBottom w:val="0"/>
                  <w:divBdr>
                    <w:top w:val="none" w:sz="0" w:space="0" w:color="auto"/>
                    <w:left w:val="none" w:sz="0" w:space="0" w:color="auto"/>
                    <w:bottom w:val="none" w:sz="0" w:space="0" w:color="auto"/>
                    <w:right w:val="none" w:sz="0" w:space="0" w:color="auto"/>
                  </w:divBdr>
                  <w:divsChild>
                    <w:div w:id="7403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470769">
      <w:bodyDiv w:val="1"/>
      <w:marLeft w:val="0"/>
      <w:marRight w:val="0"/>
      <w:marTop w:val="0"/>
      <w:marBottom w:val="0"/>
      <w:divBdr>
        <w:top w:val="none" w:sz="0" w:space="0" w:color="auto"/>
        <w:left w:val="none" w:sz="0" w:space="0" w:color="auto"/>
        <w:bottom w:val="none" w:sz="0" w:space="0" w:color="auto"/>
        <w:right w:val="none" w:sz="0" w:space="0" w:color="auto"/>
      </w:divBdr>
    </w:div>
    <w:div w:id="2075159155">
      <w:bodyDiv w:val="1"/>
      <w:marLeft w:val="0"/>
      <w:marRight w:val="0"/>
      <w:marTop w:val="0"/>
      <w:marBottom w:val="0"/>
      <w:divBdr>
        <w:top w:val="none" w:sz="0" w:space="0" w:color="auto"/>
        <w:left w:val="none" w:sz="0" w:space="0" w:color="auto"/>
        <w:bottom w:val="none" w:sz="0" w:space="0" w:color="auto"/>
        <w:right w:val="none" w:sz="0" w:space="0" w:color="auto"/>
      </w:divBdr>
      <w:divsChild>
        <w:div w:id="1847592393">
          <w:marLeft w:val="0"/>
          <w:marRight w:val="0"/>
          <w:marTop w:val="0"/>
          <w:marBottom w:val="0"/>
          <w:divBdr>
            <w:top w:val="none" w:sz="0" w:space="0" w:color="auto"/>
            <w:left w:val="none" w:sz="0" w:space="0" w:color="auto"/>
            <w:bottom w:val="none" w:sz="0" w:space="0" w:color="auto"/>
            <w:right w:val="none" w:sz="0" w:space="0" w:color="auto"/>
          </w:divBdr>
          <w:divsChild>
            <w:div w:id="1040932566">
              <w:marLeft w:val="0"/>
              <w:marRight w:val="0"/>
              <w:marTop w:val="120"/>
              <w:marBottom w:val="0"/>
              <w:divBdr>
                <w:top w:val="none" w:sz="0" w:space="0" w:color="auto"/>
                <w:left w:val="none" w:sz="0" w:space="0" w:color="auto"/>
                <w:bottom w:val="none" w:sz="0" w:space="0" w:color="auto"/>
                <w:right w:val="none" w:sz="0" w:space="0" w:color="auto"/>
              </w:divBdr>
              <w:divsChild>
                <w:div w:id="289942809">
                  <w:marLeft w:val="0"/>
                  <w:marRight w:val="0"/>
                  <w:marTop w:val="0"/>
                  <w:marBottom w:val="0"/>
                  <w:divBdr>
                    <w:top w:val="none" w:sz="0" w:space="0" w:color="auto"/>
                    <w:left w:val="none" w:sz="0" w:space="0" w:color="auto"/>
                    <w:bottom w:val="none" w:sz="0" w:space="0" w:color="auto"/>
                    <w:right w:val="none" w:sz="0" w:space="0" w:color="auto"/>
                  </w:divBdr>
                  <w:divsChild>
                    <w:div w:id="14612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13718">
      <w:bodyDiv w:val="1"/>
      <w:marLeft w:val="0"/>
      <w:marRight w:val="0"/>
      <w:marTop w:val="0"/>
      <w:marBottom w:val="0"/>
      <w:divBdr>
        <w:top w:val="none" w:sz="0" w:space="0" w:color="auto"/>
        <w:left w:val="none" w:sz="0" w:space="0" w:color="auto"/>
        <w:bottom w:val="none" w:sz="0" w:space="0" w:color="auto"/>
        <w:right w:val="none" w:sz="0" w:space="0" w:color="auto"/>
      </w:divBdr>
    </w:div>
    <w:div w:id="2104761474">
      <w:bodyDiv w:val="1"/>
      <w:marLeft w:val="0"/>
      <w:marRight w:val="0"/>
      <w:marTop w:val="0"/>
      <w:marBottom w:val="0"/>
      <w:divBdr>
        <w:top w:val="none" w:sz="0" w:space="0" w:color="auto"/>
        <w:left w:val="none" w:sz="0" w:space="0" w:color="auto"/>
        <w:bottom w:val="none" w:sz="0" w:space="0" w:color="auto"/>
        <w:right w:val="none" w:sz="0" w:space="0" w:color="auto"/>
      </w:divBdr>
      <w:divsChild>
        <w:div w:id="1899776689">
          <w:marLeft w:val="0"/>
          <w:marRight w:val="0"/>
          <w:marTop w:val="0"/>
          <w:marBottom w:val="0"/>
          <w:divBdr>
            <w:top w:val="none" w:sz="0" w:space="0" w:color="auto"/>
            <w:left w:val="none" w:sz="0" w:space="0" w:color="auto"/>
            <w:bottom w:val="none" w:sz="0" w:space="0" w:color="auto"/>
            <w:right w:val="none" w:sz="0" w:space="0" w:color="auto"/>
          </w:divBdr>
          <w:divsChild>
            <w:div w:id="230233709">
              <w:marLeft w:val="0"/>
              <w:marRight w:val="0"/>
              <w:marTop w:val="120"/>
              <w:marBottom w:val="0"/>
              <w:divBdr>
                <w:top w:val="none" w:sz="0" w:space="0" w:color="auto"/>
                <w:left w:val="none" w:sz="0" w:space="0" w:color="auto"/>
                <w:bottom w:val="none" w:sz="0" w:space="0" w:color="auto"/>
                <w:right w:val="none" w:sz="0" w:space="0" w:color="auto"/>
              </w:divBdr>
              <w:divsChild>
                <w:div w:id="2034307153">
                  <w:marLeft w:val="0"/>
                  <w:marRight w:val="0"/>
                  <w:marTop w:val="0"/>
                  <w:marBottom w:val="0"/>
                  <w:divBdr>
                    <w:top w:val="none" w:sz="0" w:space="0" w:color="auto"/>
                    <w:left w:val="none" w:sz="0" w:space="0" w:color="auto"/>
                    <w:bottom w:val="none" w:sz="0" w:space="0" w:color="auto"/>
                    <w:right w:val="none" w:sz="0" w:space="0" w:color="auto"/>
                  </w:divBdr>
                  <w:divsChild>
                    <w:div w:id="616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20"/>
      <c:depthPercent val="80"/>
      <c:rAngAx val="0"/>
      <c:perspective val="0"/>
    </c:view3D>
    <c:floor>
      <c:thickness val="0"/>
    </c:floor>
    <c:sideWall>
      <c:thickness val="0"/>
    </c:sideWall>
    <c:backWall>
      <c:thickness val="0"/>
    </c:backWall>
    <c:plotArea>
      <c:layout>
        <c:manualLayout>
          <c:layoutTarget val="inner"/>
          <c:xMode val="edge"/>
          <c:yMode val="edge"/>
          <c:x val="0.17510284856565453"/>
          <c:y val="0.18380241141732284"/>
          <c:w val="0.78445506611992988"/>
          <c:h val="0.77761877923603961"/>
        </c:manualLayout>
      </c:layout>
      <c:pie3DChart>
        <c:varyColors val="1"/>
        <c:ser>
          <c:idx val="0"/>
          <c:order val="0"/>
          <c:explosion val="25"/>
          <c:dPt>
            <c:idx val="0"/>
            <c:bubble3D val="0"/>
            <c:explosion val="1"/>
          </c:dPt>
          <c:dLbls>
            <c:dLbl>
              <c:idx val="0"/>
              <c:layout>
                <c:manualLayout>
                  <c:x val="0.11106918688294873"/>
                  <c:y val="-4.3852608267716538E-2"/>
                </c:manualLayout>
              </c:layout>
              <c:dLblPos val="bestFit"/>
              <c:showLegendKey val="0"/>
              <c:showVal val="1"/>
              <c:showCatName val="1"/>
              <c:showSerName val="0"/>
              <c:showPercent val="0"/>
              <c:showBubbleSize val="0"/>
            </c:dLbl>
            <c:dLbl>
              <c:idx val="1"/>
              <c:layout>
                <c:manualLayout>
                  <c:x val="-4.1012913535481074E-2"/>
                  <c:y val="0.20636003042167012"/>
                </c:manualLayout>
              </c:layout>
              <c:dLblPos val="bestFit"/>
              <c:showLegendKey val="0"/>
              <c:showVal val="1"/>
              <c:showCatName val="1"/>
              <c:showSerName val="0"/>
              <c:showPercent val="0"/>
              <c:showBubbleSize val="0"/>
            </c:dLbl>
            <c:dLbl>
              <c:idx val="2"/>
              <c:layout>
                <c:manualLayout>
                  <c:x val="-3.3997189621585877E-2"/>
                  <c:y val="5.6698029048868392E-2"/>
                </c:manualLayout>
              </c:layout>
              <c:tx>
                <c:rich>
                  <a:bodyPr/>
                  <a:lstStyle/>
                  <a:p>
                    <a:r>
                      <a:rPr lang="ru-RU" sz="800" baseline="0"/>
                      <a:t>Энергоэффективность, развитие системы газоснабжения; 0,3%</a:t>
                    </a:r>
                    <a:endParaRPr lang="ru-RU"/>
                  </a:p>
                </c:rich>
              </c:tx>
              <c:dLblPos val="bestFit"/>
              <c:showLegendKey val="0"/>
              <c:showVal val="1"/>
              <c:showCatName val="1"/>
              <c:showSerName val="0"/>
              <c:showPercent val="0"/>
              <c:showBubbleSize val="0"/>
            </c:dLbl>
            <c:dLbl>
              <c:idx val="3"/>
              <c:layout>
                <c:manualLayout>
                  <c:x val="-5.8315792701722553E-2"/>
                  <c:y val="-2.2111615481568821E-2"/>
                </c:manualLayout>
              </c:layout>
              <c:tx>
                <c:rich>
                  <a:bodyPr/>
                  <a:lstStyle/>
                  <a:p>
                    <a:r>
                      <a:rPr lang="ru-RU" sz="800" baseline="0">
                        <a:latin typeface="Times New Roman" panose="02020603050405020304" pitchFamily="18" charset="0"/>
                      </a:rPr>
                      <a:t> Модернизация дорожной сети  </a:t>
                    </a:r>
                    <a:r>
                      <a:rPr lang="en-US" sz="800" baseline="0">
                        <a:latin typeface="Times New Roman" panose="02020603050405020304" pitchFamily="18" charset="0"/>
                      </a:rPr>
                      <a:t>; </a:t>
                    </a:r>
                    <a:r>
                      <a:rPr lang="ru-RU" sz="800" baseline="0">
                        <a:latin typeface="Times New Roman" panose="02020603050405020304" pitchFamily="18" charset="0"/>
                      </a:rPr>
                      <a:t>2,7%</a:t>
                    </a:r>
                    <a:endParaRPr lang="ru-RU"/>
                  </a:p>
                </c:rich>
              </c:tx>
              <c:dLblPos val="bestFit"/>
              <c:showLegendKey val="0"/>
              <c:showVal val="1"/>
              <c:showCatName val="1"/>
              <c:showSerName val="0"/>
              <c:showPercent val="0"/>
              <c:showBubbleSize val="0"/>
              <c:extLst>
                <c:ext xmlns:c15="http://schemas.microsoft.com/office/drawing/2012/chart" uri="{CE6537A1-D6FC-4f65-9D91-7224C49458BB}"/>
              </c:extLst>
            </c:dLbl>
            <c:dLbl>
              <c:idx val="4"/>
              <c:layout>
                <c:manualLayout>
                  <c:x val="-6.7190532764630898E-2"/>
                  <c:y val="-0.10700380031713157"/>
                </c:manualLayout>
              </c:layout>
              <c:dLblPos val="bestFit"/>
              <c:showLegendKey val="0"/>
              <c:showVal val="1"/>
              <c:showCatName val="1"/>
              <c:showSerName val="0"/>
              <c:showPercent val="0"/>
              <c:showBubbleSize val="0"/>
            </c:dLbl>
            <c:dLbl>
              <c:idx val="5"/>
              <c:layout>
                <c:manualLayout>
                  <c:x val="-0.14691322808339702"/>
                  <c:y val="-0.23893331692913386"/>
                </c:manualLayout>
              </c:layout>
              <c:tx>
                <c:rich>
                  <a:bodyPr/>
                  <a:lstStyle/>
                  <a:p>
                    <a:r>
                      <a:rPr lang="ru-RU" sz="800" baseline="0"/>
                      <a:t>Обеспеч доступными и качествен услугами ЖКК; 3,7%</a:t>
                    </a:r>
                    <a:endParaRPr lang="ru-RU"/>
                  </a:p>
                </c:rich>
              </c:tx>
              <c:dLblPos val="bestFit"/>
              <c:showLegendKey val="0"/>
              <c:showVal val="1"/>
              <c:showCatName val="1"/>
              <c:showSerName val="0"/>
              <c:showPercent val="0"/>
              <c:showBubbleSize val="0"/>
            </c:dLbl>
            <c:dLbl>
              <c:idx val="6"/>
              <c:layout>
                <c:manualLayout>
                  <c:x val="5.3253375194682949E-2"/>
                  <c:y val="-9.6298816376999108E-2"/>
                </c:manualLayout>
              </c:layout>
              <c:dLblPos val="bestFit"/>
              <c:showLegendKey val="0"/>
              <c:showVal val="1"/>
              <c:showCatName val="1"/>
              <c:showSerName val="0"/>
              <c:showPercent val="0"/>
              <c:showBubbleSize val="0"/>
            </c:dLbl>
            <c:dLbl>
              <c:idx val="7"/>
              <c:layout>
                <c:manualLayout>
                  <c:x val="0.19866534343067438"/>
                  <c:y val="-0.16118133898398318"/>
                </c:manualLayout>
              </c:layout>
              <c:tx>
                <c:rich>
                  <a:bodyPr/>
                  <a:lstStyle/>
                  <a:p>
                    <a:r>
                      <a:rPr lang="ru-RU" sz="800" baseline="0"/>
                      <a:t>Экономическое развитие ЛГО; 3,1%</a:t>
                    </a:r>
                    <a:endParaRPr lang="ru-RU"/>
                  </a:p>
                </c:rich>
              </c:tx>
              <c:dLblPos val="bestFit"/>
              <c:showLegendKey val="0"/>
              <c:showVal val="1"/>
              <c:showCatName val="1"/>
              <c:showSerName val="0"/>
              <c:showPercent val="0"/>
              <c:showBubbleSize val="0"/>
              <c:extLst>
                <c:ext xmlns:c15="http://schemas.microsoft.com/office/drawing/2012/chart" uri="{CE6537A1-D6FC-4f65-9D91-7224C49458BB}"/>
              </c:extLst>
            </c:dLbl>
            <c:dLbl>
              <c:idx val="8"/>
              <c:layout>
                <c:manualLayout>
                  <c:x val="0.17314352616307915"/>
                  <c:y val="-1.1312161732313218E-2"/>
                </c:manualLayout>
              </c:layout>
              <c:tx>
                <c:rich>
                  <a:bodyPr/>
                  <a:lstStyle/>
                  <a:p>
                    <a:r>
                      <a:rPr lang="ru-RU" sz="800" baseline="0"/>
                      <a:t>Формирование в ЛГО электронного муниципалитета; 0,1%</a:t>
                    </a:r>
                    <a:endParaRPr lang="ru-RU"/>
                  </a:p>
                </c:rich>
              </c:tx>
              <c:dLblPos val="bestFit"/>
              <c:showLegendKey val="0"/>
              <c:showVal val="1"/>
              <c:showCatName val="1"/>
              <c:showSerName val="0"/>
              <c:showPercent val="0"/>
              <c:showBubbleSize val="0"/>
              <c:extLst>
                <c:ext xmlns:c15="http://schemas.microsoft.com/office/drawing/2012/chart" uri="{CE6537A1-D6FC-4f65-9D91-7224C49458BB}"/>
              </c:extLst>
            </c:dLbl>
            <c:dLbl>
              <c:idx val="9"/>
              <c:layout>
                <c:manualLayout>
                  <c:x val="0.20813543394403458"/>
                  <c:y val="-8.2222216907465034E-2"/>
                </c:manualLayout>
              </c:layout>
              <c:dLblPos val="bestFit"/>
              <c:showLegendKey val="0"/>
              <c:showVal val="1"/>
              <c:showCatName val="1"/>
              <c:showSerName val="0"/>
              <c:showPercent val="0"/>
              <c:showBubbleSize val="0"/>
            </c:dLbl>
            <c:dLbl>
              <c:idx val="10"/>
              <c:layout>
                <c:manualLayout>
                  <c:x val="0.10789519646652987"/>
                  <c:y val="-7.0058332117582639E-2"/>
                </c:manualLayout>
              </c:layout>
              <c:dLblPos val="bestFit"/>
              <c:showLegendKey val="0"/>
              <c:showVal val="1"/>
              <c:showCatName val="1"/>
              <c:showSerName val="0"/>
              <c:showPercent val="0"/>
              <c:showBubbleSize val="0"/>
            </c:dLbl>
            <c:dLbl>
              <c:idx val="11"/>
              <c:layout>
                <c:manualLayout>
                  <c:x val="4.4655513627233426E-2"/>
                  <c:y val="2.425034021089488E-2"/>
                </c:manualLayout>
              </c:layout>
              <c:dLblPos val="bestFit"/>
              <c:showLegendKey val="0"/>
              <c:showVal val="1"/>
              <c:showCatName val="1"/>
              <c:showSerName val="0"/>
              <c:showPercent val="0"/>
              <c:showBubbleSize val="0"/>
            </c:dLbl>
            <c:dLbl>
              <c:idx val="15"/>
              <c:tx>
                <c:rich>
                  <a:bodyPr/>
                  <a:lstStyle/>
                  <a:p>
                    <a:r>
                      <a:rPr lang="ru-RU" sz="800" baseline="0"/>
                      <a:t>Развитие лесного хозяйства ; 0,5%</a:t>
                    </a:r>
                    <a:endParaRPr lang="ru-RU"/>
                  </a:p>
                </c:rich>
              </c:tx>
              <c:dLblPos val="bestFit"/>
              <c:showLegendKey val="0"/>
              <c:showVal val="1"/>
              <c:showCatName val="1"/>
              <c:showSerName val="0"/>
              <c:showPercent val="0"/>
              <c:showBubbleSize val="0"/>
              <c:extLst>
                <c:ext xmlns:c15="http://schemas.microsoft.com/office/drawing/2012/chart" uri="{CE6537A1-D6FC-4f65-9D91-7224C49458BB}"/>
              </c:extLst>
            </c:dLbl>
            <c:spPr>
              <a:noFill/>
              <a:ln>
                <a:solidFill>
                  <a:srgbClr val="4F81BD"/>
                </a:solidFill>
              </a:ln>
              <a:effectLst/>
            </c:spPr>
            <c:txPr>
              <a:bodyPr/>
              <a:lstStyle/>
              <a:p>
                <a:pPr>
                  <a:defRPr sz="800" baseline="0">
                    <a:latin typeface="Times New Roman" panose="02020603050405020304" pitchFamily="18" charset="0"/>
                  </a:defRPr>
                </a:pPr>
                <a:endParaRPr lang="ru-RU"/>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Лист1!$A$6:$L$6</c:f>
              <c:strCache>
                <c:ptCount val="12"/>
                <c:pt idx="0">
                  <c:v>Развитие образования ЛГО</c:v>
                </c:pt>
                <c:pt idx="1">
                  <c:v>Обеспеч доступным жильем отдельн категорий граждан и развитие жилищ строит-ва</c:v>
                </c:pt>
                <c:pt idx="2">
                  <c:v>Энергоэффективность, развитие системы газоснабжения</c:v>
                </c:pt>
                <c:pt idx="3">
                  <c:v>Модернизация дорожной сети</c:v>
                </c:pt>
                <c:pt idx="4">
                  <c:v>Обращение с твердыми бытовыми отходами</c:v>
                </c:pt>
                <c:pt idx="5">
                  <c:v>Обеспеч доступными и качествен услугами ЖКК</c:v>
                </c:pt>
                <c:pt idx="6">
                  <c:v>Защита населения и терр от чс, обеспеч пожарной безоп-ти и безоп-ти людей на водных объектах</c:v>
                </c:pt>
                <c:pt idx="7">
                  <c:v>Экономическое развитие ЛГО</c:v>
                </c:pt>
                <c:pt idx="8">
                  <c:v>Формирование в ЛГО электронного муниципалитета</c:v>
                </c:pt>
                <c:pt idx="9">
                  <c:v>Сохранение и развитие культуры </c:v>
                </c:pt>
                <c:pt idx="10">
                  <c:v>Развитие физической культуры и спорта</c:v>
                </c:pt>
                <c:pt idx="11">
                  <c:v>Формирование доступной среды</c:v>
                </c:pt>
              </c:strCache>
            </c:strRef>
          </c:cat>
          <c:val>
            <c:numRef>
              <c:f>Лист1!$A$7:$L$7</c:f>
              <c:numCache>
                <c:formatCode>0.0%</c:formatCode>
                <c:ptCount val="12"/>
                <c:pt idx="0">
                  <c:v>0.76300000000000001</c:v>
                </c:pt>
                <c:pt idx="1">
                  <c:v>1.0999999999999999E-2</c:v>
                </c:pt>
                <c:pt idx="2">
                  <c:v>3.0000000000000001E-3</c:v>
                </c:pt>
                <c:pt idx="3">
                  <c:v>2.7E-2</c:v>
                </c:pt>
                <c:pt idx="4">
                  <c:v>1E-3</c:v>
                </c:pt>
                <c:pt idx="5">
                  <c:v>3.6999999999999998E-2</c:v>
                </c:pt>
                <c:pt idx="6">
                  <c:v>1E-3</c:v>
                </c:pt>
                <c:pt idx="7">
                  <c:v>3.1E-2</c:v>
                </c:pt>
                <c:pt idx="8">
                  <c:v>1E-3</c:v>
                </c:pt>
                <c:pt idx="9">
                  <c:v>0.109</c:v>
                </c:pt>
                <c:pt idx="10">
                  <c:v>1.4999999999999999E-2</c:v>
                </c:pt>
                <c:pt idx="11">
                  <c:v>1E-3</c:v>
                </c:pt>
              </c:numCache>
            </c:numRef>
          </c:val>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D5B64-B257-4160-AF8B-6ED7BD0D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5439</TotalTime>
  <Pages>46</Pages>
  <Words>21810</Words>
  <Characters>124320</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369</cp:revision>
  <cp:lastPrinted>2017-11-02T05:38:00Z</cp:lastPrinted>
  <dcterms:created xsi:type="dcterms:W3CDTF">2017-10-15T22:43:00Z</dcterms:created>
  <dcterms:modified xsi:type="dcterms:W3CDTF">2017-11-07T01:15:00Z</dcterms:modified>
</cp:coreProperties>
</file>