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bookmarkStart w:id="0" w:name="_GoBack"/>
      <w:bookmarkEnd w:id="0"/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C337E" w:rsidRPr="00087228" w:rsidTr="00D427FA">
        <w:trPr>
          <w:trHeight w:val="68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9416FE">
              <w:t>7</w:t>
            </w:r>
            <w:r>
              <w:t xml:space="preserve"> </w:t>
            </w:r>
            <w:r w:rsidRPr="0088719B">
              <w:t>год и плановый период 201</w:t>
            </w:r>
            <w:r w:rsidR="009416FE">
              <w:t>8</w:t>
            </w:r>
            <w:r w:rsidRPr="0088719B">
              <w:t xml:space="preserve"> и 201</w:t>
            </w:r>
            <w:r w:rsidR="009416FE">
              <w:t>9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E57B7C">
              <w:t>20</w:t>
            </w:r>
            <w:r>
              <w:t>.12.201</w:t>
            </w:r>
            <w:r w:rsidR="00E57B7C">
              <w:t>6</w:t>
            </w:r>
            <w:r w:rsidRPr="0088719B">
              <w:t xml:space="preserve"> №</w:t>
            </w:r>
            <w:r w:rsidR="00E57B7C">
              <w:t>567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6503B1">
              <w:t>21.</w:t>
            </w:r>
            <w:r w:rsidR="00D359A4">
              <w:t>07</w:t>
            </w:r>
            <w:r w:rsidR="00E57B7C">
              <w:t>.2017</w:t>
            </w:r>
            <w:r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Pr="00167B1D">
              <w:t xml:space="preserve"> № </w:t>
            </w:r>
            <w:r w:rsidR="00D359A4">
              <w:t>24</w:t>
            </w:r>
          </w:p>
          <w:p w:rsidR="000B6436" w:rsidRPr="0088719B" w:rsidRDefault="000B6436" w:rsidP="000B6436"/>
          <w:p w:rsidR="00ED286D" w:rsidRDefault="00ED286D" w:rsidP="00ED286D">
            <w:pPr>
              <w:ind w:firstLine="708"/>
            </w:pPr>
          </w:p>
          <w:p w:rsidR="00ED286D" w:rsidRDefault="00B9543E" w:rsidP="00B9543E">
            <w:pPr>
              <w:ind w:firstLine="708"/>
              <w:jc w:val="both"/>
            </w:pPr>
            <w:r w:rsidRPr="00B9543E">
              <w:t xml:space="preserve">Контрольно-счетной палатой  </w:t>
            </w:r>
            <w:r w:rsidRPr="00ED286D">
              <w:t>Лесозаводского</w:t>
            </w:r>
            <w:r w:rsidRPr="00B9543E">
              <w:t xml:space="preserve"> городского округа на основании Положения о Контрольно-счетной палате</w:t>
            </w:r>
            <w:r>
              <w:t xml:space="preserve">, </w:t>
            </w:r>
            <w:r w:rsidRPr="00B9543E">
              <w:t xml:space="preserve"> утвержденного решением Думы </w:t>
            </w:r>
            <w:r w:rsidRPr="00ED286D">
              <w:t>Лесозаводского</w:t>
            </w:r>
            <w:r w:rsidRPr="00B9543E">
              <w:t xml:space="preserve"> городского округа </w:t>
            </w:r>
            <w:r w:rsidRPr="00B5540F">
              <w:t>от 04.12 2012 № 585-НПА</w:t>
            </w:r>
            <w:r w:rsidRPr="00B9543E">
              <w:t xml:space="preserve">, проведена экспертиза  проекта решения Думы </w:t>
            </w:r>
            <w:r w:rsidRPr="00ED286D">
              <w:t xml:space="preserve">Лесозаводского городского округа </w:t>
            </w:r>
            <w:r>
              <w:t xml:space="preserve"> </w:t>
            </w:r>
            <w:r w:rsidRPr="00B9543E"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2017 </w:t>
            </w:r>
            <w:r w:rsidRPr="0088719B">
              <w:t>год и плановый период 201</w:t>
            </w:r>
            <w:r>
              <w:t>8</w:t>
            </w:r>
            <w:r w:rsidRPr="0088719B">
              <w:t xml:space="preserve"> и 201</w:t>
            </w:r>
            <w:r>
              <w:t>9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20.12.2016</w:t>
            </w:r>
            <w:r w:rsidRPr="0088719B">
              <w:t xml:space="preserve"> №</w:t>
            </w:r>
            <w:r>
              <w:t>567-НПА</w:t>
            </w:r>
            <w:r w:rsidRPr="00B9543E">
              <w:t>»  (далее – проект решения).</w:t>
            </w: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с пояснительной запиской предоставлен администрацией  </w:t>
            </w:r>
            <w:r w:rsidR="002B7361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BB54E9">
              <w:t>14</w:t>
            </w:r>
            <w:r w:rsidR="002B7361">
              <w:t>.0</w:t>
            </w:r>
            <w:r w:rsidR="00D359A4">
              <w:t>7</w:t>
            </w:r>
            <w:r w:rsidR="00E57B7C">
              <w:t>.2017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2B7361" w:rsidRDefault="002B7361" w:rsidP="002B7361">
            <w:pPr>
              <w:ind w:firstLine="567"/>
              <w:jc w:val="both"/>
            </w:pPr>
            <w:r w:rsidRPr="002B7361">
              <w:t>Изменения в бюджет Лесозаво</w:t>
            </w:r>
            <w:r>
              <w:t>дского городского округа на 2017</w:t>
            </w:r>
            <w:r w:rsidRPr="002B7361">
              <w:t xml:space="preserve"> год и на плановый период 201</w:t>
            </w:r>
            <w:r>
              <w:t>8</w:t>
            </w:r>
            <w:r w:rsidRPr="002B7361">
              <w:t xml:space="preserve"> и 201</w:t>
            </w:r>
            <w:r>
              <w:t>9</w:t>
            </w:r>
            <w:r w:rsidRPr="002B7361">
              <w:t xml:space="preserve"> годов вносятся </w:t>
            </w:r>
            <w:r w:rsidR="00D359A4">
              <w:t>третий</w:t>
            </w:r>
            <w:r w:rsidRPr="002B7361">
              <w:t xml:space="preserve"> раз. </w:t>
            </w:r>
          </w:p>
          <w:p w:rsidR="002B7361" w:rsidRPr="00BB54E9" w:rsidRDefault="002B7361" w:rsidP="002B7361">
            <w:pPr>
              <w:ind w:firstLine="709"/>
              <w:jc w:val="both"/>
            </w:pPr>
            <w:r w:rsidRPr="002B7361">
              <w:t>Проектом решения предусмотрено изменение основных характеристик бюджета на 201</w:t>
            </w:r>
            <w:r>
              <w:t>7</w:t>
            </w:r>
            <w:r w:rsidRPr="002B7361">
              <w:t xml:space="preserve"> год</w:t>
            </w:r>
            <w:r w:rsidR="00556303">
              <w:t xml:space="preserve">. </w:t>
            </w:r>
            <w:r w:rsidR="00BB54E9" w:rsidRPr="00BB54E9">
              <w:rPr>
                <w:color w:val="000000"/>
              </w:rPr>
              <w:t xml:space="preserve">На плановый период </w:t>
            </w:r>
            <w:r w:rsidR="00BB54E9" w:rsidRPr="00BB54E9">
              <w:t>2018 и 2019 годов</w:t>
            </w:r>
            <w:r w:rsidR="00BB54E9" w:rsidRPr="00BB54E9">
              <w:rPr>
                <w:color w:val="000000"/>
              </w:rPr>
              <w:t xml:space="preserve"> общая сумма доходов и расходов бюджета не изменяется.</w:t>
            </w:r>
          </w:p>
          <w:p w:rsidR="002B7361" w:rsidRPr="002B7361" w:rsidRDefault="002B7361" w:rsidP="002B7361">
            <w:pPr>
              <w:rPr>
                <w:color w:val="000000"/>
              </w:rPr>
            </w:pPr>
            <w:r w:rsidRPr="002B7361">
              <w:rPr>
                <w:color w:val="000000"/>
              </w:rPr>
              <w:t xml:space="preserve">           Анализ вносимых изменений по основным характеристикам бюджета </w:t>
            </w:r>
            <w:r w:rsidR="00556303"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>городского округа на 201</w:t>
            </w:r>
            <w:r w:rsidR="00C44CD8">
              <w:rPr>
                <w:color w:val="000000"/>
              </w:rPr>
              <w:t>7</w:t>
            </w:r>
            <w:r w:rsidRPr="002B7361">
              <w:rPr>
                <w:color w:val="000000"/>
              </w:rPr>
              <w:t xml:space="preserve"> год представлен в следующей таблице:      </w:t>
            </w:r>
          </w:p>
          <w:p w:rsidR="002B7361" w:rsidRPr="002B7361" w:rsidRDefault="002B7361" w:rsidP="002B736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(тыс.руб.)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134"/>
              <w:gridCol w:w="1417"/>
              <w:gridCol w:w="1134"/>
            </w:tblGrid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A15ED4" w:rsidRPr="002B7361" w:rsidRDefault="00A15ED4" w:rsidP="00C44CD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2.2016</w:t>
                  </w:r>
                  <w:r>
                    <w:rPr>
                      <w:sz w:val="20"/>
                      <w:szCs w:val="20"/>
                    </w:rPr>
                    <w:t xml:space="preserve"> №567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A15ED4" w:rsidRPr="002B7361" w:rsidRDefault="00A15ED4" w:rsidP="0055630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 w:rsidR="00556303">
                    <w:rPr>
                      <w:sz w:val="20"/>
                      <w:szCs w:val="20"/>
                    </w:rPr>
                    <w:t>17.04.</w:t>
                  </w:r>
                  <w:r>
                    <w:rPr>
                      <w:sz w:val="20"/>
                      <w:szCs w:val="20"/>
                    </w:rPr>
                    <w:t>2017 №</w:t>
                  </w:r>
                  <w:r w:rsidR="00556303">
                    <w:rPr>
                      <w:sz w:val="20"/>
                      <w:szCs w:val="20"/>
                    </w:rPr>
                    <w:t>604-</w:t>
                  </w:r>
                  <w:r w:rsidRPr="002B7361">
                    <w:rPr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A15ED4" w:rsidRPr="002B7361" w:rsidRDefault="00A15ED4" w:rsidP="00A15ED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сумме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700594,7</w:t>
                  </w:r>
                </w:p>
              </w:tc>
              <w:tc>
                <w:tcPr>
                  <w:tcW w:w="1985" w:type="dxa"/>
                </w:tcPr>
                <w:p w:rsidR="00556303" w:rsidRPr="00C44CD8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735546,89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BB54E9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802293,89</w:t>
                  </w:r>
                </w:p>
              </w:tc>
              <w:tc>
                <w:tcPr>
                  <w:tcW w:w="1417" w:type="dxa"/>
                </w:tcPr>
                <w:p w:rsidR="00556303" w:rsidRPr="00BB54E9" w:rsidRDefault="00BB54E9" w:rsidP="00556303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+66747</w:t>
                  </w:r>
                </w:p>
              </w:tc>
              <w:tc>
                <w:tcPr>
                  <w:tcW w:w="1134" w:type="dxa"/>
                </w:tcPr>
                <w:p w:rsidR="00556303" w:rsidRPr="00BB54E9" w:rsidRDefault="00BB54E9" w:rsidP="00556303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109,1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721596,7</w:t>
                  </w:r>
                </w:p>
              </w:tc>
              <w:tc>
                <w:tcPr>
                  <w:tcW w:w="1985" w:type="dxa"/>
                </w:tcPr>
                <w:p w:rsidR="00556303" w:rsidRPr="00C44CD8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887749,28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BB54E9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954496,28</w:t>
                  </w:r>
                </w:p>
              </w:tc>
              <w:tc>
                <w:tcPr>
                  <w:tcW w:w="1417" w:type="dxa"/>
                  <w:vAlign w:val="bottom"/>
                </w:tcPr>
                <w:p w:rsidR="00556303" w:rsidRPr="00BB54E9" w:rsidRDefault="00BB54E9" w:rsidP="00556303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+66747</w:t>
                  </w:r>
                </w:p>
              </w:tc>
              <w:tc>
                <w:tcPr>
                  <w:tcW w:w="1134" w:type="dxa"/>
                </w:tcPr>
                <w:p w:rsidR="00556303" w:rsidRPr="00BB54E9" w:rsidRDefault="00BB54E9" w:rsidP="00556303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107,5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21001</w:t>
                  </w:r>
                </w:p>
              </w:tc>
              <w:tc>
                <w:tcPr>
                  <w:tcW w:w="1985" w:type="dxa"/>
                </w:tcPr>
                <w:p w:rsidR="00556303" w:rsidRPr="00C44CD8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556303"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417" w:type="dxa"/>
                </w:tcPr>
                <w:p w:rsidR="00556303" w:rsidRPr="000E0FAB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</w:tcPr>
                <w:p w:rsidR="00556303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B7361" w:rsidRDefault="002B7361" w:rsidP="00883797">
            <w:pPr>
              <w:ind w:firstLine="709"/>
              <w:jc w:val="both"/>
            </w:pPr>
          </w:p>
          <w:p w:rsidR="00556303" w:rsidRDefault="008F7DCF" w:rsidP="00BB54E9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 </w:t>
            </w:r>
            <w:r w:rsidR="00556303" w:rsidRPr="002B7361">
              <w:t>В результате внесенных изменений</w:t>
            </w:r>
            <w:r w:rsidR="00556303">
              <w:t xml:space="preserve"> доходы и расходы бюджета увелич</w:t>
            </w:r>
            <w:r w:rsidR="00257114">
              <w:t>иваются</w:t>
            </w:r>
          </w:p>
          <w:p w:rsidR="00556303" w:rsidRPr="002B7361" w:rsidRDefault="00556303" w:rsidP="00BB54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 на</w:t>
            </w:r>
            <w:r w:rsidRPr="002B7361">
              <w:t xml:space="preserve"> </w:t>
            </w:r>
            <w:r w:rsidR="00BB54E9">
              <w:rPr>
                <w:bCs/>
                <w:kern w:val="2"/>
              </w:rPr>
              <w:t>66747</w:t>
            </w:r>
            <w:r w:rsidRPr="002B7361">
              <w:rPr>
                <w:bCs/>
                <w:kern w:val="2"/>
              </w:rPr>
              <w:t xml:space="preserve"> тыс. руб. </w:t>
            </w:r>
            <w:r w:rsidRPr="002B7361">
              <w:t xml:space="preserve">или </w:t>
            </w:r>
            <w:r>
              <w:t xml:space="preserve">на </w:t>
            </w:r>
            <w:r w:rsidR="00BB54E9">
              <w:t>9</w:t>
            </w:r>
            <w:r>
              <w:t>,1</w:t>
            </w:r>
            <w:r w:rsidRPr="002B7361">
              <w:t xml:space="preserve">% </w:t>
            </w:r>
            <w:r>
              <w:t xml:space="preserve"> и </w:t>
            </w:r>
            <w:r w:rsidR="00BB54E9">
              <w:t>7,5</w:t>
            </w:r>
            <w:r>
              <w:t xml:space="preserve">% соответственно </w:t>
            </w:r>
            <w:r w:rsidRPr="002B7361">
              <w:t>к ут</w:t>
            </w:r>
            <w:r>
              <w:t>вержденным</w:t>
            </w:r>
            <w:r w:rsidRPr="002B7361">
              <w:t xml:space="preserve"> бюджетным назначениям</w:t>
            </w:r>
            <w:r>
              <w:t>. Д</w:t>
            </w:r>
            <w:r w:rsidRPr="002B7361">
              <w:t xml:space="preserve">ефицит бюджета </w:t>
            </w:r>
            <w:r>
              <w:t xml:space="preserve">не изменяется и </w:t>
            </w:r>
            <w:r w:rsidRPr="002B7361">
              <w:t>состав</w:t>
            </w:r>
            <w:r w:rsidR="00BB54E9">
              <w:t>ляет</w:t>
            </w:r>
            <w:r w:rsidRPr="002B7361">
              <w:t xml:space="preserve">  </w:t>
            </w:r>
            <w:r w:rsidRPr="00556303">
              <w:t>152202,4</w:t>
            </w:r>
            <w:r w:rsidRPr="002B7361">
              <w:rPr>
                <w:i/>
              </w:rPr>
              <w:t xml:space="preserve"> </w:t>
            </w:r>
            <w:r w:rsidRPr="002B7361">
              <w:t xml:space="preserve">тыс. руб. </w:t>
            </w:r>
            <w:r w:rsidR="000E42B9">
              <w:rPr>
                <w:kern w:val="2"/>
              </w:rPr>
              <w:t>Предусмотренный проектом р</w:t>
            </w:r>
            <w:r w:rsidR="000E42B9" w:rsidRPr="002740A2">
              <w:rPr>
                <w:kern w:val="2"/>
              </w:rPr>
              <w:t>ешения дефицит бюджета не противоречит нормам ст.92.1. БК РФ</w:t>
            </w:r>
            <w:r w:rsidRPr="002B7361">
              <w:rPr>
                <w:rFonts w:eastAsia="Calibri"/>
                <w:lang w:eastAsia="en-US"/>
              </w:rPr>
              <w:t>,  учитывая суммы снижения остатков средств на счетах по учету средств местного бюджета</w:t>
            </w:r>
            <w:r>
              <w:rPr>
                <w:rFonts w:eastAsia="Calibri"/>
                <w:lang w:eastAsia="en-US"/>
              </w:rPr>
              <w:t xml:space="preserve"> (132202,4 тыс.руб.)</w:t>
            </w:r>
            <w:r w:rsidRPr="002B7361">
              <w:rPr>
                <w:rFonts w:eastAsia="Calibri"/>
                <w:lang w:eastAsia="en-US"/>
              </w:rPr>
              <w:t>.</w:t>
            </w:r>
          </w:p>
          <w:p w:rsidR="00F86EFB" w:rsidRPr="00F86EFB" w:rsidRDefault="008F7DCF" w:rsidP="00F86EFB">
            <w:pPr>
              <w:jc w:val="both"/>
              <w:rPr>
                <w:kern w:val="2"/>
                <w:lang w:eastAsia="ar-SA"/>
              </w:rPr>
            </w:pPr>
            <w:r>
              <w:t xml:space="preserve"> </w:t>
            </w:r>
            <w:r w:rsidR="000E42B9">
              <w:t xml:space="preserve">        </w:t>
            </w:r>
            <w:r w:rsidR="000E42B9">
              <w:rPr>
                <w:kern w:val="2"/>
                <w:lang w:eastAsia="ar-SA"/>
              </w:rPr>
              <w:t>П</w:t>
            </w:r>
            <w:r w:rsidR="00F86EFB" w:rsidRPr="00F86EFB">
              <w:rPr>
                <w:kern w:val="2"/>
                <w:lang w:eastAsia="ar-SA"/>
              </w:rPr>
              <w:t>роект</w:t>
            </w:r>
            <w:r w:rsidR="00F86EFB">
              <w:rPr>
                <w:kern w:val="2"/>
                <w:lang w:eastAsia="ar-SA"/>
              </w:rPr>
              <w:t xml:space="preserve">ом </w:t>
            </w:r>
            <w:r w:rsidR="00F86EFB" w:rsidRPr="00F86EFB">
              <w:rPr>
                <w:kern w:val="2"/>
                <w:lang w:eastAsia="ar-SA"/>
              </w:rPr>
              <w:t xml:space="preserve"> решения вносятся </w:t>
            </w:r>
            <w:r w:rsidR="00F86EFB">
              <w:rPr>
                <w:kern w:val="2"/>
                <w:lang w:eastAsia="ar-SA"/>
              </w:rPr>
              <w:t xml:space="preserve">также </w:t>
            </w:r>
            <w:r w:rsidR="00F86EFB" w:rsidRPr="00F86EFB">
              <w:rPr>
                <w:kern w:val="2"/>
                <w:lang w:eastAsia="ar-SA"/>
              </w:rPr>
              <w:t>следующие изменения:</w:t>
            </w:r>
          </w:p>
          <w:p w:rsidR="00A60DBF" w:rsidRDefault="00F86EFB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 w:rsidRPr="00F86EFB">
              <w:rPr>
                <w:kern w:val="2"/>
                <w:lang w:eastAsia="ar-SA"/>
              </w:rPr>
              <w:t xml:space="preserve">- увеличивается объем </w:t>
            </w:r>
            <w:r w:rsidRPr="00F86EFB">
              <w:rPr>
                <w:color w:val="000000"/>
                <w:kern w:val="2"/>
                <w:lang w:eastAsia="ar-SA"/>
              </w:rPr>
              <w:t>межбюджетных трансфертов, получаемых из вышестоящих бюджетов</w:t>
            </w:r>
            <w:r w:rsidR="000E42B9">
              <w:rPr>
                <w:color w:val="000000"/>
                <w:kern w:val="2"/>
                <w:lang w:eastAsia="ar-SA"/>
              </w:rPr>
              <w:t xml:space="preserve">, </w:t>
            </w:r>
            <w:r w:rsidR="008F7DCF" w:rsidRPr="008F7DCF">
              <w:rPr>
                <w:color w:val="000000"/>
                <w:kern w:val="2"/>
              </w:rPr>
              <w:t xml:space="preserve"> на </w:t>
            </w:r>
            <w:r w:rsidR="000E42B9">
              <w:rPr>
                <w:bCs/>
                <w:kern w:val="2"/>
              </w:rPr>
              <w:t>14308</w:t>
            </w:r>
            <w:r w:rsidR="008F7DCF" w:rsidRPr="008F7DCF">
              <w:rPr>
                <w:bCs/>
                <w:kern w:val="2"/>
              </w:rPr>
              <w:t xml:space="preserve">  </w:t>
            </w:r>
            <w:r w:rsidR="008F7DCF" w:rsidRPr="008F7DCF">
              <w:rPr>
                <w:color w:val="000000"/>
                <w:kern w:val="2"/>
              </w:rPr>
              <w:t>тыс.руб.</w:t>
            </w:r>
            <w:r w:rsidR="000E42B9">
              <w:rPr>
                <w:color w:val="000000"/>
                <w:kern w:val="2"/>
              </w:rPr>
              <w:t xml:space="preserve">  или на  4,1% (с </w:t>
            </w:r>
            <w:r w:rsidR="008F7DCF" w:rsidRPr="008F7DCF">
              <w:rPr>
                <w:color w:val="000000"/>
                <w:kern w:val="2"/>
              </w:rPr>
              <w:t xml:space="preserve"> </w:t>
            </w:r>
            <w:r w:rsidR="000E42B9">
              <w:rPr>
                <w:color w:val="000000"/>
                <w:kern w:val="2"/>
              </w:rPr>
              <w:t>348717,89 тыс.руб. до 363025,89</w:t>
            </w:r>
            <w:r w:rsidR="008F7DCF" w:rsidRPr="008F7DCF">
              <w:rPr>
                <w:color w:val="000000"/>
                <w:kern w:val="2"/>
              </w:rPr>
              <w:t xml:space="preserve"> тыс.руб.</w:t>
            </w:r>
            <w:r w:rsidR="000E42B9">
              <w:rPr>
                <w:color w:val="000000"/>
                <w:kern w:val="2"/>
              </w:rPr>
              <w:t>)</w:t>
            </w:r>
            <w:r w:rsidR="00A60DBF">
              <w:rPr>
                <w:color w:val="000000"/>
                <w:kern w:val="2"/>
              </w:rPr>
              <w:t>;</w:t>
            </w:r>
            <w:r w:rsidR="00C44C77">
              <w:rPr>
                <w:color w:val="000000"/>
                <w:kern w:val="2"/>
              </w:rPr>
              <w:t xml:space="preserve"> </w:t>
            </w:r>
          </w:p>
          <w:p w:rsidR="000E42B9" w:rsidRDefault="00A60DBF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</w:rPr>
            </w:pPr>
            <w:r>
              <w:rPr>
                <w:color w:val="000000"/>
                <w:kern w:val="2"/>
              </w:rPr>
              <w:t>- стать</w:t>
            </w:r>
            <w:r w:rsidR="000E42B9">
              <w:rPr>
                <w:color w:val="000000"/>
                <w:kern w:val="2"/>
              </w:rPr>
              <w:t>я</w:t>
            </w:r>
            <w:r>
              <w:rPr>
                <w:color w:val="000000"/>
                <w:kern w:val="2"/>
              </w:rPr>
              <w:t xml:space="preserve"> 7 «Бюджетные ассигнования из б</w:t>
            </w:r>
            <w:r w:rsidRPr="00A60DBF">
              <w:rPr>
                <w:color w:val="000000"/>
              </w:rPr>
              <w:t>юджета Лесозаводского городского округа</w:t>
            </w:r>
            <w:r>
              <w:rPr>
                <w:color w:val="000000"/>
              </w:rPr>
              <w:t xml:space="preserve"> на 2017 год и плановый период 2018 и 2019 годов»</w:t>
            </w:r>
            <w:r w:rsidR="000E42B9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</w:rPr>
              <w:t>дополняется пункт</w:t>
            </w:r>
            <w:r w:rsidR="000E42B9">
              <w:rPr>
                <w:color w:val="000000"/>
              </w:rPr>
              <w:t>ами</w:t>
            </w:r>
            <w:r w:rsidR="00A15ED4">
              <w:rPr>
                <w:color w:val="000000"/>
              </w:rPr>
              <w:t xml:space="preserve"> 8</w:t>
            </w:r>
            <w:r w:rsidR="000E42B9">
              <w:rPr>
                <w:color w:val="000000"/>
              </w:rPr>
              <w:t xml:space="preserve"> и 9</w:t>
            </w:r>
            <w:r>
              <w:rPr>
                <w:color w:val="000000"/>
              </w:rPr>
              <w:t xml:space="preserve"> </w:t>
            </w:r>
            <w:r w:rsidR="00A15ED4">
              <w:rPr>
                <w:color w:val="000000"/>
              </w:rPr>
              <w:t xml:space="preserve">следующего </w:t>
            </w:r>
            <w:r w:rsidR="00A15ED4">
              <w:rPr>
                <w:color w:val="000000"/>
              </w:rPr>
              <w:lastRenderedPageBreak/>
              <w:t xml:space="preserve">содержания: </w:t>
            </w:r>
          </w:p>
          <w:p w:rsidR="003001C8" w:rsidRDefault="000E42B9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«8. </w:t>
            </w:r>
            <w:r w:rsidR="00A15ED4" w:rsidRPr="00A15ED4">
              <w:t>Установить, что субсидии организациям на частичное возмещение затрат, предоставляющим населению услуги бань, предоставляются на безвозмездной и безвозвратной основе в целях возмещения затрат в связи с оказанием услуг, в соответствии с настоящим бюджетом и в порядке, установленном администрацией Ле</w:t>
            </w:r>
            <w:r>
              <w:t>созаводского городского округа.</w:t>
            </w:r>
            <w:r>
              <w:rPr>
                <w:color w:val="000000"/>
              </w:rPr>
              <w:t>;</w:t>
            </w:r>
          </w:p>
          <w:p w:rsidR="000E42B9" w:rsidRDefault="000E42B9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9.</w:t>
            </w:r>
            <w:r w:rsidRPr="000E42B9">
              <w:rPr>
                <w:color w:val="000000"/>
              </w:rPr>
              <w:t xml:space="preserve"> </w:t>
            </w:r>
            <w:r w:rsidRPr="000E42B9">
              <w:t>Установить, что субсидии организациям на частичное возмещение затрат, связанных с предоставлением услуг населению по водоснабжению и водоотведению, предоставляются на безвозмездной и безвозвратной основе в целях возмещения затрат в связи с оказанием услуг, в соответствии с настоящим бюджетом и в порядке, установленном администрацией Лесозаводского городского округа.».</w:t>
            </w:r>
          </w:p>
          <w:p w:rsidR="00A60DBF" w:rsidRDefault="00A60DBF" w:rsidP="00EC647E">
            <w:pPr>
              <w:rPr>
                <w:b/>
              </w:rPr>
            </w:pPr>
          </w:p>
          <w:p w:rsidR="004C337E" w:rsidRDefault="002C2DC4" w:rsidP="00EC647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83797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4C337E" w:rsidRPr="00EC647E">
              <w:rPr>
                <w:b/>
              </w:rPr>
              <w:t xml:space="preserve">Доходы бюджета </w:t>
            </w:r>
            <w:r w:rsidR="00A87D48" w:rsidRPr="00EC647E">
              <w:rPr>
                <w:b/>
              </w:rPr>
              <w:t>Лесозаводского</w:t>
            </w:r>
            <w:r w:rsidR="004C337E" w:rsidRPr="00EC647E">
              <w:rPr>
                <w:b/>
              </w:rPr>
              <w:t xml:space="preserve"> городского округа</w:t>
            </w:r>
          </w:p>
          <w:p w:rsidR="00FA0C2A" w:rsidRDefault="00FA0C2A" w:rsidP="00EC647E">
            <w:pPr>
              <w:rPr>
                <w:b/>
              </w:rPr>
            </w:pPr>
          </w:p>
          <w:p w:rsidR="00FA0C2A" w:rsidRPr="00905605" w:rsidRDefault="00FA0C2A" w:rsidP="00FA0C2A">
            <w:pPr>
              <w:rPr>
                <w:b/>
              </w:rPr>
            </w:pPr>
            <w:r>
              <w:rPr>
                <w:color w:val="000000"/>
              </w:rPr>
              <w:t xml:space="preserve">       </w:t>
            </w:r>
            <w:r w:rsidRPr="00905605">
              <w:rPr>
                <w:color w:val="000000"/>
              </w:rPr>
              <w:t>Анализ вносимых изменений по доходам бюджета городского округа на 201</w:t>
            </w:r>
            <w:r>
              <w:rPr>
                <w:color w:val="000000"/>
              </w:rPr>
              <w:t>7</w:t>
            </w:r>
            <w:r w:rsidRPr="00905605">
              <w:rPr>
                <w:color w:val="000000"/>
              </w:rPr>
              <w:t xml:space="preserve"> год:    </w:t>
            </w:r>
          </w:p>
          <w:p w:rsidR="00FA0C2A" w:rsidRPr="00905605" w:rsidRDefault="00FA0C2A" w:rsidP="00FA0C2A">
            <w:pPr>
              <w:rPr>
                <w:color w:val="000000"/>
                <w:sz w:val="20"/>
                <w:szCs w:val="20"/>
              </w:rPr>
            </w:pP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905605">
              <w:rPr>
                <w:color w:val="000000"/>
                <w:sz w:val="20"/>
                <w:szCs w:val="20"/>
              </w:rPr>
              <w:t xml:space="preserve">   (тыс.руб.)</w:t>
            </w:r>
          </w:p>
          <w:tbl>
            <w:tblPr>
              <w:tblW w:w="981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7"/>
              <w:gridCol w:w="1701"/>
              <w:gridCol w:w="992"/>
              <w:gridCol w:w="1418"/>
              <w:gridCol w:w="992"/>
            </w:tblGrid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Merge w:val="restart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Утверждено решением Думы ЛГО от 17.04.2017 №604-НПА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 xml:space="preserve">Проект решения </w:t>
                  </w:r>
                </w:p>
              </w:tc>
              <w:tc>
                <w:tcPr>
                  <w:tcW w:w="2410" w:type="dxa"/>
                  <w:gridSpan w:val="2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 xml:space="preserve">Изменение </w:t>
                  </w:r>
                </w:p>
              </w:tc>
            </w:tr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Merge/>
                  <w:vAlign w:val="center"/>
                  <w:hideMark/>
                </w:tcPr>
                <w:p w:rsidR="00FA0C2A" w:rsidRPr="00FC7423" w:rsidRDefault="00FA0C2A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FA0C2A" w:rsidRPr="00FC7423" w:rsidRDefault="00FA0C2A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FA0C2A" w:rsidRPr="00FC7423" w:rsidRDefault="00FA0C2A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в % (гр.3/гр.2)*100%</w:t>
                  </w:r>
                </w:p>
              </w:tc>
            </w:tr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Align w:val="center"/>
                </w:tcPr>
                <w:p w:rsidR="00FA0C2A" w:rsidRPr="00FC7423" w:rsidRDefault="00FA0C2A" w:rsidP="00FA0C2A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Налоговые и неналоговые доходы, в т.ч.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386829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color w:val="000000"/>
                      <w:sz w:val="20"/>
                      <w:szCs w:val="20"/>
                    </w:rPr>
                    <w:t>439268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44D9" w:rsidP="00A034A1">
                  <w:pPr>
                    <w:jc w:val="center"/>
                    <w:rPr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color w:val="000000"/>
                      <w:sz w:val="20"/>
                      <w:szCs w:val="20"/>
                    </w:rPr>
                    <w:t>+</w:t>
                  </w:r>
                  <w:r w:rsidR="00FA0C2A" w:rsidRPr="00FC7423">
                    <w:rPr>
                      <w:bCs/>
                      <w:iCs/>
                      <w:color w:val="000000"/>
                      <w:sz w:val="20"/>
                      <w:szCs w:val="20"/>
                    </w:rPr>
                    <w:t>52439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color w:val="000000"/>
                      <w:sz w:val="20"/>
                      <w:szCs w:val="20"/>
                    </w:rPr>
                    <w:t>113,6</w:t>
                  </w:r>
                </w:p>
              </w:tc>
            </w:tr>
            <w:tr w:rsidR="00FA0C2A" w:rsidRPr="00905605" w:rsidTr="00807628">
              <w:trPr>
                <w:trHeight w:val="419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Налоговые доходы</w:t>
                  </w:r>
                  <w:r w:rsidRPr="00FC7423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350636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396534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44D9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+</w:t>
                  </w:r>
                  <w:r w:rsidR="00FA0C2A"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45898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113,1</w:t>
                  </w:r>
                </w:p>
              </w:tc>
            </w:tr>
            <w:tr w:rsidR="00FA0C2A" w:rsidRPr="00905605" w:rsidTr="00807628">
              <w:trPr>
                <w:trHeight w:val="269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260637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303357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+42720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116,4</w:t>
                  </w:r>
                </w:p>
              </w:tc>
            </w:tr>
            <w:tr w:rsidR="00FA0C2A" w:rsidRPr="00905605" w:rsidTr="00807628">
              <w:trPr>
                <w:trHeight w:val="260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акцизы по подакцизным товарам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17895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18275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+380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102,1</w:t>
                  </w:r>
                </w:p>
              </w:tc>
            </w:tr>
            <w:tr w:rsidR="00FA0C2A" w:rsidRPr="00905605" w:rsidTr="00807628">
              <w:trPr>
                <w:trHeight w:val="260"/>
                <w:tblCellSpacing w:w="0" w:type="dxa"/>
              </w:trPr>
              <w:tc>
                <w:tcPr>
                  <w:tcW w:w="4707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8302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11100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+2798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133,7</w:t>
                  </w:r>
                </w:p>
              </w:tc>
            </w:tr>
            <w:tr w:rsidR="00FA0C2A" w:rsidRPr="00905605" w:rsidTr="00807628">
              <w:trPr>
                <w:trHeight w:val="391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Неналоговые доходы</w:t>
                  </w:r>
                  <w:r w:rsidRPr="00FC7423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36193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42734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6541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118,1</w:t>
                  </w:r>
                </w:p>
              </w:tc>
            </w:tr>
            <w:tr w:rsidR="00FA0C2A" w:rsidRPr="00905605" w:rsidTr="00807628">
              <w:trPr>
                <w:trHeight w:val="391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sz w:val="20"/>
                      <w:szCs w:val="20"/>
                    </w:rPr>
                    <w:t>доходы от арендной платы за земельные участки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11496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16885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+5389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146,9</w:t>
                  </w:r>
                </w:p>
              </w:tc>
            </w:tr>
            <w:tr w:rsidR="00FA0C2A" w:rsidRPr="00905605" w:rsidTr="00807628">
              <w:trPr>
                <w:trHeight w:val="256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2169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2321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+152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</w:tr>
            <w:tr w:rsidR="00FA0C2A" w:rsidRPr="00905605" w:rsidTr="00807628">
              <w:trPr>
                <w:trHeight w:val="256"/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доходы от реализации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+1000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iCs/>
                      <w:color w:val="000000"/>
                      <w:sz w:val="20"/>
                      <w:szCs w:val="20"/>
                    </w:rPr>
                    <w:t>140,0</w:t>
                  </w:r>
                </w:p>
              </w:tc>
            </w:tr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Align w:val="center"/>
                  <w:hideMark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348717,89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363025,89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44D9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+</w:t>
                  </w:r>
                  <w:r w:rsidR="00FA0C2A"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14308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104,1</w:t>
                  </w:r>
                </w:p>
              </w:tc>
            </w:tr>
            <w:tr w:rsidR="00FA0C2A" w:rsidRPr="00905605" w:rsidTr="00807628">
              <w:trPr>
                <w:tblCellSpacing w:w="0" w:type="dxa"/>
              </w:trPr>
              <w:tc>
                <w:tcPr>
                  <w:tcW w:w="4707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Доходы, всего</w:t>
                  </w:r>
                </w:p>
              </w:tc>
              <w:tc>
                <w:tcPr>
                  <w:tcW w:w="1701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color w:val="000000"/>
                      <w:sz w:val="20"/>
                      <w:szCs w:val="20"/>
                    </w:rPr>
                    <w:t>735546,89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color w:val="000000"/>
                      <w:sz w:val="20"/>
                      <w:szCs w:val="20"/>
                    </w:rPr>
                    <w:t>802293,89</w:t>
                  </w:r>
                </w:p>
              </w:tc>
              <w:tc>
                <w:tcPr>
                  <w:tcW w:w="1418" w:type="dxa"/>
                  <w:vAlign w:val="center"/>
                </w:tcPr>
                <w:p w:rsidR="00FA0C2A" w:rsidRPr="00FC7423" w:rsidRDefault="00FA44D9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+</w:t>
                  </w:r>
                  <w:r w:rsidR="00FA0C2A"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66747</w:t>
                  </w:r>
                </w:p>
              </w:tc>
              <w:tc>
                <w:tcPr>
                  <w:tcW w:w="992" w:type="dxa"/>
                  <w:vAlign w:val="center"/>
                </w:tcPr>
                <w:p w:rsidR="00FA0C2A" w:rsidRPr="00FC7423" w:rsidRDefault="00FA0C2A" w:rsidP="00A034A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bCs/>
                      <w:color w:val="000000"/>
                      <w:sz w:val="20"/>
                      <w:szCs w:val="20"/>
                    </w:rPr>
                    <w:t>109,1</w:t>
                  </w:r>
                </w:p>
              </w:tc>
            </w:tr>
          </w:tbl>
          <w:p w:rsidR="00FA0C2A" w:rsidRDefault="00FA0C2A" w:rsidP="00FA0C2A">
            <w:pPr>
              <w:jc w:val="both"/>
              <w:rPr>
                <w:rFonts w:eastAsiaTheme="minorHAnsi"/>
                <w:lang w:eastAsia="en-US"/>
              </w:rPr>
            </w:pPr>
          </w:p>
          <w:p w:rsidR="00B460BE" w:rsidRDefault="00EA68BE" w:rsidP="005849FA">
            <w:pPr>
              <w:jc w:val="both"/>
              <w:rPr>
                <w:kern w:val="2"/>
                <w:lang w:eastAsia="ar-SA"/>
              </w:rPr>
            </w:pPr>
            <w:r>
              <w:t xml:space="preserve">         </w:t>
            </w:r>
            <w:r w:rsidR="00A15ED4" w:rsidRPr="00B9543E">
              <w:t xml:space="preserve">Проектом решения доходы бюджета Лесозаводского городского округа  на 2017 год </w:t>
            </w:r>
            <w:r w:rsidR="00B9543E" w:rsidRPr="00B9543E">
              <w:t xml:space="preserve">предусматриваются в сумме  </w:t>
            </w:r>
            <w:r w:rsidR="00BB54E9" w:rsidRPr="00BB54E9">
              <w:rPr>
                <w:b/>
                <w:color w:val="000000"/>
              </w:rPr>
              <w:t>802293,89</w:t>
            </w:r>
            <w:r w:rsidR="00BB54E9">
              <w:rPr>
                <w:color w:val="000000"/>
                <w:sz w:val="22"/>
                <w:szCs w:val="22"/>
              </w:rPr>
              <w:t xml:space="preserve"> </w:t>
            </w:r>
            <w:r w:rsidR="00B9543E" w:rsidRPr="00B9543E">
              <w:rPr>
                <w:b/>
              </w:rPr>
              <w:t>тыс. руб.,</w:t>
            </w:r>
            <w:r w:rsidR="00B9543E" w:rsidRPr="00B9543E">
              <w:t xml:space="preserve">  с  увеличением к ранее утвержденным показателям (735546,89  тыс.  руб.) на </w:t>
            </w:r>
            <w:r w:rsidR="00BB54E9">
              <w:rPr>
                <w:b/>
                <w:i/>
              </w:rPr>
              <w:t>66 747</w:t>
            </w:r>
            <w:r w:rsidR="00B9543E" w:rsidRPr="00B9543E">
              <w:rPr>
                <w:b/>
                <w:i/>
              </w:rPr>
              <w:t xml:space="preserve"> тыс.  руб.</w:t>
            </w:r>
            <w:r w:rsidR="00A15ED4" w:rsidRPr="00B9543E">
              <w:rPr>
                <w:color w:val="000000"/>
              </w:rPr>
              <w:t xml:space="preserve"> </w:t>
            </w:r>
            <w:r w:rsidR="005849FA">
              <w:rPr>
                <w:color w:val="000000"/>
              </w:rPr>
              <w:t>, в том числе</w:t>
            </w:r>
            <w:r w:rsidR="00A15ED4" w:rsidRPr="00B9543E">
              <w:rPr>
                <w:color w:val="000000"/>
              </w:rPr>
              <w:t xml:space="preserve"> </w:t>
            </w:r>
            <w:r w:rsidR="002C2DC4">
              <w:rPr>
                <w:bCs/>
                <w:kern w:val="2"/>
              </w:rPr>
              <w:t xml:space="preserve"> </w:t>
            </w:r>
            <w:r w:rsidR="009120CF">
              <w:rPr>
                <w:rFonts w:eastAsia="Lucida Sans Unicode"/>
                <w:kern w:val="2"/>
                <w:lang w:eastAsia="ar-SA"/>
              </w:rPr>
              <w:t xml:space="preserve"> </w:t>
            </w:r>
            <w:r w:rsidR="00760612" w:rsidRPr="00EC647E">
              <w:rPr>
                <w:kern w:val="2"/>
                <w:lang w:eastAsia="ar-SA"/>
              </w:rPr>
              <w:t>за счет</w:t>
            </w:r>
            <w:r w:rsidR="00B460BE">
              <w:rPr>
                <w:kern w:val="2"/>
                <w:lang w:eastAsia="ar-SA"/>
              </w:rPr>
              <w:t>:</w:t>
            </w:r>
          </w:p>
          <w:p w:rsidR="00B9543E" w:rsidRDefault="00B460BE" w:rsidP="00D0006C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 w:rsidRPr="00D0006C">
              <w:rPr>
                <w:kern w:val="2"/>
                <w:lang w:eastAsia="ar-SA"/>
              </w:rPr>
              <w:t xml:space="preserve"> </w:t>
            </w:r>
            <w:r w:rsidR="00FA44D9" w:rsidRPr="00D0006C">
              <w:rPr>
                <w:b/>
                <w:i/>
              </w:rPr>
              <w:t>Безвозмездных поступлений</w:t>
            </w:r>
            <w:r w:rsidR="00FA44D9" w:rsidRPr="00B9543E">
              <w:t xml:space="preserve"> </w:t>
            </w:r>
            <w:r w:rsidR="00B9543E" w:rsidRPr="00B9543E">
              <w:t>на сумму</w:t>
            </w:r>
            <w:r w:rsidR="00B9543E" w:rsidRPr="00D0006C">
              <w:rPr>
                <w:b/>
                <w:i/>
              </w:rPr>
              <w:t xml:space="preserve"> </w:t>
            </w:r>
            <w:r w:rsidR="00B9543E" w:rsidRPr="00D0006C">
              <w:rPr>
                <w:b/>
                <w:i/>
                <w:lang w:eastAsia="ar-SA"/>
              </w:rPr>
              <w:t>14308 тыс.руб</w:t>
            </w:r>
            <w:r w:rsidR="00B9543E">
              <w:rPr>
                <w:lang w:eastAsia="ar-SA"/>
              </w:rPr>
              <w:t>.</w:t>
            </w:r>
            <w:r w:rsidR="00C7479A">
              <w:rPr>
                <w:lang w:eastAsia="ar-SA"/>
              </w:rPr>
              <w:t xml:space="preserve">,  </w:t>
            </w:r>
            <w:r w:rsidR="00B9543E">
              <w:rPr>
                <w:lang w:eastAsia="ar-SA"/>
              </w:rPr>
              <w:t xml:space="preserve">которые  </w:t>
            </w:r>
            <w:r w:rsidR="00B9543E" w:rsidRPr="00B9543E">
              <w:t>распределяются на следующие цели:</w:t>
            </w:r>
          </w:p>
          <w:p w:rsidR="00DE0FAF" w:rsidRDefault="00DE0FAF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субсидия </w:t>
            </w:r>
            <w:r w:rsidRPr="00DE0FAF">
              <w:rPr>
                <w:color w:val="000000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  <w:r>
              <w:rPr>
                <w:color w:val="000000"/>
              </w:rPr>
              <w:t xml:space="preserve"> – 227,2 тыс.руб.;</w:t>
            </w:r>
          </w:p>
          <w:p w:rsidR="00DE0FAF" w:rsidRDefault="00DE0FAF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color w:val="000000"/>
              </w:rPr>
            </w:pPr>
            <w:r w:rsidRPr="00DE0FAF">
              <w:t>субсидия</w:t>
            </w:r>
            <w:r>
              <w:rPr>
                <w:sz w:val="28"/>
                <w:szCs w:val="28"/>
              </w:rPr>
              <w:t xml:space="preserve"> </w:t>
            </w:r>
            <w:r w:rsidRPr="00DE0FAF">
              <w:rPr>
                <w:color w:val="000000"/>
              </w:rPr>
              <w:t>на обеспечение мероприятий по переселению граждан из аварийного жилищного фонда за счет средств краевого бюджета</w:t>
            </w:r>
            <w:r>
              <w:rPr>
                <w:color w:val="000000"/>
              </w:rPr>
              <w:t xml:space="preserve"> – 11,8 тыс.руб.;</w:t>
            </w:r>
          </w:p>
          <w:p w:rsidR="00DE0FAF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0968DA">
              <w:t>субсидия н</w:t>
            </w:r>
            <w:r w:rsidRPr="000968DA">
              <w:rPr>
                <w:rFonts w:eastAsiaTheme="minorHAnsi"/>
                <w:lang w:eastAsia="en-US"/>
              </w:rPr>
              <w:t>а софинансирование реализации мероприятий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968DA">
              <w:t>муниципальных программ по формированию - доступной среды для инвалидов и других маломобильных групп населения</w:t>
            </w:r>
            <w:r>
              <w:t xml:space="preserve"> – 409,9 тыс.руб.;</w:t>
            </w:r>
          </w:p>
          <w:p w:rsidR="000968DA" w:rsidRPr="000968DA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0968DA">
              <w:rPr>
                <w:rFonts w:eastAsiaTheme="minorHAnsi"/>
                <w:lang w:eastAsia="en-US"/>
              </w:rPr>
              <w:t>субсидии из краевого бюджета, в том числе источником которых являются средства федерального бюджета, на поддержку муниципальных программ формирования современной городской среды в 2017 году – 8498 тыс.руб.;</w:t>
            </w:r>
          </w:p>
          <w:p w:rsidR="000968DA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0968DA">
              <w:rPr>
                <w:rFonts w:eastAsiaTheme="minorHAnsi"/>
                <w:lang w:eastAsia="en-US"/>
              </w:rPr>
              <w:t>субсидия за счет средств дорожного фонда Приморского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968DA">
              <w:t xml:space="preserve">на проектирование, </w:t>
            </w:r>
            <w:r w:rsidRPr="000968DA">
              <w:lastRenderedPageBreak/>
              <w:t>строительство, капитальный ремонт и ремонт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имеющим двух детей, а также молодым семьям</w:t>
            </w:r>
            <w:r>
              <w:t xml:space="preserve"> – 4000 тыс.руб.</w:t>
            </w:r>
            <w:r w:rsidR="009926BB">
              <w:t>;</w:t>
            </w:r>
          </w:p>
          <w:p w:rsidR="009926BB" w:rsidRDefault="009926B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9926BB">
              <w:t>убвенции бюджетам городских округов на государственную регистрацию актов гражданского состояния</w:t>
            </w:r>
            <w:r>
              <w:t xml:space="preserve"> -  1080 тыс.руб.;</w:t>
            </w:r>
          </w:p>
          <w:p w:rsidR="009926BB" w:rsidRDefault="009926B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9926BB">
              <w:t>убвенци</w:t>
            </w:r>
            <w:r w:rsidR="00B37E51">
              <w:t>я</w:t>
            </w:r>
            <w:r w:rsidRPr="009926BB">
              <w:t xml:space="preserve">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общеобразовательные программы дошкольного образования</w:t>
            </w:r>
            <w:r>
              <w:t xml:space="preserve"> – 57 тыс.руб.;</w:t>
            </w:r>
          </w:p>
          <w:p w:rsidR="009926BB" w:rsidRDefault="00E1683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E1683B">
              <w:t>убвенци</w:t>
            </w:r>
            <w:r w:rsidR="00B37E51">
              <w:t>я</w:t>
            </w:r>
            <w:r w:rsidRPr="00E1683B">
              <w:t xml:space="preserve"> на осуществление полномочий по составлению (изменению) списков кандидатов в присяжные заседатели федеральных судов общей ю</w:t>
            </w:r>
            <w:r>
              <w:t>рисдикции в РФ – 24,1 тыс.руб.</w:t>
            </w:r>
          </w:p>
          <w:p w:rsidR="00C7479A" w:rsidRDefault="00C7479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6A4633">
              <w:rPr>
                <w:lang w:eastAsia="ar-SA"/>
              </w:rPr>
              <w:t xml:space="preserve">С учетом изменений плановый объем безвозмездных поступлений на 2017 год составит </w:t>
            </w:r>
            <w:r>
              <w:rPr>
                <w:lang w:eastAsia="ar-SA"/>
              </w:rPr>
              <w:t>363025,89</w:t>
            </w:r>
            <w:r w:rsidRPr="006A4633">
              <w:rPr>
                <w:lang w:eastAsia="ar-SA"/>
              </w:rPr>
              <w:t xml:space="preserve"> тыс. руб.</w:t>
            </w:r>
            <w:r>
              <w:rPr>
                <w:lang w:eastAsia="ar-SA"/>
              </w:rPr>
              <w:t>, с увеличением</w:t>
            </w:r>
            <w:r w:rsidRPr="006A4633">
              <w:rPr>
                <w:lang w:eastAsia="ar-SA"/>
              </w:rPr>
              <w:t xml:space="preserve"> </w:t>
            </w:r>
            <w:r w:rsidRPr="005849FA">
              <w:t>к ранее  утвержденным показателям</w:t>
            </w:r>
            <w:r>
              <w:t xml:space="preserve"> (348717,89 тыс.руб.)</w:t>
            </w:r>
            <w:r>
              <w:rPr>
                <w:lang w:eastAsia="ar-SA"/>
              </w:rPr>
              <w:t xml:space="preserve"> на 4,1%.</w:t>
            </w:r>
            <w:r>
              <w:t xml:space="preserve"> </w:t>
            </w:r>
            <w:r w:rsidRPr="005849FA">
              <w:t xml:space="preserve"> </w:t>
            </w:r>
          </w:p>
          <w:p w:rsidR="009454B0" w:rsidRPr="005849FA" w:rsidRDefault="005849FA" w:rsidP="009454B0">
            <w:pPr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</w:t>
            </w:r>
            <w:r w:rsidR="00D0006C">
              <w:rPr>
                <w:color w:val="000000"/>
                <w:kern w:val="2"/>
                <w:lang w:eastAsia="ar-SA"/>
              </w:rPr>
              <w:t xml:space="preserve">2. </w:t>
            </w:r>
            <w:r>
              <w:rPr>
                <w:color w:val="000000"/>
                <w:kern w:val="2"/>
                <w:lang w:eastAsia="ar-SA"/>
              </w:rPr>
              <w:t xml:space="preserve"> </w:t>
            </w:r>
            <w:r w:rsidR="00D0006C" w:rsidRPr="00D0006C">
              <w:rPr>
                <w:b/>
                <w:i/>
                <w:color w:val="000000"/>
                <w:kern w:val="2"/>
                <w:lang w:eastAsia="ar-SA"/>
              </w:rPr>
              <w:t>Н</w:t>
            </w:r>
            <w:r w:rsidR="009454B0" w:rsidRPr="00270F22">
              <w:rPr>
                <w:b/>
                <w:i/>
              </w:rPr>
              <w:t>еналоговых доходов</w:t>
            </w:r>
            <w:r w:rsidR="009454B0">
              <w:rPr>
                <w:i/>
              </w:rPr>
              <w:t xml:space="preserve"> </w:t>
            </w:r>
            <w:r w:rsidR="009454B0" w:rsidRPr="005849FA">
              <w:t xml:space="preserve">на сумму </w:t>
            </w:r>
            <w:r w:rsidR="009454B0" w:rsidRPr="00C7479A">
              <w:rPr>
                <w:b/>
                <w:i/>
              </w:rPr>
              <w:t>6541 тыс. руб.</w:t>
            </w:r>
            <w:r w:rsidR="009454B0">
              <w:t xml:space="preserve"> (на 18%)</w:t>
            </w:r>
            <w:r w:rsidR="009454B0" w:rsidRPr="005849FA">
              <w:t>, в том числе в разрезе источников:</w:t>
            </w:r>
          </w:p>
          <w:p w:rsidR="009454B0" w:rsidRDefault="009454B0" w:rsidP="009454B0">
            <w:pPr>
              <w:jc w:val="both"/>
            </w:pPr>
            <w:r>
              <w:rPr>
                <w:bCs/>
                <w:iCs/>
              </w:rPr>
              <w:t xml:space="preserve">        - </w:t>
            </w:r>
            <w:r w:rsidRPr="00270F22">
              <w:rPr>
                <w:bCs/>
                <w:i/>
                <w:iCs/>
              </w:rPr>
              <w:t>доходы от арендной платы за земельные участки</w:t>
            </w:r>
            <w:r>
              <w:rPr>
                <w:bCs/>
                <w:iCs/>
              </w:rPr>
              <w:t xml:space="preserve"> </w:t>
            </w:r>
            <w:r w:rsidRPr="005849FA">
              <w:t xml:space="preserve">– </w:t>
            </w:r>
            <w:r>
              <w:t xml:space="preserve">  5389</w:t>
            </w:r>
            <w:r w:rsidRPr="005849FA">
              <w:t xml:space="preserve"> тыс. руб</w:t>
            </w:r>
            <w:r>
              <w:t>. (на 46,9%)</w:t>
            </w:r>
            <w:r w:rsidR="004A528E">
              <w:t xml:space="preserve"> – согласно пояснительной записке </w:t>
            </w:r>
            <w:r w:rsidR="004A528E" w:rsidRPr="00270F22">
              <w:t>исходя из оплаты по договорам аренды, заключенным по результатам аукциона</w:t>
            </w:r>
            <w:r w:rsidR="00270F22">
              <w:t>, проведенного 23 мая 2017 года</w:t>
            </w:r>
            <w:r w:rsidRPr="005849FA">
              <w:t>;</w:t>
            </w:r>
          </w:p>
          <w:p w:rsidR="009454B0" w:rsidRDefault="009454B0" w:rsidP="009454B0">
            <w:pPr>
              <w:jc w:val="both"/>
              <w:rPr>
                <w:color w:val="000000"/>
              </w:rPr>
            </w:pPr>
            <w:r>
              <w:t xml:space="preserve">        - </w:t>
            </w:r>
            <w:r w:rsidRPr="00270F22">
              <w:rPr>
                <w:i/>
              </w:rPr>
              <w:t>прочие поступления от использования имущества, находящегося в собственности городских округов</w:t>
            </w:r>
            <w:r>
              <w:t xml:space="preserve"> </w:t>
            </w:r>
            <w:r w:rsidRPr="005849FA">
              <w:t>–</w:t>
            </w:r>
            <w:r>
              <w:t xml:space="preserve"> 152</w:t>
            </w:r>
            <w:r w:rsidRPr="005849FA">
              <w:t xml:space="preserve"> тыс. руб</w:t>
            </w:r>
            <w:r>
              <w:t>. (на 7%)</w:t>
            </w:r>
            <w:r w:rsidR="004A528E">
              <w:t xml:space="preserve"> –</w:t>
            </w:r>
            <w:r w:rsidR="004A528E" w:rsidRPr="004A528E">
              <w:rPr>
                <w:i/>
              </w:rPr>
              <w:t xml:space="preserve"> </w:t>
            </w:r>
            <w:r w:rsidR="004A528E" w:rsidRPr="00270F22">
              <w:t>исходя из ожидаемого  поступления доходов</w:t>
            </w:r>
            <w:r w:rsidRPr="005849FA">
              <w:t>;</w:t>
            </w:r>
          </w:p>
          <w:p w:rsidR="009454B0" w:rsidRDefault="009454B0" w:rsidP="009454B0">
            <w:pPr>
              <w:jc w:val="both"/>
            </w:pPr>
            <w:r>
              <w:rPr>
                <w:color w:val="000000"/>
              </w:rPr>
              <w:t xml:space="preserve">        - </w:t>
            </w:r>
            <w:r w:rsidRPr="00270F22">
              <w:rPr>
                <w:i/>
              </w:rPr>
              <w:t>доходы от реализации имущества, находящегося в собственности городских округов</w:t>
            </w:r>
            <w:r w:rsidR="00270F22">
              <w:t xml:space="preserve">– </w:t>
            </w:r>
            <w:r>
              <w:t xml:space="preserve"> 1000</w:t>
            </w:r>
            <w:r w:rsidRPr="005849FA">
              <w:t xml:space="preserve"> тыс. руб</w:t>
            </w:r>
            <w:r>
              <w:t>. (на 40%)</w:t>
            </w:r>
            <w:r w:rsidR="00270F22">
              <w:t xml:space="preserve"> </w:t>
            </w:r>
            <w:r w:rsidR="00D92E45">
              <w:t xml:space="preserve">- </w:t>
            </w:r>
            <w:r w:rsidR="00D92E45" w:rsidRPr="00270F22">
              <w:t>исходя из изменений в прогнозный план (программу) приватизации муниципального имущества на 2017 год</w:t>
            </w:r>
            <w:r w:rsidRPr="00270F22">
              <w:t>.</w:t>
            </w:r>
          </w:p>
          <w:p w:rsidR="009454B0" w:rsidRDefault="009454B0" w:rsidP="009454B0">
            <w:pPr>
              <w:autoSpaceDE w:val="0"/>
              <w:autoSpaceDN w:val="0"/>
              <w:adjustRightInd w:val="0"/>
              <w:ind w:firstLine="540"/>
              <w:jc w:val="both"/>
            </w:pPr>
            <w:r w:rsidRPr="006A4633">
              <w:rPr>
                <w:lang w:eastAsia="ar-SA"/>
              </w:rPr>
              <w:t xml:space="preserve">С учетом изменений </w:t>
            </w:r>
            <w:r w:rsidR="00E435AC">
              <w:rPr>
                <w:lang w:eastAsia="ar-SA"/>
              </w:rPr>
              <w:t>годовой план по</w:t>
            </w:r>
            <w:r w:rsidRPr="006A4633">
              <w:rPr>
                <w:lang w:eastAsia="ar-SA"/>
              </w:rPr>
              <w:t xml:space="preserve"> </w:t>
            </w:r>
            <w:r w:rsidRPr="00E435AC">
              <w:t>неналоговы</w:t>
            </w:r>
            <w:r w:rsidR="00E435AC">
              <w:t xml:space="preserve">м </w:t>
            </w:r>
            <w:r w:rsidRPr="00E435AC">
              <w:t>доход</w:t>
            </w:r>
            <w:r w:rsidR="00E435AC">
              <w:t>ам</w:t>
            </w:r>
            <w:r>
              <w:rPr>
                <w:i/>
              </w:rPr>
              <w:t xml:space="preserve"> </w:t>
            </w:r>
            <w:r w:rsidRPr="006A4633">
              <w:rPr>
                <w:lang w:eastAsia="ar-SA"/>
              </w:rPr>
              <w:t xml:space="preserve">на 2017 год составит </w:t>
            </w:r>
            <w:r w:rsidR="00E435AC">
              <w:rPr>
                <w:lang w:eastAsia="ar-SA"/>
              </w:rPr>
              <w:t>42734</w:t>
            </w:r>
            <w:r w:rsidRPr="006A4633">
              <w:rPr>
                <w:lang w:eastAsia="ar-SA"/>
              </w:rPr>
              <w:t xml:space="preserve"> тыс. руб.</w:t>
            </w:r>
            <w:r>
              <w:rPr>
                <w:lang w:eastAsia="ar-SA"/>
              </w:rPr>
              <w:t>, с увеличением</w:t>
            </w:r>
            <w:r w:rsidRPr="006A4633">
              <w:rPr>
                <w:lang w:eastAsia="ar-SA"/>
              </w:rPr>
              <w:t xml:space="preserve"> </w:t>
            </w:r>
            <w:r w:rsidRPr="005849FA">
              <w:t>к ранее  утвержденн</w:t>
            </w:r>
            <w:r w:rsidR="00E435AC">
              <w:t>ому</w:t>
            </w:r>
            <w:r w:rsidRPr="005849FA">
              <w:t xml:space="preserve"> показател</w:t>
            </w:r>
            <w:r w:rsidR="00E435AC">
              <w:t>ю</w:t>
            </w:r>
            <w:r>
              <w:t xml:space="preserve"> (</w:t>
            </w:r>
            <w:r w:rsidR="00E435AC" w:rsidRPr="00E435AC">
              <w:t>36193</w:t>
            </w:r>
            <w:r w:rsidR="00E435AC">
              <w:rPr>
                <w:b/>
              </w:rPr>
              <w:t xml:space="preserve"> </w:t>
            </w:r>
            <w:r>
              <w:t>тыс.руб.)</w:t>
            </w:r>
            <w:r w:rsidR="00E435AC">
              <w:rPr>
                <w:lang w:eastAsia="ar-SA"/>
              </w:rPr>
              <w:t xml:space="preserve"> на 18</w:t>
            </w:r>
            <w:r>
              <w:rPr>
                <w:lang w:eastAsia="ar-SA"/>
              </w:rPr>
              <w:t>,1%.</w:t>
            </w:r>
            <w:r>
              <w:t xml:space="preserve"> </w:t>
            </w:r>
            <w:r w:rsidRPr="005849FA">
              <w:t xml:space="preserve"> </w:t>
            </w:r>
          </w:p>
          <w:p w:rsidR="009454B0" w:rsidRDefault="00E435AC" w:rsidP="005849FA">
            <w:pPr>
              <w:tabs>
                <w:tab w:val="left" w:pos="567"/>
              </w:tabs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В ходе проведения экспертизы </w:t>
            </w:r>
            <w:r w:rsidRPr="00A809EC">
              <w:t>Контрольно-счетн</w:t>
            </w:r>
            <w:r>
              <w:t>ой</w:t>
            </w:r>
            <w:r w:rsidRPr="00A809EC">
              <w:t xml:space="preserve"> палат</w:t>
            </w:r>
            <w:r>
              <w:t>ой направлен запрос</w:t>
            </w:r>
            <w:r w:rsidR="00D75611">
              <w:t xml:space="preserve"> от 13.07.2017  №139 </w:t>
            </w:r>
            <w:r>
              <w:t xml:space="preserve"> в Управление имущественных отношений о предоставлении обоснований </w:t>
            </w:r>
            <w:r w:rsidR="00D75611">
              <w:t xml:space="preserve">по </w:t>
            </w:r>
            <w:r>
              <w:t>увеличени</w:t>
            </w:r>
            <w:r w:rsidR="00D75611">
              <w:t>ю</w:t>
            </w:r>
            <w:r>
              <w:t xml:space="preserve"> плана по доходам от </w:t>
            </w:r>
            <w:r w:rsidRPr="00EA36A0">
              <w:rPr>
                <w:bCs/>
                <w:iCs/>
              </w:rPr>
              <w:t>арендной платы за земельные участки</w:t>
            </w:r>
            <w:r>
              <w:rPr>
                <w:bCs/>
                <w:iCs/>
              </w:rPr>
              <w:t xml:space="preserve"> </w:t>
            </w:r>
            <w:r>
              <w:t>в сумме  5389</w:t>
            </w:r>
            <w:r w:rsidRPr="005849FA">
              <w:t xml:space="preserve"> тыс. руб</w:t>
            </w:r>
            <w:r>
              <w:t xml:space="preserve">. Согласно полученной </w:t>
            </w:r>
            <w:r w:rsidR="00D75611">
              <w:t xml:space="preserve">на запрос </w:t>
            </w:r>
            <w:r>
              <w:t xml:space="preserve">информации </w:t>
            </w:r>
            <w:r w:rsidRPr="007C2F75">
              <w:t>следует, что</w:t>
            </w:r>
            <w:r>
              <w:t xml:space="preserve"> </w:t>
            </w:r>
            <w:r w:rsidR="005A1E34">
              <w:t xml:space="preserve">причиной увеличения плана послужило проведение </w:t>
            </w:r>
            <w:r w:rsidR="009F064C">
              <w:t xml:space="preserve"> </w:t>
            </w:r>
            <w:r w:rsidR="005A1E34">
              <w:t>5</w:t>
            </w:r>
            <w:r w:rsidR="007C2F75">
              <w:t>-ти</w:t>
            </w:r>
            <w:r w:rsidR="005A1E34">
              <w:t xml:space="preserve"> аукционов</w:t>
            </w:r>
            <w:r w:rsidR="009F064C">
              <w:t xml:space="preserve"> (24.05.2017 и 04.06.2017) </w:t>
            </w:r>
            <w:r w:rsidR="005A1E34">
              <w:t xml:space="preserve"> по продаже права на заключение договоров аренды земельных участков для сельскохозяйственного производства в с. Орловка (площадью 3982601 кв.м), с.Курское (10910056 кв.м), с.Ружино (2683841 кв.м), с.Курское (4261343 кв.м), с.Ружино (6370575 кв.м)</w:t>
            </w:r>
            <w:r w:rsidR="009F064C">
              <w:t>.</w:t>
            </w:r>
            <w:r w:rsidR="005A1E34">
              <w:t xml:space="preserve"> </w:t>
            </w:r>
            <w:r w:rsidR="009F064C">
              <w:t>Г</w:t>
            </w:r>
            <w:r w:rsidR="005A1E34">
              <w:t xml:space="preserve">одовая арендная плата по 5-ти участкам составляет 5388991 руб. </w:t>
            </w:r>
            <w:r w:rsidR="007C2F75">
              <w:t xml:space="preserve">, которая перечислена в бюджет в виде задатка и  части платежа по результатам аукциона. В настоящий момент один договор  (на сумму 3343214,38 руб.) подписан арендатором, четыре договора –  не подписаны  (направлены на подпись и на регистрацию). </w:t>
            </w:r>
            <w:r w:rsidR="005A1E34">
              <w:t xml:space="preserve"> </w:t>
            </w:r>
          </w:p>
          <w:p w:rsidR="005849FA" w:rsidRPr="005849FA" w:rsidRDefault="009454B0" w:rsidP="005849FA">
            <w:pPr>
              <w:tabs>
                <w:tab w:val="left" w:pos="567"/>
              </w:tabs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3) </w:t>
            </w:r>
            <w:r w:rsidR="00D0006C">
              <w:rPr>
                <w:b/>
                <w:i/>
                <w:color w:val="000000"/>
                <w:kern w:val="2"/>
                <w:lang w:eastAsia="ar-SA"/>
              </w:rPr>
              <w:t>Н</w:t>
            </w:r>
            <w:r w:rsidR="005849FA" w:rsidRPr="00270F22">
              <w:rPr>
                <w:b/>
                <w:i/>
                <w:color w:val="000000"/>
                <w:kern w:val="2"/>
                <w:lang w:eastAsia="ar-SA"/>
              </w:rPr>
              <w:t>алоговых доходов</w:t>
            </w:r>
            <w:r w:rsidR="00BB54E9">
              <w:rPr>
                <w:i/>
                <w:color w:val="000000"/>
                <w:kern w:val="2"/>
                <w:lang w:eastAsia="ar-SA"/>
              </w:rPr>
              <w:t xml:space="preserve"> </w:t>
            </w:r>
            <w:r w:rsidR="005849FA" w:rsidRPr="005849FA">
              <w:t xml:space="preserve">на сумму </w:t>
            </w:r>
            <w:r w:rsidR="00BB54E9">
              <w:rPr>
                <w:b/>
                <w:i/>
              </w:rPr>
              <w:t>45898</w:t>
            </w:r>
            <w:r w:rsidR="005849FA" w:rsidRPr="00C7479A">
              <w:rPr>
                <w:b/>
                <w:i/>
              </w:rPr>
              <w:t xml:space="preserve"> тыс. руб.</w:t>
            </w:r>
            <w:r w:rsidR="00EA36A0" w:rsidRPr="00C7479A">
              <w:rPr>
                <w:b/>
                <w:i/>
              </w:rPr>
              <w:t xml:space="preserve"> </w:t>
            </w:r>
            <w:r w:rsidR="00BB54E9">
              <w:t>(на 13</w:t>
            </w:r>
            <w:r w:rsidR="00EA36A0">
              <w:t>%)</w:t>
            </w:r>
            <w:r w:rsidR="005849FA" w:rsidRPr="005849FA">
              <w:t>, в том числе в разрезе источников:</w:t>
            </w:r>
          </w:p>
          <w:p w:rsidR="005849FA" w:rsidRDefault="005849FA" w:rsidP="005849FA">
            <w:pPr>
              <w:jc w:val="both"/>
            </w:pPr>
            <w:r w:rsidRPr="005849FA">
              <w:t xml:space="preserve">       - </w:t>
            </w:r>
            <w:r w:rsidRPr="00270F22">
              <w:rPr>
                <w:i/>
              </w:rPr>
              <w:t>налог на доходы физических лиц</w:t>
            </w:r>
            <w:r w:rsidR="000607C1">
              <w:t xml:space="preserve"> (НДФЛ)</w:t>
            </w:r>
            <w:r w:rsidRPr="005849FA">
              <w:t xml:space="preserve"> –</w:t>
            </w:r>
            <w:r w:rsidR="00C7479A">
              <w:t xml:space="preserve">  </w:t>
            </w:r>
            <w:r w:rsidR="00BB54E9">
              <w:t>42720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</w:t>
            </w:r>
            <w:r w:rsidR="00BB54E9">
              <w:t>16,4</w:t>
            </w:r>
            <w:r w:rsidR="00C7479A">
              <w:t>%)</w:t>
            </w:r>
            <w:r w:rsidR="00FA02BA">
              <w:t xml:space="preserve"> - </w:t>
            </w:r>
            <w:r w:rsidR="00270F22">
              <w:t xml:space="preserve">согласно пояснительной записке </w:t>
            </w:r>
            <w:r w:rsidR="00FA02BA" w:rsidRPr="00270F22">
              <w:t>исходя из динамики поступлений</w:t>
            </w:r>
            <w:r w:rsidRPr="005849FA">
              <w:t>;</w:t>
            </w:r>
          </w:p>
          <w:p w:rsidR="005849FA" w:rsidRPr="00270F22" w:rsidRDefault="005849FA" w:rsidP="005849FA">
            <w:pPr>
              <w:jc w:val="both"/>
            </w:pPr>
            <w:r>
              <w:t xml:space="preserve">       - </w:t>
            </w:r>
            <w:r w:rsidRPr="00270F22">
              <w:rPr>
                <w:i/>
              </w:rPr>
              <w:t>акцизы по подакцизным товарам</w:t>
            </w:r>
            <w:r>
              <w:t xml:space="preserve"> </w:t>
            </w:r>
            <w:r w:rsidRPr="005849FA">
              <w:t>–</w:t>
            </w:r>
            <w:r w:rsidR="00C7479A">
              <w:t xml:space="preserve">  </w:t>
            </w:r>
            <w:r>
              <w:t>380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2,1%)</w:t>
            </w:r>
            <w:r w:rsidR="00FA02BA">
              <w:t>-</w:t>
            </w:r>
            <w:r w:rsidR="00FA02BA" w:rsidRPr="00FA02BA">
              <w:rPr>
                <w:i/>
              </w:rPr>
              <w:t xml:space="preserve"> </w:t>
            </w:r>
            <w:r w:rsidR="00FA02BA" w:rsidRPr="00270F22">
              <w:t xml:space="preserve">исходя из уточненного прогноза  УФК  по ПК от 08.06.2017 года </w:t>
            </w:r>
            <w:r w:rsidRPr="00270F22">
              <w:t>;</w:t>
            </w:r>
          </w:p>
          <w:p w:rsidR="00EA36A0" w:rsidRPr="00270F22" w:rsidRDefault="00EA36A0" w:rsidP="005849FA">
            <w:pPr>
              <w:jc w:val="both"/>
            </w:pPr>
            <w:r>
              <w:t xml:space="preserve">       - </w:t>
            </w:r>
            <w:r w:rsidRPr="00270F22">
              <w:rPr>
                <w:i/>
              </w:rPr>
              <w:t>земельный налог с организаций</w:t>
            </w:r>
            <w:r>
              <w:t xml:space="preserve"> </w:t>
            </w:r>
            <w:r w:rsidRPr="005849FA">
              <w:t>–</w:t>
            </w:r>
            <w:r w:rsidR="00C7479A">
              <w:t xml:space="preserve"> </w:t>
            </w:r>
            <w:r>
              <w:t>2798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</w:t>
            </w:r>
            <w:r w:rsidR="000607C1">
              <w:t>33,7%)</w:t>
            </w:r>
            <w:r w:rsidR="00FA02BA">
              <w:t xml:space="preserve"> –</w:t>
            </w:r>
            <w:r w:rsidR="00FA02BA" w:rsidRPr="00FA02BA">
              <w:rPr>
                <w:i/>
              </w:rPr>
              <w:t xml:space="preserve"> </w:t>
            </w:r>
            <w:r w:rsidR="00FA02BA" w:rsidRPr="00270F22">
              <w:t>исходя из изменения налоговых ставок по земельному налогу, действующих с   01.01.2016</w:t>
            </w:r>
            <w:r w:rsidR="000607C1" w:rsidRPr="00270F22">
              <w:t>.</w:t>
            </w:r>
          </w:p>
          <w:p w:rsidR="00C32FB1" w:rsidRDefault="00C32FB1" w:rsidP="00C32F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B1" w:rsidRDefault="00C32FB1" w:rsidP="00C32FB1">
            <w:pPr>
              <w:pStyle w:val="ConsPlusNormal"/>
              <w:ind w:firstLine="540"/>
              <w:jc w:val="both"/>
            </w:pP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 предлагается увеличить план по </w:t>
            </w:r>
            <w:r w:rsidRPr="00362C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НДФЛ </w:t>
            </w: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на 2017 год с 260637 тыс.руб. до 303357 тыс.руб.  с ростом </w:t>
            </w:r>
            <w:r w:rsidRPr="00071B16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Pr="00071B16">
              <w:rPr>
                <w:rFonts w:ascii="Times New Roman" w:eastAsia="Calibri" w:hAnsi="Times New Roman" w:cs="Times New Roman"/>
                <w:sz w:val="24"/>
                <w:szCs w:val="24"/>
              </w:rPr>
              <w:t>42720</w:t>
            </w:r>
            <w:r w:rsidRPr="00071B16">
              <w:rPr>
                <w:rFonts w:ascii="Times New Roman" w:hAnsi="Times New Roman" w:cs="Times New Roman"/>
                <w:sz w:val="24"/>
                <w:szCs w:val="24"/>
              </w:rPr>
              <w:t xml:space="preserve"> тыс.руб. </w:t>
            </w:r>
            <w:r w:rsidRPr="00071B16">
              <w:rPr>
                <w:rFonts w:eastAsiaTheme="minorHAnsi"/>
                <w:lang w:eastAsia="en-US"/>
              </w:rPr>
              <w:t xml:space="preserve"> </w:t>
            </w:r>
            <w:r w:rsidRPr="00EF34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на 16,4% к первоначально утвержденным назначениям.</w:t>
            </w:r>
            <w:r>
              <w:t xml:space="preserve">  </w:t>
            </w:r>
          </w:p>
          <w:p w:rsidR="00A809EC" w:rsidRPr="007759A2" w:rsidRDefault="00A809EC" w:rsidP="00CD66D0">
            <w:pPr>
              <w:ind w:firstLine="709"/>
              <w:jc w:val="both"/>
            </w:pPr>
            <w:r w:rsidRPr="007759A2">
              <w:t>Контрольно-счетная палата считает предлагаемые изменения НДФЛ в сторону увеличения  нереалистичными и завышенными на основании следующего.</w:t>
            </w:r>
          </w:p>
          <w:p w:rsidR="00051390" w:rsidRDefault="00A809EC" w:rsidP="00CD66D0">
            <w:pPr>
              <w:ind w:firstLine="567"/>
              <w:jc w:val="both"/>
            </w:pPr>
            <w:r>
              <w:t xml:space="preserve">Согласно Отчета по поступлениям и выбытиям, предоставленного  Управлением Федерального казначейства, в бюджет городского округа </w:t>
            </w:r>
            <w:r>
              <w:rPr>
                <w:color w:val="000000"/>
              </w:rPr>
              <w:t xml:space="preserve"> </w:t>
            </w:r>
            <w:r>
              <w:t xml:space="preserve">за 2016 год </w:t>
            </w:r>
            <w:r>
              <w:rPr>
                <w:color w:val="000000"/>
              </w:rPr>
              <w:t xml:space="preserve">поступило НДФЛ в сумме </w:t>
            </w:r>
            <w:r w:rsidR="00051390">
              <w:t>256029</w:t>
            </w:r>
            <w:r w:rsidRPr="00551FA3">
              <w:t xml:space="preserve"> тыс. руб</w:t>
            </w:r>
            <w:r>
              <w:t xml:space="preserve">.,  годовой  план  </w:t>
            </w:r>
            <w:r w:rsidR="00051390">
              <w:t>280524</w:t>
            </w:r>
            <w:r>
              <w:t xml:space="preserve"> тыс.руб. не выполнен  (</w:t>
            </w:r>
            <w:r w:rsidR="00051390">
              <w:t>91,3</w:t>
            </w:r>
            <w:r>
              <w:t xml:space="preserve">%).  </w:t>
            </w:r>
            <w:r w:rsidRPr="00612EE1">
              <w:t xml:space="preserve"> </w:t>
            </w:r>
          </w:p>
          <w:p w:rsidR="001773AD" w:rsidRDefault="00270F22" w:rsidP="00CD66D0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t xml:space="preserve">Не принимая во внимание причины, повлекшие невыполнение плана за 2016 год, </w:t>
            </w:r>
            <w:r w:rsidR="007759A2">
              <w:t xml:space="preserve">в </w:t>
            </w:r>
            <w:r>
              <w:t>п</w:t>
            </w:r>
            <w:r w:rsidR="00A809EC">
              <w:t>роект</w:t>
            </w:r>
            <w:r w:rsidR="007759A2">
              <w:t>е</w:t>
            </w:r>
            <w:r w:rsidR="00A809EC">
              <w:t xml:space="preserve"> решения  </w:t>
            </w:r>
            <w:r w:rsidR="007759A2">
              <w:t xml:space="preserve">администрацией Лесозаводского городского округа </w:t>
            </w:r>
            <w:r w:rsidR="00A809EC">
              <w:t>план по НДФЛ на 201</w:t>
            </w:r>
            <w:r w:rsidR="00051390">
              <w:t xml:space="preserve">7 </w:t>
            </w:r>
            <w:r w:rsidR="00A809EC">
              <w:t xml:space="preserve">год </w:t>
            </w:r>
            <w:r>
              <w:t xml:space="preserve">увеличивается  дополнительно </w:t>
            </w:r>
            <w:r w:rsidR="00A809EC">
              <w:t xml:space="preserve">на </w:t>
            </w:r>
            <w:r>
              <w:t>18,5</w:t>
            </w:r>
            <w:r w:rsidR="00A809EC">
              <w:t>%</w:t>
            </w:r>
            <w:r>
              <w:t xml:space="preserve"> </w:t>
            </w:r>
            <w:r w:rsidR="00A809EC">
              <w:t xml:space="preserve"> к фактическому поступлению за 201</w:t>
            </w:r>
            <w:r w:rsidR="00051390">
              <w:t>6</w:t>
            </w:r>
            <w:r w:rsidR="00A809EC">
              <w:t xml:space="preserve"> год (2</w:t>
            </w:r>
            <w:r w:rsidR="00051390">
              <w:t>56029</w:t>
            </w:r>
            <w:r w:rsidR="00A809EC" w:rsidRPr="00551FA3">
              <w:t xml:space="preserve"> тыс. руб</w:t>
            </w:r>
            <w:r w:rsidR="00A809EC">
              <w:t>.)</w:t>
            </w:r>
            <w:r>
              <w:t>.</w:t>
            </w:r>
          </w:p>
          <w:p w:rsidR="00A809EC" w:rsidRDefault="00A809EC" w:rsidP="00CD66D0">
            <w:pPr>
              <w:ind w:firstLine="567"/>
              <w:jc w:val="both"/>
              <w:rPr>
                <w:color w:val="000000"/>
              </w:rPr>
            </w:pPr>
            <w:r w:rsidRPr="00E668E9">
              <w:rPr>
                <w:color w:val="000000"/>
              </w:rPr>
              <w:t xml:space="preserve">При </w:t>
            </w:r>
            <w:r>
              <w:rPr>
                <w:color w:val="000000"/>
              </w:rPr>
              <w:t>этом</w:t>
            </w:r>
            <w:r w:rsidRPr="00E668E9">
              <w:rPr>
                <w:color w:val="000000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B1B38" w:rsidRPr="00A21AF4">
              <w:rPr>
                <w:color w:val="000000"/>
              </w:rPr>
              <w:t xml:space="preserve">нет </w:t>
            </w:r>
            <w:r w:rsidR="00270F22" w:rsidRPr="00A21AF4">
              <w:rPr>
                <w:color w:val="000000"/>
              </w:rPr>
              <w:t>объективных причин для увеличения плана по НДФЛ:</w:t>
            </w:r>
            <w:r w:rsidR="00270F2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н</w:t>
            </w:r>
            <w:r w:rsidRPr="006B5164">
              <w:rPr>
                <w:color w:val="000000"/>
              </w:rPr>
              <w:t xml:space="preserve">орматив отчисления  НДФЛ, подлежащего зачислению в местный бюджет, </w:t>
            </w:r>
            <w:r w:rsidRPr="00E668E9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201</w:t>
            </w:r>
            <w:r w:rsidR="0005139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Pr="006B5164">
              <w:rPr>
                <w:color w:val="000000"/>
              </w:rPr>
              <w:t xml:space="preserve"> </w:t>
            </w:r>
            <w:r w:rsidR="00270F22">
              <w:rPr>
                <w:color w:val="000000"/>
              </w:rPr>
              <w:t>не увеличился (</w:t>
            </w:r>
            <w:r w:rsidRPr="006B5164">
              <w:rPr>
                <w:color w:val="000000"/>
              </w:rPr>
              <w:t>остался на уровне 201</w:t>
            </w:r>
            <w:r w:rsidR="001773AD">
              <w:rPr>
                <w:color w:val="000000"/>
              </w:rPr>
              <w:t>4</w:t>
            </w:r>
            <w:r w:rsidRPr="006B5164">
              <w:rPr>
                <w:color w:val="000000"/>
              </w:rPr>
              <w:t xml:space="preserve"> года</w:t>
            </w:r>
            <w:r w:rsidR="00270F22">
              <w:rPr>
                <w:color w:val="000000"/>
              </w:rPr>
              <w:t>)</w:t>
            </w:r>
            <w:r w:rsidR="001773AD">
              <w:rPr>
                <w:color w:val="000000"/>
              </w:rPr>
              <w:t xml:space="preserve">; индексация окладов </w:t>
            </w:r>
            <w:r w:rsidR="00CF1E9D">
              <w:rPr>
                <w:color w:val="000000"/>
              </w:rPr>
              <w:t>служащих</w:t>
            </w:r>
            <w:r w:rsidR="001773AD">
              <w:rPr>
                <w:color w:val="000000"/>
              </w:rPr>
              <w:t xml:space="preserve"> </w:t>
            </w:r>
            <w:r w:rsidR="00CF1E9D">
              <w:rPr>
                <w:color w:val="000000"/>
              </w:rPr>
              <w:t xml:space="preserve">государственных и </w:t>
            </w:r>
            <w:r w:rsidR="001773AD">
              <w:rPr>
                <w:color w:val="000000"/>
              </w:rPr>
              <w:t xml:space="preserve">муниципальных учреждений </w:t>
            </w:r>
            <w:r w:rsidR="00CF1E9D">
              <w:rPr>
                <w:color w:val="000000"/>
              </w:rPr>
              <w:t xml:space="preserve">в 2017 году </w:t>
            </w:r>
            <w:r w:rsidR="001773AD">
              <w:rPr>
                <w:color w:val="000000"/>
              </w:rPr>
              <w:t>не п</w:t>
            </w:r>
            <w:r w:rsidR="00A21AF4">
              <w:rPr>
                <w:color w:val="000000"/>
              </w:rPr>
              <w:t>роизводится</w:t>
            </w:r>
            <w:r w:rsidR="002B1B38">
              <w:rPr>
                <w:color w:val="000000"/>
              </w:rPr>
              <w:t xml:space="preserve">; не созданы новые крупные предприятия. </w:t>
            </w:r>
            <w:r w:rsidR="00A21AF4">
              <w:rPr>
                <w:color w:val="000000"/>
              </w:rPr>
              <w:t xml:space="preserve">Кроме того, </w:t>
            </w:r>
            <w:r w:rsidR="00D40467">
              <w:rPr>
                <w:color w:val="000000"/>
              </w:rPr>
              <w:t xml:space="preserve">согласно Прогнозу </w:t>
            </w:r>
            <w:r w:rsidR="00D40467" w:rsidRPr="004B66F1">
              <w:rPr>
                <w:rFonts w:eastAsia="Calibri"/>
                <w:sz w:val="23"/>
                <w:szCs w:val="23"/>
                <w:lang w:eastAsia="en-US"/>
              </w:rPr>
              <w:t xml:space="preserve">социально-экономического развития  </w:t>
            </w:r>
            <w:r w:rsidR="00D40467" w:rsidRPr="004B66F1">
              <w:rPr>
                <w:rFonts w:eastAsia="Calibri"/>
                <w:lang w:eastAsia="en-US"/>
              </w:rPr>
              <w:t xml:space="preserve">Лесозаводского городского округа </w:t>
            </w:r>
            <w:r w:rsidR="002B1B38">
              <w:rPr>
                <w:rFonts w:eastAsia="Calibri"/>
                <w:lang w:eastAsia="en-US"/>
              </w:rPr>
              <w:t>на 2017-</w:t>
            </w:r>
            <w:r w:rsidR="00D40467">
              <w:rPr>
                <w:rFonts w:eastAsia="Calibri"/>
                <w:lang w:eastAsia="en-US"/>
              </w:rPr>
              <w:t xml:space="preserve">2019 годы </w:t>
            </w:r>
            <w:r w:rsidR="00D40467" w:rsidRPr="004B66F1">
              <w:rPr>
                <w:rFonts w:eastAsia="Calibri"/>
                <w:lang w:eastAsia="en-US"/>
              </w:rPr>
              <w:t xml:space="preserve"> </w:t>
            </w:r>
            <w:r w:rsidR="002B1B38">
              <w:rPr>
                <w:rFonts w:eastAsia="Calibri"/>
                <w:lang w:eastAsia="en-US"/>
              </w:rPr>
              <w:t>в 2017 году</w:t>
            </w:r>
            <w:r w:rsidR="002B1B38" w:rsidRPr="000A42B2">
              <w:rPr>
                <w:rFonts w:eastAsia="Calibri"/>
                <w:lang w:eastAsia="en-US"/>
              </w:rPr>
              <w:t xml:space="preserve"> </w:t>
            </w:r>
            <w:r w:rsidR="00D40467">
              <w:rPr>
                <w:rFonts w:eastAsia="Calibri"/>
                <w:lang w:eastAsia="en-US"/>
              </w:rPr>
              <w:t xml:space="preserve">прогнозируется </w:t>
            </w:r>
            <w:r w:rsidR="00D40467">
              <w:rPr>
                <w:color w:val="000000"/>
              </w:rPr>
              <w:t>у</w:t>
            </w:r>
            <w:r w:rsidR="00D40467" w:rsidRPr="000A42B2">
              <w:rPr>
                <w:rFonts w:eastAsia="Calibri"/>
                <w:lang w:eastAsia="en-US"/>
              </w:rPr>
              <w:t xml:space="preserve">меньшение </w:t>
            </w:r>
            <w:r w:rsidR="002B1B38" w:rsidRPr="000A42B2">
              <w:rPr>
                <w:rFonts w:eastAsia="Calibri"/>
                <w:lang w:eastAsia="en-US"/>
              </w:rPr>
              <w:t>занятого в экономике</w:t>
            </w:r>
            <w:r w:rsidR="00D40467" w:rsidRPr="000A42B2">
              <w:rPr>
                <w:rFonts w:eastAsia="Calibri"/>
                <w:lang w:eastAsia="en-US"/>
              </w:rPr>
              <w:t xml:space="preserve"> населения</w:t>
            </w:r>
            <w:r w:rsidR="002B1B38">
              <w:rPr>
                <w:rFonts w:eastAsia="Calibri"/>
                <w:lang w:eastAsia="en-US"/>
              </w:rPr>
              <w:t xml:space="preserve"> </w:t>
            </w:r>
            <w:r w:rsidR="00D40467" w:rsidRPr="000A42B2">
              <w:rPr>
                <w:rFonts w:eastAsia="Calibri"/>
                <w:lang w:eastAsia="en-US"/>
              </w:rPr>
              <w:t>на 640 чел.</w:t>
            </w:r>
            <w:r w:rsidR="00D40467">
              <w:rPr>
                <w:rFonts w:eastAsia="Calibri"/>
                <w:lang w:eastAsia="en-US"/>
              </w:rPr>
              <w:t xml:space="preserve"> </w:t>
            </w:r>
          </w:p>
          <w:p w:rsidR="001773AD" w:rsidRDefault="00051390" w:rsidP="00252A7D">
            <w:pPr>
              <w:jc w:val="both"/>
              <w:rPr>
                <w:rFonts w:eastAsia="Calibri"/>
                <w:lang w:eastAsia="en-US"/>
              </w:rPr>
            </w:pPr>
            <w:r>
              <w:t xml:space="preserve">         </w:t>
            </w:r>
            <w:r w:rsidR="00252A7D">
              <w:rPr>
                <w:rFonts w:eastAsia="Calibri"/>
                <w:lang w:eastAsia="ar-SA"/>
              </w:rPr>
              <w:t xml:space="preserve">   </w:t>
            </w:r>
            <w:r w:rsidR="00252A7D" w:rsidRPr="000607C1">
              <w:rPr>
                <w:rFonts w:eastAsia="Calibri"/>
                <w:lang w:eastAsia="en-US"/>
              </w:rPr>
              <w:t>По данным</w:t>
            </w:r>
            <w:r w:rsidR="00D35B0A" w:rsidRPr="00D35B0A">
              <w:t xml:space="preserve"> Межрайонной ИФНС России № 7 по Приморскому краю</w:t>
            </w:r>
            <w:r w:rsidR="00C10859">
              <w:t xml:space="preserve"> (письмо от 10.07.2017)</w:t>
            </w:r>
            <w:r w:rsidR="00252A7D" w:rsidRPr="000607C1">
              <w:t xml:space="preserve"> </w:t>
            </w:r>
            <w:r w:rsidR="00D35B0A">
              <w:t>уточненный</w:t>
            </w:r>
            <w:r w:rsidR="00C10859">
              <w:t xml:space="preserve"> </w:t>
            </w:r>
            <w:r w:rsidR="00D35B0A">
              <w:t xml:space="preserve"> </w:t>
            </w:r>
            <w:r w:rsidR="00252A7D" w:rsidRPr="000607C1">
              <w:t>прогноз поступлени</w:t>
            </w:r>
            <w:r w:rsidR="00252A7D">
              <w:t>й</w:t>
            </w:r>
            <w:r w:rsidR="00252A7D" w:rsidRPr="000607C1">
              <w:t xml:space="preserve"> НДФЛ в местный бюджет </w:t>
            </w:r>
            <w:r w:rsidR="00252A7D">
              <w:t xml:space="preserve">на </w:t>
            </w:r>
            <w:r w:rsidR="00252A7D" w:rsidRPr="000607C1">
              <w:t xml:space="preserve"> </w:t>
            </w:r>
            <w:r w:rsidR="00252A7D" w:rsidRPr="000607C1">
              <w:rPr>
                <w:rFonts w:eastAsia="Calibri"/>
                <w:lang w:eastAsia="en-US"/>
              </w:rPr>
              <w:t xml:space="preserve">2017 год </w:t>
            </w:r>
            <w:r w:rsidR="00252A7D">
              <w:rPr>
                <w:rFonts w:eastAsia="Calibri"/>
                <w:lang w:eastAsia="en-US"/>
              </w:rPr>
              <w:t>составляет</w:t>
            </w:r>
            <w:r w:rsidR="00252A7D" w:rsidRPr="000607C1">
              <w:rPr>
                <w:rFonts w:eastAsia="Calibri"/>
                <w:lang w:eastAsia="en-US"/>
              </w:rPr>
              <w:t xml:space="preserve"> </w:t>
            </w:r>
            <w:r w:rsidR="002B1B38" w:rsidRPr="007759A2">
              <w:rPr>
                <w:rFonts w:eastAsia="Calibri"/>
                <w:lang w:eastAsia="en-US"/>
              </w:rPr>
              <w:t xml:space="preserve">265031 </w:t>
            </w:r>
            <w:r w:rsidR="00252A7D" w:rsidRPr="007759A2">
              <w:rPr>
                <w:rFonts w:eastAsia="Calibri"/>
                <w:lang w:eastAsia="en-US"/>
              </w:rPr>
              <w:t>тыс.руб.</w:t>
            </w:r>
            <w:r w:rsidR="00D35B0A" w:rsidRPr="007759A2">
              <w:rPr>
                <w:rFonts w:eastAsia="Calibri"/>
                <w:lang w:eastAsia="en-US"/>
              </w:rPr>
              <w:t>,</w:t>
            </w:r>
            <w:r w:rsidR="00D35B0A">
              <w:rPr>
                <w:rFonts w:eastAsia="Calibri"/>
                <w:i/>
                <w:lang w:eastAsia="en-US"/>
              </w:rPr>
              <w:t xml:space="preserve"> </w:t>
            </w:r>
            <w:r w:rsidR="007759A2" w:rsidRPr="007759A2">
              <w:rPr>
                <w:rFonts w:eastAsia="Calibri"/>
                <w:lang w:eastAsia="en-US"/>
              </w:rPr>
              <w:t xml:space="preserve">со </w:t>
            </w:r>
            <w:r w:rsidR="00D35B0A" w:rsidRPr="007759A2">
              <w:rPr>
                <w:rFonts w:eastAsia="Calibri"/>
                <w:lang w:eastAsia="en-US"/>
              </w:rPr>
              <w:t xml:space="preserve"> среднемесячн</w:t>
            </w:r>
            <w:r w:rsidR="007759A2" w:rsidRPr="007759A2">
              <w:rPr>
                <w:rFonts w:eastAsia="Calibri"/>
                <w:lang w:eastAsia="en-US"/>
              </w:rPr>
              <w:t>ым</w:t>
            </w:r>
            <w:r w:rsidR="00D35B0A" w:rsidRPr="007759A2">
              <w:rPr>
                <w:rFonts w:eastAsia="Calibri"/>
                <w:lang w:eastAsia="en-US"/>
              </w:rPr>
              <w:t xml:space="preserve"> поступление</w:t>
            </w:r>
            <w:r w:rsidR="007759A2" w:rsidRPr="007759A2">
              <w:rPr>
                <w:rFonts w:eastAsia="Calibri"/>
                <w:lang w:eastAsia="en-US"/>
              </w:rPr>
              <w:t xml:space="preserve">м </w:t>
            </w:r>
            <w:r w:rsidR="00D35B0A" w:rsidRPr="007759A2">
              <w:rPr>
                <w:rFonts w:eastAsia="Calibri"/>
                <w:lang w:eastAsia="en-US"/>
              </w:rPr>
              <w:t xml:space="preserve"> налога </w:t>
            </w:r>
            <w:r w:rsidR="00D35B0A">
              <w:rPr>
                <w:rFonts w:eastAsia="Calibri"/>
                <w:lang w:eastAsia="en-US"/>
              </w:rPr>
              <w:t>22 млн.руб.</w:t>
            </w:r>
            <w:r w:rsidR="007759A2">
              <w:rPr>
                <w:rFonts w:eastAsia="Calibri"/>
                <w:lang w:eastAsia="en-US"/>
              </w:rPr>
              <w:t xml:space="preserve"> При утверждении предлагаемой корректировки плана (303357 тыс.руб.), с учетом фактического поступления НДФЛ за 1 полугодие 2017 года (126606 тыс.руб.), среднемесячное поступление налога должно составить 29,5 млн.руб., т.е. </w:t>
            </w:r>
            <w:r w:rsidR="00425416">
              <w:rPr>
                <w:rFonts w:eastAsia="Calibri"/>
                <w:lang w:eastAsia="en-US"/>
              </w:rPr>
              <w:t xml:space="preserve"> на 7,5 млн.руб. в месяц больше.</w:t>
            </w:r>
          </w:p>
          <w:p w:rsidR="007759A2" w:rsidRDefault="007759A2" w:rsidP="007759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A42B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отмечает, что з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последние три года прослеживается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устойчивая негативная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тенденция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 не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годового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плана по НДФЛ (2014 год- 97%, 2015 год – 87,7%, 2016 год – 91,3%).  Основной причиной неисполнения 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поступлению налоговых платежей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НДФЛ явля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тся 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предлага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емые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A42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администрацией Лесозаводского городского округа  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корректировки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(в сторону увеличения)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 НДФЛ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необоснованно завышенных объемах, не реальные к исполнению, в результате чего план по НДФЛ  значительно выше  прогноза поступлений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5B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главного администратора доходов по НДФЛ - </w:t>
            </w:r>
            <w:r w:rsidRPr="00D35B0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7 по Приморскому краю.</w:t>
            </w:r>
          </w:p>
          <w:p w:rsidR="00A809EC" w:rsidRPr="00AA33A4" w:rsidRDefault="001773AD" w:rsidP="00362CD4">
            <w:pPr>
              <w:jc w:val="both"/>
              <w:rPr>
                <w:u w:val="single"/>
              </w:rPr>
            </w:pPr>
            <w:r>
              <w:t xml:space="preserve">         </w:t>
            </w:r>
            <w:r w:rsidR="00C359A2">
              <w:t xml:space="preserve">Необходимо отметить, что </w:t>
            </w:r>
            <w:r w:rsidR="00A21AF4">
              <w:t>согласно</w:t>
            </w:r>
            <w:r w:rsidR="00A21AF4">
              <w:rPr>
                <w:color w:val="000000"/>
              </w:rPr>
              <w:t xml:space="preserve"> письма </w:t>
            </w:r>
            <w:r w:rsidR="00C359A2" w:rsidRPr="000607C1">
              <w:t>Межрайонн</w:t>
            </w:r>
            <w:r w:rsidR="00A21AF4">
              <w:t>ой</w:t>
            </w:r>
            <w:r w:rsidR="00C359A2">
              <w:t xml:space="preserve"> ИФНС России №</w:t>
            </w:r>
            <w:r w:rsidR="00C359A2" w:rsidRPr="000607C1">
              <w:t>7 по Приморскому краю</w:t>
            </w:r>
            <w:r w:rsidR="00C359A2">
              <w:rPr>
                <w:color w:val="000000"/>
              </w:rPr>
              <w:t xml:space="preserve"> </w:t>
            </w:r>
            <w:r w:rsidR="00A21AF4" w:rsidRPr="009454B0">
              <w:rPr>
                <w:color w:val="000000"/>
              </w:rPr>
              <w:t>от</w:t>
            </w:r>
            <w:r w:rsidR="00A21AF4">
              <w:rPr>
                <w:color w:val="000000"/>
              </w:rPr>
              <w:t xml:space="preserve"> 02.03.2016 №04-4-01/01431</w:t>
            </w:r>
            <w:r w:rsidR="00A21AF4">
              <w:t xml:space="preserve"> </w:t>
            </w:r>
            <w:r w:rsidR="00C359A2">
              <w:rPr>
                <w:color w:val="000000"/>
              </w:rPr>
              <w:t xml:space="preserve"> предложено</w:t>
            </w:r>
            <w:r w:rsidR="00A21AF4">
              <w:rPr>
                <w:color w:val="000000"/>
              </w:rPr>
              <w:t xml:space="preserve"> администрации Лесозаводского городского округа и финансовому управлению</w:t>
            </w:r>
            <w:r w:rsidR="00C359A2">
              <w:rPr>
                <w:color w:val="000000"/>
              </w:rPr>
              <w:t xml:space="preserve">, во избежание составления и утверждения нереальных для исполнения планов по поступлению налоговых платежей, согласовывать </w:t>
            </w:r>
            <w:r w:rsidR="00A21AF4">
              <w:rPr>
                <w:color w:val="000000"/>
              </w:rPr>
              <w:t xml:space="preserve">с налоговым органом </w:t>
            </w:r>
            <w:r w:rsidR="00C359A2">
              <w:rPr>
                <w:color w:val="000000"/>
              </w:rPr>
              <w:t>в письменном виде все корректировки планов по налоговым платежам, с предоставлением пояснений причин и обоснований их  расчетами.</w:t>
            </w:r>
            <w:r>
              <w:t xml:space="preserve"> </w:t>
            </w:r>
          </w:p>
          <w:p w:rsidR="00101061" w:rsidRDefault="00C359A2" w:rsidP="00C359A2">
            <w:pPr>
              <w:jc w:val="both"/>
              <w:rPr>
                <w:color w:val="000000"/>
              </w:rPr>
            </w:pPr>
            <w:r>
              <w:t xml:space="preserve">          Однако </w:t>
            </w:r>
            <w:r>
              <w:rPr>
                <w:color w:val="000000"/>
              </w:rPr>
              <w:t xml:space="preserve">пояснительная записка не содержит </w:t>
            </w:r>
            <w:r w:rsidR="00C13E6A">
              <w:rPr>
                <w:rFonts w:eastAsia="Calibri"/>
              </w:rPr>
              <w:t xml:space="preserve"> </w:t>
            </w:r>
            <w:r w:rsidR="00C13E6A">
              <w:rPr>
                <w:color w:val="000000"/>
              </w:rPr>
              <w:t xml:space="preserve">информации о согласовании с Межрайонной ИФНС России №7 по Приморскому краю увеличения  прогноза поступлений по НДФЛ на 2017 год, а также  </w:t>
            </w:r>
            <w:r w:rsidR="00C13E6A" w:rsidRPr="00A809EC">
              <w:rPr>
                <w:color w:val="000000"/>
              </w:rPr>
              <w:t xml:space="preserve">финансово-экономических обоснований и расчетов </w:t>
            </w:r>
            <w:r w:rsidR="00C13E6A">
              <w:rPr>
                <w:color w:val="000000"/>
              </w:rPr>
              <w:t>по</w:t>
            </w:r>
            <w:r w:rsidR="00C13E6A" w:rsidRPr="00A809EC">
              <w:rPr>
                <w:color w:val="000000"/>
              </w:rPr>
              <w:t xml:space="preserve"> </w:t>
            </w:r>
            <w:r w:rsidR="00C13E6A" w:rsidRPr="00A809EC">
              <w:t>увеличени</w:t>
            </w:r>
            <w:r w:rsidR="00C13E6A">
              <w:t>ю</w:t>
            </w:r>
            <w:r w:rsidR="00C13E6A" w:rsidRPr="00A809EC">
              <w:t xml:space="preserve"> плана  по </w:t>
            </w:r>
            <w:r w:rsidR="00C13E6A" w:rsidRPr="00C13E6A">
              <w:t>НДФЛ</w:t>
            </w:r>
            <w:r w:rsidR="00C13E6A" w:rsidRPr="00A809EC">
              <w:t xml:space="preserve"> на 42720 тыс.ру</w:t>
            </w:r>
            <w:r w:rsidR="00C13E6A" w:rsidRPr="00051390">
              <w:t>б.</w:t>
            </w:r>
            <w:r w:rsidR="00C13E6A">
              <w:t>,</w:t>
            </w:r>
            <w:r w:rsidR="00C13E6A" w:rsidRPr="00051390">
              <w:t xml:space="preserve"> </w:t>
            </w:r>
            <w:r w:rsidR="00C13E6A">
              <w:t xml:space="preserve"> с указанием категорий налогоплательщиков, по которым планируется повышение поступлений налога </w:t>
            </w:r>
            <w:r w:rsidR="00C13E6A" w:rsidRPr="00071B16">
              <w:t xml:space="preserve"> на </w:t>
            </w:r>
            <w:r w:rsidR="00C13E6A">
              <w:t xml:space="preserve">указанную </w:t>
            </w:r>
            <w:r w:rsidR="00C13E6A" w:rsidRPr="00071B16">
              <w:t>сумму</w:t>
            </w:r>
            <w:r w:rsidR="00CD66D0">
              <w:rPr>
                <w:color w:val="000000"/>
              </w:rPr>
              <w:t xml:space="preserve"> </w:t>
            </w:r>
          </w:p>
          <w:p w:rsidR="00C13E6A" w:rsidRDefault="00C13E6A" w:rsidP="00C1085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Исходя из вышеизложенного, </w:t>
            </w:r>
            <w:r w:rsidR="00C10859" w:rsidRPr="00726F7D">
              <w:rPr>
                <w:color w:val="000000"/>
                <w:u w:val="single"/>
              </w:rPr>
              <w:t xml:space="preserve">в целях соблюдения </w:t>
            </w:r>
            <w:r w:rsidR="00C10859" w:rsidRPr="00726F7D">
              <w:rPr>
                <w:rFonts w:eastAsiaTheme="minorHAnsi"/>
                <w:u w:val="single"/>
                <w:lang w:eastAsia="en-US"/>
              </w:rPr>
              <w:t>определенного статьей 37 Бюджетного кодекса РФ</w:t>
            </w:r>
            <w:r w:rsidR="00C10859" w:rsidRPr="00726F7D">
              <w:rPr>
                <w:color w:val="000000"/>
                <w:u w:val="single"/>
              </w:rPr>
              <w:t xml:space="preserve"> принципа </w:t>
            </w:r>
            <w:r w:rsidR="00C10859" w:rsidRPr="00726F7D">
              <w:rPr>
                <w:rFonts w:eastAsiaTheme="minorHAnsi"/>
                <w:bCs/>
                <w:iCs/>
                <w:u w:val="single"/>
                <w:lang w:eastAsia="en-US"/>
              </w:rPr>
              <w:t xml:space="preserve">достоверности бюджета, который означает реалистичность расчета доходов и расходов бюджета, </w:t>
            </w:r>
            <w:r w:rsidRPr="00726F7D">
              <w:rPr>
                <w:u w:val="single"/>
              </w:rPr>
              <w:t>Контрольно-счетная палата</w:t>
            </w:r>
            <w:r w:rsidRPr="00726F7D">
              <w:rPr>
                <w:color w:val="000000"/>
                <w:u w:val="single"/>
              </w:rPr>
              <w:t xml:space="preserve"> </w:t>
            </w:r>
            <w:r w:rsidR="004179BA">
              <w:rPr>
                <w:color w:val="000000"/>
                <w:u w:val="single"/>
              </w:rPr>
              <w:t>считает, что</w:t>
            </w:r>
            <w:r w:rsidRPr="00726F7D">
              <w:rPr>
                <w:color w:val="000000"/>
                <w:u w:val="single"/>
              </w:rPr>
              <w:t xml:space="preserve"> </w:t>
            </w:r>
            <w:r w:rsidRPr="00726F7D">
              <w:rPr>
                <w:rFonts w:eastAsia="Calibri"/>
                <w:u w:val="single"/>
              </w:rPr>
              <w:t xml:space="preserve">плановый объем доходов от НДФЛ на 2017 год  </w:t>
            </w:r>
            <w:r w:rsidR="00C10859" w:rsidRPr="00726F7D">
              <w:rPr>
                <w:rFonts w:eastAsia="Calibri"/>
                <w:u w:val="single"/>
              </w:rPr>
              <w:t xml:space="preserve">в проекте решения </w:t>
            </w:r>
            <w:r w:rsidR="004179BA">
              <w:rPr>
                <w:rFonts w:eastAsia="Calibri"/>
                <w:u w:val="single"/>
              </w:rPr>
              <w:t>следует утвердить</w:t>
            </w:r>
            <w:r w:rsidR="00C10859" w:rsidRPr="00726F7D">
              <w:rPr>
                <w:rFonts w:eastAsia="Calibri"/>
                <w:u w:val="single"/>
              </w:rPr>
              <w:t xml:space="preserve"> </w:t>
            </w:r>
            <w:r w:rsidRPr="00726F7D">
              <w:rPr>
                <w:rFonts w:eastAsia="Calibri"/>
                <w:u w:val="single"/>
              </w:rPr>
              <w:t xml:space="preserve">в соответствии с  </w:t>
            </w:r>
            <w:r w:rsidR="00C10859" w:rsidRPr="00726F7D">
              <w:rPr>
                <w:rFonts w:eastAsia="Calibri"/>
                <w:u w:val="single"/>
              </w:rPr>
              <w:t>прогнозом</w:t>
            </w:r>
            <w:r w:rsidR="0001541E">
              <w:rPr>
                <w:rFonts w:eastAsia="Calibri"/>
                <w:u w:val="single"/>
              </w:rPr>
              <w:t xml:space="preserve"> поступлений</w:t>
            </w:r>
            <w:r w:rsidR="00C10859" w:rsidRPr="00726F7D">
              <w:rPr>
                <w:rFonts w:eastAsia="Calibri"/>
                <w:u w:val="single"/>
              </w:rPr>
              <w:t xml:space="preserve"> </w:t>
            </w:r>
            <w:r w:rsidR="00C10859" w:rsidRPr="00726F7D">
              <w:rPr>
                <w:color w:val="000000"/>
                <w:u w:val="single"/>
              </w:rPr>
              <w:t>Межрайонной ИФНС России №7 по Приморскому краю в сумме 265031 тыс.руб.</w:t>
            </w:r>
          </w:p>
          <w:p w:rsidR="00C359A2" w:rsidRDefault="00C359A2" w:rsidP="00362CD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C359A2" w:rsidRDefault="00C359A2" w:rsidP="00C359A2">
            <w:pPr>
              <w:jc w:val="both"/>
              <w:rPr>
                <w:color w:val="000000"/>
                <w:sz w:val="28"/>
                <w:szCs w:val="28"/>
              </w:rPr>
            </w:pPr>
            <w:r>
              <w:t xml:space="preserve">        </w:t>
            </w:r>
            <w:r w:rsidR="00362CD4" w:rsidRPr="00362CD4">
              <w:t xml:space="preserve">Планирование </w:t>
            </w:r>
            <w:r w:rsidR="00425416">
              <w:t xml:space="preserve">доходов от </w:t>
            </w:r>
            <w:r w:rsidR="00FF48AF" w:rsidRPr="001C1CA2">
              <w:rPr>
                <w:b/>
                <w:i/>
              </w:rPr>
              <w:t>земельного налога</w:t>
            </w:r>
            <w:r w:rsidR="00FF48AF" w:rsidRPr="00362CD4">
              <w:t xml:space="preserve"> </w:t>
            </w:r>
            <w:r w:rsidR="00FF48AF">
              <w:t xml:space="preserve">в бюджете городского округа на 2017 год </w:t>
            </w:r>
            <w:r w:rsidR="00362CD4" w:rsidRPr="00362CD4">
              <w:t xml:space="preserve">произведено </w:t>
            </w:r>
            <w:r w:rsidR="00FA02BA">
              <w:t xml:space="preserve">в соответствии с </w:t>
            </w:r>
            <w:r w:rsidR="00362CD4" w:rsidRPr="00362CD4">
              <w:t xml:space="preserve"> прогноз</w:t>
            </w:r>
            <w:r w:rsidR="00FA02BA">
              <w:t>ом</w:t>
            </w:r>
            <w:r w:rsidR="00362CD4" w:rsidRPr="00362CD4">
              <w:t xml:space="preserve"> </w:t>
            </w:r>
            <w:r w:rsidR="00362CD4">
              <w:t xml:space="preserve"> </w:t>
            </w:r>
            <w:r w:rsidR="00362CD4" w:rsidRPr="00362CD4">
              <w:rPr>
                <w:bCs/>
                <w:lang w:eastAsia="en-US"/>
              </w:rPr>
              <w:t>г</w:t>
            </w:r>
            <w:r w:rsidR="00362CD4" w:rsidRPr="00362CD4">
              <w:rPr>
                <w:rFonts w:eastAsia="Calibri"/>
                <w:lang w:eastAsia="en-US"/>
              </w:rPr>
              <w:t xml:space="preserve">лавного администратора  доходов по налогу </w:t>
            </w:r>
            <w:r w:rsidR="00FF48AF">
              <w:rPr>
                <w:rFonts w:eastAsia="Calibri"/>
                <w:lang w:eastAsia="en-US"/>
              </w:rPr>
              <w:t>–</w:t>
            </w:r>
            <w:r w:rsidR="00362CD4" w:rsidRPr="00362CD4">
              <w:rPr>
                <w:rFonts w:eastAsia="Calibri"/>
                <w:lang w:eastAsia="en-US"/>
              </w:rPr>
              <w:t xml:space="preserve"> Межрайонной</w:t>
            </w:r>
            <w:r w:rsidR="00FF48AF">
              <w:rPr>
                <w:rFonts w:eastAsia="Calibri"/>
                <w:lang w:eastAsia="en-US"/>
              </w:rPr>
              <w:t xml:space="preserve"> </w:t>
            </w:r>
            <w:r w:rsidR="00362CD4" w:rsidRPr="00362CD4">
              <w:rPr>
                <w:rFonts w:eastAsia="Calibri"/>
                <w:lang w:eastAsia="en-US"/>
              </w:rPr>
              <w:t xml:space="preserve"> ИФНС России № 7 по Приморскому краю</w:t>
            </w:r>
            <w:r w:rsidR="00362CD4">
              <w:rPr>
                <w:rFonts w:eastAsia="Calibri"/>
                <w:lang w:eastAsia="en-US"/>
              </w:rPr>
              <w:t>.</w:t>
            </w:r>
            <w:r w:rsidR="00362CD4" w:rsidRPr="006A4633">
              <w:rPr>
                <w:lang w:eastAsia="ar-SA"/>
              </w:rPr>
              <w:t xml:space="preserve"> С учетом </w:t>
            </w:r>
            <w:r w:rsidR="00FF48AF">
              <w:rPr>
                <w:lang w:eastAsia="ar-SA"/>
              </w:rPr>
              <w:t xml:space="preserve">предлагаемых проектом решения </w:t>
            </w:r>
            <w:r w:rsidR="00362CD4" w:rsidRPr="006A4633">
              <w:rPr>
                <w:lang w:eastAsia="ar-SA"/>
              </w:rPr>
              <w:t xml:space="preserve">изменений </w:t>
            </w:r>
            <w:r w:rsidR="00362CD4">
              <w:rPr>
                <w:lang w:eastAsia="ar-SA"/>
              </w:rPr>
              <w:t xml:space="preserve">годовой план </w:t>
            </w:r>
            <w:r w:rsidR="00FF48AF">
              <w:rPr>
                <w:lang w:eastAsia="ar-SA"/>
              </w:rPr>
              <w:t xml:space="preserve"> </w:t>
            </w:r>
            <w:r w:rsidR="00362CD4" w:rsidRPr="001C1CA2">
              <w:rPr>
                <w:b/>
                <w:i/>
                <w:lang w:eastAsia="ar-SA"/>
              </w:rPr>
              <w:t xml:space="preserve">по </w:t>
            </w:r>
            <w:r w:rsidR="00362CD4" w:rsidRPr="001C1CA2">
              <w:rPr>
                <w:b/>
                <w:i/>
              </w:rPr>
              <w:t>земельному налогу с организаций</w:t>
            </w:r>
            <w:r w:rsidR="00362CD4">
              <w:rPr>
                <w:i/>
              </w:rPr>
              <w:t xml:space="preserve"> </w:t>
            </w:r>
            <w:r w:rsidR="00FF48AF">
              <w:rPr>
                <w:i/>
              </w:rPr>
              <w:t xml:space="preserve"> </w:t>
            </w:r>
            <w:r w:rsidR="00362CD4" w:rsidRPr="006A4633">
              <w:rPr>
                <w:lang w:eastAsia="ar-SA"/>
              </w:rPr>
              <w:t xml:space="preserve">на 2017 год составит </w:t>
            </w:r>
            <w:r w:rsidR="00362CD4">
              <w:rPr>
                <w:lang w:eastAsia="ar-SA"/>
              </w:rPr>
              <w:t>11100</w:t>
            </w:r>
            <w:r w:rsidR="00362CD4" w:rsidRPr="006A4633">
              <w:rPr>
                <w:lang w:eastAsia="ar-SA"/>
              </w:rPr>
              <w:t xml:space="preserve"> тыс. руб.</w:t>
            </w:r>
            <w:r w:rsidR="00362CD4">
              <w:rPr>
                <w:lang w:eastAsia="ar-SA"/>
              </w:rPr>
              <w:t>, с увеличением</w:t>
            </w:r>
            <w:r w:rsidR="00362CD4" w:rsidRPr="006A4633">
              <w:rPr>
                <w:lang w:eastAsia="ar-SA"/>
              </w:rPr>
              <w:t xml:space="preserve"> </w:t>
            </w:r>
            <w:r w:rsidR="00362CD4" w:rsidRPr="005849FA">
              <w:t>к ранее  утвержденн</w:t>
            </w:r>
            <w:r w:rsidR="00362CD4">
              <w:t>ому</w:t>
            </w:r>
            <w:r w:rsidR="00362CD4" w:rsidRPr="005849FA">
              <w:t xml:space="preserve"> показател</w:t>
            </w:r>
            <w:r w:rsidR="00362CD4">
              <w:t>ю (8302</w:t>
            </w:r>
            <w:r w:rsidR="00362CD4">
              <w:rPr>
                <w:b/>
              </w:rPr>
              <w:t xml:space="preserve"> </w:t>
            </w:r>
            <w:r w:rsidR="00362CD4">
              <w:t>тыс.руб.)</w:t>
            </w:r>
            <w:r w:rsidR="00362CD4">
              <w:rPr>
                <w:lang w:eastAsia="ar-SA"/>
              </w:rPr>
              <w:t xml:space="preserve"> на 33,7%.</w:t>
            </w:r>
            <w:r w:rsidR="00362CD4">
              <w:t xml:space="preserve"> </w:t>
            </w:r>
            <w:r w:rsidR="00362CD4" w:rsidRPr="005849FA">
              <w:t xml:space="preserve"> </w:t>
            </w:r>
            <w:r>
              <w:t xml:space="preserve">   </w:t>
            </w:r>
          </w:p>
          <w:p w:rsidR="00362CD4" w:rsidRDefault="00C359A2" w:rsidP="00CD66D0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t xml:space="preserve">Исходя из фактических поступлений </w:t>
            </w:r>
            <w:r w:rsidR="009D0D7D" w:rsidRPr="00425416">
              <w:t>земельного налога с организаций</w:t>
            </w:r>
            <w:r w:rsidR="009D0D7D">
              <w:rPr>
                <w:i/>
              </w:rPr>
              <w:t xml:space="preserve">  </w:t>
            </w:r>
            <w:r>
              <w:t>за 2016 год (11531 тыс.руб.)  увеличение годового плана на 2017 год  до 11100 тыс.руб.</w:t>
            </w:r>
            <w:r w:rsidR="009D0D7D">
              <w:t>,</w:t>
            </w:r>
            <w:r>
              <w:t xml:space="preserve"> </w:t>
            </w:r>
            <w:r w:rsidR="009D0D7D">
              <w:t>по мнению Контрольно-счетной палаты,</w:t>
            </w:r>
            <w:r>
              <w:t xml:space="preserve"> допустимо.</w:t>
            </w:r>
            <w:r w:rsidR="00CD66D0">
              <w:t xml:space="preserve"> При этом, </w:t>
            </w:r>
            <w:r w:rsidR="00CD66D0" w:rsidRPr="00425416">
              <w:rPr>
                <w:color w:val="000000"/>
                <w:u w:val="single"/>
              </w:rPr>
              <w:t xml:space="preserve">до </w:t>
            </w:r>
            <w:r w:rsidR="00425416" w:rsidRPr="00425416">
              <w:rPr>
                <w:color w:val="000000"/>
                <w:u w:val="single"/>
              </w:rPr>
              <w:t xml:space="preserve">рассмотрения </w:t>
            </w:r>
            <w:r w:rsidR="00CD66D0" w:rsidRPr="00425416">
              <w:rPr>
                <w:color w:val="000000"/>
                <w:u w:val="single"/>
              </w:rPr>
              <w:t xml:space="preserve"> проекта решения</w:t>
            </w:r>
            <w:r w:rsidR="00425416" w:rsidRPr="00425416">
              <w:rPr>
                <w:color w:val="000000"/>
                <w:u w:val="single"/>
              </w:rPr>
              <w:t xml:space="preserve"> Думой Лесозаводского городского округа </w:t>
            </w:r>
            <w:r w:rsidR="00CD66D0" w:rsidRPr="00425416">
              <w:rPr>
                <w:u w:val="single"/>
              </w:rPr>
              <w:t xml:space="preserve"> </w:t>
            </w:r>
            <w:r w:rsidR="00425416" w:rsidRPr="00425416">
              <w:rPr>
                <w:u w:val="single"/>
              </w:rPr>
              <w:t xml:space="preserve">администрации городского округа </w:t>
            </w:r>
            <w:r w:rsidR="00425416">
              <w:rPr>
                <w:u w:val="single"/>
              </w:rPr>
              <w:t xml:space="preserve">необходимо </w:t>
            </w:r>
            <w:r w:rsidR="00CD66D0" w:rsidRPr="00425416">
              <w:rPr>
                <w:u w:val="single"/>
              </w:rPr>
              <w:t xml:space="preserve">  провести </w:t>
            </w:r>
            <w:r w:rsidR="00CD66D0" w:rsidRPr="00425416">
              <w:rPr>
                <w:color w:val="000000"/>
                <w:u w:val="single"/>
              </w:rPr>
              <w:t>с Межрайонной ИФНС России №7 по Приморскому краю согласование корректировки увеличения плана  на 2017 год по земельному  налогу с организаций</w:t>
            </w:r>
            <w:r w:rsidR="00101061" w:rsidRPr="00425416">
              <w:rPr>
                <w:color w:val="000000"/>
                <w:u w:val="single"/>
              </w:rPr>
              <w:t>.</w:t>
            </w:r>
            <w:r w:rsidR="00CD66D0">
              <w:rPr>
                <w:color w:val="000000"/>
              </w:rPr>
              <w:t xml:space="preserve"> </w:t>
            </w:r>
          </w:p>
          <w:p w:rsidR="00CD66D0" w:rsidRDefault="00CD66D0" w:rsidP="00CD66D0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4C337E" w:rsidRDefault="000214BD" w:rsidP="009454B0">
            <w:pPr>
              <w:jc w:val="both"/>
              <w:rPr>
                <w:b/>
              </w:rPr>
            </w:pPr>
            <w:r>
              <w:rPr>
                <w:rFonts w:eastAsia="Calibri"/>
              </w:rPr>
              <w:t xml:space="preserve">   </w:t>
            </w:r>
            <w:r w:rsidR="000607C1">
              <w:rPr>
                <w:color w:val="000000"/>
              </w:rPr>
              <w:t xml:space="preserve">        </w:t>
            </w:r>
            <w:r w:rsidR="00EA36A0">
              <w:t xml:space="preserve"> </w:t>
            </w:r>
            <w:r w:rsidR="000607C1">
              <w:rPr>
                <w:color w:val="000000"/>
              </w:rPr>
              <w:t xml:space="preserve">             </w:t>
            </w:r>
            <w:r w:rsidR="00EA36A0" w:rsidRPr="00EA36A0">
              <w:rPr>
                <w:color w:val="000000"/>
              </w:rPr>
              <w:t xml:space="preserve">         </w:t>
            </w:r>
            <w:r w:rsidR="00883797">
              <w:rPr>
                <w:b/>
              </w:rPr>
              <w:t xml:space="preserve">2. </w:t>
            </w:r>
            <w:r w:rsidR="004C337E" w:rsidRPr="00A6585D">
              <w:rPr>
                <w:b/>
              </w:rPr>
              <w:t xml:space="preserve">Расходы бюджета </w:t>
            </w:r>
            <w:r w:rsidR="00977872" w:rsidRPr="00A6585D">
              <w:rPr>
                <w:b/>
              </w:rPr>
              <w:t>Лесозаводского</w:t>
            </w:r>
            <w:r w:rsidR="004C337E" w:rsidRPr="00A6585D">
              <w:rPr>
                <w:b/>
              </w:rPr>
              <w:t xml:space="preserve"> городского округа</w:t>
            </w:r>
          </w:p>
          <w:p w:rsidR="004864AD" w:rsidRPr="004864AD" w:rsidRDefault="004864AD" w:rsidP="00FC7423">
            <w:pPr>
              <w:jc w:val="both"/>
              <w:rPr>
                <w:color w:val="000000"/>
              </w:rPr>
            </w:pPr>
            <w:r w:rsidRPr="00FC7423">
              <w:rPr>
                <w:color w:val="000000"/>
              </w:rPr>
              <w:t xml:space="preserve">        </w:t>
            </w:r>
            <w:r w:rsidRPr="004864AD">
              <w:rPr>
                <w:color w:val="000000"/>
              </w:rPr>
              <w:t xml:space="preserve">Проектом решения расходную часть бюджета на 2017 год предлагается утвердить в размере </w:t>
            </w:r>
            <w:r w:rsidR="00FC7423" w:rsidRPr="00FC7423">
              <w:rPr>
                <w:color w:val="000000"/>
              </w:rPr>
              <w:t xml:space="preserve">954496,28 </w:t>
            </w:r>
            <w:r w:rsidRPr="004864AD">
              <w:rPr>
                <w:color w:val="000000"/>
              </w:rPr>
              <w:t xml:space="preserve">тыс. руб. Увеличение расходной части бюджета составит </w:t>
            </w:r>
            <w:r w:rsidR="00FC7423" w:rsidRPr="00FC7423">
              <w:rPr>
                <w:color w:val="000000"/>
              </w:rPr>
              <w:t>66747</w:t>
            </w:r>
            <w:r w:rsidRPr="004864AD">
              <w:rPr>
                <w:color w:val="000000"/>
              </w:rPr>
              <w:t xml:space="preserve"> тыс. руб</w:t>
            </w:r>
            <w:r w:rsidR="00FC7423" w:rsidRPr="00FC7423">
              <w:rPr>
                <w:color w:val="000000"/>
              </w:rPr>
              <w:t>. или 7,5</w:t>
            </w:r>
            <w:r w:rsidRPr="004864AD">
              <w:rPr>
                <w:color w:val="000000"/>
              </w:rPr>
              <w:t xml:space="preserve"> % от бюджетных ассигнований, утвержденных решением Думы </w:t>
            </w:r>
            <w:r w:rsidR="00FC7423" w:rsidRPr="00FC7423">
              <w:rPr>
                <w:color w:val="000000"/>
              </w:rPr>
              <w:t>Лесозаводского</w:t>
            </w:r>
            <w:r w:rsidRPr="004864AD">
              <w:rPr>
                <w:color w:val="000000"/>
              </w:rPr>
              <w:t xml:space="preserve"> городского округа № </w:t>
            </w:r>
            <w:r w:rsidR="00FC7423" w:rsidRPr="00FC7423">
              <w:rPr>
                <w:color w:val="000000"/>
              </w:rPr>
              <w:t>567-НПА</w:t>
            </w:r>
            <w:r w:rsidRPr="004864AD">
              <w:rPr>
                <w:color w:val="000000"/>
              </w:rPr>
              <w:t xml:space="preserve"> от </w:t>
            </w:r>
            <w:r w:rsidR="00FC7423" w:rsidRPr="00FC7423">
              <w:rPr>
                <w:color w:val="000000"/>
              </w:rPr>
              <w:t>20.12.2016</w:t>
            </w:r>
            <w:r w:rsidRPr="004864AD">
              <w:rPr>
                <w:color w:val="000000"/>
              </w:rPr>
              <w:t xml:space="preserve"> (в редакции </w:t>
            </w:r>
            <w:r w:rsidR="00FC7423" w:rsidRPr="00FC7423">
              <w:rPr>
                <w:color w:val="000000"/>
              </w:rPr>
              <w:t>№604-НПА</w:t>
            </w:r>
            <w:r w:rsidRPr="004864AD">
              <w:rPr>
                <w:color w:val="000000"/>
              </w:rPr>
              <w:t xml:space="preserve">от </w:t>
            </w:r>
            <w:r w:rsidR="00FC7423" w:rsidRPr="00FC7423">
              <w:rPr>
                <w:color w:val="000000"/>
              </w:rPr>
              <w:t>17.04.2017</w:t>
            </w:r>
            <w:r w:rsidRPr="004864AD">
              <w:rPr>
                <w:color w:val="000000"/>
              </w:rPr>
              <w:t xml:space="preserve">). </w:t>
            </w:r>
          </w:p>
          <w:p w:rsidR="00BB30C3" w:rsidRDefault="00BB30C3" w:rsidP="00BB30C3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2017 года по разделам классификации расходов представлен в таблице</w:t>
            </w:r>
            <w:r>
              <w:rPr>
                <w:rFonts w:eastAsia="Calibri"/>
                <w:lang w:eastAsia="en-US"/>
              </w:rPr>
              <w:t>:</w:t>
            </w:r>
          </w:p>
          <w:p w:rsidR="00BB30C3" w:rsidRPr="008D556E" w:rsidRDefault="00BB30C3" w:rsidP="00BB30C3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(тыс.руб.)                                                                                                                 </w:t>
            </w:r>
          </w:p>
          <w:tbl>
            <w:tblPr>
              <w:tblW w:w="9692" w:type="dxa"/>
              <w:jc w:val="center"/>
              <w:tblInd w:w="8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0"/>
              <w:gridCol w:w="1962"/>
              <w:gridCol w:w="1701"/>
              <w:gridCol w:w="1418"/>
              <w:gridCol w:w="1276"/>
              <w:gridCol w:w="805"/>
            </w:tblGrid>
            <w:tr w:rsidR="00BB30C3" w:rsidRPr="007F2EB1" w:rsidTr="00807628">
              <w:trPr>
                <w:trHeight w:val="219"/>
                <w:jc w:val="center"/>
              </w:trPr>
              <w:tc>
                <w:tcPr>
                  <w:tcW w:w="2530" w:type="dxa"/>
                  <w:vMerge w:val="restart"/>
                  <w:vAlign w:val="center"/>
                  <w:hideMark/>
                </w:tcPr>
                <w:p w:rsidR="00BB30C3" w:rsidRPr="007F2EB1" w:rsidRDefault="00BB30C3" w:rsidP="00270F22">
                  <w:pPr>
                    <w:tabs>
                      <w:tab w:val="left" w:pos="-62"/>
                      <w:tab w:val="left" w:pos="665"/>
                    </w:tabs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62" w:type="dxa"/>
                  <w:vMerge w:val="restart"/>
                  <w:hideMark/>
                </w:tcPr>
                <w:p w:rsidR="00BB30C3" w:rsidRPr="0071145B" w:rsidRDefault="00BB30C3" w:rsidP="00807628">
                  <w:pP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Pr="0071145B">
                    <w:rPr>
                      <w:sz w:val="18"/>
                      <w:szCs w:val="18"/>
                    </w:rPr>
                    <w:t xml:space="preserve">20.12.2016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вышест. бюджет</w:t>
                  </w:r>
                </w:p>
              </w:tc>
              <w:tc>
                <w:tcPr>
                  <w:tcW w:w="1701" w:type="dxa"/>
                  <w:vMerge w:val="restart"/>
                </w:tcPr>
                <w:p w:rsidR="00BB30C3" w:rsidRPr="0071145B" w:rsidRDefault="00BB30C3" w:rsidP="00807628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="00CB4B73">
                    <w:rPr>
                      <w:sz w:val="18"/>
                      <w:szCs w:val="18"/>
                    </w:rPr>
                    <w:t>17.04.2017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BB30C3" w:rsidRPr="0071145B" w:rsidRDefault="00BB30C3" w:rsidP="00270F22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вышест. бюджет</w:t>
                  </w:r>
                </w:p>
              </w:tc>
              <w:tc>
                <w:tcPr>
                  <w:tcW w:w="1418" w:type="dxa"/>
                  <w:vMerge w:val="restart"/>
                  <w:hideMark/>
                </w:tcPr>
                <w:p w:rsidR="00BB30C3" w:rsidRPr="0071145B" w:rsidRDefault="00F34BBC" w:rsidP="00807628">
                  <w:pPr>
                    <w:suppressAutoHyphens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BB30C3"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решения/</w:t>
                  </w:r>
                </w:p>
                <w:p w:rsidR="00BB30C3" w:rsidRPr="007F2EB1" w:rsidRDefault="00BB30C3" w:rsidP="0080762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вышест. бюджет</w:t>
                  </w:r>
                </w:p>
              </w:tc>
              <w:tc>
                <w:tcPr>
                  <w:tcW w:w="2081" w:type="dxa"/>
                  <w:gridSpan w:val="2"/>
                </w:tcPr>
                <w:p w:rsidR="00BB30C3" w:rsidRPr="007F2EB1" w:rsidRDefault="00807628" w:rsidP="00270F22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И</w:t>
                  </w:r>
                  <w:r w:rsidR="00BB30C3" w:rsidRPr="007F2EB1">
                    <w:rPr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BB30C3" w:rsidRPr="007F2EB1" w:rsidTr="00807628">
              <w:trPr>
                <w:trHeight w:val="243"/>
                <w:jc w:val="center"/>
              </w:trPr>
              <w:tc>
                <w:tcPr>
                  <w:tcW w:w="2530" w:type="dxa"/>
                  <w:vMerge/>
                  <w:vAlign w:val="center"/>
                  <w:hideMark/>
                </w:tcPr>
                <w:p w:rsidR="00BB30C3" w:rsidRPr="007F2EB1" w:rsidRDefault="00BB30C3" w:rsidP="00270F2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vAlign w:val="center"/>
                  <w:hideMark/>
                </w:tcPr>
                <w:p w:rsidR="00BB30C3" w:rsidRPr="007F2EB1" w:rsidRDefault="00BB30C3" w:rsidP="00270F2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hideMark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Сумма</w:t>
                  </w:r>
                  <w:r w:rsidR="00F34BBC">
                    <w:rPr>
                      <w:b/>
                      <w:i/>
                      <w:sz w:val="18"/>
                      <w:szCs w:val="18"/>
                    </w:rPr>
                    <w:t xml:space="preserve"> всего </w:t>
                  </w:r>
                  <w:r w:rsidRPr="0071145B">
                    <w:rPr>
                      <w:b/>
                      <w:i/>
                      <w:sz w:val="18"/>
                      <w:szCs w:val="18"/>
                    </w:rPr>
                    <w:t>/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вышест. бюджет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Pr="007F2EB1" w:rsidRDefault="00BB30C3" w:rsidP="00270F2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BB30C3" w:rsidRPr="005B2C8A" w:rsidTr="00807628">
              <w:trPr>
                <w:trHeight w:val="445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92609,43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4655,43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CB4B73" w:rsidP="00CB4B7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98258,48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  <w:r>
                    <w:rPr>
                      <w:color w:val="000000"/>
                      <w:sz w:val="18"/>
                      <w:szCs w:val="18"/>
                    </w:rPr>
                    <w:t>9888,48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274627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101308,58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10968,48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3050,1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1080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Default="00BB30C3" w:rsidP="00D31DC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  <w:r w:rsidR="00D31DCA">
                    <w:rPr>
                      <w:color w:val="000000"/>
                      <w:sz w:val="18"/>
                      <w:szCs w:val="18"/>
                    </w:rPr>
                    <w:t>3,1</w:t>
                  </w:r>
                </w:p>
              </w:tc>
            </w:tr>
            <w:tr w:rsidR="00BB30C3" w:rsidRPr="005B2C8A" w:rsidTr="00807628">
              <w:trPr>
                <w:trHeight w:val="288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39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tabs>
                      <w:tab w:val="left" w:pos="707"/>
                    </w:tabs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BB30C3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C5DC2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0C5DC2" w:rsidRDefault="000C5DC2" w:rsidP="000C5D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418" w:type="dxa"/>
                  <w:vAlign w:val="center"/>
                </w:tcPr>
                <w:p w:rsidR="00673FF5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:rsidR="00673FF5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73FF5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19688,33/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/>
                      <w:color w:val="000000"/>
                      <w:sz w:val="18"/>
                      <w:szCs w:val="18"/>
                    </w:rPr>
                    <w:t>19448,33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B27768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23828,33</w:t>
                  </w:r>
                  <w:r w:rsidR="00BB30C3" w:rsidRPr="00B27768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E7197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4380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E7197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E7197A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122,5</w:t>
                  </w:r>
                </w:p>
              </w:tc>
            </w:tr>
            <w:tr w:rsidR="00BB30C3" w:rsidRPr="005B2C8A" w:rsidTr="00807628">
              <w:trPr>
                <w:trHeight w:val="467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30808,91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166034,97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172F1D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134387,97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B27768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219584,94</w:t>
                  </w:r>
                  <w:r w:rsidR="00BB30C3" w:rsidRPr="00B27768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143124,94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B30C3" w:rsidRDefault="003B4BE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53549,97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3B4BE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8736,97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0C3" w:rsidRDefault="003B4BE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132,2</w:t>
                  </w:r>
                </w:p>
              </w:tc>
            </w:tr>
            <w:tr w:rsidR="00BB30C3" w:rsidRPr="005B2C8A" w:rsidTr="00807628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</w:t>
                  </w:r>
                  <w:r w:rsidR="000C5DC2">
                    <w:rPr>
                      <w:b/>
                      <w:color w:val="000000"/>
                      <w:sz w:val="18"/>
                      <w:szCs w:val="18"/>
                    </w:rPr>
                    <w:t>4606,5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6C2973" w:rsidRDefault="004F6A5B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303420,5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</w:t>
                  </w:r>
                  <w:r w:rsidR="00673FF5">
                    <w:rPr>
                      <w:b/>
                      <w:color w:val="000000"/>
                      <w:sz w:val="18"/>
                      <w:szCs w:val="18"/>
                    </w:rPr>
                    <w:t>8606,5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8E4CF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303420,5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E7197A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7197A">
                    <w:rPr>
                      <w:b/>
                      <w:color w:val="000000"/>
                      <w:sz w:val="18"/>
                      <w:szCs w:val="18"/>
                    </w:rPr>
                    <w:t>+4000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100,8</w:t>
                  </w:r>
                </w:p>
              </w:tc>
            </w:tr>
            <w:tr w:rsidR="00BB30C3" w:rsidRPr="005B2C8A" w:rsidTr="00807628">
              <w:trPr>
                <w:trHeight w:val="285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8E4CF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43151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E7197A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7197A">
                    <w:rPr>
                      <w:b/>
                      <w:color w:val="000000"/>
                      <w:sz w:val="18"/>
                      <w:szCs w:val="18"/>
                    </w:rPr>
                    <w:t>+1000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102,4</w:t>
                  </w:r>
                </w:p>
              </w:tc>
            </w:tr>
            <w:tr w:rsidR="00BB30C3" w:rsidRPr="005B2C8A" w:rsidTr="00807628">
              <w:trPr>
                <w:trHeight w:val="26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13481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8619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20827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Pr="00172F1D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16181,7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20884,7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Default="00596B01" w:rsidP="00596B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16238,7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+57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100,3</w:t>
                  </w:r>
                </w:p>
              </w:tc>
            </w:tr>
            <w:tr w:rsidR="00BB30C3" w:rsidRPr="005B2C8A" w:rsidTr="00807628">
              <w:trPr>
                <w:trHeight w:val="21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BB30C3" w:rsidP="00596B01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  <w:r w:rsidR="00596B01">
                    <w:rPr>
                      <w:b/>
                      <w:color w:val="000000"/>
                      <w:sz w:val="18"/>
                      <w:szCs w:val="18"/>
                    </w:rPr>
                    <w:t>439,93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+409,93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104,5</w:t>
                  </w:r>
                </w:p>
              </w:tc>
            </w:tr>
            <w:tr w:rsidR="00BB30C3" w:rsidRPr="005B2C8A" w:rsidTr="00807628">
              <w:trPr>
                <w:trHeight w:val="30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28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+300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BB30C3" w:rsidRPr="005B2C8A" w:rsidTr="00807628">
              <w:trPr>
                <w:trHeight w:val="384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486"/>
                <w:jc w:val="center"/>
              </w:trPr>
              <w:tc>
                <w:tcPr>
                  <w:tcW w:w="2530" w:type="dxa"/>
                  <w:hideMark/>
                </w:tcPr>
                <w:p w:rsidR="00BB30C3" w:rsidRDefault="00BB30C3" w:rsidP="00270F22">
                  <w:pPr>
                    <w:pStyle w:val="ConsPlusNormal"/>
                    <w:ind w:left="-104" w:firstLine="0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BB30C3" w:rsidRPr="007F2EB1" w:rsidRDefault="009D661F" w:rsidP="009D661F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BB30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BB30C3"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721596,67/</w:t>
                  </w:r>
                </w:p>
                <w:p w:rsidR="00BB30C3" w:rsidRDefault="00BB30C3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313372,67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887749,28</w:t>
                  </w:r>
                  <w:r w:rsidR="00BB30C3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Pr="00172F1D" w:rsidRDefault="00AD55F1" w:rsidP="00CB7BF9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47</w:t>
                  </w:r>
                  <w:r w:rsidR="00CB7BF9">
                    <w:rPr>
                      <w:bCs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325,28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596B01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954496,28</w:t>
                  </w:r>
                  <w:r w:rsidR="00BB30C3">
                    <w:rPr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B27768" w:rsidRDefault="00596B01" w:rsidP="00270F22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492633,28</w:t>
                  </w:r>
                </w:p>
              </w:tc>
              <w:tc>
                <w:tcPr>
                  <w:tcW w:w="1276" w:type="dxa"/>
                  <w:vAlign w:val="center"/>
                </w:tcPr>
                <w:p w:rsidR="00BB30C3" w:rsidRDefault="003B4BE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66747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CB7BF9" w:rsidRDefault="00596B01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7BF9">
                    <w:rPr>
                      <w:color w:val="000000"/>
                      <w:sz w:val="18"/>
                      <w:szCs w:val="18"/>
                    </w:rPr>
                    <w:t>14308</w:t>
                  </w:r>
                </w:p>
              </w:tc>
              <w:tc>
                <w:tcPr>
                  <w:tcW w:w="805" w:type="dxa"/>
                  <w:vAlign w:val="center"/>
                </w:tcPr>
                <w:p w:rsidR="00BB30C3" w:rsidRPr="00280570" w:rsidRDefault="009D661F" w:rsidP="00270F22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107,5</w:t>
                  </w:r>
                </w:p>
              </w:tc>
            </w:tr>
          </w:tbl>
          <w:p w:rsidR="004864AD" w:rsidRDefault="004864AD" w:rsidP="00FF6016">
            <w:pPr>
              <w:jc w:val="both"/>
              <w:rPr>
                <w:b/>
              </w:rPr>
            </w:pPr>
          </w:p>
          <w:p w:rsidR="00FF6016" w:rsidRPr="00FF6016" w:rsidRDefault="00FF6016" w:rsidP="00FF6016">
            <w:pPr>
              <w:jc w:val="both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Pr="00FF6016">
              <w:rPr>
                <w:color w:val="000000"/>
              </w:rPr>
              <w:t xml:space="preserve">Общий объем расходов 2017 года </w:t>
            </w:r>
            <w:r w:rsidR="00220C10" w:rsidRPr="00220C10">
              <w:rPr>
                <w:color w:val="000000"/>
              </w:rPr>
              <w:t xml:space="preserve">на сумму 66747 тыс.руб. </w:t>
            </w:r>
            <w:r w:rsidRPr="00FF6016">
              <w:rPr>
                <w:color w:val="000000"/>
              </w:rPr>
              <w:t>увеличен за счет объема межбюджетных трансфертов, переданных в бюджет округа</w:t>
            </w:r>
            <w:r w:rsidRPr="00220C10">
              <w:rPr>
                <w:color w:val="000000"/>
              </w:rPr>
              <w:t xml:space="preserve"> - на сумму 14308 тыс.руб., за счет увеличения налоговых и неналоговых доходов бюджета – на сумму 52439 тыс.руб.</w:t>
            </w:r>
            <w:r w:rsidRPr="00FF6016">
              <w:rPr>
                <w:color w:val="000000"/>
              </w:rPr>
              <w:t xml:space="preserve"> </w:t>
            </w:r>
          </w:p>
          <w:p w:rsidR="00FF6016" w:rsidRPr="00FF6016" w:rsidRDefault="00220C10" w:rsidP="00D0006C">
            <w:pPr>
              <w:jc w:val="both"/>
              <w:rPr>
                <w:color w:val="000000"/>
              </w:rPr>
            </w:pPr>
            <w:r w:rsidRPr="00220C10">
              <w:rPr>
                <w:color w:val="000000"/>
              </w:rPr>
              <w:t xml:space="preserve">        </w:t>
            </w:r>
            <w:r w:rsidR="00FF6016" w:rsidRPr="00FF6016">
              <w:rPr>
                <w:color w:val="000000"/>
              </w:rPr>
              <w:t xml:space="preserve"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пределах общего объема расходов, утвержденных решением о бюджете. </w:t>
            </w:r>
          </w:p>
          <w:p w:rsidR="00FF6016" w:rsidRPr="00220C10" w:rsidRDefault="00220C10" w:rsidP="00D0006C">
            <w:pPr>
              <w:jc w:val="both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="00FF6016" w:rsidRPr="00FF6016">
              <w:rPr>
                <w:color w:val="000000"/>
              </w:rPr>
              <w:t xml:space="preserve">В результате проектом решения предлагается утвердить следующие изменения расходной части бюджета по разделам классификации расходов бюджетов: </w:t>
            </w:r>
          </w:p>
          <w:p w:rsidR="00220C10" w:rsidRPr="00220C10" w:rsidRDefault="00220C10" w:rsidP="00D4486F">
            <w:pPr>
              <w:jc w:val="both"/>
              <w:rPr>
                <w:color w:val="000000"/>
              </w:rPr>
            </w:pPr>
            <w:r w:rsidRPr="00220C10">
              <w:rPr>
                <w:b/>
                <w:bCs/>
                <w:color w:val="000000"/>
              </w:rPr>
              <w:t>Раздел</w:t>
            </w:r>
            <w:r w:rsidRPr="00220C10">
              <w:rPr>
                <w:color w:val="000000"/>
              </w:rPr>
              <w:t xml:space="preserve"> </w:t>
            </w:r>
            <w:r w:rsidRPr="00220C10">
              <w:rPr>
                <w:b/>
                <w:bCs/>
                <w:color w:val="000000"/>
              </w:rPr>
              <w:t>0100 «Общегосударственные вопросы»</w:t>
            </w:r>
            <w:r w:rsidRPr="00220C10">
              <w:rPr>
                <w:color w:val="000000"/>
              </w:rPr>
              <w:t xml:space="preserve"> </w:t>
            </w:r>
          </w:p>
          <w:p w:rsidR="00220C10" w:rsidRDefault="00220C10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20C10">
              <w:rPr>
                <w:color w:val="000000"/>
              </w:rPr>
              <w:t xml:space="preserve">Расходы по разделу проектом решения устанавливаются в размере 101308,58 тыс. руб., что на 3050,1 тыс. руб. (на 3,1 %) больше, чем утверждено решением о бюджете. </w:t>
            </w:r>
          </w:p>
          <w:p w:rsidR="004A6DD0" w:rsidRPr="00220C10" w:rsidRDefault="004A6DD0" w:rsidP="00220C10">
            <w:pPr>
              <w:jc w:val="both"/>
              <w:rPr>
                <w:color w:val="000000"/>
              </w:rPr>
            </w:pPr>
            <w:r w:rsidRPr="004A6DD0">
              <w:rPr>
                <w:color w:val="000000"/>
              </w:rPr>
              <w:t xml:space="preserve">       Бюджетные ассигнования, предусмотренные на </w:t>
            </w:r>
            <w:r w:rsidRPr="004A6DD0">
              <w:rPr>
                <w:bCs/>
                <w:color w:val="000000"/>
              </w:rPr>
              <w:t xml:space="preserve">проведение выборов в Думу Лесозаводского городского округа </w:t>
            </w:r>
            <w:r w:rsidRPr="004A6DD0">
              <w:rPr>
                <w:color w:val="000000"/>
              </w:rPr>
              <w:t>(подраздел 0107) уменьшены на 40 тыс.руб.</w:t>
            </w:r>
            <w:r>
              <w:rPr>
                <w:color w:val="000000"/>
              </w:rPr>
              <w:t xml:space="preserve">  и составили 440 тыс.руб.</w:t>
            </w:r>
          </w:p>
          <w:p w:rsidR="00220C10" w:rsidRDefault="00737298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220C10" w:rsidRPr="00220C10">
              <w:rPr>
                <w:color w:val="000000"/>
              </w:rPr>
              <w:t xml:space="preserve">Проектом решения увеличиваются расходы: </w:t>
            </w:r>
          </w:p>
          <w:p w:rsidR="003261B5" w:rsidRDefault="003261B5" w:rsidP="00220C10">
            <w:pPr>
              <w:jc w:val="both"/>
              <w:rPr>
                <w:color w:val="000000"/>
              </w:rPr>
            </w:pPr>
            <w:r>
              <w:t xml:space="preserve">    </w:t>
            </w:r>
            <w:r w:rsidR="008F46A1">
              <w:t>1)</w:t>
            </w:r>
            <w:r>
              <w:t xml:space="preserve"> на</w:t>
            </w:r>
            <w:r w:rsidRPr="00E1683B">
              <w:t xml:space="preserve"> осуществление полномочий по составлению (изменению) списков кандидатов в присяжные заседатели федеральных судов общей ю</w:t>
            </w:r>
            <w:r>
              <w:t xml:space="preserve">рисдикции в РФ </w:t>
            </w:r>
            <w:r>
              <w:rPr>
                <w:bCs/>
                <w:color w:val="000000"/>
              </w:rPr>
              <w:t xml:space="preserve">(субвенция) – на 24,1 тыс.руб.  </w:t>
            </w:r>
            <w:r w:rsidRPr="00220C10">
              <w:rPr>
                <w:color w:val="000000"/>
              </w:rPr>
              <w:t xml:space="preserve">С учетом уточнения расходы на данные цели составят </w:t>
            </w:r>
            <w:r>
              <w:rPr>
                <w:color w:val="000000"/>
              </w:rPr>
              <w:t>24,1 тыс. руб.</w:t>
            </w:r>
            <w:r w:rsidRPr="00220C10">
              <w:rPr>
                <w:color w:val="000000"/>
              </w:rPr>
              <w:t>;</w:t>
            </w:r>
          </w:p>
          <w:p w:rsidR="00275504" w:rsidRPr="00220C10" w:rsidRDefault="00275504" w:rsidP="002755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46A1">
              <w:rPr>
                <w:color w:val="000000"/>
              </w:rPr>
              <w:t>2)</w:t>
            </w:r>
            <w:r w:rsidR="001C1CA2">
              <w:rPr>
                <w:color w:val="000000"/>
              </w:rPr>
              <w:t xml:space="preserve"> </w:t>
            </w:r>
            <w:r w:rsidRPr="00275504">
              <w:rPr>
                <w:bCs/>
                <w:color w:val="000000"/>
              </w:rPr>
              <w:t>на осуществление полномочий Российской Федерации по государственной регистрации актов гражданского состояния</w:t>
            </w:r>
            <w:r>
              <w:rPr>
                <w:bCs/>
                <w:color w:val="000000"/>
              </w:rPr>
              <w:t xml:space="preserve"> </w:t>
            </w:r>
            <w:r w:rsidR="003261B5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субвенция) – на 1080 тыс.руб. (на 37,9%).</w:t>
            </w:r>
            <w:r w:rsidRPr="00220C10">
              <w:rPr>
                <w:color w:val="000000"/>
              </w:rPr>
              <w:t xml:space="preserve"> С учетом уточнения расходы на данные цели составят </w:t>
            </w:r>
            <w:r>
              <w:rPr>
                <w:color w:val="000000"/>
              </w:rPr>
              <w:t>3930 тыс. руб.</w:t>
            </w:r>
            <w:r w:rsidRPr="00220C10">
              <w:rPr>
                <w:color w:val="000000"/>
              </w:rPr>
              <w:t xml:space="preserve">; </w:t>
            </w:r>
          </w:p>
          <w:p w:rsidR="00220C10" w:rsidRPr="00220C10" w:rsidRDefault="00275504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F46A1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</w:t>
            </w:r>
            <w:r w:rsidR="00220C10" w:rsidRPr="00220C10">
              <w:rPr>
                <w:color w:val="000000"/>
              </w:rPr>
              <w:t xml:space="preserve">на исполнение судебных актов по искам к </w:t>
            </w:r>
            <w:r w:rsidR="00737298">
              <w:rPr>
                <w:color w:val="000000"/>
              </w:rPr>
              <w:t>Лесозаводскому</w:t>
            </w:r>
            <w:r w:rsidR="00220C10" w:rsidRPr="00220C10">
              <w:rPr>
                <w:color w:val="000000"/>
              </w:rPr>
              <w:t xml:space="preserve"> городскому округу – на </w:t>
            </w:r>
            <w:r w:rsidR="00737298">
              <w:rPr>
                <w:color w:val="000000"/>
              </w:rPr>
              <w:t>1900 тыс.</w:t>
            </w:r>
            <w:r w:rsidR="00220C10" w:rsidRPr="00220C10">
              <w:rPr>
                <w:color w:val="000000"/>
              </w:rPr>
              <w:t>руб</w:t>
            </w:r>
            <w:r w:rsidR="007372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( в 2,2 раза</w:t>
            </w:r>
            <w:r w:rsidR="00220C10" w:rsidRPr="00220C10">
              <w:rPr>
                <w:color w:val="000000"/>
              </w:rPr>
              <w:t xml:space="preserve">). Итого на исполнение судебных актов планируется направить </w:t>
            </w:r>
            <w:r w:rsidR="00CD784F">
              <w:rPr>
                <w:color w:val="000000"/>
              </w:rPr>
              <w:t xml:space="preserve">средств местного бюджета </w:t>
            </w:r>
            <w:r w:rsidR="00737298" w:rsidRPr="00737298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 379,68 </w:t>
            </w:r>
            <w:r w:rsidR="00737298">
              <w:rPr>
                <w:color w:val="000000"/>
              </w:rPr>
              <w:t>тыс. руб.</w:t>
            </w:r>
            <w:r w:rsidR="00220C10" w:rsidRPr="00220C10">
              <w:rPr>
                <w:color w:val="000000"/>
              </w:rPr>
              <w:t xml:space="preserve">; </w:t>
            </w:r>
          </w:p>
          <w:p w:rsidR="00275504" w:rsidRDefault="00275504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F46A1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="00220C10" w:rsidRPr="00220C10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оценку недвижимости – на 86 тыс.руб. (на 2,2%). </w:t>
            </w:r>
            <w:r w:rsidRPr="00220C10">
              <w:rPr>
                <w:color w:val="000000"/>
              </w:rPr>
              <w:t xml:space="preserve">С учетом уточнения расходы на данные цели составят </w:t>
            </w:r>
            <w:r>
              <w:rPr>
                <w:color w:val="000000"/>
              </w:rPr>
              <w:t>3925</w:t>
            </w:r>
            <w:r w:rsidRPr="00220C10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</w:p>
          <w:p w:rsidR="00D4486F" w:rsidRDefault="00D4486F" w:rsidP="00220C10">
            <w:pPr>
              <w:jc w:val="both"/>
              <w:rPr>
                <w:color w:val="000000"/>
              </w:rPr>
            </w:pPr>
          </w:p>
          <w:p w:rsidR="000402FB" w:rsidRPr="008F46A1" w:rsidRDefault="000402FB" w:rsidP="00D4486F">
            <w:pPr>
              <w:jc w:val="both"/>
              <w:rPr>
                <w:color w:val="000000"/>
              </w:rPr>
            </w:pPr>
            <w:r w:rsidRPr="008F46A1">
              <w:rPr>
                <w:b/>
                <w:bCs/>
                <w:color w:val="000000"/>
              </w:rPr>
              <w:t>Раздел 0400 «Национальная экономика»</w:t>
            </w:r>
            <w:r w:rsidRPr="008F46A1">
              <w:rPr>
                <w:i/>
                <w:iCs/>
                <w:color w:val="000000"/>
              </w:rPr>
              <w:t xml:space="preserve"> </w:t>
            </w:r>
          </w:p>
          <w:p w:rsidR="000402FB" w:rsidRPr="008F46A1" w:rsidRDefault="008F46A1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0402FB" w:rsidRPr="008F46A1">
              <w:rPr>
                <w:color w:val="000000"/>
              </w:rPr>
              <w:t>Расходы по разделу у</w:t>
            </w:r>
            <w:r w:rsidRPr="008F46A1">
              <w:rPr>
                <w:color w:val="000000"/>
              </w:rPr>
              <w:t xml:space="preserve">величиваются </w:t>
            </w:r>
            <w:r w:rsidR="000402FB" w:rsidRPr="008F46A1">
              <w:rPr>
                <w:color w:val="000000"/>
              </w:rPr>
              <w:t xml:space="preserve">на </w:t>
            </w:r>
            <w:r w:rsidRPr="008F46A1">
              <w:rPr>
                <w:color w:val="000000"/>
              </w:rPr>
              <w:t>4380</w:t>
            </w:r>
            <w:r w:rsidR="000402FB" w:rsidRPr="008F46A1">
              <w:rPr>
                <w:color w:val="000000"/>
              </w:rPr>
              <w:t xml:space="preserve"> тыс. рублей (на </w:t>
            </w:r>
            <w:r w:rsidRPr="008F46A1">
              <w:rPr>
                <w:color w:val="000000"/>
              </w:rPr>
              <w:t>22,5</w:t>
            </w:r>
            <w:r w:rsidR="000402FB" w:rsidRPr="008F46A1">
              <w:rPr>
                <w:color w:val="000000"/>
              </w:rPr>
              <w:t xml:space="preserve"> %) и планируются в размере </w:t>
            </w:r>
            <w:r w:rsidRPr="008F46A1">
              <w:rPr>
                <w:color w:val="000000"/>
              </w:rPr>
              <w:t xml:space="preserve">23828,33 </w:t>
            </w:r>
            <w:r w:rsidR="000402FB" w:rsidRPr="008F46A1">
              <w:rPr>
                <w:color w:val="000000"/>
              </w:rPr>
              <w:t xml:space="preserve">тыс. руб. </w:t>
            </w:r>
          </w:p>
          <w:p w:rsidR="000402FB" w:rsidRPr="008F46A1" w:rsidRDefault="008F46A1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0402FB" w:rsidRPr="008F46A1">
              <w:rPr>
                <w:color w:val="000000"/>
              </w:rPr>
              <w:t xml:space="preserve">Проектом решения увеличиваются расходы: </w:t>
            </w:r>
          </w:p>
          <w:p w:rsidR="000402FB" w:rsidRPr="008F46A1" w:rsidRDefault="008F46A1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0402FB" w:rsidRPr="008F46A1">
              <w:rPr>
                <w:color w:val="000000"/>
              </w:rPr>
              <w:t xml:space="preserve">1) </w:t>
            </w:r>
            <w:r w:rsidR="00B62235" w:rsidRPr="00B62235">
              <w:rPr>
                <w:bCs/>
                <w:color w:val="000000"/>
              </w:rPr>
              <w:t>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</w:t>
            </w:r>
            <w:r w:rsidR="00D90252">
              <w:rPr>
                <w:bCs/>
                <w:color w:val="000000"/>
              </w:rPr>
              <w:t xml:space="preserve"> </w:t>
            </w:r>
            <w:r w:rsidR="00B62235" w:rsidRPr="00B62235">
              <w:rPr>
                <w:bCs/>
                <w:color w:val="000000"/>
              </w:rPr>
              <w:t>на бесплатной основе гражданам, имеющим трех и более детей, и гражданам, имеющим двух детей, а также молодым семьям</w:t>
            </w:r>
            <w:r w:rsidR="00B62235">
              <w:rPr>
                <w:bCs/>
                <w:color w:val="000000"/>
              </w:rPr>
              <w:t xml:space="preserve"> </w:t>
            </w:r>
            <w:r w:rsidR="000402FB" w:rsidRPr="008F46A1">
              <w:rPr>
                <w:color w:val="000000"/>
              </w:rPr>
              <w:t xml:space="preserve">в рамках МП </w:t>
            </w:r>
            <w:r w:rsidR="00B62235" w:rsidRPr="00B62235">
              <w:rPr>
                <w:bCs/>
                <w:color w:val="000000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</w:t>
            </w:r>
            <w:r w:rsidR="00B62235">
              <w:rPr>
                <w:bCs/>
                <w:color w:val="000000"/>
              </w:rPr>
              <w:t>кого округа" п</w:t>
            </w:r>
            <w:r w:rsidR="00B62235" w:rsidRPr="00B62235">
              <w:rPr>
                <w:bCs/>
                <w:color w:val="000000"/>
              </w:rPr>
              <w:t>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 на 2014-2020 годы</w:t>
            </w:r>
            <w:r w:rsidR="00B62235">
              <w:rPr>
                <w:bCs/>
                <w:color w:val="000000"/>
              </w:rPr>
              <w:t>» (с</w:t>
            </w:r>
            <w:r w:rsidR="00B62235" w:rsidRPr="00B62235">
              <w:rPr>
                <w:bCs/>
                <w:color w:val="000000"/>
              </w:rPr>
              <w:t>убсиди</w:t>
            </w:r>
            <w:r w:rsidR="00B62235">
              <w:rPr>
                <w:bCs/>
                <w:color w:val="000000"/>
              </w:rPr>
              <w:t>я</w:t>
            </w:r>
            <w:r w:rsidR="00B62235" w:rsidRPr="00B62235">
              <w:rPr>
                <w:bCs/>
                <w:color w:val="000000"/>
              </w:rPr>
              <w:t xml:space="preserve"> за счет средств дорожного фонда Приморского края</w:t>
            </w:r>
            <w:r w:rsidR="00B62235">
              <w:rPr>
                <w:bCs/>
                <w:color w:val="000000"/>
              </w:rPr>
              <w:t>)</w:t>
            </w:r>
            <w:r w:rsidR="00B62235" w:rsidRPr="00B62235">
              <w:rPr>
                <w:bCs/>
                <w:color w:val="000000"/>
              </w:rPr>
              <w:t xml:space="preserve"> </w:t>
            </w:r>
            <w:r w:rsidR="000402FB" w:rsidRPr="008F46A1">
              <w:rPr>
                <w:color w:val="000000"/>
              </w:rPr>
              <w:t xml:space="preserve">на </w:t>
            </w:r>
            <w:r w:rsidR="00B62235">
              <w:rPr>
                <w:color w:val="000000"/>
              </w:rPr>
              <w:t>4000</w:t>
            </w:r>
            <w:r w:rsidR="000402FB" w:rsidRPr="008F46A1">
              <w:rPr>
                <w:color w:val="000000"/>
              </w:rPr>
              <w:t xml:space="preserve"> тыс. руб</w:t>
            </w:r>
            <w:r w:rsidR="00B62235">
              <w:rPr>
                <w:color w:val="000000"/>
              </w:rPr>
              <w:t xml:space="preserve">. </w:t>
            </w:r>
            <w:r w:rsidR="000402FB" w:rsidRPr="008F46A1">
              <w:rPr>
                <w:color w:val="000000"/>
              </w:rPr>
              <w:t xml:space="preserve">С учетом уточнения на реализацию </w:t>
            </w:r>
            <w:r w:rsidR="00B62235">
              <w:rPr>
                <w:color w:val="000000"/>
              </w:rPr>
              <w:t>под</w:t>
            </w:r>
            <w:r w:rsidR="000402FB" w:rsidRPr="008F46A1">
              <w:rPr>
                <w:color w:val="000000"/>
              </w:rPr>
              <w:t xml:space="preserve">программы в 2017 году планируется направить </w:t>
            </w:r>
            <w:r w:rsidR="00B62235">
              <w:rPr>
                <w:color w:val="000000"/>
              </w:rPr>
              <w:t xml:space="preserve">7937,5 </w:t>
            </w:r>
            <w:r w:rsidR="000402FB" w:rsidRPr="008F46A1">
              <w:rPr>
                <w:color w:val="000000"/>
              </w:rPr>
              <w:t>тыс. руб</w:t>
            </w:r>
            <w:r w:rsidR="00B62235">
              <w:rPr>
                <w:color w:val="000000"/>
              </w:rPr>
              <w:t>.</w:t>
            </w:r>
            <w:r w:rsidR="000402FB" w:rsidRPr="008F46A1">
              <w:rPr>
                <w:color w:val="000000"/>
              </w:rPr>
              <w:t xml:space="preserve">; </w:t>
            </w:r>
          </w:p>
          <w:p w:rsidR="000402FB" w:rsidRPr="008F46A1" w:rsidRDefault="00D90252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0402FB" w:rsidRPr="008F46A1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на т</w:t>
            </w:r>
            <w:r w:rsidRPr="00D90252">
              <w:rPr>
                <w:bCs/>
                <w:color w:val="000000"/>
              </w:rPr>
              <w:t>екущее содержание и ремонт улично-дорожной сети</w:t>
            </w:r>
            <w:r>
              <w:rPr>
                <w:bCs/>
                <w:color w:val="000000"/>
              </w:rPr>
              <w:t xml:space="preserve"> в рамках МП </w:t>
            </w:r>
            <w:r w:rsidRPr="00D90252">
              <w:rPr>
                <w:bCs/>
                <w:color w:val="000000"/>
              </w:rPr>
              <w:t>"Модернизация дорожной сети Лесозаводского городского округа" на 2014-2017 годы и на период до 2025 года</w:t>
            </w:r>
            <w:r>
              <w:rPr>
                <w:bCs/>
                <w:color w:val="000000"/>
              </w:rPr>
              <w:t xml:space="preserve">» на 380 тыс.руб. (на 3,8%) -  </w:t>
            </w:r>
            <w:r w:rsidR="00ED386F">
              <w:rPr>
                <w:bCs/>
                <w:color w:val="000000"/>
              </w:rPr>
              <w:t xml:space="preserve">за счет </w:t>
            </w:r>
            <w:r>
              <w:rPr>
                <w:bCs/>
                <w:color w:val="000000"/>
              </w:rPr>
              <w:t>увеличени</w:t>
            </w:r>
            <w:r w:rsidR="00ED386F">
              <w:rPr>
                <w:bCs/>
                <w:color w:val="000000"/>
              </w:rPr>
              <w:t>я</w:t>
            </w:r>
            <w:r>
              <w:rPr>
                <w:bCs/>
                <w:color w:val="000000"/>
              </w:rPr>
              <w:t xml:space="preserve"> плана по акциз</w:t>
            </w:r>
            <w:r w:rsidR="00ED386F">
              <w:rPr>
                <w:bCs/>
                <w:color w:val="000000"/>
              </w:rPr>
              <w:t>ам</w:t>
            </w:r>
            <w:r w:rsidR="00ED386F">
              <w:rPr>
                <w:color w:val="000000"/>
              </w:rPr>
              <w:t>.</w:t>
            </w:r>
          </w:p>
          <w:p w:rsidR="000402FB" w:rsidRPr="008F46A1" w:rsidRDefault="00D90252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D0EDA" w:rsidRDefault="004D0EDA" w:rsidP="004D0EDA">
            <w:pPr>
              <w:jc w:val="both"/>
              <w:rPr>
                <w:i/>
                <w:iCs/>
                <w:color w:val="000000"/>
              </w:rPr>
            </w:pPr>
            <w:r w:rsidRPr="004D0EDA">
              <w:rPr>
                <w:b/>
                <w:bCs/>
                <w:color w:val="000000"/>
              </w:rPr>
              <w:t>Раздел 0500 «Жилищно-коммунальное хозяйство»</w:t>
            </w:r>
            <w:r w:rsidRPr="004D0EDA">
              <w:rPr>
                <w:i/>
                <w:iCs/>
                <w:color w:val="000000"/>
              </w:rPr>
              <w:t xml:space="preserve"> </w:t>
            </w:r>
          </w:p>
          <w:p w:rsidR="004D0EDA" w:rsidRDefault="004D0EDA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D0EDA">
              <w:rPr>
                <w:color w:val="000000"/>
              </w:rPr>
              <w:t xml:space="preserve">Проектом решения расходы по разделу предлагается утвердить в размере </w:t>
            </w:r>
            <w:r>
              <w:rPr>
                <w:color w:val="000000"/>
              </w:rPr>
              <w:t xml:space="preserve">219584,84 </w:t>
            </w:r>
            <w:r w:rsidRPr="004D0EDA">
              <w:rPr>
                <w:color w:val="000000"/>
              </w:rPr>
              <w:t>тыс. руб</w:t>
            </w:r>
            <w:r>
              <w:rPr>
                <w:color w:val="000000"/>
              </w:rPr>
              <w:t>.</w:t>
            </w:r>
            <w:r w:rsidRPr="004D0EDA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53549,97</w:t>
            </w:r>
            <w:r w:rsidRPr="004D0EDA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4D0EDA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32,2</w:t>
            </w:r>
            <w:r w:rsidRPr="004D0EDA">
              <w:rPr>
                <w:color w:val="000000"/>
              </w:rPr>
              <w:t xml:space="preserve"> %) больше, чем утверждено решением о бюджете. </w:t>
            </w:r>
          </w:p>
          <w:p w:rsidR="004D0EDA" w:rsidRPr="004D0EDA" w:rsidRDefault="004D0EDA" w:rsidP="004D0EDA">
            <w:pPr>
              <w:jc w:val="both"/>
              <w:rPr>
                <w:color w:val="000000"/>
                <w:u w:val="single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</w:t>
            </w:r>
            <w:r w:rsidRPr="004D0EDA">
              <w:rPr>
                <w:color w:val="000000"/>
              </w:rPr>
              <w:t xml:space="preserve"> По разделу уменьшаются расходы </w:t>
            </w:r>
            <w:r>
              <w:rPr>
                <w:color w:val="000000"/>
              </w:rPr>
              <w:t xml:space="preserve">на </w:t>
            </w:r>
            <w:r w:rsidRPr="00954138">
              <w:rPr>
                <w:color w:val="000000"/>
              </w:rPr>
              <w:t xml:space="preserve">900 тыс.руб. </w:t>
            </w:r>
            <w:r>
              <w:rPr>
                <w:color w:val="000000"/>
              </w:rPr>
              <w:t xml:space="preserve">, предусмотренные </w:t>
            </w:r>
            <w:r w:rsidRPr="00954138">
              <w:rPr>
                <w:color w:val="000000"/>
              </w:rPr>
              <w:t>на капитальный ремонт многоквартирных домов в доле за муниципальную собственность</w:t>
            </w:r>
            <w:r>
              <w:rPr>
                <w:color w:val="000000"/>
              </w:rPr>
              <w:t>.</w:t>
            </w:r>
            <w:r w:rsidRPr="00220C10">
              <w:rPr>
                <w:color w:val="000000"/>
              </w:rPr>
              <w:t xml:space="preserve"> С учетом уточнения расходы на данные цели составят </w:t>
            </w:r>
            <w:r>
              <w:rPr>
                <w:color w:val="000000"/>
              </w:rPr>
              <w:t xml:space="preserve">800 тыс. руб., что </w:t>
            </w:r>
            <w:r w:rsidRPr="00FC7808">
              <w:rPr>
                <w:color w:val="000000"/>
                <w:u w:val="single"/>
              </w:rPr>
              <w:t xml:space="preserve">является недостаточным для исполнения </w:t>
            </w:r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расходов местного бюджета на капитальный ремонт многоквартирных домов в доле за муниципальную собственность, которые ежемесячно составляют около  220 тыс.руб. или  2640 тыс.руб. в год.</w:t>
            </w:r>
            <w:r w:rsidR="00FC7808">
              <w:rPr>
                <w:rFonts w:eastAsia="Calibri"/>
                <w:color w:val="000000"/>
                <w:u w:val="single"/>
                <w:lang w:eastAsia="en-US"/>
              </w:rPr>
              <w:t xml:space="preserve"> Таким образом, заведомо  создаются условия для увеличения кредиторской задолженности городского округа по данному расходному обязательству.</w:t>
            </w:r>
          </w:p>
          <w:p w:rsidR="004D0EDA" w:rsidRPr="004D0EDA" w:rsidRDefault="004D0EDA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4D0EDA">
              <w:rPr>
                <w:color w:val="000000"/>
              </w:rPr>
              <w:t xml:space="preserve">По разделу увеличиваются расходы: </w:t>
            </w:r>
          </w:p>
          <w:p w:rsidR="00B222C1" w:rsidRDefault="00EE78AD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D0EDA" w:rsidRPr="004D0EDA">
              <w:rPr>
                <w:color w:val="000000"/>
              </w:rPr>
              <w:t xml:space="preserve">1) </w:t>
            </w:r>
            <w:r w:rsidR="00B222C1">
              <w:rPr>
                <w:color w:val="000000"/>
              </w:rPr>
              <w:t>на к</w:t>
            </w:r>
            <w:r w:rsidR="00B222C1" w:rsidRPr="00B222C1">
              <w:rPr>
                <w:bCs/>
                <w:color w:val="000000"/>
              </w:rPr>
              <w:t>апитальный ремонт муниципального  жилого фонда</w:t>
            </w:r>
            <w:r w:rsidR="00B222C1">
              <w:rPr>
                <w:bCs/>
                <w:color w:val="000000"/>
              </w:rPr>
              <w:t xml:space="preserve"> на 500 тыс.руб. (в 2 раза)</w:t>
            </w:r>
            <w:r w:rsidR="00A6580E">
              <w:rPr>
                <w:color w:val="000000"/>
              </w:rPr>
              <w:t xml:space="preserve"> - за счет</w:t>
            </w:r>
            <w:r w:rsidR="00A6580E" w:rsidRPr="004D0EDA">
              <w:rPr>
                <w:color w:val="000000"/>
              </w:rPr>
              <w:t xml:space="preserve"> </w:t>
            </w:r>
            <w:r w:rsidR="00A6580E">
              <w:rPr>
                <w:color w:val="000000"/>
              </w:rPr>
              <w:t>увеличения налоговых  и неналоговых доходов</w:t>
            </w:r>
            <w:r w:rsidR="00B222C1">
              <w:rPr>
                <w:bCs/>
                <w:color w:val="000000"/>
              </w:rPr>
              <w:t>.</w:t>
            </w:r>
            <w:r w:rsidR="00C43D07" w:rsidRPr="004D0EDA">
              <w:rPr>
                <w:color w:val="000000"/>
              </w:rPr>
              <w:t xml:space="preserve"> Итого на данные цели планируется направить</w:t>
            </w:r>
            <w:r w:rsidR="00C43D07">
              <w:rPr>
                <w:color w:val="000000"/>
              </w:rPr>
              <w:t xml:space="preserve"> 1000 тыс.руб.</w:t>
            </w:r>
            <w:r w:rsidR="00A6580E">
              <w:rPr>
                <w:color w:val="000000"/>
              </w:rPr>
              <w:t>;</w:t>
            </w:r>
            <w:r w:rsidR="00C43D07">
              <w:rPr>
                <w:color w:val="000000"/>
              </w:rPr>
              <w:t xml:space="preserve"> </w:t>
            </w:r>
          </w:p>
          <w:p w:rsidR="004D0EDA" w:rsidRPr="004D0EDA" w:rsidRDefault="00B222C1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2) </w:t>
            </w:r>
            <w:r w:rsidR="004D0EDA" w:rsidRPr="004D0EDA">
              <w:rPr>
                <w:color w:val="000000"/>
              </w:rPr>
              <w:t xml:space="preserve">на обеспечение мероприятий по переселению граждан из аварийного жилищного фонда в рамках </w:t>
            </w:r>
            <w:r w:rsidR="00EE78AD">
              <w:rPr>
                <w:color w:val="000000"/>
              </w:rPr>
              <w:t>подпрограммы</w:t>
            </w:r>
            <w:r w:rsidR="004D0EDA" w:rsidRPr="004D0EDA">
              <w:rPr>
                <w:color w:val="000000"/>
              </w:rPr>
              <w:t xml:space="preserve"> </w:t>
            </w:r>
            <w:r w:rsidR="00EE78AD" w:rsidRPr="00EE78AD">
              <w:rPr>
                <w:bCs/>
                <w:color w:val="000000"/>
              </w:rPr>
              <w:t>"О переселении граждан из аварийного жилищного фонда Лесозаводского городского округа" на 2014 - 2017 годы</w:t>
            </w:r>
            <w:r w:rsidR="00EE78AD" w:rsidRPr="004D0EDA">
              <w:rPr>
                <w:color w:val="000000"/>
              </w:rPr>
              <w:t xml:space="preserve"> </w:t>
            </w:r>
            <w:r w:rsidR="004D0EDA" w:rsidRPr="004D0EDA">
              <w:rPr>
                <w:color w:val="000000"/>
              </w:rPr>
              <w:t xml:space="preserve">на </w:t>
            </w:r>
            <w:r w:rsidR="00EE78AD">
              <w:rPr>
                <w:color w:val="000000"/>
              </w:rPr>
              <w:t>42251,93 тыс. руб. (на 129,2</w:t>
            </w:r>
            <w:r w:rsidR="004D0EDA" w:rsidRPr="004D0EDA">
              <w:rPr>
                <w:color w:val="000000"/>
              </w:rPr>
              <w:t xml:space="preserve"> %) </w:t>
            </w:r>
            <w:r w:rsidR="00B4127B">
              <w:rPr>
                <w:color w:val="000000"/>
              </w:rPr>
              <w:t xml:space="preserve">, </w:t>
            </w:r>
            <w:r w:rsidR="00511895">
              <w:rPr>
                <w:color w:val="000000"/>
              </w:rPr>
              <w:t xml:space="preserve">в том числе на оценку выкупной стоимости жилья -150 тыс.руб., </w:t>
            </w:r>
            <w:r w:rsidR="00B4127B">
              <w:rPr>
                <w:color w:val="000000"/>
              </w:rPr>
              <w:t xml:space="preserve">из них </w:t>
            </w:r>
            <w:r w:rsidR="00C43D07">
              <w:rPr>
                <w:color w:val="000000"/>
              </w:rPr>
              <w:t>за счет</w:t>
            </w:r>
            <w:r w:rsidR="00B4127B">
              <w:rPr>
                <w:color w:val="000000"/>
              </w:rPr>
              <w:t>:</w:t>
            </w:r>
            <w:r w:rsidR="004D0EDA" w:rsidRPr="004D0EDA">
              <w:rPr>
                <w:color w:val="000000"/>
              </w:rPr>
              <w:t xml:space="preserve"> </w:t>
            </w:r>
            <w:r w:rsidR="00EE78AD">
              <w:rPr>
                <w:color w:val="000000"/>
              </w:rPr>
              <w:t xml:space="preserve">увеличения </w:t>
            </w:r>
            <w:r w:rsidR="00AC3581">
              <w:rPr>
                <w:color w:val="000000"/>
              </w:rPr>
              <w:t xml:space="preserve">субсидий из краевого бюджета </w:t>
            </w:r>
            <w:r w:rsidR="00B4127B">
              <w:rPr>
                <w:color w:val="000000"/>
              </w:rPr>
              <w:t xml:space="preserve"> – 238,93 тыс.руб., увеличения плана  </w:t>
            </w:r>
            <w:r w:rsidR="00EE78AD">
              <w:rPr>
                <w:color w:val="000000"/>
              </w:rPr>
              <w:t xml:space="preserve">налоговых </w:t>
            </w:r>
            <w:r w:rsidR="00C43D07">
              <w:rPr>
                <w:color w:val="000000"/>
              </w:rPr>
              <w:t xml:space="preserve">и неналоговых </w:t>
            </w:r>
            <w:r w:rsidR="00EE78AD">
              <w:rPr>
                <w:color w:val="000000"/>
              </w:rPr>
              <w:t>доходов</w:t>
            </w:r>
            <w:r w:rsidR="00B4127B">
              <w:rPr>
                <w:color w:val="000000"/>
              </w:rPr>
              <w:t xml:space="preserve"> – 41973 тыс.руб., передвижки с подраздела </w:t>
            </w:r>
            <w:r w:rsidR="00B4127B" w:rsidRPr="00466CD9">
              <w:rPr>
                <w:i/>
                <w:color w:val="000000"/>
              </w:rPr>
              <w:t>0107</w:t>
            </w:r>
            <w:r w:rsidR="00B4127B">
              <w:rPr>
                <w:color w:val="000000"/>
              </w:rPr>
              <w:t xml:space="preserve"> - 40 тыс.руб. </w:t>
            </w:r>
            <w:r w:rsidR="00EE78AD">
              <w:rPr>
                <w:color w:val="000000"/>
              </w:rPr>
              <w:t xml:space="preserve"> </w:t>
            </w:r>
            <w:r w:rsidR="004D0EDA" w:rsidRPr="004D0EDA">
              <w:rPr>
                <w:color w:val="000000"/>
              </w:rPr>
              <w:t xml:space="preserve">С учетом предлагаемых проектом решения изменений на переселение граждан в 2017 году планируется направить </w:t>
            </w:r>
            <w:r w:rsidR="00EE78AD">
              <w:rPr>
                <w:color w:val="000000"/>
              </w:rPr>
              <w:t>186876,32</w:t>
            </w:r>
            <w:r w:rsidR="004D0EDA" w:rsidRPr="004D0EDA">
              <w:rPr>
                <w:color w:val="000000"/>
              </w:rPr>
              <w:t xml:space="preserve"> тыс. руб</w:t>
            </w:r>
            <w:r w:rsidR="00511895">
              <w:rPr>
                <w:color w:val="000000"/>
              </w:rPr>
              <w:t>.</w:t>
            </w:r>
            <w:r w:rsidR="004D0EDA" w:rsidRPr="004D0EDA">
              <w:rPr>
                <w:color w:val="000000"/>
              </w:rPr>
              <w:t xml:space="preserve">; </w:t>
            </w:r>
          </w:p>
          <w:p w:rsidR="00466CD9" w:rsidRDefault="00C43D07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0E94">
              <w:rPr>
                <w:color w:val="000000"/>
              </w:rPr>
              <w:t>3</w:t>
            </w:r>
            <w:r w:rsidR="004D0EDA" w:rsidRPr="004D0EDA">
              <w:rPr>
                <w:color w:val="000000"/>
              </w:rPr>
              <w:t xml:space="preserve">) </w:t>
            </w:r>
            <w:r w:rsidR="003B0E94">
              <w:rPr>
                <w:color w:val="000000"/>
              </w:rPr>
              <w:t>на</w:t>
            </w:r>
            <w:r w:rsidR="00511895">
              <w:rPr>
                <w:color w:val="000000"/>
              </w:rPr>
              <w:t xml:space="preserve"> приобретение спецтехники для</w:t>
            </w:r>
            <w:r w:rsidR="003B0E94">
              <w:rPr>
                <w:color w:val="000000"/>
              </w:rPr>
              <w:t xml:space="preserve"> </w:t>
            </w:r>
            <w:r w:rsidR="00120703">
              <w:rPr>
                <w:color w:val="000000"/>
              </w:rPr>
              <w:t xml:space="preserve">обслуживания </w:t>
            </w:r>
            <w:r w:rsidR="003B0E94" w:rsidRPr="003B0E94">
              <w:rPr>
                <w:bCs/>
                <w:color w:val="000000"/>
              </w:rPr>
              <w:t>сетей, сооружений централизованного водоснабжения</w:t>
            </w:r>
            <w:r w:rsidR="003B0E94">
              <w:rPr>
                <w:bCs/>
                <w:color w:val="000000"/>
              </w:rPr>
              <w:t xml:space="preserve"> </w:t>
            </w:r>
            <w:r w:rsidR="00473B03">
              <w:rPr>
                <w:bCs/>
                <w:color w:val="000000"/>
              </w:rPr>
              <w:t xml:space="preserve">и водоотведения </w:t>
            </w:r>
            <w:r w:rsidR="003B0E94">
              <w:rPr>
                <w:bCs/>
                <w:color w:val="000000"/>
              </w:rPr>
              <w:t xml:space="preserve">в рамках подпрограммы </w:t>
            </w:r>
            <w:r w:rsidR="003B0E94" w:rsidRPr="003B0E94">
              <w:rPr>
                <w:bCs/>
                <w:color w:val="000000"/>
              </w:rPr>
              <w:t>"Обеспечение населения Лесозаводского городского округа чистой питьевой водой на 2014-2019 годы "</w:t>
            </w:r>
            <w:r w:rsidR="003B0E94">
              <w:rPr>
                <w:bCs/>
                <w:color w:val="000000"/>
              </w:rPr>
              <w:t xml:space="preserve"> на 2000 тыс.руб. (в 6,7 раз)</w:t>
            </w:r>
            <w:r w:rsidR="007374FF">
              <w:t xml:space="preserve"> ( </w:t>
            </w:r>
            <w:r w:rsidR="007374FF" w:rsidRPr="003B0E94">
              <w:rPr>
                <w:b/>
              </w:rPr>
              <w:t>новое расходное обязательство</w:t>
            </w:r>
            <w:r w:rsidR="007374FF">
              <w:rPr>
                <w:b/>
              </w:rPr>
              <w:t>)</w:t>
            </w:r>
            <w:r w:rsidR="007374FF">
              <w:rPr>
                <w:color w:val="000000"/>
              </w:rPr>
              <w:t xml:space="preserve"> - за счет</w:t>
            </w:r>
            <w:r w:rsidR="007374FF" w:rsidRPr="004D0EDA">
              <w:rPr>
                <w:color w:val="000000"/>
              </w:rPr>
              <w:t xml:space="preserve"> </w:t>
            </w:r>
            <w:r w:rsidR="007374FF">
              <w:rPr>
                <w:color w:val="000000"/>
              </w:rPr>
              <w:t>увеличения налоговых  и неналоговых доходов</w:t>
            </w:r>
            <w:r w:rsidR="003B0E94">
              <w:rPr>
                <w:bCs/>
                <w:color w:val="000000"/>
              </w:rPr>
              <w:t>.</w:t>
            </w:r>
            <w:r w:rsidR="003B0E94" w:rsidRPr="004D0EDA">
              <w:rPr>
                <w:color w:val="000000"/>
              </w:rPr>
              <w:t xml:space="preserve"> </w:t>
            </w:r>
          </w:p>
          <w:p w:rsidR="00D63BE3" w:rsidRDefault="00473B03" w:rsidP="004D0EDA">
            <w:pPr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В ходе проведения экспертизы </w:t>
            </w:r>
            <w:r w:rsidRPr="00A809EC">
              <w:t>Контрольно-счетн</w:t>
            </w:r>
            <w:r>
              <w:t>ой</w:t>
            </w:r>
            <w:r w:rsidRPr="00A809EC">
              <w:t xml:space="preserve"> палат</w:t>
            </w:r>
            <w:r>
              <w:t>ой направлен запрос от 13.07.2017  №139  в Управление имущественных отношений о предоставлении обоснований по расходам на приобретение спецтехники</w:t>
            </w:r>
            <w:r>
              <w:rPr>
                <w:bCs/>
                <w:iCs/>
              </w:rPr>
              <w:t xml:space="preserve"> </w:t>
            </w:r>
            <w:r>
              <w:t>в сумме  2000</w:t>
            </w:r>
            <w:r w:rsidRPr="005849FA">
              <w:t xml:space="preserve"> тыс. руб</w:t>
            </w:r>
            <w:r>
              <w:t xml:space="preserve">. Согласно полученной на запрос информации </w:t>
            </w:r>
            <w:r w:rsidRPr="007C2F75">
              <w:t>следует, что</w:t>
            </w:r>
            <w:r>
              <w:t xml:space="preserve"> увеличение расходов на 2000 тыс.руб. предусмотрены на приобретение автомашины АСМ для МУП «Уссури» в связи с ветхостью имеющейся автомашины АСМ.</w:t>
            </w:r>
            <w:r w:rsidR="00E826F1">
              <w:t xml:space="preserve"> </w:t>
            </w:r>
          </w:p>
          <w:p w:rsidR="00E826F1" w:rsidRPr="003338C4" w:rsidRDefault="00A54A86" w:rsidP="00C8229B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u w:val="single"/>
              </w:rPr>
            </w:pPr>
            <w:r>
              <w:t xml:space="preserve"> </w:t>
            </w:r>
            <w:r w:rsidR="00D63BE3">
              <w:t xml:space="preserve"> Следует отметить, что о</w:t>
            </w:r>
            <w:r w:rsidR="007374FF">
              <w:rPr>
                <w:color w:val="000000"/>
              </w:rPr>
              <w:t xml:space="preserve">боснование цены </w:t>
            </w:r>
            <w:r w:rsidR="00D63BE3">
              <w:rPr>
                <w:color w:val="000000"/>
              </w:rPr>
              <w:t xml:space="preserve">на </w:t>
            </w:r>
            <w:r w:rsidR="007374FF">
              <w:t>автомашин</w:t>
            </w:r>
            <w:r w:rsidR="00D63BE3">
              <w:t>у</w:t>
            </w:r>
            <w:r w:rsidR="007374FF">
              <w:t xml:space="preserve"> АСМ </w:t>
            </w:r>
            <w:r w:rsidR="007374FF">
              <w:rPr>
                <w:color w:val="000000"/>
              </w:rPr>
              <w:t>(</w:t>
            </w:r>
            <w:r w:rsidR="00D63BE3">
              <w:rPr>
                <w:color w:val="000000"/>
              </w:rPr>
              <w:t xml:space="preserve">например, </w:t>
            </w:r>
            <w:r w:rsidR="007374FF">
              <w:rPr>
                <w:color w:val="000000"/>
              </w:rPr>
              <w:t xml:space="preserve">предложения о </w:t>
            </w:r>
            <w:r w:rsidR="007374FF">
              <w:t>продаже ас</w:t>
            </w:r>
            <w:r w:rsidR="00726F7D">
              <w:t>сенизаторских машин б/у и новых</w:t>
            </w:r>
            <w:r w:rsidR="007374FF">
              <w:t>) к ответу на запрос не приложено</w:t>
            </w:r>
            <w:r w:rsidR="00E826F1">
              <w:rPr>
                <w:color w:val="000000"/>
              </w:rPr>
              <w:t xml:space="preserve">. </w:t>
            </w:r>
            <w:r w:rsidR="00D63BE3">
              <w:rPr>
                <w:color w:val="000000"/>
              </w:rPr>
              <w:t xml:space="preserve"> </w:t>
            </w:r>
            <w:r w:rsidR="00E826F1">
              <w:rPr>
                <w:color w:val="000000"/>
              </w:rPr>
              <w:t xml:space="preserve">Таким образом, не ясно, увеличение расходов на 2000 тыс.руб. является полной стоимостью автомашины или </w:t>
            </w:r>
            <w:r w:rsidR="0002483B">
              <w:rPr>
                <w:color w:val="000000"/>
              </w:rPr>
              <w:t xml:space="preserve"> </w:t>
            </w:r>
            <w:r w:rsidR="003338C4">
              <w:rPr>
                <w:color w:val="000000"/>
              </w:rPr>
              <w:t>частичной</w:t>
            </w:r>
            <w:r w:rsidR="0002483B">
              <w:rPr>
                <w:color w:val="000000"/>
              </w:rPr>
              <w:t xml:space="preserve">. </w:t>
            </w:r>
            <w:r w:rsidR="00C8229B" w:rsidRPr="00C8229B">
              <w:rPr>
                <w:rFonts w:eastAsiaTheme="minorHAnsi"/>
                <w:u w:val="single"/>
                <w:lang w:eastAsia="en-US"/>
              </w:rPr>
              <w:t xml:space="preserve">Согласно положениям Бюджетного кодекса РФ контракт заключается в соответствии с планом-графиком и оплачивается в пределах лимитов бюджетных обязательств. </w:t>
            </w:r>
            <w:r w:rsidR="0002483B">
              <w:rPr>
                <w:color w:val="000000"/>
              </w:rPr>
              <w:t xml:space="preserve">В случае, если стоимость </w:t>
            </w:r>
            <w:r w:rsidR="0002483B">
              <w:t>автомашины АСМ</w:t>
            </w:r>
            <w:r w:rsidR="00E826F1">
              <w:rPr>
                <w:color w:val="000000"/>
              </w:rPr>
              <w:t xml:space="preserve"> </w:t>
            </w:r>
            <w:r w:rsidR="00D63BE3">
              <w:rPr>
                <w:color w:val="000000"/>
              </w:rPr>
              <w:t xml:space="preserve"> </w:t>
            </w:r>
            <w:r w:rsidR="003338C4">
              <w:rPr>
                <w:color w:val="000000"/>
              </w:rPr>
              <w:t xml:space="preserve">составляет </w:t>
            </w:r>
            <w:r w:rsidR="00D63BE3">
              <w:rPr>
                <w:color w:val="000000"/>
              </w:rPr>
              <w:t xml:space="preserve">более 2000 тыс.руб., </w:t>
            </w:r>
            <w:r w:rsidR="003338C4" w:rsidRPr="003338C4">
              <w:rPr>
                <w:color w:val="000000"/>
                <w:u w:val="single"/>
              </w:rPr>
              <w:t xml:space="preserve">для проведения </w:t>
            </w:r>
            <w:r w:rsidR="00C8229B">
              <w:rPr>
                <w:color w:val="000000"/>
                <w:u w:val="single"/>
              </w:rPr>
              <w:t xml:space="preserve">процедуры </w:t>
            </w:r>
            <w:r w:rsidR="003338C4" w:rsidRPr="003338C4">
              <w:rPr>
                <w:color w:val="000000"/>
                <w:u w:val="single"/>
              </w:rPr>
              <w:t>закупки</w:t>
            </w:r>
            <w:r w:rsidR="00C8229B">
              <w:rPr>
                <w:color w:val="000000"/>
                <w:u w:val="single"/>
              </w:rPr>
              <w:t xml:space="preserve"> </w:t>
            </w:r>
            <w:r w:rsidR="003338C4" w:rsidRPr="003338C4">
              <w:rPr>
                <w:color w:val="000000"/>
                <w:u w:val="single"/>
              </w:rPr>
              <w:t>необходим</w:t>
            </w:r>
            <w:r w:rsidR="00C8229B">
              <w:rPr>
                <w:color w:val="000000"/>
                <w:u w:val="single"/>
              </w:rPr>
              <w:t xml:space="preserve">о в бюджете предусмотреть </w:t>
            </w:r>
            <w:r w:rsidR="00E826F1" w:rsidRPr="003338C4">
              <w:rPr>
                <w:color w:val="000000"/>
                <w:u w:val="single"/>
              </w:rPr>
              <w:t xml:space="preserve"> ассигновани</w:t>
            </w:r>
            <w:r w:rsidR="00C8229B">
              <w:rPr>
                <w:color w:val="000000"/>
                <w:u w:val="single"/>
              </w:rPr>
              <w:t xml:space="preserve">я </w:t>
            </w:r>
            <w:r w:rsidR="003338C4" w:rsidRPr="003338C4">
              <w:rPr>
                <w:color w:val="000000"/>
                <w:u w:val="single"/>
              </w:rPr>
              <w:t xml:space="preserve"> в размере полной стоимости автомашины</w:t>
            </w:r>
            <w:r w:rsidR="00C8229B">
              <w:rPr>
                <w:color w:val="000000"/>
                <w:u w:val="single"/>
              </w:rPr>
              <w:t>.</w:t>
            </w:r>
          </w:p>
          <w:p w:rsidR="003B0E94" w:rsidRDefault="003B0E94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4)</w:t>
            </w:r>
            <w:r>
              <w:t xml:space="preserve"> на с</w:t>
            </w:r>
            <w:r w:rsidRPr="00066597">
              <w:t>убсидии на частичное возмещение затрат организациям, предос</w:t>
            </w:r>
            <w:r>
              <w:t>тавляющим населен</w:t>
            </w:r>
            <w:r w:rsidR="009618F1">
              <w:t>ию услуги бань – 500 тыс.руб. (</w:t>
            </w:r>
            <w:r w:rsidRPr="003B0E94">
              <w:rPr>
                <w:b/>
              </w:rPr>
              <w:t>новое расходное обязательство</w:t>
            </w:r>
            <w:r>
              <w:rPr>
                <w:b/>
              </w:rPr>
              <w:t>)</w:t>
            </w:r>
            <w:r>
              <w:rPr>
                <w:color w:val="000000"/>
              </w:rPr>
              <w:t xml:space="preserve"> - за счет</w:t>
            </w:r>
            <w:r w:rsidRPr="004D0E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увеличения налоговых  и неналоговых доходов;</w:t>
            </w:r>
          </w:p>
          <w:p w:rsidR="003B0E94" w:rsidRDefault="003B0E94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5)</w:t>
            </w:r>
            <w:r w:rsidRPr="003B0E9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на с</w:t>
            </w:r>
            <w:r w:rsidRPr="003B0E94">
              <w:rPr>
                <w:bCs/>
                <w:color w:val="000000"/>
              </w:rPr>
              <w:t>убсидии организациям на частичное возмещение затрат, связанных с предоставлением услуг населению по водоснабжению</w:t>
            </w:r>
            <w:r w:rsidR="00726F7D">
              <w:rPr>
                <w:bCs/>
                <w:color w:val="000000"/>
              </w:rPr>
              <w:t xml:space="preserve"> </w:t>
            </w:r>
            <w:r w:rsidR="009618F1">
              <w:t>– 500 тыс.руб. (</w:t>
            </w:r>
            <w:r w:rsidRPr="003B0E94">
              <w:rPr>
                <w:b/>
              </w:rPr>
              <w:t>новое расходное обязательство</w:t>
            </w:r>
            <w:r>
              <w:rPr>
                <w:b/>
              </w:rPr>
              <w:t>)</w:t>
            </w:r>
            <w:r>
              <w:rPr>
                <w:color w:val="000000"/>
              </w:rPr>
              <w:t xml:space="preserve"> - за счет</w:t>
            </w:r>
            <w:r w:rsidRPr="004D0E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увеличения налоговых  и неналоговых доходов.</w:t>
            </w:r>
          </w:p>
          <w:p w:rsidR="00430FD0" w:rsidRDefault="003B0E94" w:rsidP="003338C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t xml:space="preserve">         </w:t>
            </w:r>
            <w:r w:rsidRPr="004B19B2">
              <w:t>Контрольно-счетная палата отмечает</w:t>
            </w:r>
            <w:r w:rsidR="003338C4">
              <w:t>, что р</w:t>
            </w:r>
            <w:r w:rsidRPr="00D642AF">
              <w:t xml:space="preserve">асходы в  сумме </w:t>
            </w:r>
            <w:r>
              <w:t>500 тыс.руб. -</w:t>
            </w:r>
            <w:r w:rsidR="003338C4">
              <w:t xml:space="preserve"> </w:t>
            </w:r>
            <w:r>
              <w:t>на с</w:t>
            </w:r>
            <w:r w:rsidRPr="00066597">
              <w:t>убсидии на частичное возмещение затрат организациям, предос</w:t>
            </w:r>
            <w:r>
              <w:t xml:space="preserve">тавляющим населению услуги бань;  </w:t>
            </w:r>
            <w:r w:rsidR="003338C4">
              <w:t xml:space="preserve">в сумме </w:t>
            </w:r>
            <w:r>
              <w:t xml:space="preserve">500 тыс.руб. - </w:t>
            </w:r>
            <w:r w:rsidRPr="003B0E94">
              <w:rPr>
                <w:bCs/>
                <w:color w:val="000000"/>
              </w:rPr>
              <w:t>на частичное возмещение затрат, связанных с предоставлением услуг населению по водоснабжению и водоотведению</w:t>
            </w:r>
            <w:r>
              <w:t xml:space="preserve"> </w:t>
            </w:r>
            <w:r w:rsidRPr="003338C4">
              <w:t xml:space="preserve"> </w:t>
            </w:r>
            <w:r>
              <w:rPr>
                <w:u w:val="single"/>
              </w:rPr>
              <w:t xml:space="preserve">предусмотрены неправомерно в нарушение </w:t>
            </w:r>
            <w:r w:rsidRPr="00932653">
              <w:rPr>
                <w:rFonts w:eastAsiaTheme="minorHAnsi"/>
                <w:bCs/>
                <w:u w:val="single"/>
                <w:lang w:eastAsia="en-US"/>
              </w:rPr>
              <w:t>ст.</w:t>
            </w:r>
            <w:r>
              <w:rPr>
                <w:rFonts w:eastAsiaTheme="minorHAnsi"/>
                <w:bCs/>
                <w:u w:val="single"/>
                <w:lang w:eastAsia="en-US"/>
              </w:rPr>
              <w:t xml:space="preserve">65, </w:t>
            </w:r>
            <w:r w:rsidRPr="00932653">
              <w:rPr>
                <w:rFonts w:eastAsiaTheme="minorHAnsi"/>
                <w:bCs/>
                <w:u w:val="single"/>
                <w:lang w:eastAsia="en-US"/>
              </w:rPr>
              <w:t>83</w:t>
            </w:r>
            <w:r>
              <w:rPr>
                <w:rFonts w:eastAsiaTheme="minorHAnsi"/>
                <w:bCs/>
                <w:u w:val="single"/>
                <w:lang w:eastAsia="en-US"/>
              </w:rPr>
              <w:t>, 86</w:t>
            </w:r>
            <w:r w:rsidRPr="00932653">
              <w:rPr>
                <w:u w:val="single"/>
              </w:rPr>
              <w:t xml:space="preserve"> Бюджетного кодекса РФ</w:t>
            </w:r>
            <w:r>
              <w:rPr>
                <w:u w:val="single"/>
              </w:rPr>
              <w:t>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B1406A" w:rsidRDefault="00430FD0" w:rsidP="003338C4">
            <w:pPr>
              <w:jc w:val="both"/>
              <w:rPr>
                <w:bCs/>
                <w:color w:val="000000"/>
                <w:u w:val="single"/>
              </w:rPr>
            </w:pPr>
            <w:r w:rsidRPr="00B1406A">
              <w:rPr>
                <w:rFonts w:eastAsiaTheme="minorHAnsi"/>
                <w:bCs/>
                <w:lang w:eastAsia="en-US"/>
              </w:rPr>
              <w:t xml:space="preserve">         </w:t>
            </w:r>
            <w:r w:rsidRPr="00B1406A">
              <w:rPr>
                <w:rFonts w:eastAsiaTheme="minorHAnsi"/>
                <w:bCs/>
                <w:u w:val="single"/>
                <w:lang w:eastAsia="en-US"/>
              </w:rPr>
              <w:t>В Лесозаводском</w:t>
            </w:r>
            <w:r w:rsidR="003B0E94" w:rsidRPr="00B1406A">
              <w:rPr>
                <w:rFonts w:eastAsiaTheme="minorHAnsi"/>
                <w:bCs/>
                <w:u w:val="single"/>
                <w:lang w:eastAsia="en-US"/>
              </w:rPr>
              <w:t xml:space="preserve"> </w:t>
            </w:r>
            <w:r w:rsidRPr="00B1406A">
              <w:rPr>
                <w:u w:val="single"/>
              </w:rPr>
              <w:t>городском округе</w:t>
            </w:r>
            <w:r w:rsidRPr="00B1406A">
              <w:t xml:space="preserve"> </w:t>
            </w:r>
            <w:r w:rsidRPr="00B1406A">
              <w:rPr>
                <w:u w:val="single"/>
              </w:rPr>
              <w:t>не приняты муниципальные правовые акты, устанавливающие расходные обязательства муниципального образования</w:t>
            </w:r>
            <w:r w:rsidRPr="00430FD0">
              <w:rPr>
                <w:sz w:val="25"/>
                <w:szCs w:val="25"/>
                <w:u w:val="single"/>
              </w:rPr>
              <w:t xml:space="preserve"> </w:t>
            </w:r>
            <w:r w:rsidR="00B1406A" w:rsidRPr="00B1406A">
              <w:rPr>
                <w:u w:val="single"/>
              </w:rPr>
              <w:t>на частичное возмещение затрат организациям, предоставляющим населению услуги бань</w:t>
            </w:r>
            <w:r w:rsidRPr="00B1406A">
              <w:rPr>
                <w:sz w:val="25"/>
                <w:szCs w:val="25"/>
                <w:u w:val="single"/>
              </w:rPr>
              <w:t>,</w:t>
            </w:r>
            <w:r w:rsidRPr="00B1406A">
              <w:rPr>
                <w:bCs/>
                <w:color w:val="000000"/>
                <w:u w:val="single"/>
              </w:rPr>
              <w:t xml:space="preserve"> </w:t>
            </w:r>
            <w:r w:rsidR="00B1406A" w:rsidRPr="00B1406A">
              <w:rPr>
                <w:bCs/>
                <w:color w:val="000000"/>
                <w:u w:val="single"/>
              </w:rPr>
              <w:t>на частичное возмещение затрат, связанных с предоставлением услуг по водоснабжению.</w:t>
            </w:r>
          </w:p>
          <w:p w:rsidR="00377AA4" w:rsidRPr="00377AA4" w:rsidRDefault="00B1406A" w:rsidP="003338C4">
            <w:pPr>
              <w:jc w:val="both"/>
            </w:pPr>
            <w:r w:rsidRPr="00377AA4">
              <w:t xml:space="preserve">         </w:t>
            </w:r>
            <w:r w:rsidR="00377AA4" w:rsidRPr="000C5F19">
              <w:t>В стадии проектов находятся постановления администрации</w:t>
            </w:r>
            <w:r w:rsidR="00377AA4" w:rsidRPr="00377AA4">
              <w:t xml:space="preserve"> Лесозаводского городского округа  «Об утверждении Порядка предоставления в 2017 году субсидии из бюджета Лесозаводского городского округа  организациям, осуществляющим услуги муниципальных бань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предприятия», «Об утверждении Порядка предоставления в 2017 году субсидии из бюджета Лесозаводского городского округа  МУП, оказывающему услуги по осуществлению водоснабжения сел Лесозаводского городского округа,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предприятия».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Указанные муниципальные правовые акты  должны соответствовать требованиям, установленным п.3 ст.78 Бюджетного кодекса РФ, и определять: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категории и (или) критерии отбора юридических лиц, индивидуальных предпринимателей, физических лиц - производителей товаров, работ, услуг, имеющих право на получение субсидий; 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цели, условия и порядок предоставления субсидий;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порядок возврата субсидий в соответствующий бюджет в случае нарушения условий, установленных при их предоставлении;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возврата в текущем финансовом году получателем субсидий остатков субсидий;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положения об обязательной проверке главным распорядителем (распорядителем) бюджетных средств, предоставляющим субсидию, и органом государственного (муниципального) финансового контроля соблюдения условий, целей и порядка предоставления субсидий их получателями.</w:t>
            </w:r>
          </w:p>
          <w:p w:rsidR="00451AD0" w:rsidRPr="00451AD0" w:rsidRDefault="00377AA4" w:rsidP="00451AD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u w:val="single"/>
                <w:lang w:eastAsia="en-US"/>
              </w:rPr>
            </w:pPr>
            <w:r w:rsidRPr="00451AD0">
              <w:t xml:space="preserve">В нарушение требований п. 3 </w:t>
            </w:r>
            <w:hyperlink r:id="rId9" w:history="1">
              <w:r w:rsidRPr="00451AD0">
                <w:t>статьи 78</w:t>
              </w:r>
            </w:hyperlink>
            <w:r w:rsidRPr="00451AD0">
              <w:t xml:space="preserve"> БК РФ </w:t>
            </w:r>
            <w:r w:rsidR="00451AD0" w:rsidRPr="00451AD0">
              <w:t xml:space="preserve">в </w:t>
            </w:r>
            <w:r w:rsidRPr="00451AD0">
              <w:t>проект</w:t>
            </w:r>
            <w:r w:rsidR="00451AD0" w:rsidRPr="00451AD0">
              <w:t>ах</w:t>
            </w:r>
            <w:r w:rsidRPr="00451AD0">
              <w:t xml:space="preserve"> постановлени</w:t>
            </w:r>
            <w:r w:rsidR="00451AD0" w:rsidRPr="00451AD0">
              <w:t>й</w:t>
            </w:r>
            <w:r w:rsidRPr="00451AD0">
              <w:t xml:space="preserve"> </w:t>
            </w:r>
            <w:r w:rsidR="00451AD0" w:rsidRPr="00451AD0">
              <w:t xml:space="preserve">указанные </w:t>
            </w:r>
            <w:r w:rsidRPr="00451AD0">
              <w:t>Порядки</w:t>
            </w:r>
            <w:r w:rsidRPr="00451AD0">
              <w:rPr>
                <w:u w:val="single"/>
              </w:rPr>
              <w:t xml:space="preserve"> не определяют</w:t>
            </w:r>
            <w:r w:rsidR="00451AD0">
              <w:rPr>
                <w:u w:val="single"/>
              </w:rPr>
              <w:t xml:space="preserve"> </w:t>
            </w:r>
            <w:r w:rsidR="00451AD0" w:rsidRPr="00451AD0">
              <w:rPr>
                <w:rFonts w:eastAsiaTheme="minorHAnsi"/>
                <w:u w:val="single"/>
                <w:lang w:eastAsia="en-US"/>
              </w:rPr>
              <w:t xml:space="preserve">положения об обязательной проверке главным распорядителем бюджетных средств, предоставляющим субсидию, и органом </w:t>
            </w:r>
            <w:r w:rsidR="00F814F3">
              <w:rPr>
                <w:rFonts w:eastAsiaTheme="minorHAnsi"/>
                <w:u w:val="single"/>
                <w:lang w:eastAsia="en-US"/>
              </w:rPr>
              <w:t>муниципального</w:t>
            </w:r>
            <w:r w:rsidR="00451AD0" w:rsidRPr="00451AD0">
              <w:rPr>
                <w:rFonts w:eastAsiaTheme="minorHAnsi"/>
                <w:u w:val="single"/>
                <w:lang w:eastAsia="en-US"/>
              </w:rPr>
              <w:t xml:space="preserve"> финансового контроля соблюдения условий, целей и порядка предоставления субсидий их получателями.</w:t>
            </w:r>
            <w:r w:rsidR="00451AD0">
              <w:rPr>
                <w:rFonts w:eastAsiaTheme="minorHAnsi"/>
                <w:u w:val="single"/>
                <w:lang w:eastAsia="en-US"/>
              </w:rPr>
              <w:t xml:space="preserve"> </w:t>
            </w:r>
          </w:p>
          <w:p w:rsidR="00451AD0" w:rsidRDefault="00BD53A9" w:rsidP="003338C4">
            <w:pPr>
              <w:jc w:val="both"/>
            </w:pPr>
            <w:r>
              <w:t xml:space="preserve">           </w:t>
            </w:r>
            <w:r w:rsidR="00FE1A93">
              <w:t>В</w:t>
            </w:r>
            <w:r w:rsidR="00451AD0" w:rsidRPr="00451AD0">
              <w:t xml:space="preserve"> Порядке</w:t>
            </w:r>
            <w:r w:rsidR="00451AD0" w:rsidRPr="00F814F3">
              <w:t xml:space="preserve"> </w:t>
            </w:r>
            <w:r w:rsidR="00451AD0" w:rsidRPr="00377AA4">
              <w:t>предоставления субсидии организациям, осуществляющим услуги муниципальных бань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</w:t>
            </w:r>
            <w:r w:rsidR="00F814F3">
              <w:t xml:space="preserve">, </w:t>
            </w:r>
            <w:r w:rsidR="00F814F3" w:rsidRPr="00610110">
              <w:rPr>
                <w:u w:val="single"/>
              </w:rPr>
              <w:t>не определен</w:t>
            </w:r>
            <w:r w:rsidR="00FE1A93">
              <w:rPr>
                <w:u w:val="single"/>
              </w:rPr>
              <w:t>ы</w:t>
            </w:r>
            <w:r w:rsidR="00FE1A93" w:rsidRPr="00FE1A93">
              <w:rPr>
                <w:rFonts w:eastAsiaTheme="minorHAnsi"/>
                <w:u w:val="single"/>
                <w:lang w:eastAsia="en-US"/>
              </w:rPr>
              <w:t xml:space="preserve"> категории и (или) критерии отбора производителей услуг, имеющих право на получение субсидий</w:t>
            </w:r>
            <w:r w:rsidR="00FE1A93">
              <w:rPr>
                <w:u w:val="single"/>
              </w:rPr>
              <w:t xml:space="preserve">, а также не установлен  </w:t>
            </w:r>
            <w:r w:rsidR="00F814F3">
              <w:rPr>
                <w:u w:val="single"/>
              </w:rPr>
              <w:t>расчет размера субсидии.</w:t>
            </w:r>
            <w:r w:rsidR="00F814F3">
              <w:t xml:space="preserve"> </w:t>
            </w:r>
            <w:r w:rsidR="00451AD0">
              <w:rPr>
                <w:u w:val="single"/>
              </w:rPr>
              <w:t xml:space="preserve"> </w:t>
            </w:r>
          </w:p>
          <w:p w:rsidR="00BD53A9" w:rsidRDefault="00F814F3" w:rsidP="003338C4">
            <w:pPr>
              <w:jc w:val="both"/>
            </w:pPr>
            <w:r w:rsidRPr="00377AA4">
              <w:t xml:space="preserve"> </w:t>
            </w:r>
            <w:r>
              <w:t xml:space="preserve">       </w:t>
            </w:r>
            <w:r w:rsidR="00F9331C">
              <w:t xml:space="preserve"> </w:t>
            </w:r>
            <w:r w:rsidR="00E107C3">
              <w:t xml:space="preserve">   </w:t>
            </w:r>
            <w:r w:rsidR="000C5F19">
              <w:t>Согласно</w:t>
            </w:r>
            <w:r w:rsidR="003B0E94">
              <w:t xml:space="preserve"> расчета</w:t>
            </w:r>
            <w:r w:rsidR="000C5F19">
              <w:t>м</w:t>
            </w:r>
            <w:r w:rsidR="00F9331C">
              <w:t>,</w:t>
            </w:r>
            <w:r w:rsidR="003B0E94">
              <w:t xml:space="preserve"> представленны</w:t>
            </w:r>
            <w:r w:rsidR="000C5F19">
              <w:t>м</w:t>
            </w:r>
            <w:r w:rsidR="003B0E94">
              <w:t xml:space="preserve"> МУП </w:t>
            </w:r>
            <w:r w:rsidR="00913AB4">
              <w:t>«</w:t>
            </w:r>
            <w:r w:rsidR="003B0E94">
              <w:t>Уссури</w:t>
            </w:r>
            <w:r w:rsidR="00913AB4">
              <w:t>»</w:t>
            </w:r>
            <w:r w:rsidR="003B0E94">
              <w:t xml:space="preserve">, </w:t>
            </w:r>
            <w:r w:rsidR="008E08BF">
              <w:t xml:space="preserve">за 2016 год </w:t>
            </w:r>
            <w:r w:rsidR="00F9331C">
              <w:t xml:space="preserve">убытки по бане составили в размере 503,2 тыс.руб. , убытки от подвоза воды населению сел составили </w:t>
            </w:r>
            <w:r w:rsidR="008E08BF">
              <w:t>524 тыс.руб.</w:t>
            </w:r>
            <w:r w:rsidR="00C23B58">
              <w:t xml:space="preserve"> </w:t>
            </w:r>
          </w:p>
          <w:p w:rsidR="00F9331C" w:rsidRDefault="00BD53A9" w:rsidP="003338C4">
            <w:pPr>
              <w:jc w:val="both"/>
            </w:pPr>
            <w:r>
              <w:t xml:space="preserve">          </w:t>
            </w:r>
            <w:r w:rsidR="003204A5" w:rsidRPr="003204A5">
              <w:t>Контрольных или аналитических мероприятий в целях подтверждения наличия убытков, их размера и причин возникновения администрацией городского округа не проводилось</w:t>
            </w:r>
            <w:r w:rsidR="003204A5">
              <w:rPr>
                <w:sz w:val="25"/>
                <w:szCs w:val="25"/>
              </w:rPr>
              <w:t>.</w:t>
            </w:r>
          </w:p>
          <w:p w:rsidR="00794110" w:rsidRDefault="003B0E94" w:rsidP="00F9331C">
            <w:pPr>
              <w:jc w:val="both"/>
            </w:pPr>
            <w:r>
              <w:t xml:space="preserve"> </w:t>
            </w:r>
            <w:r w:rsidR="00481392">
              <w:t xml:space="preserve">          </w:t>
            </w:r>
            <w:r w:rsidR="003204A5">
              <w:t xml:space="preserve">В ходе экспертизы проекта решения Контрольно-счетной палатой </w:t>
            </w:r>
            <w:r w:rsidR="00D25786">
              <w:t xml:space="preserve">истребованы у МУП «Уссури» подтверждающие произведенные расходы документы и </w:t>
            </w:r>
            <w:r w:rsidR="003204A5">
              <w:t>в</w:t>
            </w:r>
            <w:r w:rsidR="00794110">
              <w:t>ыборочно</w:t>
            </w:r>
            <w:r w:rsidR="00481392">
              <w:t>й</w:t>
            </w:r>
            <w:r w:rsidR="00794110">
              <w:t xml:space="preserve"> провер</w:t>
            </w:r>
            <w:r w:rsidR="00481392">
              <w:t>кой</w:t>
            </w:r>
            <w:r w:rsidR="002E445D">
              <w:t xml:space="preserve"> установлено</w:t>
            </w:r>
            <w:r w:rsidR="00140D88">
              <w:t xml:space="preserve">, что </w:t>
            </w:r>
            <w:r w:rsidR="002E445D">
              <w:t xml:space="preserve"> </w:t>
            </w:r>
            <w:r w:rsidR="00794110">
              <w:t>сумм</w:t>
            </w:r>
            <w:r w:rsidR="00140D88">
              <w:t>а</w:t>
            </w:r>
            <w:r w:rsidR="00794110">
              <w:t xml:space="preserve"> выручки от услуг водоснабжения</w:t>
            </w:r>
            <w:r w:rsidR="00140D88">
              <w:t xml:space="preserve">, указанная в письме предприятия не соответствует выручке, фактически поступившей в кассу. Так, за январь 2016 года в кассу поступила выручка в сумме 50157 руб.,  по данным письма предприятия  - 43907 руб., отклонение  - 6250 руб., </w:t>
            </w:r>
            <w:r w:rsidR="00794110">
              <w:t>за март 2016 года</w:t>
            </w:r>
            <w:r w:rsidR="00140D88">
              <w:t xml:space="preserve"> </w:t>
            </w:r>
            <w:r w:rsidR="00794110">
              <w:t xml:space="preserve"> </w:t>
            </w:r>
            <w:r w:rsidR="002E445D">
              <w:t xml:space="preserve">согласно письма предприятия   доходы от подвоза воды  составили  86989,3 руб.,  фактически </w:t>
            </w:r>
            <w:r w:rsidR="00794110">
              <w:t xml:space="preserve">в кассу </w:t>
            </w:r>
            <w:r w:rsidR="00481392">
              <w:t xml:space="preserve">предприятия </w:t>
            </w:r>
            <w:r w:rsidR="00794110">
              <w:t>поступило 113555,31 руб.,</w:t>
            </w:r>
            <w:r w:rsidR="00845441">
              <w:t xml:space="preserve">  </w:t>
            </w:r>
            <w:r w:rsidR="00794110">
              <w:t xml:space="preserve">т.е.  на 26566 руб. </w:t>
            </w:r>
            <w:r w:rsidR="002E445D">
              <w:t>больше</w:t>
            </w:r>
            <w:r w:rsidR="00794110">
              <w:t xml:space="preserve">. </w:t>
            </w:r>
            <w:r w:rsidR="00140D88">
              <w:t xml:space="preserve">В феврале и июне 2016 года выручка по данным кассовых приходных ордеров </w:t>
            </w:r>
            <w:r w:rsidR="00AC405F">
              <w:t>меньше</w:t>
            </w:r>
            <w:r w:rsidR="00140D88">
              <w:t>, чем указан</w:t>
            </w:r>
            <w:r w:rsidR="00AC405F">
              <w:t>а выручка</w:t>
            </w:r>
            <w:r w:rsidR="00140D88">
              <w:t xml:space="preserve"> в письме предприятия</w:t>
            </w:r>
            <w:r w:rsidR="00AC405F">
              <w:t xml:space="preserve"> (февраль : касса- 40522 руб., письмо – 48016 руб., июнь: касса- 39753 руб., письмо – 43673 руб.). </w:t>
            </w:r>
          </w:p>
          <w:p w:rsidR="00D1362E" w:rsidRDefault="00D25786" w:rsidP="00F9331C">
            <w:pPr>
              <w:jc w:val="both"/>
            </w:pPr>
            <w:r>
              <w:t xml:space="preserve">       Учет фактических расходов по видам оказываемых услуг (водоснабжение, баня) на предприятии не ведется.  </w:t>
            </w:r>
          </w:p>
          <w:p w:rsidR="00D1362E" w:rsidRDefault="00D1362E" w:rsidP="00F9331C">
            <w:pPr>
              <w:jc w:val="both"/>
            </w:pPr>
            <w:r>
              <w:t xml:space="preserve">        Расходы за услуги  Примтеплоэнерго на сумму  1568,4  тыс.руб., указанные в расчете убытков МУП «Уссури» по услугам бани, не отражены в бухгалтерском учете предприятия  (по расчетам с поставщиками и в составе кредиторской задолженности) и  в ходе проверки </w:t>
            </w:r>
            <w:r w:rsidR="003049F1">
              <w:t xml:space="preserve">подтверждающие документы  </w:t>
            </w:r>
            <w:r>
              <w:t xml:space="preserve">не представлены. </w:t>
            </w:r>
          </w:p>
          <w:p w:rsidR="00DC1697" w:rsidRDefault="00D1362E" w:rsidP="00F9331C">
            <w:pPr>
              <w:jc w:val="both"/>
            </w:pPr>
            <w:r>
              <w:t xml:space="preserve">           Первичными </w:t>
            </w:r>
            <w:r w:rsidR="00D25786">
              <w:t xml:space="preserve">документами </w:t>
            </w:r>
            <w:r>
              <w:t xml:space="preserve">также </w:t>
            </w:r>
            <w:r w:rsidR="002E445D">
              <w:t>не подтверждаются</w:t>
            </w:r>
            <w:r>
              <w:t xml:space="preserve"> другие </w:t>
            </w:r>
            <w:r w:rsidR="002E445D">
              <w:t xml:space="preserve"> </w:t>
            </w:r>
            <w:r w:rsidR="00D25786">
              <w:t>расходы</w:t>
            </w:r>
            <w:r>
              <w:t xml:space="preserve">, указанные в расчете убытков по </w:t>
            </w:r>
            <w:r w:rsidR="002E445D">
              <w:t xml:space="preserve"> бане</w:t>
            </w:r>
            <w:r>
              <w:t xml:space="preserve">: </w:t>
            </w:r>
            <w:r w:rsidR="002E445D">
              <w:t xml:space="preserve"> завышены расход</w:t>
            </w:r>
            <w:r w:rsidR="00E107C3">
              <w:t>ы</w:t>
            </w:r>
            <w:r w:rsidR="002E445D">
              <w:t xml:space="preserve"> за дрова  на сумму </w:t>
            </w:r>
            <w:r w:rsidR="00202344">
              <w:t>100</w:t>
            </w:r>
            <w:r w:rsidR="002E445D">
              <w:t xml:space="preserve"> тыс.руб.</w:t>
            </w:r>
            <w:r w:rsidR="00202344">
              <w:t xml:space="preserve"> (факт -</w:t>
            </w:r>
            <w:r w:rsidR="00021068">
              <w:t xml:space="preserve"> </w:t>
            </w:r>
            <w:r w:rsidR="00202344">
              <w:t>44 тыс.руб.</w:t>
            </w:r>
            <w:r w:rsidR="00AC405F">
              <w:t>, расчет -144 тыс.руб.</w:t>
            </w:r>
            <w:r w:rsidR="00202344">
              <w:t>)</w:t>
            </w:r>
            <w:r w:rsidR="002E445D">
              <w:t xml:space="preserve">, </w:t>
            </w:r>
            <w:r w:rsidR="00D25786">
              <w:t>за услуги ОАО «Электросервис» - на</w:t>
            </w:r>
            <w:r w:rsidR="00D7518F">
              <w:t xml:space="preserve"> 32 тыс.руб.</w:t>
            </w:r>
            <w:r w:rsidR="00D25786">
              <w:t xml:space="preserve"> </w:t>
            </w:r>
            <w:r w:rsidR="00D7518F">
              <w:t>(факт -</w:t>
            </w:r>
            <w:r w:rsidR="00021068">
              <w:t xml:space="preserve"> </w:t>
            </w:r>
            <w:r w:rsidR="00D7518F">
              <w:t>63 тыс.руб., расчет -95 тыс.руб.)</w:t>
            </w:r>
            <w:r w:rsidR="00021068">
              <w:t xml:space="preserve">. </w:t>
            </w:r>
          </w:p>
          <w:p w:rsidR="00F9331C" w:rsidRDefault="00DC1697" w:rsidP="00F9331C">
            <w:pPr>
              <w:jc w:val="both"/>
            </w:pPr>
            <w:r>
              <w:t xml:space="preserve">         </w:t>
            </w:r>
            <w:r w:rsidR="00E107C3">
              <w:t xml:space="preserve"> Как показали результаты контрольного мероприятия бухгалтерский учет МУП «Уссури» ведется с нарушением  действующего законодательства, часть первичных документов отсутствует. </w:t>
            </w:r>
            <w:r w:rsidR="009618F1">
              <w:t xml:space="preserve">Таким образом, данные  бухгалтерского учета МУП «Уссури» </w:t>
            </w:r>
            <w:r w:rsidR="00385C6F">
              <w:t xml:space="preserve">               </w:t>
            </w:r>
            <w:r w:rsidR="00385C6F" w:rsidRPr="00385C6F">
              <w:rPr>
                <w:u w:val="single"/>
              </w:rPr>
              <w:t>не подтверждают</w:t>
            </w:r>
            <w:r w:rsidR="009618F1" w:rsidRPr="000C5F19">
              <w:rPr>
                <w:u w:val="single"/>
              </w:rPr>
              <w:t xml:space="preserve"> </w:t>
            </w:r>
            <w:r w:rsidR="009618F1" w:rsidRPr="00385C6F">
              <w:t>суммы убытков</w:t>
            </w:r>
            <w:r w:rsidR="009618F1">
              <w:t xml:space="preserve">  от услуг  бани и от услуг</w:t>
            </w:r>
            <w:r w:rsidR="009618F1" w:rsidRPr="00377AA4">
              <w:t xml:space="preserve"> </w:t>
            </w:r>
            <w:r w:rsidR="009618F1">
              <w:t xml:space="preserve">по </w:t>
            </w:r>
            <w:r w:rsidR="009618F1" w:rsidRPr="00377AA4">
              <w:t>водоснабжени</w:t>
            </w:r>
            <w:r w:rsidR="009618F1">
              <w:t xml:space="preserve">ю сел. </w:t>
            </w:r>
            <w:r w:rsidR="00F9331C">
              <w:t xml:space="preserve"> </w:t>
            </w:r>
          </w:p>
          <w:p w:rsidR="00BD53A9" w:rsidRDefault="00E107C3" w:rsidP="00E107C3">
            <w:pPr>
              <w:jc w:val="both"/>
              <w:rPr>
                <w:bCs/>
                <w:color w:val="000000"/>
              </w:rPr>
            </w:pPr>
            <w:r>
              <w:t xml:space="preserve">        </w:t>
            </w:r>
            <w:r w:rsidR="005559B8">
              <w:t xml:space="preserve">6) </w:t>
            </w:r>
            <w:r w:rsidR="005559B8" w:rsidRPr="004D0EDA">
              <w:rPr>
                <w:color w:val="000000"/>
              </w:rPr>
              <w:t xml:space="preserve">на обеспечение мероприятий в рамках </w:t>
            </w:r>
            <w:r w:rsidR="005559B8">
              <w:rPr>
                <w:color w:val="000000"/>
              </w:rPr>
              <w:t>подпрограммы</w:t>
            </w:r>
            <w:r w:rsidR="005559B8" w:rsidRPr="005559B8">
              <w:rPr>
                <w:bCs/>
                <w:color w:val="000000"/>
              </w:rPr>
              <w:t xml:space="preserve"> "Формирование современной</w:t>
            </w:r>
          </w:p>
          <w:p w:rsidR="00BD53A9" w:rsidRDefault="00BD53A9" w:rsidP="00E107C3">
            <w:pPr>
              <w:jc w:val="both"/>
              <w:rPr>
                <w:bCs/>
                <w:color w:val="000000"/>
              </w:rPr>
            </w:pPr>
          </w:p>
          <w:p w:rsidR="00E107C3" w:rsidRDefault="005559B8" w:rsidP="00E107C3">
            <w:pPr>
              <w:jc w:val="both"/>
              <w:rPr>
                <w:color w:val="000000"/>
              </w:rPr>
            </w:pPr>
            <w:r w:rsidRPr="005559B8">
              <w:rPr>
                <w:bCs/>
                <w:color w:val="000000"/>
              </w:rPr>
              <w:t xml:space="preserve"> городской среды на территории Лесозаводского городского округа на 2017 год"</w:t>
            </w:r>
            <w:r>
              <w:rPr>
                <w:bCs/>
                <w:color w:val="000000"/>
              </w:rPr>
              <w:t xml:space="preserve"> на сумму 8061,3 тыс. руб. (субсидия из краевого бюджета в сумме </w:t>
            </w:r>
            <w:r w:rsidRPr="000968DA">
              <w:rPr>
                <w:rFonts w:eastAsiaTheme="minorHAnsi"/>
                <w:lang w:eastAsia="en-US"/>
              </w:rPr>
              <w:t>8498 тыс.руб.;</w:t>
            </w:r>
            <w:r>
              <w:rPr>
                <w:rFonts w:eastAsiaTheme="minorHAnsi"/>
                <w:lang w:eastAsia="en-US"/>
              </w:rPr>
              <w:t xml:space="preserve"> уменьшены расходы из местного бюджета в сумме 436,68 тыс.руб.</w:t>
            </w:r>
            <w:r>
              <w:rPr>
                <w:bCs/>
                <w:color w:val="000000"/>
              </w:rPr>
              <w:t xml:space="preserve"> ).</w:t>
            </w:r>
            <w:r w:rsidRPr="004D0EDA">
              <w:rPr>
                <w:color w:val="000000"/>
              </w:rPr>
              <w:t xml:space="preserve"> Итого на данные цели планируется направить</w:t>
            </w:r>
            <w:r>
              <w:rPr>
                <w:color w:val="000000"/>
              </w:rPr>
              <w:t xml:space="preserve"> 8861,35 тыс.руб.;</w:t>
            </w:r>
          </w:p>
          <w:p w:rsidR="005559B8" w:rsidRDefault="005559B8" w:rsidP="00587879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        7) </w:t>
            </w:r>
            <w:r w:rsidR="00A6580E" w:rsidRPr="004D0EDA">
              <w:rPr>
                <w:color w:val="000000"/>
              </w:rPr>
              <w:t xml:space="preserve">на реализацию </w:t>
            </w:r>
            <w:r w:rsidR="00A6580E">
              <w:rPr>
                <w:color w:val="000000"/>
              </w:rPr>
              <w:t>подпрограммы</w:t>
            </w:r>
            <w:r w:rsidR="00A6580E" w:rsidRPr="00A6580E">
              <w:rPr>
                <w:bCs/>
                <w:color w:val="000000"/>
              </w:rPr>
              <w:t xml:space="preserve"> "Благоустройство Лесозаводского городского округа на 2014-2019 годы "</w:t>
            </w:r>
            <w:r w:rsidR="00A6580E">
              <w:rPr>
                <w:bCs/>
                <w:color w:val="000000"/>
              </w:rPr>
              <w:t xml:space="preserve"> на 636,7 тыс.руб.  (на 13,3%).</w:t>
            </w:r>
            <w:r w:rsidR="00A6580E" w:rsidRPr="004D0EDA">
              <w:rPr>
                <w:color w:val="000000"/>
              </w:rPr>
              <w:t xml:space="preserve"> Всего с учетом изменений на реализацию </w:t>
            </w:r>
            <w:r w:rsidR="00A6580E">
              <w:rPr>
                <w:color w:val="000000"/>
              </w:rPr>
              <w:t>под</w:t>
            </w:r>
            <w:r w:rsidR="00A6580E" w:rsidRPr="004D0EDA">
              <w:rPr>
                <w:color w:val="000000"/>
              </w:rPr>
              <w:t xml:space="preserve">программы планируются расходы в размере </w:t>
            </w:r>
            <w:r w:rsidR="00A6580E">
              <w:rPr>
                <w:color w:val="000000"/>
              </w:rPr>
              <w:t>5425,68 тыс.руб.</w:t>
            </w:r>
            <w:r w:rsidR="00587879" w:rsidRPr="004D0EDA">
              <w:rPr>
                <w:color w:val="000000"/>
              </w:rPr>
              <w:t xml:space="preserve"> По </w:t>
            </w:r>
            <w:r w:rsidR="00587879">
              <w:rPr>
                <w:color w:val="000000"/>
              </w:rPr>
              <w:t>под</w:t>
            </w:r>
            <w:r w:rsidR="00587879" w:rsidRPr="004D0EDA">
              <w:rPr>
                <w:color w:val="000000"/>
              </w:rPr>
              <w:t>программе увеличиваются</w:t>
            </w:r>
            <w:r w:rsidR="00587879">
              <w:rPr>
                <w:color w:val="000000"/>
              </w:rPr>
              <w:t xml:space="preserve"> </w:t>
            </w:r>
            <w:r w:rsidR="00587879" w:rsidRPr="004D0EDA">
              <w:rPr>
                <w:color w:val="000000"/>
              </w:rPr>
              <w:t xml:space="preserve">расходы на </w:t>
            </w:r>
            <w:r w:rsidR="00587879" w:rsidRPr="00587879">
              <w:rPr>
                <w:bCs/>
                <w:color w:val="000000"/>
              </w:rPr>
              <w:t>мероприятия по проведению экспертизы сметной документации – 100 тыс. руб., на мероприятия по сносу аварийных деревьев - 236,7 тыс. руб., на празднич</w:t>
            </w:r>
            <w:r w:rsidR="00587879">
              <w:rPr>
                <w:bCs/>
                <w:color w:val="000000"/>
              </w:rPr>
              <w:t>ные мероприятия - 100 тыс. руб.</w:t>
            </w:r>
          </w:p>
          <w:p w:rsidR="00587879" w:rsidRDefault="00587879" w:rsidP="00587879">
            <w:pPr>
              <w:jc w:val="both"/>
              <w:rPr>
                <w:color w:val="000000"/>
              </w:rPr>
            </w:pPr>
          </w:p>
          <w:p w:rsidR="005801DC" w:rsidRDefault="005801DC" w:rsidP="005801DC">
            <w:pPr>
              <w:jc w:val="both"/>
              <w:rPr>
                <w:color w:val="000000"/>
              </w:rPr>
            </w:pPr>
            <w:r w:rsidRPr="005801DC">
              <w:rPr>
                <w:b/>
                <w:bCs/>
                <w:color w:val="000000"/>
              </w:rPr>
              <w:t>Раздел 0700 «Образование»</w:t>
            </w:r>
            <w:r w:rsidRPr="005801DC">
              <w:rPr>
                <w:color w:val="000000"/>
              </w:rPr>
              <w:t xml:space="preserve"> </w:t>
            </w:r>
          </w:p>
          <w:p w:rsidR="005801DC" w:rsidRPr="005801DC" w:rsidRDefault="005801DC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5801DC">
              <w:rPr>
                <w:color w:val="000000"/>
              </w:rPr>
              <w:t xml:space="preserve">Бюджетные ассигнования по разделу увеличены на </w:t>
            </w:r>
            <w:r>
              <w:rPr>
                <w:color w:val="000000"/>
              </w:rPr>
              <w:t>4000</w:t>
            </w:r>
            <w:r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 (на 0,8</w:t>
            </w:r>
            <w:r w:rsidRPr="005801DC">
              <w:rPr>
                <w:color w:val="000000"/>
              </w:rPr>
              <w:t xml:space="preserve"> %) на реализацию МП </w:t>
            </w:r>
            <w:r w:rsidRPr="005801DC">
              <w:rPr>
                <w:bCs/>
                <w:color w:val="000000"/>
              </w:rPr>
              <w:t>"Развитие образования Лесозаводского городского округа на 2014-2020 годы"</w:t>
            </w:r>
            <w:r>
              <w:rPr>
                <w:bCs/>
                <w:color w:val="000000"/>
              </w:rPr>
              <w:t xml:space="preserve"> </w:t>
            </w:r>
            <w:r w:rsidRPr="005801DC">
              <w:rPr>
                <w:color w:val="000000"/>
              </w:rPr>
              <w:t xml:space="preserve">и планируются в размере </w:t>
            </w:r>
            <w:r>
              <w:rPr>
                <w:color w:val="000000"/>
              </w:rPr>
              <w:t>508606,5</w:t>
            </w:r>
            <w:r w:rsidRPr="005801DC">
              <w:rPr>
                <w:color w:val="000000"/>
              </w:rPr>
              <w:t xml:space="preserve"> тыс. руб. </w:t>
            </w:r>
            <w:r>
              <w:rPr>
                <w:color w:val="000000"/>
              </w:rPr>
              <w:t>, в том числе:</w:t>
            </w:r>
          </w:p>
          <w:p w:rsidR="005801DC" w:rsidRPr="005801DC" w:rsidRDefault="00D15DC5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5801DC" w:rsidRPr="005801DC">
              <w:rPr>
                <w:color w:val="000000"/>
              </w:rPr>
              <w:t xml:space="preserve">расходы на дошкольное образование увеличены на </w:t>
            </w:r>
            <w:r>
              <w:rPr>
                <w:color w:val="000000"/>
              </w:rPr>
              <w:t>2000</w:t>
            </w:r>
            <w:r w:rsidR="005801DC" w:rsidRPr="005801DC">
              <w:rPr>
                <w:color w:val="000000"/>
              </w:rPr>
              <w:t xml:space="preserve"> тыс. рублей (на 1,</w:t>
            </w:r>
            <w:r>
              <w:rPr>
                <w:color w:val="000000"/>
              </w:rPr>
              <w:t>2</w:t>
            </w:r>
            <w:r w:rsidR="005801DC" w:rsidRPr="005801DC">
              <w:rPr>
                <w:color w:val="000000"/>
              </w:rPr>
              <w:t xml:space="preserve"> %). С учетом уточнения расходы на дошкольное образование составят </w:t>
            </w:r>
            <w:r>
              <w:rPr>
                <w:color w:val="000000"/>
              </w:rPr>
              <w:t>171238,1</w:t>
            </w:r>
            <w:r w:rsidRPr="005801DC">
              <w:rPr>
                <w:color w:val="000000"/>
              </w:rPr>
              <w:t xml:space="preserve"> тыс. руб.</w:t>
            </w:r>
            <w:r w:rsidR="005801DC" w:rsidRPr="005801DC">
              <w:rPr>
                <w:color w:val="000000"/>
              </w:rPr>
              <w:t xml:space="preserve">; </w:t>
            </w:r>
          </w:p>
          <w:p w:rsidR="005801DC" w:rsidRPr="005801DC" w:rsidRDefault="00D15DC5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5801DC" w:rsidRPr="005801DC">
              <w:rPr>
                <w:color w:val="000000"/>
              </w:rPr>
              <w:t xml:space="preserve">расходы на общее образование увеличены на </w:t>
            </w:r>
            <w:r>
              <w:rPr>
                <w:color w:val="000000"/>
              </w:rPr>
              <w:t>2000</w:t>
            </w:r>
            <w:r w:rsidR="005801DC"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5801DC" w:rsidRPr="005801DC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0,7</w:t>
            </w:r>
            <w:r w:rsidR="005801DC" w:rsidRPr="005801DC">
              <w:rPr>
                <w:color w:val="000000"/>
              </w:rPr>
              <w:t xml:space="preserve"> %) и планируются проектом решения в размере </w:t>
            </w:r>
            <w:r>
              <w:rPr>
                <w:color w:val="000000"/>
              </w:rPr>
              <w:t>306580,4</w:t>
            </w:r>
            <w:r w:rsidR="005801DC"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5801DC" w:rsidRPr="005801DC">
              <w:rPr>
                <w:color w:val="000000"/>
              </w:rPr>
              <w:t xml:space="preserve"> </w:t>
            </w:r>
          </w:p>
          <w:p w:rsidR="003B0E94" w:rsidRDefault="00D15DC5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D15DC5">
              <w:rPr>
                <w:color w:val="000000"/>
              </w:rPr>
              <w:t>Средства бюджета планируется направить</w:t>
            </w:r>
            <w:r>
              <w:rPr>
                <w:color w:val="000000"/>
              </w:rPr>
              <w:t xml:space="preserve"> </w:t>
            </w:r>
            <w:r w:rsidRPr="00D15DC5">
              <w:rPr>
                <w:color w:val="000000"/>
              </w:rPr>
              <w:t xml:space="preserve">на обеспечение деятельности </w:t>
            </w:r>
            <w:r>
              <w:rPr>
                <w:color w:val="000000"/>
              </w:rPr>
              <w:t xml:space="preserve">учреждений образования </w:t>
            </w:r>
            <w:r w:rsidRPr="00D15DC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оплата коммунальных услуг</w:t>
            </w:r>
            <w:r w:rsidRPr="00D15DC5">
              <w:rPr>
                <w:color w:val="000000"/>
              </w:rPr>
              <w:t>).</w:t>
            </w:r>
          </w:p>
          <w:p w:rsidR="00D15DC5" w:rsidRDefault="00D15DC5" w:rsidP="004D0EDA">
            <w:pPr>
              <w:jc w:val="both"/>
              <w:rPr>
                <w:color w:val="000000"/>
              </w:rPr>
            </w:pPr>
          </w:p>
          <w:p w:rsidR="00D15DC5" w:rsidRDefault="00D15DC5" w:rsidP="00D15DC5">
            <w:pPr>
              <w:jc w:val="both"/>
              <w:rPr>
                <w:b/>
                <w:bCs/>
                <w:color w:val="000000"/>
              </w:rPr>
            </w:pPr>
            <w:r w:rsidRPr="00D15DC5">
              <w:rPr>
                <w:b/>
                <w:bCs/>
                <w:color w:val="000000"/>
              </w:rPr>
              <w:t xml:space="preserve">Раздел 0800 «Культура, кинематография» </w:t>
            </w:r>
          </w:p>
          <w:p w:rsidR="00D15DC5" w:rsidRPr="00D15DC5" w:rsidRDefault="00D15DC5" w:rsidP="00D15D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15DC5">
              <w:rPr>
                <w:color w:val="000000"/>
              </w:rPr>
              <w:t xml:space="preserve">Расходы по разделу проектом решения предлагается утвердить в сумме </w:t>
            </w:r>
            <w:r>
              <w:rPr>
                <w:color w:val="000000"/>
              </w:rPr>
              <w:t>43151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1000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2,4</w:t>
            </w:r>
            <w:r w:rsidRPr="00D15DC5">
              <w:rPr>
                <w:color w:val="000000"/>
              </w:rPr>
              <w:t xml:space="preserve"> %) больше, чем утверждено решением о бюджете. </w:t>
            </w:r>
            <w:r>
              <w:rPr>
                <w:color w:val="000000"/>
              </w:rPr>
              <w:t xml:space="preserve">  </w:t>
            </w:r>
            <w:r w:rsidRPr="00D15DC5">
              <w:rPr>
                <w:color w:val="000000"/>
              </w:rPr>
              <w:t xml:space="preserve">По разделу на </w:t>
            </w:r>
            <w:r>
              <w:rPr>
                <w:color w:val="000000"/>
              </w:rPr>
              <w:t>1000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 увеличиваются бюджетные ассигнования на реализацию МП </w:t>
            </w:r>
            <w:r w:rsidRPr="00D15DC5">
              <w:rPr>
                <w:bCs/>
                <w:color w:val="000000"/>
              </w:rPr>
              <w:t>"Сохранение и развитие культуры на территории  Лесозаводского городского округа на 2014-2020 годы"</w:t>
            </w:r>
            <w:r>
              <w:rPr>
                <w:bCs/>
                <w:color w:val="000000"/>
              </w:rPr>
              <w:t xml:space="preserve">. </w:t>
            </w:r>
            <w:r w:rsidRPr="00D15DC5">
              <w:rPr>
                <w:color w:val="000000"/>
              </w:rPr>
              <w:t>Средства бюджета планируется направить</w:t>
            </w:r>
            <w:r>
              <w:rPr>
                <w:color w:val="000000"/>
              </w:rPr>
              <w:t xml:space="preserve"> </w:t>
            </w:r>
            <w:r w:rsidRPr="00D15DC5">
              <w:rPr>
                <w:color w:val="000000"/>
              </w:rPr>
              <w:t xml:space="preserve">на обеспечение деятельности </w:t>
            </w:r>
            <w:r>
              <w:rPr>
                <w:color w:val="000000"/>
              </w:rPr>
              <w:t>учреждений культуры</w:t>
            </w:r>
            <w:r w:rsidRPr="00D15DC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оплата коммунальных услуг</w:t>
            </w:r>
            <w:r w:rsidRPr="00D15DC5">
              <w:rPr>
                <w:color w:val="000000"/>
              </w:rPr>
              <w:t xml:space="preserve">). </w:t>
            </w:r>
          </w:p>
          <w:p w:rsidR="004864AD" w:rsidRDefault="004864AD" w:rsidP="009454B0">
            <w:pPr>
              <w:jc w:val="both"/>
              <w:rPr>
                <w:b/>
              </w:rPr>
            </w:pPr>
          </w:p>
          <w:p w:rsidR="00A73733" w:rsidRDefault="00A73733" w:rsidP="00A73733">
            <w:pPr>
              <w:jc w:val="both"/>
              <w:rPr>
                <w:color w:val="000000"/>
              </w:rPr>
            </w:pPr>
            <w:r w:rsidRPr="00A73733">
              <w:rPr>
                <w:b/>
                <w:bCs/>
                <w:color w:val="000000"/>
              </w:rPr>
              <w:t>Раздел 1000 «Социальная политика»</w:t>
            </w:r>
            <w:r w:rsidRPr="00A73733">
              <w:rPr>
                <w:color w:val="000000"/>
              </w:rPr>
              <w:t xml:space="preserve"> </w:t>
            </w:r>
          </w:p>
          <w:p w:rsidR="00A73733" w:rsidRDefault="00A73733" w:rsidP="00A737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A73733">
              <w:rPr>
                <w:color w:val="000000"/>
              </w:rPr>
              <w:t xml:space="preserve">Расходы по разделу увеличиваются на </w:t>
            </w:r>
            <w:r>
              <w:rPr>
                <w:color w:val="000000"/>
              </w:rPr>
              <w:t>57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0,3</w:t>
            </w:r>
            <w:r w:rsidRPr="00A73733">
              <w:rPr>
                <w:color w:val="000000"/>
              </w:rPr>
              <w:t xml:space="preserve"> %) и планируются в размере </w:t>
            </w:r>
            <w:r w:rsidR="00486644">
              <w:rPr>
                <w:color w:val="000000"/>
              </w:rPr>
              <w:t>20884,7</w:t>
            </w:r>
            <w:r w:rsidRPr="00A73733">
              <w:rPr>
                <w:color w:val="000000"/>
              </w:rPr>
              <w:t xml:space="preserve"> тыс. руб. </w:t>
            </w:r>
            <w:r w:rsidR="00486644">
              <w:rPr>
                <w:color w:val="000000"/>
              </w:rPr>
              <w:t xml:space="preserve"> </w:t>
            </w:r>
            <w:r w:rsidRPr="00A73733">
              <w:rPr>
                <w:color w:val="000000"/>
              </w:rPr>
              <w:t>По разделу</w:t>
            </w:r>
            <w:r w:rsidR="00486644" w:rsidRPr="00D15DC5">
              <w:rPr>
                <w:color w:val="000000"/>
              </w:rPr>
              <w:t xml:space="preserve"> увеличиваются бюджетные ассигнования на</w:t>
            </w:r>
            <w:r w:rsidR="00486644">
              <w:rPr>
                <w:color w:val="000000"/>
              </w:rPr>
              <w:t xml:space="preserve"> </w:t>
            </w:r>
            <w:r w:rsidRPr="00A73733">
              <w:rPr>
                <w:color w:val="000000"/>
              </w:rPr>
              <w:t xml:space="preserve">расходы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(субвенции из краевого бюджета) на </w:t>
            </w:r>
            <w:r w:rsidR="00486644">
              <w:rPr>
                <w:color w:val="000000"/>
              </w:rPr>
              <w:t xml:space="preserve">57 тыс. руб. (0,5%). </w:t>
            </w:r>
            <w:r w:rsidRPr="00A73733">
              <w:rPr>
                <w:color w:val="000000"/>
              </w:rPr>
              <w:t xml:space="preserve">С учетом проекта решения на данные цели планируется направить </w:t>
            </w:r>
            <w:r w:rsidR="00486644">
              <w:rPr>
                <w:color w:val="000000"/>
              </w:rPr>
              <w:t>11107</w:t>
            </w:r>
            <w:r w:rsidRPr="00A73733">
              <w:rPr>
                <w:color w:val="000000"/>
              </w:rPr>
              <w:t xml:space="preserve"> тыс. руб</w:t>
            </w:r>
            <w:r w:rsidR="00486644">
              <w:rPr>
                <w:color w:val="000000"/>
              </w:rPr>
              <w:t>.</w:t>
            </w:r>
          </w:p>
          <w:p w:rsidR="002F1218" w:rsidRPr="00A73733" w:rsidRDefault="002F1218" w:rsidP="00A73733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73733" w:rsidRPr="00A73733" w:rsidRDefault="00A73733" w:rsidP="002F1218">
            <w:pPr>
              <w:jc w:val="both"/>
              <w:rPr>
                <w:color w:val="000000"/>
              </w:rPr>
            </w:pPr>
            <w:r w:rsidRPr="00A73733">
              <w:rPr>
                <w:b/>
                <w:bCs/>
                <w:color w:val="000000"/>
              </w:rPr>
              <w:t xml:space="preserve">Раздел 1100 «Физическая культура и спорт» </w:t>
            </w:r>
          </w:p>
          <w:p w:rsidR="00A73733" w:rsidRDefault="002F1218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A73733" w:rsidRPr="00A73733">
              <w:rPr>
                <w:color w:val="000000"/>
              </w:rPr>
              <w:t xml:space="preserve">Проектом решения расходы по разделу на 2017 год планируются в объеме </w:t>
            </w:r>
            <w:r>
              <w:rPr>
                <w:color w:val="000000"/>
              </w:rPr>
              <w:t>9439,93</w:t>
            </w:r>
            <w:r w:rsidR="00A73733"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A73733" w:rsidRPr="00A73733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409,93</w:t>
            </w:r>
            <w:r w:rsidR="00A73733" w:rsidRPr="00A73733">
              <w:rPr>
                <w:color w:val="000000"/>
              </w:rPr>
              <w:t xml:space="preserve"> тыс. руб</w:t>
            </w:r>
            <w:r w:rsidR="00D4486F">
              <w:rPr>
                <w:color w:val="000000"/>
              </w:rPr>
              <w:t>.</w:t>
            </w:r>
            <w:r w:rsidR="00A73733"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4,5</w:t>
            </w:r>
            <w:r w:rsidR="00A73733" w:rsidRPr="00A73733">
              <w:rPr>
                <w:color w:val="000000"/>
              </w:rPr>
              <w:t xml:space="preserve"> %) больше, чем утверждено решением о бюджете. Увеличиваются расходы </w:t>
            </w:r>
            <w:r>
              <w:rPr>
                <w:color w:val="000000"/>
              </w:rPr>
              <w:t xml:space="preserve"> </w:t>
            </w:r>
            <w:r w:rsidR="00D4486F">
              <w:rPr>
                <w:color w:val="000000"/>
              </w:rPr>
              <w:t xml:space="preserve">за счет средств субсидии из краевого бюджета </w:t>
            </w:r>
            <w:r w:rsidR="00A73733" w:rsidRPr="00A73733">
              <w:rPr>
                <w:color w:val="000000"/>
              </w:rPr>
              <w:t xml:space="preserve">на реализацию МП </w:t>
            </w:r>
            <w:r w:rsidRPr="002F1218">
              <w:rPr>
                <w:bCs/>
                <w:color w:val="000000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  <w:r w:rsidRPr="00A737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подпрограмма </w:t>
            </w:r>
            <w:r w:rsidRPr="002F1218">
              <w:rPr>
                <w:bCs/>
                <w:color w:val="000000"/>
              </w:rPr>
              <w:t>"Доступная среда на территории Лесозаводского городского округа на 2017-2021 годы"</w:t>
            </w:r>
            <w:r w:rsidR="00D4486F">
              <w:rPr>
                <w:color w:val="000000"/>
              </w:rPr>
              <w:t>.</w:t>
            </w:r>
          </w:p>
          <w:p w:rsidR="00D4486F" w:rsidRPr="00A73733" w:rsidRDefault="00D4486F" w:rsidP="00D4486F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12</w:t>
            </w:r>
            <w:r w:rsidRPr="00A73733">
              <w:rPr>
                <w:b/>
                <w:bCs/>
                <w:color w:val="000000"/>
              </w:rPr>
              <w:t>00 «</w:t>
            </w:r>
            <w:r>
              <w:rPr>
                <w:b/>
                <w:bCs/>
                <w:color w:val="000000"/>
              </w:rPr>
              <w:t>Средства массовой информации</w:t>
            </w:r>
            <w:r w:rsidRPr="00A73733">
              <w:rPr>
                <w:b/>
                <w:bCs/>
                <w:color w:val="000000"/>
              </w:rPr>
              <w:t xml:space="preserve">» </w:t>
            </w:r>
          </w:p>
          <w:p w:rsidR="00D4486F" w:rsidRDefault="00D4486F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Pr="00A73733">
              <w:rPr>
                <w:color w:val="000000"/>
              </w:rPr>
              <w:t xml:space="preserve">Проектом решения расходы по разделу на 2017 год планируются в объеме </w:t>
            </w:r>
            <w:r>
              <w:rPr>
                <w:color w:val="000000"/>
              </w:rPr>
              <w:t>2800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300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12</w:t>
            </w:r>
            <w:r w:rsidRPr="00A73733">
              <w:rPr>
                <w:color w:val="000000"/>
              </w:rPr>
              <w:t xml:space="preserve"> %) больше, чем утверждено решением о бюджете. Увеличиваются расходы </w:t>
            </w:r>
            <w:r>
              <w:rPr>
                <w:color w:val="000000"/>
              </w:rPr>
              <w:t xml:space="preserve"> за счет средств местного бюджета по подразделу</w:t>
            </w:r>
            <w:r w:rsidRPr="00D4486F">
              <w:rPr>
                <w:b/>
                <w:bCs/>
                <w:i/>
                <w:color w:val="000000"/>
              </w:rPr>
              <w:t xml:space="preserve"> </w:t>
            </w:r>
            <w:r w:rsidRPr="00D4486F">
              <w:rPr>
                <w:bCs/>
                <w:color w:val="000000"/>
              </w:rPr>
              <w:t>«Телевидение и радиовещание»</w:t>
            </w:r>
            <w:r w:rsidRPr="00D448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и</w:t>
            </w:r>
            <w:r w:rsidRPr="00D4486F">
              <w:rPr>
                <w:bCs/>
                <w:color w:val="000000"/>
              </w:rPr>
              <w:t>нформационное освещение деятельности органов местного самоуправления в средствах массовой информации</w:t>
            </w:r>
            <w:r>
              <w:rPr>
                <w:bCs/>
                <w:color w:val="000000"/>
              </w:rPr>
              <w:t xml:space="preserve">. </w:t>
            </w:r>
            <w:r w:rsidRPr="00A73733">
              <w:rPr>
                <w:color w:val="000000"/>
              </w:rPr>
              <w:t xml:space="preserve">С учетом проекта решения на данные цели планируется направить </w:t>
            </w:r>
            <w:r>
              <w:rPr>
                <w:color w:val="000000"/>
              </w:rPr>
              <w:t>1150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</w:p>
          <w:p w:rsidR="00A73733" w:rsidRPr="00A6585D" w:rsidRDefault="00A73733" w:rsidP="009454B0">
            <w:pPr>
              <w:jc w:val="both"/>
              <w:rPr>
                <w:b/>
              </w:rPr>
            </w:pPr>
          </w:p>
          <w:p w:rsidR="00B272AF" w:rsidRDefault="00B272AF" w:rsidP="00B272A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A74F3"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  <w:r w:rsidR="00445A6C">
              <w:t xml:space="preserve">      </w:t>
            </w:r>
            <w:r w:rsidR="00445A6C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45F5" w:rsidRPr="00932653" w:rsidRDefault="00B272AF" w:rsidP="00B272AF">
            <w:pPr>
              <w:pStyle w:val="af1"/>
              <w:spacing w:line="240" w:lineRule="auto"/>
              <w:ind w:firstLine="0"/>
              <w:jc w:val="both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F0117" w:rsidRPr="00B272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202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>плана по НДФЛ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309B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</w:t>
            </w:r>
            <w:r w:rsidR="00D642AF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общую </w:t>
            </w:r>
            <w:r w:rsidR="007E309B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сумму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42720 тыс. руб. </w:t>
            </w:r>
            <w:r w:rsidR="00F345F5" w:rsidRPr="00B272A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="00726F7D" w:rsidRPr="00B272A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не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соответствует </w:t>
            </w:r>
            <w:r w:rsidR="00726F7D" w:rsidRPr="00B272A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определенному 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37 Бюджетного кодекса РФ принципу достоверности бюджета в части реалистичности расчета доходов, т.к. предлагаемая корректировка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>обоснована расчетами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D642AF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согласована с главным администратором данного вида доходов -</w:t>
            </w:r>
            <w:r w:rsidR="00726F7D" w:rsidRPr="00B272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726F7D" w:rsidRPr="00B27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Межрайонной ИФНС России №7 по Приморскому краю</w:t>
            </w:r>
            <w:r w:rsidR="00773C0E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345F5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72AF" w:rsidRPr="00AC4C49" w:rsidRDefault="00B272AF" w:rsidP="00B272A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7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4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асходы на капитальный ремонт многоквартирных домов в доле за муниципальную собственность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согласно проекта решения уменьшаются на 900 тыс.руб. и</w:t>
            </w:r>
            <w:r w:rsidRPr="00AC4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составят 800 тыс. руб., что является недостаточным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объемом финансирования </w:t>
            </w:r>
            <w:r w:rsidRPr="00AC4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  заведомо  создает условия для увеличения кредиторской задолженности городского округа по данному расходному обязательству.</w:t>
            </w:r>
          </w:p>
          <w:p w:rsidR="00385C6F" w:rsidRDefault="00B272AF" w:rsidP="00B272AF">
            <w:pPr>
              <w:ind w:firstLine="360"/>
              <w:jc w:val="both"/>
            </w:pPr>
            <w:r>
              <w:t xml:space="preserve">3. </w:t>
            </w:r>
            <w:r w:rsidR="0055758C">
              <w:t xml:space="preserve"> </w:t>
            </w:r>
            <w:r>
              <w:t>Н</w:t>
            </w:r>
            <w:r w:rsidR="00385C6F" w:rsidRPr="00A54A86">
              <w:t>овые расходные обязательства</w:t>
            </w:r>
            <w:r w:rsidR="00C8229B">
              <w:t xml:space="preserve"> </w:t>
            </w:r>
            <w:r>
              <w:t xml:space="preserve">бюджета городского округа </w:t>
            </w:r>
            <w:r w:rsidR="00975031" w:rsidRPr="00D642AF">
              <w:t xml:space="preserve">в  сумме </w:t>
            </w:r>
            <w:r w:rsidR="00726F7D">
              <w:t>500</w:t>
            </w:r>
            <w:r w:rsidR="00975031" w:rsidRPr="00066597">
              <w:t xml:space="preserve"> тыс.руб</w:t>
            </w:r>
            <w:r w:rsidR="00975031">
              <w:t>. – на с</w:t>
            </w:r>
            <w:r w:rsidR="00975031" w:rsidRPr="00066597">
              <w:t>убсидии на частичное возмещение затрат организациям, предос</w:t>
            </w:r>
            <w:r w:rsidR="00975031">
              <w:t>тавляющим населению услуги бань</w:t>
            </w:r>
            <w:r>
              <w:t>;</w:t>
            </w:r>
            <w:r w:rsidR="00726F7D">
              <w:t xml:space="preserve">  в сумме 500 тыс.руб. – на </w:t>
            </w:r>
            <w:r w:rsidR="00726F7D" w:rsidRPr="00377AA4">
              <w:t>субсидии МУП, оказывающему услуги по осуществлению водоснабжения сел</w:t>
            </w:r>
            <w:r w:rsidR="00726F7D">
              <w:t xml:space="preserve">, </w:t>
            </w:r>
            <w:r w:rsidR="00975031" w:rsidRPr="00975031">
              <w:t xml:space="preserve"> предусмотрены неправомерно</w:t>
            </w:r>
            <w:r w:rsidR="00975031">
              <w:t>,</w:t>
            </w:r>
            <w:r w:rsidR="00975031" w:rsidRPr="00975031">
              <w:t xml:space="preserve"> </w:t>
            </w:r>
            <w:r w:rsidR="00385C6F">
              <w:t xml:space="preserve">в отсутствие утвержденных </w:t>
            </w:r>
            <w:r w:rsidR="00385C6F" w:rsidRPr="00385C6F">
              <w:t>муниципальных правовых актов, устанавливающих расходные обязательства муниципального образования на эти цели.</w:t>
            </w:r>
            <w:r w:rsidR="00A54A86">
              <w:t xml:space="preserve"> Кроме того, д</w:t>
            </w:r>
            <w:r w:rsidR="00385C6F">
              <w:t xml:space="preserve">анные  бухгалтерского учета МУП «Уссури» </w:t>
            </w:r>
            <w:r w:rsidR="00385C6F" w:rsidRPr="00A54A86">
              <w:t>не подтверждают</w:t>
            </w:r>
            <w:r w:rsidR="00385C6F" w:rsidRPr="00385C6F">
              <w:t xml:space="preserve"> </w:t>
            </w:r>
            <w:r w:rsidR="0001541E">
              <w:t xml:space="preserve">указанные в письме предприятия </w:t>
            </w:r>
            <w:r w:rsidR="00385C6F" w:rsidRPr="00385C6F">
              <w:t xml:space="preserve">суммы убытков  </w:t>
            </w:r>
            <w:r w:rsidR="00385C6F">
              <w:t>от услуг  бани и от услуг</w:t>
            </w:r>
            <w:r w:rsidR="00385C6F" w:rsidRPr="00377AA4">
              <w:t xml:space="preserve"> </w:t>
            </w:r>
            <w:r w:rsidR="00385C6F">
              <w:t xml:space="preserve">по </w:t>
            </w:r>
            <w:r w:rsidR="00385C6F" w:rsidRPr="00377AA4">
              <w:t>водоснабжени</w:t>
            </w:r>
            <w:r w:rsidR="00385C6F">
              <w:t xml:space="preserve">ю сел.  </w:t>
            </w:r>
          </w:p>
          <w:p w:rsidR="00D00869" w:rsidRPr="000D1202" w:rsidRDefault="00B272AF" w:rsidP="00B272AF">
            <w:pPr>
              <w:jc w:val="both"/>
            </w:pPr>
            <w:r>
              <w:t xml:space="preserve">      4</w:t>
            </w:r>
            <w:r w:rsidR="00AE12D8">
              <w:t xml:space="preserve">. </w:t>
            </w:r>
            <w:r w:rsidR="00807628">
              <w:t>Расходы на п</w:t>
            </w:r>
            <w:r w:rsidR="007C12FC">
              <w:t xml:space="preserve">риобретение </w:t>
            </w:r>
            <w:r w:rsidR="00807628" w:rsidRPr="00C8229B">
              <w:rPr>
                <w:color w:val="000000"/>
              </w:rPr>
              <w:t>автомашины</w:t>
            </w:r>
            <w:r w:rsidR="00807628">
              <w:rPr>
                <w:color w:val="000000"/>
              </w:rPr>
              <w:t xml:space="preserve"> АСМ</w:t>
            </w:r>
            <w:r w:rsidR="00385C6F">
              <w:t xml:space="preserve"> в сумме 2000 тыс.руб. </w:t>
            </w:r>
            <w:r w:rsidR="007C12FC">
              <w:t xml:space="preserve"> не </w:t>
            </w:r>
            <w:r>
              <w:t>обоснованы (</w:t>
            </w:r>
            <w:r w:rsidR="007C12FC">
              <w:t>стоимост</w:t>
            </w:r>
            <w:r>
              <w:t>ь</w:t>
            </w:r>
            <w:r w:rsidR="007C12FC">
              <w:t xml:space="preserve"> </w:t>
            </w:r>
            <w:r>
              <w:t xml:space="preserve"> </w:t>
            </w:r>
            <w:r w:rsidR="007C12FC">
              <w:t>машины</w:t>
            </w:r>
            <w:r>
              <w:t>)</w:t>
            </w:r>
            <w:r w:rsidR="00C8229B">
              <w:t xml:space="preserve">. </w:t>
            </w:r>
            <w:r w:rsidR="007C12FC">
              <w:t xml:space="preserve"> </w:t>
            </w:r>
            <w:r w:rsidR="00C8229B" w:rsidRPr="00C8229B">
              <w:rPr>
                <w:rFonts w:eastAsiaTheme="minorHAnsi"/>
                <w:lang w:eastAsia="en-US"/>
              </w:rPr>
              <w:t>Согласно положениям Бюджетного кодекса РФ контракт заключается в соответствии с планом-графиком и оплачивается в пределах лимитов бюджетных обязательств</w:t>
            </w:r>
            <w:r>
              <w:rPr>
                <w:rFonts w:eastAsiaTheme="minorHAnsi"/>
                <w:lang w:eastAsia="en-US"/>
              </w:rPr>
              <w:t>, поэтому д</w:t>
            </w:r>
            <w:r w:rsidR="00C8229B" w:rsidRPr="00C8229B">
              <w:rPr>
                <w:color w:val="000000"/>
              </w:rPr>
              <w:t>ля проведения процедуры закупки в бюджете</w:t>
            </w:r>
            <w:r>
              <w:rPr>
                <w:color w:val="000000"/>
              </w:rPr>
              <w:t xml:space="preserve"> </w:t>
            </w:r>
            <w:r w:rsidR="00C8229B">
              <w:rPr>
                <w:color w:val="000000"/>
              </w:rPr>
              <w:t xml:space="preserve">должна </w:t>
            </w:r>
            <w:r w:rsidR="00572547">
              <w:rPr>
                <w:color w:val="000000"/>
              </w:rPr>
              <w:t>быть за</w:t>
            </w:r>
            <w:r w:rsidR="00C8229B">
              <w:rPr>
                <w:color w:val="000000"/>
              </w:rPr>
              <w:t>планирова</w:t>
            </w:r>
            <w:r w:rsidR="00572547">
              <w:rPr>
                <w:color w:val="000000"/>
              </w:rPr>
              <w:t>на</w:t>
            </w:r>
            <w:r w:rsidR="00C8229B">
              <w:rPr>
                <w:color w:val="000000"/>
              </w:rPr>
              <w:t xml:space="preserve"> </w:t>
            </w:r>
            <w:r w:rsidR="00C8229B" w:rsidRPr="00C8229B">
              <w:rPr>
                <w:color w:val="000000"/>
              </w:rPr>
              <w:t>полн</w:t>
            </w:r>
            <w:r w:rsidR="00C8229B">
              <w:rPr>
                <w:color w:val="000000"/>
              </w:rPr>
              <w:t xml:space="preserve">ая </w:t>
            </w:r>
            <w:r w:rsidR="00C8229B" w:rsidRPr="00C8229B">
              <w:rPr>
                <w:color w:val="000000"/>
              </w:rPr>
              <w:t>стоимост</w:t>
            </w:r>
            <w:r w:rsidR="00C8229B">
              <w:rPr>
                <w:color w:val="000000"/>
              </w:rPr>
              <w:t>ь</w:t>
            </w:r>
            <w:r w:rsidR="00C8229B" w:rsidRPr="00C8229B">
              <w:rPr>
                <w:color w:val="000000"/>
              </w:rPr>
              <w:t xml:space="preserve"> автомашины.</w:t>
            </w:r>
          </w:p>
          <w:p w:rsidR="00A07F3F" w:rsidRDefault="00B272AF" w:rsidP="00B272AF">
            <w:pPr>
              <w:ind w:firstLine="709"/>
              <w:jc w:val="both"/>
              <w:rPr>
                <w:rFonts w:eastAsia="Calibri"/>
              </w:rPr>
            </w:pPr>
            <w:r w:rsidRPr="000D1202">
              <w:t xml:space="preserve">Контрольно-счетная палата </w:t>
            </w:r>
            <w:r>
              <w:t>о</w:t>
            </w:r>
            <w:r>
              <w:rPr>
                <w:rFonts w:eastAsia="Calibri"/>
                <w:bCs/>
                <w:iCs/>
                <w:lang w:eastAsia="en-US"/>
              </w:rPr>
              <w:t xml:space="preserve">бращает внимание, что </w:t>
            </w:r>
            <w:r>
              <w:t>в</w:t>
            </w:r>
            <w:r w:rsidR="00A54A86">
              <w:t>в</w:t>
            </w:r>
            <w:r w:rsidR="00A54A86" w:rsidRPr="008261DD">
              <w:t xml:space="preserve">едение новых расходных обязательств </w:t>
            </w:r>
            <w:r w:rsidR="00A54A86" w:rsidRPr="008261DD">
              <w:rPr>
                <w:rFonts w:eastAsia="Calibri"/>
              </w:rPr>
              <w:t>при недостаточности собственных средств бюджета,</w:t>
            </w:r>
            <w:r w:rsidR="00A54A86" w:rsidRPr="008261DD">
              <w:t xml:space="preserve">  при отсутствии</w:t>
            </w:r>
            <w:r w:rsidR="00A54A86" w:rsidRPr="008261DD">
              <w:rPr>
                <w:rFonts w:eastAsia="Calibri"/>
                <w:bCs/>
                <w:iCs/>
              </w:rPr>
              <w:t xml:space="preserve"> дополнительных поступлений в бюджет</w:t>
            </w:r>
            <w:r w:rsidR="00A54A86" w:rsidRPr="008261DD">
              <w:t xml:space="preserve"> и при</w:t>
            </w:r>
            <w:r w:rsidR="00A54A86" w:rsidRPr="008261DD">
              <w:rPr>
                <w:b/>
                <w:i/>
              </w:rPr>
              <w:t xml:space="preserve"> </w:t>
            </w:r>
            <w:r w:rsidR="00A54A86" w:rsidRPr="008261DD">
              <w:t xml:space="preserve">наличии муниципального долга в сумме 98674 тыс. руб.,  </w:t>
            </w:r>
            <w:r w:rsidR="00A54A86" w:rsidRPr="008261DD">
              <w:rPr>
                <w:rFonts w:eastAsia="Calibri"/>
              </w:rPr>
              <w:t xml:space="preserve">не соответствует положениям бюджетного законодательства,  принципам самостоятельности и сбалансированности бюджетов бюджетной системы </w:t>
            </w:r>
            <w:r>
              <w:rPr>
                <w:rFonts w:eastAsia="Calibri"/>
              </w:rPr>
              <w:t>РФ.</w:t>
            </w:r>
          </w:p>
          <w:p w:rsidR="00B272AF" w:rsidRDefault="00B272AF" w:rsidP="00CA1D06">
            <w:pPr>
              <w:tabs>
                <w:tab w:val="left" w:pos="720"/>
              </w:tabs>
              <w:ind w:firstLine="720"/>
              <w:jc w:val="both"/>
            </w:pPr>
          </w:p>
          <w:p w:rsidR="00D00869" w:rsidRDefault="00D00869" w:rsidP="00CA1D06">
            <w:pPr>
              <w:tabs>
                <w:tab w:val="left" w:pos="720"/>
              </w:tabs>
              <w:ind w:firstLine="720"/>
              <w:jc w:val="both"/>
            </w:pPr>
            <w:r w:rsidRPr="000D1202">
              <w:t xml:space="preserve">При рассмотрении проекта решения Контрольно-счетная палата рекомендует Думе </w:t>
            </w:r>
            <w:r w:rsidR="00EF0117" w:rsidRPr="000D1202">
              <w:t xml:space="preserve">Лесозаводского городского округа </w:t>
            </w:r>
            <w:r w:rsidRPr="000D1202">
              <w:t xml:space="preserve">предложить </w:t>
            </w:r>
            <w:r w:rsidR="00EF0117" w:rsidRPr="000D1202">
              <w:t>а</w:t>
            </w:r>
            <w:r w:rsidRPr="000D1202">
              <w:t xml:space="preserve">дминистрации </w:t>
            </w:r>
            <w:r w:rsidR="00EF0117" w:rsidRPr="000D1202">
              <w:t>Лесозаводского городского округа</w:t>
            </w:r>
            <w:r w:rsidRPr="000D1202">
              <w:t xml:space="preserve"> доработать проект решения</w:t>
            </w:r>
            <w:r w:rsidR="0001541E">
              <w:t>:</w:t>
            </w:r>
          </w:p>
          <w:p w:rsidR="0001541E" w:rsidRPr="000D1202" w:rsidRDefault="0001541E" w:rsidP="0001541E">
            <w:pPr>
              <w:tabs>
                <w:tab w:val="left" w:pos="720"/>
              </w:tabs>
              <w:jc w:val="both"/>
            </w:pPr>
            <w:r>
              <w:t xml:space="preserve">  1.  Плановый объем доходов от НДФЛ на 2017 год  установить </w:t>
            </w:r>
            <w:r w:rsidRPr="0001541E">
              <w:rPr>
                <w:color w:val="000000"/>
              </w:rPr>
              <w:t>в сумме 265031 тыс.руб.</w:t>
            </w:r>
            <w:r w:rsidR="00B272AF">
              <w:rPr>
                <w:color w:val="000000"/>
              </w:rPr>
              <w:t xml:space="preserve"> (по расчетам налогового орагана).</w:t>
            </w:r>
          </w:p>
          <w:p w:rsidR="00807628" w:rsidRDefault="0001541E" w:rsidP="00B111AE">
            <w:pPr>
              <w:jc w:val="both"/>
              <w:rPr>
                <w:rFonts w:eastAsia="Calibri"/>
              </w:rPr>
            </w:pPr>
            <w:r>
              <w:t xml:space="preserve">   2. Исключить </w:t>
            </w:r>
            <w:r w:rsidRPr="00C07F0D">
              <w:t>расходы</w:t>
            </w:r>
            <w:r w:rsidR="00954474">
              <w:t>:</w:t>
            </w:r>
            <w:r w:rsidRPr="00C07F0D">
              <w:t xml:space="preserve"> </w:t>
            </w:r>
            <w:r>
              <w:t>5</w:t>
            </w:r>
            <w:r w:rsidRPr="00066597">
              <w:t>00 тыс.руб</w:t>
            </w:r>
            <w:r>
              <w:t>. – на с</w:t>
            </w:r>
            <w:r w:rsidRPr="00066597">
              <w:t xml:space="preserve">убсидии на частичное возмещение затрат </w:t>
            </w:r>
            <w:r w:rsidR="00954474">
              <w:t xml:space="preserve"> за</w:t>
            </w:r>
            <w:r>
              <w:t xml:space="preserve"> услуги бань</w:t>
            </w:r>
            <w:r>
              <w:rPr>
                <w:rFonts w:eastAsia="Calibri"/>
              </w:rPr>
              <w:t>; 500 тыс.руб. –</w:t>
            </w:r>
            <w:r w:rsidRPr="00377AA4">
              <w:t xml:space="preserve"> </w:t>
            </w:r>
            <w:r>
              <w:t xml:space="preserve">субсидии </w:t>
            </w:r>
            <w:r w:rsidRPr="00066597">
              <w:t xml:space="preserve">на частичное возмещение затрат </w:t>
            </w:r>
            <w:r w:rsidRPr="00377AA4">
              <w:t>по осуществлению водоснабжения сел</w:t>
            </w:r>
            <w:r>
              <w:t>.</w:t>
            </w:r>
          </w:p>
          <w:p w:rsidR="00807628" w:rsidRPr="00954474" w:rsidRDefault="00954474" w:rsidP="00954474">
            <w:pPr>
              <w:pStyle w:val="ae"/>
              <w:numPr>
                <w:ilvl w:val="0"/>
                <w:numId w:val="38"/>
              </w:numPr>
              <w:tabs>
                <w:tab w:val="left" w:pos="459"/>
              </w:tabs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уменьшать</w:t>
            </w:r>
            <w:r w:rsidRPr="009544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900 тыс.руб. </w:t>
            </w:r>
            <w:r w:rsidRPr="00954474">
              <w:rPr>
                <w:color w:val="000000"/>
              </w:rPr>
              <w:t>объем финансирования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C4C49">
              <w:rPr>
                <w:color w:val="000000"/>
              </w:rPr>
              <w:t>капитальный ремонт многоквартирных домов в доле за муниципальную собственность</w:t>
            </w:r>
            <w:r>
              <w:rPr>
                <w:color w:val="000000"/>
              </w:rPr>
              <w:t>.</w:t>
            </w:r>
          </w:p>
          <w:p w:rsidR="00954474" w:rsidRDefault="00954474" w:rsidP="00954474">
            <w:pPr>
              <w:pStyle w:val="ae"/>
              <w:numPr>
                <w:ilvl w:val="0"/>
                <w:numId w:val="38"/>
              </w:numPr>
              <w:rPr>
                <w:color w:val="000000"/>
              </w:rPr>
            </w:pPr>
            <w:r w:rsidRPr="00954474">
              <w:rPr>
                <w:color w:val="000000"/>
              </w:rPr>
              <w:t>Представить обоснование расходов на приобретение автомашины АСМ.</w:t>
            </w:r>
          </w:p>
          <w:p w:rsidR="00B272AF" w:rsidRPr="00954474" w:rsidRDefault="00B272AF" w:rsidP="00B272AF">
            <w:pPr>
              <w:pStyle w:val="ae"/>
              <w:ind w:left="480"/>
              <w:rPr>
                <w:color w:val="000000"/>
              </w:rPr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A40099" w:rsidRPr="00717032" w:rsidRDefault="007A74F3" w:rsidP="00BB14FA">
            <w:pPr>
              <w:rPr>
                <w:sz w:val="28"/>
                <w:szCs w:val="28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</w:tc>
      </w:tr>
    </w:tbl>
    <w:p w:rsidR="0054733B" w:rsidRPr="00D427FA" w:rsidRDefault="0054733B" w:rsidP="00BB14FA">
      <w:pPr>
        <w:tabs>
          <w:tab w:val="left" w:pos="2460"/>
        </w:tabs>
        <w:rPr>
          <w:sz w:val="28"/>
          <w:szCs w:val="28"/>
        </w:rPr>
      </w:pPr>
    </w:p>
    <w:sectPr w:rsidR="0054733B" w:rsidRPr="00D427FA" w:rsidSect="00547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DC" w:rsidRDefault="00095EDC" w:rsidP="004C337E">
      <w:r>
        <w:separator/>
      </w:r>
    </w:p>
  </w:endnote>
  <w:endnote w:type="continuationSeparator" w:id="0">
    <w:p w:rsidR="00095EDC" w:rsidRDefault="00095EDC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86" w:rsidRDefault="00D257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D25786" w:rsidRDefault="00D2578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D25786" w:rsidRDefault="00D2578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DC" w:rsidRDefault="00095EDC" w:rsidP="004C337E">
      <w:r>
        <w:separator/>
      </w:r>
    </w:p>
  </w:footnote>
  <w:footnote w:type="continuationSeparator" w:id="0">
    <w:p w:rsidR="00095EDC" w:rsidRDefault="00095EDC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86" w:rsidRDefault="00D25786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25786" w:rsidRDefault="00D25786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D25786" w:rsidRDefault="00D257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D25786" w:rsidRDefault="00D257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E086E02"/>
    <w:multiLevelType w:val="hybridMultilevel"/>
    <w:tmpl w:val="48FA00AE"/>
    <w:lvl w:ilvl="0" w:tplc="20A4B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B386B3C"/>
    <w:multiLevelType w:val="hybridMultilevel"/>
    <w:tmpl w:val="52CCD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B2865A8"/>
    <w:multiLevelType w:val="hybridMultilevel"/>
    <w:tmpl w:val="557E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A8320B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BAF7FBF"/>
    <w:multiLevelType w:val="hybridMultilevel"/>
    <w:tmpl w:val="5830A108"/>
    <w:lvl w:ilvl="0" w:tplc="CC2C3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791437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25"/>
  </w:num>
  <w:num w:numId="5">
    <w:abstractNumId w:val="28"/>
  </w:num>
  <w:num w:numId="6">
    <w:abstractNumId w:val="31"/>
  </w:num>
  <w:num w:numId="7">
    <w:abstractNumId w:val="17"/>
  </w:num>
  <w:num w:numId="8">
    <w:abstractNumId w:val="9"/>
  </w:num>
  <w:num w:numId="9">
    <w:abstractNumId w:val="36"/>
  </w:num>
  <w:num w:numId="10">
    <w:abstractNumId w:val="23"/>
  </w:num>
  <w:num w:numId="11">
    <w:abstractNumId w:val="38"/>
  </w:num>
  <w:num w:numId="12">
    <w:abstractNumId w:val="33"/>
  </w:num>
  <w:num w:numId="13">
    <w:abstractNumId w:val="35"/>
  </w:num>
  <w:num w:numId="14">
    <w:abstractNumId w:val="0"/>
  </w:num>
  <w:num w:numId="15">
    <w:abstractNumId w:val="7"/>
  </w:num>
  <w:num w:numId="16">
    <w:abstractNumId w:val="5"/>
  </w:num>
  <w:num w:numId="17">
    <w:abstractNumId w:val="22"/>
  </w:num>
  <w:num w:numId="18">
    <w:abstractNumId w:val="18"/>
  </w:num>
  <w:num w:numId="19">
    <w:abstractNumId w:val="26"/>
  </w:num>
  <w:num w:numId="20">
    <w:abstractNumId w:val="3"/>
  </w:num>
  <w:num w:numId="21">
    <w:abstractNumId w:val="34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7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11"/>
  </w:num>
  <w:num w:numId="35">
    <w:abstractNumId w:val="8"/>
  </w:num>
  <w:num w:numId="36">
    <w:abstractNumId w:val="29"/>
  </w:num>
  <w:num w:numId="37">
    <w:abstractNumId w:val="4"/>
  </w:num>
  <w:num w:numId="38">
    <w:abstractNumId w:val="3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AA3"/>
    <w:rsid w:val="00000BA0"/>
    <w:rsid w:val="00000F7D"/>
    <w:rsid w:val="00001154"/>
    <w:rsid w:val="00001F4A"/>
    <w:rsid w:val="000020FB"/>
    <w:rsid w:val="000020FD"/>
    <w:rsid w:val="00002147"/>
    <w:rsid w:val="00002D05"/>
    <w:rsid w:val="000034AE"/>
    <w:rsid w:val="000044F9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41E"/>
    <w:rsid w:val="00015816"/>
    <w:rsid w:val="00016D79"/>
    <w:rsid w:val="00017C12"/>
    <w:rsid w:val="00017CEB"/>
    <w:rsid w:val="00020B5B"/>
    <w:rsid w:val="00021068"/>
    <w:rsid w:val="00021165"/>
    <w:rsid w:val="000214BD"/>
    <w:rsid w:val="0002183E"/>
    <w:rsid w:val="00021A13"/>
    <w:rsid w:val="00022125"/>
    <w:rsid w:val="00022A40"/>
    <w:rsid w:val="00022C3D"/>
    <w:rsid w:val="00023E81"/>
    <w:rsid w:val="00024441"/>
    <w:rsid w:val="0002483B"/>
    <w:rsid w:val="00024C45"/>
    <w:rsid w:val="0002572F"/>
    <w:rsid w:val="00025B54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3C6A"/>
    <w:rsid w:val="00035585"/>
    <w:rsid w:val="0003614C"/>
    <w:rsid w:val="0003650F"/>
    <w:rsid w:val="00036EBB"/>
    <w:rsid w:val="00037DDF"/>
    <w:rsid w:val="000402FB"/>
    <w:rsid w:val="000409C0"/>
    <w:rsid w:val="000415AB"/>
    <w:rsid w:val="0004165C"/>
    <w:rsid w:val="00042DC2"/>
    <w:rsid w:val="00043BF3"/>
    <w:rsid w:val="00043D9B"/>
    <w:rsid w:val="00043D9D"/>
    <w:rsid w:val="00043FA8"/>
    <w:rsid w:val="00045282"/>
    <w:rsid w:val="000453B8"/>
    <w:rsid w:val="00045D82"/>
    <w:rsid w:val="00046B45"/>
    <w:rsid w:val="00046DEE"/>
    <w:rsid w:val="00047107"/>
    <w:rsid w:val="00051390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5737A"/>
    <w:rsid w:val="000607C1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66597"/>
    <w:rsid w:val="00070B93"/>
    <w:rsid w:val="000716F5"/>
    <w:rsid w:val="000718BE"/>
    <w:rsid w:val="00071B16"/>
    <w:rsid w:val="0007216F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28"/>
    <w:rsid w:val="00085F98"/>
    <w:rsid w:val="000861C7"/>
    <w:rsid w:val="0008642F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5EDC"/>
    <w:rsid w:val="00096317"/>
    <w:rsid w:val="00096483"/>
    <w:rsid w:val="000968DA"/>
    <w:rsid w:val="00097C1E"/>
    <w:rsid w:val="000A0C40"/>
    <w:rsid w:val="000A0CBE"/>
    <w:rsid w:val="000A1A1D"/>
    <w:rsid w:val="000A1F8A"/>
    <w:rsid w:val="000A23AA"/>
    <w:rsid w:val="000A2C37"/>
    <w:rsid w:val="000A39AD"/>
    <w:rsid w:val="000A42B2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5DC2"/>
    <w:rsid w:val="000C5F19"/>
    <w:rsid w:val="000C6402"/>
    <w:rsid w:val="000C6B3A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2B9"/>
    <w:rsid w:val="000E5238"/>
    <w:rsid w:val="000E524E"/>
    <w:rsid w:val="000E571B"/>
    <w:rsid w:val="000E633F"/>
    <w:rsid w:val="000E67AD"/>
    <w:rsid w:val="000E703D"/>
    <w:rsid w:val="000E72B9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6530"/>
    <w:rsid w:val="000F739B"/>
    <w:rsid w:val="000F73ED"/>
    <w:rsid w:val="00100217"/>
    <w:rsid w:val="001008B6"/>
    <w:rsid w:val="00100EFE"/>
    <w:rsid w:val="00101061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03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D88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46B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3CC"/>
    <w:rsid w:val="00172461"/>
    <w:rsid w:val="00172F1D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3AD"/>
    <w:rsid w:val="001775CF"/>
    <w:rsid w:val="00177712"/>
    <w:rsid w:val="00177CF5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5F9"/>
    <w:rsid w:val="00184B20"/>
    <w:rsid w:val="00184C11"/>
    <w:rsid w:val="001853BC"/>
    <w:rsid w:val="001853E6"/>
    <w:rsid w:val="001858D3"/>
    <w:rsid w:val="00186281"/>
    <w:rsid w:val="0018784F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5883"/>
    <w:rsid w:val="0019634A"/>
    <w:rsid w:val="00197493"/>
    <w:rsid w:val="001A10D2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1CA2"/>
    <w:rsid w:val="001C2C67"/>
    <w:rsid w:val="001C3A5C"/>
    <w:rsid w:val="001C3AD7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76E"/>
    <w:rsid w:val="001E418A"/>
    <w:rsid w:val="001E440B"/>
    <w:rsid w:val="001E55EE"/>
    <w:rsid w:val="001E5739"/>
    <w:rsid w:val="001E5C10"/>
    <w:rsid w:val="001E610F"/>
    <w:rsid w:val="001E75E7"/>
    <w:rsid w:val="001E7B80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1227"/>
    <w:rsid w:val="00201CE9"/>
    <w:rsid w:val="002021FA"/>
    <w:rsid w:val="00202344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0B"/>
    <w:rsid w:val="00213E36"/>
    <w:rsid w:val="00214925"/>
    <w:rsid w:val="002153CE"/>
    <w:rsid w:val="00215A9C"/>
    <w:rsid w:val="00216E16"/>
    <w:rsid w:val="00216F6D"/>
    <w:rsid w:val="00217064"/>
    <w:rsid w:val="00220101"/>
    <w:rsid w:val="00220731"/>
    <w:rsid w:val="00220B88"/>
    <w:rsid w:val="00220C10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13D"/>
    <w:rsid w:val="00247BB3"/>
    <w:rsid w:val="00247C13"/>
    <w:rsid w:val="00247E32"/>
    <w:rsid w:val="00250073"/>
    <w:rsid w:val="002504A8"/>
    <w:rsid w:val="00250BBF"/>
    <w:rsid w:val="00252845"/>
    <w:rsid w:val="00252A7D"/>
    <w:rsid w:val="0025344C"/>
    <w:rsid w:val="002547DC"/>
    <w:rsid w:val="00254CDC"/>
    <w:rsid w:val="00255F92"/>
    <w:rsid w:val="002569F4"/>
    <w:rsid w:val="00256F3B"/>
    <w:rsid w:val="00257114"/>
    <w:rsid w:val="0025745A"/>
    <w:rsid w:val="0025746F"/>
    <w:rsid w:val="00257D45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0F22"/>
    <w:rsid w:val="00271D04"/>
    <w:rsid w:val="00273446"/>
    <w:rsid w:val="00273A17"/>
    <w:rsid w:val="00274627"/>
    <w:rsid w:val="0027513D"/>
    <w:rsid w:val="00275504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2908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B38"/>
    <w:rsid w:val="002B43EE"/>
    <w:rsid w:val="002B442E"/>
    <w:rsid w:val="002B563A"/>
    <w:rsid w:val="002B59E5"/>
    <w:rsid w:val="002B6EF9"/>
    <w:rsid w:val="002B70E5"/>
    <w:rsid w:val="002B7121"/>
    <w:rsid w:val="002B7361"/>
    <w:rsid w:val="002C02A4"/>
    <w:rsid w:val="002C097F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445D"/>
    <w:rsid w:val="002E5231"/>
    <w:rsid w:val="002E5E97"/>
    <w:rsid w:val="002E6BEC"/>
    <w:rsid w:val="002E7010"/>
    <w:rsid w:val="002E7962"/>
    <w:rsid w:val="002E7FD1"/>
    <w:rsid w:val="002F07B9"/>
    <w:rsid w:val="002F07F4"/>
    <w:rsid w:val="002F1218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9F1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224"/>
    <w:rsid w:val="003204A5"/>
    <w:rsid w:val="00320C0A"/>
    <w:rsid w:val="00320CC8"/>
    <w:rsid w:val="00321206"/>
    <w:rsid w:val="00321271"/>
    <w:rsid w:val="00321544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1B5"/>
    <w:rsid w:val="00326FF5"/>
    <w:rsid w:val="0032770F"/>
    <w:rsid w:val="0032783F"/>
    <w:rsid w:val="00330E2B"/>
    <w:rsid w:val="00332546"/>
    <w:rsid w:val="003326B3"/>
    <w:rsid w:val="003338C4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4415"/>
    <w:rsid w:val="0035560B"/>
    <w:rsid w:val="003556E0"/>
    <w:rsid w:val="003571B6"/>
    <w:rsid w:val="00357D03"/>
    <w:rsid w:val="00357D1A"/>
    <w:rsid w:val="003604A2"/>
    <w:rsid w:val="00360B82"/>
    <w:rsid w:val="00360CC9"/>
    <w:rsid w:val="00361E2E"/>
    <w:rsid w:val="00361F40"/>
    <w:rsid w:val="00362CD4"/>
    <w:rsid w:val="003631F8"/>
    <w:rsid w:val="00363451"/>
    <w:rsid w:val="00363726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77AA4"/>
    <w:rsid w:val="0038176C"/>
    <w:rsid w:val="00381BF3"/>
    <w:rsid w:val="00381D09"/>
    <w:rsid w:val="003832A6"/>
    <w:rsid w:val="0038333E"/>
    <w:rsid w:val="00383C93"/>
    <w:rsid w:val="00384090"/>
    <w:rsid w:val="00384571"/>
    <w:rsid w:val="00384FA9"/>
    <w:rsid w:val="00385557"/>
    <w:rsid w:val="00385766"/>
    <w:rsid w:val="00385C6F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0E94"/>
    <w:rsid w:val="003B2409"/>
    <w:rsid w:val="003B2E37"/>
    <w:rsid w:val="003B3816"/>
    <w:rsid w:val="003B4BE3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7BE"/>
    <w:rsid w:val="003C6C59"/>
    <w:rsid w:val="003C6E92"/>
    <w:rsid w:val="003C7A51"/>
    <w:rsid w:val="003C7F2B"/>
    <w:rsid w:val="003D1EB5"/>
    <w:rsid w:val="003D3629"/>
    <w:rsid w:val="003D46DD"/>
    <w:rsid w:val="003D4C65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1E18"/>
    <w:rsid w:val="003F22E1"/>
    <w:rsid w:val="003F2486"/>
    <w:rsid w:val="003F48D4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179BA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4859"/>
    <w:rsid w:val="00424917"/>
    <w:rsid w:val="00424B81"/>
    <w:rsid w:val="004250A4"/>
    <w:rsid w:val="00425416"/>
    <w:rsid w:val="0042577B"/>
    <w:rsid w:val="00426372"/>
    <w:rsid w:val="00426654"/>
    <w:rsid w:val="00426F22"/>
    <w:rsid w:val="00427CE8"/>
    <w:rsid w:val="00430C88"/>
    <w:rsid w:val="00430FD0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A6C"/>
    <w:rsid w:val="00446214"/>
    <w:rsid w:val="00446F52"/>
    <w:rsid w:val="004509D8"/>
    <w:rsid w:val="004519FE"/>
    <w:rsid w:val="00451AD0"/>
    <w:rsid w:val="00452034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520E"/>
    <w:rsid w:val="004662EA"/>
    <w:rsid w:val="004662FC"/>
    <w:rsid w:val="00466CD9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3B03"/>
    <w:rsid w:val="00474B6C"/>
    <w:rsid w:val="004759D3"/>
    <w:rsid w:val="0047790B"/>
    <w:rsid w:val="00480884"/>
    <w:rsid w:val="004808DA"/>
    <w:rsid w:val="00480BFB"/>
    <w:rsid w:val="0048112F"/>
    <w:rsid w:val="00481392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AD"/>
    <w:rsid w:val="004864F6"/>
    <w:rsid w:val="00486644"/>
    <w:rsid w:val="00486F72"/>
    <w:rsid w:val="00487193"/>
    <w:rsid w:val="00487464"/>
    <w:rsid w:val="00487767"/>
    <w:rsid w:val="004877A8"/>
    <w:rsid w:val="00490335"/>
    <w:rsid w:val="0049039D"/>
    <w:rsid w:val="004911D2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016D"/>
    <w:rsid w:val="004A110B"/>
    <w:rsid w:val="004A1F58"/>
    <w:rsid w:val="004A3246"/>
    <w:rsid w:val="004A3A8F"/>
    <w:rsid w:val="004A3D3B"/>
    <w:rsid w:val="004A528E"/>
    <w:rsid w:val="004A5642"/>
    <w:rsid w:val="004A56FC"/>
    <w:rsid w:val="004A5C90"/>
    <w:rsid w:val="004A5EAD"/>
    <w:rsid w:val="004A6536"/>
    <w:rsid w:val="004A6653"/>
    <w:rsid w:val="004A6C9D"/>
    <w:rsid w:val="004A6DD0"/>
    <w:rsid w:val="004A74CD"/>
    <w:rsid w:val="004A78A2"/>
    <w:rsid w:val="004B08C5"/>
    <w:rsid w:val="004B0BFE"/>
    <w:rsid w:val="004B0C9B"/>
    <w:rsid w:val="004B0E29"/>
    <w:rsid w:val="004B0EBC"/>
    <w:rsid w:val="004B0F3D"/>
    <w:rsid w:val="004B19B2"/>
    <w:rsid w:val="004B25AC"/>
    <w:rsid w:val="004B2C1D"/>
    <w:rsid w:val="004B42E9"/>
    <w:rsid w:val="004B4E88"/>
    <w:rsid w:val="004B5DF1"/>
    <w:rsid w:val="004B612F"/>
    <w:rsid w:val="004B6302"/>
    <w:rsid w:val="004B66F1"/>
    <w:rsid w:val="004C066A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6B01"/>
    <w:rsid w:val="004C7C6C"/>
    <w:rsid w:val="004D00DD"/>
    <w:rsid w:val="004D0EDA"/>
    <w:rsid w:val="004D1144"/>
    <w:rsid w:val="004D131E"/>
    <w:rsid w:val="004D2653"/>
    <w:rsid w:val="004D3ACE"/>
    <w:rsid w:val="004D4207"/>
    <w:rsid w:val="004D4756"/>
    <w:rsid w:val="004D52A4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6A5B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144"/>
    <w:rsid w:val="005117F9"/>
    <w:rsid w:val="00511895"/>
    <w:rsid w:val="00511AD7"/>
    <w:rsid w:val="0051264A"/>
    <w:rsid w:val="00512B22"/>
    <w:rsid w:val="00512CAC"/>
    <w:rsid w:val="005149EE"/>
    <w:rsid w:val="0051534F"/>
    <w:rsid w:val="005154A2"/>
    <w:rsid w:val="0051567C"/>
    <w:rsid w:val="005160CD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6B3"/>
    <w:rsid w:val="00534818"/>
    <w:rsid w:val="00535564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9B8"/>
    <w:rsid w:val="00555BA8"/>
    <w:rsid w:val="00555C42"/>
    <w:rsid w:val="00556303"/>
    <w:rsid w:val="005564D1"/>
    <w:rsid w:val="00556ED4"/>
    <w:rsid w:val="00556F81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47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1DC"/>
    <w:rsid w:val="0058039C"/>
    <w:rsid w:val="00580BEC"/>
    <w:rsid w:val="00581CFD"/>
    <w:rsid w:val="005827FC"/>
    <w:rsid w:val="00583051"/>
    <w:rsid w:val="00583CEF"/>
    <w:rsid w:val="005848EC"/>
    <w:rsid w:val="005849FA"/>
    <w:rsid w:val="00585330"/>
    <w:rsid w:val="00587879"/>
    <w:rsid w:val="00587D78"/>
    <w:rsid w:val="0059008B"/>
    <w:rsid w:val="0059111C"/>
    <w:rsid w:val="00591997"/>
    <w:rsid w:val="00591F13"/>
    <w:rsid w:val="00592B58"/>
    <w:rsid w:val="00593E99"/>
    <w:rsid w:val="00594D2A"/>
    <w:rsid w:val="00596B01"/>
    <w:rsid w:val="00597E91"/>
    <w:rsid w:val="005A03A6"/>
    <w:rsid w:val="005A071F"/>
    <w:rsid w:val="005A0953"/>
    <w:rsid w:val="005A153E"/>
    <w:rsid w:val="005A1E34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110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1393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3B1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4923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3FF5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2973"/>
    <w:rsid w:val="006C2D0A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69"/>
    <w:rsid w:val="00702BDD"/>
    <w:rsid w:val="00703288"/>
    <w:rsid w:val="00703289"/>
    <w:rsid w:val="0070360E"/>
    <w:rsid w:val="00703DFF"/>
    <w:rsid w:val="0070583B"/>
    <w:rsid w:val="00705868"/>
    <w:rsid w:val="00706D56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7CF"/>
    <w:rsid w:val="007238D8"/>
    <w:rsid w:val="00724592"/>
    <w:rsid w:val="007247E4"/>
    <w:rsid w:val="00724CE0"/>
    <w:rsid w:val="00724D38"/>
    <w:rsid w:val="00724E5A"/>
    <w:rsid w:val="00724FBC"/>
    <w:rsid w:val="00726F7D"/>
    <w:rsid w:val="00726FDE"/>
    <w:rsid w:val="007272DA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37298"/>
    <w:rsid w:val="007374FF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26C"/>
    <w:rsid w:val="0075559F"/>
    <w:rsid w:val="00755727"/>
    <w:rsid w:val="007562C4"/>
    <w:rsid w:val="007568E7"/>
    <w:rsid w:val="00757342"/>
    <w:rsid w:val="0075744C"/>
    <w:rsid w:val="00757B93"/>
    <w:rsid w:val="0076061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1B8"/>
    <w:rsid w:val="00770DCB"/>
    <w:rsid w:val="00771125"/>
    <w:rsid w:val="007718CA"/>
    <w:rsid w:val="007722EA"/>
    <w:rsid w:val="00772A33"/>
    <w:rsid w:val="00772BA5"/>
    <w:rsid w:val="00772D32"/>
    <w:rsid w:val="00773C0E"/>
    <w:rsid w:val="007740B2"/>
    <w:rsid w:val="00774686"/>
    <w:rsid w:val="00774F3B"/>
    <w:rsid w:val="00774F4D"/>
    <w:rsid w:val="007759A2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28FB"/>
    <w:rsid w:val="00793935"/>
    <w:rsid w:val="00794110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6ED3"/>
    <w:rsid w:val="007B71AA"/>
    <w:rsid w:val="007B72AF"/>
    <w:rsid w:val="007B7525"/>
    <w:rsid w:val="007C0567"/>
    <w:rsid w:val="007C08C6"/>
    <w:rsid w:val="007C12FC"/>
    <w:rsid w:val="007C1B2B"/>
    <w:rsid w:val="007C1CFB"/>
    <w:rsid w:val="007C1F6E"/>
    <w:rsid w:val="007C2E91"/>
    <w:rsid w:val="007C2F75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3EB2"/>
    <w:rsid w:val="007D42D5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625"/>
    <w:rsid w:val="007F75A1"/>
    <w:rsid w:val="007F7EBC"/>
    <w:rsid w:val="00800277"/>
    <w:rsid w:val="00800797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0762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8B2"/>
    <w:rsid w:val="00840A0A"/>
    <w:rsid w:val="00840BB6"/>
    <w:rsid w:val="0084127B"/>
    <w:rsid w:val="008426E4"/>
    <w:rsid w:val="00845001"/>
    <w:rsid w:val="00845339"/>
    <w:rsid w:val="00845441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1E6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D85"/>
    <w:rsid w:val="00876F5F"/>
    <w:rsid w:val="008778F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5D8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59B9"/>
    <w:rsid w:val="008B65E4"/>
    <w:rsid w:val="008B65ED"/>
    <w:rsid w:val="008C0469"/>
    <w:rsid w:val="008C095B"/>
    <w:rsid w:val="008C0BB6"/>
    <w:rsid w:val="008C1369"/>
    <w:rsid w:val="008C16EC"/>
    <w:rsid w:val="008C17CD"/>
    <w:rsid w:val="008C2216"/>
    <w:rsid w:val="008C2232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8BF"/>
    <w:rsid w:val="008E0AFE"/>
    <w:rsid w:val="008E1697"/>
    <w:rsid w:val="008E1A6C"/>
    <w:rsid w:val="008E1FE9"/>
    <w:rsid w:val="008E2562"/>
    <w:rsid w:val="008E28B3"/>
    <w:rsid w:val="008E35FC"/>
    <w:rsid w:val="008E4344"/>
    <w:rsid w:val="008E4CF2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46A1"/>
    <w:rsid w:val="008F5A30"/>
    <w:rsid w:val="008F6215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58B"/>
    <w:rsid w:val="0090452E"/>
    <w:rsid w:val="009048C4"/>
    <w:rsid w:val="009048DF"/>
    <w:rsid w:val="00904EE1"/>
    <w:rsid w:val="00905486"/>
    <w:rsid w:val="00905605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AB4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653"/>
    <w:rsid w:val="00932840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B65"/>
    <w:rsid w:val="00944D5C"/>
    <w:rsid w:val="009451B3"/>
    <w:rsid w:val="009454B0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138"/>
    <w:rsid w:val="00954474"/>
    <w:rsid w:val="00954595"/>
    <w:rsid w:val="0095515A"/>
    <w:rsid w:val="0095546D"/>
    <w:rsid w:val="00955928"/>
    <w:rsid w:val="00957630"/>
    <w:rsid w:val="00957EAA"/>
    <w:rsid w:val="00960671"/>
    <w:rsid w:val="0096074E"/>
    <w:rsid w:val="00960BC4"/>
    <w:rsid w:val="009618F1"/>
    <w:rsid w:val="00962112"/>
    <w:rsid w:val="009629A8"/>
    <w:rsid w:val="00962C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031"/>
    <w:rsid w:val="0097551A"/>
    <w:rsid w:val="00975CC3"/>
    <w:rsid w:val="0097605F"/>
    <w:rsid w:val="0097624B"/>
    <w:rsid w:val="0097624F"/>
    <w:rsid w:val="0097625F"/>
    <w:rsid w:val="00976E9F"/>
    <w:rsid w:val="00977523"/>
    <w:rsid w:val="009776A4"/>
    <w:rsid w:val="00977872"/>
    <w:rsid w:val="00977A37"/>
    <w:rsid w:val="00977A70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26BB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DF6"/>
    <w:rsid w:val="009C644D"/>
    <w:rsid w:val="009C6BE5"/>
    <w:rsid w:val="009C73F0"/>
    <w:rsid w:val="009C7606"/>
    <w:rsid w:val="009D02B7"/>
    <w:rsid w:val="009D0D7D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61F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64C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4A1"/>
    <w:rsid w:val="00A03D41"/>
    <w:rsid w:val="00A0415B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5ED4"/>
    <w:rsid w:val="00A16020"/>
    <w:rsid w:val="00A2004C"/>
    <w:rsid w:val="00A200DC"/>
    <w:rsid w:val="00A20304"/>
    <w:rsid w:val="00A20562"/>
    <w:rsid w:val="00A20815"/>
    <w:rsid w:val="00A209AC"/>
    <w:rsid w:val="00A20EFC"/>
    <w:rsid w:val="00A20F19"/>
    <w:rsid w:val="00A20FA1"/>
    <w:rsid w:val="00A21020"/>
    <w:rsid w:val="00A2149C"/>
    <w:rsid w:val="00A219EA"/>
    <w:rsid w:val="00A21A9F"/>
    <w:rsid w:val="00A21AF4"/>
    <w:rsid w:val="00A222BE"/>
    <w:rsid w:val="00A234DA"/>
    <w:rsid w:val="00A236EF"/>
    <w:rsid w:val="00A237A7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4A86"/>
    <w:rsid w:val="00A55185"/>
    <w:rsid w:val="00A558F1"/>
    <w:rsid w:val="00A567C5"/>
    <w:rsid w:val="00A5763B"/>
    <w:rsid w:val="00A6008C"/>
    <w:rsid w:val="00A6030B"/>
    <w:rsid w:val="00A60542"/>
    <w:rsid w:val="00A60DB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0E"/>
    <w:rsid w:val="00A6585D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733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09EC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940"/>
    <w:rsid w:val="00AC3581"/>
    <w:rsid w:val="00AC389B"/>
    <w:rsid w:val="00AC3C36"/>
    <w:rsid w:val="00AC405F"/>
    <w:rsid w:val="00AC478E"/>
    <w:rsid w:val="00AC482C"/>
    <w:rsid w:val="00AC4C49"/>
    <w:rsid w:val="00AC52A6"/>
    <w:rsid w:val="00AC5448"/>
    <w:rsid w:val="00AC6996"/>
    <w:rsid w:val="00AC6A68"/>
    <w:rsid w:val="00AC7775"/>
    <w:rsid w:val="00AD0056"/>
    <w:rsid w:val="00AD03D9"/>
    <w:rsid w:val="00AD067F"/>
    <w:rsid w:val="00AD0B26"/>
    <w:rsid w:val="00AD0D98"/>
    <w:rsid w:val="00AD12A4"/>
    <w:rsid w:val="00AD1A6B"/>
    <w:rsid w:val="00AD269E"/>
    <w:rsid w:val="00AD294B"/>
    <w:rsid w:val="00AD37D4"/>
    <w:rsid w:val="00AD4DBE"/>
    <w:rsid w:val="00AD55F1"/>
    <w:rsid w:val="00AD5633"/>
    <w:rsid w:val="00AD57F0"/>
    <w:rsid w:val="00AD58FE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E43"/>
    <w:rsid w:val="00B111AE"/>
    <w:rsid w:val="00B116B6"/>
    <w:rsid w:val="00B12656"/>
    <w:rsid w:val="00B135FC"/>
    <w:rsid w:val="00B13917"/>
    <w:rsid w:val="00B1406A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2C1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2AF"/>
    <w:rsid w:val="00B273C4"/>
    <w:rsid w:val="00B27768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E51"/>
    <w:rsid w:val="00B40878"/>
    <w:rsid w:val="00B40E82"/>
    <w:rsid w:val="00B4127B"/>
    <w:rsid w:val="00B418CC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56B3B"/>
    <w:rsid w:val="00B61837"/>
    <w:rsid w:val="00B61DA2"/>
    <w:rsid w:val="00B61EAF"/>
    <w:rsid w:val="00B62235"/>
    <w:rsid w:val="00B625A0"/>
    <w:rsid w:val="00B62964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43E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4FA"/>
    <w:rsid w:val="00BB157B"/>
    <w:rsid w:val="00BB1E60"/>
    <w:rsid w:val="00BB200B"/>
    <w:rsid w:val="00BB2178"/>
    <w:rsid w:val="00BB2A9E"/>
    <w:rsid w:val="00BB2B1F"/>
    <w:rsid w:val="00BB30C3"/>
    <w:rsid w:val="00BB35EF"/>
    <w:rsid w:val="00BB420E"/>
    <w:rsid w:val="00BB4C97"/>
    <w:rsid w:val="00BB4E16"/>
    <w:rsid w:val="00BB54E9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3A9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375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859"/>
    <w:rsid w:val="00C10D6F"/>
    <w:rsid w:val="00C1152F"/>
    <w:rsid w:val="00C11C41"/>
    <w:rsid w:val="00C11FE1"/>
    <w:rsid w:val="00C13BC3"/>
    <w:rsid w:val="00C13BD6"/>
    <w:rsid w:val="00C13E6A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0870"/>
    <w:rsid w:val="00C20BF2"/>
    <w:rsid w:val="00C222AA"/>
    <w:rsid w:val="00C22450"/>
    <w:rsid w:val="00C22745"/>
    <w:rsid w:val="00C2298D"/>
    <w:rsid w:val="00C22D90"/>
    <w:rsid w:val="00C23B58"/>
    <w:rsid w:val="00C24028"/>
    <w:rsid w:val="00C24030"/>
    <w:rsid w:val="00C2449A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2FB1"/>
    <w:rsid w:val="00C330A7"/>
    <w:rsid w:val="00C33CAE"/>
    <w:rsid w:val="00C347B8"/>
    <w:rsid w:val="00C359A2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D07"/>
    <w:rsid w:val="00C43ED5"/>
    <w:rsid w:val="00C43EF3"/>
    <w:rsid w:val="00C44484"/>
    <w:rsid w:val="00C44C77"/>
    <w:rsid w:val="00C44CD8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3EB1"/>
    <w:rsid w:val="00C640ED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479A"/>
    <w:rsid w:val="00C750E4"/>
    <w:rsid w:val="00C75F46"/>
    <w:rsid w:val="00C76699"/>
    <w:rsid w:val="00C76BC8"/>
    <w:rsid w:val="00C76D79"/>
    <w:rsid w:val="00C80217"/>
    <w:rsid w:val="00C812BE"/>
    <w:rsid w:val="00C81662"/>
    <w:rsid w:val="00C81826"/>
    <w:rsid w:val="00C8229B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480"/>
    <w:rsid w:val="00C939D3"/>
    <w:rsid w:val="00C9485C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4B73"/>
    <w:rsid w:val="00CB5303"/>
    <w:rsid w:val="00CB5B48"/>
    <w:rsid w:val="00CB5D10"/>
    <w:rsid w:val="00CB5D74"/>
    <w:rsid w:val="00CB7199"/>
    <w:rsid w:val="00CB7567"/>
    <w:rsid w:val="00CB7BF9"/>
    <w:rsid w:val="00CC002A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6D0"/>
    <w:rsid w:val="00CD715C"/>
    <w:rsid w:val="00CD784F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3ECE"/>
    <w:rsid w:val="00CE4610"/>
    <w:rsid w:val="00CE4AB1"/>
    <w:rsid w:val="00CE63DE"/>
    <w:rsid w:val="00CE648B"/>
    <w:rsid w:val="00CE6DA9"/>
    <w:rsid w:val="00CF0759"/>
    <w:rsid w:val="00CF1465"/>
    <w:rsid w:val="00CF1E9D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06C"/>
    <w:rsid w:val="00D00243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2E"/>
    <w:rsid w:val="00D136FB"/>
    <w:rsid w:val="00D1429D"/>
    <w:rsid w:val="00D14E6C"/>
    <w:rsid w:val="00D15144"/>
    <w:rsid w:val="00D15608"/>
    <w:rsid w:val="00D15DC5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786"/>
    <w:rsid w:val="00D2586C"/>
    <w:rsid w:val="00D26968"/>
    <w:rsid w:val="00D269A2"/>
    <w:rsid w:val="00D2719D"/>
    <w:rsid w:val="00D27E51"/>
    <w:rsid w:val="00D30443"/>
    <w:rsid w:val="00D30ABF"/>
    <w:rsid w:val="00D3125E"/>
    <w:rsid w:val="00D31DCA"/>
    <w:rsid w:val="00D322A7"/>
    <w:rsid w:val="00D3486E"/>
    <w:rsid w:val="00D34F32"/>
    <w:rsid w:val="00D355CC"/>
    <w:rsid w:val="00D35734"/>
    <w:rsid w:val="00D359A4"/>
    <w:rsid w:val="00D35B0A"/>
    <w:rsid w:val="00D35FA8"/>
    <w:rsid w:val="00D36423"/>
    <w:rsid w:val="00D403C6"/>
    <w:rsid w:val="00D40467"/>
    <w:rsid w:val="00D41396"/>
    <w:rsid w:val="00D4177E"/>
    <w:rsid w:val="00D41E11"/>
    <w:rsid w:val="00D427FA"/>
    <w:rsid w:val="00D42933"/>
    <w:rsid w:val="00D4426D"/>
    <w:rsid w:val="00D446CF"/>
    <w:rsid w:val="00D447FF"/>
    <w:rsid w:val="00D4486F"/>
    <w:rsid w:val="00D44BDB"/>
    <w:rsid w:val="00D462B3"/>
    <w:rsid w:val="00D463E2"/>
    <w:rsid w:val="00D468E9"/>
    <w:rsid w:val="00D46DF7"/>
    <w:rsid w:val="00D50416"/>
    <w:rsid w:val="00D50F86"/>
    <w:rsid w:val="00D5137E"/>
    <w:rsid w:val="00D51CEA"/>
    <w:rsid w:val="00D5315C"/>
    <w:rsid w:val="00D54DAD"/>
    <w:rsid w:val="00D555C2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3BE3"/>
    <w:rsid w:val="00D642AF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50D3"/>
    <w:rsid w:val="00D7518F"/>
    <w:rsid w:val="00D75611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0252"/>
    <w:rsid w:val="00D92372"/>
    <w:rsid w:val="00D92E45"/>
    <w:rsid w:val="00D930D0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ED1"/>
    <w:rsid w:val="00DA686E"/>
    <w:rsid w:val="00DA76CD"/>
    <w:rsid w:val="00DA7F23"/>
    <w:rsid w:val="00DA7FB0"/>
    <w:rsid w:val="00DB09B1"/>
    <w:rsid w:val="00DB1280"/>
    <w:rsid w:val="00DB2644"/>
    <w:rsid w:val="00DB3966"/>
    <w:rsid w:val="00DB3B2D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697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0FAF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4736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7C3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1683B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3960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5AC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1AC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8E9"/>
    <w:rsid w:val="00E66D01"/>
    <w:rsid w:val="00E67492"/>
    <w:rsid w:val="00E70041"/>
    <w:rsid w:val="00E7014E"/>
    <w:rsid w:val="00E71460"/>
    <w:rsid w:val="00E7197A"/>
    <w:rsid w:val="00E72427"/>
    <w:rsid w:val="00E7288E"/>
    <w:rsid w:val="00E729A7"/>
    <w:rsid w:val="00E73E88"/>
    <w:rsid w:val="00E74240"/>
    <w:rsid w:val="00E7448A"/>
    <w:rsid w:val="00E74E57"/>
    <w:rsid w:val="00E75FC4"/>
    <w:rsid w:val="00E7697D"/>
    <w:rsid w:val="00E77B92"/>
    <w:rsid w:val="00E80800"/>
    <w:rsid w:val="00E81B2C"/>
    <w:rsid w:val="00E826F1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DD5"/>
    <w:rsid w:val="00E96215"/>
    <w:rsid w:val="00E969E7"/>
    <w:rsid w:val="00E96FE6"/>
    <w:rsid w:val="00E9790C"/>
    <w:rsid w:val="00EA0077"/>
    <w:rsid w:val="00EA02FE"/>
    <w:rsid w:val="00EA128F"/>
    <w:rsid w:val="00EA1442"/>
    <w:rsid w:val="00EA2B05"/>
    <w:rsid w:val="00EA36A0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6F8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981"/>
    <w:rsid w:val="00ED286D"/>
    <w:rsid w:val="00ED29F0"/>
    <w:rsid w:val="00ED2DFF"/>
    <w:rsid w:val="00ED386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FE4"/>
    <w:rsid w:val="00EE4033"/>
    <w:rsid w:val="00EE41FD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8AD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4D0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B7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0DA"/>
    <w:rsid w:val="00F32388"/>
    <w:rsid w:val="00F32756"/>
    <w:rsid w:val="00F32ABA"/>
    <w:rsid w:val="00F32C1A"/>
    <w:rsid w:val="00F332C8"/>
    <w:rsid w:val="00F33F35"/>
    <w:rsid w:val="00F345F5"/>
    <w:rsid w:val="00F34BBC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5FF0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14F3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323B"/>
    <w:rsid w:val="00F9331C"/>
    <w:rsid w:val="00F943BD"/>
    <w:rsid w:val="00F94630"/>
    <w:rsid w:val="00F95D6F"/>
    <w:rsid w:val="00F961C8"/>
    <w:rsid w:val="00F9627F"/>
    <w:rsid w:val="00F96CE7"/>
    <w:rsid w:val="00FA02BA"/>
    <w:rsid w:val="00FA0C2A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4D9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725"/>
    <w:rsid w:val="00FB3BCE"/>
    <w:rsid w:val="00FB4923"/>
    <w:rsid w:val="00FB58FA"/>
    <w:rsid w:val="00FB6381"/>
    <w:rsid w:val="00FB689D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4388"/>
    <w:rsid w:val="00FC5D49"/>
    <w:rsid w:val="00FC6449"/>
    <w:rsid w:val="00FC6C6D"/>
    <w:rsid w:val="00FC6D30"/>
    <w:rsid w:val="00FC7423"/>
    <w:rsid w:val="00FC7808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1A93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2D0A"/>
    <w:rsid w:val="00FF381B"/>
    <w:rsid w:val="00FF3AE2"/>
    <w:rsid w:val="00FF47FF"/>
    <w:rsid w:val="00FF48AF"/>
    <w:rsid w:val="00FF4D77"/>
    <w:rsid w:val="00FF5BE0"/>
    <w:rsid w:val="00FF6016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3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D6D2-37A4-4E6D-B7C1-07251CB6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2017-07-21T01:52:00Z</cp:lastPrinted>
  <dcterms:created xsi:type="dcterms:W3CDTF">2017-09-18T01:54:00Z</dcterms:created>
  <dcterms:modified xsi:type="dcterms:W3CDTF">2017-09-18T01:54:00Z</dcterms:modified>
</cp:coreProperties>
</file>